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B696B" w14:textId="77777777" w:rsidR="000F5414" w:rsidRPr="0046066A" w:rsidRDefault="000F5414" w:rsidP="0046066A">
      <w:pPr>
        <w:tabs>
          <w:tab w:val="left" w:pos="284"/>
        </w:tabs>
        <w:autoSpaceDE w:val="0"/>
        <w:autoSpaceDN w:val="0"/>
        <w:adjustRightInd w:val="0"/>
        <w:spacing w:after="0" w:line="240" w:lineRule="auto"/>
        <w:jc w:val="both"/>
        <w:rPr>
          <w:rFonts w:ascii="Arial" w:hAnsi="Arial" w:cs="Arial"/>
          <w:sz w:val="20"/>
          <w:szCs w:val="20"/>
        </w:rPr>
      </w:pPr>
    </w:p>
    <w:p w14:paraId="3A280955" w14:textId="2AE5D471" w:rsidR="000F5414" w:rsidRPr="0046066A" w:rsidRDefault="000F5414" w:rsidP="0046066A">
      <w:pPr>
        <w:tabs>
          <w:tab w:val="left" w:pos="284"/>
        </w:tabs>
        <w:autoSpaceDE w:val="0"/>
        <w:autoSpaceDN w:val="0"/>
        <w:adjustRightInd w:val="0"/>
        <w:spacing w:after="0" w:line="240" w:lineRule="auto"/>
        <w:jc w:val="both"/>
        <w:rPr>
          <w:rFonts w:ascii="Arial" w:hAnsi="Arial" w:cs="Arial"/>
          <w:sz w:val="20"/>
          <w:szCs w:val="20"/>
        </w:rPr>
      </w:pPr>
    </w:p>
    <w:p w14:paraId="4E13C698" w14:textId="67B6A35C" w:rsidR="00167646" w:rsidRPr="0046066A" w:rsidRDefault="00167646" w:rsidP="0046066A">
      <w:pPr>
        <w:tabs>
          <w:tab w:val="left" w:pos="284"/>
        </w:tabs>
        <w:autoSpaceDE w:val="0"/>
        <w:autoSpaceDN w:val="0"/>
        <w:adjustRightInd w:val="0"/>
        <w:spacing w:after="0" w:line="240" w:lineRule="auto"/>
        <w:jc w:val="both"/>
        <w:rPr>
          <w:rFonts w:ascii="Arial" w:hAnsi="Arial" w:cs="Arial"/>
          <w:sz w:val="20"/>
          <w:szCs w:val="20"/>
        </w:rPr>
      </w:pPr>
    </w:p>
    <w:p w14:paraId="64A60112" w14:textId="77777777" w:rsidR="00167646" w:rsidRPr="0046066A" w:rsidRDefault="00167646" w:rsidP="0046066A">
      <w:pPr>
        <w:tabs>
          <w:tab w:val="left" w:pos="284"/>
        </w:tabs>
        <w:autoSpaceDE w:val="0"/>
        <w:autoSpaceDN w:val="0"/>
        <w:adjustRightInd w:val="0"/>
        <w:spacing w:after="0" w:line="240" w:lineRule="auto"/>
        <w:jc w:val="both"/>
        <w:rPr>
          <w:rFonts w:ascii="Arial" w:hAnsi="Arial" w:cs="Arial"/>
          <w:sz w:val="20"/>
          <w:szCs w:val="20"/>
        </w:rPr>
      </w:pPr>
    </w:p>
    <w:p w14:paraId="3B2AFE29" w14:textId="0258D8E9" w:rsidR="007D1C40" w:rsidRPr="0046066A" w:rsidRDefault="00F16DCB" w:rsidP="0046066A">
      <w:pPr>
        <w:tabs>
          <w:tab w:val="left" w:pos="284"/>
        </w:tabs>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Številka:</w:t>
      </w:r>
      <w:r w:rsidR="00FD3CA7" w:rsidRPr="0046066A">
        <w:rPr>
          <w:rFonts w:ascii="Arial" w:hAnsi="Arial" w:cs="Arial"/>
          <w:sz w:val="20"/>
          <w:szCs w:val="20"/>
        </w:rPr>
        <w:t xml:space="preserve"> 0610-</w:t>
      </w:r>
      <w:r w:rsidR="007032C9" w:rsidRPr="0046066A">
        <w:rPr>
          <w:rFonts w:ascii="Arial" w:hAnsi="Arial" w:cs="Arial"/>
          <w:sz w:val="20"/>
          <w:szCs w:val="20"/>
        </w:rPr>
        <w:t>294/2021-</w:t>
      </w:r>
      <w:r w:rsidR="004A24A4" w:rsidRPr="0046066A">
        <w:rPr>
          <w:rFonts w:ascii="Arial" w:hAnsi="Arial" w:cs="Arial"/>
          <w:sz w:val="20"/>
          <w:szCs w:val="20"/>
        </w:rPr>
        <w:t>9</w:t>
      </w:r>
    </w:p>
    <w:p w14:paraId="15ED3B6D" w14:textId="1476FE7D" w:rsidR="00E40B19" w:rsidRPr="0046066A" w:rsidRDefault="00060688" w:rsidP="0046066A">
      <w:pPr>
        <w:tabs>
          <w:tab w:val="left" w:pos="284"/>
        </w:tabs>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Datum</w:t>
      </w:r>
      <w:r w:rsidR="007B2536" w:rsidRPr="0046066A">
        <w:rPr>
          <w:rFonts w:ascii="Arial" w:hAnsi="Arial" w:cs="Arial"/>
          <w:sz w:val="20"/>
          <w:szCs w:val="20"/>
        </w:rPr>
        <w:t>:</w:t>
      </w:r>
      <w:r w:rsidR="005A0D2C" w:rsidRPr="0046066A">
        <w:rPr>
          <w:rFonts w:ascii="Arial" w:hAnsi="Arial" w:cs="Arial"/>
          <w:sz w:val="20"/>
          <w:szCs w:val="20"/>
        </w:rPr>
        <w:t xml:space="preserve"> </w:t>
      </w:r>
      <w:r w:rsidR="005E6340" w:rsidRPr="0046066A">
        <w:rPr>
          <w:rFonts w:ascii="Arial" w:hAnsi="Arial" w:cs="Arial"/>
          <w:sz w:val="20"/>
          <w:szCs w:val="20"/>
        </w:rPr>
        <w:t>22</w:t>
      </w:r>
      <w:r w:rsidR="00A70246" w:rsidRPr="0046066A">
        <w:rPr>
          <w:rFonts w:ascii="Arial" w:hAnsi="Arial" w:cs="Arial"/>
          <w:sz w:val="20"/>
          <w:szCs w:val="20"/>
        </w:rPr>
        <w:t>. 6</w:t>
      </w:r>
      <w:r w:rsidR="000A5ED0" w:rsidRPr="0046066A">
        <w:rPr>
          <w:rFonts w:ascii="Arial" w:hAnsi="Arial" w:cs="Arial"/>
          <w:sz w:val="20"/>
          <w:szCs w:val="20"/>
        </w:rPr>
        <w:t xml:space="preserve"> 2021</w:t>
      </w:r>
    </w:p>
    <w:p w14:paraId="60D9E919" w14:textId="77777777" w:rsidR="00D31CCE" w:rsidRPr="0046066A" w:rsidRDefault="00D31CCE" w:rsidP="0046066A">
      <w:pPr>
        <w:tabs>
          <w:tab w:val="left" w:pos="284"/>
        </w:tabs>
        <w:autoSpaceDE w:val="0"/>
        <w:autoSpaceDN w:val="0"/>
        <w:adjustRightInd w:val="0"/>
        <w:spacing w:after="0" w:line="240" w:lineRule="auto"/>
        <w:jc w:val="both"/>
        <w:rPr>
          <w:rFonts w:ascii="Arial" w:hAnsi="Arial" w:cs="Arial"/>
          <w:sz w:val="20"/>
          <w:szCs w:val="20"/>
        </w:rPr>
      </w:pPr>
    </w:p>
    <w:p w14:paraId="29B09ABC" w14:textId="77777777" w:rsidR="00D31CCE" w:rsidRPr="0046066A" w:rsidRDefault="00D31CCE" w:rsidP="0046066A">
      <w:pPr>
        <w:tabs>
          <w:tab w:val="left" w:pos="284"/>
        </w:tabs>
        <w:autoSpaceDE w:val="0"/>
        <w:autoSpaceDN w:val="0"/>
        <w:adjustRightInd w:val="0"/>
        <w:spacing w:after="0" w:line="240" w:lineRule="auto"/>
        <w:jc w:val="both"/>
        <w:rPr>
          <w:rFonts w:ascii="Arial" w:hAnsi="Arial" w:cs="Arial"/>
          <w:sz w:val="20"/>
          <w:szCs w:val="20"/>
        </w:rPr>
      </w:pPr>
    </w:p>
    <w:p w14:paraId="314941BC" w14:textId="3DC06E73" w:rsidR="00C64C90" w:rsidRPr="0046066A" w:rsidRDefault="00F16DCB" w:rsidP="0046066A">
      <w:pPr>
        <w:tabs>
          <w:tab w:val="left" w:pos="180"/>
        </w:tabs>
        <w:spacing w:after="0" w:line="240" w:lineRule="auto"/>
        <w:jc w:val="both"/>
        <w:rPr>
          <w:rFonts w:ascii="Arial" w:eastAsia="Arial" w:hAnsi="Arial" w:cs="Arial"/>
          <w:sz w:val="20"/>
          <w:szCs w:val="20"/>
        </w:rPr>
      </w:pPr>
      <w:r w:rsidRPr="0046066A">
        <w:rPr>
          <w:rFonts w:ascii="Arial" w:hAnsi="Arial" w:cs="Arial"/>
          <w:sz w:val="20"/>
          <w:szCs w:val="20"/>
        </w:rPr>
        <w:t xml:space="preserve">Upravna inšpektorica Inšpektorata za javni sektor izdaja na podlagi </w:t>
      </w:r>
      <w:smartTag w:uri="urn:schemas-microsoft-com:office:smarttags" w:element="metricconverter">
        <w:smartTagPr>
          <w:attr w:name="ProductID" w:val="307. f"/>
        </w:smartTagPr>
        <w:r w:rsidRPr="0046066A">
          <w:rPr>
            <w:rFonts w:ascii="Arial" w:hAnsi="Arial" w:cs="Arial"/>
            <w:sz w:val="20"/>
            <w:szCs w:val="20"/>
          </w:rPr>
          <w:t>307. f</w:t>
        </w:r>
      </w:smartTag>
      <w:r w:rsidRPr="0046066A">
        <w:rPr>
          <w:rFonts w:ascii="Arial" w:hAnsi="Arial" w:cs="Arial"/>
          <w:sz w:val="20"/>
          <w:szCs w:val="20"/>
        </w:rPr>
        <w:t xml:space="preserve"> člena Zakona o splošnem upravnem postopku</w:t>
      </w:r>
      <w:r w:rsidR="00B13545" w:rsidRPr="0046066A">
        <w:rPr>
          <w:rFonts w:ascii="Arial" w:hAnsi="Arial" w:cs="Arial"/>
          <w:sz w:val="20"/>
          <w:szCs w:val="20"/>
        </w:rPr>
        <w:t xml:space="preserve"> (v nadaljevanju ZUP)</w:t>
      </w:r>
      <w:r w:rsidR="00B13545" w:rsidRPr="0046066A">
        <w:rPr>
          <w:rStyle w:val="Sprotnaopomba-sklic"/>
          <w:rFonts w:ascii="Arial" w:hAnsi="Arial" w:cs="Arial"/>
          <w:sz w:val="20"/>
          <w:szCs w:val="20"/>
        </w:rPr>
        <w:footnoteReference w:id="1"/>
      </w:r>
      <w:r w:rsidRPr="0046066A">
        <w:rPr>
          <w:rFonts w:ascii="Arial" w:hAnsi="Arial" w:cs="Arial"/>
          <w:sz w:val="20"/>
          <w:szCs w:val="20"/>
        </w:rPr>
        <w:t>, v zadevi</w:t>
      </w:r>
      <w:r w:rsidR="00157B77" w:rsidRPr="0046066A">
        <w:rPr>
          <w:rFonts w:ascii="Arial" w:hAnsi="Arial" w:cs="Arial"/>
          <w:sz w:val="20"/>
          <w:szCs w:val="20"/>
        </w:rPr>
        <w:t xml:space="preserve"> </w:t>
      </w:r>
      <w:r w:rsidR="00C64C90" w:rsidRPr="0046066A">
        <w:rPr>
          <w:rFonts w:ascii="Arial" w:eastAsia="Arial" w:hAnsi="Arial" w:cs="Arial"/>
          <w:sz w:val="20"/>
          <w:szCs w:val="20"/>
        </w:rPr>
        <w:t xml:space="preserve">inšpekcijskega nadzora </w:t>
      </w:r>
      <w:r w:rsidR="005A0D2C" w:rsidRPr="0046066A">
        <w:rPr>
          <w:rFonts w:ascii="Arial" w:eastAsia="Arial" w:hAnsi="Arial" w:cs="Arial"/>
          <w:sz w:val="20"/>
          <w:szCs w:val="20"/>
        </w:rPr>
        <w:t xml:space="preserve">Upravne enote </w:t>
      </w:r>
      <w:r w:rsidR="007D1C40" w:rsidRPr="0046066A">
        <w:rPr>
          <w:rFonts w:ascii="Arial" w:eastAsia="Arial" w:hAnsi="Arial" w:cs="Arial"/>
          <w:sz w:val="20"/>
          <w:szCs w:val="20"/>
        </w:rPr>
        <w:t>Ljubljana, Linhartova cesta 13, 1000 Ljubljana</w:t>
      </w:r>
      <w:r w:rsidR="005A0D2C" w:rsidRPr="0046066A">
        <w:rPr>
          <w:rFonts w:ascii="Arial" w:eastAsia="Arial" w:hAnsi="Arial" w:cs="Arial"/>
          <w:sz w:val="20"/>
          <w:szCs w:val="20"/>
        </w:rPr>
        <w:t xml:space="preserve"> </w:t>
      </w:r>
      <w:r w:rsidR="009E7CE6" w:rsidRPr="0046066A">
        <w:rPr>
          <w:rFonts w:ascii="Arial" w:eastAsia="Arial" w:hAnsi="Arial" w:cs="Arial"/>
          <w:sz w:val="20"/>
          <w:szCs w:val="20"/>
        </w:rPr>
        <w:t>(</w:t>
      </w:r>
      <w:r w:rsidR="005D18A3" w:rsidRPr="0046066A">
        <w:rPr>
          <w:rFonts w:ascii="Arial" w:eastAsia="Arial" w:hAnsi="Arial" w:cs="Arial"/>
          <w:sz w:val="20"/>
          <w:szCs w:val="20"/>
        </w:rPr>
        <w:t xml:space="preserve">v nadaljevanju </w:t>
      </w:r>
      <w:r w:rsidR="005A0D2C" w:rsidRPr="0046066A">
        <w:rPr>
          <w:rFonts w:ascii="Arial" w:eastAsia="Arial" w:hAnsi="Arial" w:cs="Arial"/>
          <w:sz w:val="20"/>
          <w:szCs w:val="20"/>
        </w:rPr>
        <w:t>UE</w:t>
      </w:r>
      <w:r w:rsidR="009E7CE6" w:rsidRPr="0046066A">
        <w:rPr>
          <w:rFonts w:ascii="Arial" w:eastAsia="Arial" w:hAnsi="Arial" w:cs="Arial"/>
          <w:sz w:val="20"/>
          <w:szCs w:val="20"/>
        </w:rPr>
        <w:t xml:space="preserve">), ki </w:t>
      </w:r>
      <w:r w:rsidR="00FD3CA7" w:rsidRPr="0046066A">
        <w:rPr>
          <w:rFonts w:ascii="Arial" w:eastAsia="Arial" w:hAnsi="Arial" w:cs="Arial"/>
          <w:sz w:val="20"/>
          <w:szCs w:val="20"/>
        </w:rPr>
        <w:t xml:space="preserve">jo zastopa </w:t>
      </w:r>
      <w:r w:rsidR="005A0D2C" w:rsidRPr="0046066A">
        <w:rPr>
          <w:rFonts w:ascii="Arial" w:eastAsia="Arial" w:hAnsi="Arial" w:cs="Arial"/>
          <w:sz w:val="20"/>
          <w:szCs w:val="20"/>
        </w:rPr>
        <w:t xml:space="preserve">načelnik </w:t>
      </w:r>
      <w:r w:rsidR="00936A17">
        <w:rPr>
          <w:rFonts w:ascii="Arial" w:eastAsia="Arial" w:hAnsi="Arial" w:cs="Arial"/>
          <w:sz w:val="20"/>
          <w:szCs w:val="20"/>
        </w:rPr>
        <w:t>█</w:t>
      </w:r>
    </w:p>
    <w:p w14:paraId="119CA5D3" w14:textId="77777777" w:rsidR="005D4C1D" w:rsidRPr="0046066A" w:rsidRDefault="005D4C1D" w:rsidP="0046066A">
      <w:pPr>
        <w:tabs>
          <w:tab w:val="left" w:pos="284"/>
        </w:tabs>
        <w:autoSpaceDE w:val="0"/>
        <w:autoSpaceDN w:val="0"/>
        <w:adjustRightInd w:val="0"/>
        <w:spacing w:after="0" w:line="240" w:lineRule="auto"/>
        <w:jc w:val="both"/>
        <w:rPr>
          <w:rFonts w:ascii="Arial" w:hAnsi="Arial" w:cs="Arial"/>
          <w:sz w:val="20"/>
          <w:szCs w:val="20"/>
        </w:rPr>
      </w:pPr>
    </w:p>
    <w:p w14:paraId="5D05C1DA" w14:textId="2128B62D" w:rsidR="00D31CCE" w:rsidRPr="0046066A" w:rsidRDefault="00E31C05" w:rsidP="0046066A">
      <w:pPr>
        <w:tabs>
          <w:tab w:val="left" w:pos="284"/>
        </w:tabs>
        <w:autoSpaceDE w:val="0"/>
        <w:autoSpaceDN w:val="0"/>
        <w:adjustRightInd w:val="0"/>
        <w:spacing w:after="0" w:line="240" w:lineRule="auto"/>
        <w:jc w:val="center"/>
        <w:rPr>
          <w:rFonts w:ascii="Arial" w:hAnsi="Arial" w:cs="Arial"/>
          <w:b/>
          <w:bCs/>
          <w:sz w:val="28"/>
          <w:szCs w:val="28"/>
        </w:rPr>
      </w:pPr>
      <w:r w:rsidRPr="0046066A">
        <w:rPr>
          <w:rFonts w:ascii="Arial" w:hAnsi="Arial" w:cs="Arial"/>
          <w:b/>
          <w:bCs/>
          <w:sz w:val="28"/>
          <w:szCs w:val="28"/>
        </w:rPr>
        <w:t>ZAPISNIK</w:t>
      </w:r>
      <w:r w:rsidR="00DC02AE" w:rsidRPr="0046066A">
        <w:rPr>
          <w:rFonts w:ascii="Arial" w:hAnsi="Arial" w:cs="Arial"/>
          <w:b/>
          <w:bCs/>
          <w:sz w:val="28"/>
          <w:szCs w:val="28"/>
        </w:rPr>
        <w:t xml:space="preserve"> O INŠPEKCIJSKEM NADZORU</w:t>
      </w:r>
    </w:p>
    <w:p w14:paraId="74AE7B40" w14:textId="77777777" w:rsidR="00924300" w:rsidRPr="0046066A" w:rsidRDefault="00924300" w:rsidP="0046066A">
      <w:pPr>
        <w:pStyle w:val="Odstavekseznama"/>
        <w:tabs>
          <w:tab w:val="left" w:pos="284"/>
        </w:tabs>
        <w:autoSpaceDE w:val="0"/>
        <w:autoSpaceDN w:val="0"/>
        <w:adjustRightInd w:val="0"/>
        <w:spacing w:after="0" w:line="240" w:lineRule="auto"/>
        <w:ind w:left="0"/>
        <w:jc w:val="both"/>
        <w:rPr>
          <w:rFonts w:ascii="Arial" w:hAnsi="Arial" w:cs="Arial"/>
          <w:sz w:val="20"/>
          <w:szCs w:val="20"/>
        </w:rPr>
      </w:pPr>
    </w:p>
    <w:p w14:paraId="7F57E697" w14:textId="7A3E393A" w:rsidR="005A0D2C" w:rsidRPr="0046066A" w:rsidRDefault="00400E13" w:rsidP="0046066A">
      <w:pPr>
        <w:pStyle w:val="Odstavekseznama"/>
        <w:tabs>
          <w:tab w:val="left" w:pos="284"/>
        </w:tabs>
        <w:autoSpaceDE w:val="0"/>
        <w:autoSpaceDN w:val="0"/>
        <w:adjustRightInd w:val="0"/>
        <w:spacing w:after="0" w:line="240" w:lineRule="auto"/>
        <w:ind w:left="0"/>
        <w:jc w:val="both"/>
        <w:rPr>
          <w:rFonts w:ascii="Arial" w:hAnsi="Arial" w:cs="Arial"/>
          <w:sz w:val="20"/>
          <w:szCs w:val="20"/>
        </w:rPr>
      </w:pPr>
      <w:r w:rsidRPr="0046066A">
        <w:rPr>
          <w:rFonts w:ascii="Arial" w:hAnsi="Arial" w:cs="Arial"/>
          <w:sz w:val="20"/>
          <w:szCs w:val="20"/>
        </w:rPr>
        <w:t xml:space="preserve">Inšpekcijski nadzor </w:t>
      </w:r>
      <w:r w:rsidR="00F16DCB" w:rsidRPr="0046066A">
        <w:rPr>
          <w:rFonts w:ascii="Arial" w:hAnsi="Arial" w:cs="Arial"/>
          <w:sz w:val="20"/>
          <w:szCs w:val="20"/>
        </w:rPr>
        <w:t xml:space="preserve">je bil </w:t>
      </w:r>
      <w:r w:rsidR="00C64C90" w:rsidRPr="0046066A">
        <w:rPr>
          <w:rFonts w:ascii="Arial" w:hAnsi="Arial" w:cs="Arial"/>
          <w:sz w:val="20"/>
          <w:szCs w:val="20"/>
        </w:rPr>
        <w:t xml:space="preserve">izveden </w:t>
      </w:r>
      <w:r w:rsidR="00B9723F" w:rsidRPr="0046066A">
        <w:rPr>
          <w:rFonts w:ascii="Arial" w:hAnsi="Arial" w:cs="Arial"/>
          <w:sz w:val="20"/>
          <w:szCs w:val="20"/>
        </w:rPr>
        <w:t>na podlagi prejet</w:t>
      </w:r>
      <w:r w:rsidR="004D3CEB" w:rsidRPr="0046066A">
        <w:rPr>
          <w:rFonts w:ascii="Arial" w:hAnsi="Arial" w:cs="Arial"/>
          <w:sz w:val="20"/>
          <w:szCs w:val="20"/>
        </w:rPr>
        <w:t>ih pobud, evidentiranih pod št. 0610-116/2019, 0610-365/2019, 0610-30/2020, 0610-251/2020, 0610-339/2020, 0610-514/2020, 0610-516/2020</w:t>
      </w:r>
      <w:r w:rsidR="002C5F14" w:rsidRPr="0046066A">
        <w:rPr>
          <w:rFonts w:ascii="Arial" w:hAnsi="Arial" w:cs="Arial"/>
          <w:sz w:val="20"/>
          <w:szCs w:val="20"/>
        </w:rPr>
        <w:t>, 0610-178/2021</w:t>
      </w:r>
      <w:r w:rsidR="00B9723F" w:rsidRPr="0046066A">
        <w:rPr>
          <w:rFonts w:ascii="Arial" w:hAnsi="Arial" w:cs="Arial"/>
          <w:sz w:val="20"/>
          <w:szCs w:val="20"/>
        </w:rPr>
        <w:t xml:space="preserve"> zaradi domnevn</w:t>
      </w:r>
      <w:r w:rsidR="004D3CEB" w:rsidRPr="0046066A">
        <w:rPr>
          <w:rFonts w:ascii="Arial" w:hAnsi="Arial" w:cs="Arial"/>
          <w:sz w:val="20"/>
          <w:szCs w:val="20"/>
        </w:rPr>
        <w:t xml:space="preserve">ih </w:t>
      </w:r>
      <w:r w:rsidR="00CB5346" w:rsidRPr="0046066A">
        <w:rPr>
          <w:rFonts w:ascii="Arial" w:hAnsi="Arial" w:cs="Arial"/>
          <w:sz w:val="20"/>
          <w:szCs w:val="20"/>
        </w:rPr>
        <w:t xml:space="preserve">procesnih </w:t>
      </w:r>
      <w:r w:rsidR="004D3CEB" w:rsidRPr="0046066A">
        <w:rPr>
          <w:rFonts w:ascii="Arial" w:hAnsi="Arial" w:cs="Arial"/>
          <w:sz w:val="20"/>
          <w:szCs w:val="20"/>
        </w:rPr>
        <w:t>nepravilnosti pri vodenju postopkov na upravnem področju izdaje gradbenih dovoljenj in razlastitev.</w:t>
      </w:r>
      <w:r w:rsidR="005A0D2C" w:rsidRPr="0046066A">
        <w:rPr>
          <w:rFonts w:ascii="Arial" w:hAnsi="Arial" w:cs="Arial"/>
          <w:sz w:val="20"/>
          <w:szCs w:val="20"/>
        </w:rPr>
        <w:t xml:space="preserve"> </w:t>
      </w:r>
    </w:p>
    <w:p w14:paraId="2AFAD49A" w14:textId="77777777" w:rsidR="00A77C21" w:rsidRPr="0046066A" w:rsidRDefault="00A77C21" w:rsidP="0046066A">
      <w:pPr>
        <w:pStyle w:val="Odstavekseznama"/>
        <w:tabs>
          <w:tab w:val="left" w:pos="284"/>
        </w:tabs>
        <w:autoSpaceDE w:val="0"/>
        <w:autoSpaceDN w:val="0"/>
        <w:adjustRightInd w:val="0"/>
        <w:spacing w:after="0" w:line="240" w:lineRule="auto"/>
        <w:ind w:left="0"/>
        <w:jc w:val="both"/>
        <w:rPr>
          <w:rFonts w:ascii="Arial" w:hAnsi="Arial" w:cs="Arial"/>
          <w:sz w:val="20"/>
          <w:szCs w:val="20"/>
        </w:rPr>
      </w:pPr>
    </w:p>
    <w:p w14:paraId="36263399" w14:textId="4CE97C26" w:rsidR="00DB6A20" w:rsidRPr="0046066A" w:rsidRDefault="001D5BD5" w:rsidP="0046066A">
      <w:pPr>
        <w:pStyle w:val="Odstavekseznama"/>
        <w:tabs>
          <w:tab w:val="left" w:pos="284"/>
        </w:tabs>
        <w:autoSpaceDE w:val="0"/>
        <w:autoSpaceDN w:val="0"/>
        <w:adjustRightInd w:val="0"/>
        <w:spacing w:after="0" w:line="240" w:lineRule="auto"/>
        <w:ind w:left="0"/>
        <w:jc w:val="both"/>
        <w:rPr>
          <w:rFonts w:ascii="Arial" w:hAnsi="Arial" w:cs="Arial"/>
          <w:sz w:val="20"/>
          <w:szCs w:val="20"/>
        </w:rPr>
      </w:pPr>
      <w:r w:rsidRPr="0046066A">
        <w:rPr>
          <w:rFonts w:ascii="Arial" w:hAnsi="Arial" w:cs="Arial"/>
          <w:sz w:val="20"/>
          <w:szCs w:val="20"/>
        </w:rPr>
        <w:t xml:space="preserve">Inšpekcijski nadzor je zajemal </w:t>
      </w:r>
      <w:r w:rsidR="00B20D1F" w:rsidRPr="0046066A">
        <w:rPr>
          <w:rFonts w:ascii="Arial" w:hAnsi="Arial" w:cs="Arial"/>
          <w:sz w:val="20"/>
          <w:szCs w:val="20"/>
        </w:rPr>
        <w:t xml:space="preserve">nadzor </w:t>
      </w:r>
      <w:r w:rsidR="00A77C21" w:rsidRPr="0046066A">
        <w:rPr>
          <w:rFonts w:ascii="Arial" w:hAnsi="Arial" w:cs="Arial"/>
          <w:sz w:val="20"/>
          <w:szCs w:val="20"/>
        </w:rPr>
        <w:t xml:space="preserve">nad izvajanjem določb </w:t>
      </w:r>
      <w:r w:rsidR="007B2536" w:rsidRPr="0046066A">
        <w:rPr>
          <w:rFonts w:ascii="Arial" w:hAnsi="Arial" w:cs="Arial"/>
          <w:sz w:val="20"/>
          <w:szCs w:val="20"/>
        </w:rPr>
        <w:t>ZUP</w:t>
      </w:r>
      <w:r w:rsidR="005A0D2C" w:rsidRPr="0046066A">
        <w:rPr>
          <w:rFonts w:ascii="Arial" w:hAnsi="Arial" w:cs="Arial"/>
          <w:sz w:val="20"/>
          <w:szCs w:val="20"/>
        </w:rPr>
        <w:t xml:space="preserve">, procesnih določb </w:t>
      </w:r>
      <w:r w:rsidR="004D3CEB" w:rsidRPr="0046066A">
        <w:rPr>
          <w:rFonts w:ascii="Arial" w:hAnsi="Arial" w:cs="Arial"/>
          <w:sz w:val="20"/>
          <w:szCs w:val="20"/>
        </w:rPr>
        <w:t>materialnih predpisov</w:t>
      </w:r>
      <w:r w:rsidR="005A0D2C" w:rsidRPr="0046066A">
        <w:rPr>
          <w:rFonts w:ascii="Arial" w:hAnsi="Arial" w:cs="Arial"/>
          <w:sz w:val="20"/>
          <w:szCs w:val="20"/>
        </w:rPr>
        <w:t xml:space="preserve"> </w:t>
      </w:r>
      <w:r w:rsidR="004D3CEB" w:rsidRPr="0046066A">
        <w:rPr>
          <w:rFonts w:ascii="Arial" w:hAnsi="Arial" w:cs="Arial"/>
          <w:sz w:val="20"/>
          <w:szCs w:val="20"/>
        </w:rPr>
        <w:t xml:space="preserve">posameznega upravnega področja </w:t>
      </w:r>
      <w:r w:rsidR="00FD3CA7" w:rsidRPr="0046066A">
        <w:rPr>
          <w:rFonts w:ascii="Arial" w:hAnsi="Arial" w:cs="Arial"/>
          <w:sz w:val="20"/>
          <w:szCs w:val="20"/>
        </w:rPr>
        <w:t>ter nad določbami</w:t>
      </w:r>
      <w:r w:rsidR="00A77C21" w:rsidRPr="0046066A">
        <w:rPr>
          <w:rFonts w:ascii="Arial" w:hAnsi="Arial" w:cs="Arial"/>
          <w:sz w:val="20"/>
          <w:szCs w:val="20"/>
        </w:rPr>
        <w:t xml:space="preserve"> Uredbe o upravnem poslovanju (</w:t>
      </w:r>
      <w:r w:rsidR="006006F6" w:rsidRPr="0046066A">
        <w:rPr>
          <w:rFonts w:ascii="Arial" w:hAnsi="Arial" w:cs="Arial"/>
          <w:sz w:val="20"/>
          <w:szCs w:val="20"/>
        </w:rPr>
        <w:t xml:space="preserve">v nadaljevanju </w:t>
      </w:r>
      <w:r w:rsidR="00A77C21" w:rsidRPr="0046066A">
        <w:rPr>
          <w:rFonts w:ascii="Arial" w:hAnsi="Arial" w:cs="Arial"/>
          <w:sz w:val="20"/>
          <w:szCs w:val="20"/>
        </w:rPr>
        <w:t>UUP</w:t>
      </w:r>
      <w:r w:rsidR="00FD3CA7" w:rsidRPr="0046066A">
        <w:rPr>
          <w:rFonts w:ascii="Arial" w:hAnsi="Arial" w:cs="Arial"/>
          <w:sz w:val="20"/>
          <w:szCs w:val="20"/>
        </w:rPr>
        <w:t>)</w:t>
      </w:r>
      <w:r w:rsidR="00A77C21" w:rsidRPr="0046066A">
        <w:rPr>
          <w:rStyle w:val="Sprotnaopomba-sklic"/>
          <w:rFonts w:ascii="Arial" w:hAnsi="Arial" w:cs="Arial"/>
          <w:sz w:val="20"/>
          <w:szCs w:val="20"/>
        </w:rPr>
        <w:footnoteReference w:id="2"/>
      </w:r>
      <w:r w:rsidR="006006F6" w:rsidRPr="0046066A">
        <w:rPr>
          <w:rFonts w:ascii="Arial" w:hAnsi="Arial" w:cs="Arial"/>
          <w:sz w:val="20"/>
          <w:szCs w:val="20"/>
        </w:rPr>
        <w:t xml:space="preserve">. </w:t>
      </w:r>
    </w:p>
    <w:p w14:paraId="273661E0" w14:textId="77777777" w:rsidR="006006F6" w:rsidRPr="0046066A" w:rsidRDefault="006006F6" w:rsidP="0046066A">
      <w:pPr>
        <w:pStyle w:val="Odstavekseznama"/>
        <w:tabs>
          <w:tab w:val="left" w:pos="284"/>
        </w:tabs>
        <w:autoSpaceDE w:val="0"/>
        <w:autoSpaceDN w:val="0"/>
        <w:adjustRightInd w:val="0"/>
        <w:spacing w:after="0" w:line="240" w:lineRule="auto"/>
        <w:ind w:left="0"/>
        <w:jc w:val="both"/>
        <w:rPr>
          <w:rFonts w:ascii="Arial" w:hAnsi="Arial" w:cs="Arial"/>
          <w:sz w:val="20"/>
          <w:szCs w:val="20"/>
        </w:rPr>
      </w:pPr>
    </w:p>
    <w:p w14:paraId="77B02B87" w14:textId="31E19751" w:rsidR="005463E1" w:rsidRPr="0046066A" w:rsidRDefault="00B67DBF" w:rsidP="0046066A">
      <w:pPr>
        <w:pStyle w:val="Odstavekseznama"/>
        <w:tabs>
          <w:tab w:val="left" w:pos="284"/>
        </w:tabs>
        <w:autoSpaceDE w:val="0"/>
        <w:autoSpaceDN w:val="0"/>
        <w:adjustRightInd w:val="0"/>
        <w:spacing w:after="0" w:line="240" w:lineRule="auto"/>
        <w:ind w:left="0"/>
        <w:jc w:val="both"/>
        <w:rPr>
          <w:rFonts w:ascii="Arial" w:hAnsi="Arial" w:cs="Arial"/>
          <w:sz w:val="20"/>
          <w:szCs w:val="20"/>
        </w:rPr>
      </w:pPr>
      <w:r w:rsidRPr="0046066A">
        <w:rPr>
          <w:rFonts w:ascii="Arial" w:hAnsi="Arial" w:cs="Arial"/>
          <w:sz w:val="20"/>
          <w:szCs w:val="20"/>
        </w:rPr>
        <w:t xml:space="preserve">Inšpekcijski </w:t>
      </w:r>
      <w:r w:rsidR="002F1DB9" w:rsidRPr="0046066A">
        <w:rPr>
          <w:rFonts w:ascii="Arial" w:hAnsi="Arial" w:cs="Arial"/>
          <w:sz w:val="20"/>
          <w:szCs w:val="20"/>
        </w:rPr>
        <w:t>nadzor je</w:t>
      </w:r>
      <w:r w:rsidR="001D5BD5" w:rsidRPr="0046066A">
        <w:rPr>
          <w:rFonts w:ascii="Arial" w:hAnsi="Arial" w:cs="Arial"/>
          <w:sz w:val="20"/>
          <w:szCs w:val="20"/>
        </w:rPr>
        <w:t xml:space="preserve"> </w:t>
      </w:r>
      <w:r w:rsidR="00B9723F" w:rsidRPr="0046066A">
        <w:rPr>
          <w:rFonts w:ascii="Arial" w:hAnsi="Arial" w:cs="Arial"/>
          <w:sz w:val="20"/>
          <w:szCs w:val="20"/>
        </w:rPr>
        <w:t xml:space="preserve">na podlagi prejete dokumentacije </w:t>
      </w:r>
      <w:r w:rsidR="00F267A2" w:rsidRPr="0046066A">
        <w:rPr>
          <w:rFonts w:ascii="Arial" w:hAnsi="Arial" w:cs="Arial"/>
          <w:sz w:val="20"/>
          <w:szCs w:val="20"/>
        </w:rPr>
        <w:t>v prostorih IJS</w:t>
      </w:r>
      <w:r w:rsidR="00B9723F" w:rsidRPr="0046066A">
        <w:rPr>
          <w:rFonts w:ascii="Arial" w:hAnsi="Arial" w:cs="Arial"/>
          <w:sz w:val="20"/>
          <w:szCs w:val="20"/>
        </w:rPr>
        <w:t xml:space="preserve"> </w:t>
      </w:r>
      <w:r w:rsidR="00FD1B61" w:rsidRPr="0046066A">
        <w:rPr>
          <w:rFonts w:ascii="Arial" w:hAnsi="Arial" w:cs="Arial"/>
          <w:sz w:val="20"/>
          <w:szCs w:val="20"/>
        </w:rPr>
        <w:t xml:space="preserve">opravila upravna </w:t>
      </w:r>
      <w:r w:rsidR="001D5BD5" w:rsidRPr="0046066A">
        <w:rPr>
          <w:rFonts w:ascii="Arial" w:hAnsi="Arial" w:cs="Arial"/>
          <w:sz w:val="20"/>
          <w:szCs w:val="20"/>
        </w:rPr>
        <w:t>inšpektorica mag. Mateja Jaklič.</w:t>
      </w:r>
      <w:r w:rsidR="00920121" w:rsidRPr="0046066A">
        <w:rPr>
          <w:rFonts w:ascii="Arial" w:hAnsi="Arial" w:cs="Arial"/>
          <w:sz w:val="20"/>
          <w:szCs w:val="20"/>
        </w:rPr>
        <w:t xml:space="preserve"> </w:t>
      </w:r>
    </w:p>
    <w:p w14:paraId="3676D664" w14:textId="080B9D9D" w:rsidR="004A24A4" w:rsidRPr="0046066A" w:rsidRDefault="004A24A4" w:rsidP="0046066A">
      <w:pPr>
        <w:pStyle w:val="Odstavekseznama"/>
        <w:tabs>
          <w:tab w:val="left" w:pos="284"/>
        </w:tabs>
        <w:autoSpaceDE w:val="0"/>
        <w:autoSpaceDN w:val="0"/>
        <w:adjustRightInd w:val="0"/>
        <w:spacing w:after="0" w:line="240" w:lineRule="auto"/>
        <w:ind w:left="0"/>
        <w:jc w:val="both"/>
        <w:rPr>
          <w:rFonts w:ascii="Arial" w:hAnsi="Arial" w:cs="Arial"/>
          <w:sz w:val="20"/>
          <w:szCs w:val="20"/>
        </w:rPr>
      </w:pPr>
    </w:p>
    <w:p w14:paraId="50BA256D" w14:textId="340DC4FF" w:rsidR="003C23A0" w:rsidRPr="0046066A" w:rsidRDefault="004A24A4" w:rsidP="0046066A">
      <w:pPr>
        <w:spacing w:line="240" w:lineRule="auto"/>
        <w:jc w:val="both"/>
        <w:rPr>
          <w:rFonts w:ascii="Arial" w:hAnsi="Arial" w:cs="Arial"/>
          <w:sz w:val="20"/>
          <w:szCs w:val="20"/>
        </w:rPr>
      </w:pPr>
      <w:r w:rsidRPr="0046066A">
        <w:rPr>
          <w:rFonts w:ascii="Arial" w:hAnsi="Arial" w:cs="Arial"/>
          <w:sz w:val="20"/>
          <w:szCs w:val="20"/>
        </w:rPr>
        <w:t>Upravna inšpektorica je UE posredovala Osnutek zapisnika o inšpekcijskem nadzoru z dne 8. 6. 2021 z namenom, da se z vsebino ugotovitev seznanijo in nanj podajo morebitne pripombe. Dne 15. 6. 2021 je IJS prejel Pripombe na osnutek zapisnika št. 060-3/2021-5 z dne 14. 6. 2021 (v nadaljevanju Pripom</w:t>
      </w:r>
      <w:r w:rsidR="00E700F9" w:rsidRPr="0046066A">
        <w:rPr>
          <w:rFonts w:ascii="Arial" w:hAnsi="Arial" w:cs="Arial"/>
          <w:sz w:val="20"/>
          <w:szCs w:val="20"/>
        </w:rPr>
        <w:t>b</w:t>
      </w:r>
      <w:r w:rsidRPr="0046066A">
        <w:rPr>
          <w:rFonts w:ascii="Arial" w:hAnsi="Arial" w:cs="Arial"/>
          <w:sz w:val="20"/>
          <w:szCs w:val="20"/>
        </w:rPr>
        <w:t xml:space="preserve">e), do katerih se je upravna inšpektorica opredelila, kot to izhaja iz nadaljevanja tega zapisnika. </w:t>
      </w:r>
    </w:p>
    <w:p w14:paraId="45AA91E7" w14:textId="72EBD603" w:rsidR="00E01BDA" w:rsidRPr="0046066A" w:rsidRDefault="00D52175" w:rsidP="0046066A">
      <w:pPr>
        <w:pStyle w:val="Odstavekseznama"/>
        <w:numPr>
          <w:ilvl w:val="0"/>
          <w:numId w:val="14"/>
        </w:numPr>
        <w:tabs>
          <w:tab w:val="left" w:pos="284"/>
        </w:tabs>
        <w:autoSpaceDE w:val="0"/>
        <w:autoSpaceDN w:val="0"/>
        <w:adjustRightInd w:val="0"/>
        <w:spacing w:after="0" w:line="240" w:lineRule="auto"/>
        <w:ind w:left="0" w:firstLine="0"/>
        <w:jc w:val="both"/>
        <w:rPr>
          <w:rFonts w:ascii="Arial" w:hAnsi="Arial" w:cs="Arial"/>
          <w:b/>
          <w:bCs/>
          <w:sz w:val="20"/>
          <w:szCs w:val="20"/>
        </w:rPr>
      </w:pPr>
      <w:r w:rsidRPr="0046066A">
        <w:rPr>
          <w:rFonts w:ascii="Arial" w:hAnsi="Arial" w:cs="Arial"/>
          <w:b/>
          <w:bCs/>
          <w:sz w:val="20"/>
          <w:szCs w:val="20"/>
        </w:rPr>
        <w:t>P</w:t>
      </w:r>
      <w:r w:rsidR="00404C04" w:rsidRPr="0046066A">
        <w:rPr>
          <w:rFonts w:ascii="Arial" w:hAnsi="Arial" w:cs="Arial"/>
          <w:b/>
          <w:bCs/>
          <w:sz w:val="20"/>
          <w:szCs w:val="20"/>
        </w:rPr>
        <w:t>RISTOJNOST</w:t>
      </w:r>
      <w:r w:rsidR="002725B0" w:rsidRPr="0046066A">
        <w:rPr>
          <w:rFonts w:ascii="Arial" w:hAnsi="Arial" w:cs="Arial"/>
          <w:b/>
          <w:bCs/>
          <w:sz w:val="20"/>
          <w:szCs w:val="20"/>
        </w:rPr>
        <w:t xml:space="preserve"> </w:t>
      </w:r>
    </w:p>
    <w:p w14:paraId="317A9312" w14:textId="77777777" w:rsidR="00A57097" w:rsidRPr="0046066A" w:rsidRDefault="00A57097" w:rsidP="0046066A">
      <w:pPr>
        <w:pStyle w:val="Odstavekseznama"/>
        <w:tabs>
          <w:tab w:val="left" w:pos="284"/>
        </w:tabs>
        <w:autoSpaceDE w:val="0"/>
        <w:autoSpaceDN w:val="0"/>
        <w:adjustRightInd w:val="0"/>
        <w:spacing w:after="0" w:line="240" w:lineRule="auto"/>
        <w:ind w:left="0"/>
        <w:jc w:val="both"/>
        <w:rPr>
          <w:rFonts w:ascii="Arial" w:hAnsi="Arial" w:cs="Arial"/>
          <w:sz w:val="20"/>
          <w:szCs w:val="20"/>
        </w:rPr>
      </w:pPr>
    </w:p>
    <w:p w14:paraId="346C5B23" w14:textId="77777777" w:rsidR="002725B0" w:rsidRPr="0046066A" w:rsidRDefault="002725B0" w:rsidP="0046066A">
      <w:pPr>
        <w:pStyle w:val="odstavek0"/>
        <w:spacing w:before="0" w:beforeAutospacing="0" w:after="0" w:afterAutospacing="0"/>
        <w:jc w:val="both"/>
        <w:rPr>
          <w:rFonts w:ascii="Arial" w:hAnsi="Arial" w:cs="Arial"/>
          <w:sz w:val="20"/>
          <w:szCs w:val="20"/>
        </w:rPr>
      </w:pPr>
      <w:r w:rsidRPr="0046066A">
        <w:rPr>
          <w:rFonts w:ascii="Arial" w:hAnsi="Arial" w:cs="Arial"/>
          <w:sz w:val="20"/>
          <w:szCs w:val="20"/>
        </w:rPr>
        <w:t>Po določbi 307. člena ZUP nadzor nad izvajanjem tega zakona in drugih zakonov, ki urejajo upravne postopke, opravlja upravna inšpekcija. Upravna inšpekcija je pristojna tudi za nadzor nad izvajanjem upravnega poslovanja organov na podlagi 116. člena UUP. Upravna inšpekcija ni pristojna za vsebinsko presojo sprejetih odločitev na podlagi materialnih predpisov.</w:t>
      </w:r>
    </w:p>
    <w:p w14:paraId="41A1552E" w14:textId="77777777" w:rsidR="00A57097" w:rsidRPr="0046066A" w:rsidRDefault="00A57097" w:rsidP="0046066A">
      <w:pPr>
        <w:pStyle w:val="Odstavekseznama"/>
        <w:tabs>
          <w:tab w:val="left" w:pos="284"/>
        </w:tabs>
        <w:spacing w:after="0" w:line="240" w:lineRule="auto"/>
        <w:ind w:left="0"/>
        <w:jc w:val="both"/>
        <w:rPr>
          <w:rFonts w:ascii="Arial" w:hAnsi="Arial" w:cs="Arial"/>
          <w:sz w:val="20"/>
          <w:szCs w:val="20"/>
        </w:rPr>
      </w:pPr>
    </w:p>
    <w:p w14:paraId="2C64F152" w14:textId="4668E837" w:rsidR="002725B0" w:rsidRPr="0046066A" w:rsidRDefault="002725B0" w:rsidP="0046066A">
      <w:pPr>
        <w:pStyle w:val="Odstavekseznama"/>
        <w:tabs>
          <w:tab w:val="left" w:pos="284"/>
        </w:tabs>
        <w:spacing w:after="0" w:line="240" w:lineRule="auto"/>
        <w:ind w:left="0"/>
        <w:jc w:val="both"/>
        <w:rPr>
          <w:rFonts w:ascii="Arial" w:hAnsi="Arial" w:cs="Arial"/>
          <w:sz w:val="20"/>
          <w:szCs w:val="20"/>
        </w:rPr>
      </w:pPr>
      <w:r w:rsidRPr="0046066A">
        <w:rPr>
          <w:rFonts w:ascii="Arial" w:hAnsi="Arial" w:cs="Arial"/>
          <w:sz w:val="20"/>
          <w:szCs w:val="20"/>
        </w:rPr>
        <w:t xml:space="preserve">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zakona. Po določbah ZUP pa se postopa v vseh vprašanjih, ki niso urejena s posebnim zakonom. </w:t>
      </w:r>
    </w:p>
    <w:p w14:paraId="6DE61648" w14:textId="77777777" w:rsidR="00A57097" w:rsidRPr="0046066A" w:rsidRDefault="00A57097" w:rsidP="0046066A">
      <w:pPr>
        <w:pStyle w:val="odstavek0"/>
        <w:spacing w:before="0" w:beforeAutospacing="0" w:after="0" w:afterAutospacing="0"/>
        <w:jc w:val="both"/>
        <w:rPr>
          <w:rFonts w:ascii="Arial" w:hAnsi="Arial" w:cs="Arial"/>
          <w:sz w:val="20"/>
          <w:szCs w:val="20"/>
        </w:rPr>
      </w:pPr>
    </w:p>
    <w:p w14:paraId="348D1E8B" w14:textId="0C035B12" w:rsidR="00250181" w:rsidRPr="0046066A" w:rsidRDefault="002725B0" w:rsidP="0046066A">
      <w:pPr>
        <w:spacing w:after="0" w:line="240" w:lineRule="auto"/>
        <w:jc w:val="both"/>
      </w:pPr>
      <w:r w:rsidRPr="0046066A">
        <w:rPr>
          <w:rFonts w:ascii="Arial" w:eastAsia="Times New Roman" w:hAnsi="Arial" w:cs="Arial"/>
          <w:sz w:val="20"/>
          <w:szCs w:val="20"/>
        </w:rPr>
        <w:t>UUP ureja upravno poslovanje organov državne uprave, organov samoupravnih lokalnih skupnosti ter drugih pravnih in fizičnih oseb, če na podlagi javnih pooblastil opravljajo upravne naloge (v nadaljnjem besedilu: organ) in ni s to uredbo določeno drugače. UUP</w:t>
      </w:r>
      <w:r w:rsidRPr="0046066A">
        <w:rPr>
          <w:rFonts w:ascii="Arial" w:hAnsi="Arial" w:cs="Arial"/>
          <w:sz w:val="20"/>
          <w:szCs w:val="20"/>
        </w:rPr>
        <w:t xml:space="preserve"> ureja poslovanje in zagotavljanje javnosti dela, upravljanje dokumentarnega gradiva, posebne primere krajevne pristojnosti, uradna dejanja, uradne zgradbe, prostore in opremo ter zagotavljanje varnosti in nadzor nad izvajanjem uredbe</w:t>
      </w:r>
      <w:r w:rsidRPr="0046066A">
        <w:rPr>
          <w:rStyle w:val="Sprotnaopomba-sklic"/>
          <w:rFonts w:ascii="Arial" w:eastAsia="Times New Roman" w:hAnsi="Arial" w:cs="Arial"/>
          <w:sz w:val="20"/>
          <w:szCs w:val="20"/>
        </w:rPr>
        <w:footnoteReference w:id="3"/>
      </w:r>
      <w:r w:rsidRPr="0046066A">
        <w:rPr>
          <w:rFonts w:ascii="Arial" w:hAnsi="Arial" w:cs="Arial"/>
          <w:sz w:val="20"/>
          <w:szCs w:val="20"/>
        </w:rPr>
        <w:t>.</w:t>
      </w:r>
    </w:p>
    <w:p w14:paraId="01A37456" w14:textId="77777777" w:rsidR="004D3CEB" w:rsidRPr="0046066A" w:rsidRDefault="004D3CEB" w:rsidP="0046066A">
      <w:pPr>
        <w:pStyle w:val="ZADEVA"/>
        <w:spacing w:after="0" w:line="240" w:lineRule="auto"/>
        <w:ind w:left="0" w:firstLine="0"/>
        <w:jc w:val="both"/>
        <w:rPr>
          <w:rFonts w:ascii="Arial" w:hAnsi="Arial" w:cs="Arial"/>
          <w:bCs/>
          <w:sz w:val="20"/>
          <w:szCs w:val="20"/>
          <w:lang w:val="sl-SI"/>
        </w:rPr>
      </w:pPr>
    </w:p>
    <w:p w14:paraId="55C8BC65" w14:textId="3D85DDCD" w:rsidR="00413651" w:rsidRPr="0046066A" w:rsidRDefault="00CB5346" w:rsidP="0046066A">
      <w:pPr>
        <w:pStyle w:val="ZADEVA"/>
        <w:numPr>
          <w:ilvl w:val="0"/>
          <w:numId w:val="14"/>
        </w:numPr>
        <w:tabs>
          <w:tab w:val="left" w:pos="284"/>
        </w:tabs>
        <w:spacing w:after="0" w:line="240" w:lineRule="auto"/>
        <w:ind w:left="0" w:firstLine="0"/>
        <w:jc w:val="both"/>
        <w:rPr>
          <w:rFonts w:ascii="Arial" w:hAnsi="Arial" w:cs="Arial"/>
          <w:bCs/>
          <w:sz w:val="20"/>
          <w:szCs w:val="20"/>
          <w:lang w:val="sl-SI"/>
        </w:rPr>
      </w:pPr>
      <w:r w:rsidRPr="0046066A">
        <w:rPr>
          <w:rFonts w:ascii="Arial" w:hAnsi="Arial" w:cs="Arial"/>
          <w:bCs/>
          <w:sz w:val="20"/>
          <w:szCs w:val="20"/>
          <w:lang w:val="sl-SI"/>
        </w:rPr>
        <w:t xml:space="preserve"> </w:t>
      </w:r>
      <w:r w:rsidR="004D3CEB" w:rsidRPr="0046066A">
        <w:rPr>
          <w:rFonts w:ascii="Arial" w:hAnsi="Arial" w:cs="Arial"/>
          <w:bCs/>
          <w:sz w:val="20"/>
          <w:szCs w:val="20"/>
          <w:lang w:val="sl-SI"/>
        </w:rPr>
        <w:t>OBRAVNAVA POBUD</w:t>
      </w:r>
      <w:r w:rsidRPr="0046066A">
        <w:rPr>
          <w:rFonts w:ascii="Arial" w:hAnsi="Arial" w:cs="Arial"/>
          <w:bCs/>
          <w:sz w:val="20"/>
          <w:szCs w:val="20"/>
          <w:lang w:val="sl-SI"/>
        </w:rPr>
        <w:t xml:space="preserve"> </w:t>
      </w:r>
    </w:p>
    <w:p w14:paraId="6A17420E" w14:textId="194E0BCC" w:rsidR="004D3CEB" w:rsidRPr="0046066A" w:rsidRDefault="004D3CEB" w:rsidP="0046066A">
      <w:pPr>
        <w:pStyle w:val="ZADEVA"/>
        <w:spacing w:after="0" w:line="240" w:lineRule="auto"/>
        <w:ind w:left="0" w:firstLine="0"/>
        <w:jc w:val="both"/>
        <w:rPr>
          <w:rFonts w:ascii="Arial" w:hAnsi="Arial" w:cs="Arial"/>
          <w:bCs/>
          <w:sz w:val="20"/>
          <w:szCs w:val="20"/>
          <w:lang w:val="sl-SI"/>
        </w:rPr>
      </w:pPr>
    </w:p>
    <w:p w14:paraId="37DA25B1" w14:textId="6A48E9A9" w:rsidR="003E08AE" w:rsidRPr="0046066A" w:rsidRDefault="00CB76EC" w:rsidP="0046066A">
      <w:pPr>
        <w:pStyle w:val="ZADEVA"/>
        <w:numPr>
          <w:ilvl w:val="0"/>
          <w:numId w:val="12"/>
        </w:numPr>
        <w:spacing w:after="0" w:line="240" w:lineRule="auto"/>
        <w:jc w:val="both"/>
        <w:rPr>
          <w:rFonts w:ascii="Arial" w:hAnsi="Arial" w:cs="Arial"/>
          <w:bCs/>
          <w:sz w:val="20"/>
          <w:szCs w:val="20"/>
          <w:lang w:val="sl-SI"/>
        </w:rPr>
      </w:pPr>
      <w:r w:rsidRPr="0046066A">
        <w:rPr>
          <w:rFonts w:ascii="Arial" w:hAnsi="Arial" w:cs="Arial"/>
          <w:bCs/>
          <w:sz w:val="20"/>
          <w:szCs w:val="20"/>
          <w:lang w:val="sl-SI"/>
        </w:rPr>
        <w:t>Področje izdaje gradbenih dovoljenj (</w:t>
      </w:r>
      <w:r w:rsidR="003E08AE" w:rsidRPr="0046066A">
        <w:rPr>
          <w:rFonts w:ascii="Arial" w:hAnsi="Arial" w:cs="Arial"/>
          <w:bCs/>
          <w:sz w:val="20"/>
          <w:szCs w:val="20"/>
          <w:lang w:val="sl-SI"/>
        </w:rPr>
        <w:t>Gradbeni zakon</w:t>
      </w:r>
      <w:r w:rsidRPr="0046066A">
        <w:rPr>
          <w:rFonts w:ascii="Arial" w:hAnsi="Arial" w:cs="Arial"/>
          <w:bCs/>
          <w:sz w:val="20"/>
          <w:szCs w:val="20"/>
          <w:lang w:val="sl-SI"/>
        </w:rPr>
        <w:t>, v</w:t>
      </w:r>
      <w:r w:rsidR="00972998" w:rsidRPr="0046066A">
        <w:rPr>
          <w:rFonts w:ascii="Arial" w:hAnsi="Arial" w:cs="Arial"/>
          <w:bCs/>
          <w:sz w:val="20"/>
          <w:szCs w:val="20"/>
          <w:lang w:val="sl-SI"/>
        </w:rPr>
        <w:t xml:space="preserve"> nadaljevanju GZ)</w:t>
      </w:r>
      <w:r w:rsidR="00122C22" w:rsidRPr="0046066A">
        <w:rPr>
          <w:rStyle w:val="Sprotnaopomba-sklic"/>
          <w:rFonts w:ascii="Arial" w:hAnsi="Arial"/>
          <w:bCs/>
          <w:sz w:val="20"/>
          <w:szCs w:val="20"/>
          <w:lang w:val="sl-SI"/>
        </w:rPr>
        <w:footnoteReference w:id="4"/>
      </w:r>
    </w:p>
    <w:p w14:paraId="026EE971" w14:textId="14831275" w:rsidR="003E08AE" w:rsidRPr="0046066A" w:rsidRDefault="003E08AE" w:rsidP="0046066A">
      <w:pPr>
        <w:pStyle w:val="ZADEVA"/>
        <w:spacing w:after="0" w:line="240" w:lineRule="auto"/>
        <w:ind w:left="0" w:firstLine="0"/>
        <w:jc w:val="both"/>
        <w:rPr>
          <w:rFonts w:ascii="Arial" w:hAnsi="Arial" w:cs="Arial"/>
          <w:b w:val="0"/>
          <w:sz w:val="20"/>
          <w:szCs w:val="20"/>
          <w:lang w:val="sl-SI"/>
        </w:rPr>
      </w:pPr>
    </w:p>
    <w:p w14:paraId="6FB83C8E" w14:textId="097C82CB" w:rsidR="004D3CEB" w:rsidRPr="0046066A" w:rsidRDefault="004D3CEB" w:rsidP="0046066A">
      <w:pPr>
        <w:pStyle w:val="ZADEVA"/>
        <w:numPr>
          <w:ilvl w:val="1"/>
          <w:numId w:val="22"/>
        </w:numPr>
        <w:spacing w:after="0" w:line="240" w:lineRule="auto"/>
        <w:jc w:val="both"/>
        <w:rPr>
          <w:rFonts w:ascii="Arial" w:hAnsi="Arial" w:cs="Arial"/>
          <w:bCs/>
          <w:i/>
          <w:iCs/>
          <w:sz w:val="20"/>
          <w:szCs w:val="20"/>
          <w:lang w:val="sl-SI"/>
        </w:rPr>
      </w:pPr>
      <w:r w:rsidRPr="0046066A">
        <w:rPr>
          <w:rFonts w:ascii="Arial" w:hAnsi="Arial" w:cs="Arial"/>
          <w:bCs/>
          <w:i/>
          <w:iCs/>
          <w:sz w:val="20"/>
          <w:szCs w:val="20"/>
          <w:lang w:val="sl-SI"/>
        </w:rPr>
        <w:t>Pobuda št. 0610-365/2019</w:t>
      </w:r>
      <w:r w:rsidR="008574F0" w:rsidRPr="0046066A">
        <w:rPr>
          <w:rFonts w:ascii="Arial" w:hAnsi="Arial" w:cs="Arial"/>
          <w:bCs/>
          <w:i/>
          <w:iCs/>
          <w:sz w:val="20"/>
          <w:szCs w:val="20"/>
          <w:lang w:val="sl-SI"/>
        </w:rPr>
        <w:t xml:space="preserve"> (zadeva UE, št. 351-612/2019)</w:t>
      </w:r>
    </w:p>
    <w:p w14:paraId="4FA7860D" w14:textId="68CE90BD" w:rsidR="000A5ED0" w:rsidRPr="0046066A" w:rsidRDefault="000A5ED0" w:rsidP="0046066A">
      <w:pPr>
        <w:pStyle w:val="ZADEVA"/>
        <w:spacing w:after="0" w:line="240" w:lineRule="auto"/>
        <w:jc w:val="both"/>
        <w:rPr>
          <w:rFonts w:ascii="Arial" w:hAnsi="Arial" w:cs="Arial"/>
          <w:bCs/>
          <w:sz w:val="20"/>
          <w:szCs w:val="20"/>
          <w:lang w:val="sl-SI"/>
        </w:rPr>
      </w:pPr>
    </w:p>
    <w:p w14:paraId="62DA6648" w14:textId="2C98E2E1" w:rsidR="000A5ED0" w:rsidRPr="0046066A" w:rsidRDefault="000A5ED0" w:rsidP="0046066A">
      <w:pPr>
        <w:pStyle w:val="ZADEVA"/>
        <w:spacing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IJS je prejel pobudo za uvedbo nadzora pri reševanju vloge za izdajo gradbenega dovoljenja v zadevi št. 351-612/2019, v kateri </w:t>
      </w:r>
      <w:r w:rsidR="00342D3C" w:rsidRPr="0046066A">
        <w:rPr>
          <w:rFonts w:ascii="Arial" w:hAnsi="Arial" w:cs="Arial"/>
          <w:b w:val="0"/>
          <w:sz w:val="20"/>
          <w:szCs w:val="20"/>
          <w:lang w:val="sl-SI"/>
        </w:rPr>
        <w:t xml:space="preserve">poleg kršitev procesnih določba upravnega postopka </w:t>
      </w:r>
      <w:r w:rsidR="00750AD6" w:rsidRPr="0046066A">
        <w:rPr>
          <w:rFonts w:ascii="Arial" w:hAnsi="Arial" w:cs="Arial"/>
          <w:b w:val="0"/>
          <w:sz w:val="20"/>
          <w:szCs w:val="20"/>
          <w:lang w:val="sl-SI"/>
        </w:rPr>
        <w:t>očita</w:t>
      </w:r>
      <w:r w:rsidR="00342D3C" w:rsidRPr="0046066A">
        <w:rPr>
          <w:rFonts w:ascii="Arial" w:hAnsi="Arial" w:cs="Arial"/>
          <w:b w:val="0"/>
          <w:sz w:val="20"/>
          <w:szCs w:val="20"/>
          <w:lang w:val="sl-SI"/>
        </w:rPr>
        <w:t xml:space="preserve"> tudi</w:t>
      </w:r>
      <w:r w:rsidR="00750AD6" w:rsidRPr="0046066A">
        <w:rPr>
          <w:rFonts w:ascii="Arial" w:hAnsi="Arial" w:cs="Arial"/>
          <w:b w:val="0"/>
          <w:sz w:val="20"/>
          <w:szCs w:val="20"/>
          <w:lang w:val="sl-SI"/>
        </w:rPr>
        <w:t xml:space="preserve"> nestrinjanje z ugotovitvami upravnega organa glede dejanskega stanja in dokazov, kar </w:t>
      </w:r>
      <w:r w:rsidR="00342D3C" w:rsidRPr="0046066A">
        <w:rPr>
          <w:rFonts w:ascii="Arial" w:hAnsi="Arial" w:cs="Arial"/>
          <w:b w:val="0"/>
          <w:sz w:val="20"/>
          <w:szCs w:val="20"/>
          <w:lang w:val="sl-SI"/>
        </w:rPr>
        <w:t xml:space="preserve">pa </w:t>
      </w:r>
      <w:r w:rsidR="00750AD6" w:rsidRPr="0046066A">
        <w:rPr>
          <w:rFonts w:ascii="Arial" w:hAnsi="Arial" w:cs="Arial"/>
          <w:b w:val="0"/>
          <w:sz w:val="20"/>
          <w:szCs w:val="20"/>
          <w:lang w:val="sl-SI"/>
        </w:rPr>
        <w:t>predstavlja vsebinsko presojo na podlagi materialnega predpisa</w:t>
      </w:r>
      <w:r w:rsidR="00342D3C" w:rsidRPr="0046066A">
        <w:rPr>
          <w:rFonts w:ascii="Arial" w:hAnsi="Arial" w:cs="Arial"/>
          <w:b w:val="0"/>
          <w:sz w:val="20"/>
          <w:szCs w:val="20"/>
          <w:lang w:val="sl-SI"/>
        </w:rPr>
        <w:t>. Ker presoja pravilnega izvajanja  materialnega predpis</w:t>
      </w:r>
      <w:r w:rsidR="00A70246" w:rsidRPr="0046066A">
        <w:rPr>
          <w:rFonts w:ascii="Arial" w:hAnsi="Arial" w:cs="Arial"/>
          <w:b w:val="0"/>
          <w:sz w:val="20"/>
          <w:szCs w:val="20"/>
          <w:lang w:val="sl-SI"/>
        </w:rPr>
        <w:t>a</w:t>
      </w:r>
      <w:r w:rsidR="00342D3C" w:rsidRPr="0046066A">
        <w:rPr>
          <w:rFonts w:ascii="Arial" w:hAnsi="Arial" w:cs="Arial"/>
          <w:b w:val="0"/>
          <w:sz w:val="20"/>
          <w:szCs w:val="20"/>
          <w:lang w:val="sl-SI"/>
        </w:rPr>
        <w:t xml:space="preserve"> </w:t>
      </w:r>
      <w:r w:rsidR="00750AD6" w:rsidRPr="0046066A">
        <w:rPr>
          <w:rFonts w:ascii="Arial" w:hAnsi="Arial" w:cs="Arial"/>
          <w:b w:val="0"/>
          <w:sz w:val="20"/>
          <w:szCs w:val="20"/>
          <w:lang w:val="sl-SI"/>
        </w:rPr>
        <w:t>ni v pristojnosti upravne inšpekcije</w:t>
      </w:r>
      <w:r w:rsidR="00342D3C" w:rsidRPr="0046066A">
        <w:rPr>
          <w:rFonts w:ascii="Arial" w:hAnsi="Arial" w:cs="Arial"/>
          <w:b w:val="0"/>
          <w:sz w:val="20"/>
          <w:szCs w:val="20"/>
          <w:lang w:val="sl-SI"/>
        </w:rPr>
        <w:t xml:space="preserve">, </w:t>
      </w:r>
      <w:r w:rsidR="00750AD6" w:rsidRPr="0046066A">
        <w:rPr>
          <w:rFonts w:ascii="Arial" w:hAnsi="Arial" w:cs="Arial"/>
          <w:b w:val="0"/>
          <w:sz w:val="20"/>
          <w:szCs w:val="20"/>
          <w:lang w:val="sl-SI"/>
        </w:rPr>
        <w:t>se je upravna inšpektorica opredelila zgolj do očitkov glede</w:t>
      </w:r>
      <w:r w:rsidRPr="0046066A">
        <w:rPr>
          <w:rFonts w:ascii="Arial" w:hAnsi="Arial" w:cs="Arial"/>
          <w:b w:val="0"/>
          <w:sz w:val="20"/>
          <w:szCs w:val="20"/>
          <w:lang w:val="sl-SI"/>
        </w:rPr>
        <w:t xml:space="preserve">: </w:t>
      </w:r>
    </w:p>
    <w:p w14:paraId="4084F551" w14:textId="0BD727EB" w:rsidR="000A5ED0" w:rsidRPr="0046066A" w:rsidRDefault="000A5ED0" w:rsidP="0046066A">
      <w:pPr>
        <w:pStyle w:val="ZADEVA"/>
        <w:numPr>
          <w:ilvl w:val="0"/>
          <w:numId w:val="16"/>
        </w:numPr>
        <w:tabs>
          <w:tab w:val="left" w:pos="284"/>
        </w:tabs>
        <w:spacing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kršenj</w:t>
      </w:r>
      <w:r w:rsidR="00750AD6" w:rsidRPr="0046066A">
        <w:rPr>
          <w:rFonts w:ascii="Arial" w:hAnsi="Arial" w:cs="Arial"/>
          <w:b w:val="0"/>
          <w:sz w:val="20"/>
          <w:szCs w:val="20"/>
          <w:lang w:val="sl-SI"/>
        </w:rPr>
        <w:t>a</w:t>
      </w:r>
      <w:r w:rsidRPr="0046066A">
        <w:rPr>
          <w:rFonts w:ascii="Arial" w:hAnsi="Arial" w:cs="Arial"/>
          <w:b w:val="0"/>
          <w:sz w:val="20"/>
          <w:szCs w:val="20"/>
          <w:lang w:val="sl-SI"/>
        </w:rPr>
        <w:t xml:space="preserve"> instrukcijskih rokov za pregled vloge,</w:t>
      </w:r>
    </w:p>
    <w:p w14:paraId="47C3F619" w14:textId="59019408" w:rsidR="000A5ED0" w:rsidRPr="0046066A" w:rsidRDefault="000A5ED0" w:rsidP="0046066A">
      <w:pPr>
        <w:pStyle w:val="ZADEVA"/>
        <w:numPr>
          <w:ilvl w:val="0"/>
          <w:numId w:val="16"/>
        </w:numPr>
        <w:tabs>
          <w:tab w:val="left" w:pos="284"/>
        </w:tabs>
        <w:spacing w:after="0" w:line="240" w:lineRule="auto"/>
        <w:ind w:left="0" w:firstLine="0"/>
        <w:jc w:val="both"/>
        <w:rPr>
          <w:rFonts w:ascii="Arial" w:hAnsi="Arial" w:cs="Arial"/>
          <w:b w:val="0"/>
          <w:sz w:val="20"/>
          <w:szCs w:val="20"/>
          <w:lang w:val="sl-SI"/>
        </w:rPr>
      </w:pPr>
      <w:proofErr w:type="spellStart"/>
      <w:r w:rsidRPr="0046066A">
        <w:rPr>
          <w:rFonts w:ascii="Arial" w:hAnsi="Arial" w:cs="Arial"/>
          <w:b w:val="0"/>
          <w:sz w:val="20"/>
          <w:szCs w:val="20"/>
          <w:lang w:val="sl-SI"/>
        </w:rPr>
        <w:t>neizdaj</w:t>
      </w:r>
      <w:r w:rsidR="00750AD6" w:rsidRPr="0046066A">
        <w:rPr>
          <w:rFonts w:ascii="Arial" w:hAnsi="Arial" w:cs="Arial"/>
          <w:b w:val="0"/>
          <w:sz w:val="20"/>
          <w:szCs w:val="20"/>
          <w:lang w:val="sl-SI"/>
        </w:rPr>
        <w:t>e</w:t>
      </w:r>
      <w:proofErr w:type="spellEnd"/>
      <w:r w:rsidRPr="0046066A">
        <w:rPr>
          <w:rFonts w:ascii="Arial" w:hAnsi="Arial" w:cs="Arial"/>
          <w:b w:val="0"/>
          <w:sz w:val="20"/>
          <w:szCs w:val="20"/>
          <w:lang w:val="sl-SI"/>
        </w:rPr>
        <w:t xml:space="preserve"> sklepa o popolnosti vloge, kljub dvakratni prošnji za njegovo izdajo</w:t>
      </w:r>
      <w:r w:rsidR="00342D3C" w:rsidRPr="0046066A">
        <w:rPr>
          <w:rFonts w:ascii="Arial" w:hAnsi="Arial" w:cs="Arial"/>
          <w:b w:val="0"/>
          <w:sz w:val="20"/>
          <w:szCs w:val="20"/>
          <w:lang w:val="sl-SI"/>
        </w:rPr>
        <w:t>.</w:t>
      </w:r>
    </w:p>
    <w:p w14:paraId="67D1BC92" w14:textId="743C2572" w:rsidR="000A5ED0" w:rsidRPr="0046066A" w:rsidRDefault="000A5ED0" w:rsidP="0046066A">
      <w:pPr>
        <w:pStyle w:val="ZADEVA"/>
        <w:tabs>
          <w:tab w:val="left" w:pos="284"/>
        </w:tabs>
        <w:spacing w:after="0" w:line="240" w:lineRule="auto"/>
        <w:ind w:left="0" w:firstLine="0"/>
        <w:jc w:val="both"/>
        <w:rPr>
          <w:rFonts w:ascii="Arial" w:hAnsi="Arial" w:cs="Arial"/>
          <w:b w:val="0"/>
          <w:sz w:val="20"/>
          <w:szCs w:val="20"/>
          <w:lang w:val="sl-SI"/>
        </w:rPr>
      </w:pPr>
    </w:p>
    <w:p w14:paraId="7E948540" w14:textId="3E4AF582" w:rsidR="00272D13" w:rsidRPr="0046066A" w:rsidRDefault="000A5ED0" w:rsidP="0046066A">
      <w:pPr>
        <w:pStyle w:val="ZADEVA"/>
        <w:tabs>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Na podlagi vpogleda v tek reševanja in relevantno dokumentacijo zadeve izhaja, da je UE dne 11. 3. 2019 prejela zahtevo za izdajo </w:t>
      </w:r>
      <w:r w:rsidR="00D66344" w:rsidRPr="0046066A">
        <w:rPr>
          <w:rFonts w:ascii="Arial" w:hAnsi="Arial" w:cs="Arial"/>
          <w:b w:val="0"/>
          <w:sz w:val="20"/>
          <w:szCs w:val="20"/>
          <w:lang w:val="sl-SI"/>
        </w:rPr>
        <w:t>odločbe</w:t>
      </w:r>
      <w:r w:rsidRPr="0046066A">
        <w:rPr>
          <w:rFonts w:ascii="Arial" w:hAnsi="Arial" w:cs="Arial"/>
          <w:b w:val="0"/>
          <w:sz w:val="20"/>
          <w:szCs w:val="20"/>
          <w:lang w:val="sl-SI"/>
        </w:rPr>
        <w:t xml:space="preserve"> o domnevi izdanega gradbenega dovoljenja</w:t>
      </w:r>
      <w:r w:rsidR="00A70246" w:rsidRPr="0046066A">
        <w:rPr>
          <w:rFonts w:ascii="Arial" w:hAnsi="Arial" w:cs="Arial"/>
          <w:b w:val="0"/>
          <w:sz w:val="20"/>
          <w:szCs w:val="20"/>
          <w:lang w:val="sl-SI"/>
        </w:rPr>
        <w:t xml:space="preserve"> na podlagi </w:t>
      </w:r>
      <w:r w:rsidR="00A70246" w:rsidRPr="0046066A">
        <w:rPr>
          <w:rFonts w:ascii="Arial" w:hAnsi="Arial" w:cs="Arial"/>
          <w:b w:val="0"/>
          <w:i/>
          <w:iCs/>
          <w:sz w:val="20"/>
          <w:szCs w:val="20"/>
          <w:lang w:val="sl-SI"/>
        </w:rPr>
        <w:t>118. člena GZ</w:t>
      </w:r>
      <w:r w:rsidR="00A70246" w:rsidRPr="0046066A">
        <w:rPr>
          <w:rStyle w:val="Sprotnaopomba-sklic"/>
          <w:rFonts w:ascii="Arial" w:hAnsi="Arial"/>
          <w:b w:val="0"/>
          <w:sz w:val="20"/>
          <w:szCs w:val="20"/>
          <w:lang w:val="sl-SI"/>
        </w:rPr>
        <w:footnoteReference w:id="5"/>
      </w:r>
      <w:r w:rsidRPr="0046066A">
        <w:rPr>
          <w:rFonts w:ascii="Arial" w:hAnsi="Arial" w:cs="Arial"/>
          <w:b w:val="0"/>
          <w:sz w:val="20"/>
          <w:szCs w:val="20"/>
          <w:lang w:val="sl-SI"/>
        </w:rPr>
        <w:t>, dne 26. 3. 2019 pa je stranko pozval</w:t>
      </w:r>
      <w:r w:rsidR="00D66344" w:rsidRPr="0046066A">
        <w:rPr>
          <w:rFonts w:ascii="Arial" w:hAnsi="Arial" w:cs="Arial"/>
          <w:b w:val="0"/>
          <w:sz w:val="20"/>
          <w:szCs w:val="20"/>
          <w:lang w:val="sl-SI"/>
        </w:rPr>
        <w:t>a</w:t>
      </w:r>
      <w:r w:rsidRPr="0046066A">
        <w:rPr>
          <w:rFonts w:ascii="Arial" w:hAnsi="Arial" w:cs="Arial"/>
          <w:b w:val="0"/>
          <w:sz w:val="20"/>
          <w:szCs w:val="20"/>
          <w:lang w:val="sl-SI"/>
        </w:rPr>
        <w:t xml:space="preserve"> k </w:t>
      </w:r>
      <w:r w:rsidR="00D66344" w:rsidRPr="0046066A">
        <w:rPr>
          <w:rFonts w:ascii="Arial" w:hAnsi="Arial" w:cs="Arial"/>
          <w:b w:val="0"/>
          <w:sz w:val="20"/>
          <w:szCs w:val="20"/>
          <w:lang w:val="sl-SI"/>
        </w:rPr>
        <w:t>dopolnitvi</w:t>
      </w:r>
      <w:r w:rsidRPr="0046066A">
        <w:rPr>
          <w:rFonts w:ascii="Arial" w:hAnsi="Arial" w:cs="Arial"/>
          <w:b w:val="0"/>
          <w:sz w:val="20"/>
          <w:szCs w:val="20"/>
          <w:lang w:val="sl-SI"/>
        </w:rPr>
        <w:t xml:space="preserve"> vloge z dopisom št. 351-</w:t>
      </w:r>
      <w:r w:rsidR="00D66344" w:rsidRPr="0046066A">
        <w:rPr>
          <w:rFonts w:ascii="Arial" w:hAnsi="Arial" w:cs="Arial"/>
          <w:b w:val="0"/>
          <w:sz w:val="20"/>
          <w:szCs w:val="20"/>
          <w:lang w:val="sl-SI"/>
        </w:rPr>
        <w:t xml:space="preserve">612/2019-8 z dne 26. 3. 2019. </w:t>
      </w:r>
    </w:p>
    <w:p w14:paraId="48918282" w14:textId="77777777" w:rsidR="00A20264" w:rsidRPr="0046066A" w:rsidRDefault="00A20264" w:rsidP="0046066A">
      <w:pPr>
        <w:pStyle w:val="ZADEVA"/>
        <w:tabs>
          <w:tab w:val="left" w:pos="284"/>
        </w:tabs>
        <w:spacing w:after="0" w:line="240" w:lineRule="auto"/>
        <w:ind w:left="0" w:firstLine="0"/>
        <w:jc w:val="both"/>
        <w:rPr>
          <w:rFonts w:ascii="Arial" w:hAnsi="Arial" w:cs="Arial"/>
          <w:b w:val="0"/>
          <w:sz w:val="20"/>
          <w:szCs w:val="20"/>
          <w:lang w:val="sl-SI"/>
        </w:rPr>
      </w:pPr>
    </w:p>
    <w:p w14:paraId="110BD5FF" w14:textId="4D2A8D5B" w:rsidR="00272D13" w:rsidRPr="0046066A" w:rsidRDefault="00A20264" w:rsidP="0046066A">
      <w:pPr>
        <w:pStyle w:val="ZADEVA"/>
        <w:tabs>
          <w:tab w:val="left" w:pos="284"/>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Kršitev instrukcijskega roka za pregled vloge</w:t>
      </w:r>
      <w:r w:rsidRPr="0046066A">
        <w:rPr>
          <w:rStyle w:val="Sprotnaopomba-sklic"/>
          <w:rFonts w:ascii="Arial" w:hAnsi="Arial"/>
          <w:b w:val="0"/>
          <w:sz w:val="20"/>
          <w:szCs w:val="20"/>
          <w:lang w:val="sl-SI"/>
        </w:rPr>
        <w:footnoteReference w:id="6"/>
      </w:r>
      <w:r w:rsidRPr="0046066A">
        <w:rPr>
          <w:rFonts w:ascii="Arial" w:hAnsi="Arial" w:cs="Arial"/>
          <w:b w:val="0"/>
          <w:sz w:val="20"/>
          <w:szCs w:val="20"/>
          <w:lang w:val="sl-SI"/>
        </w:rPr>
        <w:t xml:space="preserve"> zato </w:t>
      </w:r>
      <w:r w:rsidRPr="0046066A">
        <w:rPr>
          <w:rFonts w:ascii="Arial" w:hAnsi="Arial" w:cs="Arial"/>
          <w:b w:val="0"/>
          <w:sz w:val="20"/>
          <w:szCs w:val="20"/>
          <w:u w:val="single"/>
          <w:lang w:val="sl-SI"/>
        </w:rPr>
        <w:t xml:space="preserve">ni </w:t>
      </w:r>
      <w:r w:rsidRPr="0046066A">
        <w:rPr>
          <w:rFonts w:ascii="Arial" w:hAnsi="Arial" w:cs="Arial"/>
          <w:b w:val="0"/>
          <w:sz w:val="20"/>
          <w:szCs w:val="20"/>
          <w:lang w:val="sl-SI"/>
        </w:rPr>
        <w:t>ugotovljena</w:t>
      </w:r>
      <w:r w:rsidR="00783566" w:rsidRPr="0046066A">
        <w:rPr>
          <w:rFonts w:ascii="Arial" w:hAnsi="Arial" w:cs="Arial"/>
          <w:b w:val="0"/>
          <w:sz w:val="20"/>
          <w:szCs w:val="20"/>
          <w:lang w:val="sl-SI"/>
        </w:rPr>
        <w:t>.</w:t>
      </w:r>
    </w:p>
    <w:p w14:paraId="4EEEFDD5" w14:textId="77777777" w:rsidR="00783566" w:rsidRPr="0046066A" w:rsidRDefault="00783566" w:rsidP="0046066A">
      <w:pPr>
        <w:pStyle w:val="ZADEVA"/>
        <w:tabs>
          <w:tab w:val="left" w:pos="284"/>
        </w:tabs>
        <w:spacing w:after="0" w:line="240" w:lineRule="auto"/>
        <w:jc w:val="both"/>
        <w:rPr>
          <w:rFonts w:ascii="Arial" w:hAnsi="Arial" w:cs="Arial"/>
          <w:b w:val="0"/>
          <w:sz w:val="20"/>
          <w:szCs w:val="20"/>
          <w:lang w:val="sl-SI"/>
        </w:rPr>
      </w:pPr>
    </w:p>
    <w:p w14:paraId="427582A5" w14:textId="467FC133" w:rsidR="000A5ED0" w:rsidRPr="0046066A" w:rsidRDefault="00D66344" w:rsidP="0046066A">
      <w:pPr>
        <w:pStyle w:val="ZADEVA"/>
        <w:tabs>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27. 3. 2019 je stranka </w:t>
      </w:r>
      <w:r w:rsidR="00272D13" w:rsidRPr="0046066A">
        <w:rPr>
          <w:rFonts w:ascii="Arial" w:hAnsi="Arial" w:cs="Arial"/>
          <w:b w:val="0"/>
          <w:sz w:val="20"/>
          <w:szCs w:val="20"/>
          <w:lang w:val="sl-SI"/>
        </w:rPr>
        <w:t>na UE vložila zahtevo za izdajo</w:t>
      </w:r>
      <w:r w:rsidRPr="0046066A">
        <w:rPr>
          <w:rFonts w:ascii="Arial" w:hAnsi="Arial" w:cs="Arial"/>
          <w:b w:val="0"/>
          <w:sz w:val="20"/>
          <w:szCs w:val="20"/>
          <w:lang w:val="sl-SI"/>
        </w:rPr>
        <w:t xml:space="preserve"> sklepa o popolnosti vloge. UE je dne 3. 4. 2019 stran</w:t>
      </w:r>
      <w:r w:rsidR="00272D13" w:rsidRPr="0046066A">
        <w:rPr>
          <w:rFonts w:ascii="Arial" w:hAnsi="Arial" w:cs="Arial"/>
          <w:b w:val="0"/>
          <w:sz w:val="20"/>
          <w:szCs w:val="20"/>
          <w:lang w:val="sl-SI"/>
        </w:rPr>
        <w:t>k</w:t>
      </w:r>
      <w:r w:rsidRPr="0046066A">
        <w:rPr>
          <w:rFonts w:ascii="Arial" w:hAnsi="Arial" w:cs="Arial"/>
          <w:b w:val="0"/>
          <w:sz w:val="20"/>
          <w:szCs w:val="20"/>
          <w:lang w:val="sl-SI"/>
        </w:rPr>
        <w:t>i poslala odgovor v zvezi z vlogo za izdajo sklepa (dopis št. 351-</w:t>
      </w:r>
      <w:r w:rsidR="00272D13" w:rsidRPr="0046066A">
        <w:rPr>
          <w:rFonts w:ascii="Arial" w:hAnsi="Arial" w:cs="Arial"/>
          <w:b w:val="0"/>
          <w:sz w:val="20"/>
          <w:szCs w:val="20"/>
          <w:lang w:val="sl-SI"/>
        </w:rPr>
        <w:t>612/2019-13 z dne 3. 4. 2019).</w:t>
      </w:r>
      <w:r w:rsidR="00750AD6" w:rsidRPr="0046066A">
        <w:rPr>
          <w:rFonts w:ascii="Arial" w:hAnsi="Arial" w:cs="Arial"/>
          <w:b w:val="0"/>
          <w:sz w:val="20"/>
          <w:szCs w:val="20"/>
          <w:lang w:val="sl-SI"/>
        </w:rPr>
        <w:t xml:space="preserve"> Dne</w:t>
      </w:r>
      <w:r w:rsidR="00A70246" w:rsidRPr="0046066A">
        <w:rPr>
          <w:rFonts w:ascii="Arial" w:hAnsi="Arial" w:cs="Arial"/>
          <w:b w:val="0"/>
          <w:sz w:val="20"/>
          <w:szCs w:val="20"/>
          <w:lang w:val="sl-SI"/>
        </w:rPr>
        <w:t xml:space="preserve"> 19. 4. 2019</w:t>
      </w:r>
      <w:r w:rsidR="00750AD6" w:rsidRPr="0046066A">
        <w:rPr>
          <w:rFonts w:ascii="Arial" w:hAnsi="Arial" w:cs="Arial"/>
          <w:b w:val="0"/>
          <w:sz w:val="20"/>
          <w:szCs w:val="20"/>
          <w:lang w:val="sl-SI"/>
        </w:rPr>
        <w:t xml:space="preserve"> je stranka vložila dopolnitev vloge in hkrati vlogo za spremembo zahteve za izdajo gradbenega dovoljenja. Istega dne pa še </w:t>
      </w:r>
      <w:r w:rsidR="00272D13" w:rsidRPr="0046066A">
        <w:rPr>
          <w:rFonts w:ascii="Arial" w:hAnsi="Arial" w:cs="Arial"/>
          <w:b w:val="0"/>
          <w:sz w:val="20"/>
          <w:szCs w:val="20"/>
          <w:lang w:val="sl-SI"/>
        </w:rPr>
        <w:t>ponovno zaprosil</w:t>
      </w:r>
      <w:r w:rsidR="00750AD6" w:rsidRPr="0046066A">
        <w:rPr>
          <w:rFonts w:ascii="Arial" w:hAnsi="Arial" w:cs="Arial"/>
          <w:b w:val="0"/>
          <w:sz w:val="20"/>
          <w:szCs w:val="20"/>
          <w:lang w:val="sl-SI"/>
        </w:rPr>
        <w:t>o</w:t>
      </w:r>
      <w:r w:rsidR="00272D13" w:rsidRPr="0046066A">
        <w:rPr>
          <w:rFonts w:ascii="Arial" w:hAnsi="Arial" w:cs="Arial"/>
          <w:b w:val="0"/>
          <w:sz w:val="20"/>
          <w:szCs w:val="20"/>
          <w:lang w:val="sl-SI"/>
        </w:rPr>
        <w:t xml:space="preserve"> za izdajo sklepa o popolnosti vloge. </w:t>
      </w:r>
      <w:r w:rsidR="00750AD6" w:rsidRPr="0046066A">
        <w:rPr>
          <w:rFonts w:ascii="Arial" w:hAnsi="Arial" w:cs="Arial"/>
          <w:b w:val="0"/>
          <w:sz w:val="20"/>
          <w:szCs w:val="20"/>
          <w:lang w:val="sl-SI"/>
        </w:rPr>
        <w:t xml:space="preserve">Iz dokumentacije izhaja, da je </w:t>
      </w:r>
      <w:r w:rsidR="00783566" w:rsidRPr="0046066A">
        <w:rPr>
          <w:rFonts w:ascii="Arial" w:hAnsi="Arial" w:cs="Arial"/>
          <w:b w:val="0"/>
          <w:sz w:val="20"/>
          <w:szCs w:val="20"/>
          <w:lang w:val="sl-SI"/>
        </w:rPr>
        <w:t xml:space="preserve">bila </w:t>
      </w:r>
      <w:r w:rsidR="00750AD6" w:rsidRPr="0046066A">
        <w:rPr>
          <w:rFonts w:ascii="Arial" w:hAnsi="Arial" w:cs="Arial"/>
          <w:b w:val="0"/>
          <w:sz w:val="20"/>
          <w:szCs w:val="20"/>
          <w:lang w:val="sl-SI"/>
        </w:rPr>
        <w:t>vloga v nadaljevanju večkrat dopolnje</w:t>
      </w:r>
      <w:r w:rsidR="00783566" w:rsidRPr="0046066A">
        <w:rPr>
          <w:rFonts w:ascii="Arial" w:hAnsi="Arial" w:cs="Arial"/>
          <w:b w:val="0"/>
          <w:sz w:val="20"/>
          <w:szCs w:val="20"/>
          <w:lang w:val="sl-SI"/>
        </w:rPr>
        <w:t>na.</w:t>
      </w:r>
      <w:r w:rsidR="00750AD6" w:rsidRPr="0046066A">
        <w:rPr>
          <w:rFonts w:ascii="Arial" w:hAnsi="Arial" w:cs="Arial"/>
          <w:b w:val="0"/>
          <w:sz w:val="20"/>
          <w:szCs w:val="20"/>
          <w:lang w:val="sl-SI"/>
        </w:rPr>
        <w:t xml:space="preserve"> </w:t>
      </w:r>
      <w:r w:rsidR="00783566" w:rsidRPr="0046066A">
        <w:rPr>
          <w:rFonts w:ascii="Arial" w:hAnsi="Arial" w:cs="Arial"/>
          <w:b w:val="0"/>
          <w:sz w:val="20"/>
          <w:szCs w:val="20"/>
          <w:lang w:val="sl-SI"/>
        </w:rPr>
        <w:t>D</w:t>
      </w:r>
      <w:r w:rsidR="00750AD6" w:rsidRPr="0046066A">
        <w:rPr>
          <w:rFonts w:ascii="Arial" w:hAnsi="Arial" w:cs="Arial"/>
          <w:b w:val="0"/>
          <w:sz w:val="20"/>
          <w:szCs w:val="20"/>
          <w:lang w:val="sl-SI"/>
        </w:rPr>
        <w:t xml:space="preserve">ne 22. 7. 2019 je UE izdala odločbo o zavrnitvi zahteve za izdajo gradbenega dovoljenja, št. 351-612/2019-33, ki </w:t>
      </w:r>
      <w:r w:rsidR="00783566" w:rsidRPr="0046066A">
        <w:rPr>
          <w:rFonts w:ascii="Arial" w:hAnsi="Arial" w:cs="Arial"/>
          <w:b w:val="0"/>
          <w:sz w:val="20"/>
          <w:szCs w:val="20"/>
          <w:lang w:val="sl-SI"/>
        </w:rPr>
        <w:t>jo</w:t>
      </w:r>
      <w:r w:rsidR="00750AD6" w:rsidRPr="0046066A">
        <w:rPr>
          <w:rFonts w:ascii="Arial" w:hAnsi="Arial" w:cs="Arial"/>
          <w:b w:val="0"/>
          <w:sz w:val="20"/>
          <w:szCs w:val="20"/>
          <w:lang w:val="sl-SI"/>
        </w:rPr>
        <w:t xml:space="preserve"> je stranka prejela dne 1. 8. 2019. Dne 8. 8. 2019 je UE prejela pritožbo stranke, ki jo je dne 12. 8. 2019 odstopila drugostopenjskemu organu (MOP). Dne 27. 9. 2019 je UE prejela odločbo MOP, št. 35108-211/2019/3 z dne 26. 9. 2019</w:t>
      </w:r>
      <w:r w:rsidR="00474F98" w:rsidRPr="0046066A">
        <w:rPr>
          <w:rFonts w:ascii="Arial" w:hAnsi="Arial" w:cs="Arial"/>
          <w:b w:val="0"/>
          <w:sz w:val="20"/>
          <w:szCs w:val="20"/>
          <w:lang w:val="sl-SI"/>
        </w:rPr>
        <w:t>,</w:t>
      </w:r>
      <w:r w:rsidR="00750AD6" w:rsidRPr="0046066A">
        <w:rPr>
          <w:rFonts w:ascii="Arial" w:hAnsi="Arial" w:cs="Arial"/>
          <w:b w:val="0"/>
          <w:sz w:val="20"/>
          <w:szCs w:val="20"/>
          <w:lang w:val="sl-SI"/>
        </w:rPr>
        <w:t xml:space="preserve"> s katero je bila pritožba stranke zavrnjena. St</w:t>
      </w:r>
      <w:r w:rsidR="00C70AB4" w:rsidRPr="0046066A">
        <w:rPr>
          <w:rFonts w:ascii="Arial" w:hAnsi="Arial" w:cs="Arial"/>
          <w:b w:val="0"/>
          <w:sz w:val="20"/>
          <w:szCs w:val="20"/>
          <w:lang w:val="sl-SI"/>
        </w:rPr>
        <w:t>r</w:t>
      </w:r>
      <w:r w:rsidR="00750AD6" w:rsidRPr="0046066A">
        <w:rPr>
          <w:rFonts w:ascii="Arial" w:hAnsi="Arial" w:cs="Arial"/>
          <w:b w:val="0"/>
          <w:sz w:val="20"/>
          <w:szCs w:val="20"/>
          <w:lang w:val="sl-SI"/>
        </w:rPr>
        <w:t xml:space="preserve">anka je pred Upravnim sodiščem RS (v nadaljevanju UPRS) sprožila upravni spor. Sodišče je v upravnem sporu s sodbo št. I U 1702/2019-8 z dne 10. 12. 2020 tožbo zavrnilo. </w:t>
      </w:r>
    </w:p>
    <w:p w14:paraId="5865C0DF" w14:textId="3BEF8E0E" w:rsidR="000A5ED0" w:rsidRPr="0046066A" w:rsidRDefault="000A5ED0" w:rsidP="0046066A">
      <w:pPr>
        <w:pStyle w:val="ZADEVA"/>
        <w:tabs>
          <w:tab w:val="left" w:pos="284"/>
        </w:tabs>
        <w:spacing w:after="0" w:line="240" w:lineRule="auto"/>
        <w:ind w:left="0" w:firstLine="0"/>
        <w:jc w:val="both"/>
        <w:rPr>
          <w:rFonts w:ascii="Arial" w:hAnsi="Arial" w:cs="Arial"/>
          <w:b w:val="0"/>
          <w:sz w:val="20"/>
          <w:szCs w:val="20"/>
          <w:lang w:val="sl-SI"/>
        </w:rPr>
      </w:pPr>
    </w:p>
    <w:p w14:paraId="23117906" w14:textId="57148A61" w:rsidR="00F13E63" w:rsidRPr="0046066A" w:rsidRDefault="00750AD6" w:rsidP="0046066A">
      <w:pPr>
        <w:pStyle w:val="ZADEVA"/>
        <w:numPr>
          <w:ilvl w:val="0"/>
          <w:numId w:val="42"/>
        </w:numPr>
        <w:tabs>
          <w:tab w:val="left" w:pos="284"/>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Iz dokumentacije izhaja, da UE o vlogi stranke za izdajo sklepa o popolnosti vloge, kljub temu, da je vlogo za izdajo gradbenega dovoljenja v nadaljevanju vsebinsko obravnavala, </w:t>
      </w:r>
      <w:r w:rsidR="00972998" w:rsidRPr="0046066A">
        <w:rPr>
          <w:rFonts w:ascii="Arial" w:hAnsi="Arial" w:cs="Arial"/>
          <w:b w:val="0"/>
          <w:sz w:val="20"/>
          <w:szCs w:val="20"/>
          <w:lang w:val="sl-SI"/>
        </w:rPr>
        <w:t xml:space="preserve">sploh ni </w:t>
      </w:r>
      <w:r w:rsidR="00272D13" w:rsidRPr="0046066A">
        <w:rPr>
          <w:rFonts w:ascii="Arial" w:hAnsi="Arial" w:cs="Arial"/>
          <w:b w:val="0"/>
          <w:sz w:val="20"/>
          <w:szCs w:val="20"/>
          <w:lang w:val="sl-SI"/>
        </w:rPr>
        <w:t>odločila</w:t>
      </w:r>
      <w:r w:rsidR="00972998" w:rsidRPr="0046066A">
        <w:rPr>
          <w:rFonts w:ascii="Arial" w:hAnsi="Arial" w:cs="Arial"/>
          <w:b w:val="0"/>
          <w:sz w:val="20"/>
          <w:szCs w:val="20"/>
          <w:lang w:val="sl-SI"/>
        </w:rPr>
        <w:t xml:space="preserve"> in</w:t>
      </w:r>
      <w:r w:rsidR="00272D13" w:rsidRPr="0046066A">
        <w:rPr>
          <w:rFonts w:ascii="Arial" w:hAnsi="Arial" w:cs="Arial"/>
          <w:b w:val="0"/>
          <w:sz w:val="20"/>
          <w:szCs w:val="20"/>
          <w:lang w:val="sl-SI"/>
        </w:rPr>
        <w:t xml:space="preserve"> s tem kršila določbe 7. odstavka 35. člena GZ</w:t>
      </w:r>
      <w:r w:rsidR="00272D13" w:rsidRPr="0046066A">
        <w:rPr>
          <w:rStyle w:val="Sprotnaopomba-sklic"/>
          <w:rFonts w:ascii="Arial" w:hAnsi="Arial" w:cs="Arial"/>
          <w:b w:val="0"/>
          <w:sz w:val="20"/>
          <w:szCs w:val="20"/>
          <w:lang w:val="sl-SI"/>
        </w:rPr>
        <w:footnoteReference w:id="7"/>
      </w:r>
      <w:r w:rsidR="00272D13" w:rsidRPr="0046066A">
        <w:rPr>
          <w:rFonts w:ascii="Arial" w:hAnsi="Arial" w:cs="Arial"/>
          <w:b w:val="0"/>
          <w:sz w:val="20"/>
          <w:szCs w:val="20"/>
          <w:lang w:val="sl-SI"/>
        </w:rPr>
        <w:t xml:space="preserve">. </w:t>
      </w:r>
      <w:r w:rsidR="00823411" w:rsidRPr="0046066A">
        <w:rPr>
          <w:rFonts w:ascii="Arial" w:hAnsi="Arial" w:cs="Arial"/>
          <w:b w:val="0"/>
          <w:sz w:val="20"/>
          <w:szCs w:val="20"/>
          <w:lang w:val="sl-SI"/>
        </w:rPr>
        <w:t>Pomembno</w:t>
      </w:r>
      <w:r w:rsidR="00272D13" w:rsidRPr="0046066A">
        <w:rPr>
          <w:rFonts w:ascii="Arial" w:hAnsi="Arial" w:cs="Arial"/>
          <w:b w:val="0"/>
          <w:sz w:val="20"/>
          <w:szCs w:val="20"/>
          <w:lang w:val="sl-SI"/>
        </w:rPr>
        <w:t xml:space="preserve"> je izpostaviti, da je v tem členu govora o formalni popolnosti zahteve in organ pred njeno dopolnitvijo ne sme</w:t>
      </w:r>
      <w:r w:rsidR="00823411" w:rsidRPr="0046066A">
        <w:rPr>
          <w:rFonts w:ascii="Arial" w:hAnsi="Arial" w:cs="Arial"/>
          <w:b w:val="0"/>
          <w:sz w:val="20"/>
          <w:szCs w:val="20"/>
          <w:lang w:val="sl-SI"/>
        </w:rPr>
        <w:t xml:space="preserve"> (</w:t>
      </w:r>
      <w:r w:rsidR="00272D13" w:rsidRPr="0046066A">
        <w:rPr>
          <w:rFonts w:ascii="Arial" w:hAnsi="Arial" w:cs="Arial"/>
          <w:b w:val="0"/>
          <w:sz w:val="20"/>
          <w:szCs w:val="20"/>
          <w:lang w:val="sl-SI"/>
        </w:rPr>
        <w:t>ker tudi ne more</w:t>
      </w:r>
      <w:r w:rsidR="00823411" w:rsidRPr="0046066A">
        <w:rPr>
          <w:rFonts w:ascii="Arial" w:hAnsi="Arial" w:cs="Arial"/>
          <w:b w:val="0"/>
          <w:sz w:val="20"/>
          <w:szCs w:val="20"/>
          <w:lang w:val="sl-SI"/>
        </w:rPr>
        <w:t>!)</w:t>
      </w:r>
      <w:r w:rsidR="00272D13" w:rsidRPr="0046066A">
        <w:rPr>
          <w:rFonts w:ascii="Arial" w:hAnsi="Arial" w:cs="Arial"/>
          <w:b w:val="0"/>
          <w:sz w:val="20"/>
          <w:szCs w:val="20"/>
          <w:lang w:val="sl-SI"/>
        </w:rPr>
        <w:t xml:space="preserve">, začeti z vsebinsko </w:t>
      </w:r>
      <w:r w:rsidR="00823411" w:rsidRPr="0046066A">
        <w:rPr>
          <w:rFonts w:ascii="Arial" w:hAnsi="Arial" w:cs="Arial"/>
          <w:b w:val="0"/>
          <w:sz w:val="20"/>
          <w:szCs w:val="20"/>
          <w:lang w:val="sl-SI"/>
        </w:rPr>
        <w:t>obravnavo</w:t>
      </w:r>
      <w:r w:rsidR="00272D13" w:rsidRPr="0046066A">
        <w:rPr>
          <w:rFonts w:ascii="Arial" w:hAnsi="Arial" w:cs="Arial"/>
          <w:b w:val="0"/>
          <w:sz w:val="20"/>
          <w:szCs w:val="20"/>
          <w:lang w:val="sl-SI"/>
        </w:rPr>
        <w:t xml:space="preserve"> </w:t>
      </w:r>
      <w:r w:rsidR="00823411" w:rsidRPr="0046066A">
        <w:rPr>
          <w:rFonts w:ascii="Arial" w:hAnsi="Arial" w:cs="Arial"/>
          <w:b w:val="0"/>
          <w:sz w:val="20"/>
          <w:szCs w:val="20"/>
          <w:lang w:val="sl-SI"/>
        </w:rPr>
        <w:t xml:space="preserve">zahteve. </w:t>
      </w:r>
      <w:r w:rsidR="002E0FB8" w:rsidRPr="0046066A">
        <w:rPr>
          <w:rFonts w:ascii="Arial" w:hAnsi="Arial" w:cs="Arial"/>
          <w:b w:val="0"/>
          <w:sz w:val="20"/>
          <w:szCs w:val="20"/>
          <w:lang w:val="sl-SI"/>
        </w:rPr>
        <w:t xml:space="preserve">Iz dokumentacije zadeve izhaja, da je UE dejansko </w:t>
      </w:r>
      <w:r w:rsidR="00753973" w:rsidRPr="0046066A">
        <w:rPr>
          <w:rFonts w:ascii="Arial" w:hAnsi="Arial" w:cs="Arial"/>
          <w:b w:val="0"/>
          <w:sz w:val="20"/>
          <w:szCs w:val="20"/>
          <w:lang w:val="sl-SI"/>
        </w:rPr>
        <w:t xml:space="preserve">že </w:t>
      </w:r>
      <w:r w:rsidR="002E0FB8" w:rsidRPr="0046066A">
        <w:rPr>
          <w:rFonts w:ascii="Arial" w:hAnsi="Arial" w:cs="Arial"/>
          <w:b w:val="0"/>
          <w:sz w:val="20"/>
          <w:szCs w:val="20"/>
          <w:lang w:val="sl-SI"/>
        </w:rPr>
        <w:t>vsebinsko presojala vlogo, zato je bila</w:t>
      </w:r>
      <w:r w:rsidR="00071F21" w:rsidRPr="0046066A">
        <w:rPr>
          <w:rFonts w:ascii="Arial" w:hAnsi="Arial" w:cs="Arial"/>
          <w:b w:val="0"/>
          <w:sz w:val="20"/>
          <w:szCs w:val="20"/>
          <w:lang w:val="sl-SI"/>
        </w:rPr>
        <w:t xml:space="preserve"> dolžna na zahtevo stranke izdati tudi</w:t>
      </w:r>
      <w:r w:rsidR="002E0FB8" w:rsidRPr="0046066A">
        <w:rPr>
          <w:rFonts w:ascii="Arial" w:hAnsi="Arial" w:cs="Arial"/>
          <w:b w:val="0"/>
          <w:sz w:val="20"/>
          <w:szCs w:val="20"/>
          <w:lang w:val="sl-SI"/>
        </w:rPr>
        <w:t xml:space="preserve"> sklep o popolnosti vloge. </w:t>
      </w:r>
      <w:r w:rsidR="00823411" w:rsidRPr="0046066A">
        <w:rPr>
          <w:rFonts w:ascii="Arial" w:hAnsi="Arial" w:cs="Arial"/>
          <w:b w:val="0"/>
          <w:sz w:val="20"/>
          <w:szCs w:val="20"/>
          <w:lang w:val="sl-SI"/>
        </w:rPr>
        <w:t>Sklep o popolnosti vloge je instrument, ki zagotavlja večjo pravno varnost investitorja, saj so na popolnost zahteve za izdajo gradbenega dovoljenja vezane pomembne pravne posledice</w:t>
      </w:r>
      <w:r w:rsidR="002E0FB8" w:rsidRPr="0046066A">
        <w:rPr>
          <w:rFonts w:ascii="Arial" w:hAnsi="Arial" w:cs="Arial"/>
          <w:b w:val="0"/>
          <w:sz w:val="20"/>
          <w:szCs w:val="20"/>
          <w:lang w:val="sl-SI"/>
        </w:rPr>
        <w:t>.</w:t>
      </w:r>
      <w:r w:rsidR="002E0FB8" w:rsidRPr="0046066A">
        <w:rPr>
          <w:rStyle w:val="Sprotnaopomba-sklic"/>
          <w:rFonts w:ascii="Arial" w:hAnsi="Arial"/>
          <w:b w:val="0"/>
          <w:sz w:val="20"/>
          <w:szCs w:val="20"/>
          <w:lang w:val="sl-SI"/>
        </w:rPr>
        <w:footnoteReference w:id="8"/>
      </w:r>
      <w:r w:rsidR="00032206" w:rsidRPr="0046066A">
        <w:rPr>
          <w:rFonts w:ascii="Arial" w:hAnsi="Arial" w:cs="Arial"/>
          <w:b w:val="0"/>
          <w:sz w:val="20"/>
          <w:szCs w:val="20"/>
          <w:lang w:val="sl-SI"/>
        </w:rPr>
        <w:t xml:space="preserve"> </w:t>
      </w:r>
      <w:r w:rsidR="009B2B92" w:rsidRPr="0046066A">
        <w:rPr>
          <w:rFonts w:ascii="Arial" w:hAnsi="Arial" w:cs="Arial"/>
          <w:b w:val="0"/>
          <w:sz w:val="20"/>
          <w:szCs w:val="20"/>
          <w:lang w:val="sl-SI"/>
        </w:rPr>
        <w:t xml:space="preserve">Sedmi odstavek 35. člena GZ določa, da na zahtevo vlagatelja pristojni upravni organ za gradbene zadeve izda sklep o popolnosti vloge v skladu s petim odstavkom tega člena. </w:t>
      </w:r>
    </w:p>
    <w:p w14:paraId="453B87D3" w14:textId="77777777" w:rsidR="009B2B92" w:rsidRPr="0046066A" w:rsidRDefault="009B2B92"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7DC0E9B7" w14:textId="2CC70466" w:rsidR="00071F21" w:rsidRPr="0046066A" w:rsidRDefault="00F13E63"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Utemeljenosti ostalih očitkov o procesnih kršitvah ZUP (očitki glede pomanjkljive obrazložit</w:t>
      </w:r>
      <w:r w:rsidR="009B2B92" w:rsidRPr="0046066A">
        <w:rPr>
          <w:rFonts w:ascii="Arial" w:hAnsi="Arial" w:cs="Arial"/>
          <w:b w:val="0"/>
          <w:sz w:val="20"/>
          <w:szCs w:val="20"/>
          <w:lang w:val="sl-SI"/>
        </w:rPr>
        <w:t>ve</w:t>
      </w:r>
      <w:r w:rsidR="00753973" w:rsidRPr="0046066A">
        <w:rPr>
          <w:rFonts w:ascii="Arial" w:hAnsi="Arial" w:cs="Arial"/>
          <w:b w:val="0"/>
          <w:sz w:val="20"/>
          <w:szCs w:val="20"/>
          <w:lang w:val="sl-SI"/>
        </w:rPr>
        <w:t xml:space="preserve"> </w:t>
      </w:r>
      <w:r w:rsidRPr="0046066A">
        <w:rPr>
          <w:rFonts w:ascii="Arial" w:hAnsi="Arial" w:cs="Arial"/>
          <w:b w:val="0"/>
          <w:sz w:val="20"/>
          <w:szCs w:val="20"/>
          <w:lang w:val="sl-SI"/>
        </w:rPr>
        <w:t>odločitve - da niso navedeni razlogi, zakaj se določeni dokazi, ki so bili predloženi, v postopku</w:t>
      </w:r>
      <w:r w:rsidR="00753973" w:rsidRPr="0046066A">
        <w:rPr>
          <w:rFonts w:ascii="Arial" w:hAnsi="Arial" w:cs="Arial"/>
          <w:b w:val="0"/>
          <w:sz w:val="20"/>
          <w:szCs w:val="20"/>
          <w:lang w:val="sl-SI"/>
        </w:rPr>
        <w:t xml:space="preserve"> </w:t>
      </w:r>
      <w:r w:rsidRPr="0046066A">
        <w:rPr>
          <w:rFonts w:ascii="Arial" w:hAnsi="Arial" w:cs="Arial"/>
          <w:b w:val="0"/>
          <w:sz w:val="20"/>
          <w:szCs w:val="20"/>
          <w:lang w:val="sl-SI"/>
        </w:rPr>
        <w:t>niso upoštevali), upravna inšpektorica ni preverjala, saj je to storil drugostopenjski organ v odločbi</w:t>
      </w:r>
      <w:r w:rsidR="00753973" w:rsidRPr="0046066A">
        <w:rPr>
          <w:rFonts w:ascii="Arial" w:hAnsi="Arial" w:cs="Arial"/>
          <w:b w:val="0"/>
          <w:sz w:val="20"/>
          <w:szCs w:val="20"/>
          <w:lang w:val="sl-SI"/>
        </w:rPr>
        <w:t xml:space="preserve"> </w:t>
      </w:r>
      <w:r w:rsidRPr="0046066A">
        <w:rPr>
          <w:rFonts w:ascii="Arial" w:hAnsi="Arial" w:cs="Arial"/>
          <w:b w:val="0"/>
          <w:sz w:val="20"/>
          <w:szCs w:val="20"/>
          <w:lang w:val="sl-SI"/>
        </w:rPr>
        <w:t xml:space="preserve"> št. 35108-211/2019/3 z dne 26. 9. 2019, ki pa nepravilnosti ni ugotovil.</w:t>
      </w:r>
    </w:p>
    <w:p w14:paraId="7120DF59" w14:textId="1525418F" w:rsidR="00F13E63" w:rsidRPr="0046066A" w:rsidRDefault="00F13E63" w:rsidP="0046066A">
      <w:pPr>
        <w:pStyle w:val="ZADEVA"/>
        <w:tabs>
          <w:tab w:val="left" w:pos="284"/>
        </w:tabs>
        <w:spacing w:after="0" w:line="240" w:lineRule="auto"/>
        <w:ind w:left="360" w:firstLine="0"/>
        <w:jc w:val="both"/>
        <w:rPr>
          <w:rFonts w:ascii="Arial" w:hAnsi="Arial" w:cs="Arial"/>
          <w:b w:val="0"/>
          <w:sz w:val="20"/>
          <w:szCs w:val="20"/>
          <w:lang w:val="sl-SI"/>
        </w:rPr>
      </w:pPr>
    </w:p>
    <w:p w14:paraId="71B700C3" w14:textId="0E1A9294" w:rsidR="00CB5346" w:rsidRPr="0046066A" w:rsidRDefault="00CB76EC" w:rsidP="0046066A">
      <w:pPr>
        <w:pStyle w:val="ZADEVA"/>
        <w:spacing w:after="0" w:line="240" w:lineRule="auto"/>
        <w:ind w:left="0" w:firstLine="0"/>
        <w:jc w:val="both"/>
        <w:rPr>
          <w:rFonts w:ascii="Arial" w:hAnsi="Arial" w:cs="Arial"/>
          <w:bCs/>
          <w:i/>
          <w:iCs/>
          <w:sz w:val="20"/>
          <w:szCs w:val="20"/>
          <w:lang w:val="sl-SI"/>
        </w:rPr>
      </w:pPr>
      <w:r w:rsidRPr="0046066A">
        <w:rPr>
          <w:rFonts w:ascii="Arial" w:hAnsi="Arial" w:cs="Arial"/>
          <w:bCs/>
          <w:i/>
          <w:iCs/>
          <w:sz w:val="20"/>
          <w:szCs w:val="20"/>
          <w:lang w:val="sl-SI"/>
        </w:rPr>
        <w:t xml:space="preserve">1.2 </w:t>
      </w:r>
      <w:r w:rsidR="00CB5346" w:rsidRPr="0046066A">
        <w:rPr>
          <w:rFonts w:ascii="Arial" w:hAnsi="Arial" w:cs="Arial"/>
          <w:bCs/>
          <w:i/>
          <w:iCs/>
          <w:sz w:val="20"/>
          <w:szCs w:val="20"/>
          <w:lang w:val="sl-SI"/>
        </w:rPr>
        <w:t>Pobuda št. 0610-251/2020</w:t>
      </w:r>
      <w:r w:rsidR="008574F0" w:rsidRPr="0046066A">
        <w:rPr>
          <w:rFonts w:ascii="Arial" w:hAnsi="Arial" w:cs="Arial"/>
          <w:bCs/>
          <w:i/>
          <w:iCs/>
          <w:sz w:val="20"/>
          <w:szCs w:val="20"/>
          <w:lang w:val="sl-SI"/>
        </w:rPr>
        <w:t xml:space="preserve"> (zadeva UE, št. 351-600/2019)</w:t>
      </w:r>
    </w:p>
    <w:p w14:paraId="3B3BD241" w14:textId="00FDCFC6" w:rsidR="00CB76EC" w:rsidRPr="0046066A" w:rsidRDefault="00CB76EC" w:rsidP="0046066A">
      <w:pPr>
        <w:pStyle w:val="ZADEVA"/>
        <w:spacing w:after="0" w:line="240" w:lineRule="auto"/>
        <w:ind w:left="0" w:firstLine="0"/>
        <w:jc w:val="both"/>
        <w:rPr>
          <w:rFonts w:ascii="Arial" w:hAnsi="Arial" w:cs="Arial"/>
          <w:bCs/>
          <w:sz w:val="20"/>
          <w:szCs w:val="20"/>
          <w:lang w:val="sl-SI"/>
        </w:rPr>
      </w:pPr>
    </w:p>
    <w:p w14:paraId="500098D9" w14:textId="6A009026" w:rsidR="003523FB" w:rsidRPr="0046066A" w:rsidRDefault="003523FB" w:rsidP="0046066A">
      <w:pPr>
        <w:spacing w:line="240" w:lineRule="auto"/>
        <w:jc w:val="both"/>
        <w:rPr>
          <w:rFonts w:ascii="Arial" w:hAnsi="Arial" w:cs="Arial"/>
          <w:sz w:val="20"/>
          <w:szCs w:val="20"/>
        </w:rPr>
      </w:pPr>
      <w:r w:rsidRPr="0046066A">
        <w:rPr>
          <w:rFonts w:ascii="Arial" w:hAnsi="Arial" w:cs="Arial"/>
          <w:bCs/>
          <w:sz w:val="20"/>
          <w:szCs w:val="20"/>
        </w:rPr>
        <w:t>IJS je prejel pobudo</w:t>
      </w:r>
      <w:r w:rsidRPr="0046066A">
        <w:rPr>
          <w:rFonts w:ascii="Arial" w:hAnsi="Arial" w:cs="Arial"/>
          <w:b/>
          <w:sz w:val="20"/>
          <w:szCs w:val="20"/>
        </w:rPr>
        <w:t xml:space="preserve"> </w:t>
      </w:r>
      <w:r w:rsidRPr="0046066A">
        <w:rPr>
          <w:rFonts w:ascii="Arial" w:hAnsi="Arial" w:cs="Arial"/>
          <w:sz w:val="20"/>
          <w:szCs w:val="20"/>
        </w:rPr>
        <w:t>za nadzor, v kateri pobudnik navaja, da sta stranska udeleženca v postopku izdaje gradbenega dovoljenja zaznala okoliščine, ki so vzbudile dvom v nepristranskost uradne osebe ter podala pisni predlog za njeno izločitev. O predlogu za izločitev je odločil načelnik tako, da je predlog zavrnil. Zoper sklep sta predlagatelja vložila pravočasno pritožbo dne 22. 4. 2020. Iz sklepa o zavrnitvi predloga sta izvedela, da naj bi bila uradna oseba zaslišana v zvezi s predlogom, pri čemer sama o tem nista bila obveščena in se tudi nista mogla izjaviti o nasprotnih dejstvih. Ne glede na to, da sklep o zavrnitvi predloga za izločitev uradne osebe ni</w:t>
      </w:r>
      <w:r w:rsidR="00032206" w:rsidRPr="0046066A">
        <w:rPr>
          <w:rFonts w:ascii="Arial" w:hAnsi="Arial" w:cs="Arial"/>
          <w:sz w:val="20"/>
          <w:szCs w:val="20"/>
        </w:rPr>
        <w:t xml:space="preserve"> bil </w:t>
      </w:r>
      <w:r w:rsidRPr="0046066A">
        <w:rPr>
          <w:rFonts w:ascii="Arial" w:hAnsi="Arial" w:cs="Arial"/>
          <w:sz w:val="20"/>
          <w:szCs w:val="20"/>
        </w:rPr>
        <w:t xml:space="preserve">pravnomočen, sta predlagatelja dne 14. 5. 2020 v svoj poštni nabiralnik prejela navadno pošiljko, ki je vsebovala gradbeno dovoljenje, izdano po izločani uradni osebi. Proti gradbenemu dovoljenju sta predlagatelja podala pravočasno pritožbo. Navajata, da predlagatelja nista prejela obvestila o tem, ali je pritožba proti sklepu in proti gradbenemu dovoljenju sploh posredovana pritožbenemu organu. Navajata, da je organ deloval v nasprotju z ZUP, s tem ko z vsebinsko odločitvijo o glavni stvari ni počakal do odločitve pritožbenega organa o tem ali je bila odločitev o zavrnitvi sploh pravična. Navajata, da ta zakon ravno glede vprašanja nepristranskosti uradne osebe določa izjemo od siceršnje </w:t>
      </w:r>
      <w:proofErr w:type="spellStart"/>
      <w:r w:rsidRPr="0046066A">
        <w:rPr>
          <w:rFonts w:ascii="Arial" w:hAnsi="Arial" w:cs="Arial"/>
          <w:sz w:val="20"/>
          <w:szCs w:val="20"/>
        </w:rPr>
        <w:t>nesuspenzivnosti</w:t>
      </w:r>
      <w:proofErr w:type="spellEnd"/>
      <w:r w:rsidRPr="0046066A">
        <w:rPr>
          <w:rFonts w:ascii="Arial" w:hAnsi="Arial" w:cs="Arial"/>
          <w:sz w:val="20"/>
          <w:szCs w:val="20"/>
        </w:rPr>
        <w:t xml:space="preserve"> pritožbe in daje prizadetim strankam pravico do posebne pritožbe. Dokler o taki pritožbi ni odločeno, se postopek po zakonu ne bi smel nadaljevati.</w:t>
      </w:r>
      <w:r w:rsidR="006147C8" w:rsidRPr="0046066A">
        <w:rPr>
          <w:rFonts w:ascii="Arial" w:hAnsi="Arial" w:cs="Arial"/>
          <w:sz w:val="20"/>
          <w:szCs w:val="20"/>
        </w:rPr>
        <w:t xml:space="preserve"> Nadalje očitata tudi, da je uradna oseba med vodenjem postopka stranskima udeležencema predočila drugo projektno dokumentacijo kot tisto, na katero se opira izdano gradbeno dovoljenje. </w:t>
      </w:r>
    </w:p>
    <w:p w14:paraId="106249C2" w14:textId="3AB79C1F" w:rsidR="005C3F0A" w:rsidRPr="0046066A" w:rsidRDefault="00634E56" w:rsidP="0046066A">
      <w:pPr>
        <w:spacing w:line="240" w:lineRule="auto"/>
        <w:jc w:val="both"/>
        <w:rPr>
          <w:rFonts w:ascii="Arial" w:hAnsi="Arial" w:cs="Arial"/>
          <w:sz w:val="20"/>
          <w:szCs w:val="20"/>
        </w:rPr>
      </w:pPr>
      <w:r w:rsidRPr="0046066A">
        <w:rPr>
          <w:rFonts w:ascii="Arial" w:hAnsi="Arial" w:cs="Arial"/>
          <w:sz w:val="20"/>
          <w:szCs w:val="20"/>
        </w:rPr>
        <w:t>Iz prejetih pojasnil UE,</w:t>
      </w:r>
      <w:r w:rsidR="005C3F0A" w:rsidRPr="0046066A">
        <w:rPr>
          <w:rFonts w:ascii="Arial" w:hAnsi="Arial" w:cs="Arial"/>
          <w:sz w:val="20"/>
          <w:szCs w:val="20"/>
        </w:rPr>
        <w:t xml:space="preserve"> št. 061-13/2020-4 z dne 3. 3. 2021 in posredovanih dokazil izhaja, da je  </w:t>
      </w:r>
      <w:r w:rsidRPr="0046066A">
        <w:rPr>
          <w:rFonts w:ascii="Arial" w:hAnsi="Arial" w:cs="Arial"/>
          <w:sz w:val="20"/>
          <w:szCs w:val="20"/>
        </w:rPr>
        <w:t xml:space="preserve">UE </w:t>
      </w:r>
      <w:r w:rsidR="005C3F0A" w:rsidRPr="0046066A">
        <w:rPr>
          <w:rFonts w:ascii="Arial" w:hAnsi="Arial" w:cs="Arial"/>
          <w:sz w:val="20"/>
          <w:szCs w:val="20"/>
        </w:rPr>
        <w:t>v zadevi št. 351-600/2019 dne 7.</w:t>
      </w:r>
      <w:r w:rsidRPr="0046066A">
        <w:rPr>
          <w:rFonts w:ascii="Arial" w:hAnsi="Arial" w:cs="Arial"/>
          <w:sz w:val="20"/>
          <w:szCs w:val="20"/>
        </w:rPr>
        <w:t xml:space="preserve"> </w:t>
      </w:r>
      <w:r w:rsidR="005C3F0A" w:rsidRPr="0046066A">
        <w:rPr>
          <w:rFonts w:ascii="Arial" w:hAnsi="Arial" w:cs="Arial"/>
          <w:sz w:val="20"/>
          <w:szCs w:val="20"/>
        </w:rPr>
        <w:t>5.</w:t>
      </w:r>
      <w:r w:rsidRPr="0046066A">
        <w:rPr>
          <w:rFonts w:ascii="Arial" w:hAnsi="Arial" w:cs="Arial"/>
          <w:sz w:val="20"/>
          <w:szCs w:val="20"/>
        </w:rPr>
        <w:t xml:space="preserve"> </w:t>
      </w:r>
      <w:r w:rsidR="005C3F0A" w:rsidRPr="0046066A">
        <w:rPr>
          <w:rFonts w:ascii="Arial" w:hAnsi="Arial" w:cs="Arial"/>
          <w:sz w:val="20"/>
          <w:szCs w:val="20"/>
        </w:rPr>
        <w:t>2020 izdal</w:t>
      </w:r>
      <w:r w:rsidRPr="0046066A">
        <w:rPr>
          <w:rFonts w:ascii="Arial" w:hAnsi="Arial" w:cs="Arial"/>
          <w:sz w:val="20"/>
          <w:szCs w:val="20"/>
        </w:rPr>
        <w:t>a</w:t>
      </w:r>
      <w:r w:rsidR="005C3F0A" w:rsidRPr="0046066A">
        <w:rPr>
          <w:rFonts w:ascii="Arial" w:hAnsi="Arial" w:cs="Arial"/>
          <w:sz w:val="20"/>
          <w:szCs w:val="20"/>
        </w:rPr>
        <w:t xml:space="preserve"> gradbeno dovoljenje št. 351-600/2019-39, zoper katerega je dne 21.</w:t>
      </w:r>
      <w:r w:rsidRPr="0046066A">
        <w:rPr>
          <w:rFonts w:ascii="Arial" w:hAnsi="Arial" w:cs="Arial"/>
          <w:sz w:val="20"/>
          <w:szCs w:val="20"/>
        </w:rPr>
        <w:t xml:space="preserve"> </w:t>
      </w:r>
      <w:r w:rsidR="005C3F0A" w:rsidRPr="0046066A">
        <w:rPr>
          <w:rFonts w:ascii="Arial" w:hAnsi="Arial" w:cs="Arial"/>
          <w:sz w:val="20"/>
          <w:szCs w:val="20"/>
        </w:rPr>
        <w:t>5.</w:t>
      </w:r>
      <w:r w:rsidRPr="0046066A">
        <w:rPr>
          <w:rFonts w:ascii="Arial" w:hAnsi="Arial" w:cs="Arial"/>
          <w:sz w:val="20"/>
          <w:szCs w:val="20"/>
        </w:rPr>
        <w:t xml:space="preserve"> </w:t>
      </w:r>
      <w:r w:rsidR="005C3F0A" w:rsidRPr="0046066A">
        <w:rPr>
          <w:rFonts w:ascii="Arial" w:hAnsi="Arial" w:cs="Arial"/>
          <w:sz w:val="20"/>
          <w:szCs w:val="20"/>
        </w:rPr>
        <w:t>2020 prejel</w:t>
      </w:r>
      <w:r w:rsidRPr="0046066A">
        <w:rPr>
          <w:rFonts w:ascii="Arial" w:hAnsi="Arial" w:cs="Arial"/>
          <w:sz w:val="20"/>
          <w:szCs w:val="20"/>
        </w:rPr>
        <w:t>a</w:t>
      </w:r>
      <w:r w:rsidR="005C3F0A" w:rsidRPr="0046066A">
        <w:rPr>
          <w:rFonts w:ascii="Arial" w:hAnsi="Arial" w:cs="Arial"/>
          <w:sz w:val="20"/>
          <w:szCs w:val="20"/>
        </w:rPr>
        <w:t xml:space="preserve"> pritožbo. Pritožba je bila dne 21.</w:t>
      </w:r>
      <w:r w:rsidRPr="0046066A">
        <w:rPr>
          <w:rFonts w:ascii="Arial" w:hAnsi="Arial" w:cs="Arial"/>
          <w:sz w:val="20"/>
          <w:szCs w:val="20"/>
        </w:rPr>
        <w:t xml:space="preserve"> </w:t>
      </w:r>
      <w:r w:rsidR="005C3F0A" w:rsidRPr="0046066A">
        <w:rPr>
          <w:rFonts w:ascii="Arial" w:hAnsi="Arial" w:cs="Arial"/>
          <w:sz w:val="20"/>
          <w:szCs w:val="20"/>
        </w:rPr>
        <w:t>5.</w:t>
      </w:r>
      <w:r w:rsidRPr="0046066A">
        <w:rPr>
          <w:rFonts w:ascii="Arial" w:hAnsi="Arial" w:cs="Arial"/>
          <w:sz w:val="20"/>
          <w:szCs w:val="20"/>
        </w:rPr>
        <w:t xml:space="preserve"> </w:t>
      </w:r>
      <w:r w:rsidR="005C3F0A" w:rsidRPr="0046066A">
        <w:rPr>
          <w:rFonts w:ascii="Arial" w:hAnsi="Arial" w:cs="Arial"/>
          <w:sz w:val="20"/>
          <w:szCs w:val="20"/>
        </w:rPr>
        <w:t xml:space="preserve">2020 odstopljena v reševanje organu II. stopnje - Ministrstvu za okolje in prostor. </w:t>
      </w:r>
      <w:r w:rsidRPr="0046066A">
        <w:rPr>
          <w:rFonts w:ascii="Arial" w:hAnsi="Arial" w:cs="Arial"/>
          <w:sz w:val="20"/>
          <w:szCs w:val="20"/>
        </w:rPr>
        <w:t>UE je</w:t>
      </w:r>
      <w:r w:rsidR="005C3F0A" w:rsidRPr="0046066A">
        <w:rPr>
          <w:rFonts w:ascii="Arial" w:hAnsi="Arial" w:cs="Arial"/>
          <w:sz w:val="20"/>
          <w:szCs w:val="20"/>
        </w:rPr>
        <w:t xml:space="preserve"> dne 7.</w:t>
      </w:r>
      <w:r w:rsidRPr="0046066A">
        <w:rPr>
          <w:rFonts w:ascii="Arial" w:hAnsi="Arial" w:cs="Arial"/>
          <w:sz w:val="20"/>
          <w:szCs w:val="20"/>
        </w:rPr>
        <w:t xml:space="preserve"> </w:t>
      </w:r>
      <w:r w:rsidR="005C3F0A" w:rsidRPr="0046066A">
        <w:rPr>
          <w:rFonts w:ascii="Arial" w:hAnsi="Arial" w:cs="Arial"/>
          <w:sz w:val="20"/>
          <w:szCs w:val="20"/>
        </w:rPr>
        <w:t>8.</w:t>
      </w:r>
      <w:r w:rsidRPr="0046066A">
        <w:rPr>
          <w:rFonts w:ascii="Arial" w:hAnsi="Arial" w:cs="Arial"/>
          <w:sz w:val="20"/>
          <w:szCs w:val="20"/>
        </w:rPr>
        <w:t xml:space="preserve"> </w:t>
      </w:r>
      <w:r w:rsidR="005C3F0A" w:rsidRPr="0046066A">
        <w:rPr>
          <w:rFonts w:ascii="Arial" w:hAnsi="Arial" w:cs="Arial"/>
          <w:sz w:val="20"/>
          <w:szCs w:val="20"/>
        </w:rPr>
        <w:t>2020 prejel</w:t>
      </w:r>
      <w:r w:rsidRPr="0046066A">
        <w:rPr>
          <w:rFonts w:ascii="Arial" w:hAnsi="Arial" w:cs="Arial"/>
          <w:sz w:val="20"/>
          <w:szCs w:val="20"/>
        </w:rPr>
        <w:t>a</w:t>
      </w:r>
      <w:r w:rsidR="005C3F0A" w:rsidRPr="0046066A">
        <w:rPr>
          <w:rFonts w:ascii="Arial" w:hAnsi="Arial" w:cs="Arial"/>
          <w:sz w:val="20"/>
          <w:szCs w:val="20"/>
        </w:rPr>
        <w:t xml:space="preserve"> sklep organa II. stopnje št. 35108-96/2020/5 z dne 29.</w:t>
      </w:r>
      <w:r w:rsidRPr="0046066A">
        <w:rPr>
          <w:rFonts w:ascii="Arial" w:hAnsi="Arial" w:cs="Arial"/>
          <w:sz w:val="20"/>
          <w:szCs w:val="20"/>
        </w:rPr>
        <w:t xml:space="preserve"> </w:t>
      </w:r>
      <w:r w:rsidR="005C3F0A" w:rsidRPr="0046066A">
        <w:rPr>
          <w:rFonts w:ascii="Arial" w:hAnsi="Arial" w:cs="Arial"/>
          <w:sz w:val="20"/>
          <w:szCs w:val="20"/>
        </w:rPr>
        <w:t>7.</w:t>
      </w:r>
      <w:r w:rsidRPr="0046066A">
        <w:rPr>
          <w:rFonts w:ascii="Arial" w:hAnsi="Arial" w:cs="Arial"/>
          <w:sz w:val="20"/>
          <w:szCs w:val="20"/>
        </w:rPr>
        <w:t xml:space="preserve"> </w:t>
      </w:r>
      <w:r w:rsidR="005C3F0A" w:rsidRPr="0046066A">
        <w:rPr>
          <w:rFonts w:ascii="Arial" w:hAnsi="Arial" w:cs="Arial"/>
          <w:sz w:val="20"/>
          <w:szCs w:val="20"/>
        </w:rPr>
        <w:t>2020 s katerim je bila zavržena vloga pritožnikov zoper sklep št. 021-261/2020-3 z dne 13.</w:t>
      </w:r>
      <w:r w:rsidRPr="0046066A">
        <w:rPr>
          <w:rFonts w:ascii="Arial" w:hAnsi="Arial" w:cs="Arial"/>
          <w:sz w:val="20"/>
          <w:szCs w:val="20"/>
        </w:rPr>
        <w:t xml:space="preserve"> </w:t>
      </w:r>
      <w:r w:rsidR="005C3F0A" w:rsidRPr="0046066A">
        <w:rPr>
          <w:rFonts w:ascii="Arial" w:hAnsi="Arial" w:cs="Arial"/>
          <w:sz w:val="20"/>
          <w:szCs w:val="20"/>
        </w:rPr>
        <w:t>3.</w:t>
      </w:r>
      <w:r w:rsidRPr="0046066A">
        <w:rPr>
          <w:rFonts w:ascii="Arial" w:hAnsi="Arial" w:cs="Arial"/>
          <w:sz w:val="20"/>
          <w:szCs w:val="20"/>
        </w:rPr>
        <w:t xml:space="preserve"> </w:t>
      </w:r>
      <w:r w:rsidR="005C3F0A" w:rsidRPr="0046066A">
        <w:rPr>
          <w:rFonts w:ascii="Arial" w:hAnsi="Arial" w:cs="Arial"/>
          <w:sz w:val="20"/>
          <w:szCs w:val="20"/>
        </w:rPr>
        <w:t>2020 in ustavljen pritožbeni postopek zoper gradbeno dovoljenje št. 351-600/2019-39 z dne 7.</w:t>
      </w:r>
      <w:r w:rsidRPr="0046066A">
        <w:rPr>
          <w:rFonts w:ascii="Arial" w:hAnsi="Arial" w:cs="Arial"/>
          <w:sz w:val="20"/>
          <w:szCs w:val="20"/>
        </w:rPr>
        <w:t xml:space="preserve"> </w:t>
      </w:r>
      <w:r w:rsidR="005C3F0A" w:rsidRPr="0046066A">
        <w:rPr>
          <w:rFonts w:ascii="Arial" w:hAnsi="Arial" w:cs="Arial"/>
          <w:sz w:val="20"/>
          <w:szCs w:val="20"/>
        </w:rPr>
        <w:t>5.</w:t>
      </w:r>
      <w:r w:rsidRPr="0046066A">
        <w:rPr>
          <w:rFonts w:ascii="Arial" w:hAnsi="Arial" w:cs="Arial"/>
          <w:sz w:val="20"/>
          <w:szCs w:val="20"/>
        </w:rPr>
        <w:t xml:space="preserve"> </w:t>
      </w:r>
      <w:r w:rsidR="005C3F0A" w:rsidRPr="0046066A">
        <w:rPr>
          <w:rFonts w:ascii="Arial" w:hAnsi="Arial" w:cs="Arial"/>
          <w:sz w:val="20"/>
          <w:szCs w:val="20"/>
        </w:rPr>
        <w:t>2020. Sklep organa II. stopnje je postal pravnomočen dne 15.</w:t>
      </w:r>
      <w:r w:rsidRPr="0046066A">
        <w:rPr>
          <w:rFonts w:ascii="Arial" w:hAnsi="Arial" w:cs="Arial"/>
          <w:sz w:val="20"/>
          <w:szCs w:val="20"/>
        </w:rPr>
        <w:t xml:space="preserve"> </w:t>
      </w:r>
      <w:r w:rsidR="005C3F0A" w:rsidRPr="0046066A">
        <w:rPr>
          <w:rFonts w:ascii="Arial" w:hAnsi="Arial" w:cs="Arial"/>
          <w:sz w:val="20"/>
          <w:szCs w:val="20"/>
        </w:rPr>
        <w:t>9.</w:t>
      </w:r>
      <w:r w:rsidRPr="0046066A">
        <w:rPr>
          <w:rFonts w:ascii="Arial" w:hAnsi="Arial" w:cs="Arial"/>
          <w:sz w:val="20"/>
          <w:szCs w:val="20"/>
        </w:rPr>
        <w:t xml:space="preserve"> </w:t>
      </w:r>
      <w:r w:rsidR="005C3F0A" w:rsidRPr="0046066A">
        <w:rPr>
          <w:rFonts w:ascii="Arial" w:hAnsi="Arial" w:cs="Arial"/>
          <w:sz w:val="20"/>
          <w:szCs w:val="20"/>
        </w:rPr>
        <w:t>2020, posledično je postalo pravnomočno tudi gradbeno dovoljenje št. 351-600/2019-39 z dne 7.</w:t>
      </w:r>
      <w:r w:rsidRPr="0046066A">
        <w:rPr>
          <w:rFonts w:ascii="Arial" w:hAnsi="Arial" w:cs="Arial"/>
          <w:sz w:val="20"/>
          <w:szCs w:val="20"/>
        </w:rPr>
        <w:t xml:space="preserve"> </w:t>
      </w:r>
      <w:r w:rsidR="005C3F0A" w:rsidRPr="0046066A">
        <w:rPr>
          <w:rFonts w:ascii="Arial" w:hAnsi="Arial" w:cs="Arial"/>
          <w:sz w:val="20"/>
          <w:szCs w:val="20"/>
        </w:rPr>
        <w:t>5.</w:t>
      </w:r>
      <w:r w:rsidRPr="0046066A">
        <w:rPr>
          <w:rFonts w:ascii="Arial" w:hAnsi="Arial" w:cs="Arial"/>
          <w:sz w:val="20"/>
          <w:szCs w:val="20"/>
        </w:rPr>
        <w:t xml:space="preserve"> </w:t>
      </w:r>
      <w:r w:rsidR="005C3F0A" w:rsidRPr="0046066A">
        <w:rPr>
          <w:rFonts w:ascii="Arial" w:hAnsi="Arial" w:cs="Arial"/>
          <w:sz w:val="20"/>
          <w:szCs w:val="20"/>
        </w:rPr>
        <w:t>2020. Zoper predmetno odločbo ni bil sprožen upravni spor.</w:t>
      </w:r>
    </w:p>
    <w:p w14:paraId="49213AC6" w14:textId="5E6B286F" w:rsidR="00753973" w:rsidRPr="0046066A" w:rsidRDefault="00634E56" w:rsidP="0046066A">
      <w:pPr>
        <w:pStyle w:val="Odstavekseznama"/>
        <w:numPr>
          <w:ilvl w:val="0"/>
          <w:numId w:val="19"/>
        </w:numPr>
        <w:spacing w:line="240" w:lineRule="auto"/>
        <w:jc w:val="both"/>
        <w:rPr>
          <w:rFonts w:ascii="Arial" w:hAnsi="Arial" w:cs="Arial"/>
          <w:sz w:val="20"/>
          <w:szCs w:val="20"/>
        </w:rPr>
      </w:pPr>
      <w:r w:rsidRPr="0046066A">
        <w:rPr>
          <w:rFonts w:ascii="Arial" w:hAnsi="Arial" w:cs="Arial"/>
          <w:sz w:val="20"/>
          <w:szCs w:val="20"/>
        </w:rPr>
        <w:t>Upravna inšpektorica uvodoma ugotavlja, da očitek, da je organ kršil ZUP, ker z odločitvijo o glavni stvari ni počakal do odločitve pritožbenega organa o tem, ali je bila odločitev o zavrnitvi predloga za izločitev uradne osebe pravilna, ni utemeljen, saj pritožba v takih primerih ne zadrži izvršitve sklepa, kar izhaja iz 5. odstavka 258. člena</w:t>
      </w:r>
      <w:r w:rsidRPr="0046066A">
        <w:rPr>
          <w:rStyle w:val="Sprotnaopomba-sklic"/>
          <w:rFonts w:ascii="Arial" w:hAnsi="Arial" w:cs="Arial"/>
          <w:sz w:val="20"/>
          <w:szCs w:val="20"/>
        </w:rPr>
        <w:footnoteReference w:id="9"/>
      </w:r>
      <w:r w:rsidRPr="0046066A">
        <w:rPr>
          <w:rFonts w:ascii="Arial" w:hAnsi="Arial" w:cs="Arial"/>
          <w:sz w:val="20"/>
          <w:szCs w:val="20"/>
        </w:rPr>
        <w:t xml:space="preserve"> v zvezi z 2. odstavkom 39. člena ZUP</w:t>
      </w:r>
      <w:r w:rsidRPr="0046066A">
        <w:rPr>
          <w:rStyle w:val="Sprotnaopomba-sklic"/>
          <w:rFonts w:ascii="Arial" w:hAnsi="Arial" w:cs="Arial"/>
          <w:sz w:val="20"/>
          <w:szCs w:val="20"/>
        </w:rPr>
        <w:footnoteReference w:id="10"/>
      </w:r>
      <w:r w:rsidRPr="0046066A">
        <w:rPr>
          <w:rFonts w:ascii="Arial" w:hAnsi="Arial" w:cs="Arial"/>
          <w:sz w:val="20"/>
          <w:szCs w:val="20"/>
        </w:rPr>
        <w:t>.</w:t>
      </w:r>
      <w:r w:rsidR="009E4293" w:rsidRPr="0046066A">
        <w:rPr>
          <w:rFonts w:ascii="Arial" w:hAnsi="Arial" w:cs="Arial"/>
          <w:sz w:val="20"/>
          <w:szCs w:val="20"/>
        </w:rPr>
        <w:t xml:space="preserve"> </w:t>
      </w:r>
      <w:r w:rsidR="00753973" w:rsidRPr="0046066A">
        <w:rPr>
          <w:rFonts w:ascii="Arial" w:hAnsi="Arial" w:cs="Arial"/>
          <w:sz w:val="20"/>
          <w:szCs w:val="20"/>
        </w:rPr>
        <w:t>O</w:t>
      </w:r>
      <w:r w:rsidR="009E4293" w:rsidRPr="0046066A">
        <w:rPr>
          <w:rFonts w:ascii="Arial" w:hAnsi="Arial" w:cs="Arial"/>
          <w:sz w:val="20"/>
          <w:szCs w:val="20"/>
        </w:rPr>
        <w:t xml:space="preserve">dločanje o izločitvi uradne osebe je postransko vprašanje glede na glavni predmet postopka. O </w:t>
      </w:r>
      <w:r w:rsidR="00753973" w:rsidRPr="0046066A">
        <w:rPr>
          <w:rFonts w:ascii="Arial" w:hAnsi="Arial" w:cs="Arial"/>
          <w:sz w:val="20"/>
          <w:szCs w:val="20"/>
        </w:rPr>
        <w:t>izločitvi uradne osebe je bilo odločeno</w:t>
      </w:r>
      <w:r w:rsidR="009E4293" w:rsidRPr="0046066A">
        <w:rPr>
          <w:rFonts w:ascii="Arial" w:hAnsi="Arial" w:cs="Arial"/>
          <w:sz w:val="20"/>
          <w:szCs w:val="20"/>
        </w:rPr>
        <w:t xml:space="preserve"> s sklepom</w:t>
      </w:r>
      <w:r w:rsidR="00753973" w:rsidRPr="0046066A">
        <w:rPr>
          <w:rFonts w:ascii="Arial" w:hAnsi="Arial" w:cs="Arial"/>
          <w:sz w:val="20"/>
          <w:szCs w:val="20"/>
        </w:rPr>
        <w:t xml:space="preserve"> v skrajšanem postopku, v katerem pa zaslišanje strank</w:t>
      </w:r>
      <w:r w:rsidR="009E4293" w:rsidRPr="0046066A">
        <w:rPr>
          <w:rFonts w:ascii="Arial" w:hAnsi="Arial" w:cs="Arial"/>
          <w:sz w:val="20"/>
          <w:szCs w:val="20"/>
        </w:rPr>
        <w:t xml:space="preserve"> v </w:t>
      </w:r>
      <w:r w:rsidR="00BA02EB" w:rsidRPr="0046066A">
        <w:rPr>
          <w:rFonts w:ascii="Arial" w:hAnsi="Arial" w:cs="Arial"/>
          <w:sz w:val="20"/>
          <w:szCs w:val="20"/>
        </w:rPr>
        <w:t>smislu</w:t>
      </w:r>
      <w:r w:rsidR="009E4293" w:rsidRPr="0046066A">
        <w:rPr>
          <w:rFonts w:ascii="Arial" w:hAnsi="Arial" w:cs="Arial"/>
          <w:sz w:val="20"/>
          <w:szCs w:val="20"/>
        </w:rPr>
        <w:t xml:space="preserve"> določb 3. o</w:t>
      </w:r>
      <w:r w:rsidR="00BA02EB" w:rsidRPr="0046066A">
        <w:rPr>
          <w:rFonts w:ascii="Arial" w:hAnsi="Arial" w:cs="Arial"/>
          <w:sz w:val="20"/>
          <w:szCs w:val="20"/>
        </w:rPr>
        <w:t>d</w:t>
      </w:r>
      <w:r w:rsidR="009E4293" w:rsidRPr="0046066A">
        <w:rPr>
          <w:rFonts w:ascii="Arial" w:hAnsi="Arial" w:cs="Arial"/>
          <w:sz w:val="20"/>
          <w:szCs w:val="20"/>
        </w:rPr>
        <w:t>stavka 144. člena ZUP</w:t>
      </w:r>
      <w:r w:rsidR="00753973" w:rsidRPr="0046066A">
        <w:rPr>
          <w:rFonts w:ascii="Arial" w:hAnsi="Arial" w:cs="Arial"/>
          <w:sz w:val="20"/>
          <w:szCs w:val="20"/>
        </w:rPr>
        <w:t xml:space="preserve"> ni potrebno, zato očitki</w:t>
      </w:r>
      <w:r w:rsidR="009E4293" w:rsidRPr="0046066A">
        <w:rPr>
          <w:rFonts w:ascii="Arial" w:hAnsi="Arial" w:cs="Arial"/>
          <w:sz w:val="20"/>
          <w:szCs w:val="20"/>
        </w:rPr>
        <w:t xml:space="preserve"> tudi v tem delu</w:t>
      </w:r>
      <w:r w:rsidR="00753973" w:rsidRPr="0046066A">
        <w:rPr>
          <w:rFonts w:ascii="Arial" w:hAnsi="Arial" w:cs="Arial"/>
          <w:sz w:val="20"/>
          <w:szCs w:val="20"/>
        </w:rPr>
        <w:t xml:space="preserve"> niso utemeljeni.</w:t>
      </w:r>
    </w:p>
    <w:p w14:paraId="29ECC574" w14:textId="45A27099" w:rsidR="00753973" w:rsidRPr="0046066A" w:rsidRDefault="00753973" w:rsidP="0046066A">
      <w:pPr>
        <w:pStyle w:val="Odstavekseznama"/>
        <w:numPr>
          <w:ilvl w:val="0"/>
          <w:numId w:val="19"/>
        </w:numPr>
        <w:spacing w:line="240" w:lineRule="auto"/>
        <w:jc w:val="both"/>
        <w:rPr>
          <w:rFonts w:ascii="Arial" w:hAnsi="Arial" w:cs="Arial"/>
          <w:sz w:val="20"/>
          <w:szCs w:val="20"/>
        </w:rPr>
      </w:pPr>
      <w:r w:rsidRPr="0046066A">
        <w:rPr>
          <w:rFonts w:ascii="Arial" w:hAnsi="Arial" w:cs="Arial"/>
          <w:sz w:val="20"/>
          <w:szCs w:val="20"/>
        </w:rPr>
        <w:t>Posredovanje pritožbe drugostopenjskemu organu je bilo opravljeno v predpisanem roku, ZUP pa ne določa, da je potrebno o tem obvestiti tudi vložnike. Z vidika transparentnosti poslovanja in dostopnosti do informacij je to lahko zgolj priporočilo upravne inšpektorice organu.</w:t>
      </w:r>
      <w:r w:rsidR="00242DEA" w:rsidRPr="0046066A">
        <w:rPr>
          <w:rFonts w:ascii="Arial" w:hAnsi="Arial" w:cs="Arial"/>
          <w:sz w:val="20"/>
          <w:szCs w:val="20"/>
        </w:rPr>
        <w:t xml:space="preserve"> Tovrstno obvestilo pritožnikom, bi bilo tudi v skladu </w:t>
      </w:r>
      <w:r w:rsidR="00382017" w:rsidRPr="0046066A">
        <w:rPr>
          <w:rFonts w:ascii="Arial" w:hAnsi="Arial" w:cs="Arial"/>
          <w:sz w:val="20"/>
          <w:szCs w:val="20"/>
        </w:rPr>
        <w:t>s</w:t>
      </w:r>
      <w:r w:rsidR="00242DEA" w:rsidRPr="0046066A">
        <w:rPr>
          <w:rFonts w:ascii="Arial" w:hAnsi="Arial" w:cs="Arial"/>
          <w:sz w:val="20"/>
          <w:szCs w:val="20"/>
        </w:rPr>
        <w:t xml:space="preserve"> temeljnim načelom ZUP </w:t>
      </w:r>
      <w:r w:rsidR="009B2B92" w:rsidRPr="0046066A">
        <w:rPr>
          <w:rFonts w:ascii="Arial" w:hAnsi="Arial" w:cs="Arial"/>
          <w:sz w:val="20"/>
          <w:szCs w:val="20"/>
        </w:rPr>
        <w:t>v</w:t>
      </w:r>
      <w:r w:rsidR="00242DEA" w:rsidRPr="0046066A">
        <w:rPr>
          <w:rFonts w:ascii="Arial" w:hAnsi="Arial" w:cs="Arial"/>
          <w:sz w:val="20"/>
          <w:szCs w:val="20"/>
        </w:rPr>
        <w:t>arstva pravic strank in varstva javnih koristi.</w:t>
      </w:r>
    </w:p>
    <w:p w14:paraId="7FF02718" w14:textId="7599609F" w:rsidR="00634E56" w:rsidRPr="0046066A" w:rsidRDefault="00634E56" w:rsidP="0046066A">
      <w:pPr>
        <w:pStyle w:val="Odstavekseznama"/>
        <w:numPr>
          <w:ilvl w:val="0"/>
          <w:numId w:val="19"/>
        </w:numPr>
        <w:spacing w:line="240" w:lineRule="auto"/>
        <w:jc w:val="both"/>
        <w:rPr>
          <w:rFonts w:ascii="Arial" w:hAnsi="Arial" w:cs="Arial"/>
          <w:sz w:val="20"/>
          <w:szCs w:val="20"/>
        </w:rPr>
      </w:pPr>
      <w:r w:rsidRPr="0046066A">
        <w:rPr>
          <w:rFonts w:ascii="Arial" w:hAnsi="Arial" w:cs="Arial"/>
          <w:sz w:val="20"/>
          <w:szCs w:val="20"/>
        </w:rPr>
        <w:t>Upravna inšpektorica je</w:t>
      </w:r>
      <w:r w:rsidR="00753973" w:rsidRPr="0046066A">
        <w:rPr>
          <w:rFonts w:ascii="Arial" w:hAnsi="Arial" w:cs="Arial"/>
          <w:sz w:val="20"/>
          <w:szCs w:val="20"/>
        </w:rPr>
        <w:t xml:space="preserve"> </w:t>
      </w:r>
      <w:r w:rsidRPr="0046066A">
        <w:rPr>
          <w:rFonts w:ascii="Arial" w:hAnsi="Arial" w:cs="Arial"/>
          <w:sz w:val="20"/>
          <w:szCs w:val="20"/>
        </w:rPr>
        <w:t>preverila</w:t>
      </w:r>
      <w:r w:rsidR="00BA02EB" w:rsidRPr="0046066A">
        <w:rPr>
          <w:rFonts w:ascii="Arial" w:hAnsi="Arial" w:cs="Arial"/>
          <w:sz w:val="20"/>
          <w:szCs w:val="20"/>
        </w:rPr>
        <w:t xml:space="preserve"> še</w:t>
      </w:r>
      <w:r w:rsidRPr="0046066A">
        <w:rPr>
          <w:rFonts w:ascii="Arial" w:hAnsi="Arial" w:cs="Arial"/>
          <w:sz w:val="20"/>
          <w:szCs w:val="20"/>
        </w:rPr>
        <w:t xml:space="preserve"> spoštovanje instrukcijskih rokov pri reševanju zadeve, in ugotovila, da je bila vloga za izdajo gradbenega dovoljenja vložena dne 8. 3. 2019, poziv za dopolnitev vloge pa je bil stranki posredovan šele dne 5. 4. 2019, s tem pa je bil kršen 15-dnevni instrukcijski rok za posredovanje poziva iz 6. odstavka 35. člena GZ. </w:t>
      </w:r>
    </w:p>
    <w:p w14:paraId="3E43F38F" w14:textId="77777777" w:rsidR="008574F0" w:rsidRPr="0046066A" w:rsidRDefault="00634E56" w:rsidP="0046066A">
      <w:pPr>
        <w:spacing w:line="240" w:lineRule="auto"/>
        <w:jc w:val="both"/>
        <w:rPr>
          <w:rFonts w:ascii="Arial" w:hAnsi="Arial" w:cs="Arial"/>
          <w:sz w:val="20"/>
          <w:szCs w:val="20"/>
        </w:rPr>
      </w:pPr>
      <w:r w:rsidRPr="0046066A">
        <w:rPr>
          <w:rFonts w:ascii="Arial" w:hAnsi="Arial" w:cs="Arial"/>
          <w:sz w:val="20"/>
          <w:szCs w:val="20"/>
        </w:rPr>
        <w:t xml:space="preserve">V nadaljevanju pa je postopek potekal kontinuirano. </w:t>
      </w:r>
    </w:p>
    <w:p w14:paraId="08760A9A" w14:textId="67716068" w:rsidR="004D3CEB" w:rsidRPr="0046066A" w:rsidRDefault="008574F0" w:rsidP="0046066A">
      <w:pPr>
        <w:spacing w:line="240" w:lineRule="auto"/>
        <w:jc w:val="both"/>
        <w:rPr>
          <w:rFonts w:ascii="Arial" w:hAnsi="Arial" w:cs="Arial"/>
          <w:b/>
          <w:bCs/>
          <w:i/>
          <w:iCs/>
          <w:sz w:val="20"/>
          <w:szCs w:val="20"/>
        </w:rPr>
      </w:pPr>
      <w:r w:rsidRPr="0046066A">
        <w:rPr>
          <w:rFonts w:ascii="Arial" w:hAnsi="Arial" w:cs="Arial"/>
          <w:b/>
          <w:bCs/>
          <w:i/>
          <w:iCs/>
          <w:sz w:val="20"/>
          <w:szCs w:val="20"/>
        </w:rPr>
        <w:t xml:space="preserve">1.3 </w:t>
      </w:r>
      <w:r w:rsidR="00CB5346" w:rsidRPr="0046066A">
        <w:rPr>
          <w:rFonts w:ascii="Arial" w:hAnsi="Arial" w:cs="Arial"/>
          <w:b/>
          <w:bCs/>
          <w:i/>
          <w:iCs/>
          <w:sz w:val="20"/>
          <w:szCs w:val="20"/>
        </w:rPr>
        <w:t>Pobuda št. 0610-339/2020</w:t>
      </w:r>
      <w:r w:rsidRPr="0046066A">
        <w:rPr>
          <w:rFonts w:ascii="Arial" w:hAnsi="Arial" w:cs="Arial"/>
          <w:b/>
          <w:bCs/>
          <w:i/>
          <w:iCs/>
          <w:sz w:val="20"/>
          <w:szCs w:val="20"/>
        </w:rPr>
        <w:t xml:space="preserve"> (zadeva UE, št. 351-372/2020)</w:t>
      </w:r>
    </w:p>
    <w:p w14:paraId="74A7F167" w14:textId="2F6A4D6E" w:rsidR="00D1179A" w:rsidRPr="0046066A" w:rsidRDefault="00D1179A" w:rsidP="0046066A">
      <w:pPr>
        <w:autoSpaceDE w:val="0"/>
        <w:autoSpaceDN w:val="0"/>
        <w:adjustRightInd w:val="0"/>
        <w:spacing w:after="0" w:line="240" w:lineRule="auto"/>
        <w:jc w:val="both"/>
        <w:rPr>
          <w:rFonts w:ascii="Arial" w:hAnsi="Arial" w:cs="Arial"/>
          <w:sz w:val="20"/>
          <w:szCs w:val="20"/>
        </w:rPr>
      </w:pPr>
      <w:r w:rsidRPr="0046066A">
        <w:rPr>
          <w:rFonts w:ascii="Arial" w:hAnsi="Arial" w:cs="Arial"/>
          <w:bCs/>
          <w:sz w:val="20"/>
          <w:szCs w:val="20"/>
        </w:rPr>
        <w:t xml:space="preserve">IJS je prejel predlog za uvedbo nadzora zaradi domnevnih kršitev instrukcijskega roka za odločanje v zvezi z zahtevo za izdajo gradbenega dovoljenja in nepravilnosti pri vodenju postopka. Pobudnica očita, da je </w:t>
      </w:r>
      <w:r w:rsidRPr="0046066A">
        <w:rPr>
          <w:rFonts w:ascii="Arial" w:hAnsi="Arial" w:cs="Arial"/>
          <w:sz w:val="20"/>
          <w:szCs w:val="20"/>
        </w:rPr>
        <w:t>dne 19. 12. 2019 podala vlogo za izdajo gradbenega dovoljenja za enostanovanjsko stavbo in šele dne 19. 2. 2020 prejela poziv za dopolnitev vloge</w:t>
      </w:r>
      <w:r w:rsidR="00242DEA" w:rsidRPr="0046066A">
        <w:rPr>
          <w:rFonts w:ascii="Arial" w:hAnsi="Arial" w:cs="Arial"/>
          <w:sz w:val="20"/>
          <w:szCs w:val="20"/>
        </w:rPr>
        <w:t xml:space="preserve">. Odgovor na dopolnitev vloge </w:t>
      </w:r>
      <w:r w:rsidRPr="0046066A">
        <w:rPr>
          <w:rFonts w:ascii="Arial" w:hAnsi="Arial" w:cs="Arial"/>
          <w:sz w:val="20"/>
          <w:szCs w:val="20"/>
        </w:rPr>
        <w:t xml:space="preserve">so na UE oddali  5. 3. 2020. Dne 22. 5. 2020 je v skladu s 3. odstavkom 6. člena ZZUSUDJZ (Ur. L. 36/20) v času razglašene epidemije Covid-19, podala vlogo za obravnavo zadeve kot nujne, o zadevi pa naj do 31. 7. 2020 še ne bi bilo odločeno. </w:t>
      </w:r>
    </w:p>
    <w:p w14:paraId="0F32634E" w14:textId="77777777" w:rsidR="00D1179A" w:rsidRPr="0046066A" w:rsidRDefault="00D1179A" w:rsidP="0046066A">
      <w:pPr>
        <w:autoSpaceDE w:val="0"/>
        <w:autoSpaceDN w:val="0"/>
        <w:adjustRightInd w:val="0"/>
        <w:spacing w:after="0" w:line="240" w:lineRule="auto"/>
        <w:jc w:val="both"/>
        <w:rPr>
          <w:rFonts w:ascii="Arial" w:hAnsi="Arial" w:cs="Arial"/>
          <w:sz w:val="20"/>
          <w:szCs w:val="20"/>
        </w:rPr>
      </w:pPr>
    </w:p>
    <w:p w14:paraId="02BB9680" w14:textId="11BB7CAD" w:rsidR="00D1179A" w:rsidRPr="0046066A" w:rsidRDefault="00D1179A" w:rsidP="0046066A">
      <w:p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Upravna inšpektorica na podlagi prejetih pojasnil UE in vpogleda v tek reševanja zadeve ugotavlja, da:</w:t>
      </w:r>
    </w:p>
    <w:p w14:paraId="798EE0A2" w14:textId="77777777" w:rsidR="00D1179A" w:rsidRPr="0046066A" w:rsidRDefault="00D1179A" w:rsidP="0046066A">
      <w:pPr>
        <w:pStyle w:val="Odstavekseznama"/>
        <w:numPr>
          <w:ilvl w:val="0"/>
          <w:numId w:val="16"/>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je UE prejela vlogo za izdajo gradbenega dovoljenja dne 11. 2. 2020 (in ne 19. 12. 2020, kot to navaja pobudnica),</w:t>
      </w:r>
    </w:p>
    <w:p w14:paraId="391B767B" w14:textId="30E2D290" w:rsidR="00D1179A" w:rsidRPr="0046066A" w:rsidRDefault="00D1179A" w:rsidP="0046066A">
      <w:pPr>
        <w:pStyle w:val="Odstavekseznama"/>
        <w:numPr>
          <w:ilvl w:val="0"/>
          <w:numId w:val="16"/>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 xml:space="preserve">je </w:t>
      </w:r>
      <w:r w:rsidR="00A26E34" w:rsidRPr="0046066A">
        <w:rPr>
          <w:rFonts w:ascii="Arial" w:hAnsi="Arial" w:cs="Arial"/>
          <w:sz w:val="20"/>
          <w:szCs w:val="20"/>
        </w:rPr>
        <w:t>uradna oseba</w:t>
      </w:r>
      <w:r w:rsidRPr="0046066A">
        <w:rPr>
          <w:rFonts w:ascii="Arial" w:hAnsi="Arial" w:cs="Arial"/>
          <w:sz w:val="20"/>
          <w:szCs w:val="20"/>
        </w:rPr>
        <w:t xml:space="preserve"> dne 17. 2. 2020 stranki poslala poziv za dopolnitev vloge, ki ga je pooblaščenec prejel dne </w:t>
      </w:r>
      <w:r w:rsidR="00A26E34" w:rsidRPr="0046066A">
        <w:rPr>
          <w:rFonts w:ascii="Arial" w:hAnsi="Arial" w:cs="Arial"/>
          <w:sz w:val="20"/>
          <w:szCs w:val="20"/>
        </w:rPr>
        <w:t>19</w:t>
      </w:r>
      <w:r w:rsidRPr="0046066A">
        <w:rPr>
          <w:rFonts w:ascii="Arial" w:hAnsi="Arial" w:cs="Arial"/>
          <w:sz w:val="20"/>
          <w:szCs w:val="20"/>
        </w:rPr>
        <w:t>. 2. 2020,</w:t>
      </w:r>
    </w:p>
    <w:p w14:paraId="5382ED27" w14:textId="2CE7FF24" w:rsidR="00A26E34" w:rsidRPr="0046066A" w:rsidRDefault="00D1179A" w:rsidP="0046066A">
      <w:pPr>
        <w:pStyle w:val="Odstavekseznama"/>
        <w:numPr>
          <w:ilvl w:val="0"/>
          <w:numId w:val="16"/>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je UE dne 5. 3. 2020 prejela dopolnitev vloge</w:t>
      </w:r>
      <w:r w:rsidR="00A26E34" w:rsidRPr="0046066A">
        <w:rPr>
          <w:rFonts w:ascii="Arial" w:hAnsi="Arial" w:cs="Arial"/>
          <w:sz w:val="20"/>
          <w:szCs w:val="20"/>
        </w:rPr>
        <w:t>,</w:t>
      </w:r>
    </w:p>
    <w:p w14:paraId="4D0E0249" w14:textId="77777777" w:rsidR="009871E4" w:rsidRPr="0046066A" w:rsidRDefault="00A26E34" w:rsidP="0046066A">
      <w:pPr>
        <w:pStyle w:val="Odstavekseznama"/>
        <w:numPr>
          <w:ilvl w:val="0"/>
          <w:numId w:val="16"/>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je UE dne 22. 5. 2020 prejela predlog za prednostno obravnavo zadeve,</w:t>
      </w:r>
    </w:p>
    <w:p w14:paraId="1FC9D8A2" w14:textId="191C41BE" w:rsidR="00A26E34" w:rsidRPr="0046066A" w:rsidRDefault="00A26E34" w:rsidP="0046066A">
      <w:pPr>
        <w:pStyle w:val="Odstavekseznama"/>
        <w:numPr>
          <w:ilvl w:val="0"/>
          <w:numId w:val="16"/>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je uradna oseba dne 3. 6. 2020 poslala občini vlogo za odmero komunalnega prispevka, ki je bil odmerjen in plačan dne 15. 6. 2020,</w:t>
      </w:r>
    </w:p>
    <w:p w14:paraId="2050D4A4" w14:textId="56613975" w:rsidR="00A26E34" w:rsidRPr="0046066A" w:rsidRDefault="00A26E34" w:rsidP="0046066A">
      <w:pPr>
        <w:pStyle w:val="Odstavekseznama"/>
        <w:numPr>
          <w:ilvl w:val="0"/>
          <w:numId w:val="16"/>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je uradna oseba dne 18. 8. 2020 preverila, ali so izpolnjeni vsi pogoji za izdajo gradbenega dovoljenja in ugotovila, da manjka soglasje ene osebe</w:t>
      </w:r>
      <w:r w:rsidR="00242DEA" w:rsidRPr="0046066A">
        <w:rPr>
          <w:rFonts w:ascii="Arial" w:hAnsi="Arial" w:cs="Arial"/>
          <w:sz w:val="20"/>
          <w:szCs w:val="20"/>
        </w:rPr>
        <w:t>,</w:t>
      </w:r>
      <w:r w:rsidRPr="0046066A">
        <w:rPr>
          <w:rFonts w:ascii="Arial" w:hAnsi="Arial" w:cs="Arial"/>
          <w:sz w:val="20"/>
          <w:szCs w:val="20"/>
        </w:rPr>
        <w:t xml:space="preserve"> zato jo je dne 19. 8. 2020 vabila k priglasitvi stranske udeležbe v postopku,</w:t>
      </w:r>
    </w:p>
    <w:p w14:paraId="4442ECB6" w14:textId="1C2946B6" w:rsidR="00D1179A" w:rsidRPr="0046066A" w:rsidRDefault="00242DEA" w:rsidP="0046066A">
      <w:pPr>
        <w:pStyle w:val="Odstavekseznama"/>
        <w:numPr>
          <w:ilvl w:val="0"/>
          <w:numId w:val="16"/>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 xml:space="preserve">je </w:t>
      </w:r>
      <w:r w:rsidR="00A26E34" w:rsidRPr="0046066A">
        <w:rPr>
          <w:rFonts w:ascii="Arial" w:hAnsi="Arial" w:cs="Arial"/>
          <w:sz w:val="20"/>
          <w:szCs w:val="20"/>
        </w:rPr>
        <w:t>dne 24. 8. 2020 UE prejela soglasje,</w:t>
      </w:r>
    </w:p>
    <w:p w14:paraId="231CC05A" w14:textId="768A6E1C" w:rsidR="00A26E34" w:rsidRPr="0046066A" w:rsidRDefault="00242DEA" w:rsidP="0046066A">
      <w:pPr>
        <w:pStyle w:val="Odstavekseznama"/>
        <w:numPr>
          <w:ilvl w:val="0"/>
          <w:numId w:val="16"/>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 xml:space="preserve">je </w:t>
      </w:r>
      <w:r w:rsidR="00A26E34" w:rsidRPr="0046066A">
        <w:rPr>
          <w:rFonts w:ascii="Arial" w:hAnsi="Arial" w:cs="Arial"/>
          <w:sz w:val="20"/>
          <w:szCs w:val="20"/>
        </w:rPr>
        <w:t>dne 27. 8. 2020 izdala gradbeno dovoljenje, ki je postalo pravnomočno dne 12. 9. 2020.</w:t>
      </w:r>
    </w:p>
    <w:p w14:paraId="7E81D288" w14:textId="34DAD25B" w:rsidR="00A26E34" w:rsidRPr="0046066A" w:rsidRDefault="00A26E34" w:rsidP="0046066A">
      <w:pPr>
        <w:pStyle w:val="Odstavekseznama"/>
        <w:autoSpaceDE w:val="0"/>
        <w:autoSpaceDN w:val="0"/>
        <w:adjustRightInd w:val="0"/>
        <w:spacing w:after="0" w:line="240" w:lineRule="auto"/>
        <w:jc w:val="both"/>
        <w:rPr>
          <w:rFonts w:ascii="Arial" w:hAnsi="Arial" w:cs="Arial"/>
          <w:sz w:val="20"/>
          <w:szCs w:val="20"/>
        </w:rPr>
      </w:pPr>
    </w:p>
    <w:p w14:paraId="28FBD95F" w14:textId="535117C8" w:rsidR="009871E4" w:rsidRPr="0046066A" w:rsidRDefault="009871E4" w:rsidP="0046066A">
      <w:pPr>
        <w:pStyle w:val="Odstavekseznama"/>
        <w:numPr>
          <w:ilvl w:val="0"/>
          <w:numId w:val="19"/>
        </w:numPr>
        <w:autoSpaceDE w:val="0"/>
        <w:autoSpaceDN w:val="0"/>
        <w:adjustRightInd w:val="0"/>
        <w:spacing w:after="0" w:line="240" w:lineRule="auto"/>
        <w:jc w:val="both"/>
        <w:rPr>
          <w:rFonts w:ascii="Arial" w:hAnsi="Arial" w:cs="Arial"/>
          <w:sz w:val="20"/>
          <w:szCs w:val="20"/>
          <w:u w:val="single"/>
        </w:rPr>
      </w:pPr>
      <w:r w:rsidRPr="0046066A">
        <w:rPr>
          <w:rFonts w:ascii="Arial" w:hAnsi="Arial" w:cs="Arial"/>
          <w:sz w:val="20"/>
          <w:szCs w:val="20"/>
        </w:rPr>
        <w:t>U</w:t>
      </w:r>
      <w:r w:rsidR="00242DEA" w:rsidRPr="0046066A">
        <w:rPr>
          <w:rFonts w:ascii="Arial" w:hAnsi="Arial" w:cs="Arial"/>
          <w:sz w:val="20"/>
          <w:szCs w:val="20"/>
        </w:rPr>
        <w:t>pravna inšpektorica u</w:t>
      </w:r>
      <w:r w:rsidRPr="0046066A">
        <w:rPr>
          <w:rFonts w:ascii="Arial" w:hAnsi="Arial" w:cs="Arial"/>
          <w:sz w:val="20"/>
          <w:szCs w:val="20"/>
        </w:rPr>
        <w:t>gotavlja daljš</w:t>
      </w:r>
      <w:r w:rsidR="00242DEA" w:rsidRPr="0046066A">
        <w:rPr>
          <w:rFonts w:ascii="Arial" w:hAnsi="Arial" w:cs="Arial"/>
          <w:sz w:val="20"/>
          <w:szCs w:val="20"/>
        </w:rPr>
        <w:t>o</w:t>
      </w:r>
      <w:r w:rsidRPr="0046066A">
        <w:rPr>
          <w:rFonts w:ascii="Arial" w:hAnsi="Arial" w:cs="Arial"/>
          <w:sz w:val="20"/>
          <w:szCs w:val="20"/>
        </w:rPr>
        <w:t xml:space="preserve"> neaktivnost uradne osebe po prejemu dopolnitve vloge in  nadalje v času po prejemu plačila komunalnega prispevka in s tem </w:t>
      </w:r>
      <w:r w:rsidRPr="0046066A">
        <w:rPr>
          <w:rFonts w:ascii="Arial" w:hAnsi="Arial" w:cs="Arial"/>
          <w:sz w:val="20"/>
          <w:szCs w:val="20"/>
          <w:u w:val="single"/>
        </w:rPr>
        <w:t>kršitev načela ekonomičnosti postopka in instrukcijskega roka za odločanje iz 46. člena GZ.</w:t>
      </w:r>
    </w:p>
    <w:p w14:paraId="4A2FB0C4" w14:textId="77777777" w:rsidR="009871E4" w:rsidRPr="0046066A" w:rsidRDefault="009871E4" w:rsidP="0046066A">
      <w:pPr>
        <w:pStyle w:val="Odstavekseznama"/>
        <w:autoSpaceDE w:val="0"/>
        <w:autoSpaceDN w:val="0"/>
        <w:adjustRightInd w:val="0"/>
        <w:spacing w:after="0" w:line="240" w:lineRule="auto"/>
        <w:jc w:val="both"/>
        <w:rPr>
          <w:rFonts w:ascii="Arial" w:hAnsi="Arial" w:cs="Arial"/>
          <w:sz w:val="20"/>
          <w:szCs w:val="20"/>
        </w:rPr>
      </w:pPr>
    </w:p>
    <w:p w14:paraId="49C4BDD5" w14:textId="2FBE116A" w:rsidR="00A26E34" w:rsidRPr="0046066A" w:rsidRDefault="00A26E34" w:rsidP="0046066A">
      <w:p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 xml:space="preserve">Uradna oseba </w:t>
      </w:r>
      <w:r w:rsidR="006472FB" w:rsidRPr="0046066A">
        <w:rPr>
          <w:rFonts w:ascii="Arial" w:hAnsi="Arial" w:cs="Arial"/>
          <w:sz w:val="20"/>
          <w:szCs w:val="20"/>
        </w:rPr>
        <w:t xml:space="preserve">UE </w:t>
      </w:r>
      <w:r w:rsidRPr="0046066A">
        <w:rPr>
          <w:rFonts w:ascii="Arial" w:hAnsi="Arial" w:cs="Arial"/>
          <w:sz w:val="20"/>
          <w:szCs w:val="20"/>
        </w:rPr>
        <w:t>v pojasnilih</w:t>
      </w:r>
      <w:r w:rsidR="009871E4" w:rsidRPr="0046066A">
        <w:rPr>
          <w:rFonts w:ascii="Arial" w:hAnsi="Arial" w:cs="Arial"/>
          <w:sz w:val="20"/>
          <w:szCs w:val="20"/>
        </w:rPr>
        <w:t xml:space="preserve"> št. 092-1/2020-157 z dne 19. 8. 2020</w:t>
      </w:r>
      <w:r w:rsidRPr="0046066A">
        <w:rPr>
          <w:rFonts w:ascii="Arial" w:hAnsi="Arial" w:cs="Arial"/>
          <w:sz w:val="20"/>
          <w:szCs w:val="20"/>
        </w:rPr>
        <w:t xml:space="preserve"> navaja, da je razlog za zamudo pri reševanju, ker ima mesečno v reševanju več kot 60 zadev, od tega jih vsak mesec reši v povprečju 12 na mesec, vsak mesec pa prejme v reševanje v povprečju 15 novih zadev, zato težko reši vse zadeve znotraj instrukcijskih rokov. Pojasni</w:t>
      </w:r>
      <w:r w:rsidR="006472FB" w:rsidRPr="0046066A">
        <w:rPr>
          <w:rFonts w:ascii="Arial" w:hAnsi="Arial" w:cs="Arial"/>
          <w:sz w:val="20"/>
          <w:szCs w:val="20"/>
        </w:rPr>
        <w:t xml:space="preserve"> še</w:t>
      </w:r>
      <w:r w:rsidRPr="0046066A">
        <w:rPr>
          <w:rFonts w:ascii="Arial" w:hAnsi="Arial" w:cs="Arial"/>
          <w:sz w:val="20"/>
          <w:szCs w:val="20"/>
        </w:rPr>
        <w:t>, da povečan priliv novih zadev dodatno prispevka k večjim zaostankom, zaradi razglašene epidemije pa je moral izostati iz službe zaradi varstva otrok, delo na domu pa mu žal ni bilo omogočeno.</w:t>
      </w:r>
    </w:p>
    <w:p w14:paraId="00DDAC73" w14:textId="532D6ED9" w:rsidR="009871E4" w:rsidRPr="0046066A" w:rsidRDefault="009871E4" w:rsidP="0046066A">
      <w:pPr>
        <w:autoSpaceDE w:val="0"/>
        <w:autoSpaceDN w:val="0"/>
        <w:adjustRightInd w:val="0"/>
        <w:spacing w:after="0" w:line="240" w:lineRule="auto"/>
        <w:jc w:val="both"/>
        <w:rPr>
          <w:rFonts w:ascii="Arial" w:hAnsi="Arial" w:cs="Arial"/>
          <w:sz w:val="20"/>
          <w:szCs w:val="20"/>
        </w:rPr>
      </w:pPr>
    </w:p>
    <w:p w14:paraId="4E029CE6" w14:textId="4E46FE87" w:rsidR="009871E4" w:rsidRPr="0046066A" w:rsidRDefault="00C041E5" w:rsidP="0046066A">
      <w:pPr>
        <w:pStyle w:val="Odstavekseznama"/>
        <w:numPr>
          <w:ilvl w:val="0"/>
          <w:numId w:val="19"/>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 xml:space="preserve">Upravna inšpektorica šteje navedene razloge uslužbenca za zamudo pri reševanju zadeve za neopravičljive, saj je bila skupna neaktivnost uradne osebe pri reševanju zadeve in uradne osebe, ki v zadevah odloča, 5 mesecev, kar pa je po oceni upravne inšpektorice, predolgo. </w:t>
      </w:r>
    </w:p>
    <w:p w14:paraId="4314C341" w14:textId="77777777" w:rsidR="00C041E5" w:rsidRPr="0046066A" w:rsidRDefault="00C041E5" w:rsidP="0046066A">
      <w:pPr>
        <w:pStyle w:val="ZADEVA"/>
        <w:spacing w:after="0" w:line="240" w:lineRule="auto"/>
        <w:ind w:left="0" w:firstLine="0"/>
        <w:jc w:val="both"/>
        <w:rPr>
          <w:rFonts w:ascii="Arial" w:hAnsi="Arial" w:cs="Arial"/>
          <w:bCs/>
          <w:i/>
          <w:iCs/>
          <w:sz w:val="20"/>
          <w:szCs w:val="20"/>
          <w:lang w:val="sl-SI"/>
        </w:rPr>
      </w:pPr>
    </w:p>
    <w:p w14:paraId="28B42BF0" w14:textId="149F6C91" w:rsidR="00CB5346" w:rsidRPr="0046066A" w:rsidRDefault="00CF2C74" w:rsidP="0046066A">
      <w:pPr>
        <w:pStyle w:val="ZADEVA"/>
        <w:spacing w:after="0" w:line="240" w:lineRule="auto"/>
        <w:ind w:left="0" w:firstLine="0"/>
        <w:jc w:val="both"/>
        <w:rPr>
          <w:rFonts w:ascii="Arial" w:hAnsi="Arial" w:cs="Arial"/>
          <w:bCs/>
          <w:i/>
          <w:iCs/>
          <w:sz w:val="20"/>
          <w:szCs w:val="20"/>
          <w:lang w:val="sl-SI"/>
        </w:rPr>
      </w:pPr>
      <w:r w:rsidRPr="0046066A">
        <w:rPr>
          <w:rFonts w:ascii="Arial" w:hAnsi="Arial" w:cs="Arial"/>
          <w:bCs/>
          <w:i/>
          <w:iCs/>
          <w:sz w:val="20"/>
          <w:szCs w:val="20"/>
          <w:lang w:val="sl-SI"/>
        </w:rPr>
        <w:t xml:space="preserve">1.4 </w:t>
      </w:r>
      <w:r w:rsidR="00CB5346" w:rsidRPr="0046066A">
        <w:rPr>
          <w:rFonts w:ascii="Arial" w:hAnsi="Arial" w:cs="Arial"/>
          <w:bCs/>
          <w:i/>
          <w:iCs/>
          <w:sz w:val="20"/>
          <w:szCs w:val="20"/>
          <w:lang w:val="sl-SI"/>
        </w:rPr>
        <w:t>Pobuda št. 0610-514/2020</w:t>
      </w:r>
      <w:r w:rsidR="00563CE2" w:rsidRPr="0046066A">
        <w:rPr>
          <w:rFonts w:ascii="Arial" w:hAnsi="Arial" w:cs="Arial"/>
          <w:bCs/>
          <w:i/>
          <w:iCs/>
          <w:sz w:val="20"/>
          <w:szCs w:val="20"/>
          <w:lang w:val="sl-SI"/>
        </w:rPr>
        <w:t xml:space="preserve"> (zadeva UE, št. 351-3157/2018)</w:t>
      </w:r>
    </w:p>
    <w:p w14:paraId="4BD399AA" w14:textId="6A675267" w:rsidR="00995113" w:rsidRPr="0046066A" w:rsidRDefault="00995113" w:rsidP="0046066A">
      <w:pPr>
        <w:pStyle w:val="ZADEVA"/>
        <w:spacing w:after="0" w:line="240" w:lineRule="auto"/>
        <w:ind w:left="0" w:firstLine="0"/>
        <w:jc w:val="both"/>
        <w:rPr>
          <w:rFonts w:ascii="Arial" w:hAnsi="Arial" w:cs="Arial"/>
          <w:bCs/>
          <w:sz w:val="20"/>
          <w:szCs w:val="20"/>
          <w:lang w:val="sl-SI"/>
        </w:rPr>
      </w:pPr>
    </w:p>
    <w:p w14:paraId="27FA9283" w14:textId="019E56C6" w:rsidR="003920FA" w:rsidRPr="0046066A" w:rsidRDefault="003920FA" w:rsidP="0046066A">
      <w:pPr>
        <w:pStyle w:val="ZADEVA"/>
        <w:spacing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IJS je prejel </w:t>
      </w:r>
      <w:r w:rsidR="006C1623" w:rsidRPr="0046066A">
        <w:rPr>
          <w:rFonts w:ascii="Arial" w:hAnsi="Arial" w:cs="Arial"/>
          <w:b w:val="0"/>
          <w:sz w:val="20"/>
          <w:szCs w:val="20"/>
          <w:lang w:val="sl-SI"/>
        </w:rPr>
        <w:t>tri</w:t>
      </w:r>
      <w:r w:rsidRPr="0046066A">
        <w:rPr>
          <w:rFonts w:ascii="Arial" w:hAnsi="Arial" w:cs="Arial"/>
          <w:b w:val="0"/>
          <w:sz w:val="20"/>
          <w:szCs w:val="20"/>
          <w:lang w:val="sl-SI"/>
        </w:rPr>
        <w:t xml:space="preserve"> pobud</w:t>
      </w:r>
      <w:r w:rsidR="006C1623" w:rsidRPr="0046066A">
        <w:rPr>
          <w:rFonts w:ascii="Arial" w:hAnsi="Arial" w:cs="Arial"/>
          <w:b w:val="0"/>
          <w:sz w:val="20"/>
          <w:szCs w:val="20"/>
          <w:lang w:val="sl-SI"/>
        </w:rPr>
        <w:t>e</w:t>
      </w:r>
      <w:r w:rsidRPr="0046066A">
        <w:rPr>
          <w:rFonts w:ascii="Arial" w:hAnsi="Arial" w:cs="Arial"/>
          <w:b w:val="0"/>
          <w:sz w:val="20"/>
          <w:szCs w:val="20"/>
          <w:lang w:val="sl-SI"/>
        </w:rPr>
        <w:t xml:space="preserve"> za uvedbo nazora v zadevi izdaje gradbenega dovoljenja. </w:t>
      </w:r>
      <w:r w:rsidR="00AE4652" w:rsidRPr="0046066A">
        <w:rPr>
          <w:rFonts w:ascii="Arial" w:hAnsi="Arial" w:cs="Arial"/>
          <w:b w:val="0"/>
          <w:sz w:val="20"/>
          <w:szCs w:val="20"/>
          <w:lang w:val="sl-SI"/>
        </w:rPr>
        <w:t>Iz pobud s p</w:t>
      </w:r>
      <w:r w:rsidRPr="0046066A">
        <w:rPr>
          <w:rFonts w:ascii="Arial" w:hAnsi="Arial" w:cs="Arial"/>
          <w:b w:val="0"/>
          <w:sz w:val="20"/>
          <w:szCs w:val="20"/>
          <w:lang w:val="sl-SI"/>
        </w:rPr>
        <w:t>redloženimi dokazili</w:t>
      </w:r>
      <w:r w:rsidR="00AE4652" w:rsidRPr="0046066A">
        <w:rPr>
          <w:rFonts w:ascii="Arial" w:hAnsi="Arial" w:cs="Arial"/>
          <w:b w:val="0"/>
          <w:sz w:val="20"/>
          <w:szCs w:val="20"/>
          <w:lang w:val="sl-SI"/>
        </w:rPr>
        <w:t xml:space="preserve"> izhaja, da naj bi uradna oseba diskrecijsko odločala o tem, komu izmed udeležencev bo vročala pomembnejše odločbe, izdane v postopku, ki bi lahko vplivale na njihov pravni interes oziroma korist, kdaj mu bo vročala in celo ali mu bo sploh vročala odločbe, s tem pa je stranske udeležence prikrajšala za uveljavljanje pravice do izjave in udeležbe do konca spornega prestopka.</w:t>
      </w:r>
      <w:r w:rsidR="00B07C61" w:rsidRPr="0046066A">
        <w:rPr>
          <w:rFonts w:ascii="Arial" w:hAnsi="Arial" w:cs="Arial"/>
          <w:b w:val="0"/>
          <w:sz w:val="20"/>
          <w:szCs w:val="20"/>
          <w:lang w:val="sl-SI"/>
        </w:rPr>
        <w:t xml:space="preserve"> Uradna oseba naj bi strankam tudi onemogočala vpogled v spis.</w:t>
      </w:r>
      <w:r w:rsidR="001E2837" w:rsidRPr="0046066A">
        <w:rPr>
          <w:rFonts w:ascii="Arial" w:hAnsi="Arial" w:cs="Arial"/>
          <w:b w:val="0"/>
          <w:sz w:val="20"/>
          <w:szCs w:val="20"/>
          <w:lang w:val="sl-SI"/>
        </w:rPr>
        <w:t xml:space="preserve"> </w:t>
      </w:r>
    </w:p>
    <w:p w14:paraId="2DB3A431" w14:textId="695E1BEA" w:rsidR="006C1623" w:rsidRPr="0046066A" w:rsidRDefault="00CB7C7C"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Upravna inšpektorica je pridobila pojasnila načelnika UE, št. 351-3157/20218-167 z dne 16. 4. 2021 o reševanju zadeve. V pojasnilih je navedel, da so imeli stranski udeleženci vseskozi možnost udeleževati se postopka in podajati pritožbe, omogočen jim je bil tudi vpogled v dokumentacijo.</w:t>
      </w:r>
      <w:r w:rsidR="006C1623" w:rsidRPr="0046066A">
        <w:rPr>
          <w:rFonts w:ascii="Arial" w:hAnsi="Arial" w:cs="Arial"/>
          <w:b w:val="0"/>
          <w:sz w:val="20"/>
          <w:szCs w:val="20"/>
          <w:lang w:val="sl-SI"/>
        </w:rPr>
        <w:t xml:space="preserve"> Pojasni</w:t>
      </w:r>
      <w:r w:rsidR="00B12444" w:rsidRPr="0046066A">
        <w:rPr>
          <w:rFonts w:ascii="Arial" w:hAnsi="Arial" w:cs="Arial"/>
          <w:b w:val="0"/>
          <w:sz w:val="20"/>
          <w:szCs w:val="20"/>
          <w:lang w:val="sl-SI"/>
        </w:rPr>
        <w:t>l je</w:t>
      </w:r>
      <w:r w:rsidR="006C1623" w:rsidRPr="0046066A">
        <w:rPr>
          <w:rFonts w:ascii="Arial" w:hAnsi="Arial" w:cs="Arial"/>
          <w:b w:val="0"/>
          <w:sz w:val="20"/>
          <w:szCs w:val="20"/>
          <w:lang w:val="sl-SI"/>
        </w:rPr>
        <w:t xml:space="preserve">, da </w:t>
      </w:r>
      <w:r w:rsidRPr="0046066A">
        <w:rPr>
          <w:rFonts w:ascii="Arial" w:hAnsi="Arial" w:cs="Arial"/>
          <w:b w:val="0"/>
          <w:sz w:val="20"/>
          <w:szCs w:val="20"/>
          <w:lang w:val="sl-SI"/>
        </w:rPr>
        <w:t>v drugem ponovljenem postopku njihov</w:t>
      </w:r>
      <w:r w:rsidR="006C1623" w:rsidRPr="0046066A">
        <w:rPr>
          <w:rFonts w:ascii="Arial" w:hAnsi="Arial" w:cs="Arial"/>
          <w:b w:val="0"/>
          <w:sz w:val="20"/>
          <w:szCs w:val="20"/>
          <w:lang w:val="sl-SI"/>
        </w:rPr>
        <w:t>o</w:t>
      </w:r>
      <w:r w:rsidRPr="0046066A">
        <w:rPr>
          <w:rFonts w:ascii="Arial" w:hAnsi="Arial" w:cs="Arial"/>
          <w:b w:val="0"/>
          <w:sz w:val="20"/>
          <w:szCs w:val="20"/>
          <w:lang w:val="sl-SI"/>
        </w:rPr>
        <w:t xml:space="preserve"> vabljen</w:t>
      </w:r>
      <w:r w:rsidR="006C1623" w:rsidRPr="0046066A">
        <w:rPr>
          <w:rFonts w:ascii="Arial" w:hAnsi="Arial" w:cs="Arial"/>
          <w:b w:val="0"/>
          <w:sz w:val="20"/>
          <w:szCs w:val="20"/>
          <w:lang w:val="sl-SI"/>
        </w:rPr>
        <w:t>j</w:t>
      </w:r>
      <w:r w:rsidRPr="0046066A">
        <w:rPr>
          <w:rFonts w:ascii="Arial" w:hAnsi="Arial" w:cs="Arial"/>
          <w:b w:val="0"/>
          <w:sz w:val="20"/>
          <w:szCs w:val="20"/>
          <w:lang w:val="sl-SI"/>
        </w:rPr>
        <w:t>e k organu ni bilo več potrebno, ker je upravni organ v ponovnem postopku ugotovil, da se dejstva in okoliščine, ki so pomembna za odločitev, v ničemer ne spreminjajo in s tem ni ničesar s čimer bi bilo potrebno pritožnike seznanjati, saj so bili o vseh dejstvih in okoliščinah že seznanjeni ter da pritožbeni razlog ne bi vplivali na odločitev upravnega organa, ka</w:t>
      </w:r>
      <w:r w:rsidR="006C1623" w:rsidRPr="0046066A">
        <w:rPr>
          <w:rFonts w:ascii="Arial" w:hAnsi="Arial" w:cs="Arial"/>
          <w:b w:val="0"/>
          <w:sz w:val="20"/>
          <w:szCs w:val="20"/>
          <w:lang w:val="sl-SI"/>
        </w:rPr>
        <w:t>r da</w:t>
      </w:r>
      <w:r w:rsidRPr="0046066A">
        <w:rPr>
          <w:rFonts w:ascii="Arial" w:hAnsi="Arial" w:cs="Arial"/>
          <w:b w:val="0"/>
          <w:sz w:val="20"/>
          <w:szCs w:val="20"/>
          <w:lang w:val="sl-SI"/>
        </w:rPr>
        <w:t xml:space="preserve"> izhaja tudi iz odločbe drugostopenjskega organa št. 35108-317/2019-16 z dne 5. 8. 2020. </w:t>
      </w:r>
    </w:p>
    <w:p w14:paraId="4C1AF631" w14:textId="77777777" w:rsidR="006C1623" w:rsidRPr="0046066A" w:rsidRDefault="006C1623"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4CF0EAB1" w14:textId="2689D5B9" w:rsidR="00CB7C7C" w:rsidRPr="0046066A" w:rsidRDefault="00CB7C7C" w:rsidP="0046066A">
      <w:pPr>
        <w:pStyle w:val="ZADEVA"/>
        <w:numPr>
          <w:ilvl w:val="0"/>
          <w:numId w:val="35"/>
        </w:numPr>
        <w:tabs>
          <w:tab w:val="clear" w:pos="1701"/>
          <w:tab w:val="left" w:pos="284"/>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Stališče načelnika ni pravilno, kar izhaja iz nadalje navedenih ugotovitev</w:t>
      </w:r>
      <w:r w:rsidR="006C1623" w:rsidRPr="0046066A">
        <w:rPr>
          <w:rFonts w:ascii="Arial" w:hAnsi="Arial" w:cs="Arial"/>
          <w:b w:val="0"/>
          <w:sz w:val="20"/>
          <w:szCs w:val="20"/>
          <w:lang w:val="sl-SI"/>
        </w:rPr>
        <w:t>.</w:t>
      </w:r>
    </w:p>
    <w:p w14:paraId="133A1952" w14:textId="77777777" w:rsidR="00CB7C7C" w:rsidRPr="0046066A" w:rsidRDefault="00CB7C7C" w:rsidP="0046066A">
      <w:pPr>
        <w:pStyle w:val="ZADEVA"/>
        <w:spacing w:after="0" w:line="240" w:lineRule="auto"/>
        <w:ind w:left="0" w:firstLine="0"/>
        <w:jc w:val="both"/>
        <w:rPr>
          <w:rFonts w:ascii="Arial" w:hAnsi="Arial" w:cs="Arial"/>
          <w:b w:val="0"/>
          <w:sz w:val="20"/>
          <w:szCs w:val="20"/>
          <w:lang w:val="sl-SI"/>
        </w:rPr>
      </w:pPr>
    </w:p>
    <w:p w14:paraId="51E439CF" w14:textId="0868E182" w:rsidR="00AE4652" w:rsidRPr="0046066A" w:rsidRDefault="00AE4652" w:rsidP="0046066A">
      <w:pPr>
        <w:pStyle w:val="ZADEVA"/>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Iz dokumentacije zadeve izhaja, da</w:t>
      </w:r>
      <w:r w:rsidR="001E2837" w:rsidRPr="0046066A">
        <w:rPr>
          <w:rFonts w:ascii="Arial" w:hAnsi="Arial" w:cs="Arial"/>
          <w:b w:val="0"/>
          <w:sz w:val="20"/>
          <w:szCs w:val="20"/>
          <w:lang w:val="sl-SI"/>
        </w:rPr>
        <w:t xml:space="preserve"> </w:t>
      </w:r>
      <w:r w:rsidRPr="0046066A">
        <w:rPr>
          <w:rFonts w:ascii="Arial" w:hAnsi="Arial" w:cs="Arial"/>
          <w:b w:val="0"/>
          <w:sz w:val="20"/>
          <w:szCs w:val="20"/>
          <w:lang w:val="sl-SI"/>
        </w:rPr>
        <w:t xml:space="preserve">je UE dne 19. 12. 2018 prejela vlogo za izdajo gradbenega dovoljenja za </w:t>
      </w:r>
      <w:r w:rsidR="00D83F3A" w:rsidRPr="0046066A">
        <w:rPr>
          <w:rFonts w:ascii="Arial" w:hAnsi="Arial" w:cs="Arial"/>
          <w:b w:val="0"/>
          <w:sz w:val="20"/>
          <w:szCs w:val="20"/>
          <w:lang w:val="sl-SI"/>
        </w:rPr>
        <w:t xml:space="preserve">novo </w:t>
      </w:r>
      <w:r w:rsidRPr="0046066A">
        <w:rPr>
          <w:rFonts w:ascii="Arial" w:hAnsi="Arial" w:cs="Arial"/>
          <w:b w:val="0"/>
          <w:sz w:val="20"/>
          <w:szCs w:val="20"/>
          <w:lang w:val="sl-SI"/>
        </w:rPr>
        <w:t xml:space="preserve">gradnjo poslovno-stanovanjskega objekta </w:t>
      </w:r>
      <w:r w:rsidR="00936A17">
        <w:rPr>
          <w:rFonts w:ascii="Arial" w:hAnsi="Arial" w:cs="Arial"/>
          <w:b w:val="0"/>
          <w:sz w:val="20"/>
          <w:szCs w:val="20"/>
          <w:lang w:val="sl-SI"/>
        </w:rPr>
        <w:t>█</w:t>
      </w:r>
      <w:r w:rsidR="00592267" w:rsidRPr="0046066A">
        <w:rPr>
          <w:rFonts w:ascii="Arial" w:hAnsi="Arial" w:cs="Arial"/>
          <w:b w:val="0"/>
          <w:sz w:val="20"/>
          <w:szCs w:val="20"/>
          <w:lang w:val="sl-SI"/>
        </w:rPr>
        <w:t xml:space="preserve">. </w:t>
      </w:r>
      <w:r w:rsidR="001E2837" w:rsidRPr="0046066A">
        <w:rPr>
          <w:rFonts w:ascii="Arial" w:hAnsi="Arial" w:cs="Arial"/>
          <w:b w:val="0"/>
          <w:sz w:val="20"/>
          <w:szCs w:val="20"/>
          <w:lang w:val="sl-SI"/>
        </w:rPr>
        <w:t xml:space="preserve"> </w:t>
      </w:r>
    </w:p>
    <w:p w14:paraId="53203DEC" w14:textId="16F4788E" w:rsidR="00995113" w:rsidRPr="0046066A" w:rsidRDefault="00995113" w:rsidP="0046066A">
      <w:pPr>
        <w:pStyle w:val="ZADEVA"/>
        <w:spacing w:after="0" w:line="240" w:lineRule="auto"/>
        <w:ind w:left="0" w:firstLine="0"/>
        <w:jc w:val="both"/>
        <w:rPr>
          <w:rFonts w:ascii="Arial" w:hAnsi="Arial" w:cs="Arial"/>
          <w:bCs/>
          <w:sz w:val="20"/>
          <w:szCs w:val="20"/>
          <w:lang w:val="sl-SI"/>
        </w:rPr>
      </w:pPr>
    </w:p>
    <w:p w14:paraId="5F032230" w14:textId="1321CE71" w:rsidR="00B07C61" w:rsidRPr="0046066A" w:rsidRDefault="00A80441"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w:t>
      </w:r>
      <w:r w:rsidR="00567B24" w:rsidRPr="0046066A">
        <w:rPr>
          <w:rFonts w:ascii="Arial" w:hAnsi="Arial" w:cs="Arial"/>
          <w:b w:val="0"/>
          <w:sz w:val="20"/>
          <w:szCs w:val="20"/>
          <w:lang w:val="sl-SI"/>
        </w:rPr>
        <w:t xml:space="preserve">1. 8. 2019 </w:t>
      </w:r>
      <w:r w:rsidRPr="0046066A">
        <w:rPr>
          <w:rFonts w:ascii="Arial" w:hAnsi="Arial" w:cs="Arial"/>
          <w:b w:val="0"/>
          <w:sz w:val="20"/>
          <w:szCs w:val="20"/>
          <w:lang w:val="sl-SI"/>
        </w:rPr>
        <w:t>je UE prejela vlogo</w:t>
      </w:r>
      <w:r w:rsidR="00567B24" w:rsidRPr="0046066A">
        <w:rPr>
          <w:rFonts w:ascii="Arial" w:hAnsi="Arial" w:cs="Arial"/>
          <w:b w:val="0"/>
          <w:sz w:val="20"/>
          <w:szCs w:val="20"/>
          <w:lang w:val="sl-SI"/>
        </w:rPr>
        <w:t xml:space="preserve"> odvetniške pisarne </w:t>
      </w:r>
      <w:r w:rsidR="00936A17">
        <w:rPr>
          <w:rFonts w:ascii="Arial" w:hAnsi="Arial" w:cs="Arial"/>
          <w:b w:val="0"/>
          <w:sz w:val="20"/>
          <w:szCs w:val="20"/>
          <w:lang w:val="sl-SI"/>
        </w:rPr>
        <w:t>█</w:t>
      </w:r>
      <w:r w:rsidRPr="0046066A">
        <w:rPr>
          <w:rFonts w:ascii="Arial" w:hAnsi="Arial" w:cs="Arial"/>
          <w:b w:val="0"/>
          <w:sz w:val="20"/>
          <w:szCs w:val="20"/>
          <w:lang w:val="sl-SI"/>
        </w:rPr>
        <w:t xml:space="preserve">za vpogled v spis. </w:t>
      </w:r>
      <w:r w:rsidR="00567B24" w:rsidRPr="0046066A">
        <w:rPr>
          <w:rFonts w:ascii="Arial" w:hAnsi="Arial" w:cs="Arial"/>
          <w:b w:val="0"/>
          <w:sz w:val="20"/>
          <w:szCs w:val="20"/>
          <w:lang w:val="sl-SI"/>
        </w:rPr>
        <w:t>Iz priloženih dokumentov (e-korespondenca z odvetniškima pisarnama z dne 23. in 27. 8. 2019) izhaja, da je uradnik na podlagi vloge z dne 1. 8. 2019 napotil stranko na vpogled v spis k odvetniški pisarni investitorja, ki vodi postopek monitoringa ali k projektantu, sam pa bo omogoči</w:t>
      </w:r>
      <w:r w:rsidR="00486273" w:rsidRPr="0046066A">
        <w:rPr>
          <w:rFonts w:ascii="Arial" w:hAnsi="Arial" w:cs="Arial"/>
          <w:b w:val="0"/>
          <w:sz w:val="20"/>
          <w:szCs w:val="20"/>
          <w:lang w:val="sl-SI"/>
        </w:rPr>
        <w:t>l</w:t>
      </w:r>
      <w:r w:rsidR="00567B24" w:rsidRPr="0046066A">
        <w:rPr>
          <w:rFonts w:ascii="Arial" w:hAnsi="Arial" w:cs="Arial"/>
          <w:b w:val="0"/>
          <w:sz w:val="20"/>
          <w:szCs w:val="20"/>
          <w:lang w:val="sl-SI"/>
        </w:rPr>
        <w:t xml:space="preserve"> vpogled v spis po vrnitvi z dopusta, </w:t>
      </w:r>
      <w:proofErr w:type="spellStart"/>
      <w:r w:rsidR="00567B24" w:rsidRPr="0046066A">
        <w:rPr>
          <w:rFonts w:ascii="Arial" w:hAnsi="Arial" w:cs="Arial"/>
          <w:b w:val="0"/>
          <w:sz w:val="20"/>
          <w:szCs w:val="20"/>
          <w:lang w:val="sl-SI"/>
        </w:rPr>
        <w:t>t.j</w:t>
      </w:r>
      <w:proofErr w:type="spellEnd"/>
      <w:r w:rsidR="00567B24" w:rsidRPr="0046066A">
        <w:rPr>
          <w:rFonts w:ascii="Arial" w:hAnsi="Arial" w:cs="Arial"/>
          <w:b w:val="0"/>
          <w:sz w:val="20"/>
          <w:szCs w:val="20"/>
          <w:lang w:val="sl-SI"/>
        </w:rPr>
        <w:t xml:space="preserve">. dne 2. 9. 2019. UE je dne 4. 9. 2019 s strani odvetniške pisarne </w:t>
      </w:r>
      <w:r w:rsidR="00936A17">
        <w:rPr>
          <w:rFonts w:ascii="Arial" w:hAnsi="Arial" w:cs="Arial"/>
          <w:b w:val="0"/>
          <w:sz w:val="20"/>
          <w:szCs w:val="20"/>
          <w:lang w:val="sl-SI"/>
        </w:rPr>
        <w:t>█</w:t>
      </w:r>
      <w:r w:rsidR="00567B24" w:rsidRPr="0046066A">
        <w:rPr>
          <w:rFonts w:ascii="Arial" w:hAnsi="Arial" w:cs="Arial"/>
          <w:b w:val="0"/>
          <w:sz w:val="20"/>
          <w:szCs w:val="20"/>
          <w:lang w:val="sl-SI"/>
        </w:rPr>
        <w:t xml:space="preserve">prejela ponovno prošnjo za vpogled v spis. </w:t>
      </w:r>
      <w:r w:rsidR="00B07C61" w:rsidRPr="0046066A">
        <w:rPr>
          <w:rFonts w:ascii="Arial" w:hAnsi="Arial" w:cs="Arial"/>
          <w:b w:val="0"/>
          <w:sz w:val="20"/>
          <w:szCs w:val="20"/>
          <w:lang w:val="sl-SI"/>
        </w:rPr>
        <w:t xml:space="preserve">Dne 19. 9. 2019 je UE prejela zahtevo </w:t>
      </w:r>
      <w:r w:rsidR="00936A17">
        <w:rPr>
          <w:rFonts w:ascii="Arial" w:hAnsi="Arial" w:cs="Arial"/>
          <w:b w:val="0"/>
          <w:sz w:val="20"/>
          <w:szCs w:val="20"/>
          <w:lang w:val="sl-SI"/>
        </w:rPr>
        <w:t>█</w:t>
      </w:r>
      <w:r w:rsidR="00B07C61" w:rsidRPr="0046066A">
        <w:rPr>
          <w:rFonts w:ascii="Arial" w:hAnsi="Arial" w:cs="Arial"/>
          <w:b w:val="0"/>
          <w:sz w:val="20"/>
          <w:szCs w:val="20"/>
          <w:lang w:val="sl-SI"/>
        </w:rPr>
        <w:t xml:space="preserve">za izdelavo in pridobitev projekta osenčenja v digitalni obliki, iz katere izhaja, da ji je bil omogočen vpogled v spis, zato zahteva še seznanjanje z nadaljnjimi dokumenti v zadevi. </w:t>
      </w:r>
    </w:p>
    <w:p w14:paraId="66A72F9B" w14:textId="77777777" w:rsidR="00567B24" w:rsidRPr="0046066A" w:rsidRDefault="00567B24" w:rsidP="0046066A">
      <w:pPr>
        <w:pStyle w:val="ZADEVA"/>
        <w:spacing w:after="0" w:line="240" w:lineRule="auto"/>
        <w:ind w:left="0" w:firstLine="0"/>
        <w:jc w:val="both"/>
        <w:rPr>
          <w:rFonts w:ascii="Arial" w:hAnsi="Arial" w:cs="Arial"/>
          <w:b w:val="0"/>
          <w:sz w:val="20"/>
          <w:szCs w:val="20"/>
          <w:lang w:val="sl-SI"/>
        </w:rPr>
      </w:pPr>
    </w:p>
    <w:p w14:paraId="2443F363" w14:textId="1429456B" w:rsidR="00592267" w:rsidRPr="0046066A" w:rsidRDefault="009C2CAD" w:rsidP="0046066A">
      <w:pPr>
        <w:pStyle w:val="ZADEVA"/>
        <w:numPr>
          <w:ilvl w:val="0"/>
          <w:numId w:val="19"/>
        </w:numPr>
        <w:spacing w:after="0" w:line="240" w:lineRule="auto"/>
        <w:jc w:val="both"/>
        <w:rPr>
          <w:rFonts w:ascii="Arial" w:hAnsi="Arial" w:cs="Arial"/>
          <w:b w:val="0"/>
          <w:sz w:val="20"/>
          <w:szCs w:val="20"/>
          <w:lang w:val="sl-SI"/>
        </w:rPr>
      </w:pPr>
      <w:r w:rsidRPr="0046066A">
        <w:rPr>
          <w:rFonts w:ascii="Arial" w:hAnsi="Arial" w:cs="Arial"/>
          <w:b w:val="0"/>
          <w:sz w:val="20"/>
          <w:szCs w:val="20"/>
          <w:lang w:val="sl-SI"/>
        </w:rPr>
        <w:t>Uradnik je občutno kršil instrukcijski rok za odločitev o zahtevku stranke. Odhod na dopust namreč ni razlog, da se stranki ne omogoči p</w:t>
      </w:r>
      <w:proofErr w:type="spellStart"/>
      <w:r w:rsidRPr="0046066A">
        <w:rPr>
          <w:rFonts w:ascii="Arial" w:hAnsi="Arial" w:cs="Arial"/>
          <w:b w:val="0"/>
          <w:bCs/>
          <w:sz w:val="20"/>
          <w:szCs w:val="20"/>
          <w:lang w:val="x-none"/>
        </w:rPr>
        <w:t>regledovanje</w:t>
      </w:r>
      <w:proofErr w:type="spellEnd"/>
      <w:r w:rsidRPr="0046066A">
        <w:rPr>
          <w:rFonts w:ascii="Arial" w:hAnsi="Arial" w:cs="Arial"/>
          <w:b w:val="0"/>
          <w:bCs/>
          <w:sz w:val="20"/>
          <w:szCs w:val="20"/>
          <w:lang w:val="x-none"/>
        </w:rPr>
        <w:t xml:space="preserve">, prepisovanje in preslikovanje dokumentov </w:t>
      </w:r>
      <w:r w:rsidRPr="0046066A">
        <w:rPr>
          <w:rFonts w:ascii="Arial" w:hAnsi="Arial" w:cs="Arial"/>
          <w:b w:val="0"/>
          <w:bCs/>
          <w:sz w:val="20"/>
          <w:szCs w:val="20"/>
          <w:lang w:val="sl-SI"/>
        </w:rPr>
        <w:t>z nadzorom določene uradne osebe.</w:t>
      </w:r>
      <w:r w:rsidR="00C37A9C" w:rsidRPr="0046066A">
        <w:rPr>
          <w:rFonts w:ascii="Arial" w:hAnsi="Arial" w:cs="Arial"/>
          <w:b w:val="0"/>
          <w:bCs/>
          <w:sz w:val="20"/>
          <w:szCs w:val="20"/>
          <w:lang w:val="sl-SI"/>
        </w:rPr>
        <w:t xml:space="preserve"> Nepravilno je tudi napotovanje strank k pregledu upravne </w:t>
      </w:r>
      <w:r w:rsidR="00B12444" w:rsidRPr="0046066A">
        <w:rPr>
          <w:rFonts w:ascii="Arial" w:hAnsi="Arial" w:cs="Arial"/>
          <w:b w:val="0"/>
          <w:bCs/>
          <w:sz w:val="20"/>
          <w:szCs w:val="20"/>
          <w:lang w:val="sl-SI"/>
        </w:rPr>
        <w:t>zadeve</w:t>
      </w:r>
      <w:r w:rsidR="00C37A9C" w:rsidRPr="0046066A">
        <w:rPr>
          <w:rFonts w:ascii="Arial" w:hAnsi="Arial" w:cs="Arial"/>
          <w:b w:val="0"/>
          <w:bCs/>
          <w:sz w:val="20"/>
          <w:szCs w:val="20"/>
          <w:lang w:val="sl-SI"/>
        </w:rPr>
        <w:t xml:space="preserve"> izven prostorov upravnega organa.</w:t>
      </w:r>
      <w:r w:rsidRPr="0046066A">
        <w:rPr>
          <w:rFonts w:ascii="Arial" w:hAnsi="Arial" w:cs="Arial"/>
          <w:b w:val="0"/>
          <w:bCs/>
          <w:sz w:val="20"/>
          <w:szCs w:val="20"/>
          <w:lang w:val="sl-SI"/>
        </w:rPr>
        <w:t xml:space="preserve"> </w:t>
      </w:r>
      <w:r w:rsidRPr="0046066A">
        <w:rPr>
          <w:rFonts w:ascii="Arial" w:hAnsi="Arial" w:cs="Arial"/>
          <w:b w:val="0"/>
          <w:sz w:val="20"/>
          <w:szCs w:val="20"/>
          <w:lang w:val="sl-SI"/>
        </w:rPr>
        <w:t xml:space="preserve">Vpogled v </w:t>
      </w:r>
      <w:r w:rsidR="00B12444" w:rsidRPr="0046066A">
        <w:rPr>
          <w:rFonts w:ascii="Arial" w:hAnsi="Arial" w:cs="Arial"/>
          <w:b w:val="0"/>
          <w:sz w:val="20"/>
          <w:szCs w:val="20"/>
          <w:lang w:val="sl-SI"/>
        </w:rPr>
        <w:t>zadevo</w:t>
      </w:r>
      <w:r w:rsidRPr="0046066A">
        <w:rPr>
          <w:rFonts w:ascii="Arial" w:hAnsi="Arial" w:cs="Arial"/>
          <w:b w:val="0"/>
          <w:sz w:val="20"/>
          <w:szCs w:val="20"/>
          <w:lang w:val="sl-SI"/>
        </w:rPr>
        <w:t xml:space="preserve"> bi </w:t>
      </w:r>
      <w:r w:rsidR="00C37A9C" w:rsidRPr="0046066A">
        <w:rPr>
          <w:rFonts w:ascii="Arial" w:hAnsi="Arial" w:cs="Arial"/>
          <w:b w:val="0"/>
          <w:sz w:val="20"/>
          <w:szCs w:val="20"/>
          <w:lang w:val="sl-SI"/>
        </w:rPr>
        <w:t xml:space="preserve">uradnik </w:t>
      </w:r>
      <w:r w:rsidRPr="0046066A">
        <w:rPr>
          <w:rFonts w:ascii="Arial" w:hAnsi="Arial" w:cs="Arial"/>
          <w:b w:val="0"/>
          <w:sz w:val="20"/>
          <w:szCs w:val="20"/>
          <w:lang w:val="sl-SI"/>
        </w:rPr>
        <w:t>moral v skladu z določili 1. odstavka 82. člena ZUP stranki omogočiti nemudoma, že na podlagi zahteve z dne 1. 8. 2019.</w:t>
      </w:r>
      <w:r w:rsidR="00C37A9C" w:rsidRPr="0046066A">
        <w:rPr>
          <w:rFonts w:ascii="Arial" w:hAnsi="Arial" w:cs="Arial"/>
          <w:b w:val="0"/>
          <w:sz w:val="20"/>
          <w:szCs w:val="20"/>
          <w:lang w:val="sl-SI"/>
        </w:rPr>
        <w:t xml:space="preserve"> </w:t>
      </w:r>
      <w:r w:rsidR="00A80441" w:rsidRPr="0046066A">
        <w:rPr>
          <w:rFonts w:ascii="Arial" w:hAnsi="Arial" w:cs="Arial"/>
          <w:b w:val="0"/>
          <w:sz w:val="20"/>
          <w:szCs w:val="20"/>
          <w:lang w:val="sl-SI"/>
        </w:rPr>
        <w:t xml:space="preserve">Iz </w:t>
      </w:r>
      <w:r w:rsidRPr="0046066A">
        <w:rPr>
          <w:rFonts w:ascii="Arial" w:hAnsi="Arial" w:cs="Arial"/>
          <w:b w:val="0"/>
          <w:sz w:val="20"/>
          <w:szCs w:val="20"/>
          <w:lang w:val="sl-SI"/>
        </w:rPr>
        <w:t xml:space="preserve">dokumentacije </w:t>
      </w:r>
      <w:r w:rsidR="00A80441" w:rsidRPr="0046066A">
        <w:rPr>
          <w:rFonts w:ascii="Arial" w:hAnsi="Arial" w:cs="Arial"/>
          <w:b w:val="0"/>
          <w:sz w:val="20"/>
          <w:szCs w:val="20"/>
          <w:lang w:val="sl-SI"/>
        </w:rPr>
        <w:t xml:space="preserve">zadeve </w:t>
      </w:r>
      <w:r w:rsidRPr="0046066A">
        <w:rPr>
          <w:rFonts w:ascii="Arial" w:hAnsi="Arial" w:cs="Arial"/>
          <w:b w:val="0"/>
          <w:sz w:val="20"/>
          <w:szCs w:val="20"/>
          <w:lang w:val="sl-SI"/>
        </w:rPr>
        <w:t xml:space="preserve">nadalje tudi </w:t>
      </w:r>
      <w:r w:rsidR="00567B24" w:rsidRPr="0046066A">
        <w:rPr>
          <w:rFonts w:ascii="Arial" w:hAnsi="Arial" w:cs="Arial"/>
          <w:b w:val="0"/>
          <w:sz w:val="20"/>
          <w:szCs w:val="20"/>
          <w:lang w:val="sl-SI"/>
        </w:rPr>
        <w:t xml:space="preserve">ne </w:t>
      </w:r>
      <w:r w:rsidR="00A80441" w:rsidRPr="0046066A">
        <w:rPr>
          <w:rFonts w:ascii="Arial" w:hAnsi="Arial" w:cs="Arial"/>
          <w:b w:val="0"/>
          <w:sz w:val="20"/>
          <w:szCs w:val="20"/>
          <w:lang w:val="sl-SI"/>
        </w:rPr>
        <w:t xml:space="preserve">izhaja, </w:t>
      </w:r>
      <w:r w:rsidR="00567B24" w:rsidRPr="0046066A">
        <w:rPr>
          <w:rFonts w:ascii="Arial" w:hAnsi="Arial" w:cs="Arial"/>
          <w:b w:val="0"/>
          <w:sz w:val="20"/>
          <w:szCs w:val="20"/>
          <w:lang w:val="sl-SI"/>
        </w:rPr>
        <w:t>ali je bil in kdaj je bil stran</w:t>
      </w:r>
      <w:r w:rsidRPr="0046066A">
        <w:rPr>
          <w:rFonts w:ascii="Arial" w:hAnsi="Arial" w:cs="Arial"/>
          <w:b w:val="0"/>
          <w:sz w:val="20"/>
          <w:szCs w:val="20"/>
          <w:lang w:val="sl-SI"/>
        </w:rPr>
        <w:t>k</w:t>
      </w:r>
      <w:r w:rsidR="00567B24" w:rsidRPr="0046066A">
        <w:rPr>
          <w:rFonts w:ascii="Arial" w:hAnsi="Arial" w:cs="Arial"/>
          <w:b w:val="0"/>
          <w:sz w:val="20"/>
          <w:szCs w:val="20"/>
          <w:lang w:val="sl-SI"/>
        </w:rPr>
        <w:t>i omog</w:t>
      </w:r>
      <w:r w:rsidRPr="0046066A">
        <w:rPr>
          <w:rFonts w:ascii="Arial" w:hAnsi="Arial" w:cs="Arial"/>
          <w:b w:val="0"/>
          <w:sz w:val="20"/>
          <w:szCs w:val="20"/>
          <w:lang w:val="sl-SI"/>
        </w:rPr>
        <w:t>o</w:t>
      </w:r>
      <w:r w:rsidR="00567B24" w:rsidRPr="0046066A">
        <w:rPr>
          <w:rFonts w:ascii="Arial" w:hAnsi="Arial" w:cs="Arial"/>
          <w:b w:val="0"/>
          <w:sz w:val="20"/>
          <w:szCs w:val="20"/>
          <w:lang w:val="sl-SI"/>
        </w:rPr>
        <w:t xml:space="preserve">čen vpogled v </w:t>
      </w:r>
      <w:r w:rsidR="00B12444" w:rsidRPr="0046066A">
        <w:rPr>
          <w:rFonts w:ascii="Arial" w:hAnsi="Arial" w:cs="Arial"/>
          <w:b w:val="0"/>
          <w:sz w:val="20"/>
          <w:szCs w:val="20"/>
          <w:lang w:val="sl-SI"/>
        </w:rPr>
        <w:t xml:space="preserve">zadevo </w:t>
      </w:r>
      <w:r w:rsidR="00B07C61" w:rsidRPr="0046066A">
        <w:rPr>
          <w:rFonts w:ascii="Arial" w:hAnsi="Arial" w:cs="Arial"/>
          <w:b w:val="0"/>
          <w:sz w:val="20"/>
          <w:szCs w:val="20"/>
          <w:lang w:val="sl-SI"/>
        </w:rPr>
        <w:t xml:space="preserve"> (to izhaja iz zahteve stranke z dne 19. 9. 2019)</w:t>
      </w:r>
      <w:r w:rsidR="003F0C24" w:rsidRPr="0046066A">
        <w:rPr>
          <w:rFonts w:ascii="Arial" w:hAnsi="Arial" w:cs="Arial"/>
          <w:b w:val="0"/>
          <w:sz w:val="20"/>
          <w:szCs w:val="20"/>
          <w:lang w:val="sl-SI"/>
        </w:rPr>
        <w:t xml:space="preserve">. </w:t>
      </w:r>
      <w:r w:rsidR="00567B24" w:rsidRPr="0046066A">
        <w:rPr>
          <w:rFonts w:ascii="Arial" w:hAnsi="Arial" w:cs="Arial"/>
          <w:b w:val="0"/>
          <w:sz w:val="20"/>
          <w:szCs w:val="20"/>
          <w:lang w:val="sl-SI"/>
        </w:rPr>
        <w:t xml:space="preserve"> </w:t>
      </w:r>
      <w:r w:rsidR="003F0C24" w:rsidRPr="0046066A">
        <w:rPr>
          <w:rFonts w:ascii="Arial" w:hAnsi="Arial" w:cs="Arial"/>
          <w:b w:val="0"/>
          <w:sz w:val="20"/>
          <w:szCs w:val="20"/>
          <w:lang w:val="sl-SI"/>
        </w:rPr>
        <w:t xml:space="preserve">V kolikor je bil stranki vpogled v </w:t>
      </w:r>
      <w:r w:rsidR="00B12444" w:rsidRPr="0046066A">
        <w:rPr>
          <w:rFonts w:ascii="Arial" w:hAnsi="Arial" w:cs="Arial"/>
          <w:b w:val="0"/>
          <w:sz w:val="20"/>
          <w:szCs w:val="20"/>
          <w:lang w:val="sl-SI"/>
        </w:rPr>
        <w:t>zadevo</w:t>
      </w:r>
      <w:r w:rsidR="003F0C24" w:rsidRPr="0046066A">
        <w:rPr>
          <w:rFonts w:ascii="Arial" w:hAnsi="Arial" w:cs="Arial"/>
          <w:b w:val="0"/>
          <w:sz w:val="20"/>
          <w:szCs w:val="20"/>
          <w:lang w:val="sl-SI"/>
        </w:rPr>
        <w:t xml:space="preserve"> omogočen, bi moral</w:t>
      </w:r>
      <w:r w:rsidR="00C37A9C" w:rsidRPr="0046066A">
        <w:rPr>
          <w:rFonts w:ascii="Arial" w:hAnsi="Arial" w:cs="Arial"/>
          <w:b w:val="0"/>
          <w:sz w:val="20"/>
          <w:szCs w:val="20"/>
          <w:lang w:val="sl-SI"/>
        </w:rPr>
        <w:t xml:space="preserve"> uradnik</w:t>
      </w:r>
      <w:r w:rsidR="003F0C24" w:rsidRPr="0046066A">
        <w:rPr>
          <w:rFonts w:ascii="Arial" w:hAnsi="Arial" w:cs="Arial"/>
          <w:b w:val="0"/>
          <w:sz w:val="20"/>
          <w:szCs w:val="20"/>
          <w:lang w:val="sl-SI"/>
        </w:rPr>
        <w:t xml:space="preserve"> to dejanje dokumentirati z uradnim zaznamkom in ga evidentirati v zadevo</w:t>
      </w:r>
      <w:r w:rsidR="00B07C61" w:rsidRPr="0046066A">
        <w:rPr>
          <w:rFonts w:ascii="Arial" w:hAnsi="Arial" w:cs="Arial"/>
          <w:b w:val="0"/>
          <w:sz w:val="20"/>
          <w:szCs w:val="20"/>
          <w:lang w:val="sl-SI"/>
        </w:rPr>
        <w:t xml:space="preserve">. </w:t>
      </w:r>
      <w:r w:rsidR="003F0C24" w:rsidRPr="0046066A">
        <w:rPr>
          <w:rFonts w:ascii="Arial" w:hAnsi="Arial" w:cs="Arial"/>
          <w:b w:val="0"/>
          <w:sz w:val="20"/>
          <w:szCs w:val="20"/>
          <w:lang w:val="sl-SI"/>
        </w:rPr>
        <w:t>Zato se ugotavljajo kršitve določb</w:t>
      </w:r>
      <w:r w:rsidR="00567B24" w:rsidRPr="0046066A">
        <w:rPr>
          <w:rFonts w:ascii="Arial" w:hAnsi="Arial" w:cs="Arial"/>
          <w:b w:val="0"/>
          <w:sz w:val="20"/>
          <w:szCs w:val="20"/>
          <w:lang w:val="sl-SI"/>
        </w:rPr>
        <w:t xml:space="preserve"> 82. člena</w:t>
      </w:r>
      <w:r w:rsidRPr="0046066A">
        <w:rPr>
          <w:rFonts w:ascii="Arial" w:hAnsi="Arial" w:cs="Arial"/>
          <w:b w:val="0"/>
          <w:sz w:val="20"/>
          <w:szCs w:val="20"/>
          <w:lang w:val="sl-SI"/>
        </w:rPr>
        <w:t xml:space="preserve"> oziroma 2. odstavka 74. člena</w:t>
      </w:r>
      <w:r w:rsidR="00567B24" w:rsidRPr="0046066A">
        <w:rPr>
          <w:rFonts w:ascii="Arial" w:hAnsi="Arial" w:cs="Arial"/>
          <w:b w:val="0"/>
          <w:sz w:val="20"/>
          <w:szCs w:val="20"/>
          <w:lang w:val="sl-SI"/>
        </w:rPr>
        <w:t xml:space="preserve"> ZUP</w:t>
      </w:r>
      <w:r w:rsidR="00B07C61" w:rsidRPr="0046066A">
        <w:rPr>
          <w:rFonts w:ascii="Arial" w:hAnsi="Arial" w:cs="Arial"/>
          <w:b w:val="0"/>
          <w:sz w:val="20"/>
          <w:szCs w:val="20"/>
          <w:lang w:val="sl-SI"/>
        </w:rPr>
        <w:t xml:space="preserve"> ter 32. člena UUP</w:t>
      </w:r>
      <w:r w:rsidR="00D70B70" w:rsidRPr="0046066A">
        <w:rPr>
          <w:rStyle w:val="Sprotnaopomba-sklic"/>
          <w:rFonts w:ascii="Arial" w:hAnsi="Arial"/>
          <w:b w:val="0"/>
          <w:sz w:val="20"/>
          <w:szCs w:val="20"/>
          <w:lang w:val="sl-SI"/>
        </w:rPr>
        <w:footnoteReference w:id="11"/>
      </w:r>
      <w:r w:rsidR="00B07C61" w:rsidRPr="0046066A">
        <w:rPr>
          <w:rFonts w:ascii="Arial" w:hAnsi="Arial" w:cs="Arial"/>
          <w:b w:val="0"/>
          <w:sz w:val="20"/>
          <w:szCs w:val="20"/>
          <w:lang w:val="sl-SI"/>
        </w:rPr>
        <w:t>.</w:t>
      </w:r>
      <w:r w:rsidRPr="0046066A">
        <w:rPr>
          <w:rFonts w:ascii="Arial" w:hAnsi="Arial" w:cs="Arial"/>
          <w:b w:val="0"/>
          <w:sz w:val="20"/>
          <w:szCs w:val="20"/>
          <w:lang w:val="sl-SI"/>
        </w:rPr>
        <w:t xml:space="preserve"> </w:t>
      </w:r>
    </w:p>
    <w:p w14:paraId="6BD92C66" w14:textId="3394E126" w:rsidR="00C041E5" w:rsidRPr="0046066A" w:rsidRDefault="00C041E5" w:rsidP="0046066A">
      <w:pPr>
        <w:pStyle w:val="ZADEVA"/>
        <w:tabs>
          <w:tab w:val="clear" w:pos="1701"/>
        </w:tabs>
        <w:spacing w:after="0" w:line="240" w:lineRule="auto"/>
        <w:ind w:left="0" w:firstLine="0"/>
        <w:jc w:val="both"/>
        <w:rPr>
          <w:rFonts w:ascii="Arial" w:hAnsi="Arial" w:cs="Arial"/>
          <w:b w:val="0"/>
          <w:sz w:val="20"/>
          <w:szCs w:val="20"/>
          <w:lang w:val="sl-SI"/>
        </w:rPr>
      </w:pPr>
    </w:p>
    <w:p w14:paraId="1AC89B23" w14:textId="718E47BE" w:rsidR="00592267" w:rsidRPr="0046066A" w:rsidRDefault="00592267"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UE je investitorju izdala gradbeno dovoljenje št. 351-3157/2018-78 z dne 18. 10. 2019, ki ga je vročila stranskim udeležencem, ki so priglasili udeležbo v postopek in so v njem tudi sodelovali. Večje število stranskih udeležencev je v nadaljevanju zoper gradbeno dovoljenje vložilo pritožbo, kateri je Ministrstvo za okolje in prostor ugodilo, odločbo prvostopenjskega organa odpravilo in zadevo vrnilo v ponovni postopek </w:t>
      </w:r>
      <w:r w:rsidR="000B4EC1" w:rsidRPr="0046066A">
        <w:rPr>
          <w:rFonts w:ascii="Arial" w:hAnsi="Arial" w:cs="Arial"/>
          <w:b w:val="0"/>
          <w:sz w:val="20"/>
          <w:szCs w:val="20"/>
          <w:lang w:val="sl-SI"/>
        </w:rPr>
        <w:t>UE</w:t>
      </w:r>
      <w:r w:rsidRPr="0046066A">
        <w:rPr>
          <w:rFonts w:ascii="Arial" w:hAnsi="Arial" w:cs="Arial"/>
          <w:b w:val="0"/>
          <w:sz w:val="20"/>
          <w:szCs w:val="20"/>
          <w:lang w:val="sl-SI"/>
        </w:rPr>
        <w:t xml:space="preserve">, ki je odločitev druge stopnje prejela dne 14. 2. 2020, dne 20. 2. 2020 pa jo je uradna oseba poslala stranskim udeležencem v postopku. </w:t>
      </w:r>
    </w:p>
    <w:p w14:paraId="1079851D" w14:textId="20F45F09" w:rsidR="00592267" w:rsidRPr="0046066A" w:rsidRDefault="00592267" w:rsidP="0046066A">
      <w:pPr>
        <w:pStyle w:val="ZADEVA"/>
        <w:tabs>
          <w:tab w:val="clear" w:pos="1701"/>
        </w:tabs>
        <w:spacing w:after="0" w:line="240" w:lineRule="auto"/>
        <w:ind w:left="0" w:firstLine="0"/>
        <w:jc w:val="both"/>
        <w:rPr>
          <w:rFonts w:ascii="Arial" w:hAnsi="Arial" w:cs="Arial"/>
          <w:b w:val="0"/>
          <w:sz w:val="20"/>
          <w:szCs w:val="20"/>
          <w:lang w:val="sl-SI"/>
        </w:rPr>
      </w:pPr>
    </w:p>
    <w:p w14:paraId="268A579D" w14:textId="1BA04E63" w:rsidR="001E4778" w:rsidRPr="0046066A" w:rsidRDefault="00592267"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6. 3. 2020 je UE s strani odvetniške družbe </w:t>
      </w:r>
      <w:r w:rsidR="00936A17">
        <w:rPr>
          <w:rFonts w:ascii="Arial" w:hAnsi="Arial" w:cs="Arial"/>
          <w:b w:val="0"/>
          <w:sz w:val="20"/>
          <w:szCs w:val="20"/>
          <w:lang w:val="sl-SI"/>
        </w:rPr>
        <w:t>█</w:t>
      </w:r>
      <w:r w:rsidRPr="0046066A">
        <w:rPr>
          <w:rFonts w:ascii="Arial" w:hAnsi="Arial" w:cs="Arial"/>
          <w:b w:val="0"/>
          <w:sz w:val="20"/>
          <w:szCs w:val="20"/>
          <w:lang w:val="sl-SI"/>
        </w:rPr>
        <w:t xml:space="preserve">prejela prošnjo za vpogled v celotno dokumentacijo. </w:t>
      </w:r>
    </w:p>
    <w:p w14:paraId="0AA73329" w14:textId="77777777" w:rsidR="001E4778" w:rsidRPr="0046066A" w:rsidRDefault="001E4778" w:rsidP="0046066A">
      <w:pPr>
        <w:pStyle w:val="ZADEVA"/>
        <w:tabs>
          <w:tab w:val="clear" w:pos="1701"/>
        </w:tabs>
        <w:spacing w:after="0" w:line="240" w:lineRule="auto"/>
        <w:ind w:left="0" w:firstLine="0"/>
        <w:jc w:val="both"/>
        <w:rPr>
          <w:rFonts w:ascii="Arial" w:hAnsi="Arial" w:cs="Arial"/>
          <w:b w:val="0"/>
          <w:sz w:val="20"/>
          <w:szCs w:val="20"/>
          <w:lang w:val="sl-SI"/>
        </w:rPr>
      </w:pPr>
    </w:p>
    <w:p w14:paraId="2716EA49" w14:textId="0604F691" w:rsidR="00C041E5" w:rsidRPr="0046066A" w:rsidRDefault="001E4778" w:rsidP="0046066A">
      <w:pPr>
        <w:pStyle w:val="ZADEVA"/>
        <w:numPr>
          <w:ilvl w:val="0"/>
          <w:numId w:val="19"/>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V zadevi ni dokumentirano, ali je bil in kdaj je bil odvetniški pisarni </w:t>
      </w:r>
      <w:r w:rsidR="00936A17">
        <w:rPr>
          <w:rFonts w:ascii="Arial" w:hAnsi="Arial" w:cs="Arial"/>
          <w:b w:val="0"/>
          <w:sz w:val="20"/>
          <w:szCs w:val="20"/>
          <w:lang w:val="sl-SI"/>
        </w:rPr>
        <w:t>█</w:t>
      </w:r>
      <w:r w:rsidRPr="0046066A">
        <w:rPr>
          <w:rFonts w:ascii="Arial" w:hAnsi="Arial" w:cs="Arial"/>
          <w:b w:val="0"/>
          <w:sz w:val="20"/>
          <w:szCs w:val="20"/>
          <w:lang w:val="sl-SI"/>
        </w:rPr>
        <w:t xml:space="preserve">omogočen vpogled v dokumentacijo oziroma ali je bilo in kako o njeni zahtevi odločeno, zato se ugotavlja </w:t>
      </w:r>
    </w:p>
    <w:p w14:paraId="366FD6C1" w14:textId="2E27BD03" w:rsidR="001E4778" w:rsidRPr="0046066A" w:rsidRDefault="00C041E5"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 kršitev </w:t>
      </w:r>
      <w:r w:rsidR="001E4778" w:rsidRPr="0046066A">
        <w:rPr>
          <w:rFonts w:ascii="Arial" w:hAnsi="Arial" w:cs="Arial"/>
          <w:b w:val="0"/>
          <w:sz w:val="20"/>
          <w:szCs w:val="20"/>
          <w:lang w:val="sl-SI"/>
        </w:rPr>
        <w:t>32. člena UUP</w:t>
      </w:r>
      <w:r w:rsidRPr="0046066A">
        <w:rPr>
          <w:rFonts w:ascii="Arial" w:hAnsi="Arial" w:cs="Arial"/>
          <w:b w:val="0"/>
          <w:sz w:val="20"/>
          <w:szCs w:val="20"/>
          <w:lang w:val="sl-SI"/>
        </w:rPr>
        <w:t>.</w:t>
      </w:r>
      <w:r w:rsidR="001E4778" w:rsidRPr="0046066A">
        <w:rPr>
          <w:rFonts w:ascii="Arial" w:hAnsi="Arial" w:cs="Arial"/>
          <w:b w:val="0"/>
          <w:sz w:val="20"/>
          <w:szCs w:val="20"/>
          <w:lang w:val="sl-SI"/>
        </w:rPr>
        <w:t xml:space="preserve"> </w:t>
      </w:r>
    </w:p>
    <w:p w14:paraId="7B8E6FA5" w14:textId="77777777" w:rsidR="001E4778" w:rsidRPr="0046066A" w:rsidRDefault="001E4778" w:rsidP="0046066A">
      <w:pPr>
        <w:pStyle w:val="ZADEVA"/>
        <w:spacing w:after="0" w:line="240" w:lineRule="auto"/>
        <w:ind w:left="0" w:firstLine="0"/>
        <w:jc w:val="both"/>
        <w:rPr>
          <w:rFonts w:ascii="Arial" w:hAnsi="Arial" w:cs="Arial"/>
          <w:b w:val="0"/>
          <w:sz w:val="20"/>
          <w:szCs w:val="20"/>
          <w:lang w:val="sl-SI"/>
        </w:rPr>
      </w:pPr>
    </w:p>
    <w:p w14:paraId="41619896" w14:textId="692B05E3" w:rsidR="001E4778" w:rsidRPr="0046066A" w:rsidRDefault="001E4778"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UE je investitorju izdala gradbeno dovoljenje št. 351-3157/2018-106 z dne 14. 4. 2020. </w:t>
      </w:r>
    </w:p>
    <w:p w14:paraId="328DCA21" w14:textId="0B8ACDD1" w:rsidR="001E4778" w:rsidRPr="0046066A" w:rsidRDefault="001E4778"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Kot 107. dokument je v zadevi evidentiran predlog za zavrnitev zahteve za izdajo gradbenega dovoljenja, ki ga je UE prejela že dne 9. 4. 2020</w:t>
      </w:r>
      <w:r w:rsidR="00207154" w:rsidRPr="0046066A">
        <w:rPr>
          <w:rFonts w:ascii="Arial" w:hAnsi="Arial" w:cs="Arial"/>
          <w:b w:val="0"/>
          <w:sz w:val="20"/>
          <w:szCs w:val="20"/>
          <w:lang w:val="sl-SI"/>
        </w:rPr>
        <w:t xml:space="preserve"> (četrtek), </w:t>
      </w:r>
      <w:proofErr w:type="spellStart"/>
      <w:r w:rsidR="00207154" w:rsidRPr="0046066A">
        <w:rPr>
          <w:rFonts w:ascii="Arial" w:hAnsi="Arial" w:cs="Arial"/>
          <w:b w:val="0"/>
          <w:sz w:val="20"/>
          <w:szCs w:val="20"/>
          <w:lang w:val="sl-SI"/>
        </w:rPr>
        <w:t>t.j</w:t>
      </w:r>
      <w:proofErr w:type="spellEnd"/>
      <w:r w:rsidR="00207154" w:rsidRPr="0046066A">
        <w:rPr>
          <w:rFonts w:ascii="Arial" w:hAnsi="Arial" w:cs="Arial"/>
          <w:b w:val="0"/>
          <w:sz w:val="20"/>
          <w:szCs w:val="20"/>
          <w:lang w:val="sl-SI"/>
        </w:rPr>
        <w:t>. pred izdajo gradbenega dovoljenja.</w:t>
      </w:r>
    </w:p>
    <w:p w14:paraId="62136680" w14:textId="1D501598" w:rsidR="00207154" w:rsidRPr="0046066A" w:rsidRDefault="00207154" w:rsidP="0046066A">
      <w:pPr>
        <w:pStyle w:val="ZADEVA"/>
        <w:tabs>
          <w:tab w:val="clear" w:pos="1701"/>
        </w:tabs>
        <w:spacing w:after="0" w:line="240" w:lineRule="auto"/>
        <w:ind w:left="0" w:firstLine="0"/>
        <w:jc w:val="both"/>
        <w:rPr>
          <w:rFonts w:ascii="Arial" w:hAnsi="Arial" w:cs="Arial"/>
          <w:b w:val="0"/>
          <w:sz w:val="20"/>
          <w:szCs w:val="20"/>
          <w:lang w:val="sl-SI"/>
        </w:rPr>
      </w:pPr>
    </w:p>
    <w:p w14:paraId="24591A93" w14:textId="7BE5792D" w:rsidR="00207154" w:rsidRPr="0046066A" w:rsidRDefault="00207154" w:rsidP="0046066A">
      <w:pPr>
        <w:pStyle w:val="ZADEVA"/>
        <w:numPr>
          <w:ilvl w:val="0"/>
          <w:numId w:val="19"/>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Ugotavlja se kršitev določb 2. odstavka 51. člena UUP, saj dokument ni bil v zadevo evidentiran najkasneje naslednji delovni dan po prejemu (t. j. v petek, dne 10. 4. 2020).</w:t>
      </w:r>
    </w:p>
    <w:p w14:paraId="0733214D" w14:textId="77777777" w:rsidR="002E7353" w:rsidRPr="0046066A" w:rsidRDefault="002E7353" w:rsidP="0046066A">
      <w:pPr>
        <w:pStyle w:val="ZADEVA"/>
        <w:tabs>
          <w:tab w:val="clear" w:pos="1701"/>
        </w:tabs>
        <w:spacing w:after="0" w:line="240" w:lineRule="auto"/>
        <w:ind w:left="0" w:firstLine="0"/>
        <w:jc w:val="both"/>
        <w:rPr>
          <w:rFonts w:ascii="Arial" w:hAnsi="Arial" w:cs="Arial"/>
          <w:b w:val="0"/>
          <w:sz w:val="20"/>
          <w:szCs w:val="20"/>
          <w:lang w:val="sl-SI"/>
        </w:rPr>
      </w:pPr>
    </w:p>
    <w:p w14:paraId="6A1F0E6A" w14:textId="3470FFEF" w:rsidR="00B07C61" w:rsidRPr="0046066A" w:rsidRDefault="002E7353"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N</w:t>
      </w:r>
      <w:r w:rsidR="00592267" w:rsidRPr="0046066A">
        <w:rPr>
          <w:rFonts w:ascii="Arial" w:hAnsi="Arial" w:cs="Arial"/>
          <w:b w:val="0"/>
          <w:sz w:val="20"/>
          <w:szCs w:val="20"/>
          <w:lang w:val="sl-SI"/>
        </w:rPr>
        <w:t>a podlagi pritožb stranskih udeležencev</w:t>
      </w:r>
      <w:r w:rsidRPr="0046066A">
        <w:rPr>
          <w:rFonts w:ascii="Arial" w:hAnsi="Arial" w:cs="Arial"/>
          <w:b w:val="0"/>
          <w:sz w:val="20"/>
          <w:szCs w:val="20"/>
          <w:lang w:val="sl-SI"/>
        </w:rPr>
        <w:t xml:space="preserve"> je MOP v pritožbenem postopku gradbeno dovoljenje št. 351-3157/2018-106 z dne 14. 4. 2020 </w:t>
      </w:r>
      <w:r w:rsidR="00592267" w:rsidRPr="0046066A">
        <w:rPr>
          <w:rFonts w:ascii="Arial" w:hAnsi="Arial" w:cs="Arial"/>
          <w:b w:val="0"/>
          <w:sz w:val="20"/>
          <w:szCs w:val="20"/>
          <w:lang w:val="sl-SI"/>
        </w:rPr>
        <w:t>ponovno odprav</w:t>
      </w:r>
      <w:r w:rsidRPr="0046066A">
        <w:rPr>
          <w:rFonts w:ascii="Arial" w:hAnsi="Arial" w:cs="Arial"/>
          <w:b w:val="0"/>
          <w:sz w:val="20"/>
          <w:szCs w:val="20"/>
          <w:lang w:val="sl-SI"/>
        </w:rPr>
        <w:t>ilo in z</w:t>
      </w:r>
      <w:r w:rsidR="00592267" w:rsidRPr="0046066A">
        <w:rPr>
          <w:rFonts w:ascii="Arial" w:hAnsi="Arial" w:cs="Arial"/>
          <w:b w:val="0"/>
          <w:sz w:val="20"/>
          <w:szCs w:val="20"/>
          <w:lang w:val="sl-SI"/>
        </w:rPr>
        <w:t>adev</w:t>
      </w:r>
      <w:r w:rsidRPr="0046066A">
        <w:rPr>
          <w:rFonts w:ascii="Arial" w:hAnsi="Arial" w:cs="Arial"/>
          <w:b w:val="0"/>
          <w:sz w:val="20"/>
          <w:szCs w:val="20"/>
          <w:lang w:val="sl-SI"/>
        </w:rPr>
        <w:t>o</w:t>
      </w:r>
      <w:r w:rsidR="00592267" w:rsidRPr="0046066A">
        <w:rPr>
          <w:rFonts w:ascii="Arial" w:hAnsi="Arial" w:cs="Arial"/>
          <w:b w:val="0"/>
          <w:sz w:val="20"/>
          <w:szCs w:val="20"/>
          <w:lang w:val="sl-SI"/>
        </w:rPr>
        <w:t xml:space="preserve"> vrn</w:t>
      </w:r>
      <w:r w:rsidRPr="0046066A">
        <w:rPr>
          <w:rFonts w:ascii="Arial" w:hAnsi="Arial" w:cs="Arial"/>
          <w:b w:val="0"/>
          <w:sz w:val="20"/>
          <w:szCs w:val="20"/>
          <w:lang w:val="sl-SI"/>
        </w:rPr>
        <w:t xml:space="preserve">ilo UE v ponovni postopek. </w:t>
      </w:r>
      <w:r w:rsidR="00467CFC" w:rsidRPr="0046066A">
        <w:rPr>
          <w:rFonts w:ascii="Arial" w:hAnsi="Arial" w:cs="Arial"/>
          <w:b w:val="0"/>
          <w:sz w:val="20"/>
          <w:szCs w:val="20"/>
          <w:lang w:val="sl-SI"/>
        </w:rPr>
        <w:t>UE je odločitev MOP prejela dne 6. 8. 2020, dne 10. 8. 2020 pa jo je poslala v vročitev stranki in stranskim udeležencem.</w:t>
      </w:r>
    </w:p>
    <w:p w14:paraId="580E1609" w14:textId="77777777" w:rsidR="00467CFC" w:rsidRPr="0046066A" w:rsidRDefault="00467CFC" w:rsidP="0046066A">
      <w:pPr>
        <w:pStyle w:val="ZADEVA"/>
        <w:tabs>
          <w:tab w:val="clear" w:pos="1701"/>
        </w:tabs>
        <w:spacing w:after="0" w:line="240" w:lineRule="auto"/>
        <w:ind w:left="0" w:firstLine="0"/>
        <w:jc w:val="both"/>
        <w:rPr>
          <w:rFonts w:ascii="Arial" w:hAnsi="Arial" w:cs="Arial"/>
          <w:b w:val="0"/>
          <w:sz w:val="20"/>
          <w:szCs w:val="20"/>
          <w:lang w:val="sl-SI"/>
        </w:rPr>
      </w:pPr>
    </w:p>
    <w:p w14:paraId="6E1746C4" w14:textId="62587CB6" w:rsidR="00467CFC" w:rsidRPr="0046066A" w:rsidRDefault="00467CFC"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UE je dne 23. 9. 2020</w:t>
      </w:r>
      <w:r w:rsidR="000B4EC1" w:rsidRPr="0046066A">
        <w:rPr>
          <w:rFonts w:ascii="Arial" w:hAnsi="Arial" w:cs="Arial"/>
          <w:b w:val="0"/>
          <w:sz w:val="20"/>
          <w:szCs w:val="20"/>
          <w:lang w:val="sl-SI"/>
        </w:rPr>
        <w:t xml:space="preserve"> v ponovljenem postopku</w:t>
      </w:r>
      <w:r w:rsidRPr="0046066A">
        <w:rPr>
          <w:rFonts w:ascii="Arial" w:hAnsi="Arial" w:cs="Arial"/>
          <w:b w:val="0"/>
          <w:sz w:val="20"/>
          <w:szCs w:val="20"/>
          <w:lang w:val="sl-SI"/>
        </w:rPr>
        <w:t xml:space="preserve"> izdala gradbeno dovoljenje št. 351-3157/2018-126 z dne 23. 9. 2020. Iz odredb o vročanju izhaja, da je urada oseba odredila, da se gradbeno dovoljenje vrči le investitorju.</w:t>
      </w:r>
    </w:p>
    <w:p w14:paraId="495411A4" w14:textId="3935915A" w:rsidR="00467CFC" w:rsidRPr="0046066A" w:rsidRDefault="00467CFC" w:rsidP="0046066A">
      <w:pPr>
        <w:pStyle w:val="ZADEVA"/>
        <w:tabs>
          <w:tab w:val="clear" w:pos="1701"/>
        </w:tabs>
        <w:spacing w:after="0" w:line="240" w:lineRule="auto"/>
        <w:ind w:left="0" w:firstLine="0"/>
        <w:jc w:val="both"/>
        <w:rPr>
          <w:rFonts w:ascii="Arial" w:hAnsi="Arial" w:cs="Arial"/>
          <w:b w:val="0"/>
          <w:sz w:val="20"/>
          <w:szCs w:val="20"/>
          <w:lang w:val="sl-SI"/>
        </w:rPr>
      </w:pPr>
    </w:p>
    <w:p w14:paraId="340A86E9" w14:textId="7F57D240" w:rsidR="00560F7B" w:rsidRPr="0046066A" w:rsidRDefault="00153DAC" w:rsidP="0046066A">
      <w:pPr>
        <w:pStyle w:val="ZADEVA"/>
        <w:numPr>
          <w:ilvl w:val="0"/>
          <w:numId w:val="19"/>
        </w:numPr>
        <w:tabs>
          <w:tab w:val="clear" w:pos="1701"/>
        </w:tabs>
        <w:spacing w:after="0" w:line="240" w:lineRule="auto"/>
        <w:jc w:val="both"/>
        <w:rPr>
          <w:rFonts w:ascii="Arial" w:hAnsi="Arial" w:cs="Arial"/>
          <w:bCs/>
          <w:sz w:val="20"/>
          <w:szCs w:val="20"/>
          <w:lang w:val="sl-SI"/>
        </w:rPr>
      </w:pPr>
      <w:r w:rsidRPr="0046066A">
        <w:rPr>
          <w:rFonts w:ascii="Arial" w:hAnsi="Arial" w:cs="Arial"/>
          <w:bCs/>
          <w:sz w:val="20"/>
          <w:szCs w:val="20"/>
          <w:lang w:val="sl-SI"/>
        </w:rPr>
        <w:t xml:space="preserve">Ker odločba ni bila vročena stranskim udeležencem v postopku, </w:t>
      </w:r>
      <w:r w:rsidR="000B4EC1" w:rsidRPr="0046066A">
        <w:rPr>
          <w:rFonts w:ascii="Arial" w:hAnsi="Arial" w:cs="Arial"/>
          <w:bCs/>
          <w:sz w:val="20"/>
          <w:szCs w:val="20"/>
          <w:lang w:val="sl-SI"/>
        </w:rPr>
        <w:t xml:space="preserve">za njih </w:t>
      </w:r>
      <w:r w:rsidRPr="0046066A">
        <w:rPr>
          <w:rFonts w:ascii="Arial" w:hAnsi="Arial" w:cs="Arial"/>
          <w:bCs/>
          <w:sz w:val="20"/>
          <w:szCs w:val="20"/>
          <w:lang w:val="sl-SI"/>
        </w:rPr>
        <w:t xml:space="preserve">nima pravnih učinkov. Upravni </w:t>
      </w:r>
      <w:r w:rsidR="00B73A30" w:rsidRPr="0046066A">
        <w:rPr>
          <w:rFonts w:ascii="Arial" w:hAnsi="Arial" w:cs="Arial"/>
          <w:bCs/>
          <w:sz w:val="20"/>
          <w:szCs w:val="20"/>
          <w:lang w:val="sl-SI"/>
        </w:rPr>
        <w:t>organ je namreč stranski</w:t>
      </w:r>
      <w:r w:rsidR="00486273" w:rsidRPr="0046066A">
        <w:rPr>
          <w:rFonts w:ascii="Arial" w:hAnsi="Arial" w:cs="Arial"/>
          <w:bCs/>
          <w:sz w:val="20"/>
          <w:szCs w:val="20"/>
          <w:lang w:val="sl-SI"/>
        </w:rPr>
        <w:t>m</w:t>
      </w:r>
      <w:r w:rsidR="00B73A30" w:rsidRPr="0046066A">
        <w:rPr>
          <w:rFonts w:ascii="Arial" w:hAnsi="Arial" w:cs="Arial"/>
          <w:bCs/>
          <w:sz w:val="20"/>
          <w:szCs w:val="20"/>
          <w:lang w:val="sl-SI"/>
        </w:rPr>
        <w:t xml:space="preserve"> udeležencem </w:t>
      </w:r>
      <w:r w:rsidR="00486273" w:rsidRPr="0046066A">
        <w:rPr>
          <w:rFonts w:ascii="Arial" w:hAnsi="Arial" w:cs="Arial"/>
          <w:bCs/>
          <w:sz w:val="20"/>
          <w:szCs w:val="20"/>
          <w:lang w:val="sl-SI"/>
        </w:rPr>
        <w:t xml:space="preserve">že priznal </w:t>
      </w:r>
      <w:r w:rsidR="00B73A30" w:rsidRPr="0046066A">
        <w:rPr>
          <w:rFonts w:ascii="Arial" w:hAnsi="Arial" w:cs="Arial"/>
          <w:bCs/>
          <w:sz w:val="20"/>
          <w:szCs w:val="20"/>
          <w:lang w:val="sl-SI"/>
        </w:rPr>
        <w:t>pravico do sodelovanja v postopku, v katerem varujejo svoj pravni interes (osebne pravice ali koristi) in v katerem je že bilo odločeno, pri čemer pa je bila odločitev odpravljena in vrnjena v ponovni postopek ravno na podlagi pritožb stranskih udeležencev v postopku, kar pomeni, da s tem stvarna legitimacija za sodelovanje v postopku ni</w:t>
      </w:r>
      <w:r w:rsidR="00B10AE4" w:rsidRPr="0046066A">
        <w:rPr>
          <w:rFonts w:ascii="Arial" w:hAnsi="Arial" w:cs="Arial"/>
          <w:bCs/>
          <w:sz w:val="20"/>
          <w:szCs w:val="20"/>
          <w:lang w:val="sl-SI"/>
        </w:rPr>
        <w:t xml:space="preserve"> </w:t>
      </w:r>
      <w:r w:rsidR="00B10AE4" w:rsidRPr="0046066A">
        <w:rPr>
          <w:rFonts w:ascii="Arial" w:hAnsi="Arial" w:cs="Arial"/>
          <w:bCs/>
          <w:i/>
          <w:iCs/>
          <w:sz w:val="20"/>
          <w:szCs w:val="20"/>
          <w:lang w:val="sl-SI"/>
        </w:rPr>
        <w:t>a priori</w:t>
      </w:r>
      <w:r w:rsidR="00B73A30" w:rsidRPr="0046066A">
        <w:rPr>
          <w:rFonts w:ascii="Arial" w:hAnsi="Arial" w:cs="Arial"/>
          <w:bCs/>
          <w:sz w:val="20"/>
          <w:szCs w:val="20"/>
          <w:lang w:val="sl-SI"/>
        </w:rPr>
        <w:t xml:space="preserve"> izključena.</w:t>
      </w:r>
      <w:r w:rsidR="00D95515" w:rsidRPr="0046066A">
        <w:rPr>
          <w:rFonts w:ascii="Arial" w:hAnsi="Arial" w:cs="Arial"/>
          <w:sz w:val="20"/>
          <w:szCs w:val="20"/>
          <w:lang w:val="sl-SI"/>
        </w:rPr>
        <w:t xml:space="preserve"> Po ZUP bi bilo to možno le v primeru, če bi pritožbeni organ ugotovil, da osebe, ki jim je, kot kaže, organ prve stopnje priznal pravni interes in status stranskega udeleženca, tega ne izkazujejo in </w:t>
      </w:r>
      <w:r w:rsidR="00872626" w:rsidRPr="0046066A">
        <w:rPr>
          <w:rFonts w:ascii="Arial" w:hAnsi="Arial" w:cs="Arial"/>
          <w:sz w:val="20"/>
          <w:szCs w:val="20"/>
          <w:lang w:val="sl-SI"/>
        </w:rPr>
        <w:t>organu prve stopnje</w:t>
      </w:r>
      <w:r w:rsidR="00D95515" w:rsidRPr="0046066A">
        <w:rPr>
          <w:rFonts w:ascii="Arial" w:hAnsi="Arial" w:cs="Arial"/>
          <w:sz w:val="20"/>
          <w:szCs w:val="20"/>
          <w:lang w:val="sl-SI"/>
        </w:rPr>
        <w:t xml:space="preserve"> tudi naložil, da odločbo vroči samo stranki</w:t>
      </w:r>
      <w:r w:rsidR="001234C4" w:rsidRPr="0046066A">
        <w:rPr>
          <w:rFonts w:ascii="Arial" w:hAnsi="Arial" w:cs="Arial"/>
          <w:sz w:val="20"/>
          <w:szCs w:val="20"/>
          <w:lang w:val="sl-SI"/>
        </w:rPr>
        <w:t xml:space="preserve"> ali pa če bi področni predpis tako določal.</w:t>
      </w:r>
      <w:r w:rsidR="00D95515" w:rsidRPr="0046066A">
        <w:rPr>
          <w:rFonts w:ascii="Arial" w:hAnsi="Arial" w:cs="Arial"/>
          <w:sz w:val="20"/>
          <w:szCs w:val="20"/>
          <w:lang w:val="sl-SI"/>
        </w:rPr>
        <w:t xml:space="preserve"> V konkretnem primeru pa je drugostopenjski organ z odločbo št. 35108-317/2019/16 z dne 5. 8. 2020</w:t>
      </w:r>
      <w:r w:rsidR="001234C4" w:rsidRPr="0046066A">
        <w:rPr>
          <w:rFonts w:ascii="Arial" w:hAnsi="Arial" w:cs="Arial"/>
          <w:sz w:val="20"/>
          <w:szCs w:val="20"/>
          <w:lang w:val="sl-SI"/>
        </w:rPr>
        <w:t xml:space="preserve"> v napotilih organu prve stopnje celo izrecno navedel: » </w:t>
      </w:r>
      <w:r w:rsidR="001234C4" w:rsidRPr="0046066A">
        <w:rPr>
          <w:rFonts w:ascii="Arial" w:hAnsi="Arial" w:cs="Arial"/>
          <w:i/>
          <w:iCs/>
          <w:sz w:val="20"/>
          <w:szCs w:val="20"/>
          <w:lang w:val="sl-SI"/>
        </w:rPr>
        <w:t xml:space="preserve">Organ druge stopnje tudi nalaga organu prve stopnje, da naj v ponovnem postopku upošteva tudi določila ZUP v zvezi s položajem stranskih udeležencev in jim pred izdajo odločbe omogoči, da se seznanijo z dejstvi in okoliščinami, ki so pomembna za odločitev in o nameravani gradnji tudi ustrezno izjavijo. V primeru morebitnih nejasnosti ali drugih vprašanj (npr. glede vprašanja odmikov previsnega dela ter glede neskladnosti projektne dokumentacije, na kar opozarja pritožnica </w:t>
      </w:r>
      <w:r w:rsidR="00936A17">
        <w:rPr>
          <w:rFonts w:ascii="Arial" w:hAnsi="Arial" w:cs="Arial"/>
          <w:i/>
          <w:iCs/>
          <w:sz w:val="20"/>
          <w:szCs w:val="20"/>
          <w:lang w:val="sl-SI"/>
        </w:rPr>
        <w:t>█</w:t>
      </w:r>
      <w:r w:rsidR="001234C4" w:rsidRPr="0046066A">
        <w:rPr>
          <w:rFonts w:ascii="Arial" w:hAnsi="Arial" w:cs="Arial"/>
          <w:i/>
          <w:iCs/>
          <w:sz w:val="20"/>
          <w:szCs w:val="20"/>
          <w:lang w:val="sl-SI"/>
        </w:rPr>
        <w:t>.) naj se navedeno razčisti in v obrazložitvi odločbe ustrezno obrazloži. Stranski udeleženci pa naj pri varovanju svojih pravic postopajo aktivno, pošteno ter brez nepotrebnega zavlačevanj</w:t>
      </w:r>
      <w:r w:rsidR="00382017" w:rsidRPr="0046066A">
        <w:rPr>
          <w:rFonts w:ascii="Arial" w:hAnsi="Arial" w:cs="Arial"/>
          <w:i/>
          <w:iCs/>
          <w:sz w:val="20"/>
          <w:szCs w:val="20"/>
          <w:lang w:val="sl-SI"/>
        </w:rPr>
        <w:t>a</w:t>
      </w:r>
      <w:r w:rsidR="001234C4" w:rsidRPr="0046066A">
        <w:rPr>
          <w:rFonts w:ascii="Arial" w:hAnsi="Arial" w:cs="Arial"/>
          <w:sz w:val="20"/>
          <w:szCs w:val="20"/>
          <w:lang w:val="sl-SI"/>
        </w:rPr>
        <w:t>.«</w:t>
      </w:r>
      <w:r w:rsidR="00B73A30" w:rsidRPr="0046066A">
        <w:rPr>
          <w:rFonts w:ascii="Arial" w:hAnsi="Arial" w:cs="Arial"/>
          <w:bCs/>
          <w:sz w:val="20"/>
          <w:szCs w:val="20"/>
          <w:lang w:val="sl-SI"/>
        </w:rPr>
        <w:t xml:space="preserve"> </w:t>
      </w:r>
      <w:r w:rsidR="007D7F1D" w:rsidRPr="0046066A">
        <w:rPr>
          <w:rFonts w:ascii="Arial" w:hAnsi="Arial" w:cs="Arial"/>
          <w:bCs/>
          <w:sz w:val="20"/>
          <w:szCs w:val="20"/>
          <w:lang w:val="sl-SI"/>
        </w:rPr>
        <w:t xml:space="preserve">Če bi upravni organ ugotovil izgubo pravnega interesa stranskega udeleženca, bi ta lahko ta status in iz njega izhajajoče pravice izgubil, vendar pa bi moral o tem upravni organ odločiti s sklepom na podlagi 2. odstavka 226. člena ZUP in ga stranskim udeležencem tudi vročiti. Sporno gradbeno dovoljenje pa odločitve o prenehanju statusa ne vsebuje. </w:t>
      </w:r>
      <w:r w:rsidR="00C46ED8" w:rsidRPr="0046066A">
        <w:rPr>
          <w:rFonts w:ascii="Arial" w:hAnsi="Arial" w:cs="Arial"/>
          <w:bCs/>
          <w:sz w:val="20"/>
          <w:szCs w:val="20"/>
          <w:lang w:val="sl-SI"/>
        </w:rPr>
        <w:t xml:space="preserve">Gradbeni zakon v 4. členu določa, da se gradnja novega objekta lahko prične na podlagi pravnomočnega gradbenega dovoljenja. Vročitev je torej pogoj za nastanek dokončnosti in pravnomočnosti gradbenega dovoljenja (224. in 225. člen ZUP) in je procesna predpostavka za nastop izvršljivosti, </w:t>
      </w:r>
      <w:proofErr w:type="spellStart"/>
      <w:r w:rsidR="00C46ED8" w:rsidRPr="0046066A">
        <w:rPr>
          <w:rFonts w:ascii="Arial" w:hAnsi="Arial" w:cs="Arial"/>
          <w:bCs/>
          <w:sz w:val="20"/>
          <w:szCs w:val="20"/>
          <w:lang w:val="sl-SI"/>
        </w:rPr>
        <w:t>t.j</w:t>
      </w:r>
      <w:proofErr w:type="spellEnd"/>
      <w:r w:rsidR="00C46ED8" w:rsidRPr="0046066A">
        <w:rPr>
          <w:rFonts w:ascii="Arial" w:hAnsi="Arial" w:cs="Arial"/>
          <w:bCs/>
          <w:sz w:val="20"/>
          <w:szCs w:val="20"/>
          <w:lang w:val="sl-SI"/>
        </w:rPr>
        <w:t xml:space="preserve">. da se lahko začne graditi, s čimer je lahko bistveno poseženo v pravni interes stranskih udeležencev, ki jim gradbeno dovoljenje sploh ni bilo vročeno. </w:t>
      </w:r>
      <w:r w:rsidR="00B73A30" w:rsidRPr="0046066A">
        <w:rPr>
          <w:rFonts w:ascii="Arial" w:hAnsi="Arial" w:cs="Arial"/>
          <w:bCs/>
          <w:sz w:val="20"/>
          <w:szCs w:val="20"/>
          <w:lang w:val="sl-SI"/>
        </w:rPr>
        <w:t>Urad</w:t>
      </w:r>
      <w:r w:rsidR="00C46ED8" w:rsidRPr="0046066A">
        <w:rPr>
          <w:rFonts w:ascii="Arial" w:hAnsi="Arial" w:cs="Arial"/>
          <w:bCs/>
          <w:sz w:val="20"/>
          <w:szCs w:val="20"/>
          <w:lang w:val="sl-SI"/>
        </w:rPr>
        <w:t xml:space="preserve">nik bi moral </w:t>
      </w:r>
      <w:r w:rsidR="00B73A30" w:rsidRPr="0046066A">
        <w:rPr>
          <w:rFonts w:ascii="Arial" w:hAnsi="Arial" w:cs="Arial"/>
          <w:bCs/>
          <w:sz w:val="20"/>
          <w:szCs w:val="20"/>
          <w:lang w:val="sl-SI"/>
        </w:rPr>
        <w:t>stransk</w:t>
      </w:r>
      <w:r w:rsidR="00B10AE4" w:rsidRPr="0046066A">
        <w:rPr>
          <w:rFonts w:ascii="Arial" w:hAnsi="Arial" w:cs="Arial"/>
          <w:bCs/>
          <w:sz w:val="20"/>
          <w:szCs w:val="20"/>
          <w:lang w:val="sl-SI"/>
        </w:rPr>
        <w:t>e udeležence</w:t>
      </w:r>
      <w:r w:rsidR="00B73A30" w:rsidRPr="0046066A">
        <w:rPr>
          <w:rFonts w:ascii="Arial" w:hAnsi="Arial" w:cs="Arial"/>
          <w:bCs/>
          <w:sz w:val="20"/>
          <w:szCs w:val="20"/>
          <w:lang w:val="sl-SI"/>
        </w:rPr>
        <w:t xml:space="preserve">, </w:t>
      </w:r>
      <w:r w:rsidR="00B10AE4" w:rsidRPr="0046066A">
        <w:rPr>
          <w:rFonts w:ascii="Arial" w:hAnsi="Arial" w:cs="Arial"/>
          <w:bCs/>
          <w:sz w:val="20"/>
          <w:szCs w:val="20"/>
          <w:lang w:val="sl-SI"/>
        </w:rPr>
        <w:t xml:space="preserve">enako </w:t>
      </w:r>
      <w:r w:rsidR="00B73A30" w:rsidRPr="0046066A">
        <w:rPr>
          <w:rFonts w:ascii="Arial" w:hAnsi="Arial" w:cs="Arial"/>
          <w:bCs/>
          <w:sz w:val="20"/>
          <w:szCs w:val="20"/>
          <w:lang w:val="sl-SI"/>
        </w:rPr>
        <w:t>kot glavn</w:t>
      </w:r>
      <w:r w:rsidR="00B10AE4" w:rsidRPr="0046066A">
        <w:rPr>
          <w:rFonts w:ascii="Arial" w:hAnsi="Arial" w:cs="Arial"/>
          <w:bCs/>
          <w:sz w:val="20"/>
          <w:szCs w:val="20"/>
          <w:lang w:val="sl-SI"/>
        </w:rPr>
        <w:t>o stranko</w:t>
      </w:r>
      <w:r w:rsidR="00B73A30" w:rsidRPr="0046066A">
        <w:rPr>
          <w:rFonts w:ascii="Arial" w:hAnsi="Arial" w:cs="Arial"/>
          <w:bCs/>
          <w:sz w:val="20"/>
          <w:szCs w:val="20"/>
          <w:lang w:val="sl-SI"/>
        </w:rPr>
        <w:t xml:space="preserve">, vabiti k vsem dejanjem v postopku in jim vročiti odpremljene akte. Ker je </w:t>
      </w:r>
      <w:r w:rsidR="00B73A30" w:rsidRPr="0046066A">
        <w:rPr>
          <w:rFonts w:ascii="Arial" w:hAnsi="Arial" w:cs="Arial"/>
          <w:bCs/>
          <w:sz w:val="20"/>
          <w:szCs w:val="20"/>
          <w:u w:val="single"/>
          <w:lang w:val="sl-SI"/>
        </w:rPr>
        <w:t xml:space="preserve">uradnik </w:t>
      </w:r>
      <w:r w:rsidR="00D83F3A" w:rsidRPr="0046066A">
        <w:rPr>
          <w:rFonts w:ascii="Arial" w:hAnsi="Arial" w:cs="Arial"/>
          <w:bCs/>
          <w:sz w:val="20"/>
          <w:szCs w:val="20"/>
          <w:u w:val="single"/>
          <w:lang w:val="sl-SI"/>
        </w:rPr>
        <w:t xml:space="preserve">opustil dolžna ravnanja, je s tem huje kršil pravila upravnega postopka, posledično pa </w:t>
      </w:r>
      <w:r w:rsidR="00B10AE4" w:rsidRPr="0046066A">
        <w:rPr>
          <w:rFonts w:ascii="Arial" w:hAnsi="Arial" w:cs="Arial"/>
          <w:bCs/>
          <w:sz w:val="20"/>
          <w:szCs w:val="20"/>
          <w:u w:val="single"/>
          <w:lang w:val="sl-SI"/>
        </w:rPr>
        <w:t xml:space="preserve">je </w:t>
      </w:r>
      <w:r w:rsidR="00D83F3A" w:rsidRPr="0046066A">
        <w:rPr>
          <w:rFonts w:ascii="Arial" w:hAnsi="Arial" w:cs="Arial"/>
          <w:bCs/>
          <w:sz w:val="20"/>
          <w:szCs w:val="20"/>
          <w:u w:val="single"/>
          <w:lang w:val="sl-SI"/>
        </w:rPr>
        <w:t>lahko investitorju omogočil, da se ob z izrednimi pravnimi sredstvi obnovljenem postopku izdaje gradbenega dovoljenja sklicuje na določbe 3. odstavka 47. člena Gradbenega zakona</w:t>
      </w:r>
      <w:r w:rsidR="00B10AE4" w:rsidRPr="0046066A">
        <w:rPr>
          <w:rStyle w:val="Sprotnaopomba-sklic"/>
          <w:rFonts w:ascii="Arial" w:hAnsi="Arial" w:cs="Arial"/>
          <w:bCs/>
          <w:sz w:val="20"/>
          <w:szCs w:val="20"/>
          <w:u w:val="single"/>
          <w:lang w:val="sl-SI"/>
        </w:rPr>
        <w:footnoteReference w:id="12"/>
      </w:r>
      <w:r w:rsidR="00C46ED8" w:rsidRPr="0046066A">
        <w:rPr>
          <w:rFonts w:ascii="Arial" w:hAnsi="Arial" w:cs="Arial"/>
          <w:bCs/>
          <w:sz w:val="20"/>
          <w:szCs w:val="20"/>
          <w:u w:val="single"/>
          <w:lang w:val="sl-SI"/>
        </w:rPr>
        <w:t>, s čimer je bistveno posegel v že priznane pravice in pravne koristi strank.</w:t>
      </w:r>
      <w:r w:rsidR="00B73A30" w:rsidRPr="0046066A">
        <w:rPr>
          <w:rFonts w:ascii="Arial" w:hAnsi="Arial" w:cs="Arial"/>
          <w:bCs/>
          <w:sz w:val="20"/>
          <w:szCs w:val="20"/>
          <w:lang w:val="sl-SI"/>
        </w:rPr>
        <w:t xml:space="preserve"> </w:t>
      </w:r>
      <w:r w:rsidR="00486273" w:rsidRPr="0046066A">
        <w:rPr>
          <w:rFonts w:ascii="Arial" w:hAnsi="Arial" w:cs="Arial"/>
          <w:bCs/>
          <w:sz w:val="20"/>
          <w:szCs w:val="20"/>
          <w:lang w:val="sl-SI"/>
        </w:rPr>
        <w:t>Zato gre po oceni upravne inšpektorice pri postopanju uradnika</w:t>
      </w:r>
      <w:r w:rsidR="00D95515" w:rsidRPr="0046066A">
        <w:rPr>
          <w:rFonts w:ascii="Arial" w:hAnsi="Arial" w:cs="Arial"/>
          <w:bCs/>
          <w:sz w:val="20"/>
          <w:szCs w:val="20"/>
          <w:lang w:val="sl-SI"/>
        </w:rPr>
        <w:t xml:space="preserve"> v konkretnem postopku</w:t>
      </w:r>
      <w:r w:rsidR="00486273" w:rsidRPr="0046066A">
        <w:rPr>
          <w:rFonts w:ascii="Arial" w:hAnsi="Arial" w:cs="Arial"/>
          <w:bCs/>
          <w:sz w:val="20"/>
          <w:szCs w:val="20"/>
          <w:lang w:val="sl-SI"/>
        </w:rPr>
        <w:t xml:space="preserve"> za ponavljajoče se kršitve pravil upravnega postopka, ki imajo za posledico kršitev pravic oziroma pravnih koristi strank. Uradnik je kršil določbe 43. in 44. člena ZUP in posledično 87. člena ZUP, 5. odstavka 210. člena ZUP in več temeljnih načel ZUP, in sicer: načelo varstva pravic strank, načelo zaslišanja stranke, načelo pravice do pritožbe, načelo zakonitosti.</w:t>
      </w:r>
    </w:p>
    <w:p w14:paraId="153DD427" w14:textId="77777777" w:rsidR="00B73A30" w:rsidRPr="0046066A" w:rsidRDefault="00B73A30" w:rsidP="0046066A">
      <w:pPr>
        <w:pStyle w:val="ZADEVA"/>
        <w:tabs>
          <w:tab w:val="clear" w:pos="1701"/>
        </w:tabs>
        <w:spacing w:after="0" w:line="240" w:lineRule="auto"/>
        <w:ind w:left="720" w:firstLine="0"/>
        <w:jc w:val="both"/>
        <w:rPr>
          <w:rFonts w:ascii="Arial" w:hAnsi="Arial" w:cs="Arial"/>
          <w:b w:val="0"/>
          <w:sz w:val="20"/>
          <w:szCs w:val="20"/>
          <w:lang w:val="sl-SI"/>
        </w:rPr>
      </w:pPr>
    </w:p>
    <w:p w14:paraId="3B31F2F4" w14:textId="77777777" w:rsidR="00872626" w:rsidRPr="0046066A" w:rsidRDefault="007D7F1D"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V nadaljevanju postopka je UE prejela več </w:t>
      </w:r>
      <w:r w:rsidR="000C3277" w:rsidRPr="0046066A">
        <w:rPr>
          <w:rFonts w:ascii="Arial" w:hAnsi="Arial" w:cs="Arial"/>
          <w:b w:val="0"/>
          <w:sz w:val="20"/>
          <w:szCs w:val="20"/>
          <w:lang w:val="sl-SI"/>
        </w:rPr>
        <w:t xml:space="preserve">zahtevkov za vročitev gradbenega dovoljenja ter </w:t>
      </w:r>
      <w:r w:rsidRPr="0046066A">
        <w:rPr>
          <w:rFonts w:ascii="Arial" w:hAnsi="Arial" w:cs="Arial"/>
          <w:b w:val="0"/>
          <w:sz w:val="20"/>
          <w:szCs w:val="20"/>
          <w:lang w:val="sl-SI"/>
        </w:rPr>
        <w:t>pritožb oziroma zahtev za obnovo postopka s strani pooblaščencev stranskih udeležencev</w:t>
      </w:r>
      <w:r w:rsidR="000C3277" w:rsidRPr="0046066A">
        <w:rPr>
          <w:rFonts w:ascii="Arial" w:hAnsi="Arial" w:cs="Arial"/>
          <w:b w:val="0"/>
          <w:sz w:val="20"/>
          <w:szCs w:val="20"/>
          <w:lang w:val="sl-SI"/>
        </w:rPr>
        <w:t xml:space="preserve">, in sicer: </w:t>
      </w:r>
    </w:p>
    <w:p w14:paraId="5A9F51E2" w14:textId="4E759CF8" w:rsidR="00872626" w:rsidRPr="0046066A" w:rsidRDefault="000C3277" w:rsidP="0046066A">
      <w:pPr>
        <w:pStyle w:val="ZADEVA"/>
        <w:numPr>
          <w:ilvl w:val="0"/>
          <w:numId w:val="3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d</w:t>
      </w:r>
      <w:r w:rsidR="007D7F1D" w:rsidRPr="0046066A">
        <w:rPr>
          <w:rFonts w:ascii="Arial" w:hAnsi="Arial" w:cs="Arial"/>
          <w:b w:val="0"/>
          <w:sz w:val="20"/>
          <w:szCs w:val="20"/>
          <w:lang w:val="sl-SI"/>
        </w:rPr>
        <w:t xml:space="preserve">ne 6. 10. 2020 je UE prejela pripombe stranske udeleženke odvetniške pisarne </w:t>
      </w:r>
      <w:r w:rsidR="00936A17">
        <w:rPr>
          <w:rFonts w:ascii="Arial" w:hAnsi="Arial" w:cs="Arial"/>
          <w:b w:val="0"/>
          <w:sz w:val="20"/>
          <w:szCs w:val="20"/>
          <w:lang w:val="sl-SI"/>
        </w:rPr>
        <w:t>█</w:t>
      </w:r>
      <w:r w:rsidR="007D7F1D" w:rsidRPr="0046066A">
        <w:rPr>
          <w:rFonts w:ascii="Arial" w:hAnsi="Arial" w:cs="Arial"/>
          <w:b w:val="0"/>
          <w:sz w:val="20"/>
          <w:szCs w:val="20"/>
          <w:lang w:val="sl-SI"/>
        </w:rPr>
        <w:t xml:space="preserve">v zvezi z ugotovitvami glede na opravljen vpogled v </w:t>
      </w:r>
      <w:r w:rsidR="00872626" w:rsidRPr="0046066A">
        <w:rPr>
          <w:rFonts w:ascii="Arial" w:hAnsi="Arial" w:cs="Arial"/>
          <w:b w:val="0"/>
          <w:sz w:val="20"/>
          <w:szCs w:val="20"/>
          <w:lang w:val="sl-SI"/>
        </w:rPr>
        <w:t>zadevo</w:t>
      </w:r>
      <w:r w:rsidR="007D7F1D" w:rsidRPr="0046066A">
        <w:rPr>
          <w:rFonts w:ascii="Arial" w:hAnsi="Arial" w:cs="Arial"/>
          <w:b w:val="0"/>
          <w:sz w:val="20"/>
          <w:szCs w:val="20"/>
          <w:lang w:val="sl-SI"/>
        </w:rPr>
        <w:t xml:space="preserve"> dne 21. 9. 2020</w:t>
      </w:r>
      <w:r w:rsidRPr="0046066A">
        <w:rPr>
          <w:rFonts w:ascii="Arial" w:hAnsi="Arial" w:cs="Arial"/>
          <w:b w:val="0"/>
          <w:sz w:val="20"/>
          <w:szCs w:val="20"/>
          <w:lang w:val="sl-SI"/>
        </w:rPr>
        <w:t xml:space="preserve">; </w:t>
      </w:r>
    </w:p>
    <w:p w14:paraId="2061F5C6" w14:textId="3EEBEBFC" w:rsidR="00872626" w:rsidRPr="0046066A" w:rsidRDefault="000C3277" w:rsidP="0046066A">
      <w:pPr>
        <w:pStyle w:val="ZADEVA"/>
        <w:numPr>
          <w:ilvl w:val="0"/>
          <w:numId w:val="3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d</w:t>
      </w:r>
      <w:r w:rsidR="007D7F1D" w:rsidRPr="0046066A">
        <w:rPr>
          <w:rFonts w:ascii="Arial" w:hAnsi="Arial" w:cs="Arial"/>
          <w:b w:val="0"/>
          <w:sz w:val="20"/>
          <w:szCs w:val="20"/>
          <w:lang w:val="sl-SI"/>
        </w:rPr>
        <w:t xml:space="preserve">ne 26. 10. 2020 je UE prejela zahtevo odvetniške pisarne </w:t>
      </w:r>
      <w:r w:rsidR="00936A17">
        <w:rPr>
          <w:rFonts w:ascii="Arial" w:hAnsi="Arial" w:cs="Arial"/>
          <w:b w:val="0"/>
          <w:sz w:val="20"/>
          <w:szCs w:val="20"/>
          <w:lang w:val="sl-SI"/>
        </w:rPr>
        <w:t>█</w:t>
      </w:r>
      <w:r w:rsidR="007D7F1D" w:rsidRPr="0046066A">
        <w:rPr>
          <w:rFonts w:ascii="Arial" w:hAnsi="Arial" w:cs="Arial"/>
          <w:b w:val="0"/>
          <w:sz w:val="20"/>
          <w:szCs w:val="20"/>
          <w:lang w:val="sl-SI"/>
        </w:rPr>
        <w:t xml:space="preserve"> za vročitev gradbenega dovoljenja</w:t>
      </w:r>
      <w:r w:rsidR="0067087C" w:rsidRPr="0046066A">
        <w:rPr>
          <w:rFonts w:ascii="Arial" w:hAnsi="Arial" w:cs="Arial"/>
          <w:b w:val="0"/>
          <w:sz w:val="20"/>
          <w:szCs w:val="20"/>
          <w:lang w:val="sl-SI"/>
        </w:rPr>
        <w:t xml:space="preserve"> 351-13157/2018-126 z dne 23. 9. 2020, dne 17. 11. 2020 pa pritožbo zoper gradbeno dovoljenje št. 351-13157/2018-126 z dne 23. 9. 2020</w:t>
      </w:r>
      <w:r w:rsidRPr="0046066A">
        <w:rPr>
          <w:rFonts w:ascii="Arial" w:hAnsi="Arial" w:cs="Arial"/>
          <w:b w:val="0"/>
          <w:sz w:val="20"/>
          <w:szCs w:val="20"/>
          <w:lang w:val="sl-SI"/>
        </w:rPr>
        <w:t>;</w:t>
      </w:r>
    </w:p>
    <w:p w14:paraId="652577E3" w14:textId="65AFF45B" w:rsidR="00872626" w:rsidRPr="0046066A" w:rsidRDefault="000C3277" w:rsidP="0046066A">
      <w:pPr>
        <w:pStyle w:val="ZADEVA"/>
        <w:numPr>
          <w:ilvl w:val="0"/>
          <w:numId w:val="3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d</w:t>
      </w:r>
      <w:r w:rsidR="007D7F1D" w:rsidRPr="0046066A">
        <w:rPr>
          <w:rFonts w:ascii="Arial" w:hAnsi="Arial" w:cs="Arial"/>
          <w:b w:val="0"/>
          <w:sz w:val="20"/>
          <w:szCs w:val="20"/>
          <w:lang w:val="sl-SI"/>
        </w:rPr>
        <w:t xml:space="preserve">ne 15. 10. 2020 je UE prejela prošnjo za vpogled v </w:t>
      </w:r>
      <w:r w:rsidR="00872626" w:rsidRPr="0046066A">
        <w:rPr>
          <w:rFonts w:ascii="Arial" w:hAnsi="Arial" w:cs="Arial"/>
          <w:b w:val="0"/>
          <w:sz w:val="20"/>
          <w:szCs w:val="20"/>
          <w:lang w:val="sl-SI"/>
        </w:rPr>
        <w:t>zadevo</w:t>
      </w:r>
      <w:r w:rsidR="007D7F1D" w:rsidRPr="0046066A">
        <w:rPr>
          <w:rFonts w:ascii="Arial" w:hAnsi="Arial" w:cs="Arial"/>
          <w:b w:val="0"/>
          <w:sz w:val="20"/>
          <w:szCs w:val="20"/>
          <w:lang w:val="sl-SI"/>
        </w:rPr>
        <w:t xml:space="preserve"> s strani odvetniške pisarne </w:t>
      </w:r>
      <w:r w:rsidR="00936A17">
        <w:rPr>
          <w:rFonts w:ascii="Arial" w:hAnsi="Arial" w:cs="Arial"/>
          <w:b w:val="0"/>
          <w:sz w:val="20"/>
          <w:szCs w:val="20"/>
          <w:lang w:val="sl-SI"/>
        </w:rPr>
        <w:t>█</w:t>
      </w:r>
      <w:r w:rsidRPr="0046066A">
        <w:rPr>
          <w:rFonts w:ascii="Arial" w:hAnsi="Arial" w:cs="Arial"/>
          <w:b w:val="0"/>
          <w:sz w:val="20"/>
          <w:szCs w:val="20"/>
          <w:lang w:val="sl-SI"/>
        </w:rPr>
        <w:t xml:space="preserve">.; </w:t>
      </w:r>
    </w:p>
    <w:p w14:paraId="4E3E6127" w14:textId="2D781E1B" w:rsidR="00872626" w:rsidRPr="0046066A" w:rsidRDefault="000C3277" w:rsidP="0046066A">
      <w:pPr>
        <w:pStyle w:val="ZADEVA"/>
        <w:numPr>
          <w:ilvl w:val="0"/>
          <w:numId w:val="3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dn</w:t>
      </w:r>
      <w:r w:rsidR="007D7F1D" w:rsidRPr="0046066A">
        <w:rPr>
          <w:rFonts w:ascii="Arial" w:hAnsi="Arial" w:cs="Arial"/>
          <w:b w:val="0"/>
          <w:sz w:val="20"/>
          <w:szCs w:val="20"/>
          <w:lang w:val="sl-SI"/>
        </w:rPr>
        <w:t xml:space="preserve">e 28. 10. 2020 je UE prejela zahtevo odvetniške pisarne </w:t>
      </w:r>
      <w:r w:rsidR="00936A17">
        <w:rPr>
          <w:rFonts w:ascii="Arial" w:hAnsi="Arial" w:cs="Arial"/>
          <w:b w:val="0"/>
          <w:sz w:val="20"/>
          <w:szCs w:val="20"/>
          <w:lang w:val="sl-SI"/>
        </w:rPr>
        <w:t>█</w:t>
      </w:r>
      <w:r w:rsidR="007D7F1D" w:rsidRPr="0046066A">
        <w:rPr>
          <w:rFonts w:ascii="Arial" w:hAnsi="Arial" w:cs="Arial"/>
          <w:b w:val="0"/>
          <w:sz w:val="20"/>
          <w:szCs w:val="20"/>
          <w:lang w:val="sl-SI"/>
        </w:rPr>
        <w:t xml:space="preserve"> za vročitev odločbe</w:t>
      </w:r>
      <w:r w:rsidR="0067087C" w:rsidRPr="0046066A">
        <w:rPr>
          <w:rFonts w:ascii="Arial" w:hAnsi="Arial" w:cs="Arial"/>
          <w:b w:val="0"/>
          <w:sz w:val="20"/>
          <w:szCs w:val="20"/>
          <w:lang w:val="sl-SI"/>
        </w:rPr>
        <w:t xml:space="preserve"> 351-13157/2018-126 z dne 23. 9. 2020</w:t>
      </w:r>
      <w:r w:rsidRPr="0046066A">
        <w:rPr>
          <w:rFonts w:ascii="Arial" w:hAnsi="Arial" w:cs="Arial"/>
          <w:b w:val="0"/>
          <w:sz w:val="20"/>
          <w:szCs w:val="20"/>
          <w:lang w:val="sl-SI"/>
        </w:rPr>
        <w:t>;</w:t>
      </w:r>
    </w:p>
    <w:p w14:paraId="558C1EBD" w14:textId="344C8188" w:rsidR="00872626" w:rsidRPr="0046066A" w:rsidRDefault="000C3277" w:rsidP="0046066A">
      <w:pPr>
        <w:pStyle w:val="ZADEVA"/>
        <w:numPr>
          <w:ilvl w:val="0"/>
          <w:numId w:val="3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d</w:t>
      </w:r>
      <w:r w:rsidR="007D7F1D" w:rsidRPr="0046066A">
        <w:rPr>
          <w:rFonts w:ascii="Arial" w:hAnsi="Arial" w:cs="Arial"/>
          <w:b w:val="0"/>
          <w:sz w:val="20"/>
          <w:szCs w:val="20"/>
          <w:lang w:val="sl-SI"/>
        </w:rPr>
        <w:t xml:space="preserve">ne 29. 10. 2020 je UE prejela prošnjo odvetniške pisarne </w:t>
      </w:r>
      <w:r w:rsidR="00936A17">
        <w:rPr>
          <w:rFonts w:ascii="Arial" w:hAnsi="Arial" w:cs="Arial"/>
          <w:b w:val="0"/>
          <w:sz w:val="20"/>
          <w:szCs w:val="20"/>
          <w:lang w:val="sl-SI"/>
        </w:rPr>
        <w:t>█</w:t>
      </w:r>
      <w:r w:rsidR="007D7F1D" w:rsidRPr="0046066A">
        <w:rPr>
          <w:rFonts w:ascii="Arial" w:hAnsi="Arial" w:cs="Arial"/>
          <w:b w:val="0"/>
          <w:sz w:val="20"/>
          <w:szCs w:val="20"/>
          <w:lang w:val="sl-SI"/>
        </w:rPr>
        <w:t xml:space="preserve">za vpogled v </w:t>
      </w:r>
      <w:r w:rsidR="00872626" w:rsidRPr="0046066A">
        <w:rPr>
          <w:rFonts w:ascii="Arial" w:hAnsi="Arial" w:cs="Arial"/>
          <w:b w:val="0"/>
          <w:sz w:val="20"/>
          <w:szCs w:val="20"/>
          <w:lang w:val="sl-SI"/>
        </w:rPr>
        <w:t>zadevo</w:t>
      </w:r>
      <w:r w:rsidRPr="0046066A">
        <w:rPr>
          <w:rFonts w:ascii="Arial" w:hAnsi="Arial" w:cs="Arial"/>
          <w:b w:val="0"/>
          <w:sz w:val="20"/>
          <w:szCs w:val="20"/>
          <w:lang w:val="sl-SI"/>
        </w:rPr>
        <w:t>;</w:t>
      </w:r>
      <w:r w:rsidR="007D7F1D" w:rsidRPr="0046066A">
        <w:rPr>
          <w:rFonts w:ascii="Arial" w:hAnsi="Arial" w:cs="Arial"/>
          <w:b w:val="0"/>
          <w:sz w:val="20"/>
          <w:szCs w:val="20"/>
          <w:lang w:val="sl-SI"/>
        </w:rPr>
        <w:t xml:space="preserve"> </w:t>
      </w:r>
    </w:p>
    <w:p w14:paraId="152B25A6" w14:textId="2DBD8BA2" w:rsidR="00872626" w:rsidRPr="0046066A" w:rsidRDefault="000C3277" w:rsidP="0046066A">
      <w:pPr>
        <w:pStyle w:val="ZADEVA"/>
        <w:numPr>
          <w:ilvl w:val="0"/>
          <w:numId w:val="3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d</w:t>
      </w:r>
      <w:r w:rsidR="007D7F1D" w:rsidRPr="0046066A">
        <w:rPr>
          <w:rFonts w:ascii="Arial" w:hAnsi="Arial" w:cs="Arial"/>
          <w:b w:val="0"/>
          <w:sz w:val="20"/>
          <w:szCs w:val="20"/>
          <w:lang w:val="sl-SI"/>
        </w:rPr>
        <w:t xml:space="preserve">ne 26. 11. 2020 je UE prejela prošnjo stranke </w:t>
      </w:r>
      <w:r w:rsidR="00936A17">
        <w:rPr>
          <w:rFonts w:ascii="Arial" w:hAnsi="Arial" w:cs="Arial"/>
          <w:b w:val="0"/>
          <w:sz w:val="20"/>
          <w:szCs w:val="20"/>
          <w:lang w:val="sl-SI"/>
        </w:rPr>
        <w:t>█</w:t>
      </w:r>
      <w:r w:rsidR="007D7F1D" w:rsidRPr="0046066A">
        <w:rPr>
          <w:rFonts w:ascii="Arial" w:hAnsi="Arial" w:cs="Arial"/>
          <w:b w:val="0"/>
          <w:sz w:val="20"/>
          <w:szCs w:val="20"/>
          <w:lang w:val="sl-SI"/>
        </w:rPr>
        <w:t>za informacijo o gradnji, ki naj bi se že izvajala na parcelah, glede katerih je bilo gradbeno dovoljenje z drugostopenjsko odločbo na podlagi njene pritožbe, odpravljeno</w:t>
      </w:r>
      <w:r w:rsidRPr="0046066A">
        <w:rPr>
          <w:rFonts w:ascii="Arial" w:hAnsi="Arial" w:cs="Arial"/>
          <w:b w:val="0"/>
          <w:sz w:val="20"/>
          <w:szCs w:val="20"/>
          <w:lang w:val="sl-SI"/>
        </w:rPr>
        <w:t>;</w:t>
      </w:r>
    </w:p>
    <w:p w14:paraId="3740AC57" w14:textId="041251D0" w:rsidR="0067087C" w:rsidRPr="0046066A" w:rsidRDefault="000C3277" w:rsidP="0046066A">
      <w:pPr>
        <w:pStyle w:val="ZADEVA"/>
        <w:numPr>
          <w:ilvl w:val="0"/>
          <w:numId w:val="3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d</w:t>
      </w:r>
      <w:r w:rsidR="007D7F1D" w:rsidRPr="0046066A">
        <w:rPr>
          <w:rFonts w:ascii="Arial" w:hAnsi="Arial" w:cs="Arial"/>
          <w:b w:val="0"/>
          <w:sz w:val="20"/>
          <w:szCs w:val="20"/>
          <w:lang w:val="sl-SI"/>
        </w:rPr>
        <w:t xml:space="preserve">ne 30. 11. 2020 je UE prejela pritožbo odvetniške pisarne </w:t>
      </w:r>
      <w:r w:rsidR="00936A17">
        <w:rPr>
          <w:rFonts w:ascii="Arial" w:hAnsi="Arial" w:cs="Arial"/>
          <w:b w:val="0"/>
          <w:sz w:val="20"/>
          <w:szCs w:val="20"/>
          <w:lang w:val="sl-SI"/>
        </w:rPr>
        <w:t>█</w:t>
      </w:r>
      <w:r w:rsidR="007D7F1D" w:rsidRPr="0046066A">
        <w:rPr>
          <w:rFonts w:ascii="Arial" w:hAnsi="Arial" w:cs="Arial"/>
          <w:b w:val="0"/>
          <w:sz w:val="20"/>
          <w:szCs w:val="20"/>
          <w:lang w:val="sl-SI"/>
        </w:rPr>
        <w:t>zoper gradbeno dovoljenje</w:t>
      </w:r>
      <w:r w:rsidR="0067087C" w:rsidRPr="0046066A">
        <w:rPr>
          <w:rFonts w:ascii="Arial" w:hAnsi="Arial" w:cs="Arial"/>
          <w:b w:val="0"/>
          <w:sz w:val="20"/>
          <w:szCs w:val="20"/>
          <w:lang w:val="sl-SI"/>
        </w:rPr>
        <w:t xml:space="preserve"> </w:t>
      </w:r>
      <w:r w:rsidR="007D7F1D" w:rsidRPr="0046066A">
        <w:rPr>
          <w:rFonts w:ascii="Arial" w:hAnsi="Arial" w:cs="Arial"/>
          <w:b w:val="0"/>
          <w:sz w:val="20"/>
          <w:szCs w:val="20"/>
          <w:lang w:val="sl-SI"/>
        </w:rPr>
        <w:t>oz. podredno predlog za obnovo postopka.</w:t>
      </w:r>
      <w:r w:rsidR="00F50F73" w:rsidRPr="0046066A">
        <w:rPr>
          <w:rFonts w:ascii="Arial" w:hAnsi="Arial" w:cs="Arial"/>
          <w:b w:val="0"/>
          <w:sz w:val="20"/>
          <w:szCs w:val="20"/>
          <w:lang w:val="sl-SI"/>
        </w:rPr>
        <w:t xml:space="preserve"> </w:t>
      </w:r>
    </w:p>
    <w:p w14:paraId="3DFDA0FA" w14:textId="77777777" w:rsidR="0067087C" w:rsidRPr="0046066A" w:rsidRDefault="0067087C" w:rsidP="0046066A">
      <w:pPr>
        <w:pStyle w:val="ZADEVA"/>
        <w:tabs>
          <w:tab w:val="clear" w:pos="1701"/>
        </w:tabs>
        <w:spacing w:after="0" w:line="240" w:lineRule="auto"/>
        <w:ind w:left="0" w:firstLine="0"/>
        <w:jc w:val="both"/>
        <w:rPr>
          <w:rFonts w:ascii="Arial" w:hAnsi="Arial" w:cs="Arial"/>
          <w:b w:val="0"/>
          <w:sz w:val="20"/>
          <w:szCs w:val="20"/>
          <w:lang w:val="sl-SI"/>
        </w:rPr>
      </w:pPr>
    </w:p>
    <w:p w14:paraId="498C3DF9" w14:textId="1F088B4C" w:rsidR="00F50F73" w:rsidRPr="0046066A" w:rsidRDefault="004C198A"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Iz nadaljnjih procesnih dejanj uradnika </w:t>
      </w:r>
      <w:r w:rsidR="00872626" w:rsidRPr="0046066A">
        <w:rPr>
          <w:rFonts w:ascii="Arial" w:hAnsi="Arial" w:cs="Arial"/>
          <w:b w:val="0"/>
          <w:sz w:val="20"/>
          <w:szCs w:val="20"/>
          <w:lang w:val="sl-SI"/>
        </w:rPr>
        <w:t xml:space="preserve">UE </w:t>
      </w:r>
      <w:r w:rsidRPr="0046066A">
        <w:rPr>
          <w:rFonts w:ascii="Arial" w:hAnsi="Arial" w:cs="Arial"/>
          <w:b w:val="0"/>
          <w:sz w:val="20"/>
          <w:szCs w:val="20"/>
          <w:lang w:val="sl-SI"/>
        </w:rPr>
        <w:t xml:space="preserve">je razvidno nadaljevanje kršitev pravil upravnega postopka. </w:t>
      </w:r>
    </w:p>
    <w:p w14:paraId="37F102B8" w14:textId="71146AF5" w:rsidR="007D7F1D" w:rsidRPr="0046066A" w:rsidRDefault="007D7F1D" w:rsidP="0046066A">
      <w:pPr>
        <w:pStyle w:val="ZADEVA"/>
        <w:tabs>
          <w:tab w:val="clear" w:pos="1701"/>
        </w:tabs>
        <w:spacing w:after="0" w:line="240" w:lineRule="auto"/>
        <w:ind w:left="0" w:firstLine="0"/>
        <w:jc w:val="both"/>
        <w:rPr>
          <w:rFonts w:ascii="Arial" w:hAnsi="Arial" w:cs="Arial"/>
          <w:b w:val="0"/>
          <w:sz w:val="20"/>
          <w:szCs w:val="20"/>
          <w:lang w:val="sl-SI"/>
        </w:rPr>
      </w:pPr>
    </w:p>
    <w:p w14:paraId="3F320A4F" w14:textId="21A7BC9B" w:rsidR="002E7353" w:rsidRPr="0046066A" w:rsidRDefault="00576A97"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4. 11. 2020 je UE z dopisom št. 351-3157/2018-132 z dne 3. 11. 2020 poslala gradbeno dovoljenje odvetniški pisarni </w:t>
      </w:r>
      <w:r w:rsidR="00936A17">
        <w:rPr>
          <w:rFonts w:ascii="Arial" w:hAnsi="Arial" w:cs="Arial"/>
          <w:b w:val="0"/>
          <w:sz w:val="20"/>
          <w:szCs w:val="20"/>
          <w:lang w:val="sl-SI"/>
        </w:rPr>
        <w:t>█</w:t>
      </w:r>
      <w:r w:rsidRPr="0046066A">
        <w:rPr>
          <w:rFonts w:ascii="Arial" w:hAnsi="Arial" w:cs="Arial"/>
          <w:b w:val="0"/>
          <w:sz w:val="20"/>
          <w:szCs w:val="20"/>
          <w:lang w:val="sl-SI"/>
        </w:rPr>
        <w:t>. Dne 15. 12. 2020 je UE poslala odgovor</w:t>
      </w:r>
      <w:r w:rsidR="000C10D7" w:rsidRPr="0046066A">
        <w:rPr>
          <w:rFonts w:ascii="Arial" w:hAnsi="Arial" w:cs="Arial"/>
          <w:b w:val="0"/>
          <w:sz w:val="20"/>
          <w:szCs w:val="20"/>
          <w:lang w:val="sl-SI"/>
        </w:rPr>
        <w:t xml:space="preserve"> </w:t>
      </w:r>
      <w:r w:rsidR="00936A17">
        <w:rPr>
          <w:rFonts w:ascii="Arial" w:hAnsi="Arial" w:cs="Arial"/>
          <w:b w:val="0"/>
          <w:sz w:val="20"/>
          <w:szCs w:val="20"/>
          <w:lang w:val="sl-SI"/>
        </w:rPr>
        <w:t>█</w:t>
      </w:r>
      <w:r w:rsidRPr="0046066A">
        <w:rPr>
          <w:rFonts w:ascii="Arial" w:hAnsi="Arial" w:cs="Arial"/>
          <w:b w:val="0"/>
          <w:sz w:val="20"/>
          <w:szCs w:val="20"/>
          <w:lang w:val="sl-SI"/>
        </w:rPr>
        <w:t>v zvezi z njenim vprašanjem z dopisom št. 351-3157/2018-137 z dne 15. 12. 2020.</w:t>
      </w:r>
    </w:p>
    <w:p w14:paraId="100F3622" w14:textId="329C5D9D" w:rsidR="00486273" w:rsidRPr="0046066A" w:rsidRDefault="00486273" w:rsidP="0046066A">
      <w:pPr>
        <w:pStyle w:val="ZADEVA"/>
        <w:tabs>
          <w:tab w:val="clear" w:pos="1701"/>
        </w:tabs>
        <w:spacing w:after="0" w:line="240" w:lineRule="auto"/>
        <w:ind w:left="0" w:firstLine="0"/>
        <w:jc w:val="both"/>
        <w:rPr>
          <w:rFonts w:ascii="Arial" w:hAnsi="Arial" w:cs="Arial"/>
          <w:b w:val="0"/>
          <w:sz w:val="20"/>
          <w:szCs w:val="20"/>
          <w:lang w:val="sl-SI"/>
        </w:rPr>
      </w:pPr>
    </w:p>
    <w:p w14:paraId="33C030C5" w14:textId="3A960E6B" w:rsidR="00486273" w:rsidRPr="0046066A" w:rsidRDefault="00486273" w:rsidP="0046066A">
      <w:pPr>
        <w:pStyle w:val="ZADEVA"/>
        <w:numPr>
          <w:ilvl w:val="0"/>
          <w:numId w:val="19"/>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UE je kršila določbe 17. člena UUP, ker stranki ni odgovorila v roku 15 dni po prejemu dopisa.</w:t>
      </w:r>
    </w:p>
    <w:p w14:paraId="56E1B8DA" w14:textId="77777777" w:rsidR="00486273" w:rsidRPr="0046066A" w:rsidRDefault="00486273" w:rsidP="0046066A">
      <w:pPr>
        <w:pStyle w:val="ZADEVA"/>
        <w:tabs>
          <w:tab w:val="clear" w:pos="1701"/>
        </w:tabs>
        <w:spacing w:after="0" w:line="240" w:lineRule="auto"/>
        <w:ind w:left="0" w:firstLine="0"/>
        <w:jc w:val="both"/>
        <w:rPr>
          <w:rFonts w:ascii="Arial" w:hAnsi="Arial" w:cs="Arial"/>
          <w:b w:val="0"/>
          <w:sz w:val="20"/>
          <w:szCs w:val="20"/>
          <w:lang w:val="sl-SI"/>
        </w:rPr>
      </w:pPr>
    </w:p>
    <w:p w14:paraId="1634C4ED" w14:textId="321EF78A" w:rsidR="00576A97" w:rsidRPr="0046066A" w:rsidRDefault="00576A97"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24. 12. 2020 je UE prejela </w:t>
      </w:r>
      <w:r w:rsidR="00AF126D" w:rsidRPr="0046066A">
        <w:rPr>
          <w:rFonts w:ascii="Arial" w:hAnsi="Arial" w:cs="Arial"/>
          <w:b w:val="0"/>
          <w:sz w:val="20"/>
          <w:szCs w:val="20"/>
          <w:lang w:val="sl-SI"/>
        </w:rPr>
        <w:t xml:space="preserve">pritožbo zoper odločbo UE Ljubljana, št. 351-13157/2018-126 z dne 23. 9. 2020 in </w:t>
      </w:r>
      <w:r w:rsidRPr="0046066A">
        <w:rPr>
          <w:rFonts w:ascii="Arial" w:hAnsi="Arial" w:cs="Arial"/>
          <w:b w:val="0"/>
          <w:sz w:val="20"/>
          <w:szCs w:val="20"/>
          <w:lang w:val="sl-SI"/>
        </w:rPr>
        <w:t xml:space="preserve">predlog stranke </w:t>
      </w:r>
      <w:r w:rsidR="00936A17">
        <w:rPr>
          <w:rFonts w:ascii="Arial" w:hAnsi="Arial" w:cs="Arial"/>
          <w:b w:val="0"/>
          <w:sz w:val="20"/>
          <w:szCs w:val="20"/>
          <w:lang w:val="sl-SI"/>
        </w:rPr>
        <w:t>█</w:t>
      </w:r>
      <w:r w:rsidRPr="0046066A">
        <w:rPr>
          <w:rFonts w:ascii="Arial" w:hAnsi="Arial" w:cs="Arial"/>
          <w:b w:val="0"/>
          <w:sz w:val="20"/>
          <w:szCs w:val="20"/>
          <w:lang w:val="sl-SI"/>
        </w:rPr>
        <w:t>. za razveljavitev klavzule pravnomočnosti gradbenega dovoljenja</w:t>
      </w:r>
      <w:r w:rsidR="00AF126D" w:rsidRPr="0046066A">
        <w:rPr>
          <w:rFonts w:ascii="Arial" w:hAnsi="Arial" w:cs="Arial"/>
          <w:b w:val="0"/>
          <w:sz w:val="20"/>
          <w:szCs w:val="20"/>
          <w:lang w:val="sl-SI"/>
        </w:rPr>
        <w:t>.</w:t>
      </w:r>
    </w:p>
    <w:p w14:paraId="775EB961" w14:textId="07FAB06F" w:rsidR="00AF126D" w:rsidRPr="0046066A" w:rsidRDefault="00AF126D" w:rsidP="0046066A">
      <w:pPr>
        <w:pStyle w:val="ZADEVA"/>
        <w:tabs>
          <w:tab w:val="clear" w:pos="1701"/>
        </w:tabs>
        <w:spacing w:after="0" w:line="240" w:lineRule="auto"/>
        <w:ind w:left="0" w:firstLine="0"/>
        <w:jc w:val="both"/>
        <w:rPr>
          <w:rFonts w:ascii="Arial" w:hAnsi="Arial" w:cs="Arial"/>
          <w:b w:val="0"/>
          <w:sz w:val="20"/>
          <w:szCs w:val="20"/>
          <w:lang w:val="sl-SI"/>
        </w:rPr>
      </w:pPr>
    </w:p>
    <w:p w14:paraId="529488E6" w14:textId="6D187E87" w:rsidR="00B669DC" w:rsidRPr="0046066A" w:rsidRDefault="00AF126D"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UE je </w:t>
      </w:r>
      <w:r w:rsidR="0047362A" w:rsidRPr="0046066A">
        <w:rPr>
          <w:rFonts w:ascii="Arial" w:hAnsi="Arial" w:cs="Arial"/>
          <w:b w:val="0"/>
          <w:sz w:val="20"/>
          <w:szCs w:val="20"/>
          <w:lang w:val="sl-SI"/>
        </w:rPr>
        <w:t xml:space="preserve">strankam, ki ju zastopa odvetniška pisarna </w:t>
      </w:r>
      <w:r w:rsidR="00936A17">
        <w:rPr>
          <w:rFonts w:ascii="Arial" w:hAnsi="Arial" w:cs="Arial"/>
          <w:b w:val="0"/>
          <w:sz w:val="20"/>
          <w:szCs w:val="20"/>
          <w:lang w:val="sl-SI"/>
        </w:rPr>
        <w:t>█</w:t>
      </w:r>
      <w:r w:rsidR="002A3188" w:rsidRPr="0046066A">
        <w:rPr>
          <w:rFonts w:ascii="Arial" w:hAnsi="Arial" w:cs="Arial"/>
          <w:b w:val="0"/>
          <w:sz w:val="20"/>
          <w:szCs w:val="20"/>
          <w:lang w:val="sl-SI"/>
        </w:rPr>
        <w:t>,</w:t>
      </w:r>
      <w:r w:rsidR="0047362A" w:rsidRPr="0046066A">
        <w:rPr>
          <w:rFonts w:ascii="Arial" w:hAnsi="Arial" w:cs="Arial"/>
          <w:b w:val="0"/>
          <w:sz w:val="20"/>
          <w:szCs w:val="20"/>
          <w:lang w:val="sl-SI"/>
        </w:rPr>
        <w:t xml:space="preserve"> </w:t>
      </w:r>
      <w:r w:rsidRPr="0046066A">
        <w:rPr>
          <w:rFonts w:ascii="Arial" w:hAnsi="Arial" w:cs="Arial"/>
          <w:b w:val="0"/>
          <w:sz w:val="20"/>
          <w:szCs w:val="20"/>
          <w:lang w:val="sl-SI"/>
        </w:rPr>
        <w:t>izdala sklep št. 351-3157/2018-139 z dne 31. 12. 2020</w:t>
      </w:r>
      <w:r w:rsidR="00B669DC" w:rsidRPr="0046066A">
        <w:rPr>
          <w:rFonts w:ascii="Arial" w:hAnsi="Arial" w:cs="Arial"/>
          <w:b w:val="0"/>
          <w:sz w:val="20"/>
          <w:szCs w:val="20"/>
          <w:lang w:val="sl-SI"/>
        </w:rPr>
        <w:t>.</w:t>
      </w:r>
      <w:r w:rsidR="000C10D7" w:rsidRPr="0046066A">
        <w:rPr>
          <w:rFonts w:ascii="Arial" w:hAnsi="Arial" w:cs="Arial"/>
          <w:b w:val="0"/>
          <w:sz w:val="20"/>
          <w:szCs w:val="20"/>
          <w:lang w:val="sl-SI"/>
        </w:rPr>
        <w:t xml:space="preserve">  </w:t>
      </w:r>
    </w:p>
    <w:p w14:paraId="745CC5DE" w14:textId="000CBBD8" w:rsidR="00B669DC" w:rsidRPr="0046066A" w:rsidRDefault="00B669DC" w:rsidP="0046066A">
      <w:pPr>
        <w:pStyle w:val="ZADEVA"/>
        <w:tabs>
          <w:tab w:val="clear" w:pos="1701"/>
        </w:tabs>
        <w:spacing w:after="0" w:line="240" w:lineRule="auto"/>
        <w:ind w:left="0" w:firstLine="0"/>
        <w:jc w:val="both"/>
        <w:rPr>
          <w:rFonts w:ascii="Arial" w:hAnsi="Arial" w:cs="Arial"/>
          <w:b w:val="0"/>
          <w:sz w:val="20"/>
          <w:szCs w:val="20"/>
          <w:lang w:val="sl-SI"/>
        </w:rPr>
      </w:pPr>
    </w:p>
    <w:p w14:paraId="2AB29CB2" w14:textId="0D8F98EC" w:rsidR="00B669DC" w:rsidRPr="0046066A" w:rsidRDefault="00CD7754"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S sklepom je bilo odločeno:</w:t>
      </w:r>
    </w:p>
    <w:p w14:paraId="374F3EE8" w14:textId="7B0137B5" w:rsidR="00AF126D" w:rsidRPr="0046066A" w:rsidRDefault="00AF126D" w:rsidP="0046066A">
      <w:pPr>
        <w:pStyle w:val="ZADEVA"/>
        <w:numPr>
          <w:ilvl w:val="0"/>
          <w:numId w:val="1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v točki 1. izreka</w:t>
      </w:r>
      <w:r w:rsidR="00B669DC" w:rsidRPr="0046066A">
        <w:rPr>
          <w:rFonts w:ascii="Arial" w:hAnsi="Arial" w:cs="Arial"/>
          <w:b w:val="0"/>
          <w:sz w:val="20"/>
          <w:szCs w:val="20"/>
          <w:lang w:val="sl-SI"/>
        </w:rPr>
        <w:t>, da se pritožba šteje kot obnova postopka,</w:t>
      </w:r>
    </w:p>
    <w:p w14:paraId="78C317F5" w14:textId="57DB697D" w:rsidR="00053AD1" w:rsidRPr="0046066A" w:rsidRDefault="00053AD1" w:rsidP="0046066A">
      <w:pPr>
        <w:pStyle w:val="ZADEVA"/>
        <w:numPr>
          <w:ilvl w:val="0"/>
          <w:numId w:val="19"/>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Odločitev o tem se v izrek ne piše, saj je stranka podredno postavila zahtevek za obnovo postopka. </w:t>
      </w:r>
    </w:p>
    <w:p w14:paraId="62B3EB01" w14:textId="3599AE1F" w:rsidR="00CD7754" w:rsidRPr="0046066A" w:rsidRDefault="00B669DC" w:rsidP="0046066A">
      <w:pPr>
        <w:pStyle w:val="ZADEVA"/>
        <w:numPr>
          <w:ilvl w:val="0"/>
          <w:numId w:val="1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v 2. točki izreka</w:t>
      </w:r>
      <w:r w:rsidR="00CD7754" w:rsidRPr="0046066A">
        <w:rPr>
          <w:rFonts w:ascii="Arial" w:hAnsi="Arial" w:cs="Arial"/>
          <w:b w:val="0"/>
          <w:sz w:val="20"/>
          <w:szCs w:val="20"/>
          <w:lang w:val="sl-SI"/>
        </w:rPr>
        <w:t>, da se predlog za obnovo postopka zavrže,</w:t>
      </w:r>
    </w:p>
    <w:p w14:paraId="26665E38" w14:textId="4E0CDE8B" w:rsidR="00CD7754" w:rsidRPr="0046066A" w:rsidRDefault="00CD7754" w:rsidP="0046066A">
      <w:pPr>
        <w:pStyle w:val="ZADEVA"/>
        <w:numPr>
          <w:ilvl w:val="0"/>
          <w:numId w:val="1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v 3. točki izreka, da sta predlagatelja zahteve dolžna v 15 dneh po prejemu tega sklepa s plačilnim nalogom plačati takso v višini 18,10 EUR na podračun UE ….,</w:t>
      </w:r>
    </w:p>
    <w:p w14:paraId="5EC2638B" w14:textId="5328B8B2" w:rsidR="00053AD1" w:rsidRPr="0046066A" w:rsidRDefault="00053AD1" w:rsidP="0046066A">
      <w:pPr>
        <w:pStyle w:val="ZADEVA"/>
        <w:numPr>
          <w:ilvl w:val="0"/>
          <w:numId w:val="19"/>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Plačilo upravne takse ni predmet izreka, temveč mora upravni organ v skladu z določili zakona o upravnih taksa</w:t>
      </w:r>
      <w:r w:rsidR="000D1DED" w:rsidRPr="0046066A">
        <w:rPr>
          <w:rFonts w:ascii="Arial" w:hAnsi="Arial" w:cs="Arial"/>
          <w:b w:val="0"/>
          <w:sz w:val="20"/>
          <w:szCs w:val="20"/>
          <w:lang w:val="sl-SI"/>
        </w:rPr>
        <w:t>h</w:t>
      </w:r>
      <w:r w:rsidRPr="0046066A">
        <w:rPr>
          <w:rFonts w:ascii="Arial" w:hAnsi="Arial" w:cs="Arial"/>
          <w:b w:val="0"/>
          <w:sz w:val="20"/>
          <w:szCs w:val="20"/>
          <w:lang w:val="sl-SI"/>
        </w:rPr>
        <w:t>, stranki izdati plačili nalog in jo v njem opozoriti na posledice ob morebitni neizpolnitvi obveznosti</w:t>
      </w:r>
      <w:r w:rsidR="000D1DED" w:rsidRPr="0046066A">
        <w:rPr>
          <w:rFonts w:ascii="Arial" w:hAnsi="Arial" w:cs="Arial"/>
          <w:b w:val="0"/>
          <w:sz w:val="20"/>
          <w:szCs w:val="20"/>
          <w:lang w:val="sl-SI"/>
        </w:rPr>
        <w:t xml:space="preserve"> (plačilo upravne takse ne predstavlja strošek postopka, o katerem bi bilo potrebno odločati v izreku konkretnega upravnega akta)</w:t>
      </w:r>
      <w:r w:rsidRPr="0046066A">
        <w:rPr>
          <w:rFonts w:ascii="Arial" w:hAnsi="Arial" w:cs="Arial"/>
          <w:b w:val="0"/>
          <w:sz w:val="20"/>
          <w:szCs w:val="20"/>
          <w:lang w:val="sl-SI"/>
        </w:rPr>
        <w:t xml:space="preserve">. </w:t>
      </w:r>
    </w:p>
    <w:p w14:paraId="10A8565D" w14:textId="7124CA69" w:rsidR="00D77502" w:rsidRPr="0046066A" w:rsidRDefault="00CD7754" w:rsidP="0046066A">
      <w:pPr>
        <w:pStyle w:val="ZADEVA"/>
        <w:numPr>
          <w:ilvl w:val="0"/>
          <w:numId w:val="16"/>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v 4. točki izreka, da bo o posebnih stroških nastalih v tem postopku odločeno s posebnim sklepom.</w:t>
      </w:r>
    </w:p>
    <w:p w14:paraId="52A79CF4" w14:textId="1FD0F0A5" w:rsidR="00053AD1" w:rsidRPr="0046066A" w:rsidRDefault="00053AD1" w:rsidP="0046066A">
      <w:pPr>
        <w:pStyle w:val="ZADEVA"/>
        <w:numPr>
          <w:ilvl w:val="0"/>
          <w:numId w:val="19"/>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Sklep je izdan na podlagi 2. odstavka 267. člena ZUP, ki določa, da </w:t>
      </w:r>
      <w:r w:rsidRPr="0046066A">
        <w:rPr>
          <w:rFonts w:ascii="Arial" w:hAnsi="Arial" w:cs="Arial"/>
          <w:b w:val="0"/>
          <w:i/>
          <w:iCs/>
          <w:sz w:val="20"/>
          <w:szCs w:val="20"/>
          <w:lang w:val="sl-SI"/>
        </w:rPr>
        <w:t xml:space="preserve">organ </w:t>
      </w:r>
      <w:r w:rsidRPr="0046066A">
        <w:rPr>
          <w:rFonts w:ascii="Arial" w:hAnsi="Arial" w:cs="Arial"/>
          <w:b w:val="0"/>
          <w:i/>
          <w:iCs/>
          <w:sz w:val="20"/>
          <w:szCs w:val="20"/>
          <w:lang w:val="x-none"/>
        </w:rPr>
        <w:t>zavrže</w:t>
      </w:r>
      <w:r w:rsidRPr="0046066A">
        <w:rPr>
          <w:rFonts w:ascii="Arial" w:hAnsi="Arial" w:cs="Arial"/>
          <w:b w:val="0"/>
          <w:i/>
          <w:iCs/>
          <w:sz w:val="20"/>
          <w:szCs w:val="20"/>
          <w:lang w:val="sl-SI"/>
        </w:rPr>
        <w:t xml:space="preserve"> predlog za obnovo postopka s sklepom, če predlog za obnovo postopka ni </w:t>
      </w:r>
      <w:r w:rsidRPr="0046066A">
        <w:rPr>
          <w:rFonts w:ascii="Arial" w:hAnsi="Arial" w:cs="Arial"/>
          <w:b w:val="0"/>
          <w:i/>
          <w:iCs/>
          <w:sz w:val="20"/>
          <w:szCs w:val="20"/>
          <w:lang w:val="x-none"/>
        </w:rPr>
        <w:t xml:space="preserve">dovoljen, </w:t>
      </w:r>
      <w:r w:rsidRPr="0046066A">
        <w:rPr>
          <w:rFonts w:ascii="Arial" w:hAnsi="Arial" w:cs="Arial"/>
          <w:b w:val="0"/>
          <w:i/>
          <w:iCs/>
          <w:sz w:val="20"/>
          <w:szCs w:val="20"/>
          <w:lang w:val="sl-SI"/>
        </w:rPr>
        <w:t xml:space="preserve">ni </w:t>
      </w:r>
      <w:r w:rsidRPr="0046066A">
        <w:rPr>
          <w:rFonts w:ascii="Arial" w:hAnsi="Arial" w:cs="Arial"/>
          <w:b w:val="0"/>
          <w:i/>
          <w:iCs/>
          <w:sz w:val="20"/>
          <w:szCs w:val="20"/>
          <w:lang w:val="x-none"/>
        </w:rPr>
        <w:t>popoln in pravočasen, ali</w:t>
      </w:r>
      <w:r w:rsidRPr="0046066A">
        <w:rPr>
          <w:rFonts w:ascii="Arial" w:hAnsi="Arial" w:cs="Arial"/>
          <w:b w:val="0"/>
          <w:i/>
          <w:iCs/>
          <w:sz w:val="20"/>
          <w:szCs w:val="20"/>
          <w:lang w:val="sl-SI"/>
        </w:rPr>
        <w:t xml:space="preserve"> da</w:t>
      </w:r>
      <w:r w:rsidRPr="0046066A">
        <w:rPr>
          <w:rFonts w:ascii="Arial" w:hAnsi="Arial" w:cs="Arial"/>
          <w:b w:val="0"/>
          <w:i/>
          <w:iCs/>
          <w:sz w:val="20"/>
          <w:szCs w:val="20"/>
          <w:lang w:val="x-none"/>
        </w:rPr>
        <w:t xml:space="preserve"> ga </w:t>
      </w:r>
      <w:r w:rsidRPr="0046066A">
        <w:rPr>
          <w:rFonts w:ascii="Arial" w:hAnsi="Arial" w:cs="Arial"/>
          <w:b w:val="0"/>
          <w:i/>
          <w:iCs/>
          <w:sz w:val="20"/>
          <w:szCs w:val="20"/>
          <w:lang w:val="sl-SI"/>
        </w:rPr>
        <w:t>ni</w:t>
      </w:r>
      <w:r w:rsidRPr="0046066A">
        <w:rPr>
          <w:rFonts w:ascii="Arial" w:hAnsi="Arial" w:cs="Arial"/>
          <w:b w:val="0"/>
          <w:i/>
          <w:iCs/>
          <w:sz w:val="20"/>
          <w:szCs w:val="20"/>
          <w:lang w:val="x-none"/>
        </w:rPr>
        <w:t xml:space="preserve"> podala upravičena oseba in ali</w:t>
      </w:r>
      <w:r w:rsidRPr="0046066A">
        <w:rPr>
          <w:rFonts w:ascii="Arial" w:hAnsi="Arial" w:cs="Arial"/>
          <w:b w:val="0"/>
          <w:i/>
          <w:iCs/>
          <w:sz w:val="20"/>
          <w:szCs w:val="20"/>
          <w:lang w:val="sl-SI"/>
        </w:rPr>
        <w:t xml:space="preserve"> da ni</w:t>
      </w:r>
      <w:r w:rsidRPr="0046066A">
        <w:rPr>
          <w:rFonts w:ascii="Arial" w:hAnsi="Arial" w:cs="Arial"/>
          <w:b w:val="0"/>
          <w:i/>
          <w:iCs/>
          <w:sz w:val="20"/>
          <w:szCs w:val="20"/>
          <w:lang w:val="x-none"/>
        </w:rPr>
        <w:t xml:space="preserve"> okoliščina, na katero se predlog opira, verjetno izkazana</w:t>
      </w:r>
      <w:r w:rsidRPr="0046066A">
        <w:rPr>
          <w:rFonts w:ascii="Arial" w:hAnsi="Arial" w:cs="Arial"/>
          <w:b w:val="0"/>
          <w:sz w:val="20"/>
          <w:szCs w:val="20"/>
          <w:lang w:val="sl-SI"/>
        </w:rPr>
        <w:t>; in na podlagi 2. odstavka 47. č</w:t>
      </w:r>
      <w:r w:rsidR="00D13E29" w:rsidRPr="0046066A">
        <w:rPr>
          <w:rFonts w:ascii="Arial" w:hAnsi="Arial" w:cs="Arial"/>
          <w:b w:val="0"/>
          <w:sz w:val="20"/>
          <w:szCs w:val="20"/>
          <w:lang w:val="sl-SI"/>
        </w:rPr>
        <w:t>lena</w:t>
      </w:r>
      <w:r w:rsidRPr="0046066A">
        <w:rPr>
          <w:rFonts w:ascii="Arial" w:hAnsi="Arial" w:cs="Arial"/>
          <w:b w:val="0"/>
          <w:sz w:val="20"/>
          <w:szCs w:val="20"/>
          <w:lang w:val="sl-SI"/>
        </w:rPr>
        <w:t xml:space="preserve"> GZ, ki določa, da </w:t>
      </w:r>
      <w:r w:rsidRPr="0046066A">
        <w:rPr>
          <w:rFonts w:ascii="Arial" w:hAnsi="Arial" w:cs="Arial"/>
          <w:b w:val="0"/>
          <w:i/>
          <w:iCs/>
          <w:sz w:val="20"/>
          <w:szCs w:val="20"/>
          <w:lang w:val="sl-SI"/>
        </w:rPr>
        <w:t>se obnova postopka</w:t>
      </w:r>
      <w:r w:rsidR="00DA6591" w:rsidRPr="0046066A">
        <w:rPr>
          <w:rFonts w:ascii="Arial" w:hAnsi="Arial" w:cs="Arial"/>
          <w:b w:val="0"/>
          <w:i/>
          <w:iCs/>
          <w:sz w:val="20"/>
          <w:szCs w:val="20"/>
          <w:lang w:val="sl-SI"/>
        </w:rPr>
        <w:t xml:space="preserve"> </w:t>
      </w:r>
      <w:r w:rsidRPr="0046066A">
        <w:rPr>
          <w:rFonts w:ascii="Arial" w:hAnsi="Arial" w:cs="Arial"/>
          <w:b w:val="0"/>
          <w:i/>
          <w:iCs/>
          <w:sz w:val="20"/>
          <w:szCs w:val="20"/>
          <w:lang w:val="sl-SI"/>
        </w:rPr>
        <w:t>v primeru, če oseba zahteva obnovo postopka iz razloga, ker bi morala biti udeležena v postopku kot stranski udeleženec in ji ni bila dana možnost udeležbe v postopku, dovoli le, če bi obnova postopka lahko pripeljala do drugačne odločitve. Po preteku dveh mesecev od začetka gradnje ni mogoče predlagati obnove postopka iz razloga iz prejšnjega stavka</w:t>
      </w:r>
      <w:r w:rsidRPr="0046066A">
        <w:rPr>
          <w:rFonts w:ascii="Arial" w:hAnsi="Arial" w:cs="Arial"/>
          <w:b w:val="0"/>
          <w:sz w:val="20"/>
          <w:szCs w:val="20"/>
          <w:lang w:val="sl-SI"/>
        </w:rPr>
        <w:t xml:space="preserve">. </w:t>
      </w:r>
      <w:r w:rsidR="00345C09" w:rsidRPr="0046066A">
        <w:rPr>
          <w:rFonts w:ascii="Arial" w:hAnsi="Arial" w:cs="Arial"/>
          <w:b w:val="0"/>
          <w:sz w:val="20"/>
          <w:szCs w:val="20"/>
          <w:lang w:val="sl-SI"/>
        </w:rPr>
        <w:t xml:space="preserve">Iz obrazložitve </w:t>
      </w:r>
      <w:r w:rsidR="00DA6591" w:rsidRPr="0046066A">
        <w:rPr>
          <w:rFonts w:ascii="Arial" w:hAnsi="Arial" w:cs="Arial"/>
          <w:b w:val="0"/>
          <w:sz w:val="20"/>
          <w:szCs w:val="20"/>
          <w:lang w:val="sl-SI"/>
        </w:rPr>
        <w:t>sklepa</w:t>
      </w:r>
      <w:r w:rsidR="00345C09" w:rsidRPr="0046066A">
        <w:rPr>
          <w:rFonts w:ascii="Arial" w:hAnsi="Arial" w:cs="Arial"/>
          <w:b w:val="0"/>
          <w:sz w:val="20"/>
          <w:szCs w:val="20"/>
          <w:lang w:val="sl-SI"/>
        </w:rPr>
        <w:t xml:space="preserve"> pa izhaja, da je uradna oseba </w:t>
      </w:r>
      <w:r w:rsidR="00F50F73" w:rsidRPr="0046066A">
        <w:rPr>
          <w:rFonts w:ascii="Arial" w:hAnsi="Arial" w:cs="Arial"/>
          <w:b w:val="0"/>
          <w:sz w:val="20"/>
          <w:szCs w:val="20"/>
          <w:lang w:val="sl-SI"/>
        </w:rPr>
        <w:t>vlogo obravnavala procesno nepravilno. P</w:t>
      </w:r>
      <w:r w:rsidR="00345C09" w:rsidRPr="0046066A">
        <w:rPr>
          <w:rFonts w:ascii="Arial" w:hAnsi="Arial" w:cs="Arial"/>
          <w:b w:val="0"/>
          <w:sz w:val="20"/>
          <w:szCs w:val="20"/>
          <w:lang w:val="sl-SI"/>
        </w:rPr>
        <w:t xml:space="preserve">ravočasnost predloga </w:t>
      </w:r>
      <w:r w:rsidR="00F50F73" w:rsidRPr="0046066A">
        <w:rPr>
          <w:rFonts w:ascii="Arial" w:hAnsi="Arial" w:cs="Arial"/>
          <w:b w:val="0"/>
          <w:sz w:val="20"/>
          <w:szCs w:val="20"/>
          <w:lang w:val="sl-SI"/>
        </w:rPr>
        <w:t xml:space="preserve">je presojala na podlagi </w:t>
      </w:r>
      <w:r w:rsidRPr="0046066A">
        <w:rPr>
          <w:rFonts w:ascii="Arial" w:hAnsi="Arial" w:cs="Arial"/>
          <w:b w:val="0"/>
          <w:sz w:val="20"/>
          <w:szCs w:val="20"/>
          <w:lang w:val="sl-SI"/>
        </w:rPr>
        <w:t>229. člena ZUP</w:t>
      </w:r>
      <w:r w:rsidR="00F50F73" w:rsidRPr="0046066A">
        <w:rPr>
          <w:rFonts w:ascii="Arial" w:hAnsi="Arial" w:cs="Arial"/>
          <w:b w:val="0"/>
          <w:sz w:val="20"/>
          <w:szCs w:val="20"/>
          <w:lang w:val="sl-SI"/>
        </w:rPr>
        <w:t xml:space="preserve"> in predlog zavrgla</w:t>
      </w:r>
      <w:r w:rsidR="00345C09" w:rsidRPr="0046066A">
        <w:rPr>
          <w:rFonts w:ascii="Arial" w:hAnsi="Arial" w:cs="Arial"/>
          <w:b w:val="0"/>
          <w:sz w:val="20"/>
          <w:szCs w:val="20"/>
          <w:lang w:val="sl-SI"/>
        </w:rPr>
        <w:t>, ker je ugotovila, da gre za primer iz 229. člena ZUP</w:t>
      </w:r>
      <w:r w:rsidR="00F50F73" w:rsidRPr="0046066A">
        <w:rPr>
          <w:rFonts w:ascii="Arial" w:hAnsi="Arial" w:cs="Arial"/>
          <w:b w:val="0"/>
          <w:sz w:val="20"/>
          <w:szCs w:val="20"/>
          <w:lang w:val="sl-SI"/>
        </w:rPr>
        <w:t xml:space="preserve"> (9. točka 260. člena ZUP pa izrecno določa, da ne gre za predlog za obnovo postopka, k</w:t>
      </w:r>
      <w:r w:rsidR="004C198A" w:rsidRPr="0046066A">
        <w:rPr>
          <w:rFonts w:ascii="Arial" w:hAnsi="Arial" w:cs="Arial"/>
          <w:b w:val="0"/>
          <w:sz w:val="20"/>
          <w:szCs w:val="20"/>
          <w:lang w:val="sl-SI"/>
        </w:rPr>
        <w:t xml:space="preserve">adar </w:t>
      </w:r>
      <w:r w:rsidR="00F50F73" w:rsidRPr="0046066A">
        <w:rPr>
          <w:rFonts w:ascii="Arial" w:hAnsi="Arial" w:cs="Arial"/>
          <w:b w:val="0"/>
          <w:sz w:val="20"/>
          <w:szCs w:val="20"/>
          <w:lang w:val="sl-SI"/>
        </w:rPr>
        <w:t xml:space="preserve">gre za primer iz 2. odstavka 229. člena ZUP). </w:t>
      </w:r>
      <w:r w:rsidR="004C198A" w:rsidRPr="0046066A">
        <w:rPr>
          <w:rFonts w:ascii="Arial" w:hAnsi="Arial" w:cs="Arial"/>
          <w:b w:val="0"/>
          <w:sz w:val="20"/>
          <w:szCs w:val="20"/>
          <w:lang w:val="sl-SI"/>
        </w:rPr>
        <w:t xml:space="preserve"> </w:t>
      </w:r>
      <w:r w:rsidR="004C198A" w:rsidRPr="0046066A">
        <w:rPr>
          <w:rFonts w:ascii="Arial" w:hAnsi="Arial" w:cs="Arial"/>
          <w:b w:val="0"/>
          <w:i/>
          <w:iCs/>
          <w:sz w:val="20"/>
          <w:szCs w:val="20"/>
          <w:lang w:val="sl-SI"/>
        </w:rPr>
        <w:t>Če stranski udeleženec vloži pritožbo po roku iz 229. č</w:t>
      </w:r>
      <w:r w:rsidR="00370397" w:rsidRPr="0046066A">
        <w:rPr>
          <w:rFonts w:ascii="Arial" w:hAnsi="Arial" w:cs="Arial"/>
          <w:b w:val="0"/>
          <w:i/>
          <w:iCs/>
          <w:sz w:val="20"/>
          <w:szCs w:val="20"/>
          <w:lang w:val="sl-SI"/>
        </w:rPr>
        <w:t>lena</w:t>
      </w:r>
      <w:r w:rsidR="004C198A" w:rsidRPr="0046066A">
        <w:rPr>
          <w:rFonts w:ascii="Arial" w:hAnsi="Arial" w:cs="Arial"/>
          <w:b w:val="0"/>
          <w:i/>
          <w:iCs/>
          <w:sz w:val="20"/>
          <w:szCs w:val="20"/>
          <w:lang w:val="sl-SI"/>
        </w:rPr>
        <w:t xml:space="preserve"> ZUP, je treba njeno pritožbo obravnavati kot predlog za obnovo postopka zaradi razloga, ker ji ni bila dana možnost udeležbe v postopku, v katerem bi morala biti udeležena kot stranka. To velja tudi, če ji je bila odločba naknadno dostavljena</w:t>
      </w:r>
      <w:r w:rsidR="004C198A" w:rsidRPr="0046066A">
        <w:rPr>
          <w:rStyle w:val="Sprotnaopomba-sklic"/>
          <w:rFonts w:ascii="Arial" w:hAnsi="Arial"/>
          <w:b w:val="0"/>
          <w:sz w:val="20"/>
          <w:szCs w:val="20"/>
          <w:lang w:val="sl-SI"/>
        </w:rPr>
        <w:footnoteReference w:id="13"/>
      </w:r>
      <w:r w:rsidR="004C198A" w:rsidRPr="0046066A">
        <w:rPr>
          <w:rFonts w:ascii="Arial" w:hAnsi="Arial" w:cs="Arial"/>
          <w:b w:val="0"/>
          <w:sz w:val="20"/>
          <w:szCs w:val="20"/>
          <w:lang w:val="sl-SI"/>
        </w:rPr>
        <w:t>. I</w:t>
      </w:r>
      <w:r w:rsidRPr="0046066A">
        <w:rPr>
          <w:rFonts w:ascii="Arial" w:hAnsi="Arial" w:cs="Arial"/>
          <w:b w:val="0"/>
          <w:sz w:val="20"/>
          <w:szCs w:val="20"/>
          <w:lang w:val="sl-SI"/>
        </w:rPr>
        <w:t>z dokumentacije</w:t>
      </w:r>
      <w:r w:rsidR="00F50F73" w:rsidRPr="0046066A">
        <w:rPr>
          <w:rFonts w:ascii="Arial" w:hAnsi="Arial" w:cs="Arial"/>
          <w:b w:val="0"/>
          <w:sz w:val="20"/>
          <w:szCs w:val="20"/>
          <w:lang w:val="sl-SI"/>
        </w:rPr>
        <w:t xml:space="preserve"> zadeve</w:t>
      </w:r>
      <w:r w:rsidR="004C198A" w:rsidRPr="0046066A">
        <w:rPr>
          <w:rFonts w:ascii="Arial" w:hAnsi="Arial" w:cs="Arial"/>
          <w:b w:val="0"/>
          <w:sz w:val="20"/>
          <w:szCs w:val="20"/>
          <w:lang w:val="sl-SI"/>
        </w:rPr>
        <w:t xml:space="preserve"> </w:t>
      </w:r>
      <w:r w:rsidR="00370397" w:rsidRPr="0046066A">
        <w:rPr>
          <w:rFonts w:ascii="Arial" w:hAnsi="Arial" w:cs="Arial"/>
          <w:b w:val="0"/>
          <w:sz w:val="20"/>
          <w:szCs w:val="20"/>
          <w:lang w:val="sl-SI"/>
        </w:rPr>
        <w:t xml:space="preserve">tudi </w:t>
      </w:r>
      <w:r w:rsidR="004C198A" w:rsidRPr="0046066A">
        <w:rPr>
          <w:rFonts w:ascii="Arial" w:hAnsi="Arial" w:cs="Arial"/>
          <w:b w:val="0"/>
          <w:sz w:val="20"/>
          <w:szCs w:val="20"/>
          <w:lang w:val="sl-SI"/>
        </w:rPr>
        <w:t>nedvomno</w:t>
      </w:r>
      <w:r w:rsidRPr="0046066A">
        <w:rPr>
          <w:rFonts w:ascii="Arial" w:hAnsi="Arial" w:cs="Arial"/>
          <w:b w:val="0"/>
          <w:sz w:val="20"/>
          <w:szCs w:val="20"/>
          <w:lang w:val="sl-SI"/>
        </w:rPr>
        <w:t xml:space="preserve"> izhaja, da je bilo stranki gradbeno dovoljenje s strani upravnega organa</w:t>
      </w:r>
      <w:r w:rsidR="00F50F73" w:rsidRPr="0046066A">
        <w:rPr>
          <w:rFonts w:ascii="Arial" w:hAnsi="Arial" w:cs="Arial"/>
          <w:b w:val="0"/>
          <w:sz w:val="20"/>
          <w:szCs w:val="20"/>
          <w:lang w:val="sl-SI"/>
        </w:rPr>
        <w:t xml:space="preserve"> že</w:t>
      </w:r>
      <w:r w:rsidRPr="0046066A">
        <w:rPr>
          <w:rFonts w:ascii="Arial" w:hAnsi="Arial" w:cs="Arial"/>
          <w:b w:val="0"/>
          <w:sz w:val="20"/>
          <w:szCs w:val="20"/>
          <w:lang w:val="sl-SI"/>
        </w:rPr>
        <w:t xml:space="preserve"> vročeno</w:t>
      </w:r>
      <w:r w:rsidR="00F50F73" w:rsidRPr="0046066A">
        <w:rPr>
          <w:rFonts w:ascii="Arial" w:hAnsi="Arial" w:cs="Arial"/>
          <w:b w:val="0"/>
          <w:sz w:val="20"/>
          <w:szCs w:val="20"/>
          <w:lang w:val="sl-SI"/>
        </w:rPr>
        <w:t xml:space="preserve"> na</w:t>
      </w:r>
      <w:r w:rsidRPr="0046066A">
        <w:rPr>
          <w:rFonts w:ascii="Arial" w:hAnsi="Arial" w:cs="Arial"/>
          <w:b w:val="0"/>
          <w:sz w:val="20"/>
          <w:szCs w:val="20"/>
          <w:lang w:val="sl-SI"/>
        </w:rPr>
        <w:t xml:space="preserve"> podlagi zahteve za vpogled v </w:t>
      </w:r>
      <w:r w:rsidR="00DA6591" w:rsidRPr="0046066A">
        <w:rPr>
          <w:rFonts w:ascii="Arial" w:hAnsi="Arial" w:cs="Arial"/>
          <w:b w:val="0"/>
          <w:sz w:val="20"/>
          <w:szCs w:val="20"/>
          <w:lang w:val="sl-SI"/>
        </w:rPr>
        <w:t>zadevo</w:t>
      </w:r>
      <w:r w:rsidRPr="0046066A">
        <w:rPr>
          <w:rFonts w:ascii="Arial" w:hAnsi="Arial" w:cs="Arial"/>
          <w:b w:val="0"/>
          <w:sz w:val="20"/>
          <w:szCs w:val="20"/>
          <w:lang w:val="sl-SI"/>
        </w:rPr>
        <w:t xml:space="preserve"> z dne 29. 10. 2020. </w:t>
      </w:r>
      <w:r w:rsidR="00345C09" w:rsidRPr="0046066A">
        <w:rPr>
          <w:rFonts w:ascii="Arial" w:hAnsi="Arial" w:cs="Arial"/>
          <w:b w:val="0"/>
          <w:sz w:val="20"/>
          <w:szCs w:val="20"/>
          <w:lang w:val="sl-SI"/>
        </w:rPr>
        <w:t>Pravočasnost vloženega predloga bi torej</w:t>
      </w:r>
      <w:r w:rsidR="00F50F73" w:rsidRPr="0046066A">
        <w:rPr>
          <w:rFonts w:ascii="Arial" w:hAnsi="Arial" w:cs="Arial"/>
          <w:b w:val="0"/>
          <w:sz w:val="20"/>
          <w:szCs w:val="20"/>
          <w:lang w:val="sl-SI"/>
        </w:rPr>
        <w:t xml:space="preserve"> uradnik moral</w:t>
      </w:r>
      <w:r w:rsidR="00345C09" w:rsidRPr="0046066A">
        <w:rPr>
          <w:rFonts w:ascii="Arial" w:hAnsi="Arial" w:cs="Arial"/>
          <w:b w:val="0"/>
          <w:sz w:val="20"/>
          <w:szCs w:val="20"/>
          <w:lang w:val="sl-SI"/>
        </w:rPr>
        <w:t xml:space="preserve"> presojati glede na subjektivni rok za vložitev predloga, in sicer ugotoviti, kdaj je stranka za izdajo gradbenega dovoljenja </w:t>
      </w:r>
      <w:r w:rsidR="00345C09" w:rsidRPr="0046066A">
        <w:rPr>
          <w:rFonts w:ascii="Arial" w:hAnsi="Arial" w:cs="Arial"/>
          <w:b w:val="0"/>
          <w:i/>
          <w:iCs/>
          <w:sz w:val="20"/>
          <w:szCs w:val="20"/>
          <w:lang w:val="sl-SI"/>
        </w:rPr>
        <w:t>izvedela</w:t>
      </w:r>
      <w:r w:rsidR="00345C09" w:rsidRPr="0046066A">
        <w:rPr>
          <w:rFonts w:ascii="Arial" w:hAnsi="Arial" w:cs="Arial"/>
          <w:b w:val="0"/>
          <w:sz w:val="20"/>
          <w:szCs w:val="20"/>
          <w:lang w:val="sl-SI"/>
        </w:rPr>
        <w:t>. Nadalje pa se je uradna oseba</w:t>
      </w:r>
      <w:r w:rsidR="00F50F73" w:rsidRPr="0046066A">
        <w:rPr>
          <w:rFonts w:ascii="Arial" w:hAnsi="Arial" w:cs="Arial"/>
          <w:b w:val="0"/>
          <w:sz w:val="20"/>
          <w:szCs w:val="20"/>
          <w:lang w:val="sl-SI"/>
        </w:rPr>
        <w:t>, kljub temu, da je (</w:t>
      </w:r>
      <w:r w:rsidR="00F50F73" w:rsidRPr="0046066A">
        <w:rPr>
          <w:rFonts w:ascii="Arial" w:hAnsi="Arial" w:cs="Arial"/>
          <w:b w:val="0"/>
          <w:i/>
          <w:iCs/>
          <w:sz w:val="20"/>
          <w:szCs w:val="20"/>
          <w:lang w:val="sl-SI"/>
        </w:rPr>
        <w:t>sicer napačno!)</w:t>
      </w:r>
      <w:r w:rsidR="00F50F73" w:rsidRPr="0046066A">
        <w:rPr>
          <w:rFonts w:ascii="Arial" w:hAnsi="Arial" w:cs="Arial"/>
          <w:b w:val="0"/>
          <w:sz w:val="20"/>
          <w:szCs w:val="20"/>
          <w:lang w:val="sl-SI"/>
        </w:rPr>
        <w:t xml:space="preserve"> ugotovila, da predlog ni pravočasen, </w:t>
      </w:r>
      <w:r w:rsidR="00345C09" w:rsidRPr="0046066A">
        <w:rPr>
          <w:rFonts w:ascii="Arial" w:hAnsi="Arial" w:cs="Arial"/>
          <w:b w:val="0"/>
          <w:sz w:val="20"/>
          <w:szCs w:val="20"/>
          <w:lang w:val="sl-SI"/>
        </w:rPr>
        <w:t>opredeljevala tudi d</w:t>
      </w:r>
      <w:r w:rsidR="00F50F73" w:rsidRPr="0046066A">
        <w:rPr>
          <w:rFonts w:ascii="Arial" w:hAnsi="Arial" w:cs="Arial"/>
          <w:b w:val="0"/>
          <w:sz w:val="20"/>
          <w:szCs w:val="20"/>
          <w:lang w:val="sl-SI"/>
        </w:rPr>
        <w:t>o</w:t>
      </w:r>
      <w:r w:rsidR="00345C09" w:rsidRPr="0046066A">
        <w:rPr>
          <w:rFonts w:ascii="Arial" w:hAnsi="Arial" w:cs="Arial"/>
          <w:b w:val="0"/>
          <w:sz w:val="20"/>
          <w:szCs w:val="20"/>
          <w:lang w:val="sl-SI"/>
        </w:rPr>
        <w:t xml:space="preserve"> tega, ali bi stranski udeleženci s svojimi pritožbenimi razlogi, uspeli</w:t>
      </w:r>
      <w:r w:rsidR="00D13E29" w:rsidRPr="0046066A">
        <w:rPr>
          <w:rFonts w:ascii="Arial" w:hAnsi="Arial" w:cs="Arial"/>
          <w:b w:val="0"/>
          <w:sz w:val="20"/>
          <w:szCs w:val="20"/>
          <w:lang w:val="sl-SI"/>
        </w:rPr>
        <w:t xml:space="preserve">, kar ni pravilno, saj, če </w:t>
      </w:r>
      <w:r w:rsidR="009D2DC2" w:rsidRPr="0046066A">
        <w:rPr>
          <w:rFonts w:ascii="Arial" w:hAnsi="Arial" w:cs="Arial"/>
          <w:b w:val="0"/>
          <w:sz w:val="20"/>
          <w:szCs w:val="20"/>
          <w:lang w:val="sl-SI"/>
        </w:rPr>
        <w:t>predlog ne prestane formalnega preizkusa, se zavrže s sklepom, ne da bi se sploh presojala njegova kvalificiranost (ali</w:t>
      </w:r>
      <w:r w:rsidR="00D13E29" w:rsidRPr="0046066A">
        <w:rPr>
          <w:rFonts w:ascii="Arial" w:hAnsi="Arial" w:cs="Arial"/>
          <w:b w:val="0"/>
          <w:sz w:val="20"/>
          <w:szCs w:val="20"/>
          <w:lang w:val="sl-SI"/>
        </w:rPr>
        <w:t xml:space="preserve"> so podane okoliščine za obnovo postopka</w:t>
      </w:r>
      <w:r w:rsidR="009D2DC2" w:rsidRPr="0046066A">
        <w:rPr>
          <w:rFonts w:ascii="Arial" w:hAnsi="Arial" w:cs="Arial"/>
          <w:b w:val="0"/>
          <w:sz w:val="20"/>
          <w:szCs w:val="20"/>
          <w:lang w:val="sl-SI"/>
        </w:rPr>
        <w:t>)</w:t>
      </w:r>
      <w:r w:rsidR="00D13E29" w:rsidRPr="0046066A">
        <w:rPr>
          <w:rFonts w:ascii="Arial" w:hAnsi="Arial" w:cs="Arial"/>
          <w:b w:val="0"/>
          <w:sz w:val="20"/>
          <w:szCs w:val="20"/>
          <w:lang w:val="sl-SI"/>
        </w:rPr>
        <w:t xml:space="preserve">. </w:t>
      </w:r>
      <w:r w:rsidR="00345C09" w:rsidRPr="0046066A">
        <w:rPr>
          <w:rFonts w:ascii="Arial" w:hAnsi="Arial" w:cs="Arial"/>
          <w:b w:val="0"/>
          <w:sz w:val="20"/>
          <w:szCs w:val="20"/>
          <w:lang w:val="sl-SI"/>
        </w:rPr>
        <w:t xml:space="preserve"> </w:t>
      </w:r>
      <w:r w:rsidR="00D13E29" w:rsidRPr="0046066A">
        <w:rPr>
          <w:rFonts w:ascii="Arial" w:hAnsi="Arial" w:cs="Arial"/>
          <w:b w:val="0"/>
          <w:sz w:val="20"/>
          <w:szCs w:val="20"/>
          <w:lang w:val="sl-SI"/>
        </w:rPr>
        <w:t>Uradn</w:t>
      </w:r>
      <w:r w:rsidR="002E3634" w:rsidRPr="0046066A">
        <w:rPr>
          <w:rFonts w:ascii="Arial" w:hAnsi="Arial" w:cs="Arial"/>
          <w:b w:val="0"/>
          <w:sz w:val="20"/>
          <w:szCs w:val="20"/>
          <w:lang w:val="sl-SI"/>
        </w:rPr>
        <w:t>ik pa je ugotovil</w:t>
      </w:r>
      <w:r w:rsidR="00D13E29" w:rsidRPr="0046066A">
        <w:rPr>
          <w:rFonts w:ascii="Arial" w:hAnsi="Arial" w:cs="Arial"/>
          <w:b w:val="0"/>
          <w:sz w:val="20"/>
          <w:szCs w:val="20"/>
          <w:lang w:val="sl-SI"/>
        </w:rPr>
        <w:t xml:space="preserve">, da okoliščine niso podane in da </w:t>
      </w:r>
      <w:r w:rsidR="00345C09" w:rsidRPr="0046066A">
        <w:rPr>
          <w:rFonts w:ascii="Arial" w:hAnsi="Arial" w:cs="Arial"/>
          <w:b w:val="0"/>
          <w:sz w:val="20"/>
          <w:szCs w:val="20"/>
          <w:lang w:val="sl-SI"/>
        </w:rPr>
        <w:t>obnova postopka tudi ne bi bila smiselna z vidika ekonomičnosti postopka.</w:t>
      </w:r>
      <w:r w:rsidR="004C198A" w:rsidRPr="0046066A">
        <w:rPr>
          <w:rFonts w:ascii="Arial" w:hAnsi="Arial" w:cs="Arial"/>
          <w:b w:val="0"/>
          <w:sz w:val="20"/>
          <w:szCs w:val="20"/>
          <w:lang w:val="sl-SI"/>
        </w:rPr>
        <w:t xml:space="preserve"> Uradn</w:t>
      </w:r>
      <w:r w:rsidR="002E3634" w:rsidRPr="0046066A">
        <w:rPr>
          <w:rFonts w:ascii="Arial" w:hAnsi="Arial" w:cs="Arial"/>
          <w:b w:val="0"/>
          <w:sz w:val="20"/>
          <w:szCs w:val="20"/>
          <w:lang w:val="sl-SI"/>
        </w:rPr>
        <w:t xml:space="preserve">ik </w:t>
      </w:r>
      <w:r w:rsidR="004C198A" w:rsidRPr="0046066A">
        <w:rPr>
          <w:rFonts w:ascii="Arial" w:hAnsi="Arial" w:cs="Arial"/>
          <w:b w:val="0"/>
          <w:sz w:val="20"/>
          <w:szCs w:val="20"/>
          <w:lang w:val="sl-SI"/>
        </w:rPr>
        <w:t>je v obrazložitvi poudaril, da je bil predlog zavržen predvsem iz tega razloga.</w:t>
      </w:r>
      <w:r w:rsidR="00F50F73" w:rsidRPr="0046066A">
        <w:rPr>
          <w:rFonts w:ascii="Arial" w:hAnsi="Arial" w:cs="Arial"/>
          <w:b w:val="0"/>
          <w:sz w:val="20"/>
          <w:szCs w:val="20"/>
          <w:lang w:val="sl-SI"/>
        </w:rPr>
        <w:t xml:space="preserve"> Takšna ugotovitev </w:t>
      </w:r>
      <w:r w:rsidR="009D2DC2" w:rsidRPr="0046066A">
        <w:rPr>
          <w:rFonts w:ascii="Arial" w:hAnsi="Arial" w:cs="Arial"/>
          <w:b w:val="0"/>
          <w:sz w:val="20"/>
          <w:szCs w:val="20"/>
          <w:lang w:val="sl-SI"/>
        </w:rPr>
        <w:t xml:space="preserve">pa </w:t>
      </w:r>
      <w:r w:rsidR="00F50F73" w:rsidRPr="0046066A">
        <w:rPr>
          <w:rFonts w:ascii="Arial" w:hAnsi="Arial" w:cs="Arial"/>
          <w:b w:val="0"/>
          <w:sz w:val="20"/>
          <w:szCs w:val="20"/>
          <w:lang w:val="sl-SI"/>
        </w:rPr>
        <w:t xml:space="preserve">je </w:t>
      </w:r>
      <w:r w:rsidR="009D2DC2" w:rsidRPr="0046066A">
        <w:rPr>
          <w:rFonts w:ascii="Arial" w:hAnsi="Arial" w:cs="Arial"/>
          <w:b w:val="0"/>
          <w:sz w:val="20"/>
          <w:szCs w:val="20"/>
          <w:lang w:val="sl-SI"/>
        </w:rPr>
        <w:t xml:space="preserve">tudi </w:t>
      </w:r>
      <w:r w:rsidR="00F50F73" w:rsidRPr="0046066A">
        <w:rPr>
          <w:rFonts w:ascii="Arial" w:hAnsi="Arial" w:cs="Arial"/>
          <w:b w:val="0"/>
          <w:sz w:val="20"/>
          <w:szCs w:val="20"/>
          <w:lang w:val="sl-SI"/>
        </w:rPr>
        <w:t xml:space="preserve">v </w:t>
      </w:r>
      <w:r w:rsidR="00F50F73" w:rsidRPr="0046066A">
        <w:rPr>
          <w:rFonts w:ascii="Arial" w:hAnsi="Arial" w:cs="Arial"/>
          <w:bCs/>
          <w:sz w:val="20"/>
          <w:szCs w:val="20"/>
          <w:lang w:val="sl-SI"/>
        </w:rPr>
        <w:t>nasprotju z načelom zakonitosti</w:t>
      </w:r>
      <w:r w:rsidR="002E3634" w:rsidRPr="0046066A">
        <w:rPr>
          <w:rFonts w:ascii="Arial" w:hAnsi="Arial" w:cs="Arial"/>
          <w:bCs/>
          <w:sz w:val="20"/>
          <w:szCs w:val="20"/>
          <w:lang w:val="sl-SI"/>
        </w:rPr>
        <w:t xml:space="preserve"> in načel</w:t>
      </w:r>
      <w:r w:rsidR="009D2DC2" w:rsidRPr="0046066A">
        <w:rPr>
          <w:rFonts w:ascii="Arial" w:hAnsi="Arial" w:cs="Arial"/>
          <w:bCs/>
          <w:sz w:val="20"/>
          <w:szCs w:val="20"/>
          <w:lang w:val="sl-SI"/>
        </w:rPr>
        <w:t>om</w:t>
      </w:r>
      <w:r w:rsidR="002E3634" w:rsidRPr="0046066A">
        <w:rPr>
          <w:rFonts w:ascii="Arial" w:hAnsi="Arial" w:cs="Arial"/>
          <w:bCs/>
          <w:sz w:val="20"/>
          <w:szCs w:val="20"/>
          <w:lang w:val="sl-SI"/>
        </w:rPr>
        <w:t xml:space="preserve"> iskanja materialne resnice</w:t>
      </w:r>
      <w:r w:rsidR="00F50F73" w:rsidRPr="0046066A">
        <w:rPr>
          <w:rFonts w:ascii="Arial" w:hAnsi="Arial" w:cs="Arial"/>
          <w:bCs/>
          <w:sz w:val="20"/>
          <w:szCs w:val="20"/>
          <w:lang w:val="sl-SI"/>
        </w:rPr>
        <w:t>.</w:t>
      </w:r>
      <w:r w:rsidR="00F50F73" w:rsidRPr="0046066A">
        <w:rPr>
          <w:rFonts w:ascii="Arial" w:hAnsi="Arial" w:cs="Arial"/>
          <w:b w:val="0"/>
          <w:sz w:val="20"/>
          <w:szCs w:val="20"/>
          <w:lang w:val="sl-SI"/>
        </w:rPr>
        <w:t xml:space="preserve"> Načelo ekonomičnosti postopka namreč ne sme pretehtati nad drugimi temeljnimi načeli ZUP oziroma, uradna oseba ne sme opuščati dolžnih ravnanj zgolj zaradi uresničitve načela ekonomičnosti postopka</w:t>
      </w:r>
      <w:r w:rsidR="002E3634" w:rsidRPr="0046066A">
        <w:rPr>
          <w:rFonts w:ascii="Arial" w:hAnsi="Arial" w:cs="Arial"/>
          <w:b w:val="0"/>
          <w:sz w:val="20"/>
          <w:szCs w:val="20"/>
          <w:lang w:val="sl-SI"/>
        </w:rPr>
        <w:t>, saj je to načelo podrejeno drugim temeljnim načelom ZUP.</w:t>
      </w:r>
      <w:r w:rsidR="00F50F73" w:rsidRPr="0046066A">
        <w:rPr>
          <w:rFonts w:ascii="Arial" w:hAnsi="Arial" w:cs="Arial"/>
          <w:b w:val="0"/>
          <w:sz w:val="20"/>
          <w:szCs w:val="20"/>
          <w:lang w:val="sl-SI"/>
        </w:rPr>
        <w:t xml:space="preserve"> </w:t>
      </w:r>
      <w:r w:rsidR="00DA5010" w:rsidRPr="0046066A">
        <w:rPr>
          <w:rFonts w:ascii="Arial" w:hAnsi="Arial" w:cs="Arial"/>
          <w:b w:val="0"/>
          <w:sz w:val="20"/>
          <w:szCs w:val="20"/>
          <w:lang w:val="sl-SI"/>
        </w:rPr>
        <w:t>I</w:t>
      </w:r>
      <w:r w:rsidR="00370397" w:rsidRPr="0046066A">
        <w:rPr>
          <w:rFonts w:ascii="Arial" w:hAnsi="Arial" w:cs="Arial"/>
          <w:b w:val="0"/>
          <w:sz w:val="20"/>
          <w:szCs w:val="20"/>
          <w:lang w:val="sl-SI"/>
        </w:rPr>
        <w:t>z preizkusa uradn</w:t>
      </w:r>
      <w:r w:rsidR="002E3634" w:rsidRPr="0046066A">
        <w:rPr>
          <w:rFonts w:ascii="Arial" w:hAnsi="Arial" w:cs="Arial"/>
          <w:b w:val="0"/>
          <w:sz w:val="20"/>
          <w:szCs w:val="20"/>
          <w:lang w:val="sl-SI"/>
        </w:rPr>
        <w:t>ika</w:t>
      </w:r>
      <w:r w:rsidR="00370397" w:rsidRPr="0046066A">
        <w:rPr>
          <w:rFonts w:ascii="Arial" w:hAnsi="Arial" w:cs="Arial"/>
          <w:b w:val="0"/>
          <w:sz w:val="20"/>
          <w:szCs w:val="20"/>
          <w:lang w:val="sl-SI"/>
        </w:rPr>
        <w:t xml:space="preserve"> izhaja</w:t>
      </w:r>
      <w:r w:rsidR="002E3634" w:rsidRPr="0046066A">
        <w:rPr>
          <w:rFonts w:ascii="Arial" w:hAnsi="Arial" w:cs="Arial"/>
          <w:b w:val="0"/>
          <w:sz w:val="20"/>
          <w:szCs w:val="20"/>
          <w:lang w:val="sl-SI"/>
        </w:rPr>
        <w:t xml:space="preserve"> tudi</w:t>
      </w:r>
      <w:r w:rsidR="00370397" w:rsidRPr="0046066A">
        <w:rPr>
          <w:rFonts w:ascii="Arial" w:hAnsi="Arial" w:cs="Arial"/>
          <w:b w:val="0"/>
          <w:sz w:val="20"/>
          <w:szCs w:val="20"/>
          <w:lang w:val="sl-SI"/>
        </w:rPr>
        <w:t xml:space="preserve">, da je ta presojal </w:t>
      </w:r>
      <w:r w:rsidR="002E3634" w:rsidRPr="0046066A">
        <w:rPr>
          <w:rFonts w:ascii="Arial" w:hAnsi="Arial" w:cs="Arial"/>
          <w:b w:val="0"/>
          <w:sz w:val="20"/>
          <w:szCs w:val="20"/>
          <w:lang w:val="sl-SI"/>
        </w:rPr>
        <w:t xml:space="preserve">že </w:t>
      </w:r>
      <w:r w:rsidR="00370397" w:rsidRPr="0046066A">
        <w:rPr>
          <w:rFonts w:ascii="Arial" w:hAnsi="Arial" w:cs="Arial"/>
          <w:b w:val="0"/>
          <w:sz w:val="20"/>
          <w:szCs w:val="20"/>
          <w:lang w:val="sl-SI"/>
        </w:rPr>
        <w:t xml:space="preserve">kvalificiranost okoliščin za obnovo </w:t>
      </w:r>
      <w:r w:rsidR="002E3634" w:rsidRPr="0046066A">
        <w:rPr>
          <w:rFonts w:ascii="Arial" w:hAnsi="Arial" w:cs="Arial"/>
          <w:b w:val="0"/>
          <w:sz w:val="20"/>
          <w:szCs w:val="20"/>
          <w:lang w:val="sl-SI"/>
        </w:rPr>
        <w:t>postopka</w:t>
      </w:r>
      <w:r w:rsidR="00DA5010" w:rsidRPr="0046066A">
        <w:rPr>
          <w:rFonts w:ascii="Arial" w:hAnsi="Arial" w:cs="Arial"/>
          <w:b w:val="0"/>
          <w:sz w:val="20"/>
          <w:szCs w:val="20"/>
          <w:lang w:val="sl-SI"/>
        </w:rPr>
        <w:t xml:space="preserve"> oziroma je</w:t>
      </w:r>
      <w:r w:rsidR="002E3634" w:rsidRPr="0046066A">
        <w:rPr>
          <w:rFonts w:ascii="Arial" w:hAnsi="Arial" w:cs="Arial"/>
          <w:b w:val="0"/>
          <w:sz w:val="20"/>
          <w:szCs w:val="20"/>
          <w:lang w:val="sl-SI"/>
        </w:rPr>
        <w:t xml:space="preserve"> uradnik obravnaval zahtevo tudi že po vsebini. Ne glede na navedeno pa je treba opozoriti, da npr. pri dovolitvi obnove postopka v primeru, če oseba, ki bi morala biti udeležena v postopku kot stranka, ni bila udeležena, ni pomembno</w:t>
      </w:r>
      <w:r w:rsidR="002A3188" w:rsidRPr="0046066A">
        <w:rPr>
          <w:rFonts w:ascii="Arial" w:hAnsi="Arial" w:cs="Arial"/>
          <w:b w:val="0"/>
          <w:sz w:val="20"/>
          <w:szCs w:val="20"/>
          <w:lang w:val="sl-SI"/>
        </w:rPr>
        <w:t>,</w:t>
      </w:r>
      <w:r w:rsidR="002E3634" w:rsidRPr="0046066A">
        <w:rPr>
          <w:rFonts w:ascii="Arial" w:hAnsi="Arial" w:cs="Arial"/>
          <w:b w:val="0"/>
          <w:sz w:val="20"/>
          <w:szCs w:val="20"/>
          <w:lang w:val="sl-SI"/>
        </w:rPr>
        <w:t xml:space="preserve"> ali bo nova odločba ista ali drugačna od prejšnje odločbe. </w:t>
      </w:r>
    </w:p>
    <w:p w14:paraId="6D661B99" w14:textId="32CC7F75" w:rsidR="00D77502" w:rsidRPr="0046066A" w:rsidRDefault="00D77502" w:rsidP="0046066A">
      <w:pPr>
        <w:pStyle w:val="ZADEVA"/>
        <w:tabs>
          <w:tab w:val="clear" w:pos="1701"/>
        </w:tabs>
        <w:spacing w:after="0" w:line="240" w:lineRule="auto"/>
        <w:jc w:val="both"/>
        <w:rPr>
          <w:rFonts w:ascii="Arial" w:hAnsi="Arial" w:cs="Arial"/>
          <w:b w:val="0"/>
          <w:sz w:val="20"/>
          <w:szCs w:val="20"/>
          <w:lang w:val="sl-SI"/>
        </w:rPr>
      </w:pPr>
    </w:p>
    <w:p w14:paraId="1E5DB604" w14:textId="575EACA7" w:rsidR="009D2DC2" w:rsidRPr="0046066A" w:rsidRDefault="009D2DC2"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5. 1. 2021 je UE s strani odvetniške pisarne </w:t>
      </w:r>
      <w:r w:rsidR="00936A17">
        <w:rPr>
          <w:rFonts w:ascii="Arial" w:hAnsi="Arial" w:cs="Arial"/>
          <w:b w:val="0"/>
          <w:sz w:val="20"/>
          <w:szCs w:val="20"/>
          <w:lang w:val="sl-SI"/>
        </w:rPr>
        <w:t>█</w:t>
      </w:r>
      <w:r w:rsidRPr="0046066A">
        <w:rPr>
          <w:rFonts w:ascii="Arial" w:hAnsi="Arial" w:cs="Arial"/>
          <w:b w:val="0"/>
          <w:sz w:val="20"/>
          <w:szCs w:val="20"/>
          <w:lang w:val="sl-SI"/>
        </w:rPr>
        <w:t xml:space="preserve">ponovno prejela zahtevo za vpogled v </w:t>
      </w:r>
      <w:r w:rsidR="00B6761D" w:rsidRPr="0046066A">
        <w:rPr>
          <w:rFonts w:ascii="Arial" w:hAnsi="Arial" w:cs="Arial"/>
          <w:b w:val="0"/>
          <w:sz w:val="20"/>
          <w:szCs w:val="20"/>
          <w:lang w:val="sl-SI"/>
        </w:rPr>
        <w:t>zadevo</w:t>
      </w:r>
      <w:r w:rsidRPr="0046066A">
        <w:rPr>
          <w:rFonts w:ascii="Arial" w:hAnsi="Arial" w:cs="Arial"/>
          <w:b w:val="0"/>
          <w:sz w:val="20"/>
          <w:szCs w:val="20"/>
          <w:lang w:val="sl-SI"/>
        </w:rPr>
        <w:t xml:space="preserve"> in za informacijo o pravnomočnosti gradbenega dovoljenja ter dokazilo o morebitni prijavi gradbišča. V dopisu </w:t>
      </w:r>
      <w:r w:rsidR="00B6761D" w:rsidRPr="0046066A">
        <w:rPr>
          <w:rFonts w:ascii="Arial" w:hAnsi="Arial" w:cs="Arial"/>
          <w:b w:val="0"/>
          <w:sz w:val="20"/>
          <w:szCs w:val="20"/>
          <w:lang w:val="sl-SI"/>
        </w:rPr>
        <w:t xml:space="preserve">odvetniška pisarna </w:t>
      </w:r>
      <w:r w:rsidRPr="0046066A">
        <w:rPr>
          <w:rFonts w:ascii="Arial" w:hAnsi="Arial" w:cs="Arial"/>
          <w:b w:val="0"/>
          <w:sz w:val="20"/>
          <w:szCs w:val="20"/>
          <w:lang w:val="sl-SI"/>
        </w:rPr>
        <w:t xml:space="preserve">navaja, da je dne 16. 11. 202 prošnjo poslala po e-pošti na naslov </w:t>
      </w:r>
      <w:r w:rsidR="00936A17">
        <w:rPr>
          <w:rFonts w:ascii="Arial" w:hAnsi="Arial" w:cs="Arial"/>
        </w:rPr>
        <w:t>█</w:t>
      </w:r>
      <w:r w:rsidRPr="0046066A">
        <w:rPr>
          <w:rFonts w:ascii="Arial" w:hAnsi="Arial" w:cs="Arial"/>
          <w:b w:val="0"/>
          <w:sz w:val="20"/>
          <w:szCs w:val="20"/>
          <w:lang w:val="sl-SI"/>
        </w:rPr>
        <w:t>.</w:t>
      </w:r>
    </w:p>
    <w:p w14:paraId="3B7544A8" w14:textId="77777777" w:rsidR="009D2DC2" w:rsidRPr="0046066A" w:rsidRDefault="009D2DC2" w:rsidP="0046066A">
      <w:pPr>
        <w:pStyle w:val="ZADEVA"/>
        <w:tabs>
          <w:tab w:val="clear" w:pos="1701"/>
        </w:tabs>
        <w:spacing w:after="0" w:line="240" w:lineRule="auto"/>
        <w:ind w:left="0" w:firstLine="0"/>
        <w:jc w:val="both"/>
        <w:rPr>
          <w:rFonts w:ascii="Arial" w:hAnsi="Arial" w:cs="Arial"/>
          <w:b w:val="0"/>
          <w:sz w:val="20"/>
          <w:szCs w:val="20"/>
          <w:lang w:val="sl-SI"/>
        </w:rPr>
      </w:pPr>
    </w:p>
    <w:p w14:paraId="591097F6" w14:textId="781FF586" w:rsidR="00D77502" w:rsidRPr="0046066A" w:rsidRDefault="009D2DC2" w:rsidP="0046066A">
      <w:pPr>
        <w:pStyle w:val="ZADEVA"/>
        <w:numPr>
          <w:ilvl w:val="0"/>
          <w:numId w:val="19"/>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Iz </w:t>
      </w:r>
      <w:r w:rsidR="00965257" w:rsidRPr="0046066A">
        <w:rPr>
          <w:rFonts w:ascii="Arial" w:hAnsi="Arial" w:cs="Arial"/>
          <w:b w:val="0"/>
          <w:sz w:val="20"/>
          <w:szCs w:val="20"/>
          <w:lang w:val="sl-SI"/>
        </w:rPr>
        <w:t>popisa zadeve</w:t>
      </w:r>
      <w:r w:rsidRPr="0046066A">
        <w:rPr>
          <w:rFonts w:ascii="Arial" w:hAnsi="Arial" w:cs="Arial"/>
          <w:b w:val="0"/>
          <w:sz w:val="20"/>
          <w:szCs w:val="20"/>
          <w:lang w:val="sl-SI"/>
        </w:rPr>
        <w:t xml:space="preserve"> izhaja, da </w:t>
      </w:r>
      <w:r w:rsidR="00303903" w:rsidRPr="0046066A">
        <w:rPr>
          <w:rFonts w:ascii="Arial" w:hAnsi="Arial" w:cs="Arial"/>
          <w:b w:val="0"/>
          <w:sz w:val="20"/>
          <w:szCs w:val="20"/>
          <w:lang w:val="sl-SI"/>
        </w:rPr>
        <w:t xml:space="preserve">e-sporočila stranke </w:t>
      </w:r>
      <w:r w:rsidRPr="0046066A">
        <w:rPr>
          <w:rFonts w:ascii="Arial" w:hAnsi="Arial" w:cs="Arial"/>
          <w:b w:val="0"/>
          <w:sz w:val="20"/>
          <w:szCs w:val="20"/>
          <w:lang w:val="sl-SI"/>
        </w:rPr>
        <w:t xml:space="preserve">v </w:t>
      </w:r>
      <w:r w:rsidR="00965257" w:rsidRPr="0046066A">
        <w:rPr>
          <w:rFonts w:ascii="Arial" w:hAnsi="Arial" w:cs="Arial"/>
          <w:b w:val="0"/>
          <w:sz w:val="20"/>
          <w:szCs w:val="20"/>
          <w:lang w:val="sl-SI"/>
        </w:rPr>
        <w:t>zadevi</w:t>
      </w:r>
      <w:r w:rsidRPr="0046066A">
        <w:rPr>
          <w:rFonts w:ascii="Arial" w:hAnsi="Arial" w:cs="Arial"/>
          <w:b w:val="0"/>
          <w:sz w:val="20"/>
          <w:szCs w:val="20"/>
          <w:lang w:val="sl-SI"/>
        </w:rPr>
        <w:t xml:space="preserve"> </w:t>
      </w:r>
      <w:r w:rsidR="00303903" w:rsidRPr="0046066A">
        <w:rPr>
          <w:rFonts w:ascii="Arial" w:hAnsi="Arial" w:cs="Arial"/>
          <w:b w:val="0"/>
          <w:sz w:val="20"/>
          <w:szCs w:val="20"/>
          <w:lang w:val="sl-SI"/>
        </w:rPr>
        <w:t>uradnik ni evidentiral</w:t>
      </w:r>
      <w:r w:rsidRPr="0046066A">
        <w:rPr>
          <w:rFonts w:ascii="Arial" w:hAnsi="Arial" w:cs="Arial"/>
          <w:b w:val="0"/>
          <w:sz w:val="20"/>
          <w:szCs w:val="20"/>
          <w:lang w:val="sl-SI"/>
        </w:rPr>
        <w:t xml:space="preserve">, </w:t>
      </w:r>
      <w:r w:rsidR="0050186A" w:rsidRPr="0046066A">
        <w:rPr>
          <w:rFonts w:ascii="Arial" w:hAnsi="Arial" w:cs="Arial"/>
          <w:b w:val="0"/>
          <w:sz w:val="20"/>
          <w:szCs w:val="20"/>
          <w:lang w:val="sl-SI"/>
        </w:rPr>
        <w:t>ka</w:t>
      </w:r>
      <w:r w:rsidRPr="0046066A">
        <w:rPr>
          <w:rFonts w:ascii="Arial" w:hAnsi="Arial" w:cs="Arial"/>
          <w:b w:val="0"/>
          <w:sz w:val="20"/>
          <w:szCs w:val="20"/>
          <w:lang w:val="sl-SI"/>
        </w:rPr>
        <w:t xml:space="preserve">r predstavlja kršitev določb 51. člena ZUP. </w:t>
      </w:r>
    </w:p>
    <w:p w14:paraId="5FB197EE" w14:textId="77777777" w:rsidR="00303903" w:rsidRPr="0046066A" w:rsidRDefault="00303903" w:rsidP="0046066A">
      <w:pPr>
        <w:pStyle w:val="ZADEVA"/>
        <w:numPr>
          <w:ilvl w:val="0"/>
          <w:numId w:val="19"/>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Ker uradnik stranki ni odgovoril, je s tem kršil določbe 17. člena UUP.</w:t>
      </w:r>
    </w:p>
    <w:p w14:paraId="7D1B0924" w14:textId="383856A0" w:rsidR="00303903" w:rsidRPr="0046066A" w:rsidRDefault="00303903" w:rsidP="0046066A">
      <w:pPr>
        <w:pStyle w:val="ZADEVA"/>
        <w:numPr>
          <w:ilvl w:val="0"/>
          <w:numId w:val="19"/>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Ker uradnik stranki ni izdal potrdila o pravnomočnosti odločbe, je kršil določbo 179. člena ZUP.</w:t>
      </w:r>
    </w:p>
    <w:p w14:paraId="0AD17799" w14:textId="77777777" w:rsidR="00AE3110" w:rsidRPr="0046066A" w:rsidRDefault="00AE3110" w:rsidP="0046066A">
      <w:pPr>
        <w:pStyle w:val="ZADEVA"/>
        <w:tabs>
          <w:tab w:val="clear" w:pos="1701"/>
        </w:tabs>
        <w:spacing w:after="0" w:line="240" w:lineRule="auto"/>
        <w:ind w:left="0" w:firstLine="0"/>
        <w:jc w:val="both"/>
        <w:rPr>
          <w:rFonts w:ascii="Arial" w:hAnsi="Arial" w:cs="Arial"/>
          <w:b w:val="0"/>
          <w:sz w:val="20"/>
          <w:szCs w:val="20"/>
          <w:lang w:val="sl-SI"/>
        </w:rPr>
      </w:pPr>
    </w:p>
    <w:p w14:paraId="31C58E8B" w14:textId="6D8A09D2" w:rsidR="009D2DC2" w:rsidRPr="0046066A" w:rsidRDefault="00303903"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5. 1. 2021 je UE s strani s strani odvetniške pisarne </w:t>
      </w:r>
      <w:r w:rsidR="00936A17">
        <w:rPr>
          <w:rFonts w:ascii="Arial" w:hAnsi="Arial" w:cs="Arial"/>
          <w:b w:val="0"/>
          <w:sz w:val="20"/>
          <w:szCs w:val="20"/>
          <w:lang w:val="sl-SI"/>
        </w:rPr>
        <w:t>█</w:t>
      </w:r>
      <w:r w:rsidRPr="0046066A">
        <w:rPr>
          <w:rFonts w:ascii="Arial" w:hAnsi="Arial" w:cs="Arial"/>
          <w:b w:val="0"/>
          <w:sz w:val="20"/>
          <w:szCs w:val="20"/>
          <w:lang w:val="sl-SI"/>
        </w:rPr>
        <w:t xml:space="preserve"> prejela zahtevo za izdajo odločbe o predlogu za razveljavitev klavzule pravnomočnosti gradbenega dovoljenja št. 351-3157/2018-126 z dne 23. 9. 2020 in podrejeno zahtevo za izdajo odločbe o predlogu za obnovo postopka št. 351-3157/2018.</w:t>
      </w:r>
    </w:p>
    <w:p w14:paraId="7F23CF21" w14:textId="1BCE1D53" w:rsidR="002463B0" w:rsidRPr="0046066A" w:rsidRDefault="002463B0" w:rsidP="0046066A">
      <w:pPr>
        <w:pStyle w:val="ZADEVA"/>
        <w:tabs>
          <w:tab w:val="clear" w:pos="1701"/>
        </w:tabs>
        <w:spacing w:after="0" w:line="240" w:lineRule="auto"/>
        <w:ind w:left="0" w:firstLine="0"/>
        <w:jc w:val="both"/>
        <w:rPr>
          <w:rFonts w:ascii="Arial" w:hAnsi="Arial" w:cs="Arial"/>
          <w:b w:val="0"/>
          <w:sz w:val="20"/>
          <w:szCs w:val="20"/>
          <w:lang w:val="sl-SI"/>
        </w:rPr>
      </w:pPr>
    </w:p>
    <w:p w14:paraId="4D47C834" w14:textId="3476A406" w:rsidR="002463B0" w:rsidRPr="0046066A" w:rsidRDefault="002463B0"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UE je dne 5. 1. 2021 izdala sklep št. 351-3157/2018-142 z dne 5. 1. 2021</w:t>
      </w:r>
      <w:r w:rsidR="002A3188" w:rsidRPr="0046066A">
        <w:rPr>
          <w:rFonts w:ascii="Arial" w:hAnsi="Arial" w:cs="Arial"/>
          <w:b w:val="0"/>
          <w:sz w:val="20"/>
          <w:szCs w:val="20"/>
          <w:lang w:val="sl-SI"/>
        </w:rPr>
        <w:t>,</w:t>
      </w:r>
      <w:r w:rsidRPr="0046066A">
        <w:rPr>
          <w:rFonts w:ascii="Arial" w:hAnsi="Arial" w:cs="Arial"/>
          <w:b w:val="0"/>
          <w:sz w:val="20"/>
          <w:szCs w:val="20"/>
          <w:lang w:val="sl-SI"/>
        </w:rPr>
        <w:t xml:space="preserve"> s katerim je pritožbo odvetniške pisarne </w:t>
      </w:r>
      <w:r w:rsidR="00936A17">
        <w:rPr>
          <w:rFonts w:ascii="Arial" w:hAnsi="Arial" w:cs="Arial"/>
          <w:b w:val="0"/>
          <w:sz w:val="20"/>
          <w:szCs w:val="20"/>
          <w:lang w:val="sl-SI"/>
        </w:rPr>
        <w:t>█</w:t>
      </w:r>
      <w:r w:rsidRPr="0046066A">
        <w:rPr>
          <w:rFonts w:ascii="Arial" w:hAnsi="Arial" w:cs="Arial"/>
          <w:b w:val="0"/>
          <w:sz w:val="20"/>
          <w:szCs w:val="20"/>
          <w:lang w:val="sl-SI"/>
        </w:rPr>
        <w:t xml:space="preserve"> </w:t>
      </w:r>
      <w:r w:rsidR="0067087C" w:rsidRPr="0046066A">
        <w:rPr>
          <w:rFonts w:ascii="Arial" w:hAnsi="Arial" w:cs="Arial"/>
          <w:b w:val="0"/>
          <w:sz w:val="20"/>
          <w:szCs w:val="20"/>
          <w:lang w:val="sl-SI"/>
        </w:rPr>
        <w:t xml:space="preserve">z dne 17. 11. </w:t>
      </w:r>
      <w:r w:rsidR="00503ECC" w:rsidRPr="0046066A">
        <w:rPr>
          <w:rFonts w:ascii="Arial" w:hAnsi="Arial" w:cs="Arial"/>
          <w:b w:val="0"/>
          <w:sz w:val="20"/>
          <w:szCs w:val="20"/>
          <w:lang w:val="sl-SI"/>
        </w:rPr>
        <w:t xml:space="preserve">2020 </w:t>
      </w:r>
      <w:r w:rsidRPr="0046066A">
        <w:rPr>
          <w:rFonts w:ascii="Arial" w:hAnsi="Arial" w:cs="Arial"/>
          <w:b w:val="0"/>
          <w:sz w:val="20"/>
          <w:szCs w:val="20"/>
          <w:lang w:val="sl-SI"/>
        </w:rPr>
        <w:t xml:space="preserve">zavrgla na podlagi 1. odstavka 129. člena ZUP z obrazložitvijo, da je bilo o pritožbi zoper gradbeno dovoljenje odločeno že s sklepom št. 351-3048/2020-2 z dne 30. 12. 2020. </w:t>
      </w:r>
    </w:p>
    <w:p w14:paraId="1E7F9839" w14:textId="1FFF889E" w:rsidR="002463B0" w:rsidRPr="0046066A" w:rsidRDefault="002463B0" w:rsidP="0046066A">
      <w:pPr>
        <w:pStyle w:val="ZADEVA"/>
        <w:tabs>
          <w:tab w:val="clear" w:pos="1701"/>
        </w:tabs>
        <w:spacing w:after="0" w:line="240" w:lineRule="auto"/>
        <w:ind w:left="0" w:firstLine="0"/>
        <w:jc w:val="both"/>
        <w:rPr>
          <w:rFonts w:ascii="Arial" w:hAnsi="Arial" w:cs="Arial"/>
          <w:b w:val="0"/>
          <w:sz w:val="20"/>
          <w:szCs w:val="20"/>
          <w:lang w:val="sl-SI"/>
        </w:rPr>
      </w:pPr>
    </w:p>
    <w:p w14:paraId="3F92B4F0" w14:textId="0175FF29" w:rsidR="0067087C" w:rsidRPr="0046066A" w:rsidRDefault="00503ECC" w:rsidP="0046066A">
      <w:pPr>
        <w:pStyle w:val="ZADEVA"/>
        <w:numPr>
          <w:ilvl w:val="0"/>
          <w:numId w:val="30"/>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Iz dokumentacije zadeve ni razvidno, kje je ta pritožba evidentirana. Iz številke sklepa 351-3048//2020-2 z dne 30. 12. 2020 izhaja, da naj bi se o pritožbi odločalo v drugi upravni zadevi, ki je evidentirana pod številko 351-</w:t>
      </w:r>
      <w:r w:rsidRPr="0046066A">
        <w:rPr>
          <w:rFonts w:ascii="Arial" w:hAnsi="Arial" w:cs="Arial"/>
          <w:bCs/>
          <w:sz w:val="20"/>
          <w:szCs w:val="20"/>
          <w:lang w:val="sl-SI"/>
        </w:rPr>
        <w:t>3048</w:t>
      </w:r>
      <w:r w:rsidRPr="0046066A">
        <w:rPr>
          <w:rFonts w:ascii="Arial" w:hAnsi="Arial" w:cs="Arial"/>
          <w:b w:val="0"/>
          <w:sz w:val="20"/>
          <w:szCs w:val="20"/>
          <w:lang w:val="sl-SI"/>
        </w:rPr>
        <w:t>/2020 (in ne v konkretni zadevi št. 351-3157/2018). Sklep</w:t>
      </w:r>
      <w:r w:rsidR="002A3188" w:rsidRPr="0046066A">
        <w:rPr>
          <w:rFonts w:ascii="Arial" w:hAnsi="Arial" w:cs="Arial"/>
          <w:b w:val="0"/>
          <w:sz w:val="20"/>
          <w:szCs w:val="20"/>
          <w:lang w:val="sl-SI"/>
        </w:rPr>
        <w:t>a</w:t>
      </w:r>
      <w:r w:rsidRPr="0046066A">
        <w:rPr>
          <w:rFonts w:ascii="Arial" w:hAnsi="Arial" w:cs="Arial"/>
          <w:b w:val="0"/>
          <w:sz w:val="20"/>
          <w:szCs w:val="20"/>
          <w:lang w:val="sl-SI"/>
        </w:rPr>
        <w:t xml:space="preserve">, </w:t>
      </w:r>
      <w:r w:rsidR="002463B0" w:rsidRPr="0046066A">
        <w:rPr>
          <w:rFonts w:ascii="Arial" w:hAnsi="Arial" w:cs="Arial"/>
          <w:b w:val="0"/>
          <w:sz w:val="20"/>
          <w:szCs w:val="20"/>
          <w:lang w:val="sl-SI"/>
        </w:rPr>
        <w:t>na katerega se sklicuje uradnik v obrazložitvi odločbe, v zadev</w:t>
      </w:r>
      <w:r w:rsidRPr="0046066A">
        <w:rPr>
          <w:rFonts w:ascii="Arial" w:hAnsi="Arial" w:cs="Arial"/>
          <w:b w:val="0"/>
          <w:sz w:val="20"/>
          <w:szCs w:val="20"/>
          <w:lang w:val="sl-SI"/>
        </w:rPr>
        <w:t>o št. 351-3157/2018</w:t>
      </w:r>
      <w:r w:rsidR="002463B0" w:rsidRPr="0046066A">
        <w:rPr>
          <w:rFonts w:ascii="Arial" w:hAnsi="Arial" w:cs="Arial"/>
          <w:b w:val="0"/>
          <w:sz w:val="20"/>
          <w:szCs w:val="20"/>
          <w:lang w:val="sl-SI"/>
        </w:rPr>
        <w:t xml:space="preserve"> </w:t>
      </w:r>
      <w:r w:rsidRPr="0046066A">
        <w:rPr>
          <w:rFonts w:ascii="Arial" w:hAnsi="Arial" w:cs="Arial"/>
          <w:b w:val="0"/>
          <w:sz w:val="20"/>
          <w:szCs w:val="20"/>
          <w:lang w:val="sl-SI"/>
        </w:rPr>
        <w:t xml:space="preserve">tudi </w:t>
      </w:r>
      <w:r w:rsidR="002463B0" w:rsidRPr="0046066A">
        <w:rPr>
          <w:rFonts w:ascii="Arial" w:hAnsi="Arial" w:cs="Arial"/>
          <w:b w:val="0"/>
          <w:sz w:val="20"/>
          <w:szCs w:val="20"/>
          <w:lang w:val="sl-SI"/>
        </w:rPr>
        <w:t>ni evidentira</w:t>
      </w:r>
      <w:r w:rsidR="00AE3110" w:rsidRPr="0046066A">
        <w:rPr>
          <w:rFonts w:ascii="Arial" w:hAnsi="Arial" w:cs="Arial"/>
          <w:b w:val="0"/>
          <w:sz w:val="20"/>
          <w:szCs w:val="20"/>
          <w:lang w:val="sl-SI"/>
        </w:rPr>
        <w:t>l</w:t>
      </w:r>
      <w:r w:rsidR="002463B0" w:rsidRPr="0046066A">
        <w:rPr>
          <w:rFonts w:ascii="Arial" w:hAnsi="Arial" w:cs="Arial"/>
          <w:b w:val="0"/>
          <w:sz w:val="20"/>
          <w:szCs w:val="20"/>
          <w:lang w:val="sl-SI"/>
        </w:rPr>
        <w:t xml:space="preserve">, zato se ugotavlja kršitev določb 51. člena </w:t>
      </w:r>
      <w:r w:rsidR="00484393" w:rsidRPr="0046066A">
        <w:rPr>
          <w:rFonts w:ascii="Arial" w:hAnsi="Arial" w:cs="Arial"/>
          <w:b w:val="0"/>
          <w:sz w:val="20"/>
          <w:szCs w:val="20"/>
          <w:lang w:val="sl-SI"/>
        </w:rPr>
        <w:t>U</w:t>
      </w:r>
      <w:r w:rsidR="002463B0" w:rsidRPr="0046066A">
        <w:rPr>
          <w:rFonts w:ascii="Arial" w:hAnsi="Arial" w:cs="Arial"/>
          <w:b w:val="0"/>
          <w:sz w:val="20"/>
          <w:szCs w:val="20"/>
          <w:lang w:val="sl-SI"/>
        </w:rPr>
        <w:t xml:space="preserve">UP. </w:t>
      </w:r>
    </w:p>
    <w:p w14:paraId="5F37AC9B" w14:textId="2B17F9D3" w:rsidR="002E7353" w:rsidRPr="0046066A" w:rsidRDefault="0067087C" w:rsidP="0046066A">
      <w:pPr>
        <w:pStyle w:val="ZADEVA"/>
        <w:numPr>
          <w:ilvl w:val="0"/>
          <w:numId w:val="30"/>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Uradna oseba je kršila instrukcijski rok za izdajo sklepa iz 222. člena ZUP, saj je o </w:t>
      </w:r>
      <w:r w:rsidR="00503ECC" w:rsidRPr="0046066A">
        <w:rPr>
          <w:rFonts w:ascii="Arial" w:hAnsi="Arial" w:cs="Arial"/>
          <w:b w:val="0"/>
          <w:sz w:val="20"/>
          <w:szCs w:val="20"/>
          <w:lang w:val="sl-SI"/>
        </w:rPr>
        <w:t xml:space="preserve">pritožbi </w:t>
      </w:r>
      <w:r w:rsidRPr="0046066A">
        <w:rPr>
          <w:rFonts w:ascii="Arial" w:hAnsi="Arial" w:cs="Arial"/>
          <w:b w:val="0"/>
          <w:sz w:val="20"/>
          <w:szCs w:val="20"/>
          <w:lang w:val="sl-SI"/>
        </w:rPr>
        <w:t xml:space="preserve">odločila po več kot mesecu dni od </w:t>
      </w:r>
      <w:r w:rsidR="00503ECC" w:rsidRPr="0046066A">
        <w:rPr>
          <w:rFonts w:ascii="Arial" w:hAnsi="Arial" w:cs="Arial"/>
          <w:b w:val="0"/>
          <w:sz w:val="20"/>
          <w:szCs w:val="20"/>
          <w:lang w:val="sl-SI"/>
        </w:rPr>
        <w:t>njenega prejema.</w:t>
      </w:r>
      <w:r w:rsidR="002463B0" w:rsidRPr="0046066A">
        <w:rPr>
          <w:rFonts w:ascii="Arial" w:hAnsi="Arial" w:cs="Arial"/>
          <w:b w:val="0"/>
          <w:sz w:val="20"/>
          <w:szCs w:val="20"/>
          <w:lang w:val="sl-SI"/>
        </w:rPr>
        <w:t xml:space="preserve"> </w:t>
      </w:r>
    </w:p>
    <w:p w14:paraId="492E0E4A" w14:textId="77777777" w:rsidR="00AE3110" w:rsidRPr="0046066A" w:rsidRDefault="00AE3110" w:rsidP="0046066A">
      <w:pPr>
        <w:pStyle w:val="ZADEVA"/>
        <w:tabs>
          <w:tab w:val="clear" w:pos="1701"/>
        </w:tabs>
        <w:spacing w:after="0" w:line="240" w:lineRule="auto"/>
        <w:jc w:val="both"/>
        <w:rPr>
          <w:rFonts w:ascii="Arial" w:hAnsi="Arial" w:cs="Arial"/>
          <w:b w:val="0"/>
          <w:sz w:val="20"/>
          <w:szCs w:val="20"/>
          <w:lang w:val="sl-SI"/>
        </w:rPr>
      </w:pPr>
    </w:p>
    <w:p w14:paraId="133C79B9" w14:textId="1A549D32" w:rsidR="002463B0" w:rsidRPr="0046066A" w:rsidRDefault="00AE3110"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12. 2. 2021 je UE prejela zahtevo za vročitev gradbenega dovoljenja št. 351-3157/2018-126 z dne 23. 9. 2020  s strani odvetniške pisarne </w:t>
      </w:r>
      <w:r w:rsidR="00936A17">
        <w:rPr>
          <w:rFonts w:ascii="Arial" w:hAnsi="Arial" w:cs="Arial"/>
          <w:b w:val="0"/>
          <w:sz w:val="20"/>
          <w:szCs w:val="20"/>
          <w:lang w:val="sl-SI"/>
        </w:rPr>
        <w:t>█</w:t>
      </w:r>
      <w:r w:rsidRPr="0046066A">
        <w:rPr>
          <w:rFonts w:ascii="Arial" w:hAnsi="Arial" w:cs="Arial"/>
          <w:b w:val="0"/>
          <w:sz w:val="20"/>
          <w:szCs w:val="20"/>
          <w:lang w:val="sl-SI"/>
        </w:rPr>
        <w:t xml:space="preserve">. </w:t>
      </w:r>
      <w:r w:rsidR="00503ECC" w:rsidRPr="0046066A">
        <w:rPr>
          <w:rFonts w:ascii="Arial" w:hAnsi="Arial" w:cs="Arial"/>
          <w:b w:val="0"/>
          <w:sz w:val="20"/>
          <w:szCs w:val="20"/>
          <w:lang w:val="sl-SI"/>
        </w:rPr>
        <w:t>Z</w:t>
      </w:r>
      <w:r w:rsidRPr="0046066A">
        <w:rPr>
          <w:rFonts w:ascii="Arial" w:hAnsi="Arial" w:cs="Arial"/>
          <w:b w:val="0"/>
          <w:sz w:val="20"/>
          <w:szCs w:val="20"/>
          <w:lang w:val="sl-SI"/>
        </w:rPr>
        <w:t>ahteva je bila poslana priporočeno po pošti in po e-pošti na uradni e-naslov UE.</w:t>
      </w:r>
    </w:p>
    <w:p w14:paraId="103C354D" w14:textId="77777777" w:rsidR="00AE3110" w:rsidRPr="0046066A" w:rsidRDefault="00AE3110" w:rsidP="0046066A">
      <w:pPr>
        <w:pStyle w:val="ZADEVA"/>
        <w:tabs>
          <w:tab w:val="clear" w:pos="1701"/>
        </w:tabs>
        <w:spacing w:after="0" w:line="240" w:lineRule="auto"/>
        <w:jc w:val="both"/>
        <w:rPr>
          <w:rFonts w:ascii="Arial" w:hAnsi="Arial" w:cs="Arial"/>
          <w:b w:val="0"/>
          <w:sz w:val="20"/>
          <w:szCs w:val="20"/>
          <w:lang w:val="sl-SI"/>
        </w:rPr>
      </w:pPr>
    </w:p>
    <w:p w14:paraId="62B23BCB" w14:textId="0FC62B94" w:rsidR="00F45B48" w:rsidRPr="0046066A" w:rsidRDefault="00AE3110" w:rsidP="0046066A">
      <w:pPr>
        <w:pStyle w:val="ZADEVA"/>
        <w:numPr>
          <w:ilvl w:val="0"/>
          <w:numId w:val="30"/>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Upravna inšpektorica ugotavlja, da je</w:t>
      </w:r>
      <w:r w:rsidR="00A82876" w:rsidRPr="0046066A">
        <w:rPr>
          <w:rFonts w:ascii="Arial" w:hAnsi="Arial" w:cs="Arial"/>
          <w:b w:val="0"/>
          <w:sz w:val="20"/>
          <w:szCs w:val="20"/>
          <w:lang w:val="sl-SI"/>
        </w:rPr>
        <w:t xml:space="preserve"> </w:t>
      </w:r>
      <w:r w:rsidRPr="0046066A">
        <w:rPr>
          <w:rFonts w:ascii="Arial" w:hAnsi="Arial" w:cs="Arial"/>
          <w:b w:val="0"/>
          <w:sz w:val="20"/>
          <w:szCs w:val="20"/>
          <w:lang w:val="sl-SI"/>
        </w:rPr>
        <w:t>stranka</w:t>
      </w:r>
      <w:r w:rsidR="00A82876" w:rsidRPr="0046066A">
        <w:rPr>
          <w:rFonts w:ascii="Arial" w:hAnsi="Arial" w:cs="Arial"/>
          <w:b w:val="0"/>
          <w:sz w:val="20"/>
          <w:szCs w:val="20"/>
          <w:lang w:val="sl-SI"/>
        </w:rPr>
        <w:t xml:space="preserve"> dne 12. 2. 2021 ponovno vložila vlogo za vpogled v </w:t>
      </w:r>
      <w:r w:rsidR="00A24374" w:rsidRPr="0046066A">
        <w:rPr>
          <w:rFonts w:ascii="Arial" w:hAnsi="Arial" w:cs="Arial"/>
          <w:b w:val="0"/>
          <w:sz w:val="20"/>
          <w:szCs w:val="20"/>
          <w:lang w:val="sl-SI"/>
        </w:rPr>
        <w:t>zadevo</w:t>
      </w:r>
      <w:r w:rsidR="00A82876" w:rsidRPr="0046066A">
        <w:rPr>
          <w:rFonts w:ascii="Arial" w:hAnsi="Arial" w:cs="Arial"/>
          <w:b w:val="0"/>
          <w:sz w:val="20"/>
          <w:szCs w:val="20"/>
          <w:lang w:val="sl-SI"/>
        </w:rPr>
        <w:t xml:space="preserve"> in da o njeni zahtevi za vpogled v </w:t>
      </w:r>
      <w:r w:rsidR="00A24374" w:rsidRPr="0046066A">
        <w:rPr>
          <w:rFonts w:ascii="Arial" w:hAnsi="Arial" w:cs="Arial"/>
          <w:b w:val="0"/>
          <w:sz w:val="20"/>
          <w:szCs w:val="20"/>
          <w:lang w:val="sl-SI"/>
        </w:rPr>
        <w:t>zadevo</w:t>
      </w:r>
      <w:r w:rsidR="00A82876" w:rsidRPr="0046066A">
        <w:rPr>
          <w:rFonts w:ascii="Arial" w:hAnsi="Arial" w:cs="Arial"/>
          <w:b w:val="0"/>
          <w:sz w:val="20"/>
          <w:szCs w:val="20"/>
          <w:lang w:val="sl-SI"/>
        </w:rPr>
        <w:t xml:space="preserve"> z dne 15. 10. 2020 (navedeno zgoraj), še ni bilo odločeno. Ugotavlja se kršitev določb 82. člena ZUP in instrukcijskega roka za odločanje. </w:t>
      </w:r>
      <w:r w:rsidRPr="0046066A">
        <w:rPr>
          <w:rFonts w:ascii="Arial" w:hAnsi="Arial" w:cs="Arial"/>
          <w:b w:val="0"/>
          <w:sz w:val="20"/>
          <w:szCs w:val="20"/>
          <w:lang w:val="sl-SI"/>
        </w:rPr>
        <w:t xml:space="preserve"> </w:t>
      </w:r>
    </w:p>
    <w:p w14:paraId="58A69F72" w14:textId="77777777" w:rsidR="00A82876" w:rsidRPr="0046066A" w:rsidRDefault="00A82876"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0ED8E1BC" w14:textId="37E89973" w:rsidR="00F45B48" w:rsidRPr="0046066A" w:rsidRDefault="00F45B48"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17. 3. 2021 je UE po e-pošti s strani odvetniške pisarne </w:t>
      </w:r>
      <w:r w:rsidR="00936A17">
        <w:rPr>
          <w:rFonts w:ascii="Arial" w:hAnsi="Arial" w:cs="Arial"/>
          <w:b w:val="0"/>
          <w:sz w:val="20"/>
          <w:szCs w:val="20"/>
          <w:lang w:val="sl-SI"/>
        </w:rPr>
        <w:t>█</w:t>
      </w:r>
      <w:r w:rsidR="00020E0A" w:rsidRPr="0046066A">
        <w:rPr>
          <w:rFonts w:ascii="Arial" w:hAnsi="Arial" w:cs="Arial"/>
          <w:b w:val="0"/>
          <w:sz w:val="20"/>
          <w:szCs w:val="20"/>
          <w:lang w:val="sl-SI"/>
        </w:rPr>
        <w:t>.</w:t>
      </w:r>
      <w:r w:rsidRPr="0046066A">
        <w:rPr>
          <w:rFonts w:ascii="Arial" w:hAnsi="Arial" w:cs="Arial"/>
          <w:b w:val="0"/>
          <w:sz w:val="20"/>
          <w:szCs w:val="20"/>
          <w:lang w:val="sl-SI"/>
        </w:rPr>
        <w:t xml:space="preserve"> prejela urgenco za vročitev gradbenega dovoljenja in nadalje še zahtevo za vpogled v </w:t>
      </w:r>
      <w:r w:rsidR="0017599F" w:rsidRPr="0046066A">
        <w:rPr>
          <w:rFonts w:ascii="Arial" w:hAnsi="Arial" w:cs="Arial"/>
          <w:b w:val="0"/>
          <w:sz w:val="20"/>
          <w:szCs w:val="20"/>
          <w:lang w:val="sl-SI"/>
        </w:rPr>
        <w:t>zadevo</w:t>
      </w:r>
      <w:r w:rsidRPr="0046066A">
        <w:rPr>
          <w:rFonts w:ascii="Arial" w:hAnsi="Arial" w:cs="Arial"/>
          <w:b w:val="0"/>
          <w:sz w:val="20"/>
          <w:szCs w:val="20"/>
          <w:lang w:val="sl-SI"/>
        </w:rPr>
        <w:t xml:space="preserve"> z dne 18. 3. 2021, </w:t>
      </w:r>
      <w:r w:rsidR="006762A5" w:rsidRPr="0046066A">
        <w:rPr>
          <w:rFonts w:ascii="Arial" w:hAnsi="Arial" w:cs="Arial"/>
          <w:b w:val="0"/>
          <w:sz w:val="20"/>
          <w:szCs w:val="20"/>
          <w:lang w:val="sl-SI"/>
        </w:rPr>
        <w:t xml:space="preserve">dne 19. 3. 2021 </w:t>
      </w:r>
      <w:r w:rsidR="0017599F" w:rsidRPr="0046066A">
        <w:rPr>
          <w:rFonts w:ascii="Arial" w:hAnsi="Arial" w:cs="Arial"/>
          <w:b w:val="0"/>
          <w:sz w:val="20"/>
          <w:szCs w:val="20"/>
          <w:lang w:val="sl-SI"/>
        </w:rPr>
        <w:t xml:space="preserve">pa </w:t>
      </w:r>
      <w:r w:rsidR="006762A5" w:rsidRPr="0046066A">
        <w:rPr>
          <w:rFonts w:ascii="Arial" w:hAnsi="Arial" w:cs="Arial"/>
          <w:b w:val="0"/>
          <w:sz w:val="20"/>
          <w:szCs w:val="20"/>
          <w:lang w:val="sl-SI"/>
        </w:rPr>
        <w:t>še predlog za obnovo postopka</w:t>
      </w:r>
      <w:r w:rsidR="0017599F" w:rsidRPr="0046066A">
        <w:rPr>
          <w:rFonts w:ascii="Arial" w:hAnsi="Arial" w:cs="Arial"/>
          <w:b w:val="0"/>
          <w:sz w:val="20"/>
          <w:szCs w:val="20"/>
          <w:lang w:val="sl-SI"/>
        </w:rPr>
        <w:t xml:space="preserve"> in</w:t>
      </w:r>
      <w:r w:rsidR="006762A5" w:rsidRPr="0046066A">
        <w:rPr>
          <w:rFonts w:ascii="Arial" w:hAnsi="Arial" w:cs="Arial"/>
          <w:b w:val="0"/>
          <w:sz w:val="20"/>
          <w:szCs w:val="20"/>
          <w:lang w:val="sl-SI"/>
        </w:rPr>
        <w:t xml:space="preserve"> </w:t>
      </w:r>
      <w:r w:rsidRPr="0046066A">
        <w:rPr>
          <w:rFonts w:ascii="Arial" w:hAnsi="Arial" w:cs="Arial"/>
          <w:b w:val="0"/>
          <w:sz w:val="20"/>
          <w:szCs w:val="20"/>
          <w:lang w:val="sl-SI"/>
        </w:rPr>
        <w:t xml:space="preserve">dne 24. 3. 2021 še urgenco za vpogled v </w:t>
      </w:r>
      <w:r w:rsidR="0017599F" w:rsidRPr="0046066A">
        <w:rPr>
          <w:rFonts w:ascii="Arial" w:hAnsi="Arial" w:cs="Arial"/>
          <w:b w:val="0"/>
          <w:sz w:val="20"/>
          <w:szCs w:val="20"/>
          <w:lang w:val="sl-SI"/>
        </w:rPr>
        <w:t>zadevo</w:t>
      </w:r>
      <w:r w:rsidRPr="0046066A">
        <w:rPr>
          <w:rFonts w:ascii="Arial" w:hAnsi="Arial" w:cs="Arial"/>
          <w:b w:val="0"/>
          <w:sz w:val="20"/>
          <w:szCs w:val="20"/>
          <w:lang w:val="sl-SI"/>
        </w:rPr>
        <w:t xml:space="preserve"> in urgenco na zahtevo za izdajo gradbenega dovoljenja</w:t>
      </w:r>
      <w:r w:rsidR="006762A5" w:rsidRPr="0046066A">
        <w:rPr>
          <w:rFonts w:ascii="Arial" w:hAnsi="Arial" w:cs="Arial"/>
          <w:b w:val="0"/>
          <w:sz w:val="20"/>
          <w:szCs w:val="20"/>
          <w:lang w:val="sl-SI"/>
        </w:rPr>
        <w:t>.</w:t>
      </w:r>
    </w:p>
    <w:p w14:paraId="2F9468D4" w14:textId="77777777" w:rsidR="00F45B48" w:rsidRPr="0046066A" w:rsidRDefault="00F45B48"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2780DFD3" w14:textId="30B42D5C" w:rsidR="00020E0A" w:rsidRPr="0046066A" w:rsidRDefault="00F45B48" w:rsidP="0046066A">
      <w:pPr>
        <w:pStyle w:val="ZADEVA"/>
        <w:tabs>
          <w:tab w:val="clear" w:pos="1701"/>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23. 3. 2021 je UE </w:t>
      </w:r>
      <w:r w:rsidR="00020E0A" w:rsidRPr="0046066A">
        <w:rPr>
          <w:rFonts w:ascii="Arial" w:hAnsi="Arial" w:cs="Arial"/>
          <w:b w:val="0"/>
          <w:sz w:val="20"/>
          <w:szCs w:val="20"/>
          <w:lang w:val="sl-SI"/>
        </w:rPr>
        <w:t xml:space="preserve">ponovno </w:t>
      </w:r>
      <w:r w:rsidRPr="0046066A">
        <w:rPr>
          <w:rFonts w:ascii="Arial" w:hAnsi="Arial" w:cs="Arial"/>
          <w:b w:val="0"/>
          <w:sz w:val="20"/>
          <w:szCs w:val="20"/>
          <w:lang w:val="sl-SI"/>
        </w:rPr>
        <w:t xml:space="preserve">prejela zahtevo odvetniške pisarne </w:t>
      </w:r>
      <w:r w:rsidR="00936A17">
        <w:rPr>
          <w:rFonts w:ascii="Arial" w:hAnsi="Arial" w:cs="Arial"/>
          <w:b w:val="0"/>
          <w:sz w:val="20"/>
          <w:szCs w:val="20"/>
          <w:lang w:val="sl-SI"/>
        </w:rPr>
        <w:t>█</w:t>
      </w:r>
      <w:r w:rsidR="00020E0A" w:rsidRPr="0046066A">
        <w:rPr>
          <w:rFonts w:ascii="Arial" w:hAnsi="Arial" w:cs="Arial"/>
          <w:b w:val="0"/>
          <w:sz w:val="20"/>
          <w:szCs w:val="20"/>
          <w:lang w:val="sl-SI"/>
        </w:rPr>
        <w:t>za izdajo odločbe o predlogu za razveljavitev klavzule pravnomočnosti gradbenega dovoljenja št. 351-3157/2018-126 z dne 23. 9. 2020 in podrejeno zahtevo za izdajo odločbe o predlogu za obnovo postopka št. 351-3157/2018.</w:t>
      </w:r>
    </w:p>
    <w:p w14:paraId="60054BC5" w14:textId="4638C0DF" w:rsidR="00020E0A" w:rsidRPr="0046066A" w:rsidRDefault="00020E0A" w:rsidP="0046066A">
      <w:pPr>
        <w:pStyle w:val="ZADEVA"/>
        <w:tabs>
          <w:tab w:val="clear" w:pos="1701"/>
        </w:tabs>
        <w:spacing w:after="0" w:line="240" w:lineRule="auto"/>
        <w:ind w:left="0" w:firstLine="0"/>
        <w:jc w:val="both"/>
        <w:rPr>
          <w:rFonts w:ascii="Arial" w:hAnsi="Arial" w:cs="Arial"/>
          <w:b w:val="0"/>
          <w:sz w:val="20"/>
          <w:szCs w:val="20"/>
          <w:lang w:val="sl-SI"/>
        </w:rPr>
      </w:pPr>
    </w:p>
    <w:p w14:paraId="0A4C11F7" w14:textId="36E94E22" w:rsidR="00020E0A" w:rsidRPr="0046066A" w:rsidRDefault="00020E0A" w:rsidP="0046066A">
      <w:pPr>
        <w:pStyle w:val="ZADEVA"/>
        <w:numPr>
          <w:ilvl w:val="0"/>
          <w:numId w:val="30"/>
        </w:numPr>
        <w:tabs>
          <w:tab w:val="clear" w:pos="1701"/>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Upravna inšpektorica ugotavlja, da UE o zahtevku stranke z dne 5. 1. 2021 ni odločila v instrukcijski roku iz 222. člena ZUP. </w:t>
      </w:r>
    </w:p>
    <w:p w14:paraId="43E873F9" w14:textId="161760F8" w:rsidR="00F45B48" w:rsidRPr="0046066A" w:rsidRDefault="00F45B48"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444502B6" w14:textId="39061D4B" w:rsidR="00F45B48" w:rsidRPr="0046066A" w:rsidRDefault="00F45B48"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24. 3. 2021 je UE stranki – odvetniški pisarni </w:t>
      </w:r>
      <w:r w:rsidR="00936A17">
        <w:rPr>
          <w:rFonts w:ascii="Arial" w:hAnsi="Arial" w:cs="Arial"/>
          <w:b w:val="0"/>
          <w:sz w:val="20"/>
          <w:szCs w:val="20"/>
          <w:lang w:val="sl-SI"/>
        </w:rPr>
        <w:t>█</w:t>
      </w:r>
      <w:r w:rsidRPr="0046066A">
        <w:rPr>
          <w:rFonts w:ascii="Arial" w:hAnsi="Arial" w:cs="Arial"/>
          <w:b w:val="0"/>
          <w:sz w:val="20"/>
          <w:szCs w:val="20"/>
          <w:lang w:val="sl-SI"/>
        </w:rPr>
        <w:t xml:space="preserve"> poslala dopis za formalno dopolnitev predloga za obnovo postopka z ustreznimi pooblastili. </w:t>
      </w:r>
    </w:p>
    <w:p w14:paraId="362F904D" w14:textId="77777777" w:rsidR="006762A5" w:rsidRPr="0046066A" w:rsidRDefault="006762A5"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712C248D" w14:textId="73DA6D5E" w:rsidR="006762A5" w:rsidRPr="0046066A" w:rsidRDefault="006762A5"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25. 3. 2021 je UE izdala sklep št. 351-3157/2018-159 s katerim je zavrgla zahtevek </w:t>
      </w:r>
      <w:r w:rsidR="00936A17">
        <w:rPr>
          <w:rFonts w:ascii="Arial" w:hAnsi="Arial" w:cs="Arial"/>
          <w:b w:val="0"/>
          <w:sz w:val="20"/>
          <w:szCs w:val="20"/>
          <w:lang w:val="sl-SI"/>
        </w:rPr>
        <w:t>█</w:t>
      </w:r>
      <w:r w:rsidRPr="0046066A">
        <w:rPr>
          <w:rFonts w:ascii="Arial" w:hAnsi="Arial" w:cs="Arial"/>
          <w:b w:val="0"/>
          <w:sz w:val="20"/>
          <w:szCs w:val="20"/>
          <w:lang w:val="sl-SI"/>
        </w:rPr>
        <w:t xml:space="preserve">z dne 24. 12. 2020 za obnovo postopka. </w:t>
      </w:r>
    </w:p>
    <w:p w14:paraId="5623E2A7" w14:textId="77777777" w:rsidR="006762A5" w:rsidRPr="0046066A" w:rsidRDefault="006762A5"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1A5EDCB0" w14:textId="112FEFA8" w:rsidR="00F45B48" w:rsidRPr="0046066A" w:rsidRDefault="006762A5" w:rsidP="0046066A">
      <w:pPr>
        <w:pStyle w:val="ZADEVA"/>
        <w:numPr>
          <w:ilvl w:val="0"/>
          <w:numId w:val="30"/>
        </w:numPr>
        <w:tabs>
          <w:tab w:val="clear" w:pos="1701"/>
          <w:tab w:val="left" w:pos="284"/>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Pri obravnavi vloge in sestavi sklepa </w:t>
      </w:r>
      <w:r w:rsidR="0017599F" w:rsidRPr="0046066A">
        <w:rPr>
          <w:rFonts w:ascii="Arial" w:hAnsi="Arial" w:cs="Arial"/>
          <w:b w:val="0"/>
          <w:sz w:val="20"/>
          <w:szCs w:val="20"/>
          <w:lang w:val="sl-SI"/>
        </w:rPr>
        <w:t xml:space="preserve">upravna inšpektorica </w:t>
      </w:r>
      <w:r w:rsidRPr="0046066A">
        <w:rPr>
          <w:rFonts w:ascii="Arial" w:hAnsi="Arial" w:cs="Arial"/>
          <w:b w:val="0"/>
          <w:sz w:val="20"/>
          <w:szCs w:val="20"/>
          <w:lang w:val="sl-SI"/>
        </w:rPr>
        <w:t>ugotavlja enake kršitve, kot navedene v zvezi s sklepom št. 351-3157/2018-139 z dne 31. 12. 2020.</w:t>
      </w:r>
    </w:p>
    <w:p w14:paraId="2631D47A" w14:textId="02AD949F" w:rsidR="006762A5" w:rsidRPr="0046066A" w:rsidRDefault="006762A5" w:rsidP="0046066A">
      <w:pPr>
        <w:pStyle w:val="ZADEVA"/>
        <w:numPr>
          <w:ilvl w:val="0"/>
          <w:numId w:val="30"/>
        </w:numPr>
        <w:tabs>
          <w:tab w:val="clear" w:pos="1701"/>
          <w:tab w:val="left" w:pos="284"/>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Hkrati se ugotavlja kršitev instrukcijskega roka za izdajo sklepa iz 222. člena ZUP, saj sklep ni bil izdan v mesecu dni po prejemu popolne vloge. </w:t>
      </w:r>
    </w:p>
    <w:p w14:paraId="1E11CF2B" w14:textId="03A70FA9" w:rsidR="00F45B48" w:rsidRPr="0046066A" w:rsidRDefault="00F45B48"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 </w:t>
      </w:r>
    </w:p>
    <w:p w14:paraId="7ED6B1F1" w14:textId="020905A8" w:rsidR="002463B0" w:rsidRPr="0046066A" w:rsidRDefault="006762A5"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6. 4. 2021 je UE prejela urgenco za </w:t>
      </w:r>
      <w:r w:rsidR="00BF4FC6" w:rsidRPr="0046066A">
        <w:rPr>
          <w:rFonts w:ascii="Arial" w:hAnsi="Arial" w:cs="Arial"/>
          <w:b w:val="0"/>
          <w:sz w:val="20"/>
          <w:szCs w:val="20"/>
          <w:lang w:val="sl-SI"/>
        </w:rPr>
        <w:t>vpogled</w:t>
      </w:r>
      <w:r w:rsidRPr="0046066A">
        <w:rPr>
          <w:rFonts w:ascii="Arial" w:hAnsi="Arial" w:cs="Arial"/>
          <w:b w:val="0"/>
          <w:sz w:val="20"/>
          <w:szCs w:val="20"/>
          <w:lang w:val="sl-SI"/>
        </w:rPr>
        <w:t xml:space="preserve"> v </w:t>
      </w:r>
      <w:r w:rsidR="0017599F" w:rsidRPr="0046066A">
        <w:rPr>
          <w:rFonts w:ascii="Arial" w:hAnsi="Arial" w:cs="Arial"/>
          <w:b w:val="0"/>
          <w:sz w:val="20"/>
          <w:szCs w:val="20"/>
          <w:lang w:val="sl-SI"/>
        </w:rPr>
        <w:t>zadevo</w:t>
      </w:r>
      <w:r w:rsidRPr="0046066A">
        <w:rPr>
          <w:rFonts w:ascii="Arial" w:hAnsi="Arial" w:cs="Arial"/>
          <w:b w:val="0"/>
          <w:sz w:val="20"/>
          <w:szCs w:val="20"/>
          <w:lang w:val="sl-SI"/>
        </w:rPr>
        <w:t xml:space="preserve"> s strani odvetniške pisarne </w:t>
      </w:r>
      <w:r w:rsidR="00936A17">
        <w:rPr>
          <w:rFonts w:ascii="Arial" w:hAnsi="Arial" w:cs="Arial"/>
          <w:b w:val="0"/>
          <w:sz w:val="20"/>
          <w:szCs w:val="20"/>
          <w:lang w:val="sl-SI"/>
        </w:rPr>
        <w:t>█</w:t>
      </w:r>
      <w:r w:rsidR="00BF4FC6" w:rsidRPr="0046066A">
        <w:rPr>
          <w:rFonts w:ascii="Arial" w:hAnsi="Arial" w:cs="Arial"/>
          <w:b w:val="0"/>
          <w:sz w:val="20"/>
          <w:szCs w:val="20"/>
          <w:lang w:val="sl-SI"/>
        </w:rPr>
        <w:t xml:space="preserve"> in istega dne še urgenco za vročitev gradbenega dovoljenja. </w:t>
      </w:r>
    </w:p>
    <w:p w14:paraId="074B84FC" w14:textId="77395C2F" w:rsidR="00BF4FC6" w:rsidRPr="0046066A" w:rsidRDefault="00BF4FC6"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6E927075" w14:textId="720D3B36" w:rsidR="00BF4FC6" w:rsidRPr="0046066A" w:rsidRDefault="00BF4FC6"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14. 4. 2021 je UE prejela zahtevo za izdajo odločbe v zvezi s pritožbo zoper sklep z dne 31. 12. 2020 na podlagi 2. odstavka 258. člena Zakona o upravnem sporu, s katero pozivajo pritožbeni organ, da izda odločbo v naslednjih sedmih dneh. </w:t>
      </w:r>
    </w:p>
    <w:p w14:paraId="6E879385" w14:textId="77777777" w:rsidR="00BF4FC6" w:rsidRPr="0046066A" w:rsidRDefault="00BF4FC6"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00A57AFC" w14:textId="1555A97B" w:rsidR="00BF4FC6" w:rsidRPr="0046066A" w:rsidRDefault="00BF4FC6"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Dne 16. 4. 2021 je UE prejela še pritožbo na odločbo s strani </w:t>
      </w:r>
      <w:r w:rsidR="00936A17">
        <w:rPr>
          <w:rFonts w:ascii="Arial" w:hAnsi="Arial" w:cs="Arial"/>
          <w:b w:val="0"/>
          <w:sz w:val="20"/>
          <w:szCs w:val="20"/>
          <w:lang w:val="sl-SI"/>
        </w:rPr>
        <w:t>█</w:t>
      </w:r>
      <w:r w:rsidRPr="0046066A">
        <w:rPr>
          <w:rFonts w:ascii="Arial" w:hAnsi="Arial" w:cs="Arial"/>
          <w:b w:val="0"/>
          <w:sz w:val="20"/>
          <w:szCs w:val="20"/>
          <w:lang w:val="sl-SI"/>
        </w:rPr>
        <w:t>..</w:t>
      </w:r>
    </w:p>
    <w:p w14:paraId="2FC41E5F" w14:textId="77777777" w:rsidR="00BF4FC6" w:rsidRPr="0046066A" w:rsidRDefault="00BF4FC6"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4E2AEE42" w14:textId="0F6722D6" w:rsidR="00BF4FC6" w:rsidRPr="0046066A" w:rsidRDefault="00BF4FC6" w:rsidP="0046066A">
      <w:pPr>
        <w:pStyle w:val="ZADEVA"/>
        <w:numPr>
          <w:ilvl w:val="0"/>
          <w:numId w:val="31"/>
        </w:numPr>
        <w:tabs>
          <w:tab w:val="clear" w:pos="1701"/>
          <w:tab w:val="left" w:pos="284"/>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Upravna inšpektorica ugotavlja, da </w:t>
      </w:r>
      <w:r w:rsidR="000265D4" w:rsidRPr="0046066A">
        <w:rPr>
          <w:rFonts w:ascii="Arial" w:hAnsi="Arial" w:cs="Arial"/>
          <w:b w:val="0"/>
          <w:sz w:val="20"/>
          <w:szCs w:val="20"/>
          <w:lang w:val="sl-SI"/>
        </w:rPr>
        <w:t>uradnik</w:t>
      </w:r>
      <w:r w:rsidRPr="0046066A">
        <w:rPr>
          <w:rFonts w:ascii="Arial" w:hAnsi="Arial" w:cs="Arial"/>
          <w:b w:val="0"/>
          <w:sz w:val="20"/>
          <w:szCs w:val="20"/>
          <w:lang w:val="sl-SI"/>
        </w:rPr>
        <w:t xml:space="preserve"> do dne 10. 5. 2021, ko je bil opravljen vpogled v tek reševanje zadeve, ni obravnaval vseh zahtevkov strank oziroma odstopil pritožb drugostopenjskemu organu v pristojno reševanje, kar predstavlja tudi kršitev instrukcijskih rokov iz 240. oziroma 245. člena ZUP</w:t>
      </w:r>
      <w:r w:rsidR="000265D4" w:rsidRPr="0046066A">
        <w:rPr>
          <w:rFonts w:ascii="Arial" w:hAnsi="Arial" w:cs="Arial"/>
          <w:b w:val="0"/>
          <w:sz w:val="20"/>
          <w:szCs w:val="20"/>
          <w:lang w:val="sl-SI"/>
        </w:rPr>
        <w:t xml:space="preserve"> in s tem načela varstva pravic strank in načela zakonitosti</w:t>
      </w:r>
      <w:r w:rsidRPr="0046066A">
        <w:rPr>
          <w:rFonts w:ascii="Arial" w:hAnsi="Arial" w:cs="Arial"/>
          <w:b w:val="0"/>
          <w:sz w:val="20"/>
          <w:szCs w:val="20"/>
          <w:lang w:val="sl-SI"/>
        </w:rPr>
        <w:t xml:space="preserve">. </w:t>
      </w:r>
    </w:p>
    <w:p w14:paraId="6F2731C0" w14:textId="77777777" w:rsidR="000265D4" w:rsidRPr="0046066A" w:rsidRDefault="000265D4"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747A9B05" w14:textId="7D995BDF" w:rsidR="00BF4FC6" w:rsidRPr="0046066A" w:rsidRDefault="000265D4"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V zadevi se nahaja tudi uradni zaznamek št. 351-3157/2018-166 z dne 16. 4. 2021</w:t>
      </w:r>
      <w:r w:rsidR="00CA3100" w:rsidRPr="0046066A">
        <w:rPr>
          <w:rFonts w:ascii="Arial" w:hAnsi="Arial" w:cs="Arial"/>
          <w:b w:val="0"/>
          <w:sz w:val="20"/>
          <w:szCs w:val="20"/>
          <w:lang w:val="sl-SI"/>
        </w:rPr>
        <w:t>,</w:t>
      </w:r>
      <w:r w:rsidRPr="0046066A">
        <w:rPr>
          <w:rFonts w:ascii="Arial" w:hAnsi="Arial" w:cs="Arial"/>
          <w:b w:val="0"/>
          <w:sz w:val="20"/>
          <w:szCs w:val="20"/>
          <w:lang w:val="sl-SI"/>
        </w:rPr>
        <w:t xml:space="preserve"> v katerem uradnik navaja, da pritožbe niso bile odstopljene drugi stopnji zaradi več zahtev za vpoglede v spisno dokumentacijo in za vročitev odločbe in ker je bila spisna dokumentacija odstopljena upravni inšpekciji.</w:t>
      </w:r>
    </w:p>
    <w:p w14:paraId="2799838B" w14:textId="47582EC8" w:rsidR="000265D4" w:rsidRPr="0046066A" w:rsidRDefault="000265D4"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5D5EC700" w14:textId="075BDBD2" w:rsidR="00C068AA" w:rsidRPr="0046066A" w:rsidRDefault="000265D4" w:rsidP="0046066A">
      <w:pPr>
        <w:pStyle w:val="ZADEVA"/>
        <w:numPr>
          <w:ilvl w:val="0"/>
          <w:numId w:val="31"/>
        </w:numPr>
        <w:tabs>
          <w:tab w:val="clear" w:pos="1701"/>
          <w:tab w:val="left" w:pos="284"/>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Upravna inšpektorica ugotavlja, da pojasnila uradnika niso opravičljiva, saj iz dokumentacije zadeve izhaja, da uradnik pritožb sploh ni obravnaval v skladu z določili ZUP (7. poglavje), npr. zgolj ena pritožba je bila poslana investitorju, da se o njej izreče (odgovor prejet dne 22. 2. 2021), pa tudi ta</w:t>
      </w:r>
      <w:r w:rsidR="008A662C" w:rsidRPr="0046066A">
        <w:rPr>
          <w:rFonts w:ascii="Arial" w:hAnsi="Arial" w:cs="Arial"/>
          <w:b w:val="0"/>
          <w:sz w:val="20"/>
          <w:szCs w:val="20"/>
          <w:lang w:val="sl-SI"/>
        </w:rPr>
        <w:t xml:space="preserve"> do dne 10. 5. 2021</w:t>
      </w:r>
      <w:r w:rsidRPr="0046066A">
        <w:rPr>
          <w:rFonts w:ascii="Arial" w:hAnsi="Arial" w:cs="Arial"/>
          <w:b w:val="0"/>
          <w:sz w:val="20"/>
          <w:szCs w:val="20"/>
          <w:lang w:val="sl-SI"/>
        </w:rPr>
        <w:t xml:space="preserve"> še ni bila odstopljena drugostopenjskemu organu. </w:t>
      </w:r>
      <w:r w:rsidR="00C068AA" w:rsidRPr="0046066A">
        <w:rPr>
          <w:rFonts w:ascii="Arial" w:hAnsi="Arial" w:cs="Arial"/>
          <w:b w:val="0"/>
          <w:sz w:val="20"/>
          <w:szCs w:val="20"/>
          <w:lang w:val="sl-SI"/>
        </w:rPr>
        <w:t>Tudi razlog, da dokumentacija ni bila poslana drugostopenjskemu</w:t>
      </w:r>
      <w:r w:rsidR="001858DC" w:rsidRPr="0046066A">
        <w:rPr>
          <w:rFonts w:ascii="Arial" w:hAnsi="Arial" w:cs="Arial"/>
          <w:b w:val="0"/>
          <w:sz w:val="20"/>
          <w:szCs w:val="20"/>
          <w:lang w:val="sl-SI"/>
        </w:rPr>
        <w:t xml:space="preserve"> organu, ker</w:t>
      </w:r>
      <w:r w:rsidR="00C068AA" w:rsidRPr="0046066A">
        <w:rPr>
          <w:rFonts w:ascii="Arial" w:hAnsi="Arial" w:cs="Arial"/>
          <w:b w:val="0"/>
          <w:sz w:val="20"/>
          <w:szCs w:val="20"/>
          <w:lang w:val="sl-SI"/>
        </w:rPr>
        <w:t xml:space="preserve"> je bila </w:t>
      </w:r>
      <w:r w:rsidR="001858DC" w:rsidRPr="0046066A">
        <w:rPr>
          <w:rFonts w:ascii="Arial" w:hAnsi="Arial" w:cs="Arial"/>
          <w:b w:val="0"/>
          <w:sz w:val="20"/>
          <w:szCs w:val="20"/>
          <w:lang w:val="sl-SI"/>
        </w:rPr>
        <w:t xml:space="preserve">originalna </w:t>
      </w:r>
      <w:r w:rsidR="00C068AA" w:rsidRPr="0046066A">
        <w:rPr>
          <w:rFonts w:ascii="Arial" w:hAnsi="Arial" w:cs="Arial"/>
          <w:b w:val="0"/>
          <w:sz w:val="20"/>
          <w:szCs w:val="20"/>
          <w:lang w:val="sl-SI"/>
        </w:rPr>
        <w:t xml:space="preserve">dokumentacija odstopljena </w:t>
      </w:r>
      <w:r w:rsidR="00210721" w:rsidRPr="0046066A">
        <w:rPr>
          <w:rFonts w:ascii="Arial" w:hAnsi="Arial" w:cs="Arial"/>
          <w:b w:val="0"/>
          <w:sz w:val="20"/>
          <w:szCs w:val="20"/>
          <w:lang w:val="sl-SI"/>
        </w:rPr>
        <w:t>U</w:t>
      </w:r>
      <w:r w:rsidR="00C068AA" w:rsidRPr="0046066A">
        <w:rPr>
          <w:rFonts w:ascii="Arial" w:hAnsi="Arial" w:cs="Arial"/>
          <w:b w:val="0"/>
          <w:sz w:val="20"/>
          <w:szCs w:val="20"/>
          <w:lang w:val="sl-SI"/>
        </w:rPr>
        <w:t>pravni inšpekciji</w:t>
      </w:r>
      <w:r w:rsidR="001858DC" w:rsidRPr="0046066A">
        <w:rPr>
          <w:rFonts w:ascii="Arial" w:hAnsi="Arial" w:cs="Arial"/>
          <w:b w:val="0"/>
          <w:sz w:val="20"/>
          <w:szCs w:val="20"/>
          <w:lang w:val="sl-SI"/>
        </w:rPr>
        <w:t xml:space="preserve">, ni opravičljiv razlog </w:t>
      </w:r>
      <w:r w:rsidR="00C068AA" w:rsidRPr="0046066A">
        <w:rPr>
          <w:rFonts w:ascii="Arial" w:hAnsi="Arial" w:cs="Arial"/>
          <w:b w:val="0"/>
          <w:sz w:val="20"/>
          <w:szCs w:val="20"/>
          <w:lang w:val="sl-SI"/>
        </w:rPr>
        <w:t xml:space="preserve"> za opustitev dolžnih ravnanj uradn</w:t>
      </w:r>
      <w:r w:rsidR="001858DC" w:rsidRPr="0046066A">
        <w:rPr>
          <w:rFonts w:ascii="Arial" w:hAnsi="Arial" w:cs="Arial"/>
          <w:b w:val="0"/>
          <w:sz w:val="20"/>
          <w:szCs w:val="20"/>
          <w:lang w:val="sl-SI"/>
        </w:rPr>
        <w:t>ika</w:t>
      </w:r>
      <w:r w:rsidR="00C068AA" w:rsidRPr="0046066A">
        <w:rPr>
          <w:rFonts w:ascii="Arial" w:hAnsi="Arial" w:cs="Arial"/>
          <w:b w:val="0"/>
          <w:sz w:val="20"/>
          <w:szCs w:val="20"/>
          <w:lang w:val="sl-SI"/>
        </w:rPr>
        <w:t xml:space="preserve">, saj </w:t>
      </w:r>
      <w:r w:rsidR="001858DC" w:rsidRPr="0046066A">
        <w:rPr>
          <w:rFonts w:ascii="Arial" w:hAnsi="Arial" w:cs="Arial"/>
          <w:b w:val="0"/>
          <w:sz w:val="20"/>
          <w:szCs w:val="20"/>
          <w:lang w:val="sl-SI"/>
        </w:rPr>
        <w:t xml:space="preserve">je </w:t>
      </w:r>
      <w:r w:rsidR="00C068AA" w:rsidRPr="0046066A">
        <w:rPr>
          <w:rFonts w:ascii="Arial" w:hAnsi="Arial" w:cs="Arial"/>
          <w:b w:val="0"/>
          <w:sz w:val="20"/>
          <w:szCs w:val="20"/>
          <w:lang w:val="sl-SI"/>
        </w:rPr>
        <w:t xml:space="preserve">upravna inšpektorica za potrebe inšpekcijskega nadzora zahtevala posredovanje dokumentacije, ki je bila </w:t>
      </w:r>
      <w:r w:rsidR="001858DC" w:rsidRPr="0046066A">
        <w:rPr>
          <w:rFonts w:ascii="Arial" w:hAnsi="Arial" w:cs="Arial"/>
          <w:b w:val="0"/>
          <w:sz w:val="20"/>
          <w:szCs w:val="20"/>
          <w:lang w:val="sl-SI"/>
        </w:rPr>
        <w:t>evidentirana</w:t>
      </w:r>
      <w:r w:rsidR="00C068AA" w:rsidRPr="0046066A">
        <w:rPr>
          <w:rFonts w:ascii="Arial" w:hAnsi="Arial" w:cs="Arial"/>
          <w:b w:val="0"/>
          <w:sz w:val="20"/>
          <w:szCs w:val="20"/>
          <w:lang w:val="sl-SI"/>
        </w:rPr>
        <w:t xml:space="preserve"> v informacijski sistem za upravljanje z dokumentarnim gradivom in ne </w:t>
      </w:r>
      <w:r w:rsidR="001858DC" w:rsidRPr="0046066A">
        <w:rPr>
          <w:rFonts w:ascii="Arial" w:hAnsi="Arial" w:cs="Arial"/>
          <w:b w:val="0"/>
          <w:sz w:val="20"/>
          <w:szCs w:val="20"/>
          <w:lang w:val="sl-SI"/>
        </w:rPr>
        <w:t>originalno</w:t>
      </w:r>
      <w:r w:rsidR="00C068AA" w:rsidRPr="0046066A">
        <w:rPr>
          <w:rFonts w:ascii="Arial" w:hAnsi="Arial" w:cs="Arial"/>
          <w:b w:val="0"/>
          <w:sz w:val="20"/>
          <w:szCs w:val="20"/>
          <w:lang w:val="sl-SI"/>
        </w:rPr>
        <w:t xml:space="preserve"> dokumentacijo, saj ta za potrebe upravnega inšpekcijskega nadzora niti ni potrebna. </w:t>
      </w:r>
      <w:r w:rsidR="001858DC" w:rsidRPr="0046066A">
        <w:rPr>
          <w:rFonts w:ascii="Arial" w:hAnsi="Arial" w:cs="Arial"/>
          <w:bCs/>
          <w:sz w:val="20"/>
          <w:szCs w:val="20"/>
          <w:lang w:val="sl-SI"/>
        </w:rPr>
        <w:t xml:space="preserve">Z opustitvijo dolžnega odstopa pritožbe drugostopenjskemu organu pa </w:t>
      </w:r>
      <w:r w:rsidR="00C068AA" w:rsidRPr="0046066A">
        <w:rPr>
          <w:rFonts w:ascii="Arial" w:hAnsi="Arial" w:cs="Arial"/>
          <w:bCs/>
          <w:sz w:val="20"/>
          <w:szCs w:val="20"/>
          <w:lang w:val="sl-SI"/>
        </w:rPr>
        <w:t xml:space="preserve">uradnik </w:t>
      </w:r>
      <w:r w:rsidR="008A662C" w:rsidRPr="0046066A">
        <w:rPr>
          <w:rFonts w:ascii="Arial" w:hAnsi="Arial" w:cs="Arial"/>
          <w:bCs/>
          <w:sz w:val="20"/>
          <w:szCs w:val="20"/>
          <w:lang w:val="sl-SI"/>
        </w:rPr>
        <w:t>stranskim udeležencem onemogoča učinkovito uveljavitev njihovih pravic, investitorju pa neupravičeno nadaljevanj</w:t>
      </w:r>
      <w:r w:rsidR="0089029B" w:rsidRPr="0046066A">
        <w:rPr>
          <w:rFonts w:ascii="Arial" w:hAnsi="Arial" w:cs="Arial"/>
          <w:bCs/>
          <w:sz w:val="20"/>
          <w:szCs w:val="20"/>
          <w:lang w:val="sl-SI"/>
        </w:rPr>
        <w:t>e</w:t>
      </w:r>
      <w:r w:rsidR="008A662C" w:rsidRPr="0046066A">
        <w:rPr>
          <w:rFonts w:ascii="Arial" w:hAnsi="Arial" w:cs="Arial"/>
          <w:bCs/>
          <w:sz w:val="20"/>
          <w:szCs w:val="20"/>
          <w:lang w:val="sl-SI"/>
        </w:rPr>
        <w:t xml:space="preserve"> gradnje</w:t>
      </w:r>
      <w:r w:rsidR="008A662C" w:rsidRPr="0046066A">
        <w:rPr>
          <w:rFonts w:ascii="Arial" w:hAnsi="Arial" w:cs="Arial"/>
          <w:b w:val="0"/>
          <w:sz w:val="20"/>
          <w:szCs w:val="20"/>
          <w:lang w:val="sl-SI"/>
        </w:rPr>
        <w:t>.</w:t>
      </w:r>
    </w:p>
    <w:p w14:paraId="4528C89E" w14:textId="01B9D2DC" w:rsidR="004D3E81" w:rsidRPr="0046066A" w:rsidRDefault="00C068AA" w:rsidP="0046066A">
      <w:pPr>
        <w:pStyle w:val="ZADEVA"/>
        <w:numPr>
          <w:ilvl w:val="0"/>
          <w:numId w:val="31"/>
        </w:numPr>
        <w:tabs>
          <w:tab w:val="clear" w:pos="1701"/>
          <w:tab w:val="left" w:pos="284"/>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Iz dokumentacije </w:t>
      </w:r>
      <w:r w:rsidR="001858DC" w:rsidRPr="0046066A">
        <w:rPr>
          <w:rFonts w:ascii="Arial" w:hAnsi="Arial" w:cs="Arial"/>
          <w:b w:val="0"/>
          <w:sz w:val="20"/>
          <w:szCs w:val="20"/>
          <w:lang w:val="sl-SI"/>
        </w:rPr>
        <w:t>zadeve tudi sicer</w:t>
      </w:r>
      <w:r w:rsidRPr="0046066A">
        <w:rPr>
          <w:rFonts w:ascii="Arial" w:hAnsi="Arial" w:cs="Arial"/>
          <w:b w:val="0"/>
          <w:sz w:val="20"/>
          <w:szCs w:val="20"/>
          <w:lang w:val="sl-SI"/>
        </w:rPr>
        <w:t xml:space="preserve"> izhaja, da je vanjo evidentirana tudi komunikacija med </w:t>
      </w:r>
      <w:r w:rsidR="00210721" w:rsidRPr="0046066A">
        <w:rPr>
          <w:rFonts w:ascii="Arial" w:hAnsi="Arial" w:cs="Arial"/>
          <w:b w:val="0"/>
          <w:sz w:val="20"/>
          <w:szCs w:val="20"/>
          <w:lang w:val="sl-SI"/>
        </w:rPr>
        <w:t>U</w:t>
      </w:r>
      <w:r w:rsidRPr="0046066A">
        <w:rPr>
          <w:rFonts w:ascii="Arial" w:hAnsi="Arial" w:cs="Arial"/>
          <w:b w:val="0"/>
          <w:sz w:val="20"/>
          <w:szCs w:val="20"/>
          <w:lang w:val="sl-SI"/>
        </w:rPr>
        <w:t xml:space="preserve">pravno inšpekcijo in UE, kar </w:t>
      </w:r>
      <w:r w:rsidR="001858DC" w:rsidRPr="0046066A">
        <w:rPr>
          <w:rFonts w:ascii="Arial" w:hAnsi="Arial" w:cs="Arial"/>
          <w:b w:val="0"/>
          <w:sz w:val="20"/>
          <w:szCs w:val="20"/>
          <w:lang w:val="sl-SI"/>
        </w:rPr>
        <w:t>predstavlja</w:t>
      </w:r>
      <w:r w:rsidRPr="0046066A">
        <w:rPr>
          <w:rFonts w:ascii="Arial" w:hAnsi="Arial" w:cs="Arial"/>
          <w:b w:val="0"/>
          <w:sz w:val="20"/>
          <w:szCs w:val="20"/>
          <w:lang w:val="sl-SI"/>
        </w:rPr>
        <w:t xml:space="preserve"> kršitev določb 44.</w:t>
      </w:r>
      <w:r w:rsidR="001858DC" w:rsidRPr="0046066A">
        <w:rPr>
          <w:rFonts w:ascii="Arial" w:hAnsi="Arial" w:cs="Arial"/>
          <w:b w:val="0"/>
          <w:sz w:val="20"/>
          <w:szCs w:val="20"/>
          <w:lang w:val="sl-SI"/>
        </w:rPr>
        <w:t xml:space="preserve"> in 51.</w:t>
      </w:r>
      <w:r w:rsidRPr="0046066A">
        <w:rPr>
          <w:rFonts w:ascii="Arial" w:hAnsi="Arial" w:cs="Arial"/>
          <w:b w:val="0"/>
          <w:sz w:val="20"/>
          <w:szCs w:val="20"/>
          <w:lang w:val="sl-SI"/>
        </w:rPr>
        <w:t xml:space="preserve"> člena UUP</w:t>
      </w:r>
      <w:r w:rsidR="001858DC" w:rsidRPr="0046066A">
        <w:rPr>
          <w:rFonts w:ascii="Arial" w:hAnsi="Arial" w:cs="Arial"/>
          <w:b w:val="0"/>
          <w:sz w:val="20"/>
          <w:szCs w:val="20"/>
          <w:lang w:val="sl-SI"/>
        </w:rPr>
        <w:t>,</w:t>
      </w:r>
      <w:r w:rsidRPr="0046066A">
        <w:rPr>
          <w:rFonts w:ascii="Arial" w:hAnsi="Arial" w:cs="Arial"/>
          <w:b w:val="0"/>
          <w:sz w:val="20"/>
          <w:szCs w:val="20"/>
          <w:lang w:val="sl-SI"/>
        </w:rPr>
        <w:t xml:space="preserve"> saj se pod klasifikacijski znak 351 evidentirajo zgolj zadeve s področja graditve. </w:t>
      </w:r>
    </w:p>
    <w:p w14:paraId="50DB03EF" w14:textId="24CFFE1B" w:rsidR="00175DAA" w:rsidRPr="0046066A" w:rsidRDefault="00175DAA" w:rsidP="0046066A">
      <w:pPr>
        <w:pStyle w:val="ZADEVA"/>
        <w:tabs>
          <w:tab w:val="clear" w:pos="1701"/>
          <w:tab w:val="left" w:pos="284"/>
        </w:tabs>
        <w:spacing w:after="0" w:line="240" w:lineRule="auto"/>
        <w:jc w:val="both"/>
        <w:rPr>
          <w:rFonts w:ascii="Arial" w:hAnsi="Arial" w:cs="Arial"/>
          <w:b w:val="0"/>
          <w:sz w:val="20"/>
          <w:szCs w:val="20"/>
          <w:lang w:val="sl-SI"/>
        </w:rPr>
      </w:pPr>
    </w:p>
    <w:p w14:paraId="5A5409EE" w14:textId="6B4CD4ED" w:rsidR="00565321" w:rsidRPr="0046066A" w:rsidRDefault="00565321" w:rsidP="0046066A">
      <w:pPr>
        <w:pStyle w:val="ZADEVA"/>
        <w:tabs>
          <w:tab w:val="clear" w:pos="1701"/>
          <w:tab w:val="left" w:pos="284"/>
        </w:tabs>
        <w:spacing w:after="0" w:line="240" w:lineRule="auto"/>
        <w:ind w:left="0" w:firstLine="0"/>
        <w:jc w:val="both"/>
        <w:rPr>
          <w:rFonts w:ascii="Arial" w:hAnsi="Arial" w:cs="Arial"/>
          <w:b w:val="0"/>
          <w:bCs/>
          <w:sz w:val="20"/>
          <w:szCs w:val="20"/>
          <w:lang w:val="sl-SI"/>
        </w:rPr>
      </w:pPr>
      <w:r w:rsidRPr="0046066A">
        <w:rPr>
          <w:rFonts w:ascii="Arial" w:hAnsi="Arial" w:cs="Arial"/>
          <w:b w:val="0"/>
          <w:bCs/>
          <w:sz w:val="20"/>
          <w:szCs w:val="20"/>
          <w:lang w:val="sl-SI"/>
        </w:rPr>
        <w:t xml:space="preserve">IJS je bil dne 2. 6. 2021 seznanjen, da naj uradna oseba še vedno ne bi odstopila pritožb zoper odločitve UE drugostopenjskemu organu v reševanje. Upravna inšpektorica je UE dne 3. 6. 2021 pozvala k posredovanju dodatnih pojasnil in posredovanju pritožb drugostopenjskemu organu, če le-te dejansko še niso bile odstopljene.  </w:t>
      </w:r>
    </w:p>
    <w:p w14:paraId="7D917AF6" w14:textId="51271ABD" w:rsidR="00565321" w:rsidRPr="0046066A" w:rsidRDefault="00565321" w:rsidP="0046066A">
      <w:pPr>
        <w:pStyle w:val="ZADEVA"/>
        <w:tabs>
          <w:tab w:val="clear" w:pos="1701"/>
          <w:tab w:val="left" w:pos="284"/>
        </w:tabs>
        <w:spacing w:after="0" w:line="240" w:lineRule="auto"/>
        <w:ind w:left="0" w:firstLine="0"/>
        <w:jc w:val="both"/>
        <w:rPr>
          <w:rFonts w:ascii="Arial" w:hAnsi="Arial" w:cs="Arial"/>
          <w:b w:val="0"/>
          <w:bCs/>
          <w:sz w:val="20"/>
          <w:szCs w:val="20"/>
          <w:lang w:val="sl-SI"/>
        </w:rPr>
      </w:pPr>
    </w:p>
    <w:p w14:paraId="6439A9BD" w14:textId="51C107CF" w:rsidR="00565321" w:rsidRPr="0046066A" w:rsidRDefault="00565321" w:rsidP="0046066A">
      <w:pPr>
        <w:pStyle w:val="ZADEVA"/>
        <w:tabs>
          <w:tab w:val="clear" w:pos="1701"/>
          <w:tab w:val="left" w:pos="284"/>
        </w:tabs>
        <w:spacing w:after="0" w:line="240" w:lineRule="auto"/>
        <w:ind w:left="0" w:firstLine="0"/>
        <w:jc w:val="both"/>
        <w:rPr>
          <w:rFonts w:ascii="Arial" w:hAnsi="Arial" w:cs="Arial"/>
          <w:b w:val="0"/>
          <w:bCs/>
          <w:sz w:val="20"/>
          <w:szCs w:val="20"/>
          <w:lang w:val="sl-SI"/>
        </w:rPr>
      </w:pPr>
      <w:r w:rsidRPr="0046066A">
        <w:rPr>
          <w:rFonts w:ascii="Arial" w:hAnsi="Arial" w:cs="Arial"/>
          <w:b w:val="0"/>
          <w:bCs/>
          <w:sz w:val="20"/>
          <w:szCs w:val="20"/>
          <w:lang w:val="sl-SI"/>
        </w:rPr>
        <w:t>UE je v pojasnilih št. 351-3157/2018-180 z dne 4. 6. 2021 navedla, da je bila zadeva iz razlogov večkratnih zahtev za vpoglede v februarju in marcu ter v začetku aprila ves čas na sedežu organa in jo glede okoliščin reševanja (več pritožb in različnih zahtevkov) in tudi nedokončanih postopkov vseh pritožb ni bilo možno poslati na MOP. Zaradi več pritož</w:t>
      </w:r>
      <w:r w:rsidR="00CA3100" w:rsidRPr="0046066A">
        <w:rPr>
          <w:rFonts w:ascii="Arial" w:hAnsi="Arial" w:cs="Arial"/>
          <w:b w:val="0"/>
          <w:bCs/>
          <w:sz w:val="20"/>
          <w:szCs w:val="20"/>
          <w:lang w:val="sl-SI"/>
        </w:rPr>
        <w:t>nikov</w:t>
      </w:r>
      <w:r w:rsidRPr="0046066A">
        <w:rPr>
          <w:rFonts w:ascii="Arial" w:hAnsi="Arial" w:cs="Arial"/>
          <w:b w:val="0"/>
          <w:bCs/>
          <w:sz w:val="20"/>
          <w:szCs w:val="20"/>
          <w:lang w:val="sl-SI"/>
        </w:rPr>
        <w:t xml:space="preserve">, ki so  se pritoževali v različnih terminih in nato v začetku aprila zahtevka inšpekcije za predajo zadeve, spis ni bil poslan na MOP ampak predan inšpekciji, kot je bilo zahtevano v dopisu inšpekcije 2. 4. 2021. </w:t>
      </w:r>
    </w:p>
    <w:p w14:paraId="7E38AD4A" w14:textId="5F5CDD47" w:rsidR="00565321" w:rsidRPr="0046066A" w:rsidRDefault="00565321" w:rsidP="0046066A">
      <w:pPr>
        <w:pStyle w:val="ZADEVA"/>
        <w:tabs>
          <w:tab w:val="clear" w:pos="1701"/>
          <w:tab w:val="left" w:pos="284"/>
        </w:tabs>
        <w:spacing w:after="0" w:line="240" w:lineRule="auto"/>
        <w:ind w:left="0" w:firstLine="0"/>
        <w:jc w:val="both"/>
        <w:rPr>
          <w:rFonts w:ascii="Arial" w:hAnsi="Arial" w:cs="Arial"/>
          <w:b w:val="0"/>
          <w:bCs/>
          <w:sz w:val="20"/>
          <w:szCs w:val="20"/>
          <w:lang w:val="sl-SI"/>
        </w:rPr>
      </w:pPr>
    </w:p>
    <w:p w14:paraId="19F983C5" w14:textId="29248530" w:rsidR="0032796D" w:rsidRPr="0046066A" w:rsidRDefault="00565321" w:rsidP="0046066A">
      <w:pPr>
        <w:pStyle w:val="ZADEVA"/>
        <w:numPr>
          <w:ilvl w:val="0"/>
          <w:numId w:val="37"/>
        </w:numPr>
        <w:tabs>
          <w:tab w:val="clear" w:pos="1701"/>
          <w:tab w:val="left" w:pos="284"/>
        </w:tabs>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Pojasnila UE </w:t>
      </w:r>
      <w:r w:rsidR="002E3289" w:rsidRPr="0046066A">
        <w:rPr>
          <w:rFonts w:ascii="Arial" w:hAnsi="Arial" w:cs="Arial"/>
          <w:b w:val="0"/>
          <w:sz w:val="20"/>
          <w:szCs w:val="20"/>
          <w:lang w:val="sl-SI"/>
        </w:rPr>
        <w:t xml:space="preserve">za nastalo situacijo </w:t>
      </w:r>
      <w:r w:rsidRPr="0046066A">
        <w:rPr>
          <w:rFonts w:ascii="Arial" w:hAnsi="Arial" w:cs="Arial"/>
          <w:b w:val="0"/>
          <w:sz w:val="20"/>
          <w:szCs w:val="20"/>
          <w:lang w:val="sl-SI"/>
        </w:rPr>
        <w:t>ni</w:t>
      </w:r>
      <w:r w:rsidR="0032796D" w:rsidRPr="0046066A">
        <w:rPr>
          <w:rFonts w:ascii="Arial" w:hAnsi="Arial" w:cs="Arial"/>
          <w:b w:val="0"/>
          <w:sz w:val="20"/>
          <w:szCs w:val="20"/>
          <w:lang w:val="sl-SI"/>
        </w:rPr>
        <w:t xml:space="preserve">so opravičljiva. Dokumentacija, s katero razpolaga organ mora biti v skladu z določili UUP evidentirana v informacijski sistem za upravljanje z dokumentarnim gradivom, zato je lahko in mora biti vedno na vpogled upravičenim osebam. Upravna inšpekcija je zahtevala posredovanje dokumentacije na e-naslov </w:t>
      </w:r>
      <w:hyperlink r:id="rId8" w:history="1">
        <w:r w:rsidR="0032796D" w:rsidRPr="0046066A">
          <w:rPr>
            <w:rStyle w:val="Hiperpovezava"/>
            <w:rFonts w:ascii="Arial" w:hAnsi="Arial" w:cs="Arial"/>
            <w:b w:val="0"/>
            <w:color w:val="auto"/>
            <w:sz w:val="20"/>
            <w:szCs w:val="20"/>
            <w:lang w:val="sl-SI"/>
          </w:rPr>
          <w:t>gp.ijs@gov.si</w:t>
        </w:r>
      </w:hyperlink>
      <w:r w:rsidR="0032796D" w:rsidRPr="0046066A">
        <w:rPr>
          <w:rFonts w:ascii="Arial" w:hAnsi="Arial" w:cs="Arial"/>
          <w:b w:val="0"/>
          <w:sz w:val="20"/>
          <w:szCs w:val="20"/>
          <w:lang w:val="sl-SI"/>
        </w:rPr>
        <w:t xml:space="preserve">, iz česar izhaja, da je bila zahtevana dokumentacija v </w:t>
      </w:r>
      <w:r w:rsidR="0032796D" w:rsidRPr="0046066A">
        <w:rPr>
          <w:rFonts w:ascii="Arial" w:hAnsi="Arial" w:cs="Arial"/>
          <w:bCs/>
          <w:sz w:val="20"/>
          <w:szCs w:val="20"/>
          <w:lang w:val="sl-SI"/>
        </w:rPr>
        <w:t>e-obliki</w:t>
      </w:r>
      <w:r w:rsidR="0032796D" w:rsidRPr="0046066A">
        <w:rPr>
          <w:rFonts w:ascii="Arial" w:hAnsi="Arial" w:cs="Arial"/>
          <w:b w:val="0"/>
          <w:sz w:val="20"/>
          <w:szCs w:val="20"/>
          <w:lang w:val="sl-SI"/>
        </w:rPr>
        <w:t xml:space="preserve"> in </w:t>
      </w:r>
      <w:r w:rsidR="0032796D" w:rsidRPr="0046066A">
        <w:rPr>
          <w:rFonts w:ascii="Arial" w:hAnsi="Arial" w:cs="Arial"/>
          <w:bCs/>
          <w:sz w:val="20"/>
          <w:szCs w:val="20"/>
          <w:lang w:val="sl-SI"/>
        </w:rPr>
        <w:t>ne fizični</w:t>
      </w:r>
      <w:r w:rsidR="0032796D" w:rsidRPr="0046066A">
        <w:rPr>
          <w:rFonts w:ascii="Arial" w:hAnsi="Arial" w:cs="Arial"/>
          <w:b w:val="0"/>
          <w:sz w:val="20"/>
          <w:szCs w:val="20"/>
          <w:lang w:val="sl-SI"/>
        </w:rPr>
        <w:t xml:space="preserve"> obliki</w:t>
      </w:r>
      <w:r w:rsidR="00EE214C" w:rsidRPr="0046066A">
        <w:rPr>
          <w:rFonts w:ascii="Arial" w:hAnsi="Arial" w:cs="Arial"/>
          <w:b w:val="0"/>
          <w:sz w:val="20"/>
          <w:szCs w:val="20"/>
          <w:lang w:val="sl-SI"/>
        </w:rPr>
        <w:t xml:space="preserve">, zato ravnanje UE ni bilo v skladu </w:t>
      </w:r>
      <w:r w:rsidR="00722B46" w:rsidRPr="0046066A">
        <w:rPr>
          <w:rFonts w:ascii="Arial" w:hAnsi="Arial" w:cs="Arial"/>
          <w:b w:val="0"/>
          <w:sz w:val="20"/>
          <w:szCs w:val="20"/>
          <w:lang w:val="sl-SI"/>
        </w:rPr>
        <w:t>s</w:t>
      </w:r>
      <w:r w:rsidR="00EE214C" w:rsidRPr="0046066A">
        <w:rPr>
          <w:rFonts w:ascii="Arial" w:hAnsi="Arial" w:cs="Arial"/>
          <w:b w:val="0"/>
          <w:sz w:val="20"/>
          <w:szCs w:val="20"/>
          <w:lang w:val="sl-SI"/>
        </w:rPr>
        <w:t xml:space="preserve"> pozivom Upravne inšpekcije</w:t>
      </w:r>
      <w:r w:rsidR="00722B46" w:rsidRPr="0046066A">
        <w:rPr>
          <w:rFonts w:ascii="Arial" w:hAnsi="Arial" w:cs="Arial"/>
          <w:b w:val="0"/>
          <w:sz w:val="20"/>
          <w:szCs w:val="20"/>
          <w:lang w:val="sl-SI"/>
        </w:rPr>
        <w:t xml:space="preserve"> in </w:t>
      </w:r>
      <w:r w:rsidR="00722B46" w:rsidRPr="0046066A">
        <w:rPr>
          <w:rFonts w:ascii="Arial" w:hAnsi="Arial" w:cs="Arial"/>
          <w:bCs/>
          <w:sz w:val="20"/>
          <w:szCs w:val="20"/>
          <w:lang w:val="sl-SI"/>
        </w:rPr>
        <w:t>določili 4. člena UUP</w:t>
      </w:r>
      <w:r w:rsidR="00722B46" w:rsidRPr="0046066A">
        <w:rPr>
          <w:rStyle w:val="Sprotnaopomba-sklic"/>
          <w:rFonts w:ascii="Arial" w:hAnsi="Arial"/>
          <w:bCs/>
          <w:sz w:val="20"/>
          <w:szCs w:val="20"/>
          <w:lang w:val="sl-SI"/>
        </w:rPr>
        <w:footnoteReference w:id="14"/>
      </w:r>
      <w:r w:rsidR="00EE214C" w:rsidRPr="0046066A">
        <w:rPr>
          <w:rFonts w:ascii="Arial" w:hAnsi="Arial" w:cs="Arial"/>
          <w:b w:val="0"/>
          <w:sz w:val="20"/>
          <w:szCs w:val="20"/>
          <w:lang w:val="sl-SI"/>
        </w:rPr>
        <w:t>.</w:t>
      </w:r>
      <w:r w:rsidR="0032796D" w:rsidRPr="0046066A">
        <w:rPr>
          <w:rFonts w:ascii="Arial" w:hAnsi="Arial" w:cs="Arial"/>
          <w:b w:val="0"/>
          <w:sz w:val="20"/>
          <w:szCs w:val="20"/>
          <w:lang w:val="sl-SI"/>
        </w:rPr>
        <w:t xml:space="preserve"> </w:t>
      </w:r>
      <w:r w:rsidR="00722B46" w:rsidRPr="0046066A">
        <w:rPr>
          <w:rFonts w:ascii="Arial" w:hAnsi="Arial" w:cs="Arial"/>
          <w:b w:val="0"/>
          <w:sz w:val="20"/>
          <w:szCs w:val="20"/>
          <w:lang w:val="sl-SI"/>
        </w:rPr>
        <w:t xml:space="preserve">Ob tem je pripomniti, da je bilo ravnanje UE tudi neobičajno, saj je UE način poslovanja Upravne inšpekcije dobro poznan. </w:t>
      </w:r>
      <w:r w:rsidR="0032796D" w:rsidRPr="0046066A">
        <w:rPr>
          <w:rFonts w:ascii="Arial" w:hAnsi="Arial" w:cs="Arial"/>
          <w:b w:val="0"/>
          <w:sz w:val="20"/>
          <w:szCs w:val="20"/>
          <w:lang w:val="sl-SI"/>
        </w:rPr>
        <w:t xml:space="preserve">Sicer pa uradna oseba UE tudi po prejemu dokumentacije s strani IJS </w:t>
      </w:r>
      <w:r w:rsidR="0042130B" w:rsidRPr="0046066A">
        <w:rPr>
          <w:rFonts w:ascii="Arial" w:hAnsi="Arial" w:cs="Arial"/>
          <w:b w:val="0"/>
          <w:sz w:val="20"/>
          <w:szCs w:val="20"/>
          <w:lang w:val="sl-SI"/>
        </w:rPr>
        <w:t xml:space="preserve">vseh </w:t>
      </w:r>
      <w:r w:rsidR="0032796D" w:rsidRPr="0046066A">
        <w:rPr>
          <w:rFonts w:ascii="Arial" w:hAnsi="Arial" w:cs="Arial"/>
          <w:b w:val="0"/>
          <w:sz w:val="20"/>
          <w:szCs w:val="20"/>
          <w:lang w:val="sl-SI"/>
        </w:rPr>
        <w:t>pritožb še vedno ni odstopila drugostopenjskemu organu, ampak je to storila šele dne 4. 6. 2021</w:t>
      </w:r>
      <w:r w:rsidR="0042130B" w:rsidRPr="0046066A">
        <w:rPr>
          <w:rFonts w:ascii="Arial" w:hAnsi="Arial" w:cs="Arial"/>
          <w:b w:val="0"/>
          <w:sz w:val="20"/>
          <w:szCs w:val="20"/>
          <w:lang w:val="sl-SI"/>
        </w:rPr>
        <w:t xml:space="preserve">, v enem primeru (pritožba </w:t>
      </w:r>
      <w:r w:rsidR="00936A17">
        <w:rPr>
          <w:rFonts w:ascii="Arial" w:hAnsi="Arial" w:cs="Arial"/>
          <w:b w:val="0"/>
          <w:sz w:val="20"/>
          <w:szCs w:val="20"/>
          <w:lang w:val="sl-SI"/>
        </w:rPr>
        <w:t>█</w:t>
      </w:r>
      <w:r w:rsidR="0042130B" w:rsidRPr="0046066A">
        <w:rPr>
          <w:rFonts w:ascii="Arial" w:hAnsi="Arial" w:cs="Arial"/>
          <w:b w:val="0"/>
          <w:sz w:val="20"/>
          <w:szCs w:val="20"/>
          <w:lang w:val="sl-SI"/>
        </w:rPr>
        <w:t>z dne 9. 4. 2021), pa je uradna oseba celo šele po mesecu dni seznanila o tem investitorja (dne 6. 5. 2021), zato pritožba v času inšpekcijskega nadzora sploh še ni bila odstopljena drugostopenjskemu organu</w:t>
      </w:r>
      <w:r w:rsidR="0032796D" w:rsidRPr="0046066A">
        <w:rPr>
          <w:rFonts w:ascii="Arial" w:hAnsi="Arial" w:cs="Arial"/>
          <w:b w:val="0"/>
          <w:sz w:val="20"/>
          <w:szCs w:val="20"/>
          <w:lang w:val="sl-SI"/>
        </w:rPr>
        <w:t xml:space="preserve">. </w:t>
      </w:r>
      <w:r w:rsidR="00A7428F" w:rsidRPr="0046066A">
        <w:rPr>
          <w:rFonts w:ascii="Arial" w:hAnsi="Arial" w:cs="Arial"/>
          <w:b w:val="0"/>
          <w:sz w:val="20"/>
          <w:szCs w:val="20"/>
          <w:lang w:val="sl-SI"/>
        </w:rPr>
        <w:t xml:space="preserve">Z opustitvijo dolžnih ravnanj </w:t>
      </w:r>
      <w:r w:rsidR="0042130B" w:rsidRPr="0046066A">
        <w:rPr>
          <w:rFonts w:ascii="Arial" w:hAnsi="Arial" w:cs="Arial"/>
          <w:b w:val="0"/>
          <w:sz w:val="20"/>
          <w:szCs w:val="20"/>
          <w:lang w:val="sl-SI"/>
        </w:rPr>
        <w:t xml:space="preserve">je uradna oseba </w:t>
      </w:r>
      <w:r w:rsidR="00A7428F" w:rsidRPr="0046066A">
        <w:rPr>
          <w:rFonts w:ascii="Arial" w:hAnsi="Arial" w:cs="Arial"/>
          <w:b w:val="0"/>
          <w:sz w:val="20"/>
          <w:szCs w:val="20"/>
          <w:lang w:val="sl-SI"/>
        </w:rPr>
        <w:t>kršila tudi</w:t>
      </w:r>
      <w:r w:rsidR="0032796D" w:rsidRPr="0046066A">
        <w:rPr>
          <w:rFonts w:ascii="Arial" w:hAnsi="Arial" w:cs="Arial"/>
          <w:b w:val="0"/>
          <w:sz w:val="20"/>
          <w:szCs w:val="20"/>
          <w:lang w:val="sl-SI"/>
        </w:rPr>
        <w:t xml:space="preserve"> </w:t>
      </w:r>
      <w:r w:rsidR="0032796D" w:rsidRPr="0046066A">
        <w:rPr>
          <w:rFonts w:ascii="Arial" w:hAnsi="Arial" w:cs="Arial"/>
          <w:bCs/>
          <w:sz w:val="20"/>
          <w:szCs w:val="20"/>
          <w:lang w:val="sl-SI"/>
        </w:rPr>
        <w:t>določbe 241. člena ZUP.</w:t>
      </w:r>
    </w:p>
    <w:p w14:paraId="15FE41B9" w14:textId="77777777" w:rsidR="0032796D" w:rsidRPr="0046066A" w:rsidRDefault="0032796D"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p>
    <w:p w14:paraId="020CA01D" w14:textId="1440D37E" w:rsidR="004D3E81" w:rsidRPr="0046066A" w:rsidRDefault="00380D5A" w:rsidP="0046066A">
      <w:pPr>
        <w:pStyle w:val="ZADEVA"/>
        <w:tabs>
          <w:tab w:val="clear" w:pos="1701"/>
          <w:tab w:val="left" w:pos="284"/>
        </w:tabs>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Očitki pobudnikov o večkrat ponavljajočih se hujših kršitvah pravil upravnega postopka in pravic strank so zato utemeljeni. </w:t>
      </w:r>
    </w:p>
    <w:p w14:paraId="4AF3B380" w14:textId="77777777" w:rsidR="00380D5A" w:rsidRPr="0046066A" w:rsidRDefault="00380D5A" w:rsidP="0046066A">
      <w:pPr>
        <w:pStyle w:val="ZADEVA"/>
        <w:spacing w:after="0" w:line="240" w:lineRule="auto"/>
        <w:ind w:left="0" w:firstLine="0"/>
        <w:jc w:val="both"/>
        <w:rPr>
          <w:rFonts w:ascii="Arial" w:hAnsi="Arial" w:cs="Arial"/>
          <w:bCs/>
          <w:sz w:val="20"/>
          <w:szCs w:val="20"/>
          <w:lang w:val="sl-SI"/>
        </w:rPr>
      </w:pPr>
    </w:p>
    <w:p w14:paraId="3F0109B2" w14:textId="4F520E2E" w:rsidR="000F6C27" w:rsidRPr="0046066A" w:rsidRDefault="000F6C27" w:rsidP="0046066A">
      <w:pPr>
        <w:spacing w:after="0" w:line="240" w:lineRule="auto"/>
        <w:jc w:val="both"/>
        <w:rPr>
          <w:rFonts w:ascii="Arial" w:hAnsi="Arial" w:cs="Arial"/>
          <w:bCs/>
          <w:i/>
          <w:iCs/>
          <w:sz w:val="20"/>
          <w:szCs w:val="20"/>
        </w:rPr>
      </w:pPr>
      <w:r w:rsidRPr="0046066A">
        <w:rPr>
          <w:rFonts w:ascii="Arial" w:hAnsi="Arial" w:cs="Arial"/>
          <w:bCs/>
          <w:i/>
          <w:iCs/>
          <w:sz w:val="20"/>
          <w:szCs w:val="20"/>
        </w:rPr>
        <w:t>1.4.1 Izpolnjevanje pogoje</w:t>
      </w:r>
      <w:r w:rsidR="00530E82" w:rsidRPr="0046066A">
        <w:rPr>
          <w:rFonts w:ascii="Arial" w:hAnsi="Arial" w:cs="Arial"/>
          <w:bCs/>
          <w:i/>
          <w:iCs/>
          <w:sz w:val="20"/>
          <w:szCs w:val="20"/>
        </w:rPr>
        <w:t>v</w:t>
      </w:r>
      <w:r w:rsidRPr="0046066A">
        <w:rPr>
          <w:rFonts w:ascii="Arial" w:hAnsi="Arial" w:cs="Arial"/>
          <w:bCs/>
          <w:i/>
          <w:iCs/>
          <w:sz w:val="20"/>
          <w:szCs w:val="20"/>
        </w:rPr>
        <w:t xml:space="preserve"> za vodenje in odločanje</w:t>
      </w:r>
    </w:p>
    <w:p w14:paraId="26F3FE09" w14:textId="79657822" w:rsidR="000F6C27" w:rsidRPr="0046066A" w:rsidRDefault="000F6C27" w:rsidP="0046066A">
      <w:pPr>
        <w:spacing w:after="0" w:line="240" w:lineRule="auto"/>
        <w:jc w:val="both"/>
        <w:rPr>
          <w:rFonts w:ascii="Arial" w:hAnsi="Arial" w:cs="Arial"/>
          <w:bCs/>
          <w:i/>
          <w:iCs/>
          <w:sz w:val="20"/>
          <w:szCs w:val="20"/>
        </w:rPr>
      </w:pPr>
    </w:p>
    <w:p w14:paraId="44BE9A86" w14:textId="114900ED" w:rsidR="000F6C27" w:rsidRPr="0046066A" w:rsidRDefault="000F6C27" w:rsidP="0046066A">
      <w:pPr>
        <w:spacing w:after="0" w:line="240" w:lineRule="auto"/>
        <w:jc w:val="both"/>
        <w:rPr>
          <w:rFonts w:ascii="Arial" w:hAnsi="Arial" w:cs="Arial"/>
          <w:bCs/>
          <w:sz w:val="20"/>
          <w:szCs w:val="20"/>
        </w:rPr>
      </w:pPr>
      <w:r w:rsidRPr="0046066A">
        <w:rPr>
          <w:rFonts w:ascii="Arial" w:hAnsi="Arial" w:cs="Arial"/>
          <w:bCs/>
          <w:sz w:val="20"/>
          <w:szCs w:val="20"/>
        </w:rPr>
        <w:t>Upravna inšpektorica je na podlagi pridobljenih dokazil</w:t>
      </w:r>
      <w:r w:rsidR="00530E82" w:rsidRPr="0046066A">
        <w:rPr>
          <w:rFonts w:ascii="Arial" w:hAnsi="Arial" w:cs="Arial"/>
          <w:bCs/>
          <w:sz w:val="20"/>
          <w:szCs w:val="20"/>
        </w:rPr>
        <w:t xml:space="preserve"> ugotovila, da ima uradnik </w:t>
      </w:r>
      <w:r w:rsidR="00936A17">
        <w:rPr>
          <w:rFonts w:ascii="Arial" w:hAnsi="Arial" w:cs="Arial"/>
          <w:bCs/>
          <w:sz w:val="20"/>
          <w:szCs w:val="20"/>
        </w:rPr>
        <w:t>█</w:t>
      </w:r>
      <w:r w:rsidR="00530E82" w:rsidRPr="0046066A">
        <w:rPr>
          <w:rFonts w:ascii="Arial" w:hAnsi="Arial" w:cs="Arial"/>
          <w:bCs/>
          <w:sz w:val="20"/>
          <w:szCs w:val="20"/>
        </w:rPr>
        <w:t xml:space="preserve">pridobljeno univerzitetno izobrazbo, da je opravil strokovni izpit iz splošnega upravnega postopka (potrdilo Upravne akademije o opravljenem izpitu iz splošnega upravnega postopka, št. 25863 z dne 15. 10. 1997) in da ima pravico opravljati vsa dejanja v postopku, razen izdajati </w:t>
      </w:r>
      <w:r w:rsidR="00CA3100" w:rsidRPr="0046066A">
        <w:rPr>
          <w:rFonts w:ascii="Arial" w:hAnsi="Arial" w:cs="Arial"/>
          <w:bCs/>
          <w:sz w:val="20"/>
          <w:szCs w:val="20"/>
        </w:rPr>
        <w:t>o</w:t>
      </w:r>
      <w:r w:rsidR="00530E82" w:rsidRPr="0046066A">
        <w:rPr>
          <w:rFonts w:ascii="Arial" w:hAnsi="Arial" w:cs="Arial"/>
          <w:bCs/>
          <w:sz w:val="20"/>
          <w:szCs w:val="20"/>
        </w:rPr>
        <w:t>dločbe in take sklepe, s katerimi se konča postopek (p</w:t>
      </w:r>
      <w:r w:rsidRPr="0046066A">
        <w:rPr>
          <w:rFonts w:ascii="Arial" w:hAnsi="Arial" w:cs="Arial"/>
          <w:bCs/>
          <w:sz w:val="20"/>
          <w:szCs w:val="20"/>
        </w:rPr>
        <w:t>ooblastil</w:t>
      </w:r>
      <w:r w:rsidR="00530E82" w:rsidRPr="0046066A">
        <w:rPr>
          <w:rFonts w:ascii="Arial" w:hAnsi="Arial" w:cs="Arial"/>
          <w:bCs/>
          <w:sz w:val="20"/>
          <w:szCs w:val="20"/>
        </w:rPr>
        <w:t>o</w:t>
      </w:r>
      <w:r w:rsidRPr="0046066A">
        <w:rPr>
          <w:rFonts w:ascii="Arial" w:hAnsi="Arial" w:cs="Arial"/>
          <w:bCs/>
          <w:sz w:val="20"/>
          <w:szCs w:val="20"/>
        </w:rPr>
        <w:t xml:space="preserve"> št. 021-16/2020-178 z dne 15. 6. 202</w:t>
      </w:r>
      <w:r w:rsidR="00530E82" w:rsidRPr="0046066A">
        <w:rPr>
          <w:rFonts w:ascii="Arial" w:hAnsi="Arial" w:cs="Arial"/>
          <w:bCs/>
          <w:sz w:val="20"/>
          <w:szCs w:val="20"/>
        </w:rPr>
        <w:t>0), zato izpolnjuje pogoje iz 30. in 31. člena ZUP. V zadevah je odločal načelnik, ki pa ima pooblastilo za odločanje v 1. odstavku 28. člen</w:t>
      </w:r>
      <w:r w:rsidR="00A82876" w:rsidRPr="0046066A">
        <w:rPr>
          <w:rFonts w:ascii="Arial" w:hAnsi="Arial" w:cs="Arial"/>
          <w:bCs/>
          <w:sz w:val="20"/>
          <w:szCs w:val="20"/>
        </w:rPr>
        <w:t>a</w:t>
      </w:r>
      <w:r w:rsidR="00530E82" w:rsidRPr="0046066A">
        <w:rPr>
          <w:rFonts w:ascii="Arial" w:hAnsi="Arial" w:cs="Arial"/>
          <w:bCs/>
          <w:sz w:val="20"/>
          <w:szCs w:val="20"/>
        </w:rPr>
        <w:t xml:space="preserve"> ZUP.</w:t>
      </w:r>
    </w:p>
    <w:p w14:paraId="420E7090" w14:textId="235A052B" w:rsidR="000F6C27" w:rsidRPr="0046066A" w:rsidRDefault="000F6C27" w:rsidP="0046066A">
      <w:pPr>
        <w:pStyle w:val="ZADEVA"/>
        <w:spacing w:after="0" w:line="240" w:lineRule="auto"/>
        <w:jc w:val="both"/>
        <w:rPr>
          <w:rFonts w:ascii="Arial" w:hAnsi="Arial" w:cs="Arial"/>
          <w:bCs/>
          <w:sz w:val="20"/>
          <w:szCs w:val="20"/>
          <w:lang w:val="sl-SI"/>
        </w:rPr>
      </w:pPr>
    </w:p>
    <w:p w14:paraId="1CA6BF29" w14:textId="69D921B9" w:rsidR="004A24A4" w:rsidRPr="0046066A" w:rsidRDefault="004A24A4" w:rsidP="0046066A">
      <w:pPr>
        <w:pStyle w:val="ZADEVA"/>
        <w:spacing w:after="0" w:line="240" w:lineRule="auto"/>
        <w:ind w:left="0" w:firstLine="0"/>
        <w:jc w:val="both"/>
        <w:rPr>
          <w:rFonts w:ascii="Arial" w:hAnsi="Arial" w:cs="Arial"/>
          <w:b w:val="0"/>
          <w:bCs/>
          <w:sz w:val="20"/>
          <w:szCs w:val="20"/>
          <w:lang w:val="sl-SI"/>
        </w:rPr>
      </w:pPr>
      <w:r w:rsidRPr="0046066A">
        <w:rPr>
          <w:rFonts w:ascii="Arial" w:hAnsi="Arial" w:cs="Arial"/>
          <w:b w:val="0"/>
          <w:sz w:val="20"/>
          <w:szCs w:val="20"/>
          <w:lang w:val="sl-SI"/>
        </w:rPr>
        <w:t>Pripombe UE:</w:t>
      </w:r>
      <w:r w:rsidR="0004112D" w:rsidRPr="0046066A">
        <w:rPr>
          <w:rFonts w:ascii="Arial" w:hAnsi="Arial" w:cs="Arial"/>
          <w:b w:val="0"/>
          <w:sz w:val="20"/>
          <w:szCs w:val="20"/>
          <w:lang w:val="sl-SI"/>
        </w:rPr>
        <w:t xml:space="preserve"> </w:t>
      </w:r>
      <w:r w:rsidRPr="0046066A">
        <w:rPr>
          <w:rFonts w:ascii="Arial" w:hAnsi="Arial" w:cs="Arial"/>
          <w:b w:val="0"/>
          <w:i/>
          <w:iCs/>
          <w:sz w:val="20"/>
          <w:szCs w:val="20"/>
          <w:lang w:val="sl-SI"/>
        </w:rPr>
        <w:t xml:space="preserve">»Uradna oseba je vodila postopek pod št. 351-3157/2018, kar se da zvezno, brez zavlačevanja vendar so bili kljub temu kršeni instrukcijski roki po ZUP. Uradna oseba je glede na število zadev, ki jih rešuje preobremenjena in zato tudi prihaja do prekoračenja rokov. Za preobremenjenost ni odgovorna sama uradna oseba, niti ne nadrejeni, ki pač mora vse prejete zadeve prerazporejati in dodeljevati uradnikom, katerih število pa je omejeno. Vsi uradniki na celotnem sektorju so preobremenjeni. Na upravni enoti se tega problema zavedamo in to poskušamo tudi reševati, vendar zaradi velikega pripada zadev in omejenega števila uradnikov, dela ne moremo drugače prerazporediti, niti organizacijsko drugače rešiti situacije. Pri zaposlovanju UE niso samostojne in je povečanje števila zaposlenih v pristojnosti MJU. V letu 2020 je imela Upravna enota Ljubljana poleg že siceršnjih težav s preobremenjenostjo uradnikov, še težave s prisotnostjo uradnikov na delovnem mestu zaradi </w:t>
      </w:r>
      <w:proofErr w:type="spellStart"/>
      <w:r w:rsidRPr="0046066A">
        <w:rPr>
          <w:rFonts w:ascii="Arial" w:hAnsi="Arial" w:cs="Arial"/>
          <w:b w:val="0"/>
          <w:i/>
          <w:iCs/>
          <w:sz w:val="20"/>
          <w:szCs w:val="20"/>
          <w:lang w:val="sl-SI"/>
        </w:rPr>
        <w:t>Covid</w:t>
      </w:r>
      <w:proofErr w:type="spellEnd"/>
      <w:r w:rsidRPr="0046066A">
        <w:rPr>
          <w:rFonts w:ascii="Arial" w:hAnsi="Arial" w:cs="Arial"/>
          <w:b w:val="0"/>
          <w:i/>
          <w:iCs/>
          <w:sz w:val="20"/>
          <w:szCs w:val="20"/>
          <w:lang w:val="sl-SI"/>
        </w:rPr>
        <w:t xml:space="preserve">-a in sicer od marca do junija ter potem še od oktobra do danes. </w:t>
      </w:r>
      <w:proofErr w:type="spellStart"/>
      <w:r w:rsidRPr="0046066A">
        <w:rPr>
          <w:rFonts w:ascii="Arial" w:hAnsi="Arial" w:cs="Arial"/>
          <w:b w:val="0"/>
          <w:i/>
          <w:iCs/>
          <w:sz w:val="20"/>
          <w:szCs w:val="20"/>
        </w:rPr>
        <w:t>Vrstile</w:t>
      </w:r>
      <w:proofErr w:type="spellEnd"/>
      <w:r w:rsidRPr="0046066A">
        <w:rPr>
          <w:rFonts w:ascii="Arial" w:hAnsi="Arial" w:cs="Arial"/>
          <w:b w:val="0"/>
          <w:i/>
          <w:iCs/>
          <w:sz w:val="20"/>
          <w:szCs w:val="20"/>
        </w:rPr>
        <w:t xml:space="preserve"> so se </w:t>
      </w:r>
      <w:proofErr w:type="spellStart"/>
      <w:r w:rsidRPr="0046066A">
        <w:rPr>
          <w:rFonts w:ascii="Arial" w:hAnsi="Arial" w:cs="Arial"/>
          <w:b w:val="0"/>
          <w:i/>
          <w:iCs/>
          <w:sz w:val="20"/>
          <w:szCs w:val="20"/>
        </w:rPr>
        <w:t>tako</w:t>
      </w:r>
      <w:proofErr w:type="spellEnd"/>
      <w:r w:rsidRPr="0046066A">
        <w:rPr>
          <w:rFonts w:ascii="Arial" w:hAnsi="Arial" w:cs="Arial"/>
          <w:b w:val="0"/>
          <w:i/>
          <w:iCs/>
          <w:sz w:val="20"/>
          <w:szCs w:val="20"/>
        </w:rPr>
        <w:t xml:space="preserve"> odsotnosti zaradi bolezni, kot odsotnosti zaradi varstva otrok in karantene. V mesecu juniju 2020 se je Upravna enota Ljubljana reorganizirala in </w:t>
      </w:r>
      <w:proofErr w:type="gramStart"/>
      <w:r w:rsidRPr="0046066A">
        <w:rPr>
          <w:rFonts w:ascii="Arial" w:hAnsi="Arial" w:cs="Arial"/>
          <w:b w:val="0"/>
          <w:i/>
          <w:iCs/>
          <w:sz w:val="20"/>
          <w:szCs w:val="20"/>
        </w:rPr>
        <w:t>se</w:t>
      </w:r>
      <w:proofErr w:type="gramEnd"/>
      <w:r w:rsidRPr="0046066A">
        <w:rPr>
          <w:rFonts w:ascii="Arial" w:hAnsi="Arial" w:cs="Arial"/>
          <w:b w:val="0"/>
          <w:i/>
          <w:iCs/>
          <w:sz w:val="20"/>
          <w:szCs w:val="20"/>
        </w:rPr>
        <w:t xml:space="preserve"> iz z petih izpostav preselila na eno lokacijo, na Linhartovo cesto 13, kar je prav tako pripomoglo k zaostankom reševanja gradbenih zadev. Pred tem so se na Linhartovi 13 (bivša Izpostava Bežigrad), kjer je </w:t>
      </w:r>
      <w:proofErr w:type="spellStart"/>
      <w:r w:rsidRPr="0046066A">
        <w:rPr>
          <w:rFonts w:ascii="Arial" w:hAnsi="Arial" w:cs="Arial"/>
          <w:b w:val="0"/>
          <w:i/>
          <w:iCs/>
          <w:sz w:val="20"/>
          <w:szCs w:val="20"/>
        </w:rPr>
        <w:t>bil</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zaposlen</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uradnik</w:t>
      </w:r>
      <w:proofErr w:type="spellEnd"/>
      <w:r w:rsidRPr="0046066A">
        <w:rPr>
          <w:rFonts w:ascii="Arial" w:hAnsi="Arial" w:cs="Arial"/>
          <w:b w:val="0"/>
          <w:i/>
          <w:iCs/>
          <w:sz w:val="20"/>
          <w:szCs w:val="20"/>
        </w:rPr>
        <w:t xml:space="preserve"> </w:t>
      </w:r>
      <w:r w:rsidR="00936A17">
        <w:rPr>
          <w:rFonts w:ascii="Arial" w:hAnsi="Arial" w:cs="Arial"/>
          <w:b w:val="0"/>
          <w:i/>
          <w:iCs/>
          <w:sz w:val="20"/>
          <w:szCs w:val="20"/>
        </w:rPr>
        <w:t>█</w:t>
      </w:r>
      <w:r w:rsidRPr="0046066A">
        <w:rPr>
          <w:rFonts w:ascii="Arial" w:hAnsi="Arial" w:cs="Arial"/>
          <w:b w:val="0"/>
          <w:i/>
          <w:iCs/>
          <w:sz w:val="20"/>
          <w:szCs w:val="20"/>
        </w:rPr>
        <w:t xml:space="preserve">, </w:t>
      </w:r>
      <w:proofErr w:type="spellStart"/>
      <w:r w:rsidRPr="0046066A">
        <w:rPr>
          <w:rFonts w:ascii="Arial" w:hAnsi="Arial" w:cs="Arial"/>
          <w:b w:val="0"/>
          <w:i/>
          <w:iCs/>
          <w:sz w:val="20"/>
          <w:szCs w:val="20"/>
        </w:rPr>
        <w:t>opravljala</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rekonstrukcijska</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gradbena</w:t>
      </w:r>
      <w:proofErr w:type="spellEnd"/>
      <w:r w:rsidRPr="0046066A">
        <w:rPr>
          <w:rFonts w:ascii="Arial" w:hAnsi="Arial" w:cs="Arial"/>
          <w:b w:val="0"/>
          <w:i/>
          <w:iCs/>
          <w:sz w:val="20"/>
          <w:szCs w:val="20"/>
        </w:rPr>
        <w:t xml:space="preserve"> dela, zato se je uradnik selil 3x. </w:t>
      </w:r>
      <w:proofErr w:type="spellStart"/>
      <w:r w:rsidRPr="0046066A">
        <w:rPr>
          <w:rFonts w:ascii="Arial" w:hAnsi="Arial" w:cs="Arial"/>
          <w:b w:val="0"/>
          <w:i/>
          <w:iCs/>
          <w:sz w:val="20"/>
          <w:szCs w:val="20"/>
        </w:rPr>
        <w:t>Delovni</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pogoji</w:t>
      </w:r>
      <w:proofErr w:type="spellEnd"/>
      <w:r w:rsidRPr="0046066A">
        <w:rPr>
          <w:rFonts w:ascii="Arial" w:hAnsi="Arial" w:cs="Arial"/>
          <w:b w:val="0"/>
          <w:i/>
          <w:iCs/>
          <w:sz w:val="20"/>
          <w:szCs w:val="20"/>
        </w:rPr>
        <w:t xml:space="preserve"> so bili </w:t>
      </w:r>
      <w:proofErr w:type="spellStart"/>
      <w:r w:rsidRPr="0046066A">
        <w:rPr>
          <w:rFonts w:ascii="Arial" w:hAnsi="Arial" w:cs="Arial"/>
          <w:b w:val="0"/>
          <w:i/>
          <w:iCs/>
          <w:sz w:val="20"/>
          <w:szCs w:val="20"/>
        </w:rPr>
        <w:t>tudi</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sicer</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nemogoči</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zaradi</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hrupa</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ob</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prenovi</w:t>
      </w:r>
      <w:proofErr w:type="spellEnd"/>
      <w:r w:rsidRPr="0046066A">
        <w:rPr>
          <w:rFonts w:ascii="Arial" w:hAnsi="Arial" w:cs="Arial"/>
          <w:b w:val="0"/>
          <w:i/>
          <w:iCs/>
          <w:sz w:val="20"/>
          <w:szCs w:val="20"/>
        </w:rPr>
        <w:t xml:space="preserve"> </w:t>
      </w:r>
      <w:proofErr w:type="spellStart"/>
      <w:r w:rsidRPr="0046066A">
        <w:rPr>
          <w:rFonts w:ascii="Arial" w:hAnsi="Arial" w:cs="Arial"/>
          <w:b w:val="0"/>
          <w:i/>
          <w:iCs/>
          <w:sz w:val="20"/>
          <w:szCs w:val="20"/>
        </w:rPr>
        <w:t>stavbe</w:t>
      </w:r>
      <w:proofErr w:type="spellEnd"/>
      <w:r w:rsidRPr="0046066A">
        <w:rPr>
          <w:rFonts w:ascii="Arial" w:hAnsi="Arial" w:cs="Arial"/>
          <w:b w:val="0"/>
          <w:i/>
          <w:iCs/>
          <w:sz w:val="20"/>
          <w:szCs w:val="20"/>
        </w:rPr>
        <w:t>.</w:t>
      </w:r>
      <w:r w:rsidR="0004112D" w:rsidRPr="0046066A">
        <w:rPr>
          <w:rFonts w:ascii="Arial" w:hAnsi="Arial" w:cs="Arial"/>
          <w:b w:val="0"/>
          <w:i/>
          <w:iCs/>
          <w:sz w:val="20"/>
          <w:szCs w:val="20"/>
        </w:rPr>
        <w:t xml:space="preserve"> </w:t>
      </w:r>
      <w:proofErr w:type="spellStart"/>
      <w:r w:rsidRPr="0046066A">
        <w:rPr>
          <w:rFonts w:ascii="Arial" w:hAnsi="Arial" w:cs="Arial"/>
          <w:b w:val="0"/>
          <w:bCs/>
          <w:i/>
          <w:iCs/>
          <w:sz w:val="20"/>
          <w:szCs w:val="20"/>
        </w:rPr>
        <w:t>Seveda</w:t>
      </w:r>
      <w:proofErr w:type="spellEnd"/>
      <w:r w:rsidRPr="0046066A">
        <w:rPr>
          <w:rFonts w:ascii="Arial" w:hAnsi="Arial" w:cs="Arial"/>
          <w:b w:val="0"/>
          <w:bCs/>
          <w:i/>
          <w:iCs/>
          <w:sz w:val="20"/>
          <w:szCs w:val="20"/>
        </w:rPr>
        <w:t xml:space="preserve"> se </w:t>
      </w:r>
      <w:proofErr w:type="spellStart"/>
      <w:r w:rsidRPr="0046066A">
        <w:rPr>
          <w:rFonts w:ascii="Arial" w:hAnsi="Arial" w:cs="Arial"/>
          <w:b w:val="0"/>
          <w:bCs/>
          <w:i/>
          <w:iCs/>
          <w:sz w:val="20"/>
          <w:szCs w:val="20"/>
        </w:rPr>
        <w:t>zavedamo</w:t>
      </w:r>
      <w:proofErr w:type="spellEnd"/>
      <w:r w:rsidRPr="0046066A">
        <w:rPr>
          <w:rFonts w:ascii="Arial" w:hAnsi="Arial" w:cs="Arial"/>
          <w:b w:val="0"/>
          <w:bCs/>
          <w:i/>
          <w:iCs/>
          <w:sz w:val="20"/>
          <w:szCs w:val="20"/>
        </w:rPr>
        <w:t xml:space="preserve">, da to ne </w:t>
      </w:r>
      <w:proofErr w:type="spellStart"/>
      <w:r w:rsidRPr="0046066A">
        <w:rPr>
          <w:rFonts w:ascii="Arial" w:hAnsi="Arial" w:cs="Arial"/>
          <w:b w:val="0"/>
          <w:bCs/>
          <w:i/>
          <w:iCs/>
          <w:sz w:val="20"/>
          <w:szCs w:val="20"/>
        </w:rPr>
        <w:t>opravičuje</w:t>
      </w:r>
      <w:proofErr w:type="spellEnd"/>
      <w:r w:rsidRPr="0046066A">
        <w:rPr>
          <w:rFonts w:ascii="Arial" w:hAnsi="Arial" w:cs="Arial"/>
          <w:b w:val="0"/>
          <w:bCs/>
          <w:i/>
          <w:iCs/>
          <w:sz w:val="20"/>
          <w:szCs w:val="20"/>
        </w:rPr>
        <w:t xml:space="preserve"> </w:t>
      </w:r>
      <w:proofErr w:type="spellStart"/>
      <w:r w:rsidRPr="0046066A">
        <w:rPr>
          <w:rFonts w:ascii="Arial" w:hAnsi="Arial" w:cs="Arial"/>
          <w:b w:val="0"/>
          <w:bCs/>
          <w:i/>
          <w:iCs/>
          <w:sz w:val="20"/>
          <w:szCs w:val="20"/>
        </w:rPr>
        <w:t>procesnih</w:t>
      </w:r>
      <w:proofErr w:type="spellEnd"/>
      <w:r w:rsidRPr="0046066A">
        <w:rPr>
          <w:rFonts w:ascii="Arial" w:hAnsi="Arial" w:cs="Arial"/>
          <w:b w:val="0"/>
          <w:bCs/>
          <w:i/>
          <w:iCs/>
          <w:sz w:val="20"/>
          <w:szCs w:val="20"/>
        </w:rPr>
        <w:t xml:space="preserve"> </w:t>
      </w:r>
      <w:proofErr w:type="spellStart"/>
      <w:r w:rsidRPr="0046066A">
        <w:rPr>
          <w:rFonts w:ascii="Arial" w:hAnsi="Arial" w:cs="Arial"/>
          <w:b w:val="0"/>
          <w:bCs/>
          <w:i/>
          <w:iCs/>
          <w:sz w:val="20"/>
          <w:szCs w:val="20"/>
        </w:rPr>
        <w:t>napak</w:t>
      </w:r>
      <w:proofErr w:type="spellEnd"/>
      <w:r w:rsidRPr="0046066A">
        <w:rPr>
          <w:rFonts w:ascii="Arial" w:hAnsi="Arial" w:cs="Arial"/>
          <w:b w:val="0"/>
          <w:bCs/>
          <w:i/>
          <w:iCs/>
          <w:sz w:val="20"/>
          <w:szCs w:val="20"/>
        </w:rPr>
        <w:t xml:space="preserve"> (ZUP), </w:t>
      </w:r>
      <w:proofErr w:type="spellStart"/>
      <w:r w:rsidRPr="0046066A">
        <w:rPr>
          <w:rFonts w:ascii="Arial" w:hAnsi="Arial" w:cs="Arial"/>
          <w:b w:val="0"/>
          <w:bCs/>
          <w:i/>
          <w:iCs/>
          <w:sz w:val="20"/>
          <w:szCs w:val="20"/>
        </w:rPr>
        <w:t>vendar</w:t>
      </w:r>
      <w:proofErr w:type="spellEnd"/>
      <w:r w:rsidRPr="0046066A">
        <w:rPr>
          <w:rFonts w:ascii="Arial" w:hAnsi="Arial" w:cs="Arial"/>
          <w:b w:val="0"/>
          <w:bCs/>
          <w:i/>
          <w:iCs/>
          <w:sz w:val="20"/>
          <w:szCs w:val="20"/>
        </w:rPr>
        <w:t xml:space="preserve"> </w:t>
      </w:r>
      <w:proofErr w:type="spellStart"/>
      <w:r w:rsidRPr="0046066A">
        <w:rPr>
          <w:rFonts w:ascii="Arial" w:hAnsi="Arial" w:cs="Arial"/>
          <w:b w:val="0"/>
          <w:bCs/>
          <w:i/>
          <w:iCs/>
          <w:sz w:val="20"/>
          <w:szCs w:val="20"/>
        </w:rPr>
        <w:t>pa</w:t>
      </w:r>
      <w:proofErr w:type="spellEnd"/>
      <w:r w:rsidRPr="0046066A">
        <w:rPr>
          <w:rFonts w:ascii="Arial" w:hAnsi="Arial" w:cs="Arial"/>
          <w:b w:val="0"/>
          <w:bCs/>
          <w:i/>
          <w:iCs/>
          <w:sz w:val="20"/>
          <w:szCs w:val="20"/>
        </w:rPr>
        <w:t xml:space="preserve"> je </w:t>
      </w:r>
      <w:proofErr w:type="spellStart"/>
      <w:r w:rsidRPr="0046066A">
        <w:rPr>
          <w:rFonts w:ascii="Arial" w:hAnsi="Arial" w:cs="Arial"/>
          <w:b w:val="0"/>
          <w:bCs/>
          <w:i/>
          <w:iCs/>
          <w:sz w:val="20"/>
          <w:szCs w:val="20"/>
        </w:rPr>
        <w:t>bilo</w:t>
      </w:r>
      <w:proofErr w:type="spellEnd"/>
      <w:r w:rsidRPr="0046066A">
        <w:rPr>
          <w:rFonts w:ascii="Arial" w:hAnsi="Arial" w:cs="Arial"/>
          <w:b w:val="0"/>
          <w:bCs/>
          <w:i/>
          <w:iCs/>
          <w:sz w:val="20"/>
          <w:szCs w:val="20"/>
        </w:rPr>
        <w:t xml:space="preserve"> </w:t>
      </w:r>
      <w:proofErr w:type="spellStart"/>
      <w:r w:rsidRPr="0046066A">
        <w:rPr>
          <w:rFonts w:ascii="Arial" w:hAnsi="Arial" w:cs="Arial"/>
          <w:b w:val="0"/>
          <w:bCs/>
          <w:i/>
          <w:iCs/>
          <w:sz w:val="20"/>
          <w:szCs w:val="20"/>
        </w:rPr>
        <w:t>storjeno</w:t>
      </w:r>
      <w:proofErr w:type="spellEnd"/>
      <w:r w:rsidRPr="0046066A">
        <w:rPr>
          <w:rFonts w:ascii="Arial" w:hAnsi="Arial" w:cs="Arial"/>
          <w:b w:val="0"/>
          <w:bCs/>
          <w:i/>
          <w:iCs/>
          <w:sz w:val="20"/>
          <w:szCs w:val="20"/>
        </w:rPr>
        <w:t xml:space="preserve"> </w:t>
      </w:r>
      <w:proofErr w:type="spellStart"/>
      <w:r w:rsidRPr="0046066A">
        <w:rPr>
          <w:rFonts w:ascii="Arial" w:hAnsi="Arial" w:cs="Arial"/>
          <w:b w:val="0"/>
          <w:bCs/>
          <w:i/>
          <w:iCs/>
          <w:sz w:val="20"/>
          <w:szCs w:val="20"/>
        </w:rPr>
        <w:t>največ</w:t>
      </w:r>
      <w:proofErr w:type="spellEnd"/>
      <w:r w:rsidRPr="0046066A">
        <w:rPr>
          <w:rFonts w:ascii="Arial" w:hAnsi="Arial" w:cs="Arial"/>
          <w:b w:val="0"/>
          <w:bCs/>
          <w:i/>
          <w:iCs/>
          <w:sz w:val="20"/>
          <w:szCs w:val="20"/>
        </w:rPr>
        <w:t xml:space="preserve">, </w:t>
      </w:r>
      <w:proofErr w:type="spellStart"/>
      <w:r w:rsidRPr="0046066A">
        <w:rPr>
          <w:rFonts w:ascii="Arial" w:hAnsi="Arial" w:cs="Arial"/>
          <w:b w:val="0"/>
          <w:bCs/>
          <w:i/>
          <w:iCs/>
          <w:sz w:val="20"/>
          <w:szCs w:val="20"/>
        </w:rPr>
        <w:t>kot</w:t>
      </w:r>
      <w:proofErr w:type="spellEnd"/>
      <w:r w:rsidRPr="0046066A">
        <w:rPr>
          <w:rFonts w:ascii="Arial" w:hAnsi="Arial" w:cs="Arial"/>
          <w:b w:val="0"/>
          <w:bCs/>
          <w:i/>
          <w:iCs/>
          <w:sz w:val="20"/>
          <w:szCs w:val="20"/>
        </w:rPr>
        <w:t xml:space="preserve"> je v danih razmerah in pogojih bilo mogoče storiti. </w:t>
      </w:r>
    </w:p>
    <w:p w14:paraId="3B79C761" w14:textId="532820AB" w:rsidR="004A24A4" w:rsidRPr="0046066A" w:rsidRDefault="004A24A4" w:rsidP="0046066A">
      <w:pPr>
        <w:autoSpaceDE w:val="0"/>
        <w:autoSpaceDN w:val="0"/>
        <w:adjustRightInd w:val="0"/>
        <w:spacing w:line="240" w:lineRule="auto"/>
        <w:jc w:val="both"/>
        <w:rPr>
          <w:rFonts w:ascii="Arial" w:hAnsi="Arial" w:cs="Arial"/>
          <w:i/>
          <w:iCs/>
          <w:sz w:val="20"/>
          <w:szCs w:val="20"/>
        </w:rPr>
      </w:pPr>
      <w:r w:rsidRPr="0046066A">
        <w:rPr>
          <w:rFonts w:ascii="Arial" w:hAnsi="Arial" w:cs="Arial"/>
          <w:i/>
          <w:iCs/>
          <w:sz w:val="20"/>
          <w:szCs w:val="20"/>
        </w:rPr>
        <w:t>Določbe Gradbenega zakona določajo, kdo je lahko stranski udeleženec v postopku. Uradna oseba je pritožnikom pripoznala status stranskega udeleženca ter jim omogočala  vpogled v spis, res ne nemudoma, kot to določa ZUP, vendar v najkrajšem možnem času. Uradna oseba je sledila napotilom v obrazložitvi odločbe MOP št. 35108-317/2019/16 z dne 5.8.2020, saj je z vsem seznanila stranske udeležence, pri čemer poudarjamo, da ni bilo nobenih novosti, ki bi lahko kakorkoli vplivale na pravne koristi stranskih udeležencev. Morda je bilo gradbeno dovoljenje zgolj preuranjeno izdano, vendar je bilo izdano v duhu napotil MOP, ki je apeliral na stranske udeležence naj »postopajo aktivno, pošteno in brez nepotrebnega zavlačevanja«, saj postopek traja že od leta 2018, pri čemer stranski udeleženci niso uveljavljali nobenih novih dejstev in so bile okoliščine že vse razjasnjene. Tako investitor kot stranski udeleženci so pred zakonom enaki in določila bi morali tako eni kot drugi uporabljati pošteno. Stranski udeleženci se morajo zavedati, da je pri gradnji potrebno trpeti določene vplive, saj živijo v nekem urbanem okolju, ki je podvrženo določenim spremembam, investitor pa se mora zavedati, da s svojimi aktivnostmi ravno tako lahko posega v pravno varovane položaje stranskih udeležencev in ti jih lahko povsem upravičeno branijo. Uradna oseba mora v postopku zagotavljati, tako eni kot drugi strani, pošteno uveljavljanje svojih pravic in pravnih koristi, obenem pa skrbeti, da je varovan javni interes in se vanj ne poseže. Uradna oseba je skrbela, da so stranke (investitor kot tudi stranski udeleženci) seznanjene s potekom postopka. Komunikacija je sicer potekala tudi  delno neformalno, ravno zaradi preobremenjenosti uradne osebe, saj bi se jo z vsako zabeležko še dodatno obremenjevalo in zaradi česar je iz spisa razvidno prekoračenje in nespoštovanje instrukcijskih rokov. Nikakor pa uradna oseba ni onemogočala stranskim udeležencem vpogleda v spis ali jih kakorkoli ovirala. Glede na število pritožb in vzporedno poslanih pisanj in vprašanj s strani različnih oseb, naslovljenih na upravni organ, je bilo ves čas poskušano vsem obrazložiti na najbolj jasen način vse detajle v zadevi, da bi bilo razumevanje zadeve čimbolj jasno.«</w:t>
      </w:r>
    </w:p>
    <w:p w14:paraId="02045F0B" w14:textId="07A0E096" w:rsidR="004A24A4" w:rsidRPr="0046066A" w:rsidRDefault="004A24A4" w:rsidP="0046066A">
      <w:pPr>
        <w:pStyle w:val="Odstavekseznama"/>
        <w:numPr>
          <w:ilvl w:val="0"/>
          <w:numId w:val="37"/>
        </w:numPr>
        <w:autoSpaceDE w:val="0"/>
        <w:autoSpaceDN w:val="0"/>
        <w:adjustRightInd w:val="0"/>
        <w:spacing w:line="240" w:lineRule="auto"/>
        <w:jc w:val="both"/>
        <w:rPr>
          <w:rFonts w:ascii="Arial" w:hAnsi="Arial" w:cs="Arial"/>
          <w:i/>
          <w:iCs/>
          <w:sz w:val="20"/>
          <w:szCs w:val="20"/>
        </w:rPr>
      </w:pPr>
      <w:r w:rsidRPr="0046066A">
        <w:rPr>
          <w:rFonts w:ascii="Arial" w:hAnsi="Arial" w:cs="Arial"/>
          <w:sz w:val="20"/>
          <w:szCs w:val="20"/>
        </w:rPr>
        <w:t xml:space="preserve">Stališče upravne </w:t>
      </w:r>
      <w:r w:rsidR="00105ECF" w:rsidRPr="0046066A">
        <w:rPr>
          <w:rFonts w:ascii="Arial" w:hAnsi="Arial" w:cs="Arial"/>
          <w:sz w:val="20"/>
          <w:szCs w:val="20"/>
        </w:rPr>
        <w:t xml:space="preserve">inšpektorice: </w:t>
      </w:r>
      <w:r w:rsidR="00FE0705" w:rsidRPr="0046066A">
        <w:rPr>
          <w:rFonts w:ascii="Arial" w:hAnsi="Arial" w:cs="Arial"/>
          <w:sz w:val="20"/>
          <w:szCs w:val="20"/>
        </w:rPr>
        <w:t xml:space="preserve">Stališča UE </w:t>
      </w:r>
      <w:r w:rsidR="00F92C38" w:rsidRPr="0046066A">
        <w:rPr>
          <w:rFonts w:ascii="Arial" w:hAnsi="Arial" w:cs="Arial"/>
          <w:sz w:val="20"/>
          <w:szCs w:val="20"/>
        </w:rPr>
        <w:t>glede nezmožnosti nemotenega opravljanja dela so deloma sprejemljiva. Vendar pa uradnika ne odvezujejo od spoštovanja določb predpisov. Da je treba pravice uporabljati pošteno</w:t>
      </w:r>
      <w:r w:rsidR="009B77B7" w:rsidRPr="0046066A">
        <w:rPr>
          <w:rFonts w:ascii="Arial" w:hAnsi="Arial" w:cs="Arial"/>
          <w:sz w:val="20"/>
          <w:szCs w:val="20"/>
        </w:rPr>
        <w:t>,</w:t>
      </w:r>
      <w:r w:rsidR="00F92C38" w:rsidRPr="0046066A">
        <w:rPr>
          <w:rFonts w:ascii="Arial" w:hAnsi="Arial" w:cs="Arial"/>
          <w:sz w:val="20"/>
          <w:szCs w:val="20"/>
        </w:rPr>
        <w:t xml:space="preserve"> ni razlog za izključitev stranskih udeležencev iz postopka. Domnevno nepoštena uporaba pravic bi morala biti strankam s strani uradnika očitana že tekom postopka</w:t>
      </w:r>
      <w:r w:rsidR="00874B6B" w:rsidRPr="0046066A">
        <w:rPr>
          <w:rFonts w:ascii="Arial" w:hAnsi="Arial" w:cs="Arial"/>
          <w:sz w:val="20"/>
          <w:szCs w:val="20"/>
        </w:rPr>
        <w:t xml:space="preserve"> v smislu spoštovanja načela varstva pravic strank</w:t>
      </w:r>
      <w:r w:rsidR="00F92C38" w:rsidRPr="0046066A">
        <w:rPr>
          <w:rFonts w:ascii="Arial" w:hAnsi="Arial" w:cs="Arial"/>
          <w:sz w:val="20"/>
          <w:szCs w:val="20"/>
        </w:rPr>
        <w:t xml:space="preserve"> in hkrati konkretizirano, katere pravice izrablja</w:t>
      </w:r>
      <w:r w:rsidR="00874B6B" w:rsidRPr="0046066A">
        <w:rPr>
          <w:rFonts w:ascii="Arial" w:hAnsi="Arial" w:cs="Arial"/>
          <w:sz w:val="20"/>
          <w:szCs w:val="20"/>
        </w:rPr>
        <w:t>jo</w:t>
      </w:r>
      <w:r w:rsidR="00F92C38" w:rsidRPr="0046066A">
        <w:rPr>
          <w:rFonts w:ascii="Arial" w:hAnsi="Arial" w:cs="Arial"/>
          <w:sz w:val="20"/>
          <w:szCs w:val="20"/>
        </w:rPr>
        <w:t xml:space="preserve"> in zakaj meni, da gre za nepošteno uporabo pravic, kasneje pa to obrazlož</w:t>
      </w:r>
      <w:r w:rsidR="00874B6B" w:rsidRPr="0046066A">
        <w:rPr>
          <w:rFonts w:ascii="Arial" w:hAnsi="Arial" w:cs="Arial"/>
          <w:sz w:val="20"/>
          <w:szCs w:val="20"/>
        </w:rPr>
        <w:t>iti tudi</w:t>
      </w:r>
      <w:r w:rsidR="00F92C38" w:rsidRPr="0046066A">
        <w:rPr>
          <w:rFonts w:ascii="Arial" w:hAnsi="Arial" w:cs="Arial"/>
          <w:sz w:val="20"/>
          <w:szCs w:val="20"/>
        </w:rPr>
        <w:t xml:space="preserve"> v odločitvi. </w:t>
      </w:r>
      <w:r w:rsidR="00874B6B" w:rsidRPr="0046066A">
        <w:rPr>
          <w:rFonts w:ascii="Arial" w:hAnsi="Arial" w:cs="Arial"/>
          <w:sz w:val="20"/>
          <w:szCs w:val="20"/>
        </w:rPr>
        <w:t xml:space="preserve">Uradna oseba pa tako ni postopala. </w:t>
      </w:r>
      <w:r w:rsidR="00F92C38" w:rsidRPr="0046066A">
        <w:rPr>
          <w:rFonts w:ascii="Arial" w:hAnsi="Arial" w:cs="Arial"/>
          <w:sz w:val="20"/>
          <w:szCs w:val="20"/>
        </w:rPr>
        <w:t xml:space="preserve">MOP je v odločbi </w:t>
      </w:r>
      <w:r w:rsidR="00874B6B" w:rsidRPr="0046066A">
        <w:rPr>
          <w:rFonts w:ascii="Arial" w:hAnsi="Arial" w:cs="Arial"/>
          <w:sz w:val="20"/>
          <w:szCs w:val="20"/>
        </w:rPr>
        <w:t xml:space="preserve">(ki je bila stranskim udeležencem vročena!) </w:t>
      </w:r>
      <w:r w:rsidR="00F92C38" w:rsidRPr="0046066A">
        <w:rPr>
          <w:rFonts w:ascii="Arial" w:hAnsi="Arial" w:cs="Arial"/>
          <w:sz w:val="20"/>
          <w:szCs w:val="20"/>
        </w:rPr>
        <w:t>opozoril</w:t>
      </w:r>
      <w:r w:rsidR="00874B6B" w:rsidRPr="0046066A">
        <w:rPr>
          <w:rFonts w:ascii="Arial" w:hAnsi="Arial" w:cs="Arial"/>
          <w:sz w:val="20"/>
          <w:szCs w:val="20"/>
        </w:rPr>
        <w:t>, da morajo pravice pošteno uporabljati</w:t>
      </w:r>
      <w:r w:rsidR="00F92C38" w:rsidRPr="0046066A">
        <w:rPr>
          <w:rFonts w:ascii="Arial" w:hAnsi="Arial" w:cs="Arial"/>
          <w:sz w:val="20"/>
          <w:szCs w:val="20"/>
        </w:rPr>
        <w:t xml:space="preserve">, kar pa ne pomeni, da je upravnemu organu naložil, da stranke iz postopka izključi. </w:t>
      </w:r>
      <w:r w:rsidR="00105ECF" w:rsidRPr="0046066A">
        <w:rPr>
          <w:rFonts w:ascii="Arial" w:hAnsi="Arial" w:cs="Arial"/>
          <w:sz w:val="20"/>
          <w:szCs w:val="20"/>
        </w:rPr>
        <w:t xml:space="preserve">Upravna inšpektorica je </w:t>
      </w:r>
      <w:r w:rsidR="00F92C38" w:rsidRPr="0046066A">
        <w:rPr>
          <w:rFonts w:ascii="Arial" w:hAnsi="Arial" w:cs="Arial"/>
          <w:sz w:val="20"/>
          <w:szCs w:val="20"/>
        </w:rPr>
        <w:t xml:space="preserve">nadalje </w:t>
      </w:r>
      <w:proofErr w:type="spellStart"/>
      <w:r w:rsidR="00105ECF" w:rsidRPr="0046066A">
        <w:rPr>
          <w:rFonts w:ascii="Arial" w:hAnsi="Arial" w:cs="Arial"/>
          <w:sz w:val="20"/>
          <w:szCs w:val="20"/>
        </w:rPr>
        <w:t>vpogledala</w:t>
      </w:r>
      <w:proofErr w:type="spellEnd"/>
      <w:r w:rsidR="00105ECF" w:rsidRPr="0046066A">
        <w:rPr>
          <w:rFonts w:ascii="Arial" w:hAnsi="Arial" w:cs="Arial"/>
          <w:sz w:val="20"/>
          <w:szCs w:val="20"/>
        </w:rPr>
        <w:t xml:space="preserve"> v </w:t>
      </w:r>
      <w:r w:rsidR="00105ECF" w:rsidRPr="0046066A">
        <w:rPr>
          <w:rFonts w:ascii="Arial" w:hAnsi="Arial" w:cs="Arial"/>
          <w:sz w:val="20"/>
          <w:szCs w:val="20"/>
          <w:u w:val="single"/>
        </w:rPr>
        <w:t>zadnje</w:t>
      </w:r>
      <w:r w:rsidR="00105ECF" w:rsidRPr="0046066A">
        <w:rPr>
          <w:rFonts w:ascii="Arial" w:hAnsi="Arial" w:cs="Arial"/>
          <w:sz w:val="20"/>
          <w:szCs w:val="20"/>
        </w:rPr>
        <w:t xml:space="preserve"> javno objavljeno Poročilo o delu Upravnih enot – Število upravnih zadev na zaposlenega v letu 2019, iz katerega izhaja, da je </w:t>
      </w:r>
      <w:r w:rsidR="00706099" w:rsidRPr="0046066A">
        <w:rPr>
          <w:rFonts w:ascii="Arial" w:hAnsi="Arial" w:cs="Arial"/>
          <w:sz w:val="20"/>
          <w:szCs w:val="20"/>
        </w:rPr>
        <w:t xml:space="preserve">bila </w:t>
      </w:r>
      <w:r w:rsidR="00105ECF" w:rsidRPr="0046066A">
        <w:rPr>
          <w:rFonts w:ascii="Arial" w:hAnsi="Arial" w:cs="Arial"/>
          <w:sz w:val="20"/>
          <w:szCs w:val="20"/>
        </w:rPr>
        <w:t xml:space="preserve">UE Ljubljana glede na število zadev na uradnika </w:t>
      </w:r>
      <w:r w:rsidR="00105ECF" w:rsidRPr="0046066A">
        <w:rPr>
          <w:rFonts w:ascii="Arial" w:hAnsi="Arial" w:cs="Arial"/>
          <w:sz w:val="20"/>
          <w:szCs w:val="20"/>
          <w:u w:val="single"/>
        </w:rPr>
        <w:t>pod</w:t>
      </w:r>
      <w:r w:rsidR="00105ECF" w:rsidRPr="0046066A">
        <w:rPr>
          <w:rFonts w:ascii="Arial" w:hAnsi="Arial" w:cs="Arial"/>
          <w:sz w:val="20"/>
          <w:szCs w:val="20"/>
        </w:rPr>
        <w:t xml:space="preserve">povprečno obremenjena, saj je v letu 2019 reševalo zadeve 38,98 uradnika in sicer </w:t>
      </w:r>
      <w:r w:rsidR="00706099" w:rsidRPr="0046066A">
        <w:rPr>
          <w:rFonts w:ascii="Arial" w:hAnsi="Arial" w:cs="Arial"/>
          <w:sz w:val="20"/>
          <w:szCs w:val="20"/>
        </w:rPr>
        <w:t xml:space="preserve">je </w:t>
      </w:r>
      <w:r w:rsidR="008A34AB" w:rsidRPr="0046066A">
        <w:rPr>
          <w:rFonts w:ascii="Arial" w:hAnsi="Arial" w:cs="Arial"/>
          <w:sz w:val="20"/>
          <w:szCs w:val="20"/>
        </w:rPr>
        <w:t xml:space="preserve">en </w:t>
      </w:r>
      <w:r w:rsidR="00706099" w:rsidRPr="0046066A">
        <w:rPr>
          <w:rFonts w:ascii="Arial" w:hAnsi="Arial" w:cs="Arial"/>
          <w:sz w:val="20"/>
          <w:szCs w:val="20"/>
        </w:rPr>
        <w:t>uradnik rešil 90 zadev</w:t>
      </w:r>
      <w:r w:rsidR="00105ECF" w:rsidRPr="0046066A">
        <w:rPr>
          <w:rFonts w:ascii="Arial" w:hAnsi="Arial" w:cs="Arial"/>
          <w:sz w:val="20"/>
          <w:szCs w:val="20"/>
        </w:rPr>
        <w:t>, povpre</w:t>
      </w:r>
      <w:r w:rsidR="007B1AF1" w:rsidRPr="0046066A">
        <w:rPr>
          <w:rFonts w:ascii="Arial" w:hAnsi="Arial" w:cs="Arial"/>
          <w:sz w:val="20"/>
          <w:szCs w:val="20"/>
        </w:rPr>
        <w:t>čje</w:t>
      </w:r>
      <w:r w:rsidR="00105ECF" w:rsidRPr="0046066A">
        <w:rPr>
          <w:rFonts w:ascii="Arial" w:hAnsi="Arial" w:cs="Arial"/>
          <w:sz w:val="20"/>
          <w:szCs w:val="20"/>
        </w:rPr>
        <w:t xml:space="preserve"> glede na ostale UE je</w:t>
      </w:r>
      <w:r w:rsidR="007B1AF1" w:rsidRPr="0046066A">
        <w:rPr>
          <w:rFonts w:ascii="Arial" w:hAnsi="Arial" w:cs="Arial"/>
          <w:sz w:val="20"/>
          <w:szCs w:val="20"/>
        </w:rPr>
        <w:t xml:space="preserve"> 99-102 zadev. </w:t>
      </w:r>
      <w:r w:rsidR="008A34AB" w:rsidRPr="0046066A">
        <w:rPr>
          <w:rFonts w:ascii="Arial" w:hAnsi="Arial" w:cs="Arial"/>
          <w:sz w:val="20"/>
          <w:szCs w:val="20"/>
        </w:rPr>
        <w:t xml:space="preserve">Nadpovprečna obremenjenost je torej razvidna iz števila rešenih zadev na uradnika drugih upravnih enot, npr. </w:t>
      </w:r>
      <w:r w:rsidR="007B1AF1" w:rsidRPr="0046066A">
        <w:rPr>
          <w:rFonts w:ascii="Arial" w:hAnsi="Arial" w:cs="Arial"/>
          <w:sz w:val="20"/>
          <w:szCs w:val="20"/>
        </w:rPr>
        <w:t xml:space="preserve">uradnik na UE Maribor je </w:t>
      </w:r>
      <w:r w:rsidR="00706099" w:rsidRPr="0046066A">
        <w:rPr>
          <w:rFonts w:ascii="Arial" w:hAnsi="Arial" w:cs="Arial"/>
          <w:sz w:val="20"/>
          <w:szCs w:val="20"/>
        </w:rPr>
        <w:t xml:space="preserve">v letu 2019 </w:t>
      </w:r>
      <w:r w:rsidR="007B1AF1" w:rsidRPr="0046066A">
        <w:rPr>
          <w:rFonts w:ascii="Arial" w:hAnsi="Arial" w:cs="Arial"/>
          <w:sz w:val="20"/>
          <w:szCs w:val="20"/>
        </w:rPr>
        <w:t xml:space="preserve">rešil v povprečju 121 zadev, na UE Celje 132 zadev, </w:t>
      </w:r>
      <w:r w:rsidR="00706099" w:rsidRPr="0046066A">
        <w:rPr>
          <w:rFonts w:ascii="Arial" w:hAnsi="Arial" w:cs="Arial"/>
          <w:sz w:val="20"/>
          <w:szCs w:val="20"/>
        </w:rPr>
        <w:t xml:space="preserve">na </w:t>
      </w:r>
      <w:r w:rsidR="007B1AF1" w:rsidRPr="0046066A">
        <w:rPr>
          <w:rFonts w:ascii="Arial" w:hAnsi="Arial" w:cs="Arial"/>
          <w:sz w:val="20"/>
          <w:szCs w:val="20"/>
        </w:rPr>
        <w:t xml:space="preserve">UE Grosuplje 152 zadev, </w:t>
      </w:r>
      <w:r w:rsidR="00706099" w:rsidRPr="0046066A">
        <w:rPr>
          <w:rFonts w:ascii="Arial" w:hAnsi="Arial" w:cs="Arial"/>
          <w:sz w:val="20"/>
          <w:szCs w:val="20"/>
        </w:rPr>
        <w:t xml:space="preserve">na </w:t>
      </w:r>
      <w:r w:rsidR="007B1AF1" w:rsidRPr="0046066A">
        <w:rPr>
          <w:rFonts w:ascii="Arial" w:hAnsi="Arial" w:cs="Arial"/>
          <w:sz w:val="20"/>
          <w:szCs w:val="20"/>
        </w:rPr>
        <w:t xml:space="preserve">UE </w:t>
      </w:r>
      <w:r w:rsidR="00706099" w:rsidRPr="0046066A">
        <w:rPr>
          <w:rFonts w:ascii="Arial" w:hAnsi="Arial" w:cs="Arial"/>
          <w:sz w:val="20"/>
          <w:szCs w:val="20"/>
        </w:rPr>
        <w:t>T</w:t>
      </w:r>
      <w:r w:rsidR="007B1AF1" w:rsidRPr="0046066A">
        <w:rPr>
          <w:rFonts w:ascii="Arial" w:hAnsi="Arial" w:cs="Arial"/>
          <w:sz w:val="20"/>
          <w:szCs w:val="20"/>
        </w:rPr>
        <w:t>rebnje</w:t>
      </w:r>
      <w:r w:rsidR="00706099" w:rsidRPr="0046066A">
        <w:rPr>
          <w:rFonts w:ascii="Arial" w:hAnsi="Arial" w:cs="Arial"/>
          <w:sz w:val="20"/>
          <w:szCs w:val="20"/>
        </w:rPr>
        <w:t xml:space="preserve"> </w:t>
      </w:r>
      <w:r w:rsidR="007B1AF1" w:rsidRPr="0046066A">
        <w:rPr>
          <w:rFonts w:ascii="Arial" w:hAnsi="Arial" w:cs="Arial"/>
          <w:sz w:val="20"/>
          <w:szCs w:val="20"/>
        </w:rPr>
        <w:t xml:space="preserve">201 zadev in </w:t>
      </w:r>
      <w:r w:rsidR="00706099" w:rsidRPr="0046066A">
        <w:rPr>
          <w:rFonts w:ascii="Arial" w:hAnsi="Arial" w:cs="Arial"/>
          <w:sz w:val="20"/>
          <w:szCs w:val="20"/>
        </w:rPr>
        <w:t xml:space="preserve">na </w:t>
      </w:r>
      <w:r w:rsidR="007B1AF1" w:rsidRPr="0046066A">
        <w:rPr>
          <w:rFonts w:ascii="Arial" w:hAnsi="Arial" w:cs="Arial"/>
          <w:sz w:val="20"/>
          <w:szCs w:val="20"/>
        </w:rPr>
        <w:t>UE Slovenske Konjice</w:t>
      </w:r>
      <w:r w:rsidR="00706099" w:rsidRPr="0046066A">
        <w:rPr>
          <w:rFonts w:ascii="Arial" w:hAnsi="Arial" w:cs="Arial"/>
          <w:sz w:val="20"/>
          <w:szCs w:val="20"/>
        </w:rPr>
        <w:t xml:space="preserve">, kot najbolj obremenjeno glede na število zadev na uradnika - </w:t>
      </w:r>
      <w:r w:rsidR="007B1AF1" w:rsidRPr="0046066A">
        <w:rPr>
          <w:rFonts w:ascii="Arial" w:hAnsi="Arial" w:cs="Arial"/>
          <w:sz w:val="20"/>
          <w:szCs w:val="20"/>
        </w:rPr>
        <w:t xml:space="preserve"> 254 zadev. </w:t>
      </w:r>
      <w:r w:rsidR="008A34AB" w:rsidRPr="0046066A">
        <w:rPr>
          <w:rFonts w:ascii="Arial" w:hAnsi="Arial" w:cs="Arial"/>
          <w:sz w:val="20"/>
          <w:szCs w:val="20"/>
        </w:rPr>
        <w:t xml:space="preserve">Zato preobremenjenost uradnikov v letu 2020 (epidemija </w:t>
      </w:r>
      <w:proofErr w:type="spellStart"/>
      <w:r w:rsidR="008A34AB" w:rsidRPr="0046066A">
        <w:rPr>
          <w:rFonts w:ascii="Arial" w:hAnsi="Arial" w:cs="Arial"/>
          <w:sz w:val="20"/>
          <w:szCs w:val="20"/>
        </w:rPr>
        <w:t>covid</w:t>
      </w:r>
      <w:proofErr w:type="spellEnd"/>
      <w:r w:rsidR="008A34AB" w:rsidRPr="0046066A">
        <w:rPr>
          <w:rFonts w:ascii="Arial" w:hAnsi="Arial" w:cs="Arial"/>
          <w:sz w:val="20"/>
          <w:szCs w:val="20"/>
        </w:rPr>
        <w:t xml:space="preserve"> namreč ne vpliva zgolj na motnje poslov</w:t>
      </w:r>
      <w:r w:rsidR="005E6340" w:rsidRPr="0046066A">
        <w:rPr>
          <w:rFonts w:ascii="Arial" w:hAnsi="Arial" w:cs="Arial"/>
          <w:sz w:val="20"/>
          <w:szCs w:val="20"/>
        </w:rPr>
        <w:t>a</w:t>
      </w:r>
      <w:r w:rsidR="008A34AB" w:rsidRPr="0046066A">
        <w:rPr>
          <w:rFonts w:ascii="Arial" w:hAnsi="Arial" w:cs="Arial"/>
          <w:sz w:val="20"/>
          <w:szCs w:val="20"/>
        </w:rPr>
        <w:t xml:space="preserve">nja UE Ljubljana) ni opravičljiv razlog za kršenje temeljnih načel ZUP in s tem tudi instrukcijskih rokov za odločanje. </w:t>
      </w:r>
      <w:r w:rsidR="007B1AF1" w:rsidRPr="0046066A">
        <w:rPr>
          <w:rFonts w:ascii="Arial" w:hAnsi="Arial" w:cs="Arial"/>
          <w:sz w:val="20"/>
          <w:szCs w:val="20"/>
        </w:rPr>
        <w:t xml:space="preserve">Uradnik </w:t>
      </w:r>
      <w:r w:rsidR="00936A17">
        <w:rPr>
          <w:rFonts w:ascii="Arial" w:hAnsi="Arial" w:cs="Arial"/>
          <w:sz w:val="20"/>
          <w:szCs w:val="20"/>
        </w:rPr>
        <w:t>█</w:t>
      </w:r>
      <w:r w:rsidR="007B1AF1" w:rsidRPr="0046066A">
        <w:rPr>
          <w:rFonts w:ascii="Arial" w:hAnsi="Arial" w:cs="Arial"/>
          <w:sz w:val="20"/>
          <w:szCs w:val="20"/>
        </w:rPr>
        <w:t>je opravil izpit iz splošnega upravnega postopka že v letu 1997, pooblastilo za vodenje postopkov na področju okolja in prostora ima že več let</w:t>
      </w:r>
      <w:r w:rsidR="003067FD" w:rsidRPr="0046066A">
        <w:rPr>
          <w:rFonts w:ascii="Arial" w:hAnsi="Arial" w:cs="Arial"/>
          <w:sz w:val="20"/>
          <w:szCs w:val="20"/>
        </w:rPr>
        <w:t>. Delo namreč opravlja v nazivu višji svetovalec, kar pomeni, da naj bi izpolnjeval pogoje za vodenje najzahtevnejših upravnih postopkov, kamor spada tudi izdaja gradbenih dovoljenj</w:t>
      </w:r>
      <w:r w:rsidR="00706099" w:rsidRPr="0046066A">
        <w:rPr>
          <w:rFonts w:ascii="Arial" w:hAnsi="Arial" w:cs="Arial"/>
          <w:sz w:val="20"/>
          <w:szCs w:val="20"/>
        </w:rPr>
        <w:t>, zaradi česar</w:t>
      </w:r>
      <w:r w:rsidR="003067FD" w:rsidRPr="0046066A">
        <w:rPr>
          <w:rFonts w:ascii="Arial" w:hAnsi="Arial" w:cs="Arial"/>
          <w:sz w:val="20"/>
          <w:szCs w:val="20"/>
        </w:rPr>
        <w:t xml:space="preserve"> pri uradni osebi z večletnimi delovnimi izkušnjami na tem področju, do ugotovljenih kršitev sploh ne bi smelo prihajati. </w:t>
      </w:r>
      <w:r w:rsidR="008A34AB" w:rsidRPr="0046066A">
        <w:rPr>
          <w:rFonts w:ascii="Arial" w:hAnsi="Arial" w:cs="Arial"/>
          <w:sz w:val="20"/>
          <w:szCs w:val="20"/>
        </w:rPr>
        <w:t>Morebitna p</w:t>
      </w:r>
      <w:r w:rsidR="003067FD" w:rsidRPr="0046066A">
        <w:rPr>
          <w:rFonts w:ascii="Arial" w:hAnsi="Arial" w:cs="Arial"/>
          <w:sz w:val="20"/>
          <w:szCs w:val="20"/>
        </w:rPr>
        <w:t xml:space="preserve">reobremenjenost </w:t>
      </w:r>
      <w:r w:rsidR="008A34AB" w:rsidRPr="0046066A">
        <w:rPr>
          <w:rFonts w:ascii="Arial" w:hAnsi="Arial" w:cs="Arial"/>
          <w:sz w:val="20"/>
          <w:szCs w:val="20"/>
        </w:rPr>
        <w:t xml:space="preserve">pa </w:t>
      </w:r>
      <w:r w:rsidR="003067FD" w:rsidRPr="0046066A">
        <w:rPr>
          <w:rFonts w:ascii="Arial" w:hAnsi="Arial" w:cs="Arial"/>
          <w:sz w:val="20"/>
          <w:szCs w:val="20"/>
        </w:rPr>
        <w:t xml:space="preserve">uradnika </w:t>
      </w:r>
      <w:r w:rsidR="008A34AB" w:rsidRPr="0046066A">
        <w:rPr>
          <w:rFonts w:ascii="Arial" w:hAnsi="Arial" w:cs="Arial"/>
          <w:sz w:val="20"/>
          <w:szCs w:val="20"/>
        </w:rPr>
        <w:t xml:space="preserve">tudi </w:t>
      </w:r>
      <w:r w:rsidR="003067FD" w:rsidRPr="0046066A">
        <w:rPr>
          <w:rFonts w:ascii="Arial" w:hAnsi="Arial" w:cs="Arial"/>
          <w:sz w:val="20"/>
          <w:szCs w:val="20"/>
        </w:rPr>
        <w:t>ne odvezuje od oprave dolžnih procesnih ravnanj in s tem izdaje zakonite odločitve.</w:t>
      </w:r>
      <w:r w:rsidR="00706099" w:rsidRPr="0046066A">
        <w:rPr>
          <w:rFonts w:ascii="Arial" w:hAnsi="Arial" w:cs="Arial"/>
          <w:sz w:val="20"/>
          <w:szCs w:val="20"/>
        </w:rPr>
        <w:t xml:space="preserve"> Zato</w:t>
      </w:r>
      <w:r w:rsidR="0051290A" w:rsidRPr="0046066A">
        <w:rPr>
          <w:rFonts w:ascii="Arial" w:hAnsi="Arial" w:cs="Arial"/>
          <w:sz w:val="20"/>
          <w:szCs w:val="20"/>
        </w:rPr>
        <w:t xml:space="preserve"> p</w:t>
      </w:r>
      <w:r w:rsidR="00210DB1" w:rsidRPr="0046066A">
        <w:rPr>
          <w:rFonts w:ascii="Arial" w:hAnsi="Arial" w:cs="Arial"/>
          <w:sz w:val="20"/>
          <w:szCs w:val="20"/>
        </w:rPr>
        <w:t xml:space="preserve">ojasnila UE </w:t>
      </w:r>
      <w:r w:rsidR="00710018" w:rsidRPr="0046066A">
        <w:rPr>
          <w:rFonts w:ascii="Arial" w:hAnsi="Arial" w:cs="Arial"/>
          <w:sz w:val="20"/>
          <w:szCs w:val="20"/>
        </w:rPr>
        <w:t xml:space="preserve"> v tem delu </w:t>
      </w:r>
      <w:r w:rsidR="00210DB1" w:rsidRPr="0046066A">
        <w:rPr>
          <w:rFonts w:ascii="Arial" w:hAnsi="Arial" w:cs="Arial"/>
          <w:sz w:val="20"/>
          <w:szCs w:val="20"/>
        </w:rPr>
        <w:t>ni mogoče šteti za opravičljiva.</w:t>
      </w:r>
      <w:r w:rsidR="0051290A" w:rsidRPr="0046066A">
        <w:rPr>
          <w:rFonts w:ascii="Arial" w:hAnsi="Arial" w:cs="Arial"/>
          <w:sz w:val="20"/>
          <w:szCs w:val="20"/>
        </w:rPr>
        <w:t xml:space="preserve"> </w:t>
      </w:r>
    </w:p>
    <w:p w14:paraId="26A88FCF" w14:textId="4B9EA2CE" w:rsidR="00CB5346" w:rsidRPr="0046066A" w:rsidRDefault="003067FD" w:rsidP="0046066A">
      <w:pPr>
        <w:pStyle w:val="ZADEVA"/>
        <w:numPr>
          <w:ilvl w:val="1"/>
          <w:numId w:val="33"/>
        </w:numPr>
        <w:tabs>
          <w:tab w:val="clear" w:pos="1701"/>
          <w:tab w:val="left" w:pos="284"/>
        </w:tabs>
        <w:spacing w:after="0" w:line="240" w:lineRule="auto"/>
        <w:jc w:val="both"/>
        <w:rPr>
          <w:rFonts w:ascii="Arial" w:hAnsi="Arial" w:cs="Arial"/>
          <w:bCs/>
          <w:i/>
          <w:iCs/>
          <w:sz w:val="20"/>
          <w:szCs w:val="20"/>
          <w:lang w:val="sl-SI"/>
        </w:rPr>
      </w:pPr>
      <w:r w:rsidRPr="0046066A">
        <w:rPr>
          <w:rFonts w:ascii="Arial" w:hAnsi="Arial" w:cs="Arial"/>
          <w:bCs/>
          <w:sz w:val="20"/>
          <w:szCs w:val="20"/>
          <w:lang w:val="sl-SI"/>
        </w:rPr>
        <w:t xml:space="preserve"> </w:t>
      </w:r>
      <w:r w:rsidR="00CB5346" w:rsidRPr="0046066A">
        <w:rPr>
          <w:rFonts w:ascii="Arial" w:hAnsi="Arial" w:cs="Arial"/>
          <w:bCs/>
          <w:i/>
          <w:iCs/>
          <w:sz w:val="20"/>
          <w:szCs w:val="20"/>
          <w:lang w:val="sl-SI"/>
        </w:rPr>
        <w:t>Pobuda št. 0610-516/2020</w:t>
      </w:r>
    </w:p>
    <w:p w14:paraId="0800B70A" w14:textId="7DDC33CA" w:rsidR="004D3CEB" w:rsidRPr="0046066A" w:rsidRDefault="004D3CEB" w:rsidP="0046066A">
      <w:pPr>
        <w:pStyle w:val="ZADEVA"/>
        <w:spacing w:after="0" w:line="240" w:lineRule="auto"/>
        <w:ind w:left="0" w:firstLine="0"/>
        <w:jc w:val="both"/>
        <w:rPr>
          <w:rFonts w:ascii="Arial" w:hAnsi="Arial" w:cs="Arial"/>
          <w:bCs/>
          <w:sz w:val="20"/>
          <w:szCs w:val="20"/>
          <w:lang w:val="sl-SI"/>
        </w:rPr>
      </w:pPr>
    </w:p>
    <w:p w14:paraId="06CC92DB" w14:textId="6BE28FFF" w:rsidR="00D242CD" w:rsidRPr="0046066A" w:rsidRDefault="00D242CD" w:rsidP="0046066A">
      <w:pPr>
        <w:pStyle w:val="ZADEVA"/>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IJS je </w:t>
      </w:r>
      <w:r w:rsidR="00A82876" w:rsidRPr="0046066A">
        <w:rPr>
          <w:rFonts w:ascii="Arial" w:hAnsi="Arial" w:cs="Arial"/>
          <w:b w:val="0"/>
          <w:sz w:val="20"/>
          <w:szCs w:val="20"/>
          <w:lang w:val="sl-SI"/>
        </w:rPr>
        <w:t xml:space="preserve">dne 8. 12. 2020 </w:t>
      </w:r>
      <w:r w:rsidRPr="0046066A">
        <w:rPr>
          <w:rFonts w:ascii="Arial" w:hAnsi="Arial" w:cs="Arial"/>
          <w:b w:val="0"/>
          <w:sz w:val="20"/>
          <w:szCs w:val="20"/>
          <w:lang w:val="sl-SI"/>
        </w:rPr>
        <w:t xml:space="preserve">v </w:t>
      </w:r>
      <w:r w:rsidR="0017599F" w:rsidRPr="0046066A">
        <w:rPr>
          <w:rFonts w:ascii="Arial" w:hAnsi="Arial" w:cs="Arial"/>
          <w:b w:val="0"/>
          <w:sz w:val="20"/>
          <w:szCs w:val="20"/>
          <w:lang w:val="sl-SI"/>
        </w:rPr>
        <w:t>v</w:t>
      </w:r>
      <w:r w:rsidRPr="0046066A">
        <w:rPr>
          <w:rFonts w:ascii="Arial" w:hAnsi="Arial" w:cs="Arial"/>
          <w:b w:val="0"/>
          <w:sz w:val="20"/>
          <w:szCs w:val="20"/>
          <w:lang w:val="sl-SI"/>
        </w:rPr>
        <w:t>ednost prejel dopis stranke, naslovljen</w:t>
      </w:r>
      <w:r w:rsidR="0026663E" w:rsidRPr="0046066A">
        <w:rPr>
          <w:rFonts w:ascii="Arial" w:hAnsi="Arial" w:cs="Arial"/>
          <w:b w:val="0"/>
          <w:sz w:val="20"/>
          <w:szCs w:val="20"/>
          <w:lang w:val="sl-SI"/>
        </w:rPr>
        <w:t xml:space="preserve"> </w:t>
      </w:r>
      <w:r w:rsidRPr="0046066A">
        <w:rPr>
          <w:rFonts w:ascii="Arial" w:hAnsi="Arial" w:cs="Arial"/>
          <w:b w:val="0"/>
          <w:sz w:val="20"/>
          <w:szCs w:val="20"/>
          <w:lang w:val="sl-SI"/>
        </w:rPr>
        <w:t xml:space="preserve">na UE. V dopisu stranka zahteva priznanje statusa stranskega udeleženca v morebitnem postopku izdaje gradbenega dovoljenja, ker je seznanjen, da v bližini njegove nepremičnine potekajo priprave za gradnjo treh stanovanjskih blokov. Na koncu dopisa je navedel, da pričakuje </w:t>
      </w:r>
      <w:r w:rsidR="00CA3100" w:rsidRPr="0046066A">
        <w:rPr>
          <w:rFonts w:ascii="Arial" w:hAnsi="Arial" w:cs="Arial"/>
          <w:b w:val="0"/>
          <w:sz w:val="20"/>
          <w:szCs w:val="20"/>
          <w:lang w:val="sl-SI"/>
        </w:rPr>
        <w:t>o</w:t>
      </w:r>
      <w:r w:rsidRPr="0046066A">
        <w:rPr>
          <w:rFonts w:ascii="Arial" w:hAnsi="Arial" w:cs="Arial"/>
          <w:b w:val="0"/>
          <w:sz w:val="20"/>
          <w:szCs w:val="20"/>
          <w:lang w:val="sl-SI"/>
        </w:rPr>
        <w:t>dgovor v skladu z Uredbo o upravnem poslovanju.</w:t>
      </w:r>
    </w:p>
    <w:p w14:paraId="58C97733" w14:textId="43EED2D8" w:rsidR="00D242CD" w:rsidRPr="0046066A" w:rsidRDefault="00D242CD" w:rsidP="0046066A">
      <w:pPr>
        <w:pStyle w:val="ZADEVA"/>
        <w:spacing w:after="0" w:line="240" w:lineRule="auto"/>
        <w:ind w:left="0" w:firstLine="0"/>
        <w:jc w:val="both"/>
        <w:rPr>
          <w:rFonts w:ascii="Arial" w:hAnsi="Arial" w:cs="Arial"/>
          <w:b w:val="0"/>
          <w:sz w:val="20"/>
          <w:szCs w:val="20"/>
          <w:lang w:val="sl-SI"/>
        </w:rPr>
      </w:pPr>
    </w:p>
    <w:p w14:paraId="3C1B70DA" w14:textId="69A8CC79" w:rsidR="00D242CD" w:rsidRPr="0046066A" w:rsidRDefault="00D242CD" w:rsidP="0046066A">
      <w:pPr>
        <w:pStyle w:val="ZADEVA"/>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Upravna inšpektorica je UE pozvala, da jo seznani z odgovorom stranki.</w:t>
      </w:r>
    </w:p>
    <w:p w14:paraId="77FEA8BD" w14:textId="7F9C5CE2" w:rsidR="00D242CD" w:rsidRPr="0046066A" w:rsidRDefault="00D242CD" w:rsidP="0046066A">
      <w:pPr>
        <w:pStyle w:val="ZADEVA"/>
        <w:spacing w:after="0" w:line="240" w:lineRule="auto"/>
        <w:ind w:left="0" w:firstLine="0"/>
        <w:jc w:val="both"/>
        <w:rPr>
          <w:rFonts w:ascii="Arial" w:hAnsi="Arial" w:cs="Arial"/>
          <w:b w:val="0"/>
          <w:sz w:val="20"/>
          <w:szCs w:val="20"/>
          <w:lang w:val="sl-SI"/>
        </w:rPr>
      </w:pPr>
    </w:p>
    <w:p w14:paraId="2CA43E9E" w14:textId="541C332C" w:rsidR="00D242CD" w:rsidRPr="0046066A" w:rsidRDefault="00D242CD" w:rsidP="0046066A">
      <w:pPr>
        <w:pStyle w:val="ZADEVA"/>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Dne 14. 4. 2021 je IJS prejel dopis št. 092-2/2020,13624 z dne 8. 3. 2021, naslovljen na stranko, v katerem je UE navedla, da ne vodi postopka za gradnjo na navedenih zemljiščih.</w:t>
      </w:r>
    </w:p>
    <w:p w14:paraId="34516471" w14:textId="318711BA" w:rsidR="00D242CD" w:rsidRPr="0046066A" w:rsidRDefault="00D242CD" w:rsidP="0046066A">
      <w:pPr>
        <w:pStyle w:val="ZADEVA"/>
        <w:spacing w:after="0" w:line="240" w:lineRule="auto"/>
        <w:ind w:left="0" w:firstLine="0"/>
        <w:jc w:val="both"/>
        <w:rPr>
          <w:rFonts w:ascii="Arial" w:hAnsi="Arial" w:cs="Arial"/>
          <w:b w:val="0"/>
          <w:sz w:val="20"/>
          <w:szCs w:val="20"/>
          <w:lang w:val="sl-SI"/>
        </w:rPr>
      </w:pPr>
    </w:p>
    <w:p w14:paraId="03BBC2B3" w14:textId="0FFD4890" w:rsidR="00D242CD" w:rsidRPr="0046066A" w:rsidRDefault="00CF2C74" w:rsidP="0046066A">
      <w:pPr>
        <w:pStyle w:val="ZADEVA"/>
        <w:numPr>
          <w:ilvl w:val="0"/>
          <w:numId w:val="19"/>
        </w:numPr>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Ugotavlja se kršitev roka za odgovor iz 17. člena UUP, saj je UE stranki odgovorila šele  po 3 mesecih od prejema dopisa. </w:t>
      </w:r>
    </w:p>
    <w:p w14:paraId="5D03ACDA" w14:textId="710B0707" w:rsidR="00783EAE" w:rsidRPr="0046066A" w:rsidRDefault="00783EAE" w:rsidP="0046066A">
      <w:pPr>
        <w:pStyle w:val="ZADEVA"/>
        <w:spacing w:after="0" w:line="240" w:lineRule="auto"/>
        <w:ind w:left="0" w:firstLine="0"/>
        <w:jc w:val="both"/>
        <w:rPr>
          <w:rFonts w:ascii="Arial" w:hAnsi="Arial" w:cs="Arial"/>
          <w:bCs/>
          <w:sz w:val="20"/>
          <w:szCs w:val="20"/>
          <w:lang w:val="sl-SI"/>
        </w:rPr>
      </w:pPr>
    </w:p>
    <w:p w14:paraId="442AE759" w14:textId="33F52A3E" w:rsidR="00783EAE" w:rsidRPr="0046066A" w:rsidRDefault="00783EAE" w:rsidP="0046066A">
      <w:pPr>
        <w:spacing w:after="0" w:line="240" w:lineRule="auto"/>
        <w:jc w:val="both"/>
        <w:rPr>
          <w:rFonts w:ascii="Arial" w:hAnsi="Arial" w:cs="Arial"/>
          <w:b/>
          <w:i/>
          <w:iCs/>
          <w:sz w:val="20"/>
          <w:szCs w:val="20"/>
        </w:rPr>
      </w:pPr>
      <w:r w:rsidRPr="0046066A">
        <w:rPr>
          <w:rFonts w:ascii="Arial" w:hAnsi="Arial" w:cs="Arial"/>
          <w:b/>
          <w:i/>
          <w:iCs/>
          <w:sz w:val="20"/>
          <w:szCs w:val="20"/>
        </w:rPr>
        <w:t xml:space="preserve">1.6 Pobuda št.  0610-285/2021 (Zadeva UE, št.  351-1445/2020)                 </w:t>
      </w:r>
    </w:p>
    <w:p w14:paraId="3CFA0F55" w14:textId="77777777" w:rsidR="00783EAE" w:rsidRPr="0046066A" w:rsidRDefault="00783EAE" w:rsidP="0046066A">
      <w:pPr>
        <w:spacing w:after="0" w:line="240" w:lineRule="auto"/>
        <w:jc w:val="both"/>
        <w:rPr>
          <w:rFonts w:ascii="Arial" w:hAnsi="Arial" w:cs="Arial"/>
          <w:bCs/>
          <w:sz w:val="20"/>
          <w:szCs w:val="20"/>
        </w:rPr>
      </w:pPr>
    </w:p>
    <w:p w14:paraId="602B0D17" w14:textId="77777777" w:rsidR="00783EAE" w:rsidRPr="0046066A" w:rsidRDefault="00783EAE" w:rsidP="0046066A">
      <w:pPr>
        <w:pStyle w:val="ZADEVA"/>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IJS je dne 25. 5. 2021 prejel pobudo za nadzor nad delom uradne osebe: Aleksander Žakelj pri reševanju vloge za legalizacijo objekta daljšega obstoja za 3-stanovanjsko stavbo. Pobudnik očita, da je bila vloga vložena v juniju 2020, nazadnje dopolnjena dne 25. 3. 2021, o njej pa naj še vedno ne bi bilo odločeno, pri čemer je uradnik tudi neprofesionalno ravnal, ko je investitorja pozival k dopolnitvam kar po telefonu.</w:t>
      </w:r>
    </w:p>
    <w:p w14:paraId="6EA203B2" w14:textId="3899DCBC" w:rsidR="00783EAE" w:rsidRPr="0046066A" w:rsidRDefault="00783EAE" w:rsidP="0046066A">
      <w:pPr>
        <w:pStyle w:val="ZADEVA"/>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UE je na podlagi poziva Upravne inšpekcije poslala IJS pojasnila, št. 351-1445/2020, v katerih očitke pobudnika v celoti zavrača. V nadaljevanju uradna oseba podaja pojasnila vsebinske narave in pojasnila iz katerih izhaja, da je postopek trajal tako dolgo, ker je uradna oseba čakala na predložitev ustreznih dokazil, vendar jih vse do 4. 6. 2021 UE ni prejela in je zato dne 4. 6. 2021 odločila (zahtevek investitorja zavrnila z </w:t>
      </w:r>
      <w:r w:rsidR="00484393" w:rsidRPr="0046066A">
        <w:rPr>
          <w:rFonts w:ascii="Arial" w:hAnsi="Arial" w:cs="Arial"/>
          <w:b w:val="0"/>
          <w:sz w:val="20"/>
          <w:szCs w:val="20"/>
          <w:lang w:val="sl-SI"/>
        </w:rPr>
        <w:t>od</w:t>
      </w:r>
      <w:r w:rsidRPr="0046066A">
        <w:rPr>
          <w:rFonts w:ascii="Arial" w:hAnsi="Arial" w:cs="Arial"/>
          <w:b w:val="0"/>
          <w:sz w:val="20"/>
          <w:szCs w:val="20"/>
          <w:lang w:val="sl-SI"/>
        </w:rPr>
        <w:t xml:space="preserve">ločbo št. 351-1445/2020-11 z dne 4. 6. 2021). Stranko je uradna oseba k dopolnitvi vloge oziroma predložitvi dokazil pozivala po telefonu, ker je stranka že bila seznanjena s pomanjkljivostmi vloge v </w:t>
      </w:r>
      <w:r w:rsidRPr="0046066A">
        <w:rPr>
          <w:rFonts w:ascii="Arial" w:hAnsi="Arial" w:cs="Arial"/>
          <w:b w:val="0"/>
          <w:i/>
          <w:iCs/>
          <w:sz w:val="20"/>
          <w:szCs w:val="20"/>
          <w:lang w:val="sl-SI"/>
        </w:rPr>
        <w:t>enakem predhodnem postopku</w:t>
      </w:r>
      <w:r w:rsidRPr="0046066A">
        <w:rPr>
          <w:rFonts w:ascii="Arial" w:hAnsi="Arial" w:cs="Arial"/>
          <w:b w:val="0"/>
          <w:sz w:val="20"/>
          <w:szCs w:val="20"/>
          <w:lang w:val="sl-SI"/>
        </w:rPr>
        <w:t xml:space="preserve">, ki je že zaključen (št. 351-2844/2019), v katerem je bilo odločeno s sklepom o </w:t>
      </w:r>
      <w:proofErr w:type="spellStart"/>
      <w:r w:rsidRPr="0046066A">
        <w:rPr>
          <w:rFonts w:ascii="Arial" w:hAnsi="Arial" w:cs="Arial"/>
          <w:b w:val="0"/>
          <w:sz w:val="20"/>
          <w:szCs w:val="20"/>
          <w:lang w:val="sl-SI"/>
        </w:rPr>
        <w:t>zavržbi</w:t>
      </w:r>
      <w:proofErr w:type="spellEnd"/>
      <w:r w:rsidRPr="0046066A">
        <w:rPr>
          <w:rFonts w:ascii="Arial" w:hAnsi="Arial" w:cs="Arial"/>
          <w:b w:val="0"/>
          <w:sz w:val="20"/>
          <w:szCs w:val="20"/>
          <w:lang w:val="sl-SI"/>
        </w:rPr>
        <w:t xml:space="preserve"> zahteve št. 351-2844/2019-9 z dne 28. 1. 2020.</w:t>
      </w:r>
    </w:p>
    <w:p w14:paraId="5874A36C" w14:textId="77777777" w:rsidR="00783EAE" w:rsidRPr="0046066A" w:rsidRDefault="00783EAE" w:rsidP="0046066A">
      <w:pPr>
        <w:pStyle w:val="ZADEVA"/>
        <w:spacing w:after="0" w:line="240" w:lineRule="auto"/>
        <w:ind w:left="0" w:firstLine="0"/>
        <w:jc w:val="both"/>
        <w:rPr>
          <w:rFonts w:ascii="Arial" w:hAnsi="Arial" w:cs="Arial"/>
          <w:b w:val="0"/>
          <w:sz w:val="20"/>
          <w:szCs w:val="20"/>
          <w:lang w:val="sl-SI"/>
        </w:rPr>
      </w:pPr>
    </w:p>
    <w:p w14:paraId="0DAE4579" w14:textId="77777777" w:rsidR="00783EAE" w:rsidRPr="0046066A" w:rsidRDefault="00783EAE" w:rsidP="0046066A">
      <w:pPr>
        <w:pStyle w:val="ZADEVA"/>
        <w:numPr>
          <w:ilvl w:val="0"/>
          <w:numId w:val="40"/>
        </w:numPr>
        <w:spacing w:after="0" w:line="240" w:lineRule="auto"/>
        <w:jc w:val="both"/>
        <w:rPr>
          <w:rFonts w:ascii="Arial" w:hAnsi="Arial" w:cs="Arial"/>
          <w:b w:val="0"/>
          <w:sz w:val="20"/>
          <w:szCs w:val="20"/>
          <w:lang w:val="sl-SI"/>
        </w:rPr>
      </w:pPr>
      <w:r w:rsidRPr="0046066A">
        <w:rPr>
          <w:rFonts w:ascii="Arial" w:hAnsi="Arial" w:cs="Arial"/>
          <w:b w:val="0"/>
          <w:sz w:val="20"/>
          <w:szCs w:val="20"/>
          <w:lang w:val="sl-SI"/>
        </w:rPr>
        <w:t>Upravna inšpektorica na podlagi pojasnil UE in vpogleda v tek reševanja upravne zadeve ugotavlja, da je bila vloga za izdajo dovoljenja vložena dne 17. 6. 2020, prvi poziv za predložitev dokazil pa je bil stranki poslan dne 24. 5. 2021, ki ga je stranka prejela dne 26. 5. 2021, zato se ugotavlja kršitev načela ekonomičnosti postopka in instrukcijskega roka za odločanje iz 46. člena GZ, saj je UE o zahtevi odločila po skoraj letu dni od prejete popolne zahteve</w:t>
      </w:r>
      <w:r w:rsidRPr="0046066A">
        <w:rPr>
          <w:rStyle w:val="Sprotnaopomba-sklic"/>
          <w:rFonts w:ascii="Arial" w:hAnsi="Arial" w:cs="Arial"/>
          <w:b w:val="0"/>
          <w:sz w:val="20"/>
          <w:szCs w:val="20"/>
          <w:lang w:val="sl-SI"/>
        </w:rPr>
        <w:footnoteReference w:id="15"/>
      </w:r>
      <w:r w:rsidRPr="0046066A">
        <w:rPr>
          <w:rFonts w:ascii="Arial" w:hAnsi="Arial" w:cs="Arial"/>
          <w:b w:val="0"/>
          <w:sz w:val="20"/>
          <w:szCs w:val="20"/>
          <w:lang w:val="sl-SI"/>
        </w:rPr>
        <w:t xml:space="preserve"> za izdajo gradbenega dovoljenja oziroma šele po pozivu Upravne inšpekcije. Pozivanje stranke k dopolnitvi vloge po telefonu sicer ni kršitev, vendar pa je uradna oseba dolžna o tem napraviti uradni zaznamek v smislu določb 2. odstavka 74. člena ZUP in nato obvezno ravnati tudi po določbi 42. člena GZ</w:t>
      </w:r>
      <w:r w:rsidRPr="0046066A">
        <w:rPr>
          <w:rStyle w:val="Sprotnaopomba-sklic"/>
          <w:rFonts w:ascii="Arial" w:hAnsi="Arial" w:cs="Arial"/>
          <w:b w:val="0"/>
          <w:sz w:val="20"/>
          <w:szCs w:val="20"/>
          <w:lang w:val="sl-SI"/>
        </w:rPr>
        <w:footnoteReference w:id="16"/>
      </w:r>
      <w:r w:rsidRPr="0046066A">
        <w:rPr>
          <w:rFonts w:ascii="Arial" w:hAnsi="Arial" w:cs="Arial"/>
          <w:b w:val="0"/>
          <w:sz w:val="20"/>
          <w:szCs w:val="20"/>
          <w:lang w:val="sl-SI"/>
        </w:rPr>
        <w:t>, kar pa v konkretnem primeru ni bilo storjeno.</w:t>
      </w:r>
    </w:p>
    <w:p w14:paraId="71ABE143" w14:textId="77777777" w:rsidR="00783EAE" w:rsidRPr="0046066A" w:rsidRDefault="00783EAE" w:rsidP="0046066A">
      <w:pPr>
        <w:pStyle w:val="ZADEVA"/>
        <w:spacing w:after="0" w:line="240" w:lineRule="auto"/>
        <w:ind w:left="0" w:firstLine="0"/>
        <w:jc w:val="both"/>
        <w:rPr>
          <w:rFonts w:ascii="Arial" w:hAnsi="Arial" w:cs="Arial"/>
          <w:b w:val="0"/>
          <w:sz w:val="20"/>
          <w:szCs w:val="20"/>
          <w:lang w:val="sl-SI"/>
        </w:rPr>
      </w:pPr>
    </w:p>
    <w:p w14:paraId="69EDAAEB" w14:textId="77777777" w:rsidR="00783EAE" w:rsidRPr="0046066A" w:rsidRDefault="00783EAE" w:rsidP="0046066A">
      <w:pPr>
        <w:pStyle w:val="ZADEVA"/>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Očitki pobudnika o kršitvah pravil ZUP so zato utemeljeni.</w:t>
      </w:r>
    </w:p>
    <w:p w14:paraId="5DC2E2A5" w14:textId="77777777" w:rsidR="00783EAE" w:rsidRPr="0046066A" w:rsidRDefault="00783EAE" w:rsidP="0046066A">
      <w:pPr>
        <w:spacing w:after="0" w:line="240" w:lineRule="auto"/>
        <w:jc w:val="both"/>
        <w:rPr>
          <w:rFonts w:ascii="Arial" w:hAnsi="Arial" w:cs="Arial"/>
          <w:b/>
          <w:i/>
          <w:iCs/>
          <w:sz w:val="20"/>
          <w:szCs w:val="20"/>
        </w:rPr>
      </w:pPr>
    </w:p>
    <w:p w14:paraId="187DB5A7" w14:textId="6E3F0632" w:rsidR="00783EAE" w:rsidRPr="0046066A" w:rsidRDefault="00783EAE" w:rsidP="0046066A">
      <w:pPr>
        <w:spacing w:after="0" w:line="240" w:lineRule="auto"/>
        <w:jc w:val="both"/>
        <w:rPr>
          <w:rFonts w:ascii="Arial" w:hAnsi="Arial" w:cs="Arial"/>
          <w:b/>
          <w:i/>
          <w:iCs/>
          <w:sz w:val="20"/>
          <w:szCs w:val="20"/>
        </w:rPr>
      </w:pPr>
      <w:r w:rsidRPr="0046066A">
        <w:rPr>
          <w:rFonts w:ascii="Arial" w:hAnsi="Arial" w:cs="Arial"/>
          <w:b/>
          <w:i/>
          <w:iCs/>
          <w:sz w:val="20"/>
          <w:szCs w:val="20"/>
        </w:rPr>
        <w:t>1.7 Pobuda št. 0610-294/2021(zadeva UE, št. 351-1428/2018)</w:t>
      </w:r>
    </w:p>
    <w:p w14:paraId="29AE75C0" w14:textId="77777777" w:rsidR="00783EAE" w:rsidRPr="0046066A" w:rsidRDefault="00783EAE" w:rsidP="0046066A">
      <w:pPr>
        <w:spacing w:after="0" w:line="240" w:lineRule="auto"/>
        <w:jc w:val="both"/>
        <w:rPr>
          <w:rFonts w:ascii="Arial" w:hAnsi="Arial" w:cs="Arial"/>
          <w:bCs/>
          <w:sz w:val="20"/>
          <w:szCs w:val="20"/>
        </w:rPr>
      </w:pPr>
    </w:p>
    <w:p w14:paraId="24E8156D" w14:textId="3B7BC15F" w:rsidR="00783EAE" w:rsidRPr="0046066A" w:rsidRDefault="00783EAE" w:rsidP="0046066A">
      <w:pPr>
        <w:pStyle w:val="ZADEVA"/>
        <w:spacing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IJS je prejel pobudo za nadzor v zadevi št. 351-1428/2018. Pobudnik očita, da je bila vloga za izdajo gradbenega dovoljenja za dvostanovanjsko hišo na lokaciji Mivka 17, Ljubljana, vložena dne 11. 9. 2018, pri čemer pa naj bi uradna oseba vodila postopek tako nestrokovno, da je bila zadeva že dvakrat vrnjena v ponovni postopek. V zadnjem postopku naj uradna oseba ne bi spoštovala določb 9. člena ZUP in 41. člen</w:t>
      </w:r>
      <w:r w:rsidR="00484393" w:rsidRPr="0046066A">
        <w:rPr>
          <w:rFonts w:ascii="Arial" w:hAnsi="Arial" w:cs="Arial"/>
          <w:b w:val="0"/>
          <w:sz w:val="20"/>
          <w:szCs w:val="20"/>
          <w:lang w:val="sl-SI"/>
        </w:rPr>
        <w:t>a</w:t>
      </w:r>
      <w:r w:rsidRPr="0046066A">
        <w:rPr>
          <w:rFonts w:ascii="Arial" w:hAnsi="Arial" w:cs="Arial"/>
          <w:b w:val="0"/>
          <w:sz w:val="20"/>
          <w:szCs w:val="20"/>
          <w:lang w:val="sl-SI"/>
        </w:rPr>
        <w:t xml:space="preserve"> GZ, saj ni opravila ustne obravnave oziroma stranskim udeležencem niti ni dala možnost, da se pred izdajo odločbe izjavijo, zato je zadeva spet vrnjena na začetek. Upravna inšpektorica je UE pozvala k podaji odziva na očitke, popisa zadeve, dokumentov zadeve od dne prejema drugostopenjske odločbe št. 35108-24/2020-9 z dne 13. 5. 2021 dalje (vključno s to odločbo), potrdilom o opravljenem izpitu iz ZUP in pooblastilo</w:t>
      </w:r>
      <w:r w:rsidR="00484393" w:rsidRPr="0046066A">
        <w:rPr>
          <w:rFonts w:ascii="Arial" w:hAnsi="Arial" w:cs="Arial"/>
          <w:b w:val="0"/>
          <w:sz w:val="20"/>
          <w:szCs w:val="20"/>
          <w:lang w:val="sl-SI"/>
        </w:rPr>
        <w:t>m</w:t>
      </w:r>
      <w:r w:rsidRPr="0046066A">
        <w:rPr>
          <w:rFonts w:ascii="Arial" w:hAnsi="Arial" w:cs="Arial"/>
          <w:b w:val="0"/>
          <w:sz w:val="20"/>
          <w:szCs w:val="20"/>
          <w:lang w:val="sl-SI"/>
        </w:rPr>
        <w:t xml:space="preserve"> za vodenje/odločanje za Andrejo Erjavec</w:t>
      </w:r>
      <w:r w:rsidR="00397472" w:rsidRPr="0046066A">
        <w:rPr>
          <w:rFonts w:ascii="Arial" w:hAnsi="Arial" w:cs="Arial"/>
          <w:b w:val="0"/>
          <w:sz w:val="20"/>
          <w:szCs w:val="20"/>
          <w:lang w:val="sl-SI"/>
        </w:rPr>
        <w:t>.</w:t>
      </w:r>
      <w:r w:rsidRPr="0046066A">
        <w:rPr>
          <w:rFonts w:ascii="Arial" w:hAnsi="Arial" w:cs="Arial"/>
          <w:b w:val="0"/>
          <w:sz w:val="20"/>
          <w:szCs w:val="20"/>
          <w:lang w:val="sl-SI"/>
        </w:rPr>
        <w:t xml:space="preserve"> </w:t>
      </w:r>
    </w:p>
    <w:p w14:paraId="768AC5CB" w14:textId="77777777" w:rsidR="00783EAE" w:rsidRPr="0046066A" w:rsidRDefault="00783EAE" w:rsidP="0046066A">
      <w:pPr>
        <w:pStyle w:val="ZADEVA"/>
        <w:spacing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UE je dne 7. 6. 2021 posredovala dokumente, iz katerih izhaja, da je UE dne 31. 5. 2018 prejela vlogo za izdajo gradbenega dovoljenja, dne 20. 12. 2019 pa izdala gradbeno dovoljenje št. 351-1428/2018-62 z dne 20. 12. 2019. Zoper dovoljenje so se pritožili stranski udeleženci. Drugostopenjski organ je z odločbo št. 35108-24/2020-4 z dne 5. 5. 2020, ki jo je UE prejela dne 8. 5. 2020, gradbeno dovoljenje odpravil in vrnil zadevo v ponovi postopek. V ponovnem postopku je bilo ponovno izdano gradbeno dovoljenje št. 351-1428/2018-88 z dne 20. 1. 2021. Drugostopenjski organ je na podlagi pritožb stranskih udeležencev gradbeno dovoljenje odpravil z odločbo št. 35108-24/2020-9 z dne 13. 5. 2021, ker je UE storila bistvene kršitve določb postopka (kršitev načela zaslišanja stranke), saj UE strankam ni dala možnost, da se pred izdajo odločbe v ponovnem postopku seznanijo z dokumentacijo, na podlagi katere je bilo dovoljenje izdano.  Iz dokumentacije zadeve izhaja, da je bil dne 6. 10. 2020 razpisan narok za ustno obravnavo, dne 29. 10. 2020 in nato še 5. 11. 2020 pa je UE izdala sklep o prestavitvi naroka. Dne 23. 11. 2020 je UE posredovala pripombe v opredelitev investitorju, dne 20. 1. 2021 pa je UE izdala gradbeno dovoljenje št. 351-1428/2018-88 z dne 20. 1. 2021.   Iz nadaljnjega poteka procesnih dejanj izhaja, da je UE razpisala narok na ustno obravnavo (dokument št. 351-1428/2018-96 z dne 25. 5. 2021) za dne 7. 7. 2021. </w:t>
      </w:r>
    </w:p>
    <w:p w14:paraId="44D2FCB9" w14:textId="77777777" w:rsidR="00783EAE" w:rsidRPr="0046066A" w:rsidRDefault="00783EAE" w:rsidP="0046066A">
      <w:pPr>
        <w:pStyle w:val="ZADEVA"/>
        <w:spacing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Kot odziv na očitke investitorja je UE posredovala Poročilo o poteku postopka, št. 351-1428/2018-97 z dne 25. 5. 2021, ki ga je posredovala Službi za upravne enote. Iz pojasnil o reševanju zadeve izhaja, da bi bila zahteva lahko zavrnjena oziroma zavržena že v letu 2018, saj investitor ob vložitvi vloge ni izkazoval pravice graditi elektro priključka na drugem zemljišču. UE je investitorja z dopisom št. 351-1428/2018-6 z dne 27. 8. 2018 pozvala, da vlogo formalno dopolni. Nadalje UE pojasnjuje, da je organ </w:t>
      </w:r>
      <w:r w:rsidRPr="0046066A">
        <w:rPr>
          <w:rFonts w:ascii="Arial" w:hAnsi="Arial" w:cs="Arial"/>
          <w:b w:val="0"/>
          <w:i/>
          <w:iCs/>
          <w:sz w:val="20"/>
          <w:szCs w:val="20"/>
          <w:lang w:val="sl-SI"/>
        </w:rPr>
        <w:t xml:space="preserve">počakal </w:t>
      </w:r>
      <w:r w:rsidRPr="0046066A">
        <w:rPr>
          <w:rFonts w:ascii="Arial" w:hAnsi="Arial" w:cs="Arial"/>
          <w:b w:val="0"/>
          <w:sz w:val="20"/>
          <w:szCs w:val="20"/>
          <w:lang w:val="sl-SI"/>
        </w:rPr>
        <w:t xml:space="preserve">5 mesecev, da je investitor prestavil potek elektrovoda na svojo parcelo in si s tem zagotovil pravico do gradnje. </w:t>
      </w:r>
    </w:p>
    <w:p w14:paraId="6D362856" w14:textId="77777777" w:rsidR="00783EAE" w:rsidRPr="0046066A" w:rsidRDefault="00783EAE" w:rsidP="0046066A">
      <w:pPr>
        <w:pStyle w:val="ZADEVA"/>
        <w:numPr>
          <w:ilvl w:val="0"/>
          <w:numId w:val="40"/>
        </w:numPr>
        <w:spacing w:line="240" w:lineRule="auto"/>
        <w:jc w:val="both"/>
        <w:rPr>
          <w:rFonts w:ascii="Arial" w:hAnsi="Arial" w:cs="Arial"/>
          <w:b w:val="0"/>
          <w:sz w:val="20"/>
          <w:szCs w:val="20"/>
          <w:lang w:val="sl-SI"/>
        </w:rPr>
      </w:pPr>
      <w:r w:rsidRPr="0046066A">
        <w:rPr>
          <w:rFonts w:ascii="Arial" w:hAnsi="Arial" w:cs="Arial"/>
          <w:b w:val="0"/>
          <w:sz w:val="20"/>
          <w:szCs w:val="20"/>
          <w:lang w:val="sl-SI"/>
        </w:rPr>
        <w:t>Gradbeni zakon v 35. členu določa, da je vloga formalno popolna, če je k vlogi predloženo tudi dokazilo o pravici graditi, ki pa ga v konkretnem primeru, kot to izhaja iz pojasnil UE, ni bilo. Zaradi navedenega bi moral upravni organ, po preteku določenega roka za dopolnitev vloge, zahtevo za izdajo gradbenega dovoljenja zavreči, če ta v roku ni bila dopolnjena. Ker tega ni storil, je kršil določbe 67. člena ZUP. Iz dokumentacije zadeve tudi ne izhaja, da bi bilo zaprošeno za podaljšanje roka in o tem izdan sklep (3. odstavek 99. člena ZUP). Dejstvo je, da tudi organe zavezujejo roki. Opustitev oprave dolžnih ravnanj v predpisanih rokih ima lahko za posledico disciplinske ukrepe. Zato se ugotavlja tudi kršitev načela ekonomičnosti postopka.</w:t>
      </w:r>
    </w:p>
    <w:p w14:paraId="51B650FE" w14:textId="01FD691D" w:rsidR="00783EAE" w:rsidRPr="0046066A" w:rsidRDefault="00783EAE" w:rsidP="0046066A">
      <w:pPr>
        <w:pStyle w:val="ZADEVA"/>
        <w:spacing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Nadalje UE pojasnjuje, da je bil postopek voden korektno in kontinuirano in vseskozi v prid investitorice ter da so stranski udeleženci zavlačevali s postopkom, saj za svoje trditve nikoli niso priložil nobenega dokaza in verjetno tudi niso vsi prebolevali COVID 19, zato bi lahko za vpogled v dokumentacijo pooblastili zdravo osebo, UE pa je morala dvakrat prestaviti obravnavo. Uradna oseba je sicer ocenila, da sprememba dokumentacije v ponovnem postopku ne vpliva na stranske udeležence, investitorja pa je ob zadnjem klicu, ko je ta zahteval izdajo odločbe</w:t>
      </w:r>
      <w:r w:rsidR="00191D9F" w:rsidRPr="0046066A">
        <w:rPr>
          <w:rFonts w:ascii="Arial" w:hAnsi="Arial" w:cs="Arial"/>
          <w:b w:val="0"/>
          <w:sz w:val="20"/>
          <w:szCs w:val="20"/>
          <w:lang w:val="sl-SI"/>
        </w:rPr>
        <w:t>,</w:t>
      </w:r>
      <w:r w:rsidRPr="0046066A">
        <w:rPr>
          <w:rFonts w:ascii="Arial" w:hAnsi="Arial" w:cs="Arial"/>
          <w:b w:val="0"/>
          <w:sz w:val="20"/>
          <w:szCs w:val="20"/>
          <w:lang w:val="sl-SI"/>
        </w:rPr>
        <w:t xml:space="preserve"> opozorila, da bo lahko zaradi neopravljene ustne obravnave zadeva prišla v ponovni postopek. </w:t>
      </w:r>
    </w:p>
    <w:p w14:paraId="5A4E13E3" w14:textId="4F7DAF55" w:rsidR="00783EAE" w:rsidRPr="0046066A" w:rsidRDefault="00783EAE" w:rsidP="0046066A">
      <w:pPr>
        <w:pStyle w:val="ZADEVA"/>
        <w:numPr>
          <w:ilvl w:val="0"/>
          <w:numId w:val="40"/>
        </w:numPr>
        <w:spacing w:line="240" w:lineRule="auto"/>
        <w:jc w:val="both"/>
        <w:rPr>
          <w:rFonts w:ascii="Arial" w:hAnsi="Arial" w:cs="Arial"/>
          <w:b w:val="0"/>
          <w:sz w:val="20"/>
          <w:szCs w:val="20"/>
          <w:lang w:val="sl-SI"/>
        </w:rPr>
      </w:pPr>
      <w:r w:rsidRPr="0046066A">
        <w:rPr>
          <w:rFonts w:ascii="Arial" w:hAnsi="Arial" w:cs="Arial"/>
          <w:b w:val="0"/>
          <w:sz w:val="20"/>
          <w:szCs w:val="20"/>
          <w:lang w:val="sl-SI"/>
        </w:rPr>
        <w:t xml:space="preserve">Upravna inšpektorica na podlagi pojasnil UE in vpogleda v odločbo MOP, št. 35108-24/2020-4 z dne 5. 5. 2020 ugotavlja, da je bilo prvo gradbeno dovoljenje odpravljeno zaradi neskladnosti projektiranega posega s prostorskim aktom (po vložitvi vloge za izdajo gradbenega dovoljenja pa pol leta ni bila izkazana niti pravica do gradnje). Takšna odločitev pa pomeni, da je razlog za odpravo gradbenega dovoljenja na strani investitorja oziroma njegovega projektanta, ki je zavezan izdelati takšno projektno dokumentacijo, na podlagi katere bo mogoče pridobiti gradbeno dovoljenje, po drugi strani pa na strani uradnih oseb UE, ki pri odločanju niso pravilno uporabile določb materialnega predpisa. Nadalje iz pojasnil izhaja, da </w:t>
      </w:r>
      <w:r w:rsidRPr="0046066A">
        <w:rPr>
          <w:rFonts w:ascii="Arial" w:hAnsi="Arial" w:cs="Arial"/>
          <w:bCs/>
          <w:sz w:val="20"/>
          <w:szCs w:val="20"/>
          <w:lang w:val="sl-SI"/>
        </w:rPr>
        <w:t>uradna oseba namenoma</w:t>
      </w:r>
      <w:r w:rsidRPr="0046066A">
        <w:rPr>
          <w:rFonts w:ascii="Arial" w:hAnsi="Arial" w:cs="Arial"/>
          <w:b w:val="0"/>
          <w:sz w:val="20"/>
          <w:szCs w:val="20"/>
          <w:lang w:val="sl-SI"/>
        </w:rPr>
        <w:t xml:space="preserve">, čeprav je vedela, da mora, v ponovnem postopku </w:t>
      </w:r>
      <w:r w:rsidRPr="0046066A">
        <w:rPr>
          <w:rFonts w:ascii="Arial" w:hAnsi="Arial" w:cs="Arial"/>
          <w:bCs/>
          <w:sz w:val="20"/>
          <w:szCs w:val="20"/>
          <w:lang w:val="sl-SI"/>
        </w:rPr>
        <w:t>ni opravila dolžnih procesnih dejanj</w:t>
      </w:r>
      <w:r w:rsidR="00EE2092" w:rsidRPr="0046066A">
        <w:rPr>
          <w:rFonts w:ascii="Arial" w:hAnsi="Arial" w:cs="Arial"/>
          <w:bCs/>
          <w:sz w:val="20"/>
          <w:szCs w:val="20"/>
          <w:lang w:val="sl-SI"/>
        </w:rPr>
        <w:t xml:space="preserve"> in s tem kršila predvsem določbe </w:t>
      </w:r>
      <w:r w:rsidRPr="0046066A">
        <w:rPr>
          <w:rFonts w:ascii="Arial" w:hAnsi="Arial" w:cs="Arial"/>
          <w:bCs/>
          <w:sz w:val="20"/>
          <w:szCs w:val="20"/>
          <w:lang w:val="sl-SI"/>
        </w:rPr>
        <w:t>9. člena ZUP</w:t>
      </w:r>
      <w:r w:rsidR="00EE2092" w:rsidRPr="0046066A">
        <w:rPr>
          <w:rFonts w:ascii="Arial" w:hAnsi="Arial" w:cs="Arial"/>
          <w:b w:val="0"/>
          <w:sz w:val="20"/>
          <w:szCs w:val="20"/>
          <w:lang w:val="sl-SI"/>
        </w:rPr>
        <w:t xml:space="preserve"> in tudi</w:t>
      </w:r>
      <w:r w:rsidRPr="0046066A">
        <w:rPr>
          <w:rFonts w:ascii="Arial" w:hAnsi="Arial" w:cs="Arial"/>
          <w:b w:val="0"/>
          <w:sz w:val="20"/>
          <w:szCs w:val="20"/>
          <w:lang w:val="sl-SI"/>
        </w:rPr>
        <w:t xml:space="preserve"> načel</w:t>
      </w:r>
      <w:r w:rsidR="00EE2092" w:rsidRPr="0046066A">
        <w:rPr>
          <w:rFonts w:ascii="Arial" w:hAnsi="Arial" w:cs="Arial"/>
          <w:b w:val="0"/>
          <w:sz w:val="20"/>
          <w:szCs w:val="20"/>
          <w:lang w:val="sl-SI"/>
        </w:rPr>
        <w:t>o</w:t>
      </w:r>
      <w:r w:rsidRPr="0046066A">
        <w:rPr>
          <w:rFonts w:ascii="Arial" w:hAnsi="Arial" w:cs="Arial"/>
          <w:b w:val="0"/>
          <w:sz w:val="20"/>
          <w:szCs w:val="20"/>
          <w:lang w:val="sl-SI"/>
        </w:rPr>
        <w:t xml:space="preserve"> samostojnosti pri odločanju in načel</w:t>
      </w:r>
      <w:r w:rsidR="00EE2092" w:rsidRPr="0046066A">
        <w:rPr>
          <w:rFonts w:ascii="Arial" w:hAnsi="Arial" w:cs="Arial"/>
          <w:b w:val="0"/>
          <w:sz w:val="20"/>
          <w:szCs w:val="20"/>
          <w:lang w:val="sl-SI"/>
        </w:rPr>
        <w:t>o</w:t>
      </w:r>
      <w:r w:rsidRPr="0046066A">
        <w:rPr>
          <w:rFonts w:ascii="Arial" w:hAnsi="Arial" w:cs="Arial"/>
          <w:b w:val="0"/>
          <w:sz w:val="20"/>
          <w:szCs w:val="20"/>
          <w:lang w:val="sl-SI"/>
        </w:rPr>
        <w:t xml:space="preserve"> varstva pravic strank. Mestoma pa gre po oceni upravne inšpektorice celo za pristransko vodenje upravnega postopka (UE sama pojasni, da je bil postopek vseskozi voden v prid investitorja). Zaradi neekonomičnega vodenja postopka in celo zavestne opustitve dolžnih ravnanj, se ugotavlja tudi občutna kršitev instrukcijskega roka za odločanje iz 46. člena GZ. Zato pojasnila UE, ki opravičujejo dolgotrajnost postopka in očitano nestrokovnost uradnih oseb, niso opravičljiva. </w:t>
      </w:r>
    </w:p>
    <w:p w14:paraId="305AA7D7" w14:textId="4868F265" w:rsidR="004A24A4" w:rsidRPr="0046066A" w:rsidRDefault="00783EAE" w:rsidP="0046066A">
      <w:pPr>
        <w:pStyle w:val="ZADEVA"/>
        <w:tabs>
          <w:tab w:val="clear" w:pos="1701"/>
          <w:tab w:val="left" w:pos="284"/>
        </w:tabs>
        <w:spacing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Ker iz spornega gradbenega dovoljenja št. 351-1428/2018-97 z dne 25. 5. 2021 izhaja, da je postopek vodila in v njem odločila vodja sektorja, </w:t>
      </w:r>
      <w:r w:rsidR="00936A17">
        <w:rPr>
          <w:rFonts w:ascii="Arial" w:hAnsi="Arial" w:cs="Arial"/>
          <w:b w:val="0"/>
          <w:sz w:val="20"/>
          <w:szCs w:val="20"/>
          <w:lang w:val="sl-SI"/>
        </w:rPr>
        <w:t>█</w:t>
      </w:r>
      <w:r w:rsidRPr="0046066A">
        <w:rPr>
          <w:rFonts w:ascii="Arial" w:hAnsi="Arial" w:cs="Arial"/>
          <w:b w:val="0"/>
          <w:i/>
          <w:iCs/>
          <w:sz w:val="20"/>
          <w:szCs w:val="20"/>
          <w:lang w:val="sl-SI"/>
        </w:rPr>
        <w:t>.</w:t>
      </w:r>
      <w:r w:rsidRPr="0046066A">
        <w:rPr>
          <w:rFonts w:ascii="Arial" w:hAnsi="Arial" w:cs="Arial"/>
          <w:b w:val="0"/>
          <w:sz w:val="20"/>
          <w:szCs w:val="20"/>
          <w:lang w:val="sl-SI"/>
        </w:rPr>
        <w:t xml:space="preserve"> je upravna inšpektorica preverila, ali izpolnjuje pogoje za vodenje in odločanje. Iz posredovanih dokazil s strani UE izhaja, da je Andreja Erjavec vodja sektorja za okolje in prostor in ji je bilo izdano pooblastilo za odločanje na podlagi 28. člena ZUP, št. 021-16/2020-386 z dne 16. 9. 2020 ter da je opravila strokovni izpit iz splošnega upravnega postopka, kar izhaja iz Potrdila MJU, št.  60412-43/2009/214 z dne 16. 11. 2009, zato izpolnjuje pogoje za odločanje na I. stopnji.  </w:t>
      </w:r>
    </w:p>
    <w:p w14:paraId="437C6C2E" w14:textId="720D9C7C" w:rsidR="004A24A4" w:rsidRPr="0046066A" w:rsidRDefault="004A24A4" w:rsidP="0046066A">
      <w:pPr>
        <w:autoSpaceDE w:val="0"/>
        <w:autoSpaceDN w:val="0"/>
        <w:adjustRightInd w:val="0"/>
        <w:spacing w:line="240" w:lineRule="auto"/>
        <w:ind w:left="-22"/>
        <w:jc w:val="both"/>
        <w:rPr>
          <w:rFonts w:ascii="Arial" w:hAnsi="Arial" w:cs="Arial"/>
          <w:bCs/>
          <w:i/>
          <w:iCs/>
          <w:sz w:val="20"/>
          <w:szCs w:val="20"/>
        </w:rPr>
      </w:pPr>
      <w:r w:rsidRPr="0046066A">
        <w:rPr>
          <w:rFonts w:ascii="Arial" w:hAnsi="Arial" w:cs="Arial"/>
          <w:bCs/>
          <w:sz w:val="20"/>
          <w:szCs w:val="20"/>
        </w:rPr>
        <w:t>Pripombe UE:</w:t>
      </w:r>
      <w:r w:rsidRPr="0046066A">
        <w:rPr>
          <w:rFonts w:ascii="Arial" w:hAnsi="Arial" w:cs="Arial"/>
          <w:bCs/>
          <w:i/>
          <w:iCs/>
          <w:sz w:val="20"/>
          <w:szCs w:val="20"/>
        </w:rPr>
        <w:t xml:space="preserve"> »V zadevi št. </w:t>
      </w:r>
      <w:r w:rsidRPr="0046066A">
        <w:rPr>
          <w:rFonts w:ascii="Arial" w:hAnsi="Arial" w:cs="Arial"/>
          <w:b/>
          <w:i/>
          <w:iCs/>
          <w:sz w:val="20"/>
          <w:szCs w:val="20"/>
        </w:rPr>
        <w:t>351-1428/2018</w:t>
      </w:r>
      <w:r w:rsidRPr="0046066A">
        <w:rPr>
          <w:rFonts w:ascii="Arial" w:hAnsi="Arial" w:cs="Arial"/>
          <w:bCs/>
          <w:i/>
          <w:iCs/>
          <w:sz w:val="20"/>
          <w:szCs w:val="20"/>
        </w:rPr>
        <w:t xml:space="preserve"> upravni organ ponovno poudarja, da je bil upravni postopek voden kontinuirano. Trditev, da bi o zahtevi upravni organ lahko odločil hitreje delno drži, saj bi vlogo investitorju lahko zavrgli zaradi </w:t>
      </w:r>
      <w:proofErr w:type="spellStart"/>
      <w:r w:rsidRPr="0046066A">
        <w:rPr>
          <w:rFonts w:ascii="Arial" w:hAnsi="Arial" w:cs="Arial"/>
          <w:bCs/>
          <w:i/>
          <w:iCs/>
          <w:sz w:val="20"/>
          <w:szCs w:val="20"/>
        </w:rPr>
        <w:t>neizkazane</w:t>
      </w:r>
      <w:proofErr w:type="spellEnd"/>
      <w:r w:rsidRPr="0046066A">
        <w:rPr>
          <w:rFonts w:ascii="Arial" w:hAnsi="Arial" w:cs="Arial"/>
          <w:bCs/>
          <w:i/>
          <w:iCs/>
          <w:sz w:val="20"/>
          <w:szCs w:val="20"/>
        </w:rPr>
        <w:t xml:space="preserve"> pravice do gradnje. Investitor je bil zaveden, saj projektant projekta ni pripravil ustrezno – projektant je dolžan spoštovati zakonodajo in objekt projektirati skladno z vsemi pravilniki in normativ (v praksi to pogosto ne drži). V obravnavanem upravnem postopku je tudi Ministrstvo za okolje in prostor odločilo, da ustna obravnava skladno z veljavno zakonodajo ni potrebna, saj so bili stranski udeleženci ves čas postopka seznanjeni z vsemi pripombami in celotnim potekom postopka in da za izdajo odločbe razpis in oprava ustne obravnave ni potrebna, in da sama odločba samo zaradi tega ni nezakonita. Prav tako Zakon o splošnem upravnem postopku (ZUP) v 163. členu navaja, da za izvedbo pisnih dokazov, ki se predložijo pozneje, ni treba znova razpisati ustne obravnave, pač pa je treba stranki dati možnost, da se izjavi o izvedenih dokazih. Postopek je kot je bilo že navedeno trajal dlje tudi zato, ker je bila uradnica daljši čas odsotna zaradi bolezni (</w:t>
      </w:r>
      <w:proofErr w:type="spellStart"/>
      <w:r w:rsidRPr="0046066A">
        <w:rPr>
          <w:rFonts w:ascii="Arial" w:hAnsi="Arial" w:cs="Arial"/>
          <w:bCs/>
          <w:i/>
          <w:iCs/>
          <w:sz w:val="20"/>
          <w:szCs w:val="20"/>
        </w:rPr>
        <w:t>Covid</w:t>
      </w:r>
      <w:proofErr w:type="spellEnd"/>
      <w:r w:rsidRPr="0046066A">
        <w:rPr>
          <w:rFonts w:ascii="Arial" w:hAnsi="Arial" w:cs="Arial"/>
          <w:bCs/>
          <w:i/>
          <w:iCs/>
          <w:sz w:val="20"/>
          <w:szCs w:val="20"/>
        </w:rPr>
        <w:t xml:space="preserve"> -19 ) in poškodbe. Zaradi ukrepov Vlade RS, in posledično navodil MJU, povezanih s preprečevanjem okužb, je moral  upravni organ narok za ustne obravnave prestaviti za nedoločen čas  (tudi v tej konkretni zadevi) in narok zaradi pandemije še v mesecu januarju ni bil izvedljiv. </w:t>
      </w:r>
    </w:p>
    <w:p w14:paraId="408DDFF5" w14:textId="7597111B" w:rsidR="004A24A4" w:rsidRPr="0046066A" w:rsidRDefault="004A24A4" w:rsidP="0046066A">
      <w:pPr>
        <w:autoSpaceDE w:val="0"/>
        <w:autoSpaceDN w:val="0"/>
        <w:adjustRightInd w:val="0"/>
        <w:spacing w:line="240" w:lineRule="auto"/>
        <w:ind w:left="-22"/>
        <w:jc w:val="both"/>
        <w:rPr>
          <w:rFonts w:ascii="Arial" w:hAnsi="Arial" w:cs="Arial"/>
          <w:bCs/>
          <w:i/>
          <w:iCs/>
          <w:sz w:val="20"/>
          <w:szCs w:val="20"/>
        </w:rPr>
      </w:pPr>
      <w:r w:rsidRPr="0046066A">
        <w:rPr>
          <w:rFonts w:ascii="Arial" w:hAnsi="Arial" w:cs="Arial"/>
          <w:bCs/>
          <w:i/>
          <w:iCs/>
          <w:sz w:val="20"/>
          <w:szCs w:val="20"/>
        </w:rPr>
        <w:t>Upravni organ meni, da je v postopk</w:t>
      </w:r>
      <w:r w:rsidR="00DD70CC" w:rsidRPr="0046066A">
        <w:rPr>
          <w:rFonts w:ascii="Arial" w:hAnsi="Arial" w:cs="Arial"/>
          <w:bCs/>
          <w:i/>
          <w:iCs/>
          <w:sz w:val="20"/>
          <w:szCs w:val="20"/>
        </w:rPr>
        <w:t>u</w:t>
      </w:r>
      <w:r w:rsidRPr="0046066A">
        <w:rPr>
          <w:rFonts w:ascii="Arial" w:hAnsi="Arial" w:cs="Arial"/>
          <w:bCs/>
          <w:i/>
          <w:iCs/>
          <w:sz w:val="20"/>
          <w:szCs w:val="20"/>
        </w:rPr>
        <w:t xml:space="preserve"> pazil tako na interese investitorja kot tudi na interese stranskih udeležencev.« </w:t>
      </w:r>
    </w:p>
    <w:p w14:paraId="2FBE1537" w14:textId="028915E8" w:rsidR="00EE2092" w:rsidRPr="0046066A" w:rsidRDefault="004A24A4" w:rsidP="0046066A">
      <w:pPr>
        <w:pStyle w:val="ZADEVA"/>
        <w:numPr>
          <w:ilvl w:val="0"/>
          <w:numId w:val="40"/>
        </w:numPr>
        <w:tabs>
          <w:tab w:val="clear" w:pos="1701"/>
          <w:tab w:val="left" w:pos="284"/>
        </w:tabs>
        <w:spacing w:line="240" w:lineRule="auto"/>
        <w:jc w:val="both"/>
        <w:rPr>
          <w:rFonts w:ascii="Arial" w:hAnsi="Arial" w:cs="Arial"/>
          <w:bCs/>
          <w:sz w:val="20"/>
          <w:szCs w:val="20"/>
          <w:lang w:val="sl-SI"/>
        </w:rPr>
      </w:pPr>
      <w:r w:rsidRPr="0046066A">
        <w:rPr>
          <w:rFonts w:ascii="Arial" w:hAnsi="Arial" w:cs="Arial"/>
          <w:b w:val="0"/>
          <w:sz w:val="20"/>
          <w:szCs w:val="20"/>
          <w:lang w:val="sl-SI"/>
        </w:rPr>
        <w:t xml:space="preserve">Stališče upravne inšpektorice: </w:t>
      </w:r>
      <w:r w:rsidR="00EE2092" w:rsidRPr="0046066A">
        <w:rPr>
          <w:rFonts w:ascii="Arial" w:hAnsi="Arial" w:cs="Arial"/>
          <w:b w:val="0"/>
          <w:sz w:val="20"/>
          <w:szCs w:val="20"/>
          <w:lang w:val="sl-SI"/>
        </w:rPr>
        <w:t xml:space="preserve">Bistveno je,  ali je bil postopek voden v nasprotju s temeljnim načelom zaslišanja stranke. </w:t>
      </w:r>
      <w:r w:rsidR="00B93C1E" w:rsidRPr="0046066A">
        <w:rPr>
          <w:rFonts w:ascii="Arial" w:hAnsi="Arial" w:cs="Arial"/>
          <w:b w:val="0"/>
          <w:sz w:val="20"/>
          <w:szCs w:val="20"/>
          <w:lang w:val="sl-SI"/>
        </w:rPr>
        <w:t xml:space="preserve">Stališče, da </w:t>
      </w:r>
      <w:r w:rsidR="00D828A5" w:rsidRPr="0046066A">
        <w:rPr>
          <w:rFonts w:ascii="Arial" w:hAnsi="Arial" w:cs="Arial"/>
          <w:b w:val="0"/>
          <w:sz w:val="20"/>
          <w:szCs w:val="20"/>
          <w:lang w:val="sl-SI"/>
        </w:rPr>
        <w:t>je temeljnemu načelu zaslišanja stranke zadoščeno tudi, če organ</w:t>
      </w:r>
      <w:r w:rsidR="005E6340" w:rsidRPr="0046066A">
        <w:rPr>
          <w:rFonts w:ascii="Arial" w:hAnsi="Arial" w:cs="Arial"/>
          <w:b w:val="0"/>
          <w:sz w:val="20"/>
          <w:szCs w:val="20"/>
          <w:lang w:val="sl-SI"/>
        </w:rPr>
        <w:t xml:space="preserve"> stranki</w:t>
      </w:r>
      <w:r w:rsidR="00D828A5" w:rsidRPr="0046066A">
        <w:rPr>
          <w:rFonts w:ascii="Arial" w:hAnsi="Arial" w:cs="Arial"/>
          <w:b w:val="0"/>
          <w:sz w:val="20"/>
          <w:szCs w:val="20"/>
          <w:lang w:val="sl-SI"/>
        </w:rPr>
        <w:t xml:space="preserve"> da možnost, da se izjavi o pomembnih dejstvih in okoliščinah pomembnih z</w:t>
      </w:r>
      <w:r w:rsidR="00EE2092" w:rsidRPr="0046066A">
        <w:rPr>
          <w:rFonts w:ascii="Arial" w:hAnsi="Arial" w:cs="Arial"/>
          <w:b w:val="0"/>
          <w:sz w:val="20"/>
          <w:szCs w:val="20"/>
          <w:lang w:val="sl-SI"/>
        </w:rPr>
        <w:t>a</w:t>
      </w:r>
      <w:r w:rsidR="00D828A5" w:rsidRPr="0046066A">
        <w:rPr>
          <w:rFonts w:ascii="Arial" w:hAnsi="Arial" w:cs="Arial"/>
          <w:b w:val="0"/>
          <w:sz w:val="20"/>
          <w:szCs w:val="20"/>
          <w:lang w:val="sl-SI"/>
        </w:rPr>
        <w:t xml:space="preserve"> odločitev, in ni potrebno zmeraj razpisati ustn</w:t>
      </w:r>
      <w:r w:rsidR="00DD70CC" w:rsidRPr="0046066A">
        <w:rPr>
          <w:rFonts w:ascii="Arial" w:hAnsi="Arial" w:cs="Arial"/>
          <w:b w:val="0"/>
          <w:sz w:val="20"/>
          <w:szCs w:val="20"/>
          <w:lang w:val="sl-SI"/>
        </w:rPr>
        <w:t>e</w:t>
      </w:r>
      <w:r w:rsidR="00D828A5" w:rsidRPr="0046066A">
        <w:rPr>
          <w:rFonts w:ascii="Arial" w:hAnsi="Arial" w:cs="Arial"/>
          <w:b w:val="0"/>
          <w:sz w:val="20"/>
          <w:szCs w:val="20"/>
          <w:lang w:val="sl-SI"/>
        </w:rPr>
        <w:t xml:space="preserve"> obravnav</w:t>
      </w:r>
      <w:r w:rsidR="00DD70CC" w:rsidRPr="0046066A">
        <w:rPr>
          <w:rFonts w:ascii="Arial" w:hAnsi="Arial" w:cs="Arial"/>
          <w:b w:val="0"/>
          <w:sz w:val="20"/>
          <w:szCs w:val="20"/>
          <w:lang w:val="sl-SI"/>
        </w:rPr>
        <w:t>e</w:t>
      </w:r>
      <w:r w:rsidR="00D828A5" w:rsidRPr="0046066A">
        <w:rPr>
          <w:rFonts w:ascii="Arial" w:hAnsi="Arial" w:cs="Arial"/>
          <w:b w:val="0"/>
          <w:sz w:val="20"/>
          <w:szCs w:val="20"/>
          <w:lang w:val="sl-SI"/>
        </w:rPr>
        <w:t>, sploh če je ta že bila enkrat razpisana in so stranski udeleženci ali pa stranka predložili dodatne/nove dokaze</w:t>
      </w:r>
      <w:r w:rsidR="005E6340" w:rsidRPr="0046066A">
        <w:rPr>
          <w:rFonts w:ascii="Arial" w:hAnsi="Arial" w:cs="Arial"/>
          <w:b w:val="0"/>
          <w:sz w:val="20"/>
          <w:szCs w:val="20"/>
          <w:lang w:val="sl-SI"/>
        </w:rPr>
        <w:t>, je sicer pravilno. Vendar je bila v</w:t>
      </w:r>
      <w:r w:rsidR="00B93C1E" w:rsidRPr="0046066A">
        <w:rPr>
          <w:rFonts w:ascii="Arial" w:hAnsi="Arial" w:cs="Arial"/>
          <w:b w:val="0"/>
          <w:sz w:val="20"/>
          <w:szCs w:val="20"/>
          <w:lang w:val="sl-SI"/>
        </w:rPr>
        <w:t xml:space="preserve"> konkretnem primeru</w:t>
      </w:r>
      <w:r w:rsidR="005E6340" w:rsidRPr="0046066A">
        <w:rPr>
          <w:rFonts w:ascii="Arial" w:hAnsi="Arial" w:cs="Arial"/>
          <w:b w:val="0"/>
          <w:sz w:val="20"/>
          <w:szCs w:val="20"/>
          <w:lang w:val="sl-SI"/>
        </w:rPr>
        <w:t>, kot to izhaja tudi</w:t>
      </w:r>
      <w:r w:rsidR="00B93C1E" w:rsidRPr="0046066A">
        <w:rPr>
          <w:rFonts w:ascii="Arial" w:hAnsi="Arial" w:cs="Arial"/>
          <w:b w:val="0"/>
          <w:sz w:val="20"/>
          <w:szCs w:val="20"/>
          <w:lang w:val="sl-SI"/>
        </w:rPr>
        <w:t xml:space="preserve"> iz ugotovitev MOP, kršena določba 9. člena ZUP (pravica do izjave)</w:t>
      </w:r>
      <w:r w:rsidR="00E11304" w:rsidRPr="0046066A">
        <w:rPr>
          <w:rFonts w:ascii="Arial" w:hAnsi="Arial" w:cs="Arial"/>
          <w:b w:val="0"/>
          <w:sz w:val="20"/>
          <w:szCs w:val="20"/>
          <w:lang w:val="sl-SI"/>
        </w:rPr>
        <w:t>.</w:t>
      </w:r>
      <w:r w:rsidR="00B93C1E" w:rsidRPr="0046066A">
        <w:rPr>
          <w:rFonts w:ascii="Arial" w:hAnsi="Arial" w:cs="Arial"/>
          <w:b w:val="0"/>
          <w:sz w:val="20"/>
          <w:szCs w:val="20"/>
          <w:lang w:val="sl-SI"/>
        </w:rPr>
        <w:t xml:space="preserve"> </w:t>
      </w:r>
      <w:r w:rsidR="0004112D" w:rsidRPr="0046066A">
        <w:rPr>
          <w:rFonts w:ascii="Arial" w:hAnsi="Arial" w:cs="Arial"/>
          <w:b w:val="0"/>
          <w:sz w:val="20"/>
          <w:szCs w:val="20"/>
          <w:lang w:val="sl-SI"/>
        </w:rPr>
        <w:t>Nadalje ima i</w:t>
      </w:r>
      <w:r w:rsidR="008D7F97" w:rsidRPr="0046066A">
        <w:rPr>
          <w:rFonts w:ascii="Arial" w:hAnsi="Arial" w:cs="Arial"/>
          <w:b w:val="0"/>
          <w:sz w:val="20"/>
          <w:szCs w:val="20"/>
          <w:lang w:val="sl-SI"/>
        </w:rPr>
        <w:t>nvestitor  zoper projektanta, ki ni izdelal projektne dokumentacije v skladu s pravili stroke</w:t>
      </w:r>
      <w:r w:rsidR="0004112D" w:rsidRPr="0046066A">
        <w:rPr>
          <w:rFonts w:ascii="Arial" w:hAnsi="Arial" w:cs="Arial"/>
          <w:b w:val="0"/>
          <w:sz w:val="20"/>
          <w:szCs w:val="20"/>
          <w:lang w:val="sl-SI"/>
        </w:rPr>
        <w:t>,</w:t>
      </w:r>
      <w:r w:rsidR="008D7F97" w:rsidRPr="0046066A">
        <w:rPr>
          <w:rFonts w:ascii="Arial" w:hAnsi="Arial" w:cs="Arial"/>
          <w:b w:val="0"/>
          <w:sz w:val="20"/>
          <w:szCs w:val="20"/>
          <w:lang w:val="sl-SI"/>
        </w:rPr>
        <w:t xml:space="preserve"> možnost prijave na pristojno zbornico in </w:t>
      </w:r>
      <w:r w:rsidR="0004112D" w:rsidRPr="0046066A">
        <w:rPr>
          <w:rFonts w:ascii="Arial" w:hAnsi="Arial" w:cs="Arial"/>
          <w:b w:val="0"/>
          <w:sz w:val="20"/>
          <w:szCs w:val="20"/>
          <w:lang w:val="sl-SI"/>
        </w:rPr>
        <w:t xml:space="preserve">vložitve </w:t>
      </w:r>
      <w:r w:rsidR="008D7F97" w:rsidRPr="0046066A">
        <w:rPr>
          <w:rFonts w:ascii="Arial" w:hAnsi="Arial" w:cs="Arial"/>
          <w:b w:val="0"/>
          <w:sz w:val="20"/>
          <w:szCs w:val="20"/>
          <w:lang w:val="sl-SI"/>
        </w:rPr>
        <w:t>civilne</w:t>
      </w:r>
      <w:r w:rsidR="0004112D" w:rsidRPr="0046066A">
        <w:rPr>
          <w:rFonts w:ascii="Arial" w:hAnsi="Arial" w:cs="Arial"/>
          <w:b w:val="0"/>
          <w:sz w:val="20"/>
          <w:szCs w:val="20"/>
          <w:lang w:val="sl-SI"/>
        </w:rPr>
        <w:t xml:space="preserve"> (odškodninske) </w:t>
      </w:r>
      <w:r w:rsidR="008D7F97" w:rsidRPr="0046066A">
        <w:rPr>
          <w:rFonts w:ascii="Arial" w:hAnsi="Arial" w:cs="Arial"/>
          <w:b w:val="0"/>
          <w:sz w:val="20"/>
          <w:szCs w:val="20"/>
          <w:lang w:val="sl-SI"/>
        </w:rPr>
        <w:t>tožbe,  zato ni v pristojnosti upravnega organa čakanje na popravljanje projektantskih napak, ampak u</w:t>
      </w:r>
      <w:r w:rsidR="004E2395" w:rsidRPr="0046066A">
        <w:rPr>
          <w:rFonts w:ascii="Arial" w:hAnsi="Arial" w:cs="Arial"/>
          <w:b w:val="0"/>
          <w:sz w:val="20"/>
          <w:szCs w:val="20"/>
          <w:lang w:val="sl-SI"/>
        </w:rPr>
        <w:t>radno osebo</w:t>
      </w:r>
      <w:r w:rsidR="008D7F97" w:rsidRPr="0046066A">
        <w:rPr>
          <w:rFonts w:ascii="Arial" w:hAnsi="Arial" w:cs="Arial"/>
          <w:b w:val="0"/>
          <w:sz w:val="20"/>
          <w:szCs w:val="20"/>
          <w:lang w:val="sl-SI"/>
        </w:rPr>
        <w:t xml:space="preserve"> zavezuje spoštovanje določb GZ in ZUP in s tem tudi instrukcijskih rokov za odločanje.</w:t>
      </w:r>
      <w:r w:rsidR="004E2395" w:rsidRPr="0046066A">
        <w:rPr>
          <w:rFonts w:ascii="Arial" w:hAnsi="Arial" w:cs="Arial"/>
          <w:b w:val="0"/>
          <w:sz w:val="20"/>
          <w:szCs w:val="20"/>
          <w:lang w:val="sl-SI"/>
        </w:rPr>
        <w:t xml:space="preserve"> Andreja Erjavec je vodja Sektorja za okolje in prostor, kar pomeni, da naj bi izpolnjevala pogoje za vodenje in odločanje v nezahtevnejših upravnih postopkih, kamor spada tudi izdaja gradbenih dovoljenj, zaradi česar pri vodji sektorja, do ugotovljenih kršitev sploh ne bi smelo prihajati. </w:t>
      </w:r>
      <w:r w:rsidR="008D7F97" w:rsidRPr="0046066A">
        <w:rPr>
          <w:rFonts w:ascii="Arial" w:hAnsi="Arial" w:cs="Arial"/>
          <w:b w:val="0"/>
          <w:sz w:val="20"/>
          <w:szCs w:val="20"/>
          <w:lang w:val="sl-SI"/>
        </w:rPr>
        <w:t xml:space="preserve">Zato </w:t>
      </w:r>
      <w:r w:rsidR="0004112D" w:rsidRPr="0046066A">
        <w:rPr>
          <w:rFonts w:ascii="Arial" w:hAnsi="Arial" w:cs="Arial"/>
          <w:b w:val="0"/>
          <w:sz w:val="20"/>
          <w:szCs w:val="20"/>
          <w:lang w:val="sl-SI"/>
        </w:rPr>
        <w:t xml:space="preserve">pripombe niso utemeljene. </w:t>
      </w:r>
    </w:p>
    <w:p w14:paraId="499B4CE3" w14:textId="3818CD44" w:rsidR="00C34080" w:rsidRPr="0046066A" w:rsidRDefault="00EE2092" w:rsidP="0046066A">
      <w:pPr>
        <w:pStyle w:val="ZADEVA"/>
        <w:tabs>
          <w:tab w:val="clear" w:pos="1701"/>
          <w:tab w:val="left" w:pos="284"/>
        </w:tabs>
        <w:spacing w:line="240" w:lineRule="auto"/>
        <w:ind w:left="0" w:firstLine="0"/>
        <w:jc w:val="both"/>
        <w:rPr>
          <w:rFonts w:ascii="Arial" w:hAnsi="Arial" w:cs="Arial"/>
          <w:bCs/>
          <w:sz w:val="20"/>
          <w:szCs w:val="20"/>
          <w:lang w:val="sl-SI"/>
        </w:rPr>
      </w:pPr>
      <w:r w:rsidRPr="0046066A">
        <w:rPr>
          <w:rFonts w:ascii="Arial" w:hAnsi="Arial" w:cs="Arial"/>
          <w:bCs/>
          <w:sz w:val="20"/>
          <w:szCs w:val="20"/>
          <w:lang w:val="sl-SI"/>
        </w:rPr>
        <w:t xml:space="preserve">2. </w:t>
      </w:r>
      <w:r w:rsidR="001E64B2" w:rsidRPr="0046066A">
        <w:rPr>
          <w:rFonts w:ascii="Arial" w:hAnsi="Arial" w:cs="Arial"/>
          <w:bCs/>
          <w:sz w:val="20"/>
          <w:szCs w:val="20"/>
          <w:lang w:val="sl-SI"/>
        </w:rPr>
        <w:t>Področje razlastitev (</w:t>
      </w:r>
      <w:r w:rsidR="00C34080" w:rsidRPr="0046066A">
        <w:rPr>
          <w:rFonts w:ascii="Arial" w:hAnsi="Arial" w:cs="Arial"/>
          <w:bCs/>
          <w:sz w:val="20"/>
          <w:szCs w:val="20"/>
          <w:lang w:val="sl-SI"/>
        </w:rPr>
        <w:t>Zakon o urejanju prostora</w:t>
      </w:r>
      <w:r w:rsidR="001E64B2" w:rsidRPr="0046066A">
        <w:rPr>
          <w:rFonts w:ascii="Arial" w:hAnsi="Arial" w:cs="Arial"/>
          <w:bCs/>
          <w:sz w:val="20"/>
          <w:szCs w:val="20"/>
          <w:lang w:val="sl-SI"/>
        </w:rPr>
        <w:t>, v nadaljevanju ZUreP-2)</w:t>
      </w:r>
      <w:r w:rsidR="00586C53" w:rsidRPr="0046066A">
        <w:rPr>
          <w:rStyle w:val="Sprotnaopomba-sklic"/>
          <w:rFonts w:ascii="Arial" w:hAnsi="Arial"/>
          <w:bCs/>
          <w:sz w:val="20"/>
          <w:szCs w:val="20"/>
          <w:lang w:val="sl-SI"/>
        </w:rPr>
        <w:footnoteReference w:id="17"/>
      </w:r>
    </w:p>
    <w:p w14:paraId="7DAF0BFD" w14:textId="51DBAC8D" w:rsidR="00CB5346" w:rsidRPr="0046066A" w:rsidRDefault="00785A31" w:rsidP="0046066A">
      <w:pPr>
        <w:pStyle w:val="ZADEVA"/>
        <w:numPr>
          <w:ilvl w:val="1"/>
          <w:numId w:val="14"/>
        </w:numPr>
        <w:tabs>
          <w:tab w:val="clear" w:pos="1701"/>
          <w:tab w:val="left" w:pos="284"/>
        </w:tabs>
        <w:spacing w:after="0" w:line="240" w:lineRule="auto"/>
        <w:ind w:left="0" w:firstLine="0"/>
        <w:jc w:val="both"/>
        <w:rPr>
          <w:rFonts w:ascii="Arial" w:hAnsi="Arial" w:cs="Arial"/>
          <w:bCs/>
          <w:i/>
          <w:iCs/>
          <w:sz w:val="20"/>
          <w:szCs w:val="20"/>
          <w:lang w:val="sl-SI"/>
        </w:rPr>
      </w:pPr>
      <w:r w:rsidRPr="0046066A">
        <w:rPr>
          <w:rFonts w:ascii="Arial" w:hAnsi="Arial" w:cs="Arial"/>
          <w:bCs/>
          <w:i/>
          <w:iCs/>
          <w:sz w:val="20"/>
          <w:szCs w:val="20"/>
          <w:lang w:val="sl-SI"/>
        </w:rPr>
        <w:t xml:space="preserve"> </w:t>
      </w:r>
      <w:r w:rsidR="00CB5346" w:rsidRPr="0046066A">
        <w:rPr>
          <w:rFonts w:ascii="Arial" w:hAnsi="Arial" w:cs="Arial"/>
          <w:bCs/>
          <w:i/>
          <w:iCs/>
          <w:sz w:val="20"/>
          <w:szCs w:val="20"/>
          <w:lang w:val="sl-SI"/>
        </w:rPr>
        <w:t>Pobuda št. 0610-116/2019</w:t>
      </w:r>
    </w:p>
    <w:p w14:paraId="1F97332E" w14:textId="07036FE3" w:rsidR="001E64B2" w:rsidRPr="0046066A" w:rsidRDefault="001E64B2" w:rsidP="0046066A">
      <w:pPr>
        <w:pStyle w:val="ZADEVA"/>
        <w:spacing w:after="0" w:line="240" w:lineRule="auto"/>
        <w:ind w:left="0" w:firstLine="0"/>
        <w:jc w:val="both"/>
        <w:rPr>
          <w:rFonts w:ascii="Arial" w:hAnsi="Arial" w:cs="Arial"/>
          <w:bCs/>
          <w:sz w:val="20"/>
          <w:szCs w:val="20"/>
          <w:lang w:val="sl-SI"/>
        </w:rPr>
      </w:pPr>
    </w:p>
    <w:p w14:paraId="33B2AF83" w14:textId="6789BCC6" w:rsidR="00054A0C" w:rsidRPr="0046066A" w:rsidRDefault="00586C53" w:rsidP="0046066A">
      <w:pPr>
        <w:pStyle w:val="ZADEVA"/>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IJS je prejel pobudo za nadzor nad postopkom št. 352-79/2018, ker naj bi UE</w:t>
      </w:r>
      <w:r w:rsidR="00054A0C" w:rsidRPr="0046066A">
        <w:rPr>
          <w:rFonts w:ascii="Arial" w:hAnsi="Arial" w:cs="Arial"/>
          <w:b w:val="0"/>
          <w:sz w:val="20"/>
          <w:szCs w:val="20"/>
          <w:lang w:val="sl-SI"/>
        </w:rPr>
        <w:t xml:space="preserve"> kršila pravila ZUP, s tem, ker:</w:t>
      </w:r>
    </w:p>
    <w:p w14:paraId="6C3EFE81" w14:textId="18A1E170" w:rsidR="00054A0C" w:rsidRPr="0046066A" w:rsidRDefault="00BA6677" w:rsidP="0046066A">
      <w:pPr>
        <w:pStyle w:val="ZADEVA"/>
        <w:numPr>
          <w:ilvl w:val="0"/>
          <w:numId w:val="16"/>
        </w:numPr>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je </w:t>
      </w:r>
      <w:r w:rsidR="00586C53" w:rsidRPr="0046066A">
        <w:rPr>
          <w:rFonts w:ascii="Arial" w:hAnsi="Arial" w:cs="Arial"/>
          <w:b w:val="0"/>
          <w:sz w:val="20"/>
          <w:szCs w:val="20"/>
          <w:lang w:val="sl-SI"/>
        </w:rPr>
        <w:t>izdala sklep št. 352-79/2018-4</w:t>
      </w:r>
      <w:r w:rsidR="00054A0C" w:rsidRPr="0046066A">
        <w:rPr>
          <w:rFonts w:ascii="Arial" w:hAnsi="Arial" w:cs="Arial"/>
          <w:b w:val="0"/>
          <w:sz w:val="20"/>
          <w:szCs w:val="20"/>
          <w:lang w:val="sl-SI"/>
        </w:rPr>
        <w:t xml:space="preserve"> z dne 30.11.2018</w:t>
      </w:r>
      <w:r w:rsidR="00586C53" w:rsidRPr="0046066A">
        <w:rPr>
          <w:rFonts w:ascii="Arial" w:hAnsi="Arial" w:cs="Arial"/>
          <w:b w:val="0"/>
          <w:sz w:val="20"/>
          <w:szCs w:val="20"/>
          <w:lang w:val="sl-SI"/>
        </w:rPr>
        <w:t xml:space="preserve">, s katerim je bil uveden postopek  razlastitve lastninske pravice na zemljišču s </w:t>
      </w:r>
      <w:proofErr w:type="spellStart"/>
      <w:r w:rsidR="00586C53" w:rsidRPr="0046066A">
        <w:rPr>
          <w:rFonts w:ascii="Arial" w:hAnsi="Arial" w:cs="Arial"/>
          <w:b w:val="0"/>
          <w:sz w:val="20"/>
          <w:szCs w:val="20"/>
          <w:lang w:val="sl-SI"/>
        </w:rPr>
        <w:t>par</w:t>
      </w:r>
      <w:r w:rsidRPr="0046066A">
        <w:rPr>
          <w:rFonts w:ascii="Arial" w:hAnsi="Arial" w:cs="Arial"/>
          <w:b w:val="0"/>
          <w:sz w:val="20"/>
          <w:szCs w:val="20"/>
          <w:lang w:val="sl-SI"/>
        </w:rPr>
        <w:t>c</w:t>
      </w:r>
      <w:proofErr w:type="spellEnd"/>
      <w:r w:rsidR="00586C53" w:rsidRPr="0046066A">
        <w:rPr>
          <w:rFonts w:ascii="Arial" w:hAnsi="Arial" w:cs="Arial"/>
          <w:b w:val="0"/>
          <w:sz w:val="20"/>
          <w:szCs w:val="20"/>
          <w:lang w:val="sl-SI"/>
        </w:rPr>
        <w:t>.</w:t>
      </w:r>
      <w:r w:rsidRPr="0046066A">
        <w:rPr>
          <w:rFonts w:ascii="Arial" w:hAnsi="Arial" w:cs="Arial"/>
          <w:b w:val="0"/>
          <w:sz w:val="20"/>
          <w:szCs w:val="20"/>
          <w:lang w:val="sl-SI"/>
        </w:rPr>
        <w:t xml:space="preserve"> </w:t>
      </w:r>
      <w:r w:rsidR="00586C53" w:rsidRPr="0046066A">
        <w:rPr>
          <w:rFonts w:ascii="Arial" w:hAnsi="Arial" w:cs="Arial"/>
          <w:b w:val="0"/>
          <w:sz w:val="20"/>
          <w:szCs w:val="20"/>
          <w:lang w:val="sl-SI"/>
        </w:rPr>
        <w:t>št. .</w:t>
      </w:r>
      <w:r w:rsidRPr="0046066A">
        <w:rPr>
          <w:rFonts w:ascii="Arial" w:hAnsi="Arial" w:cs="Arial"/>
          <w:b w:val="0"/>
          <w:sz w:val="20"/>
          <w:szCs w:val="20"/>
          <w:lang w:val="sl-SI"/>
        </w:rPr>
        <w:t>.</w:t>
      </w:r>
      <w:r w:rsidR="00586C53" w:rsidRPr="0046066A">
        <w:rPr>
          <w:rFonts w:ascii="Arial" w:hAnsi="Arial" w:cs="Arial"/>
          <w:b w:val="0"/>
          <w:sz w:val="20"/>
          <w:szCs w:val="20"/>
          <w:lang w:val="sl-SI"/>
        </w:rPr>
        <w:t>. brez, da bi prej predlog razlastitvene zavezanke vročila razlastitvenima zavezankama in jima dala možnost odgovora</w:t>
      </w:r>
      <w:r w:rsidRPr="0046066A">
        <w:rPr>
          <w:rFonts w:ascii="Arial" w:hAnsi="Arial" w:cs="Arial"/>
          <w:b w:val="0"/>
          <w:sz w:val="20"/>
          <w:szCs w:val="20"/>
          <w:lang w:val="sl-SI"/>
        </w:rPr>
        <w:t>,</w:t>
      </w:r>
    </w:p>
    <w:p w14:paraId="2F9F7133" w14:textId="231536CB" w:rsidR="00054A0C" w:rsidRPr="0046066A" w:rsidRDefault="00BA6677" w:rsidP="0046066A">
      <w:pPr>
        <w:pStyle w:val="ZADEVA"/>
        <w:numPr>
          <w:ilvl w:val="0"/>
          <w:numId w:val="16"/>
        </w:numPr>
        <w:spacing w:after="0" w:line="240" w:lineRule="auto"/>
        <w:jc w:val="both"/>
        <w:rPr>
          <w:rFonts w:ascii="Arial" w:hAnsi="Arial" w:cs="Arial"/>
          <w:b w:val="0"/>
          <w:sz w:val="20"/>
          <w:szCs w:val="20"/>
          <w:lang w:val="sl-SI"/>
        </w:rPr>
      </w:pPr>
      <w:r w:rsidRPr="0046066A">
        <w:rPr>
          <w:rFonts w:ascii="Arial" w:hAnsi="Arial" w:cs="Arial"/>
          <w:b w:val="0"/>
          <w:sz w:val="20"/>
          <w:szCs w:val="20"/>
          <w:lang w:val="sl-SI"/>
        </w:rPr>
        <w:t xml:space="preserve">je </w:t>
      </w:r>
      <w:r w:rsidR="00586C53" w:rsidRPr="0046066A">
        <w:rPr>
          <w:rFonts w:ascii="Arial" w:hAnsi="Arial" w:cs="Arial"/>
          <w:b w:val="0"/>
          <w:sz w:val="20"/>
          <w:szCs w:val="20"/>
          <w:lang w:val="sl-SI"/>
        </w:rPr>
        <w:t>istočasno vročala zavezankama predlog za razlastitev</w:t>
      </w:r>
      <w:r w:rsidR="00054A0C" w:rsidRPr="0046066A">
        <w:rPr>
          <w:rFonts w:ascii="Arial" w:hAnsi="Arial" w:cs="Arial"/>
          <w:b w:val="0"/>
          <w:sz w:val="20"/>
          <w:szCs w:val="20"/>
          <w:lang w:val="sl-SI"/>
        </w:rPr>
        <w:t>,</w:t>
      </w:r>
      <w:r w:rsidR="00586C53" w:rsidRPr="0046066A">
        <w:rPr>
          <w:rFonts w:ascii="Arial" w:hAnsi="Arial" w:cs="Arial"/>
          <w:b w:val="0"/>
          <w:sz w:val="20"/>
          <w:szCs w:val="20"/>
          <w:lang w:val="sl-SI"/>
        </w:rPr>
        <w:t xml:space="preserve"> sklep št. 352-79/2018-4 ter vabilo na glavno obravnavo</w:t>
      </w:r>
      <w:r w:rsidR="00054A0C" w:rsidRPr="0046066A">
        <w:rPr>
          <w:rFonts w:ascii="Arial" w:hAnsi="Arial" w:cs="Arial"/>
          <w:b w:val="0"/>
          <w:sz w:val="20"/>
          <w:szCs w:val="20"/>
          <w:lang w:val="sl-SI"/>
        </w:rPr>
        <w:t>,</w:t>
      </w:r>
      <w:r w:rsidR="00586C53" w:rsidRPr="0046066A">
        <w:rPr>
          <w:rFonts w:ascii="Arial" w:hAnsi="Arial" w:cs="Arial"/>
          <w:b w:val="0"/>
          <w:sz w:val="20"/>
          <w:szCs w:val="20"/>
          <w:lang w:val="sl-SI"/>
        </w:rPr>
        <w:t xml:space="preserve"> </w:t>
      </w:r>
    </w:p>
    <w:p w14:paraId="2E7281C0" w14:textId="4C44CF0C" w:rsidR="00586C53" w:rsidRPr="0046066A" w:rsidRDefault="00BA6677" w:rsidP="0046066A">
      <w:pPr>
        <w:pStyle w:val="ZADEVA"/>
        <w:numPr>
          <w:ilvl w:val="0"/>
          <w:numId w:val="16"/>
        </w:numPr>
        <w:spacing w:after="0" w:line="240" w:lineRule="auto"/>
        <w:jc w:val="both"/>
        <w:rPr>
          <w:rFonts w:ascii="Arial" w:hAnsi="Arial" w:cs="Arial"/>
          <w:b w:val="0"/>
          <w:sz w:val="20"/>
          <w:szCs w:val="20"/>
          <w:lang w:val="sl-SI"/>
        </w:rPr>
      </w:pPr>
      <w:r w:rsidRPr="0046066A">
        <w:rPr>
          <w:rFonts w:ascii="Arial" w:hAnsi="Arial" w:cs="Arial"/>
          <w:b w:val="0"/>
          <w:sz w:val="20"/>
          <w:szCs w:val="20"/>
          <w:lang w:val="sl-SI"/>
        </w:rPr>
        <w:t>je s</w:t>
      </w:r>
      <w:r w:rsidR="00586C53" w:rsidRPr="0046066A">
        <w:rPr>
          <w:rFonts w:ascii="Arial" w:hAnsi="Arial" w:cs="Arial"/>
          <w:b w:val="0"/>
          <w:sz w:val="20"/>
          <w:szCs w:val="20"/>
          <w:lang w:val="sl-SI"/>
        </w:rPr>
        <w:t xml:space="preserve"> sklepom v tč.</w:t>
      </w:r>
      <w:r w:rsidR="004A4079" w:rsidRPr="0046066A">
        <w:rPr>
          <w:rFonts w:ascii="Arial" w:hAnsi="Arial" w:cs="Arial"/>
          <w:b w:val="0"/>
          <w:sz w:val="20"/>
          <w:szCs w:val="20"/>
          <w:lang w:val="sl-SI"/>
        </w:rPr>
        <w:t xml:space="preserve"> </w:t>
      </w:r>
      <w:r w:rsidR="00586C53" w:rsidRPr="0046066A">
        <w:rPr>
          <w:rFonts w:ascii="Arial" w:hAnsi="Arial" w:cs="Arial"/>
          <w:b w:val="0"/>
          <w:sz w:val="20"/>
          <w:szCs w:val="20"/>
          <w:lang w:val="sl-SI"/>
        </w:rPr>
        <w:t>I. uved</w:t>
      </w:r>
      <w:r w:rsidR="00054A0C" w:rsidRPr="0046066A">
        <w:rPr>
          <w:rFonts w:ascii="Arial" w:hAnsi="Arial" w:cs="Arial"/>
          <w:b w:val="0"/>
          <w:sz w:val="20"/>
          <w:szCs w:val="20"/>
          <w:lang w:val="sl-SI"/>
        </w:rPr>
        <w:t>la</w:t>
      </w:r>
      <w:r w:rsidR="00586C53" w:rsidRPr="0046066A">
        <w:rPr>
          <w:rFonts w:ascii="Arial" w:hAnsi="Arial" w:cs="Arial"/>
          <w:b w:val="0"/>
          <w:sz w:val="20"/>
          <w:szCs w:val="20"/>
          <w:lang w:val="sl-SI"/>
        </w:rPr>
        <w:t xml:space="preserve"> postopek razlastitve</w:t>
      </w:r>
      <w:r w:rsidR="00054A0C" w:rsidRPr="0046066A">
        <w:rPr>
          <w:rFonts w:ascii="Arial" w:hAnsi="Arial" w:cs="Arial"/>
          <w:b w:val="0"/>
          <w:sz w:val="20"/>
          <w:szCs w:val="20"/>
          <w:lang w:val="sl-SI"/>
        </w:rPr>
        <w:t>;</w:t>
      </w:r>
      <w:r w:rsidR="00586C53" w:rsidRPr="0046066A">
        <w:rPr>
          <w:rFonts w:ascii="Arial" w:hAnsi="Arial" w:cs="Arial"/>
          <w:b w:val="0"/>
          <w:sz w:val="20"/>
          <w:szCs w:val="20"/>
          <w:lang w:val="sl-SI"/>
        </w:rPr>
        <w:t xml:space="preserve"> v točki II. je določil</w:t>
      </w:r>
      <w:r w:rsidR="00054A0C" w:rsidRPr="0046066A">
        <w:rPr>
          <w:rFonts w:ascii="Arial" w:hAnsi="Arial" w:cs="Arial"/>
          <w:b w:val="0"/>
          <w:sz w:val="20"/>
          <w:szCs w:val="20"/>
          <w:lang w:val="sl-SI"/>
        </w:rPr>
        <w:t>a</w:t>
      </w:r>
      <w:r w:rsidR="00586C53" w:rsidRPr="0046066A">
        <w:rPr>
          <w:rFonts w:ascii="Arial" w:hAnsi="Arial" w:cs="Arial"/>
          <w:b w:val="0"/>
          <w:sz w:val="20"/>
          <w:szCs w:val="20"/>
          <w:lang w:val="sl-SI"/>
        </w:rPr>
        <w:t>, da se ta sklep po uradni dolžnosti zaznamuje v zemljiški knjigi</w:t>
      </w:r>
      <w:r w:rsidR="00054A0C" w:rsidRPr="0046066A">
        <w:rPr>
          <w:rFonts w:ascii="Arial" w:hAnsi="Arial" w:cs="Arial"/>
          <w:b w:val="0"/>
          <w:sz w:val="20"/>
          <w:szCs w:val="20"/>
          <w:lang w:val="sl-SI"/>
        </w:rPr>
        <w:t>; v</w:t>
      </w:r>
      <w:r w:rsidR="00586C53" w:rsidRPr="0046066A">
        <w:rPr>
          <w:rFonts w:ascii="Arial" w:hAnsi="Arial" w:cs="Arial"/>
          <w:b w:val="0"/>
          <w:sz w:val="20"/>
          <w:szCs w:val="20"/>
          <w:lang w:val="sl-SI"/>
        </w:rPr>
        <w:t xml:space="preserve"> točki III. </w:t>
      </w:r>
      <w:r w:rsidR="00CA3100" w:rsidRPr="0046066A">
        <w:rPr>
          <w:rFonts w:ascii="Arial" w:hAnsi="Arial" w:cs="Arial"/>
          <w:b w:val="0"/>
          <w:sz w:val="20"/>
          <w:szCs w:val="20"/>
          <w:lang w:val="sl-SI"/>
        </w:rPr>
        <w:t>P</w:t>
      </w:r>
      <w:r w:rsidR="00586C53" w:rsidRPr="0046066A">
        <w:rPr>
          <w:rFonts w:ascii="Arial" w:hAnsi="Arial" w:cs="Arial"/>
          <w:b w:val="0"/>
          <w:sz w:val="20"/>
          <w:szCs w:val="20"/>
          <w:lang w:val="sl-SI"/>
        </w:rPr>
        <w:t>a</w:t>
      </w:r>
      <w:r w:rsidR="00CA3100" w:rsidRPr="0046066A">
        <w:rPr>
          <w:rFonts w:ascii="Arial" w:hAnsi="Arial" w:cs="Arial"/>
          <w:b w:val="0"/>
          <w:sz w:val="20"/>
          <w:szCs w:val="20"/>
          <w:lang w:val="sl-SI"/>
        </w:rPr>
        <w:t>,</w:t>
      </w:r>
      <w:r w:rsidR="00586C53" w:rsidRPr="0046066A">
        <w:rPr>
          <w:rFonts w:ascii="Arial" w:hAnsi="Arial" w:cs="Arial"/>
          <w:b w:val="0"/>
          <w:sz w:val="20"/>
          <w:szCs w:val="20"/>
          <w:lang w:val="sl-SI"/>
        </w:rPr>
        <w:t xml:space="preserve"> da stroški postopka niso nastali. Iz pravnega pouka pa izhaja, da zoper sklep ni pritožbe, čeprav ima učinek v zemljiški knjigi in omejuje lastninsko pravico razlastitvenih zavezank.</w:t>
      </w:r>
      <w:r w:rsidR="00054A0C" w:rsidRPr="0046066A">
        <w:rPr>
          <w:rFonts w:ascii="Arial" w:hAnsi="Arial" w:cs="Arial"/>
          <w:b w:val="0"/>
          <w:sz w:val="20"/>
          <w:szCs w:val="20"/>
          <w:lang w:val="sl-SI"/>
        </w:rPr>
        <w:t xml:space="preserve"> Z</w:t>
      </w:r>
      <w:r w:rsidR="00586C53" w:rsidRPr="0046066A">
        <w:rPr>
          <w:rFonts w:ascii="Arial" w:hAnsi="Arial" w:cs="Arial"/>
          <w:b w:val="0"/>
          <w:sz w:val="20"/>
          <w:szCs w:val="20"/>
          <w:lang w:val="sl-SI"/>
        </w:rPr>
        <w:t xml:space="preserve">emljiška knjiga </w:t>
      </w:r>
      <w:r w:rsidR="00054A0C" w:rsidRPr="0046066A">
        <w:rPr>
          <w:rFonts w:ascii="Arial" w:hAnsi="Arial" w:cs="Arial"/>
          <w:b w:val="0"/>
          <w:sz w:val="20"/>
          <w:szCs w:val="20"/>
          <w:lang w:val="sl-SI"/>
        </w:rPr>
        <w:t xml:space="preserve">je </w:t>
      </w:r>
      <w:r w:rsidR="00586C53" w:rsidRPr="0046066A">
        <w:rPr>
          <w:rFonts w:ascii="Arial" w:hAnsi="Arial" w:cs="Arial"/>
          <w:b w:val="0"/>
          <w:sz w:val="20"/>
          <w:szCs w:val="20"/>
          <w:lang w:val="sl-SI"/>
        </w:rPr>
        <w:t>sklep o uvedbi razlastitvenega postopka prejela prej, predno sta bili razlastitveni upravičenki obveščeni, da je razlastitveni upravičenec predlagal razlastitev, prav tako je zavezanka že razpolagala s sklepom o uvedbi razlastitvenega postopka, ko zavezanki še sploh nista prejeli niti predloga</w:t>
      </w:r>
      <w:r w:rsidR="00054A0C" w:rsidRPr="0046066A">
        <w:rPr>
          <w:rFonts w:ascii="Arial" w:hAnsi="Arial" w:cs="Arial"/>
          <w:b w:val="0"/>
          <w:sz w:val="20"/>
          <w:szCs w:val="20"/>
          <w:lang w:val="sl-SI"/>
        </w:rPr>
        <w:t>.</w:t>
      </w:r>
      <w:r w:rsidR="00586C53" w:rsidRPr="0046066A">
        <w:rPr>
          <w:rFonts w:ascii="Arial" w:hAnsi="Arial" w:cs="Arial"/>
          <w:b w:val="0"/>
          <w:sz w:val="20"/>
          <w:szCs w:val="20"/>
          <w:lang w:val="sl-SI"/>
        </w:rPr>
        <w:t xml:space="preserve"> Meni, da gre za kršitev načela kontradiktornosti in enakopravnosti iz 22.</w:t>
      </w:r>
      <w:r w:rsidR="004A4079" w:rsidRPr="0046066A">
        <w:rPr>
          <w:rFonts w:ascii="Arial" w:hAnsi="Arial" w:cs="Arial"/>
          <w:b w:val="0"/>
          <w:sz w:val="20"/>
          <w:szCs w:val="20"/>
          <w:lang w:val="sl-SI"/>
        </w:rPr>
        <w:t xml:space="preserve"> </w:t>
      </w:r>
      <w:r w:rsidR="00586C53" w:rsidRPr="0046066A">
        <w:rPr>
          <w:rFonts w:ascii="Arial" w:hAnsi="Arial" w:cs="Arial"/>
          <w:b w:val="0"/>
          <w:sz w:val="20"/>
          <w:szCs w:val="20"/>
          <w:lang w:val="sl-SI"/>
        </w:rPr>
        <w:t>člena Ustave</w:t>
      </w:r>
      <w:r w:rsidRPr="0046066A">
        <w:rPr>
          <w:rFonts w:ascii="Arial" w:hAnsi="Arial" w:cs="Arial"/>
          <w:b w:val="0"/>
          <w:sz w:val="20"/>
          <w:szCs w:val="20"/>
          <w:lang w:val="sl-SI"/>
        </w:rPr>
        <w:t>,</w:t>
      </w:r>
    </w:p>
    <w:p w14:paraId="2FFAA6FA" w14:textId="099356FE" w:rsidR="00BA6677" w:rsidRPr="0046066A" w:rsidRDefault="00BA6677" w:rsidP="0046066A">
      <w:pPr>
        <w:pStyle w:val="ZADEVA"/>
        <w:numPr>
          <w:ilvl w:val="0"/>
          <w:numId w:val="16"/>
        </w:numPr>
        <w:spacing w:after="0" w:line="240" w:lineRule="auto"/>
        <w:jc w:val="both"/>
        <w:rPr>
          <w:rFonts w:ascii="Arial" w:hAnsi="Arial" w:cs="Arial"/>
          <w:b w:val="0"/>
          <w:sz w:val="20"/>
          <w:szCs w:val="20"/>
          <w:lang w:val="sl-SI"/>
        </w:rPr>
      </w:pPr>
      <w:r w:rsidRPr="0046066A">
        <w:rPr>
          <w:rFonts w:ascii="Arial" w:hAnsi="Arial" w:cs="Arial"/>
          <w:b w:val="0"/>
          <w:sz w:val="20"/>
          <w:szCs w:val="20"/>
          <w:lang w:val="sl-SI"/>
        </w:rPr>
        <w:t>ni razpolagala s popolno vlogo, ki jo predpisuje 199. člen ZUrep-2,</w:t>
      </w:r>
    </w:p>
    <w:p w14:paraId="12CBD34A" w14:textId="5346FB8E" w:rsidR="00DA7074" w:rsidRPr="0046066A" w:rsidRDefault="00BA6677" w:rsidP="0046066A">
      <w:pPr>
        <w:pStyle w:val="ZADEVA"/>
        <w:numPr>
          <w:ilvl w:val="0"/>
          <w:numId w:val="16"/>
        </w:numPr>
        <w:spacing w:after="0" w:line="240" w:lineRule="auto"/>
        <w:jc w:val="both"/>
        <w:rPr>
          <w:rFonts w:ascii="Arial" w:hAnsi="Arial" w:cs="Arial"/>
          <w:b w:val="0"/>
          <w:sz w:val="20"/>
          <w:szCs w:val="20"/>
          <w:lang w:val="sl-SI"/>
        </w:rPr>
      </w:pPr>
      <w:r w:rsidRPr="0046066A">
        <w:rPr>
          <w:rFonts w:ascii="Arial" w:hAnsi="Arial" w:cs="Arial"/>
          <w:b w:val="0"/>
          <w:sz w:val="20"/>
          <w:szCs w:val="20"/>
          <w:lang w:val="sl-SI"/>
        </w:rPr>
        <w:t>je odločal stvarno in krajevno nepristojen organ, ker naj bi bil predmet razlastitve zemljišča, ki se bodo uporabljala za gradnjo zahtevnejših objektov, katerih gradnja sodi v pristojnost države in ne MOL, zato posledično tudi UE ni stvarno pristojna za uvedbo postopka razlastitve</w:t>
      </w:r>
      <w:r w:rsidR="00DA7074" w:rsidRPr="0046066A">
        <w:rPr>
          <w:rFonts w:ascii="Arial" w:hAnsi="Arial" w:cs="Arial"/>
          <w:b w:val="0"/>
          <w:sz w:val="20"/>
          <w:szCs w:val="20"/>
          <w:lang w:val="sl-SI"/>
        </w:rPr>
        <w:t>.</w:t>
      </w:r>
    </w:p>
    <w:p w14:paraId="652D6328" w14:textId="1941D6F1" w:rsidR="00DA7074" w:rsidRPr="0046066A" w:rsidRDefault="00DA7074" w:rsidP="0046066A">
      <w:pPr>
        <w:pStyle w:val="ZADEVA"/>
        <w:spacing w:after="0" w:line="240" w:lineRule="auto"/>
        <w:ind w:left="360" w:firstLine="0"/>
        <w:jc w:val="both"/>
        <w:rPr>
          <w:rFonts w:ascii="Arial" w:hAnsi="Arial" w:cs="Arial"/>
          <w:b w:val="0"/>
          <w:sz w:val="20"/>
          <w:szCs w:val="20"/>
          <w:lang w:val="sl-SI"/>
        </w:rPr>
      </w:pPr>
    </w:p>
    <w:p w14:paraId="11CD6E5A" w14:textId="77777777" w:rsidR="00783EAE" w:rsidRPr="0046066A" w:rsidRDefault="00DA7074" w:rsidP="0046066A">
      <w:pPr>
        <w:pStyle w:val="ZADEVA"/>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Z vpogledom v tek reševanja upravne zadeve in relevantno dokumentacije se ugotavlja, da je UE dne 26. </w:t>
      </w:r>
      <w:r w:rsidR="00154364" w:rsidRPr="0046066A">
        <w:rPr>
          <w:rFonts w:ascii="Arial" w:hAnsi="Arial" w:cs="Arial"/>
          <w:b w:val="0"/>
          <w:sz w:val="20"/>
          <w:szCs w:val="20"/>
          <w:lang w:val="sl-SI"/>
        </w:rPr>
        <w:t xml:space="preserve">9. 2018 </w:t>
      </w:r>
      <w:r w:rsidRPr="0046066A">
        <w:rPr>
          <w:rFonts w:ascii="Arial" w:hAnsi="Arial" w:cs="Arial"/>
          <w:b w:val="0"/>
          <w:sz w:val="20"/>
          <w:szCs w:val="20"/>
          <w:lang w:val="sl-SI"/>
        </w:rPr>
        <w:t xml:space="preserve">prejela predlog </w:t>
      </w:r>
      <w:r w:rsidR="00154364" w:rsidRPr="0046066A">
        <w:rPr>
          <w:rFonts w:ascii="Arial" w:hAnsi="Arial" w:cs="Arial"/>
          <w:b w:val="0"/>
          <w:sz w:val="20"/>
          <w:szCs w:val="20"/>
          <w:lang w:val="sl-SI"/>
        </w:rPr>
        <w:t xml:space="preserve">MOL </w:t>
      </w:r>
      <w:r w:rsidRPr="0046066A">
        <w:rPr>
          <w:rFonts w:ascii="Arial" w:hAnsi="Arial" w:cs="Arial"/>
          <w:b w:val="0"/>
          <w:sz w:val="20"/>
          <w:szCs w:val="20"/>
          <w:lang w:val="sl-SI"/>
        </w:rPr>
        <w:t>za</w:t>
      </w:r>
      <w:r w:rsidR="00154364" w:rsidRPr="0046066A">
        <w:rPr>
          <w:rFonts w:ascii="Arial" w:hAnsi="Arial" w:cs="Arial"/>
          <w:b w:val="0"/>
          <w:sz w:val="20"/>
          <w:szCs w:val="20"/>
          <w:lang w:val="sl-SI"/>
        </w:rPr>
        <w:t xml:space="preserve"> uvedbo postopka razlastitve nepremičnin, s </w:t>
      </w:r>
      <w:proofErr w:type="spellStart"/>
      <w:r w:rsidR="00154364" w:rsidRPr="0046066A">
        <w:rPr>
          <w:rFonts w:ascii="Arial" w:hAnsi="Arial" w:cs="Arial"/>
          <w:b w:val="0"/>
          <w:sz w:val="20"/>
          <w:szCs w:val="20"/>
          <w:lang w:val="sl-SI"/>
        </w:rPr>
        <w:t>parc</w:t>
      </w:r>
      <w:proofErr w:type="spellEnd"/>
      <w:r w:rsidR="00154364" w:rsidRPr="0046066A">
        <w:rPr>
          <w:rFonts w:ascii="Arial" w:hAnsi="Arial" w:cs="Arial"/>
          <w:b w:val="0"/>
          <w:sz w:val="20"/>
          <w:szCs w:val="20"/>
          <w:lang w:val="sl-SI"/>
        </w:rPr>
        <w:t xml:space="preserve">. št. …in v nadaljevanju izdala sklep št. 352-79/2018-4 z dne 30. 11. 2018, s katerim je uvedla postopek razlastitve lastninske pravice na zemljišču s </w:t>
      </w:r>
      <w:proofErr w:type="spellStart"/>
      <w:r w:rsidR="00154364" w:rsidRPr="0046066A">
        <w:rPr>
          <w:rFonts w:ascii="Arial" w:hAnsi="Arial" w:cs="Arial"/>
          <w:b w:val="0"/>
          <w:sz w:val="20"/>
          <w:szCs w:val="20"/>
          <w:lang w:val="sl-SI"/>
        </w:rPr>
        <w:t>parc</w:t>
      </w:r>
      <w:proofErr w:type="spellEnd"/>
      <w:r w:rsidR="00154364" w:rsidRPr="0046066A">
        <w:rPr>
          <w:rFonts w:ascii="Arial" w:hAnsi="Arial" w:cs="Arial"/>
          <w:b w:val="0"/>
          <w:sz w:val="20"/>
          <w:szCs w:val="20"/>
          <w:lang w:val="sl-SI"/>
        </w:rPr>
        <w:t xml:space="preserve">. št. ....nadalje pa še odločbo o </w:t>
      </w:r>
      <w:r w:rsidR="00E1381C" w:rsidRPr="0046066A">
        <w:rPr>
          <w:rFonts w:ascii="Arial" w:hAnsi="Arial" w:cs="Arial"/>
          <w:b w:val="0"/>
          <w:sz w:val="20"/>
          <w:szCs w:val="20"/>
          <w:lang w:val="sl-SI"/>
        </w:rPr>
        <w:t>razlastitvi</w:t>
      </w:r>
      <w:r w:rsidR="00154364" w:rsidRPr="0046066A">
        <w:rPr>
          <w:rFonts w:ascii="Arial" w:hAnsi="Arial" w:cs="Arial"/>
          <w:b w:val="0"/>
          <w:sz w:val="20"/>
          <w:szCs w:val="20"/>
          <w:lang w:val="sl-SI"/>
        </w:rPr>
        <w:t xml:space="preserve"> št. 35</w:t>
      </w:r>
      <w:r w:rsidR="00E1381C" w:rsidRPr="0046066A">
        <w:rPr>
          <w:rFonts w:ascii="Arial" w:hAnsi="Arial" w:cs="Arial"/>
          <w:b w:val="0"/>
          <w:sz w:val="20"/>
          <w:szCs w:val="20"/>
          <w:lang w:val="sl-SI"/>
        </w:rPr>
        <w:t>2-79/2018-68 z dne 28. 11. 2018, s katero je odločila tudi, da se v korist MOL razlastita tudi nepremičnin št.</w:t>
      </w:r>
      <w:r w:rsidR="00DC0156" w:rsidRPr="0046066A">
        <w:rPr>
          <w:rFonts w:ascii="Arial" w:hAnsi="Arial" w:cs="Arial"/>
          <w:b w:val="0"/>
          <w:sz w:val="20"/>
          <w:szCs w:val="20"/>
          <w:lang w:val="sl-SI"/>
        </w:rPr>
        <w:t xml:space="preserve"> ** .</w:t>
      </w:r>
    </w:p>
    <w:p w14:paraId="0D6BF555" w14:textId="77777777" w:rsidR="00783EAE" w:rsidRPr="0046066A" w:rsidRDefault="00783EAE" w:rsidP="0046066A">
      <w:pPr>
        <w:pStyle w:val="ZADEVA"/>
        <w:spacing w:after="0" w:line="240" w:lineRule="auto"/>
        <w:ind w:left="0" w:firstLine="0"/>
        <w:jc w:val="both"/>
        <w:rPr>
          <w:rFonts w:ascii="Arial" w:hAnsi="Arial" w:cs="Arial"/>
          <w:b w:val="0"/>
          <w:sz w:val="20"/>
          <w:szCs w:val="20"/>
          <w:lang w:val="sl-SI"/>
        </w:rPr>
      </w:pPr>
    </w:p>
    <w:p w14:paraId="18DD5144" w14:textId="77777777" w:rsidR="00783EAE" w:rsidRPr="0046066A" w:rsidRDefault="00154364" w:rsidP="0046066A">
      <w:pPr>
        <w:pStyle w:val="ZADEVA"/>
        <w:spacing w:after="0" w:line="240" w:lineRule="auto"/>
        <w:ind w:left="0" w:firstLine="0"/>
        <w:jc w:val="both"/>
        <w:rPr>
          <w:rFonts w:ascii="Arial" w:eastAsia="Times New Roman" w:hAnsi="Arial" w:cs="Arial"/>
          <w:b w:val="0"/>
          <w:sz w:val="20"/>
          <w:szCs w:val="20"/>
          <w:lang w:val="sl-SI"/>
        </w:rPr>
      </w:pPr>
      <w:r w:rsidRPr="0046066A">
        <w:rPr>
          <w:rFonts w:ascii="Arial" w:hAnsi="Arial" w:cs="Arial"/>
          <w:b w:val="0"/>
          <w:sz w:val="20"/>
          <w:szCs w:val="20"/>
          <w:lang w:val="sl-SI"/>
        </w:rPr>
        <w:t xml:space="preserve">Upravna inšpektorica sicer ne ugotavlja očitanih kršitev </w:t>
      </w:r>
      <w:r w:rsidR="001269ED" w:rsidRPr="0046066A">
        <w:rPr>
          <w:rFonts w:ascii="Arial" w:hAnsi="Arial" w:cs="Arial"/>
          <w:b w:val="0"/>
          <w:sz w:val="20"/>
          <w:szCs w:val="20"/>
          <w:lang w:val="sl-SI"/>
        </w:rPr>
        <w:t xml:space="preserve"> v zvezi s krajevno pristojnostjo, saj 196. člen ZUrep-2  določa, da o razlastitvah prednostno odločajo v upravnem postopku na prvi stopnji upravne enote in na drugi stopnji ministrstvo, razen če je z zakonom določeno drugače. </w:t>
      </w:r>
      <w:r w:rsidR="00331CE6" w:rsidRPr="0046066A">
        <w:rPr>
          <w:rFonts w:ascii="Arial" w:hAnsi="Arial" w:cs="Arial"/>
          <w:b w:val="0"/>
          <w:sz w:val="20"/>
          <w:szCs w:val="20"/>
          <w:lang w:val="sl-SI"/>
        </w:rPr>
        <w:t>Tudi o</w:t>
      </w:r>
      <w:r w:rsidR="001269ED" w:rsidRPr="0046066A">
        <w:rPr>
          <w:rFonts w:ascii="Arial" w:hAnsi="Arial" w:cs="Arial"/>
          <w:b w:val="0"/>
          <w:sz w:val="20"/>
          <w:szCs w:val="20"/>
          <w:lang w:val="sl-SI"/>
        </w:rPr>
        <w:t xml:space="preserve">čitki glede krajevne pristojnosti </w:t>
      </w:r>
      <w:r w:rsidR="00331CE6" w:rsidRPr="0046066A">
        <w:rPr>
          <w:rFonts w:ascii="Arial" w:hAnsi="Arial" w:cs="Arial"/>
          <w:b w:val="0"/>
          <w:sz w:val="20"/>
          <w:szCs w:val="20"/>
          <w:lang w:val="sl-SI"/>
        </w:rPr>
        <w:t>so posplošeni,</w:t>
      </w:r>
      <w:r w:rsidR="001269ED" w:rsidRPr="0046066A">
        <w:rPr>
          <w:rFonts w:ascii="Arial" w:hAnsi="Arial" w:cs="Arial"/>
          <w:b w:val="0"/>
          <w:sz w:val="20"/>
          <w:szCs w:val="20"/>
          <w:lang w:val="sl-SI"/>
        </w:rPr>
        <w:t xml:space="preserve"> saj je UE Ljubljana (ne glede na njene izpostave) v skladu z določili 20. člena ZUP krajevno pristojna za </w:t>
      </w:r>
      <w:r w:rsidR="0026663E" w:rsidRPr="0046066A">
        <w:rPr>
          <w:rFonts w:ascii="Arial" w:hAnsi="Arial" w:cs="Arial"/>
          <w:b w:val="0"/>
          <w:sz w:val="20"/>
          <w:szCs w:val="20"/>
          <w:lang w:val="sl-SI"/>
        </w:rPr>
        <w:t>od</w:t>
      </w:r>
      <w:r w:rsidR="001269ED" w:rsidRPr="0046066A">
        <w:rPr>
          <w:rFonts w:ascii="Arial" w:hAnsi="Arial" w:cs="Arial"/>
          <w:b w:val="0"/>
          <w:sz w:val="20"/>
          <w:szCs w:val="20"/>
          <w:lang w:val="sl-SI"/>
        </w:rPr>
        <w:t>ločanje v konkretnem primeru razlastitve nepremičnin, ki se nahajajo na območju MOL. Prav tako niso utemeljeni</w:t>
      </w:r>
      <w:r w:rsidR="00331CE6" w:rsidRPr="0046066A">
        <w:rPr>
          <w:rFonts w:ascii="Arial" w:hAnsi="Arial" w:cs="Arial"/>
          <w:b w:val="0"/>
          <w:sz w:val="20"/>
          <w:szCs w:val="20"/>
          <w:lang w:val="sl-SI"/>
        </w:rPr>
        <w:t xml:space="preserve"> očitki</w:t>
      </w:r>
      <w:r w:rsidR="001269ED" w:rsidRPr="0046066A">
        <w:rPr>
          <w:rFonts w:ascii="Arial" w:hAnsi="Arial" w:cs="Arial"/>
          <w:b w:val="0"/>
          <w:sz w:val="20"/>
          <w:szCs w:val="20"/>
          <w:lang w:val="sl-SI"/>
        </w:rPr>
        <w:t xml:space="preserve"> glede pošiljanja sklepa </w:t>
      </w:r>
      <w:r w:rsidRPr="0046066A">
        <w:rPr>
          <w:rFonts w:ascii="Arial" w:hAnsi="Arial" w:cs="Arial"/>
          <w:b w:val="0"/>
          <w:sz w:val="20"/>
          <w:szCs w:val="20"/>
          <w:lang w:val="sl-SI"/>
        </w:rPr>
        <w:t>zemljiški knjigi</w:t>
      </w:r>
      <w:r w:rsidR="004B028D" w:rsidRPr="0046066A">
        <w:rPr>
          <w:rFonts w:ascii="Arial" w:hAnsi="Arial" w:cs="Arial"/>
          <w:b w:val="0"/>
          <w:sz w:val="20"/>
          <w:szCs w:val="20"/>
          <w:lang w:val="sl-SI"/>
        </w:rPr>
        <w:t>. Prvi</w:t>
      </w:r>
      <w:r w:rsidRPr="0046066A">
        <w:rPr>
          <w:rFonts w:ascii="Arial" w:hAnsi="Arial" w:cs="Arial"/>
          <w:b w:val="0"/>
          <w:sz w:val="20"/>
          <w:szCs w:val="20"/>
          <w:lang w:val="sl-SI"/>
        </w:rPr>
        <w:t xml:space="preserve"> odstavek ZUreP-2 </w:t>
      </w:r>
      <w:r w:rsidR="00331CE6" w:rsidRPr="0046066A">
        <w:rPr>
          <w:rFonts w:ascii="Arial" w:hAnsi="Arial" w:cs="Arial"/>
          <w:b w:val="0"/>
          <w:sz w:val="20"/>
          <w:szCs w:val="20"/>
          <w:lang w:val="sl-SI"/>
        </w:rPr>
        <w:t xml:space="preserve">namreč </w:t>
      </w:r>
      <w:r w:rsidRPr="0046066A">
        <w:rPr>
          <w:rFonts w:ascii="Arial" w:hAnsi="Arial" w:cs="Arial"/>
          <w:b w:val="0"/>
          <w:sz w:val="20"/>
          <w:szCs w:val="20"/>
          <w:lang w:val="sl-SI"/>
        </w:rPr>
        <w:t>določa, da po prejemu popolne zahteve za razlastitev upravni organ s sklepom odloči o uvedbi razlastitvenega postopka. Zoper ta sklep ni pritožbe. V nadaljevanju pa 3. in 4. odstavek določata, da u</w:t>
      </w:r>
      <w:r w:rsidRPr="0046066A">
        <w:rPr>
          <w:rFonts w:ascii="Arial" w:eastAsia="Times New Roman" w:hAnsi="Arial" w:cs="Arial"/>
          <w:b w:val="0"/>
          <w:sz w:val="20"/>
          <w:szCs w:val="20"/>
          <w:lang w:val="sl-SI"/>
        </w:rPr>
        <w:t>pravni organ pošlje sklep o uvedbi razlastitvenega postopka sodišču, ki v skladu z zakonom, ki ureja zemljiško knjigo, odloči o zaznambi razlastitvenega postopka. Dokler razlastitveni postopek ni pravnomočno končan</w:t>
      </w:r>
      <w:r w:rsidR="00CA3100" w:rsidRPr="0046066A">
        <w:rPr>
          <w:rFonts w:ascii="Arial" w:eastAsia="Times New Roman" w:hAnsi="Arial" w:cs="Arial"/>
          <w:b w:val="0"/>
          <w:sz w:val="20"/>
          <w:szCs w:val="20"/>
          <w:lang w:val="sl-SI"/>
        </w:rPr>
        <w:t>,</w:t>
      </w:r>
      <w:r w:rsidRPr="0046066A">
        <w:rPr>
          <w:rFonts w:ascii="Arial" w:eastAsia="Times New Roman" w:hAnsi="Arial" w:cs="Arial"/>
          <w:b w:val="0"/>
          <w:sz w:val="20"/>
          <w:szCs w:val="20"/>
          <w:lang w:val="sl-SI"/>
        </w:rPr>
        <w:t xml:space="preserve"> ni dopusten promet z nepremičnino, ki je predmet razlastitve, ali njeno bistveno spreminjanje, brez soglasja razlastitvenega upravičenca. Pravni posel, sklenjen v nasprotju s to določbo, je ničen.</w:t>
      </w:r>
    </w:p>
    <w:p w14:paraId="35157D9F" w14:textId="77777777" w:rsidR="00783EAE" w:rsidRPr="0046066A" w:rsidRDefault="00783EAE" w:rsidP="0046066A">
      <w:pPr>
        <w:pStyle w:val="ZADEVA"/>
        <w:spacing w:after="0" w:line="240" w:lineRule="auto"/>
        <w:ind w:left="0" w:firstLine="0"/>
        <w:jc w:val="both"/>
        <w:rPr>
          <w:rFonts w:ascii="Arial" w:eastAsia="Times New Roman" w:hAnsi="Arial" w:cs="Arial"/>
          <w:b w:val="0"/>
          <w:sz w:val="20"/>
          <w:szCs w:val="20"/>
          <w:lang w:val="sl-SI"/>
        </w:rPr>
      </w:pPr>
    </w:p>
    <w:p w14:paraId="7BA31A79" w14:textId="7D83670E" w:rsidR="00785A31" w:rsidRPr="0046066A" w:rsidRDefault="004B028D" w:rsidP="0046066A">
      <w:pPr>
        <w:pStyle w:val="ZADEVA"/>
        <w:spacing w:after="0" w:line="240" w:lineRule="auto"/>
        <w:ind w:left="0" w:firstLine="0"/>
        <w:jc w:val="both"/>
        <w:rPr>
          <w:rFonts w:ascii="Arial" w:hAnsi="Arial" w:cs="Arial"/>
          <w:b w:val="0"/>
          <w:sz w:val="20"/>
          <w:szCs w:val="20"/>
          <w:lang w:val="sl-SI"/>
        </w:rPr>
      </w:pPr>
      <w:r w:rsidRPr="0046066A">
        <w:rPr>
          <w:rFonts w:ascii="Arial" w:hAnsi="Arial" w:cs="Arial"/>
          <w:b w:val="0"/>
          <w:sz w:val="20"/>
          <w:szCs w:val="20"/>
          <w:lang w:val="sl-SI"/>
        </w:rPr>
        <w:t xml:space="preserve">Iz opisane ureditve izhaja, da je v postopku ustanovitve služnosti v javno korist najprej treba izdati sklep o uvedbi tega postopka, medtem ko se o ustanovitvi te služnosti v skladu z 203. členom v zvezi z devetim odstavkom 211. člena ZUreP-2 odloči z odločbo po izvedenem ugotovitvenem postopku. V prvi fazi postopka je torej treba opraviti (le) preverjanje formalne popolnosti vloge, ne pa ugotavljati njeno vsebinsko utemeljenost glede obstoja materialnopravnih pogojev za ustanovitev služnosti v javno korist. To tudi pomeni, da se pogoji za ustanovitev služnosti v javno korist in s tem obstoj te javne koristi ugotavljajo šele po uvedbi postopka, torej šele po izdaji 1. točke izreka izpodbijanega sklepa. Glede na navedeno, sklepu o uvedbi postopka za omejitev lastninske pravice z ustanovitvijo trajne služnosti v javno korist iz prvega odstavka 211. člena v zvezi z 200. člena ZUreP-2 </w:t>
      </w:r>
      <w:r w:rsidR="00E166B3" w:rsidRPr="0046066A">
        <w:rPr>
          <w:rFonts w:ascii="Arial" w:hAnsi="Arial" w:cs="Arial"/>
          <w:b w:val="0"/>
          <w:sz w:val="20"/>
          <w:szCs w:val="20"/>
          <w:lang w:val="sl-SI"/>
        </w:rPr>
        <w:t xml:space="preserve">tudi </w:t>
      </w:r>
      <w:r w:rsidRPr="0046066A">
        <w:rPr>
          <w:rFonts w:ascii="Arial" w:hAnsi="Arial" w:cs="Arial"/>
          <w:b w:val="0"/>
          <w:sz w:val="20"/>
          <w:szCs w:val="20"/>
          <w:lang w:val="sl-SI"/>
        </w:rPr>
        <w:t>ni mogoče pripisati več kot le procesnega pomena.</w:t>
      </w:r>
      <w:r w:rsidRPr="0046066A">
        <w:rPr>
          <w:rStyle w:val="Sprotnaopomba-sklic"/>
          <w:rFonts w:ascii="Arial" w:hAnsi="Arial" w:cs="Arial"/>
          <w:b w:val="0"/>
          <w:sz w:val="20"/>
          <w:szCs w:val="20"/>
        </w:rPr>
        <w:footnoteReference w:id="18"/>
      </w:r>
      <w:r w:rsidR="00CF562E" w:rsidRPr="0046066A">
        <w:rPr>
          <w:rFonts w:ascii="Arial" w:hAnsi="Arial" w:cs="Arial"/>
          <w:b w:val="0"/>
          <w:sz w:val="20"/>
          <w:szCs w:val="20"/>
          <w:lang w:val="sl-SI"/>
        </w:rPr>
        <w:t xml:space="preserve"> </w:t>
      </w:r>
      <w:r w:rsidR="00154364" w:rsidRPr="0046066A">
        <w:rPr>
          <w:rFonts w:ascii="Arial" w:eastAsia="Times New Roman" w:hAnsi="Arial" w:cs="Arial"/>
          <w:b w:val="0"/>
          <w:sz w:val="20"/>
          <w:szCs w:val="20"/>
          <w:lang w:val="sl-SI"/>
        </w:rPr>
        <w:t>Vendar pa, kot je bilo to ugotovljeno</w:t>
      </w:r>
      <w:r w:rsidR="00E1381C" w:rsidRPr="0046066A">
        <w:rPr>
          <w:rFonts w:ascii="Arial" w:eastAsia="Times New Roman" w:hAnsi="Arial" w:cs="Arial"/>
          <w:b w:val="0"/>
          <w:sz w:val="20"/>
          <w:szCs w:val="20"/>
          <w:lang w:val="sl-SI"/>
        </w:rPr>
        <w:t xml:space="preserve"> tudi</w:t>
      </w:r>
      <w:r w:rsidR="00154364" w:rsidRPr="0046066A">
        <w:rPr>
          <w:rFonts w:ascii="Arial" w:eastAsia="Times New Roman" w:hAnsi="Arial" w:cs="Arial"/>
          <w:b w:val="0"/>
          <w:sz w:val="20"/>
          <w:szCs w:val="20"/>
          <w:lang w:val="sl-SI"/>
        </w:rPr>
        <w:t xml:space="preserve"> v pritožbenem postopku z </w:t>
      </w:r>
      <w:r w:rsidR="00E1381C" w:rsidRPr="0046066A">
        <w:rPr>
          <w:rFonts w:ascii="Arial" w:eastAsia="Times New Roman" w:hAnsi="Arial" w:cs="Arial"/>
          <w:b w:val="0"/>
          <w:sz w:val="20"/>
          <w:szCs w:val="20"/>
          <w:lang w:val="sl-SI"/>
        </w:rPr>
        <w:t>od</w:t>
      </w:r>
      <w:r w:rsidR="00154364" w:rsidRPr="0046066A">
        <w:rPr>
          <w:rFonts w:ascii="Arial" w:eastAsia="Times New Roman" w:hAnsi="Arial" w:cs="Arial"/>
          <w:b w:val="0"/>
          <w:sz w:val="20"/>
          <w:szCs w:val="20"/>
          <w:lang w:val="sl-SI"/>
        </w:rPr>
        <w:t xml:space="preserve">ločbo MOP, št. 35020-7/2020/3 z dne 19. 5. 2020, </w:t>
      </w:r>
      <w:r w:rsidR="00331CE6" w:rsidRPr="0046066A">
        <w:rPr>
          <w:rFonts w:ascii="Arial" w:eastAsia="Times New Roman" w:hAnsi="Arial" w:cs="Arial"/>
          <w:b w:val="0"/>
          <w:sz w:val="20"/>
          <w:szCs w:val="20"/>
          <w:lang w:val="sl-SI"/>
        </w:rPr>
        <w:t xml:space="preserve">dokumentacija za razlastitev ni bila </w:t>
      </w:r>
      <w:r w:rsidR="00CF562E" w:rsidRPr="0046066A">
        <w:rPr>
          <w:rFonts w:ascii="Arial" w:eastAsia="Times New Roman" w:hAnsi="Arial" w:cs="Arial"/>
          <w:b w:val="0"/>
          <w:sz w:val="20"/>
          <w:szCs w:val="20"/>
          <w:lang w:val="sl-SI"/>
        </w:rPr>
        <w:t xml:space="preserve">vsebinsko </w:t>
      </w:r>
      <w:r w:rsidR="00331CE6" w:rsidRPr="0046066A">
        <w:rPr>
          <w:rFonts w:ascii="Arial" w:eastAsia="Times New Roman" w:hAnsi="Arial" w:cs="Arial"/>
          <w:b w:val="0"/>
          <w:sz w:val="20"/>
          <w:szCs w:val="20"/>
          <w:lang w:val="sl-SI"/>
        </w:rPr>
        <w:t>popolna</w:t>
      </w:r>
      <w:r w:rsidR="00154364" w:rsidRPr="0046066A">
        <w:rPr>
          <w:rFonts w:ascii="Arial" w:eastAsia="Times New Roman" w:hAnsi="Arial" w:cs="Arial"/>
          <w:b w:val="0"/>
          <w:sz w:val="20"/>
          <w:szCs w:val="20"/>
          <w:lang w:val="sl-SI"/>
        </w:rPr>
        <w:t>,</w:t>
      </w:r>
      <w:r w:rsidR="00CF562E" w:rsidRPr="0046066A">
        <w:rPr>
          <w:rFonts w:ascii="Arial" w:eastAsia="Times New Roman" w:hAnsi="Arial" w:cs="Arial"/>
          <w:b w:val="0"/>
          <w:sz w:val="20"/>
          <w:szCs w:val="20"/>
          <w:lang w:val="sl-SI"/>
        </w:rPr>
        <w:t xml:space="preserve"> zato</w:t>
      </w:r>
      <w:r w:rsidR="00331CE6" w:rsidRPr="0046066A">
        <w:rPr>
          <w:rFonts w:ascii="Arial" w:eastAsia="Times New Roman" w:hAnsi="Arial" w:cs="Arial"/>
          <w:b w:val="0"/>
          <w:sz w:val="20"/>
          <w:szCs w:val="20"/>
          <w:lang w:val="sl-SI"/>
        </w:rPr>
        <w:t xml:space="preserve"> je bila z navedeno drugostopenjsko odločbo</w:t>
      </w:r>
      <w:r w:rsidR="00E1381C" w:rsidRPr="0046066A">
        <w:rPr>
          <w:rFonts w:ascii="Arial" w:eastAsia="Times New Roman" w:hAnsi="Arial" w:cs="Arial"/>
          <w:b w:val="0"/>
          <w:sz w:val="20"/>
          <w:szCs w:val="20"/>
          <w:lang w:val="sl-SI"/>
        </w:rPr>
        <w:t xml:space="preserve"> odpravljena odločba UE, št. </w:t>
      </w:r>
      <w:r w:rsidR="00E1381C" w:rsidRPr="0046066A">
        <w:rPr>
          <w:rFonts w:ascii="Arial" w:hAnsi="Arial" w:cs="Arial"/>
          <w:b w:val="0"/>
          <w:sz w:val="20"/>
          <w:szCs w:val="20"/>
          <w:lang w:val="sl-SI"/>
        </w:rPr>
        <w:t xml:space="preserve">352-79/2018-68 z dne 28. 11. 2018 in zadeva vrnjena UE v ponovni postopek. V ponovnem postopku je UE izdala odločbo št. 352-79/2018-87 z dne 6. 11. 2020, s katero je zahtevo MOL za razlastitev nepremičnin </w:t>
      </w:r>
      <w:proofErr w:type="spellStart"/>
      <w:r w:rsidR="00E1381C" w:rsidRPr="0046066A">
        <w:rPr>
          <w:rFonts w:ascii="Arial" w:hAnsi="Arial" w:cs="Arial"/>
          <w:b w:val="0"/>
          <w:sz w:val="20"/>
          <w:szCs w:val="20"/>
          <w:lang w:val="sl-SI"/>
        </w:rPr>
        <w:t>parc</w:t>
      </w:r>
      <w:proofErr w:type="spellEnd"/>
      <w:r w:rsidR="00E1381C" w:rsidRPr="0046066A">
        <w:rPr>
          <w:rFonts w:ascii="Arial" w:hAnsi="Arial" w:cs="Arial"/>
          <w:b w:val="0"/>
          <w:sz w:val="20"/>
          <w:szCs w:val="20"/>
          <w:lang w:val="sl-SI"/>
        </w:rPr>
        <w:t>. št. …. zavrnila in hkrati odločila, da se v zemljiški knjigi pri navedenih nepremičninah izbriše zaznamb</w:t>
      </w:r>
      <w:r w:rsidR="00632D8D" w:rsidRPr="0046066A">
        <w:rPr>
          <w:rFonts w:ascii="Arial" w:hAnsi="Arial" w:cs="Arial"/>
          <w:b w:val="0"/>
          <w:sz w:val="20"/>
          <w:szCs w:val="20"/>
          <w:lang w:val="sl-SI"/>
        </w:rPr>
        <w:t>a</w:t>
      </w:r>
      <w:r w:rsidR="00E1381C" w:rsidRPr="0046066A">
        <w:rPr>
          <w:rFonts w:ascii="Arial" w:hAnsi="Arial" w:cs="Arial"/>
          <w:b w:val="0"/>
          <w:sz w:val="20"/>
          <w:szCs w:val="20"/>
          <w:lang w:val="sl-SI"/>
        </w:rPr>
        <w:t xml:space="preserve"> razlastitvenega postopka. </w:t>
      </w:r>
    </w:p>
    <w:p w14:paraId="20C1F61C" w14:textId="0F88AA9F" w:rsidR="00785A31" w:rsidRPr="0046066A" w:rsidRDefault="00785A31" w:rsidP="0046066A">
      <w:pPr>
        <w:pStyle w:val="odstavek0"/>
        <w:numPr>
          <w:ilvl w:val="0"/>
          <w:numId w:val="19"/>
        </w:numPr>
        <w:jc w:val="both"/>
        <w:rPr>
          <w:rFonts w:ascii="Arial" w:hAnsi="Arial" w:cs="Arial"/>
          <w:sz w:val="20"/>
          <w:szCs w:val="20"/>
        </w:rPr>
      </w:pPr>
      <w:r w:rsidRPr="0046066A">
        <w:rPr>
          <w:rFonts w:ascii="Arial" w:hAnsi="Arial" w:cs="Arial"/>
          <w:sz w:val="20"/>
          <w:szCs w:val="20"/>
        </w:rPr>
        <w:t xml:space="preserve">Zato očitki glede procesnih napak niso utemeljeni.  </w:t>
      </w:r>
    </w:p>
    <w:p w14:paraId="03718BE8" w14:textId="5D28ED9B" w:rsidR="00CB5346" w:rsidRPr="0046066A" w:rsidRDefault="0046066A" w:rsidP="0046066A">
      <w:pPr>
        <w:pStyle w:val="ZADEVA"/>
        <w:numPr>
          <w:ilvl w:val="1"/>
          <w:numId w:val="14"/>
        </w:numPr>
        <w:tabs>
          <w:tab w:val="clear" w:pos="1701"/>
          <w:tab w:val="left" w:pos="284"/>
        </w:tabs>
        <w:spacing w:after="0" w:line="240" w:lineRule="auto"/>
        <w:ind w:left="0" w:firstLine="0"/>
        <w:jc w:val="both"/>
        <w:rPr>
          <w:rFonts w:ascii="Arial" w:hAnsi="Arial" w:cs="Arial"/>
          <w:bCs/>
          <w:i/>
          <w:iCs/>
          <w:sz w:val="20"/>
          <w:szCs w:val="20"/>
          <w:lang w:val="sl-SI"/>
        </w:rPr>
      </w:pPr>
      <w:r w:rsidRPr="0046066A">
        <w:rPr>
          <w:rFonts w:ascii="Arial" w:hAnsi="Arial" w:cs="Arial"/>
          <w:bCs/>
          <w:i/>
          <w:iCs/>
          <w:sz w:val="20"/>
          <w:szCs w:val="20"/>
          <w:lang w:val="sl-SI"/>
        </w:rPr>
        <w:t xml:space="preserve"> </w:t>
      </w:r>
      <w:r w:rsidR="00CB5346" w:rsidRPr="0046066A">
        <w:rPr>
          <w:rFonts w:ascii="Arial" w:hAnsi="Arial" w:cs="Arial"/>
          <w:bCs/>
          <w:i/>
          <w:iCs/>
          <w:sz w:val="20"/>
          <w:szCs w:val="20"/>
          <w:lang w:val="sl-SI"/>
        </w:rPr>
        <w:t>Pobuda št. 0610-30/2020</w:t>
      </w:r>
      <w:r w:rsidR="00CF562E" w:rsidRPr="0046066A">
        <w:rPr>
          <w:rFonts w:ascii="Arial" w:hAnsi="Arial" w:cs="Arial"/>
          <w:bCs/>
          <w:i/>
          <w:iCs/>
          <w:sz w:val="20"/>
          <w:szCs w:val="20"/>
          <w:lang w:val="sl-SI"/>
        </w:rPr>
        <w:t xml:space="preserve"> (zadeve UE, št. 352-86/2018, 352-15/2019, 352-89/2019)</w:t>
      </w:r>
    </w:p>
    <w:p w14:paraId="36A9F129" w14:textId="30957AE0" w:rsidR="00C34080" w:rsidRPr="0046066A" w:rsidRDefault="00C34080" w:rsidP="0046066A">
      <w:pPr>
        <w:pStyle w:val="ZADEVA"/>
        <w:spacing w:after="0" w:line="240" w:lineRule="auto"/>
        <w:ind w:left="360" w:firstLine="0"/>
        <w:jc w:val="both"/>
        <w:rPr>
          <w:rFonts w:ascii="Arial" w:hAnsi="Arial" w:cs="Arial"/>
          <w:bCs/>
          <w:sz w:val="20"/>
          <w:szCs w:val="20"/>
          <w:lang w:val="sl-SI"/>
        </w:rPr>
      </w:pPr>
    </w:p>
    <w:p w14:paraId="1C98053C" w14:textId="7C6DDBF9" w:rsidR="0005636D" w:rsidRPr="0046066A" w:rsidRDefault="00253DB9" w:rsidP="0046066A">
      <w:pPr>
        <w:autoSpaceDE w:val="0"/>
        <w:autoSpaceDN w:val="0"/>
        <w:adjustRightInd w:val="0"/>
        <w:spacing w:after="0" w:line="240" w:lineRule="auto"/>
        <w:jc w:val="both"/>
        <w:rPr>
          <w:rFonts w:ascii="Arial" w:hAnsi="Arial" w:cs="Arial"/>
          <w:sz w:val="20"/>
          <w:szCs w:val="20"/>
        </w:rPr>
      </w:pPr>
      <w:r w:rsidRPr="0046066A">
        <w:rPr>
          <w:rFonts w:ascii="Arial" w:hAnsi="Arial" w:cs="Arial"/>
          <w:bCs/>
          <w:sz w:val="20"/>
          <w:szCs w:val="20"/>
        </w:rPr>
        <w:t xml:space="preserve">IJS je prejel pobudo za uvedbo nadzora nad postopanjem UE v razlastitvenem postopku št. </w:t>
      </w:r>
      <w:r w:rsidRPr="0046066A">
        <w:rPr>
          <w:rFonts w:ascii="Arial" w:hAnsi="Arial" w:cs="Arial"/>
          <w:sz w:val="20"/>
          <w:szCs w:val="20"/>
        </w:rPr>
        <w:t>352-86/2018, ki ga vodita  Nika Jakšič in Marija Remškar, vodja Izpostave Bežigrad. Kot očitke</w:t>
      </w:r>
      <w:r w:rsidR="00B25AD9" w:rsidRPr="0046066A">
        <w:rPr>
          <w:rFonts w:ascii="Arial" w:hAnsi="Arial" w:cs="Arial"/>
          <w:sz w:val="20"/>
          <w:szCs w:val="20"/>
        </w:rPr>
        <w:t xml:space="preserve"> med drugim</w:t>
      </w:r>
      <w:r w:rsidRPr="0046066A">
        <w:rPr>
          <w:rFonts w:ascii="Arial" w:hAnsi="Arial" w:cs="Arial"/>
          <w:sz w:val="20"/>
          <w:szCs w:val="20"/>
        </w:rPr>
        <w:t xml:space="preserve"> </w:t>
      </w:r>
      <w:r w:rsidR="0005636D" w:rsidRPr="0046066A">
        <w:rPr>
          <w:rFonts w:ascii="Arial" w:hAnsi="Arial" w:cs="Arial"/>
          <w:sz w:val="20"/>
          <w:szCs w:val="20"/>
        </w:rPr>
        <w:t xml:space="preserve">pobudnik </w:t>
      </w:r>
      <w:r w:rsidRPr="0046066A">
        <w:rPr>
          <w:rFonts w:ascii="Arial" w:hAnsi="Arial" w:cs="Arial"/>
          <w:sz w:val="20"/>
          <w:szCs w:val="20"/>
        </w:rPr>
        <w:t>navaja, da navkljub številnim dokazom</w:t>
      </w:r>
      <w:r w:rsidR="0026663E" w:rsidRPr="0046066A">
        <w:rPr>
          <w:rFonts w:ascii="Arial" w:hAnsi="Arial" w:cs="Arial"/>
          <w:sz w:val="20"/>
          <w:szCs w:val="20"/>
        </w:rPr>
        <w:t>,</w:t>
      </w:r>
      <w:r w:rsidRPr="0046066A">
        <w:rPr>
          <w:rFonts w:ascii="Arial" w:hAnsi="Arial" w:cs="Arial"/>
          <w:sz w:val="20"/>
          <w:szCs w:val="20"/>
        </w:rPr>
        <w:t xml:space="preserve"> predloženih s strani razlastitvenih zavezancev, ki so pokazali na nepravilnosti v postopku razlastitve in v zahtevi Mestne občine Ljubljana za razlastitev delov številnih parcel v </w:t>
      </w:r>
      <w:proofErr w:type="spellStart"/>
      <w:r w:rsidRPr="0046066A">
        <w:rPr>
          <w:rFonts w:ascii="Arial" w:hAnsi="Arial" w:cs="Arial"/>
          <w:sz w:val="20"/>
          <w:szCs w:val="20"/>
        </w:rPr>
        <w:t>k.o</w:t>
      </w:r>
      <w:proofErr w:type="spellEnd"/>
      <w:r w:rsidRPr="0046066A">
        <w:rPr>
          <w:rFonts w:ascii="Arial" w:hAnsi="Arial" w:cs="Arial"/>
          <w:sz w:val="20"/>
          <w:szCs w:val="20"/>
        </w:rPr>
        <w:t xml:space="preserve">. </w:t>
      </w:r>
      <w:r w:rsidR="00936A17">
        <w:rPr>
          <w:rFonts w:ascii="Arial" w:hAnsi="Arial" w:cs="Arial"/>
          <w:sz w:val="20"/>
          <w:szCs w:val="20"/>
        </w:rPr>
        <w:t>█</w:t>
      </w:r>
      <w:r w:rsidRPr="0046066A">
        <w:rPr>
          <w:rFonts w:ascii="Arial" w:hAnsi="Arial" w:cs="Arial"/>
          <w:sz w:val="20"/>
          <w:szCs w:val="20"/>
        </w:rPr>
        <w:t xml:space="preserve">, uradne osebe teh ne upoštevajo in </w:t>
      </w:r>
      <w:r w:rsidR="0026663E" w:rsidRPr="0046066A">
        <w:rPr>
          <w:rFonts w:ascii="Arial" w:hAnsi="Arial" w:cs="Arial"/>
          <w:sz w:val="20"/>
          <w:szCs w:val="20"/>
        </w:rPr>
        <w:t>so izdale odločbe</w:t>
      </w:r>
      <w:r w:rsidRPr="0046066A">
        <w:rPr>
          <w:rFonts w:ascii="Arial" w:hAnsi="Arial" w:cs="Arial"/>
          <w:sz w:val="20"/>
          <w:szCs w:val="20"/>
        </w:rPr>
        <w:t xml:space="preserve">  št. 352-86/2018-35, št. 352-86/2018-60 z dne 26. 11, 2019, št. 352-86/2018-35 z dne 17.4. 2019. </w:t>
      </w:r>
      <w:r w:rsidR="0005636D" w:rsidRPr="0046066A">
        <w:rPr>
          <w:rFonts w:ascii="Arial" w:hAnsi="Arial" w:cs="Arial"/>
          <w:sz w:val="20"/>
          <w:szCs w:val="20"/>
        </w:rPr>
        <w:t>Pobudnik o</w:t>
      </w:r>
      <w:r w:rsidRPr="0046066A">
        <w:rPr>
          <w:rFonts w:ascii="Arial" w:hAnsi="Arial" w:cs="Arial"/>
          <w:sz w:val="20"/>
          <w:szCs w:val="20"/>
        </w:rPr>
        <w:t>čita neresničnost ugotovitev, na katerih UE utemeljuje svoje odločbe, saj dokazi, pridobljeni tudi iz uradnih evidenc ter poslani s strani razlastitvenih zavezancev na UE Ljubljana v zakonitem roku, naj ne bi bili upoštevani</w:t>
      </w:r>
      <w:r w:rsidR="0005636D" w:rsidRPr="0046066A">
        <w:rPr>
          <w:rFonts w:ascii="Arial" w:hAnsi="Arial" w:cs="Arial"/>
          <w:sz w:val="20"/>
          <w:szCs w:val="20"/>
        </w:rPr>
        <w:t>,</w:t>
      </w:r>
      <w:r w:rsidRPr="0046066A">
        <w:rPr>
          <w:rFonts w:ascii="Arial" w:hAnsi="Arial" w:cs="Arial"/>
          <w:sz w:val="20"/>
          <w:szCs w:val="20"/>
        </w:rPr>
        <w:t xml:space="preserve"> niti obravnavani,</w:t>
      </w:r>
      <w:r w:rsidR="0005636D" w:rsidRPr="0046066A">
        <w:rPr>
          <w:rFonts w:ascii="Arial" w:hAnsi="Arial" w:cs="Arial"/>
          <w:sz w:val="20"/>
          <w:szCs w:val="20"/>
        </w:rPr>
        <w:t xml:space="preserve">  niti</w:t>
      </w:r>
      <w:r w:rsidRPr="0046066A">
        <w:rPr>
          <w:rFonts w:ascii="Arial" w:hAnsi="Arial" w:cs="Arial"/>
          <w:sz w:val="20"/>
          <w:szCs w:val="20"/>
        </w:rPr>
        <w:t xml:space="preserve"> ni bil opravljen ogled dejanskega stanja na terenu. Očita</w:t>
      </w:r>
      <w:r w:rsidR="0005636D" w:rsidRPr="0046066A">
        <w:rPr>
          <w:rFonts w:ascii="Arial" w:hAnsi="Arial" w:cs="Arial"/>
          <w:sz w:val="20"/>
          <w:szCs w:val="20"/>
        </w:rPr>
        <w:t xml:space="preserve"> tudi</w:t>
      </w:r>
      <w:r w:rsidRPr="0046066A">
        <w:rPr>
          <w:rFonts w:ascii="Arial" w:hAnsi="Arial" w:cs="Arial"/>
          <w:sz w:val="20"/>
          <w:szCs w:val="20"/>
        </w:rPr>
        <w:t>, da UE v odločbah</w:t>
      </w:r>
      <w:r w:rsidR="0026663E" w:rsidRPr="0046066A">
        <w:rPr>
          <w:rFonts w:ascii="Arial" w:hAnsi="Arial" w:cs="Arial"/>
          <w:sz w:val="20"/>
          <w:szCs w:val="20"/>
        </w:rPr>
        <w:t>,</w:t>
      </w:r>
      <w:r w:rsidRPr="0046066A">
        <w:rPr>
          <w:rFonts w:ascii="Arial" w:hAnsi="Arial" w:cs="Arial"/>
          <w:sz w:val="20"/>
          <w:szCs w:val="20"/>
        </w:rPr>
        <w:t xml:space="preserve"> </w:t>
      </w:r>
      <w:r w:rsidR="005B7107" w:rsidRPr="0046066A">
        <w:rPr>
          <w:rFonts w:ascii="Arial" w:hAnsi="Arial" w:cs="Arial"/>
          <w:sz w:val="20"/>
          <w:szCs w:val="20"/>
        </w:rPr>
        <w:t>kljub številnim opozorilom razlastitvenih zavezancev ni</w:t>
      </w:r>
      <w:r w:rsidR="004E7404" w:rsidRPr="0046066A">
        <w:rPr>
          <w:rFonts w:ascii="Arial" w:hAnsi="Arial" w:cs="Arial"/>
          <w:sz w:val="20"/>
          <w:szCs w:val="20"/>
        </w:rPr>
        <w:t xml:space="preserve"> </w:t>
      </w:r>
      <w:r w:rsidR="005B7107" w:rsidRPr="0046066A">
        <w:rPr>
          <w:rFonts w:ascii="Arial" w:hAnsi="Arial" w:cs="Arial"/>
          <w:sz w:val="20"/>
          <w:szCs w:val="20"/>
        </w:rPr>
        <w:t xml:space="preserve">upošteval enega od ključnih dokazov (dokument </w:t>
      </w:r>
      <w:r w:rsidR="004E7404" w:rsidRPr="0046066A">
        <w:rPr>
          <w:rFonts w:ascii="Arial" w:hAnsi="Arial" w:cs="Arial"/>
          <w:sz w:val="20"/>
          <w:szCs w:val="20"/>
        </w:rPr>
        <w:t>š</w:t>
      </w:r>
      <w:r w:rsidR="005B7107" w:rsidRPr="0046066A">
        <w:rPr>
          <w:rFonts w:ascii="Arial" w:hAnsi="Arial" w:cs="Arial"/>
          <w:sz w:val="20"/>
          <w:szCs w:val="20"/>
        </w:rPr>
        <w:t xml:space="preserve">t. 371-1930/2018-2 z dne 26.11 2018), ki dokazuje, da se potek kategorizirane ceste v precejšnjem delu ne ujema z deli parcel (ali celo poteka po drugih parcelah), ki so predmet razlastitvenega postopka, poleg tega pa njegovo neupoštevanje z ničemer ni utemeljeno v odločbi. </w:t>
      </w:r>
      <w:r w:rsidR="00B25AD9" w:rsidRPr="0046066A">
        <w:rPr>
          <w:rFonts w:ascii="Arial" w:hAnsi="Arial" w:cs="Arial"/>
          <w:sz w:val="20"/>
          <w:szCs w:val="20"/>
        </w:rPr>
        <w:t xml:space="preserve">Očita, da upravni organ utemeljuje svoje odločitve z  </w:t>
      </w:r>
      <w:proofErr w:type="spellStart"/>
      <w:r w:rsidR="00B25AD9" w:rsidRPr="0046066A">
        <w:rPr>
          <w:rFonts w:ascii="Arial" w:hAnsi="Arial" w:cs="Arial"/>
          <w:sz w:val="20"/>
          <w:szCs w:val="20"/>
        </w:rPr>
        <w:t>t.i</w:t>
      </w:r>
      <w:proofErr w:type="spellEnd"/>
      <w:r w:rsidR="00B25AD9" w:rsidRPr="0046066A">
        <w:rPr>
          <w:rFonts w:ascii="Arial" w:hAnsi="Arial" w:cs="Arial"/>
          <w:sz w:val="20"/>
          <w:szCs w:val="20"/>
        </w:rPr>
        <w:t xml:space="preserve">. vpogledom </w:t>
      </w:r>
      <w:r w:rsidR="0005636D" w:rsidRPr="0046066A">
        <w:rPr>
          <w:rFonts w:ascii="Arial" w:hAnsi="Arial" w:cs="Arial"/>
          <w:sz w:val="20"/>
          <w:szCs w:val="20"/>
        </w:rPr>
        <w:t xml:space="preserve">v </w:t>
      </w:r>
      <w:r w:rsidR="00B25AD9" w:rsidRPr="0046066A">
        <w:rPr>
          <w:rFonts w:ascii="Arial" w:hAnsi="Arial" w:cs="Arial"/>
          <w:sz w:val="20"/>
          <w:szCs w:val="20"/>
        </w:rPr>
        <w:t xml:space="preserve">dokumentacijo in javne evidence (dokument </w:t>
      </w:r>
      <w:r w:rsidR="0005636D" w:rsidRPr="0046066A">
        <w:rPr>
          <w:rFonts w:ascii="Arial" w:hAnsi="Arial" w:cs="Arial"/>
          <w:sz w:val="20"/>
          <w:szCs w:val="20"/>
        </w:rPr>
        <w:t>š</w:t>
      </w:r>
      <w:r w:rsidR="00B25AD9" w:rsidRPr="0046066A">
        <w:rPr>
          <w:rFonts w:ascii="Arial" w:hAnsi="Arial" w:cs="Arial"/>
          <w:sz w:val="20"/>
          <w:szCs w:val="20"/>
        </w:rPr>
        <w:t>t. 371-1930/2018-2 z dne 26.11 2018 je bil prav tako pridobljen iz javne evidence), vendar v odločbah ni naved</w:t>
      </w:r>
      <w:r w:rsidR="0005636D" w:rsidRPr="0046066A">
        <w:rPr>
          <w:rFonts w:ascii="Arial" w:hAnsi="Arial" w:cs="Arial"/>
          <w:sz w:val="20"/>
          <w:szCs w:val="20"/>
        </w:rPr>
        <w:t>ene</w:t>
      </w:r>
      <w:r w:rsidR="00B25AD9" w:rsidRPr="0046066A">
        <w:rPr>
          <w:rFonts w:ascii="Arial" w:hAnsi="Arial" w:cs="Arial"/>
          <w:sz w:val="20"/>
          <w:szCs w:val="20"/>
        </w:rPr>
        <w:t xml:space="preserve"> nobene reference javnih evidenc in dokumentov na katerih je utemeljil svojo odločitev.</w:t>
      </w:r>
    </w:p>
    <w:p w14:paraId="45FAF6DC" w14:textId="6C40F0CF" w:rsidR="00253DB9" w:rsidRPr="0046066A" w:rsidRDefault="00B25AD9" w:rsidP="0046066A">
      <w:pPr>
        <w:autoSpaceDE w:val="0"/>
        <w:autoSpaceDN w:val="0"/>
        <w:adjustRightInd w:val="0"/>
        <w:spacing w:after="0" w:line="240" w:lineRule="auto"/>
        <w:jc w:val="both"/>
        <w:rPr>
          <w:rFonts w:ascii="Arial" w:hAnsi="Arial" w:cs="Arial"/>
          <w:sz w:val="20"/>
          <w:szCs w:val="20"/>
        </w:rPr>
      </w:pPr>
      <w:r w:rsidRPr="0046066A">
        <w:rPr>
          <w:rFonts w:ascii="Courier" w:hAnsi="Courier" w:cs="Courier"/>
          <w:sz w:val="24"/>
          <w:szCs w:val="24"/>
        </w:rPr>
        <w:br/>
      </w:r>
      <w:r w:rsidR="0005636D" w:rsidRPr="0046066A">
        <w:rPr>
          <w:rFonts w:ascii="Arial" w:hAnsi="Arial" w:cs="Arial"/>
          <w:sz w:val="20"/>
          <w:szCs w:val="20"/>
        </w:rPr>
        <w:t>Pobudnik n</w:t>
      </w:r>
      <w:r w:rsidR="005B7107" w:rsidRPr="0046066A">
        <w:rPr>
          <w:rFonts w:ascii="Arial" w:hAnsi="Arial" w:cs="Arial"/>
          <w:sz w:val="20"/>
          <w:szCs w:val="20"/>
        </w:rPr>
        <w:t>av</w:t>
      </w:r>
      <w:r w:rsidR="0005636D" w:rsidRPr="0046066A">
        <w:rPr>
          <w:rFonts w:ascii="Arial" w:hAnsi="Arial" w:cs="Arial"/>
          <w:sz w:val="20"/>
          <w:szCs w:val="20"/>
        </w:rPr>
        <w:t>aja</w:t>
      </w:r>
      <w:r w:rsidR="005B7107" w:rsidRPr="0046066A">
        <w:rPr>
          <w:rFonts w:ascii="Arial" w:hAnsi="Arial" w:cs="Arial"/>
          <w:sz w:val="20"/>
          <w:szCs w:val="20"/>
        </w:rPr>
        <w:t>, da so bile že izdane</w:t>
      </w:r>
      <w:r w:rsidR="00253DB9" w:rsidRPr="0046066A">
        <w:rPr>
          <w:rFonts w:ascii="Arial" w:hAnsi="Arial" w:cs="Arial"/>
          <w:sz w:val="20"/>
          <w:szCs w:val="20"/>
        </w:rPr>
        <w:t xml:space="preserve"> delne odločbe za razlastitev posameznih delov parcel  npr. 352-86/2018-</w:t>
      </w:r>
      <w:r w:rsidR="00C93106" w:rsidRPr="0046066A">
        <w:rPr>
          <w:rFonts w:ascii="Arial" w:hAnsi="Arial" w:cs="Arial"/>
          <w:sz w:val="20"/>
          <w:szCs w:val="20"/>
        </w:rPr>
        <w:t>48</w:t>
      </w:r>
      <w:r w:rsidR="00253DB9" w:rsidRPr="0046066A">
        <w:rPr>
          <w:rFonts w:ascii="Arial" w:hAnsi="Arial" w:cs="Arial"/>
          <w:sz w:val="20"/>
          <w:szCs w:val="20"/>
        </w:rPr>
        <w:t xml:space="preserve"> z dne </w:t>
      </w:r>
      <w:r w:rsidR="00C93106" w:rsidRPr="0046066A">
        <w:rPr>
          <w:rFonts w:ascii="Arial" w:hAnsi="Arial" w:cs="Arial"/>
          <w:sz w:val="20"/>
          <w:szCs w:val="20"/>
        </w:rPr>
        <w:t>3. 6. 2019</w:t>
      </w:r>
      <w:r w:rsidR="00253DB9" w:rsidRPr="0046066A">
        <w:rPr>
          <w:rFonts w:ascii="Arial" w:hAnsi="Arial" w:cs="Arial"/>
          <w:sz w:val="20"/>
          <w:szCs w:val="20"/>
        </w:rPr>
        <w:t xml:space="preserve"> na katere pa so lastniki zemljišč pravočasno vložili pritožbe. </w:t>
      </w:r>
    </w:p>
    <w:p w14:paraId="6FF9FC35" w14:textId="644D7EA7" w:rsidR="005B7107" w:rsidRPr="0046066A" w:rsidRDefault="005B7107" w:rsidP="0046066A">
      <w:pPr>
        <w:autoSpaceDE w:val="0"/>
        <w:autoSpaceDN w:val="0"/>
        <w:adjustRightInd w:val="0"/>
        <w:spacing w:after="0" w:line="240" w:lineRule="auto"/>
        <w:jc w:val="both"/>
        <w:rPr>
          <w:rFonts w:ascii="Arial" w:hAnsi="Arial" w:cs="Arial"/>
          <w:sz w:val="20"/>
          <w:szCs w:val="20"/>
        </w:rPr>
      </w:pPr>
    </w:p>
    <w:p w14:paraId="0C00C12F" w14:textId="3B6B718D" w:rsidR="005B7107" w:rsidRPr="0046066A" w:rsidRDefault="005B7107" w:rsidP="0046066A">
      <w:p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 xml:space="preserve">Upravna inšpektorica ugotavlja, da se </w:t>
      </w:r>
      <w:r w:rsidR="00B25AD9" w:rsidRPr="0046066A">
        <w:rPr>
          <w:rFonts w:ascii="Arial" w:hAnsi="Arial" w:cs="Arial"/>
          <w:sz w:val="20"/>
          <w:szCs w:val="20"/>
        </w:rPr>
        <w:t xml:space="preserve">večina </w:t>
      </w:r>
      <w:r w:rsidRPr="0046066A">
        <w:rPr>
          <w:rFonts w:ascii="Arial" w:hAnsi="Arial" w:cs="Arial"/>
          <w:sz w:val="20"/>
          <w:szCs w:val="20"/>
        </w:rPr>
        <w:t>očitk</w:t>
      </w:r>
      <w:r w:rsidR="00B25AD9" w:rsidRPr="0046066A">
        <w:rPr>
          <w:rFonts w:ascii="Arial" w:hAnsi="Arial" w:cs="Arial"/>
          <w:sz w:val="20"/>
          <w:szCs w:val="20"/>
        </w:rPr>
        <w:t>ov</w:t>
      </w:r>
      <w:r w:rsidRPr="0046066A">
        <w:rPr>
          <w:rFonts w:ascii="Arial" w:hAnsi="Arial" w:cs="Arial"/>
          <w:sz w:val="20"/>
          <w:szCs w:val="20"/>
        </w:rPr>
        <w:t xml:space="preserve"> nanaša na presojo </w:t>
      </w:r>
      <w:r w:rsidR="004E7404" w:rsidRPr="0046066A">
        <w:rPr>
          <w:rFonts w:ascii="Arial" w:hAnsi="Arial" w:cs="Arial"/>
          <w:sz w:val="20"/>
          <w:szCs w:val="20"/>
        </w:rPr>
        <w:t>dejanskega</w:t>
      </w:r>
      <w:r w:rsidRPr="0046066A">
        <w:rPr>
          <w:rFonts w:ascii="Arial" w:hAnsi="Arial" w:cs="Arial"/>
          <w:sz w:val="20"/>
          <w:szCs w:val="20"/>
        </w:rPr>
        <w:t xml:space="preserve"> stanja na </w:t>
      </w:r>
      <w:r w:rsidR="004E7404" w:rsidRPr="0046066A">
        <w:rPr>
          <w:rFonts w:ascii="Arial" w:hAnsi="Arial" w:cs="Arial"/>
          <w:sz w:val="20"/>
          <w:szCs w:val="20"/>
        </w:rPr>
        <w:t>podlagi</w:t>
      </w:r>
      <w:r w:rsidRPr="0046066A">
        <w:rPr>
          <w:rFonts w:ascii="Arial" w:hAnsi="Arial" w:cs="Arial"/>
          <w:sz w:val="20"/>
          <w:szCs w:val="20"/>
        </w:rPr>
        <w:t xml:space="preserve"> </w:t>
      </w:r>
      <w:r w:rsidR="004E7404" w:rsidRPr="0046066A">
        <w:rPr>
          <w:rFonts w:ascii="Arial" w:hAnsi="Arial" w:cs="Arial"/>
          <w:sz w:val="20"/>
          <w:szCs w:val="20"/>
        </w:rPr>
        <w:t>materialnega</w:t>
      </w:r>
      <w:r w:rsidRPr="0046066A">
        <w:rPr>
          <w:rFonts w:ascii="Arial" w:hAnsi="Arial" w:cs="Arial"/>
          <w:sz w:val="20"/>
          <w:szCs w:val="20"/>
        </w:rPr>
        <w:t xml:space="preserve"> predpisa, za kar pa upravna inšpekcija ni pristojna. </w:t>
      </w:r>
      <w:r w:rsidR="000A6A86" w:rsidRPr="0046066A">
        <w:rPr>
          <w:rFonts w:ascii="Arial" w:hAnsi="Arial" w:cs="Arial"/>
          <w:sz w:val="20"/>
          <w:szCs w:val="20"/>
        </w:rPr>
        <w:t xml:space="preserve">Prav tako ni upravna inšpekcija pristojna za presojo, kateri dokazi se v postopku izvajajo, kateri se upoštevajo in kateri ne (načelo proste presoje dokazov). </w:t>
      </w:r>
      <w:r w:rsidRPr="0046066A">
        <w:rPr>
          <w:rFonts w:ascii="Arial" w:hAnsi="Arial" w:cs="Arial"/>
          <w:sz w:val="20"/>
          <w:szCs w:val="20"/>
        </w:rPr>
        <w:t>Zato je v zadevi preverila le, ali U</w:t>
      </w:r>
      <w:r w:rsidR="004E7404" w:rsidRPr="0046066A">
        <w:rPr>
          <w:rFonts w:ascii="Arial" w:hAnsi="Arial" w:cs="Arial"/>
          <w:sz w:val="20"/>
          <w:szCs w:val="20"/>
        </w:rPr>
        <w:t>E</w:t>
      </w:r>
      <w:r w:rsidRPr="0046066A">
        <w:rPr>
          <w:rFonts w:ascii="Arial" w:hAnsi="Arial" w:cs="Arial"/>
          <w:sz w:val="20"/>
          <w:szCs w:val="20"/>
        </w:rPr>
        <w:t xml:space="preserve"> razpolaga z dokazilom (dokument </w:t>
      </w:r>
      <w:r w:rsidR="000A6A86" w:rsidRPr="0046066A">
        <w:rPr>
          <w:rFonts w:ascii="Arial" w:hAnsi="Arial" w:cs="Arial"/>
          <w:sz w:val="20"/>
          <w:szCs w:val="20"/>
        </w:rPr>
        <w:t>š</w:t>
      </w:r>
      <w:r w:rsidRPr="0046066A">
        <w:rPr>
          <w:rFonts w:ascii="Arial" w:hAnsi="Arial" w:cs="Arial"/>
          <w:sz w:val="20"/>
          <w:szCs w:val="20"/>
        </w:rPr>
        <w:t>t. 371-1930/2018-2 z dne 26.11 2018), ki ga pobudnik navaja kot ključnega ter ali se je v obrazložitvi odločbe</w:t>
      </w:r>
      <w:r w:rsidR="00B273D1" w:rsidRPr="0046066A">
        <w:rPr>
          <w:rFonts w:ascii="Arial" w:hAnsi="Arial" w:cs="Arial"/>
          <w:sz w:val="20"/>
          <w:szCs w:val="20"/>
        </w:rPr>
        <w:t xml:space="preserve"> št. 352-86/2018-</w:t>
      </w:r>
      <w:r w:rsidR="00C93106" w:rsidRPr="0046066A">
        <w:rPr>
          <w:rFonts w:ascii="Arial" w:hAnsi="Arial" w:cs="Arial"/>
          <w:sz w:val="20"/>
          <w:szCs w:val="20"/>
        </w:rPr>
        <w:t>48</w:t>
      </w:r>
      <w:r w:rsidR="00B273D1" w:rsidRPr="0046066A">
        <w:rPr>
          <w:rFonts w:ascii="Arial" w:hAnsi="Arial" w:cs="Arial"/>
          <w:sz w:val="20"/>
          <w:szCs w:val="20"/>
        </w:rPr>
        <w:t xml:space="preserve"> z dne </w:t>
      </w:r>
      <w:r w:rsidR="00C93106" w:rsidRPr="0046066A">
        <w:rPr>
          <w:rFonts w:ascii="Arial" w:hAnsi="Arial" w:cs="Arial"/>
          <w:sz w:val="20"/>
          <w:szCs w:val="20"/>
        </w:rPr>
        <w:t>3. 6</w:t>
      </w:r>
      <w:r w:rsidR="00B273D1" w:rsidRPr="0046066A">
        <w:rPr>
          <w:rFonts w:ascii="Arial" w:hAnsi="Arial" w:cs="Arial"/>
          <w:sz w:val="20"/>
          <w:szCs w:val="20"/>
        </w:rPr>
        <w:t xml:space="preserve">. 2019 </w:t>
      </w:r>
      <w:r w:rsidRPr="0046066A">
        <w:rPr>
          <w:rFonts w:ascii="Arial" w:hAnsi="Arial" w:cs="Arial"/>
          <w:sz w:val="20"/>
          <w:szCs w:val="20"/>
        </w:rPr>
        <w:t xml:space="preserve">do le-tega opredelila. </w:t>
      </w:r>
    </w:p>
    <w:p w14:paraId="5327DE50" w14:textId="374CF121" w:rsidR="005B7107" w:rsidRPr="0046066A" w:rsidRDefault="005B7107" w:rsidP="0046066A">
      <w:pPr>
        <w:autoSpaceDE w:val="0"/>
        <w:autoSpaceDN w:val="0"/>
        <w:adjustRightInd w:val="0"/>
        <w:spacing w:after="0" w:line="240" w:lineRule="auto"/>
        <w:jc w:val="both"/>
        <w:rPr>
          <w:rFonts w:ascii="Arial" w:hAnsi="Arial" w:cs="Arial"/>
          <w:sz w:val="20"/>
          <w:szCs w:val="20"/>
        </w:rPr>
      </w:pPr>
    </w:p>
    <w:p w14:paraId="0ECFC848" w14:textId="7B6057AB" w:rsidR="00B25AD9" w:rsidRPr="0046066A" w:rsidRDefault="00B25AD9" w:rsidP="0046066A">
      <w:p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 xml:space="preserve">Z vpogledom v potek reševanja zadeve in </w:t>
      </w:r>
      <w:r w:rsidR="00B90AD1" w:rsidRPr="0046066A">
        <w:rPr>
          <w:rFonts w:ascii="Arial" w:hAnsi="Arial" w:cs="Arial"/>
          <w:sz w:val="20"/>
          <w:szCs w:val="20"/>
        </w:rPr>
        <w:t>relevantno</w:t>
      </w:r>
      <w:r w:rsidRPr="0046066A">
        <w:rPr>
          <w:rFonts w:ascii="Arial" w:hAnsi="Arial" w:cs="Arial"/>
          <w:sz w:val="20"/>
          <w:szCs w:val="20"/>
        </w:rPr>
        <w:t xml:space="preserve"> dokumentacijo se ugotavlja, da</w:t>
      </w:r>
      <w:r w:rsidR="00B90AD1" w:rsidRPr="0046066A">
        <w:rPr>
          <w:rFonts w:ascii="Arial" w:hAnsi="Arial" w:cs="Arial"/>
          <w:sz w:val="20"/>
          <w:szCs w:val="20"/>
        </w:rPr>
        <w:t xml:space="preserve"> j</w:t>
      </w:r>
      <w:r w:rsidRPr="0046066A">
        <w:rPr>
          <w:rFonts w:ascii="Arial" w:hAnsi="Arial" w:cs="Arial"/>
          <w:sz w:val="20"/>
          <w:szCs w:val="20"/>
        </w:rPr>
        <w:t xml:space="preserve">e UE dne 2. 4. 2019 prejela dokument št. </w:t>
      </w:r>
      <w:r w:rsidR="00B90AD1" w:rsidRPr="0046066A">
        <w:rPr>
          <w:rFonts w:ascii="Arial" w:hAnsi="Arial" w:cs="Arial"/>
          <w:sz w:val="20"/>
          <w:szCs w:val="20"/>
        </w:rPr>
        <w:t>371-1930/2018-2 z dne 26. 11. 2018, kot prilogo odgovora na odgovor razlastitvene upravičenke</w:t>
      </w:r>
      <w:r w:rsidR="004676D8" w:rsidRPr="0046066A">
        <w:rPr>
          <w:rFonts w:ascii="Arial" w:hAnsi="Arial" w:cs="Arial"/>
          <w:sz w:val="20"/>
          <w:szCs w:val="20"/>
        </w:rPr>
        <w:t xml:space="preserve"> (31. dokument)</w:t>
      </w:r>
      <w:r w:rsidR="00B90AD1" w:rsidRPr="0046066A">
        <w:rPr>
          <w:rFonts w:ascii="Arial" w:hAnsi="Arial" w:cs="Arial"/>
          <w:sz w:val="20"/>
          <w:szCs w:val="20"/>
        </w:rPr>
        <w:t xml:space="preserve">. </w:t>
      </w:r>
    </w:p>
    <w:p w14:paraId="245656F6" w14:textId="1F52EEB1" w:rsidR="00C93106" w:rsidRPr="0046066A" w:rsidRDefault="00C93106" w:rsidP="0046066A">
      <w:pPr>
        <w:autoSpaceDE w:val="0"/>
        <w:autoSpaceDN w:val="0"/>
        <w:adjustRightInd w:val="0"/>
        <w:spacing w:after="0" w:line="240" w:lineRule="auto"/>
        <w:jc w:val="both"/>
        <w:rPr>
          <w:rFonts w:ascii="Arial" w:hAnsi="Arial" w:cs="Arial"/>
          <w:sz w:val="20"/>
          <w:szCs w:val="20"/>
        </w:rPr>
      </w:pPr>
    </w:p>
    <w:p w14:paraId="4B9BAF2D" w14:textId="77ED6C45" w:rsidR="00C93106" w:rsidRPr="0046066A" w:rsidRDefault="00C93106" w:rsidP="0046066A">
      <w:pPr>
        <w:pStyle w:val="Odstavekseznama"/>
        <w:numPr>
          <w:ilvl w:val="0"/>
          <w:numId w:val="19"/>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Upravna inšpektorica ugotavlja, da se upravni organ v odločbi št. 352-82/2018-48 z dne 3. 6. 2019 ni opredelil do dokumenta št. 371-1930/2018-2 z dne 26.11 2018, ki j</w:t>
      </w:r>
      <w:r w:rsidR="004676D8" w:rsidRPr="0046066A">
        <w:rPr>
          <w:rFonts w:ascii="Arial" w:hAnsi="Arial" w:cs="Arial"/>
          <w:sz w:val="20"/>
          <w:szCs w:val="20"/>
        </w:rPr>
        <w:t>e</w:t>
      </w:r>
      <w:r w:rsidRPr="0046066A">
        <w:rPr>
          <w:rFonts w:ascii="Arial" w:hAnsi="Arial" w:cs="Arial"/>
          <w:sz w:val="20"/>
          <w:szCs w:val="20"/>
        </w:rPr>
        <w:t xml:space="preserve"> bil dne 3. 4. 2019 predložen upravnemu organu kot dokazilo k odgovoru razlastitvenih zavezancev. </w:t>
      </w:r>
      <w:r w:rsidR="004676D8" w:rsidRPr="0046066A">
        <w:rPr>
          <w:rFonts w:ascii="Arial" w:hAnsi="Arial" w:cs="Arial"/>
          <w:sz w:val="20"/>
          <w:szCs w:val="20"/>
        </w:rPr>
        <w:t xml:space="preserve">Niti ni navedenih drugih dokazil ki so bila poslana upravnemu organu, kot to izhaja iz prilog, evidentiranih v IS (npr. dokument št. 11, 13, 15, 19, 27, 29, 30). Uradna oseba je dokumentirala in evidentirala vpoglede v uradne evidence dne 24. 10. 2018, vendar </w:t>
      </w:r>
      <w:r w:rsidRPr="0046066A">
        <w:rPr>
          <w:rFonts w:ascii="Arial" w:hAnsi="Arial" w:cs="Arial"/>
          <w:sz w:val="20"/>
          <w:szCs w:val="20"/>
        </w:rPr>
        <w:t xml:space="preserve">v odločbi ni navedeno, v katere uradne evidence je </w:t>
      </w:r>
      <w:proofErr w:type="spellStart"/>
      <w:r w:rsidRPr="0046066A">
        <w:rPr>
          <w:rFonts w:ascii="Arial" w:hAnsi="Arial" w:cs="Arial"/>
          <w:sz w:val="20"/>
          <w:szCs w:val="20"/>
        </w:rPr>
        <w:t>vpogledala</w:t>
      </w:r>
      <w:proofErr w:type="spellEnd"/>
      <w:r w:rsidRPr="0046066A">
        <w:rPr>
          <w:rFonts w:ascii="Arial" w:hAnsi="Arial" w:cs="Arial"/>
          <w:sz w:val="20"/>
          <w:szCs w:val="20"/>
        </w:rPr>
        <w:t xml:space="preserve"> in kdaj</w:t>
      </w:r>
      <w:r w:rsidR="004676D8" w:rsidRPr="0046066A">
        <w:rPr>
          <w:rFonts w:ascii="Arial" w:hAnsi="Arial" w:cs="Arial"/>
          <w:sz w:val="20"/>
          <w:szCs w:val="20"/>
        </w:rPr>
        <w:t xml:space="preserve"> je </w:t>
      </w:r>
      <w:proofErr w:type="spellStart"/>
      <w:r w:rsidR="004676D8" w:rsidRPr="0046066A">
        <w:rPr>
          <w:rFonts w:ascii="Arial" w:hAnsi="Arial" w:cs="Arial"/>
          <w:sz w:val="20"/>
          <w:szCs w:val="20"/>
        </w:rPr>
        <w:t>vpogledala</w:t>
      </w:r>
      <w:proofErr w:type="spellEnd"/>
      <w:r w:rsidR="004676D8" w:rsidRPr="0046066A">
        <w:rPr>
          <w:rFonts w:ascii="Arial" w:hAnsi="Arial" w:cs="Arial"/>
          <w:sz w:val="20"/>
          <w:szCs w:val="20"/>
        </w:rPr>
        <w:t xml:space="preserve"> v uradne evidence</w:t>
      </w:r>
      <w:r w:rsidRPr="0046066A">
        <w:rPr>
          <w:rFonts w:ascii="Arial" w:hAnsi="Arial" w:cs="Arial"/>
          <w:sz w:val="20"/>
          <w:szCs w:val="20"/>
        </w:rPr>
        <w:t>, na katere se sklicuje</w:t>
      </w:r>
      <w:r w:rsidR="004676D8" w:rsidRPr="0046066A">
        <w:rPr>
          <w:rFonts w:ascii="Arial" w:hAnsi="Arial" w:cs="Arial"/>
          <w:sz w:val="20"/>
          <w:szCs w:val="20"/>
        </w:rPr>
        <w:t xml:space="preserve">. Zato se ugotavlja </w:t>
      </w:r>
      <w:r w:rsidRPr="0046066A">
        <w:rPr>
          <w:rFonts w:ascii="Arial" w:hAnsi="Arial" w:cs="Arial"/>
          <w:sz w:val="20"/>
          <w:szCs w:val="20"/>
        </w:rPr>
        <w:t>kršitev določb 214. člena ZUP.</w:t>
      </w:r>
    </w:p>
    <w:p w14:paraId="2EAB5CF8" w14:textId="260DF5F4" w:rsidR="00C93106" w:rsidRPr="0046066A" w:rsidRDefault="00C93106" w:rsidP="0046066A">
      <w:pPr>
        <w:pStyle w:val="Odstavekseznama"/>
        <w:numPr>
          <w:ilvl w:val="0"/>
          <w:numId w:val="19"/>
        </w:numPr>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 xml:space="preserve">V zadevi </w:t>
      </w:r>
      <w:r w:rsidR="004676D8" w:rsidRPr="0046066A">
        <w:rPr>
          <w:rFonts w:ascii="Arial" w:hAnsi="Arial" w:cs="Arial"/>
          <w:sz w:val="20"/>
          <w:szCs w:val="20"/>
        </w:rPr>
        <w:t xml:space="preserve">št. 352-86/2018 </w:t>
      </w:r>
      <w:r w:rsidRPr="0046066A">
        <w:rPr>
          <w:rFonts w:ascii="Arial" w:hAnsi="Arial" w:cs="Arial"/>
          <w:sz w:val="20"/>
          <w:szCs w:val="20"/>
        </w:rPr>
        <w:t>tudi ni evidentiranega zapisnika ustne obravnave</w:t>
      </w:r>
      <w:r w:rsidR="004676D8" w:rsidRPr="0046066A">
        <w:rPr>
          <w:rFonts w:ascii="Arial" w:hAnsi="Arial" w:cs="Arial"/>
          <w:sz w:val="20"/>
          <w:szCs w:val="20"/>
        </w:rPr>
        <w:t xml:space="preserve">, ki naj bi bila dne </w:t>
      </w:r>
      <w:r w:rsidRPr="0046066A">
        <w:rPr>
          <w:rFonts w:ascii="Arial" w:hAnsi="Arial" w:cs="Arial"/>
          <w:sz w:val="20"/>
          <w:szCs w:val="20"/>
        </w:rPr>
        <w:t>15. 1. 2019, iz katere izjave so povzete v obrazložitvi odločbe</w:t>
      </w:r>
      <w:r w:rsidR="004676D8" w:rsidRPr="0046066A">
        <w:rPr>
          <w:rFonts w:ascii="Arial" w:hAnsi="Arial" w:cs="Arial"/>
          <w:sz w:val="20"/>
          <w:szCs w:val="20"/>
        </w:rPr>
        <w:t xml:space="preserve"> št. 352-82/2018-48 z dne 3. 6. 2019</w:t>
      </w:r>
      <w:r w:rsidRPr="0046066A">
        <w:rPr>
          <w:rFonts w:ascii="Arial" w:hAnsi="Arial" w:cs="Arial"/>
          <w:sz w:val="20"/>
          <w:szCs w:val="20"/>
        </w:rPr>
        <w:t>, kar predstavlja kršitev določb 32. člena UUP.</w:t>
      </w:r>
    </w:p>
    <w:p w14:paraId="01515762" w14:textId="77777777" w:rsidR="005B7107" w:rsidRPr="0046066A" w:rsidRDefault="005B7107" w:rsidP="0046066A">
      <w:pPr>
        <w:autoSpaceDE w:val="0"/>
        <w:autoSpaceDN w:val="0"/>
        <w:adjustRightInd w:val="0"/>
        <w:spacing w:after="0" w:line="240" w:lineRule="auto"/>
        <w:jc w:val="both"/>
        <w:rPr>
          <w:rFonts w:ascii="Arial" w:hAnsi="Arial" w:cs="Arial"/>
          <w:sz w:val="20"/>
          <w:szCs w:val="20"/>
        </w:rPr>
      </w:pPr>
    </w:p>
    <w:p w14:paraId="07A76269" w14:textId="59EC2AD4" w:rsidR="009E4317" w:rsidRPr="0046066A" w:rsidRDefault="00376E8C" w:rsidP="0046066A">
      <w:pPr>
        <w:spacing w:after="0" w:line="240" w:lineRule="auto"/>
        <w:jc w:val="both"/>
        <w:rPr>
          <w:rFonts w:ascii="Arial" w:hAnsi="Arial" w:cs="Arial"/>
          <w:bCs/>
          <w:sz w:val="20"/>
          <w:szCs w:val="20"/>
        </w:rPr>
      </w:pPr>
      <w:r w:rsidRPr="0046066A">
        <w:rPr>
          <w:rFonts w:ascii="Arial" w:hAnsi="Arial" w:cs="Arial"/>
          <w:bCs/>
          <w:sz w:val="20"/>
          <w:szCs w:val="20"/>
        </w:rPr>
        <w:t>Nadalje iz dokumentacije zadeve izhaja, da so razlastitveni zavezanci zoper</w:t>
      </w:r>
      <w:r w:rsidR="0015575F" w:rsidRPr="0046066A">
        <w:rPr>
          <w:rFonts w:ascii="Arial" w:hAnsi="Arial" w:cs="Arial"/>
          <w:bCs/>
          <w:sz w:val="20"/>
          <w:szCs w:val="20"/>
        </w:rPr>
        <w:t xml:space="preserve"> odločitve vlagali pravna sredstva</w:t>
      </w:r>
      <w:r w:rsidR="00F70067" w:rsidRPr="0046066A">
        <w:rPr>
          <w:rFonts w:ascii="Arial" w:hAnsi="Arial" w:cs="Arial"/>
          <w:bCs/>
          <w:sz w:val="20"/>
          <w:szCs w:val="20"/>
        </w:rPr>
        <w:t xml:space="preserve"> (pritožbe)</w:t>
      </w:r>
      <w:r w:rsidR="0015575F" w:rsidRPr="0046066A">
        <w:rPr>
          <w:rFonts w:ascii="Arial" w:hAnsi="Arial" w:cs="Arial"/>
          <w:bCs/>
          <w:sz w:val="20"/>
          <w:szCs w:val="20"/>
        </w:rPr>
        <w:t>, in sicer</w:t>
      </w:r>
      <w:r w:rsidR="009E4317" w:rsidRPr="0046066A">
        <w:rPr>
          <w:rFonts w:ascii="Arial" w:hAnsi="Arial" w:cs="Arial"/>
          <w:bCs/>
          <w:sz w:val="20"/>
          <w:szCs w:val="20"/>
        </w:rPr>
        <w:t xml:space="preserve"> </w:t>
      </w:r>
      <w:r w:rsidR="0015575F" w:rsidRPr="0046066A">
        <w:rPr>
          <w:rFonts w:ascii="Arial" w:hAnsi="Arial" w:cs="Arial"/>
          <w:bCs/>
          <w:sz w:val="20"/>
          <w:szCs w:val="20"/>
        </w:rPr>
        <w:t>zoper</w:t>
      </w:r>
      <w:r w:rsidRPr="0046066A">
        <w:rPr>
          <w:rFonts w:ascii="Arial" w:hAnsi="Arial" w:cs="Arial"/>
          <w:bCs/>
          <w:sz w:val="20"/>
          <w:szCs w:val="20"/>
        </w:rPr>
        <w:t xml:space="preserve"> odloč</w:t>
      </w:r>
      <w:r w:rsidR="0015575F" w:rsidRPr="0046066A">
        <w:rPr>
          <w:rFonts w:ascii="Arial" w:hAnsi="Arial" w:cs="Arial"/>
          <w:bCs/>
          <w:sz w:val="20"/>
          <w:szCs w:val="20"/>
        </w:rPr>
        <w:t>b</w:t>
      </w:r>
      <w:r w:rsidR="0005636D" w:rsidRPr="0046066A">
        <w:rPr>
          <w:rFonts w:ascii="Arial" w:hAnsi="Arial" w:cs="Arial"/>
          <w:bCs/>
          <w:sz w:val="20"/>
          <w:szCs w:val="20"/>
        </w:rPr>
        <w:t>e</w:t>
      </w:r>
      <w:r w:rsidR="0015575F" w:rsidRPr="0046066A">
        <w:rPr>
          <w:rFonts w:ascii="Arial" w:hAnsi="Arial" w:cs="Arial"/>
          <w:bCs/>
          <w:sz w:val="20"/>
          <w:szCs w:val="20"/>
        </w:rPr>
        <w:t xml:space="preserve"> št. </w:t>
      </w:r>
      <w:r w:rsidRPr="0046066A">
        <w:rPr>
          <w:rFonts w:ascii="Arial" w:hAnsi="Arial" w:cs="Arial"/>
          <w:bCs/>
          <w:sz w:val="20"/>
          <w:szCs w:val="20"/>
        </w:rPr>
        <w:t xml:space="preserve">352-82/2018-35 z dne 17. 4. 2019, </w:t>
      </w:r>
      <w:r w:rsidR="009E4317" w:rsidRPr="0046066A">
        <w:rPr>
          <w:rFonts w:ascii="Arial" w:hAnsi="Arial" w:cs="Arial"/>
          <w:bCs/>
          <w:sz w:val="20"/>
          <w:szCs w:val="20"/>
        </w:rPr>
        <w:t xml:space="preserve">št. </w:t>
      </w:r>
      <w:r w:rsidRPr="0046066A">
        <w:rPr>
          <w:rFonts w:ascii="Arial" w:hAnsi="Arial" w:cs="Arial"/>
          <w:bCs/>
          <w:sz w:val="20"/>
          <w:szCs w:val="20"/>
        </w:rPr>
        <w:t xml:space="preserve">351-82/2018-48 z dne 3. 6. 2019, št.  </w:t>
      </w:r>
      <w:r w:rsidR="0015575F" w:rsidRPr="0046066A">
        <w:rPr>
          <w:rFonts w:ascii="Arial" w:hAnsi="Arial" w:cs="Arial"/>
          <w:bCs/>
          <w:sz w:val="20"/>
          <w:szCs w:val="20"/>
        </w:rPr>
        <w:t>352-18/2018-60 z dne 26. 11. 2019, št. 351-82/2018-88 z dne 17. 11. 2020</w:t>
      </w:r>
      <w:r w:rsidR="009E4317" w:rsidRPr="0046066A">
        <w:rPr>
          <w:rFonts w:ascii="Arial" w:hAnsi="Arial" w:cs="Arial"/>
          <w:bCs/>
          <w:sz w:val="20"/>
          <w:szCs w:val="20"/>
        </w:rPr>
        <w:t xml:space="preserve"> in št. 351-82/2018-102 z dne 21. 12. 2020</w:t>
      </w:r>
      <w:r w:rsidRPr="0046066A">
        <w:rPr>
          <w:rFonts w:ascii="Arial" w:hAnsi="Arial" w:cs="Arial"/>
          <w:bCs/>
          <w:sz w:val="20"/>
          <w:szCs w:val="20"/>
        </w:rPr>
        <w:t xml:space="preserve">. </w:t>
      </w:r>
      <w:r w:rsidR="009E4317" w:rsidRPr="0046066A">
        <w:rPr>
          <w:rFonts w:ascii="Arial" w:hAnsi="Arial" w:cs="Arial"/>
          <w:bCs/>
          <w:sz w:val="20"/>
          <w:szCs w:val="20"/>
        </w:rPr>
        <w:t>Vse pritožbe</w:t>
      </w:r>
      <w:r w:rsidR="00785A31" w:rsidRPr="0046066A">
        <w:rPr>
          <w:rFonts w:ascii="Arial" w:hAnsi="Arial" w:cs="Arial"/>
          <w:bCs/>
          <w:sz w:val="20"/>
          <w:szCs w:val="20"/>
        </w:rPr>
        <w:t>, v katerih drugostopenjski organ po uradni dolžnosti ugotavlja tudi morebitne procesne kršitve pravil upravnega postopka,</w:t>
      </w:r>
      <w:r w:rsidR="009E4317" w:rsidRPr="0046066A">
        <w:rPr>
          <w:rFonts w:ascii="Arial" w:hAnsi="Arial" w:cs="Arial"/>
          <w:bCs/>
          <w:sz w:val="20"/>
          <w:szCs w:val="20"/>
        </w:rPr>
        <w:t xml:space="preserve"> so bile zavrnjene, o pritožbi zoper odločbo št. 351-82/2018-102 z dne 21. 12. 2020 pa še ni bilo odločeno. </w:t>
      </w:r>
    </w:p>
    <w:p w14:paraId="66B0F138" w14:textId="77777777" w:rsidR="0044202E" w:rsidRPr="0046066A" w:rsidRDefault="0044202E" w:rsidP="0046066A">
      <w:pPr>
        <w:spacing w:after="0" w:line="240" w:lineRule="auto"/>
        <w:jc w:val="both"/>
        <w:rPr>
          <w:rFonts w:ascii="Arial" w:hAnsi="Arial" w:cs="Arial"/>
          <w:bCs/>
          <w:sz w:val="20"/>
          <w:szCs w:val="20"/>
        </w:rPr>
      </w:pPr>
    </w:p>
    <w:p w14:paraId="28D5C536" w14:textId="551F5B1F" w:rsidR="009C5B87" w:rsidRPr="0046066A" w:rsidRDefault="00F37D15" w:rsidP="0046066A">
      <w:pPr>
        <w:pStyle w:val="Odstavekseznama"/>
        <w:numPr>
          <w:ilvl w:val="0"/>
          <w:numId w:val="46"/>
        </w:numPr>
        <w:tabs>
          <w:tab w:val="left" w:pos="284"/>
          <w:tab w:val="left" w:pos="2977"/>
          <w:tab w:val="left" w:pos="3402"/>
        </w:tabs>
        <w:autoSpaceDE w:val="0"/>
        <w:autoSpaceDN w:val="0"/>
        <w:adjustRightInd w:val="0"/>
        <w:spacing w:after="0" w:line="240" w:lineRule="auto"/>
        <w:jc w:val="both"/>
        <w:rPr>
          <w:rFonts w:ascii="Arial" w:eastAsia="Calibri" w:hAnsi="Arial" w:cs="Arial"/>
          <w:b/>
          <w:bCs/>
          <w:sz w:val="20"/>
          <w:szCs w:val="20"/>
        </w:rPr>
      </w:pPr>
      <w:r w:rsidRPr="0046066A">
        <w:rPr>
          <w:rFonts w:ascii="Arial" w:eastAsia="Calibri" w:hAnsi="Arial" w:cs="Arial"/>
          <w:b/>
          <w:bCs/>
          <w:sz w:val="20"/>
          <w:szCs w:val="20"/>
        </w:rPr>
        <w:t>Upravno poslovanje</w:t>
      </w:r>
    </w:p>
    <w:p w14:paraId="0A98C793" w14:textId="222D1A30" w:rsidR="002E35B7" w:rsidRPr="0046066A" w:rsidRDefault="002E35B7" w:rsidP="0046066A">
      <w:pPr>
        <w:pStyle w:val="Odstavekseznama"/>
        <w:tabs>
          <w:tab w:val="left" w:pos="284"/>
          <w:tab w:val="left" w:pos="2977"/>
          <w:tab w:val="left" w:pos="3402"/>
        </w:tabs>
        <w:autoSpaceDE w:val="0"/>
        <w:autoSpaceDN w:val="0"/>
        <w:adjustRightInd w:val="0"/>
        <w:spacing w:after="0" w:line="240" w:lineRule="auto"/>
        <w:ind w:left="0"/>
        <w:jc w:val="both"/>
        <w:rPr>
          <w:rFonts w:ascii="Arial" w:eastAsia="Calibri" w:hAnsi="Arial" w:cs="Arial"/>
          <w:sz w:val="20"/>
          <w:szCs w:val="20"/>
        </w:rPr>
      </w:pPr>
    </w:p>
    <w:p w14:paraId="2AA5BEB7" w14:textId="77777777" w:rsidR="002E35B7" w:rsidRPr="0046066A" w:rsidRDefault="002E35B7" w:rsidP="0046066A">
      <w:pPr>
        <w:pStyle w:val="Odstavekseznama"/>
        <w:tabs>
          <w:tab w:val="left" w:pos="284"/>
          <w:tab w:val="left" w:pos="2977"/>
          <w:tab w:val="left" w:pos="3402"/>
        </w:tabs>
        <w:autoSpaceDE w:val="0"/>
        <w:autoSpaceDN w:val="0"/>
        <w:adjustRightInd w:val="0"/>
        <w:spacing w:after="0" w:line="240" w:lineRule="auto"/>
        <w:ind w:left="0"/>
        <w:jc w:val="both"/>
        <w:rPr>
          <w:rFonts w:ascii="Arial" w:eastAsia="Calibri" w:hAnsi="Arial" w:cs="Arial"/>
          <w:sz w:val="20"/>
          <w:szCs w:val="20"/>
        </w:rPr>
      </w:pPr>
      <w:r w:rsidRPr="0046066A">
        <w:rPr>
          <w:rFonts w:ascii="Arial" w:eastAsia="Calibri" w:hAnsi="Arial" w:cs="Arial"/>
          <w:sz w:val="20"/>
          <w:szCs w:val="20"/>
        </w:rPr>
        <w:t xml:space="preserve">UE evidentira komunikacijo med Upravno inšpekcijo in UE v konkretne upravne zadeve, pod klasifikacijski znak 351 (kamor po vsebini spadajo gradbene in ne inšpekcijske zadeve). </w:t>
      </w:r>
    </w:p>
    <w:p w14:paraId="0A7BE606" w14:textId="77777777" w:rsidR="002E35B7" w:rsidRPr="0046066A" w:rsidRDefault="002E35B7" w:rsidP="0046066A">
      <w:pPr>
        <w:pStyle w:val="Odstavekseznama"/>
        <w:tabs>
          <w:tab w:val="left" w:pos="284"/>
          <w:tab w:val="left" w:pos="2977"/>
          <w:tab w:val="left" w:pos="3402"/>
        </w:tabs>
        <w:autoSpaceDE w:val="0"/>
        <w:autoSpaceDN w:val="0"/>
        <w:adjustRightInd w:val="0"/>
        <w:spacing w:after="0" w:line="240" w:lineRule="auto"/>
        <w:ind w:left="0"/>
        <w:jc w:val="both"/>
        <w:rPr>
          <w:rFonts w:ascii="Arial" w:eastAsia="Calibri" w:hAnsi="Arial" w:cs="Arial"/>
          <w:sz w:val="20"/>
          <w:szCs w:val="20"/>
        </w:rPr>
      </w:pPr>
    </w:p>
    <w:p w14:paraId="0FE207F3" w14:textId="4DE982D7" w:rsidR="002E35B7" w:rsidRPr="0046066A" w:rsidRDefault="002E35B7" w:rsidP="0046066A">
      <w:pPr>
        <w:pStyle w:val="Odstavekseznama"/>
        <w:numPr>
          <w:ilvl w:val="0"/>
          <w:numId w:val="38"/>
        </w:numPr>
        <w:tabs>
          <w:tab w:val="left" w:pos="284"/>
          <w:tab w:val="left" w:pos="2977"/>
          <w:tab w:val="left" w:pos="3402"/>
        </w:tabs>
        <w:autoSpaceDE w:val="0"/>
        <w:autoSpaceDN w:val="0"/>
        <w:adjustRightInd w:val="0"/>
        <w:spacing w:after="0" w:line="240" w:lineRule="auto"/>
        <w:jc w:val="both"/>
        <w:rPr>
          <w:rFonts w:ascii="Arial" w:eastAsia="Calibri" w:hAnsi="Arial" w:cs="Arial"/>
          <w:sz w:val="20"/>
          <w:szCs w:val="20"/>
        </w:rPr>
      </w:pPr>
      <w:r w:rsidRPr="0046066A">
        <w:rPr>
          <w:rFonts w:ascii="Arial" w:eastAsia="Calibri" w:hAnsi="Arial" w:cs="Arial"/>
          <w:sz w:val="20"/>
          <w:szCs w:val="20"/>
        </w:rPr>
        <w:t xml:space="preserve">Evidentiranje pozivov inšpekcije ne spada med konkretne upravne </w:t>
      </w:r>
      <w:r w:rsidR="00E23FA3" w:rsidRPr="0046066A">
        <w:rPr>
          <w:rFonts w:ascii="Arial" w:eastAsia="Calibri" w:hAnsi="Arial" w:cs="Arial"/>
          <w:sz w:val="20"/>
          <w:szCs w:val="20"/>
        </w:rPr>
        <w:t xml:space="preserve">gradbene </w:t>
      </w:r>
      <w:r w:rsidRPr="0046066A">
        <w:rPr>
          <w:rFonts w:ascii="Arial" w:eastAsia="Calibri" w:hAnsi="Arial" w:cs="Arial"/>
          <w:sz w:val="20"/>
          <w:szCs w:val="20"/>
        </w:rPr>
        <w:t>zadeve</w:t>
      </w:r>
      <w:r w:rsidR="00E23FA3" w:rsidRPr="0046066A">
        <w:rPr>
          <w:rFonts w:ascii="Arial" w:eastAsia="Calibri" w:hAnsi="Arial" w:cs="Arial"/>
          <w:sz w:val="20"/>
          <w:szCs w:val="20"/>
        </w:rPr>
        <w:t xml:space="preserve"> pod </w:t>
      </w:r>
      <w:r w:rsidR="00147D3C" w:rsidRPr="0046066A">
        <w:rPr>
          <w:rFonts w:ascii="Arial" w:eastAsia="Calibri" w:hAnsi="Arial" w:cs="Arial"/>
          <w:sz w:val="20"/>
          <w:szCs w:val="20"/>
        </w:rPr>
        <w:t>klasifikacijski</w:t>
      </w:r>
      <w:r w:rsidR="00E23FA3" w:rsidRPr="0046066A">
        <w:rPr>
          <w:rFonts w:ascii="Arial" w:eastAsia="Calibri" w:hAnsi="Arial" w:cs="Arial"/>
          <w:sz w:val="20"/>
          <w:szCs w:val="20"/>
        </w:rPr>
        <w:t xml:space="preserve"> znak 351</w:t>
      </w:r>
      <w:r w:rsidRPr="0046066A">
        <w:rPr>
          <w:rFonts w:ascii="Arial" w:eastAsia="Calibri" w:hAnsi="Arial" w:cs="Arial"/>
          <w:sz w:val="20"/>
          <w:szCs w:val="20"/>
        </w:rPr>
        <w:t>, saj se v konkretno zadevo lahko evidentira zgolj dokumentacija, ki vpliva na reševanje te zadeve, kar pa komunikacija med organom in Upravno inspekcijo, ni. Zato se ugotavlja nepravilno razvrščanje dokumentarnega gradiva in s tem kršitve določb 44. člena UUP.</w:t>
      </w:r>
      <w:r w:rsidR="00622CFD" w:rsidRPr="0046066A">
        <w:rPr>
          <w:rFonts w:ascii="Arial" w:eastAsia="Calibri" w:hAnsi="Arial" w:cs="Arial"/>
          <w:sz w:val="20"/>
          <w:szCs w:val="20"/>
        </w:rPr>
        <w:t xml:space="preserve"> </w:t>
      </w:r>
      <w:r w:rsidR="00E23FA3" w:rsidRPr="0046066A">
        <w:rPr>
          <w:rFonts w:ascii="Arial" w:eastAsia="Calibri" w:hAnsi="Arial" w:cs="Arial"/>
          <w:sz w:val="20"/>
          <w:szCs w:val="20"/>
        </w:rPr>
        <w:t xml:space="preserve">UE bi morala komunikacijo med inšpekcijskim organom evidentirati pod klasifikacijo 060 s povezavo na konkretno upravno zadevo. </w:t>
      </w:r>
    </w:p>
    <w:p w14:paraId="558D55D2" w14:textId="560E6994" w:rsidR="002E35B7" w:rsidRPr="0046066A" w:rsidRDefault="005315DD" w:rsidP="0046066A">
      <w:pPr>
        <w:pStyle w:val="Odstavekseznama"/>
        <w:numPr>
          <w:ilvl w:val="0"/>
          <w:numId w:val="38"/>
        </w:numPr>
        <w:tabs>
          <w:tab w:val="left" w:pos="284"/>
          <w:tab w:val="left" w:pos="2977"/>
          <w:tab w:val="left" w:pos="3402"/>
        </w:tabs>
        <w:autoSpaceDE w:val="0"/>
        <w:autoSpaceDN w:val="0"/>
        <w:adjustRightInd w:val="0"/>
        <w:spacing w:after="0" w:line="240" w:lineRule="auto"/>
        <w:jc w:val="both"/>
        <w:rPr>
          <w:rFonts w:ascii="Arial" w:eastAsia="Calibri" w:hAnsi="Arial" w:cs="Arial"/>
          <w:sz w:val="20"/>
          <w:szCs w:val="20"/>
        </w:rPr>
      </w:pPr>
      <w:r w:rsidRPr="0046066A">
        <w:rPr>
          <w:rFonts w:ascii="Arial" w:eastAsia="Calibri" w:hAnsi="Arial" w:cs="Arial"/>
          <w:sz w:val="20"/>
          <w:szCs w:val="20"/>
        </w:rPr>
        <w:t>V nekaterih primerih UE namesto številke dokumenta, navaja številko zadeve (npr. pojasnila UE, št. 351-1445/2020 z dne 4. 6. 2021), kar predstavlja kršitev določb 63. člena UUP.</w:t>
      </w:r>
    </w:p>
    <w:p w14:paraId="7EDC35F7" w14:textId="77777777" w:rsidR="002E35B7" w:rsidRPr="0046066A" w:rsidRDefault="002E35B7" w:rsidP="0046066A">
      <w:pPr>
        <w:pStyle w:val="Odstavekseznama"/>
        <w:tabs>
          <w:tab w:val="left" w:pos="284"/>
          <w:tab w:val="left" w:pos="2977"/>
          <w:tab w:val="left" w:pos="3402"/>
        </w:tabs>
        <w:autoSpaceDE w:val="0"/>
        <w:autoSpaceDN w:val="0"/>
        <w:adjustRightInd w:val="0"/>
        <w:spacing w:after="0" w:line="240" w:lineRule="auto"/>
        <w:ind w:left="0"/>
        <w:jc w:val="both"/>
        <w:rPr>
          <w:rFonts w:ascii="Arial" w:eastAsia="Calibri" w:hAnsi="Arial" w:cs="Arial"/>
          <w:sz w:val="20"/>
          <w:szCs w:val="20"/>
        </w:rPr>
      </w:pPr>
    </w:p>
    <w:p w14:paraId="5E813BA6" w14:textId="42C40B0E" w:rsidR="001C5A8B" w:rsidRPr="0046066A" w:rsidRDefault="001C5A8B" w:rsidP="0046066A">
      <w:pPr>
        <w:spacing w:line="240" w:lineRule="auto"/>
        <w:jc w:val="both"/>
        <w:rPr>
          <w:rFonts w:ascii="Arial" w:hAnsi="Arial" w:cs="Arial"/>
          <w:b/>
          <w:bCs/>
          <w:sz w:val="20"/>
          <w:szCs w:val="20"/>
        </w:rPr>
      </w:pPr>
      <w:r w:rsidRPr="0046066A">
        <w:rPr>
          <w:rFonts w:ascii="Arial" w:hAnsi="Arial" w:cs="Arial"/>
          <w:b/>
          <w:bCs/>
          <w:sz w:val="20"/>
          <w:szCs w:val="20"/>
        </w:rPr>
        <w:t xml:space="preserve">Upravna inšpektorica na podlagi 307. f člena Zakona o splošnem upravnem postopku načelniku UE Ljubljana mag. Bojanu Babiču </w:t>
      </w:r>
    </w:p>
    <w:p w14:paraId="1EDA3F66" w14:textId="77777777" w:rsidR="001C5A8B" w:rsidRPr="0046066A" w:rsidRDefault="001C5A8B" w:rsidP="0046066A">
      <w:pPr>
        <w:spacing w:line="240" w:lineRule="auto"/>
        <w:jc w:val="center"/>
        <w:rPr>
          <w:rFonts w:ascii="Arial" w:hAnsi="Arial" w:cs="Arial"/>
          <w:b/>
          <w:bCs/>
          <w:sz w:val="20"/>
          <w:szCs w:val="20"/>
        </w:rPr>
      </w:pPr>
      <w:r w:rsidRPr="0046066A">
        <w:rPr>
          <w:rFonts w:ascii="Arial" w:hAnsi="Arial" w:cs="Arial"/>
          <w:b/>
          <w:bCs/>
          <w:spacing w:val="40"/>
          <w:sz w:val="20"/>
          <w:szCs w:val="20"/>
        </w:rPr>
        <w:t>odreja:</w:t>
      </w:r>
    </w:p>
    <w:p w14:paraId="35BEFBB4" w14:textId="77777777" w:rsidR="001C5A8B" w:rsidRPr="0046066A" w:rsidRDefault="001C5A8B" w:rsidP="0046066A">
      <w:pPr>
        <w:pStyle w:val="Odstavekseznama"/>
        <w:numPr>
          <w:ilvl w:val="0"/>
          <w:numId w:val="44"/>
        </w:numPr>
        <w:spacing w:after="0" w:line="240" w:lineRule="auto"/>
        <w:contextualSpacing w:val="0"/>
        <w:jc w:val="both"/>
        <w:rPr>
          <w:rFonts w:ascii="Arial" w:hAnsi="Arial" w:cs="Arial"/>
          <w:sz w:val="20"/>
          <w:szCs w:val="20"/>
        </w:rPr>
      </w:pPr>
      <w:r w:rsidRPr="0046066A">
        <w:rPr>
          <w:rFonts w:ascii="Arial" w:hAnsi="Arial" w:cs="Arial"/>
          <w:sz w:val="20"/>
          <w:szCs w:val="20"/>
        </w:rPr>
        <w:t>da o ugotovitvah nadzora seznani uslužbence,</w:t>
      </w:r>
    </w:p>
    <w:p w14:paraId="12BABE00" w14:textId="37F12243" w:rsidR="004E2395" w:rsidRPr="0046066A" w:rsidRDefault="001C5A8B" w:rsidP="0046066A">
      <w:pPr>
        <w:pStyle w:val="Odstavekseznama"/>
        <w:numPr>
          <w:ilvl w:val="0"/>
          <w:numId w:val="44"/>
        </w:numPr>
        <w:spacing w:after="0" w:line="240" w:lineRule="auto"/>
        <w:contextualSpacing w:val="0"/>
        <w:jc w:val="both"/>
        <w:rPr>
          <w:rFonts w:ascii="Arial" w:hAnsi="Arial" w:cs="Arial"/>
          <w:sz w:val="20"/>
          <w:szCs w:val="20"/>
        </w:rPr>
      </w:pPr>
      <w:r w:rsidRPr="0046066A">
        <w:rPr>
          <w:rFonts w:ascii="Arial" w:hAnsi="Arial" w:cs="Arial"/>
          <w:sz w:val="20"/>
          <w:szCs w:val="20"/>
        </w:rPr>
        <w:t>posreduje poročilo</w:t>
      </w:r>
      <w:r w:rsidR="004E2395" w:rsidRPr="0046066A">
        <w:rPr>
          <w:rFonts w:ascii="Arial" w:hAnsi="Arial" w:cs="Arial"/>
          <w:sz w:val="20"/>
          <w:szCs w:val="20"/>
        </w:rPr>
        <w:t>:</w:t>
      </w:r>
    </w:p>
    <w:p w14:paraId="7BB11882" w14:textId="77777777" w:rsidR="00A65F1A" w:rsidRPr="0046066A" w:rsidRDefault="00A65F1A" w:rsidP="0046066A">
      <w:pPr>
        <w:pStyle w:val="Odstavekseznama"/>
        <w:spacing w:after="0" w:line="240" w:lineRule="auto"/>
        <w:contextualSpacing w:val="0"/>
        <w:jc w:val="both"/>
        <w:rPr>
          <w:rFonts w:ascii="Arial" w:hAnsi="Arial" w:cs="Arial"/>
          <w:sz w:val="20"/>
          <w:szCs w:val="20"/>
        </w:rPr>
      </w:pPr>
    </w:p>
    <w:p w14:paraId="755233F6" w14:textId="004B029C" w:rsidR="00191D9F" w:rsidRPr="0046066A" w:rsidRDefault="004E2395" w:rsidP="0046066A">
      <w:pPr>
        <w:pStyle w:val="Odstavekseznama"/>
        <w:numPr>
          <w:ilvl w:val="0"/>
          <w:numId w:val="45"/>
        </w:numPr>
        <w:spacing w:after="0" w:line="240" w:lineRule="auto"/>
        <w:jc w:val="both"/>
        <w:rPr>
          <w:rFonts w:ascii="Arial" w:hAnsi="Arial" w:cs="Arial"/>
          <w:sz w:val="20"/>
          <w:szCs w:val="20"/>
        </w:rPr>
      </w:pPr>
      <w:r w:rsidRPr="0046066A">
        <w:rPr>
          <w:rFonts w:ascii="Arial" w:hAnsi="Arial" w:cs="Arial"/>
          <w:sz w:val="20"/>
          <w:szCs w:val="20"/>
        </w:rPr>
        <w:t xml:space="preserve"> </w:t>
      </w:r>
      <w:r w:rsidR="001C5A8B" w:rsidRPr="0046066A">
        <w:rPr>
          <w:rFonts w:ascii="Arial" w:hAnsi="Arial" w:cs="Arial"/>
          <w:sz w:val="20"/>
          <w:szCs w:val="20"/>
        </w:rPr>
        <w:t xml:space="preserve">o tem, kakšne ukrepe je sprejel </w:t>
      </w:r>
      <w:r w:rsidR="00191D9F" w:rsidRPr="0046066A">
        <w:rPr>
          <w:rFonts w:ascii="Arial" w:hAnsi="Arial" w:cs="Arial"/>
          <w:sz w:val="20"/>
          <w:szCs w:val="20"/>
        </w:rPr>
        <w:t>zaradi ugotovljenih nepravilnosti v zvezi:</w:t>
      </w:r>
    </w:p>
    <w:p w14:paraId="6F47CCA7" w14:textId="148F008B" w:rsidR="00191D9F" w:rsidRPr="0046066A" w:rsidRDefault="00191D9F" w:rsidP="0046066A">
      <w:pPr>
        <w:pStyle w:val="Odstavekseznama"/>
        <w:numPr>
          <w:ilvl w:val="0"/>
          <w:numId w:val="43"/>
        </w:numPr>
        <w:spacing w:after="0" w:line="240" w:lineRule="auto"/>
        <w:ind w:left="1069"/>
        <w:contextualSpacing w:val="0"/>
        <w:jc w:val="both"/>
        <w:rPr>
          <w:rFonts w:ascii="Arial" w:hAnsi="Arial" w:cs="Arial"/>
          <w:sz w:val="20"/>
          <w:szCs w:val="20"/>
        </w:rPr>
      </w:pPr>
      <w:r w:rsidRPr="0046066A">
        <w:rPr>
          <w:rFonts w:ascii="Arial" w:hAnsi="Arial" w:cs="Arial"/>
          <w:sz w:val="20"/>
          <w:szCs w:val="20"/>
        </w:rPr>
        <w:t>s kršenjem temeljnih načel ZUP (zakonitost, varstvo pravic strank in javnih koriti, zaslišanje stranke, materialna resnica, pravica do pritožbe, ekonomičnost postopka),</w:t>
      </w:r>
    </w:p>
    <w:p w14:paraId="43ECFA10" w14:textId="00FD30DD" w:rsidR="00191D9F" w:rsidRPr="0046066A" w:rsidRDefault="00191D9F" w:rsidP="0046066A">
      <w:pPr>
        <w:pStyle w:val="Odstavekseznama"/>
        <w:numPr>
          <w:ilvl w:val="0"/>
          <w:numId w:val="43"/>
        </w:numPr>
        <w:spacing w:after="0" w:line="240" w:lineRule="auto"/>
        <w:ind w:left="1069"/>
        <w:contextualSpacing w:val="0"/>
        <w:jc w:val="both"/>
        <w:rPr>
          <w:rFonts w:ascii="Arial" w:hAnsi="Arial" w:cs="Arial"/>
          <w:sz w:val="20"/>
          <w:szCs w:val="20"/>
        </w:rPr>
      </w:pPr>
      <w:r w:rsidRPr="0046066A">
        <w:rPr>
          <w:rFonts w:ascii="Arial" w:hAnsi="Arial" w:cs="Arial"/>
          <w:sz w:val="20"/>
          <w:szCs w:val="20"/>
        </w:rPr>
        <w:t xml:space="preserve">s kršenjem pravice do vpogleda v </w:t>
      </w:r>
      <w:r w:rsidR="00D828A5" w:rsidRPr="0046066A">
        <w:rPr>
          <w:rFonts w:ascii="Arial" w:hAnsi="Arial" w:cs="Arial"/>
          <w:sz w:val="20"/>
          <w:szCs w:val="20"/>
        </w:rPr>
        <w:t>zadeve</w:t>
      </w:r>
      <w:r w:rsidRPr="0046066A">
        <w:rPr>
          <w:rFonts w:ascii="Arial" w:hAnsi="Arial" w:cs="Arial"/>
          <w:sz w:val="20"/>
          <w:szCs w:val="20"/>
        </w:rPr>
        <w:t>,</w:t>
      </w:r>
    </w:p>
    <w:p w14:paraId="765F19C6" w14:textId="2C9D73FD" w:rsidR="00191D9F" w:rsidRPr="0046066A" w:rsidRDefault="00191D9F" w:rsidP="0046066A">
      <w:pPr>
        <w:pStyle w:val="Odstavekseznama"/>
        <w:numPr>
          <w:ilvl w:val="0"/>
          <w:numId w:val="43"/>
        </w:numPr>
        <w:spacing w:after="0" w:line="240" w:lineRule="auto"/>
        <w:ind w:left="1069"/>
        <w:contextualSpacing w:val="0"/>
        <w:jc w:val="both"/>
        <w:rPr>
          <w:rFonts w:ascii="Arial" w:hAnsi="Arial" w:cs="Arial"/>
          <w:sz w:val="20"/>
          <w:szCs w:val="20"/>
        </w:rPr>
      </w:pPr>
      <w:r w:rsidRPr="0046066A">
        <w:rPr>
          <w:rFonts w:ascii="Arial" w:hAnsi="Arial" w:cs="Arial"/>
          <w:sz w:val="20"/>
          <w:szCs w:val="20"/>
        </w:rPr>
        <w:t xml:space="preserve">z opustitvijo skrbi za to, da so v postopku ves čas udeleženi vsi, na katerih pravice ali pravne koristi bi lahko vplivala odločba, </w:t>
      </w:r>
    </w:p>
    <w:p w14:paraId="39E0AD96" w14:textId="73273AFF" w:rsidR="00191D9F" w:rsidRPr="0046066A" w:rsidRDefault="004E2395" w:rsidP="0046066A">
      <w:pPr>
        <w:pStyle w:val="Odstavekseznama"/>
        <w:numPr>
          <w:ilvl w:val="0"/>
          <w:numId w:val="43"/>
        </w:numPr>
        <w:spacing w:after="0" w:line="240" w:lineRule="auto"/>
        <w:ind w:left="1069"/>
        <w:contextualSpacing w:val="0"/>
        <w:jc w:val="both"/>
        <w:rPr>
          <w:rFonts w:ascii="Arial" w:hAnsi="Arial" w:cs="Arial"/>
          <w:sz w:val="20"/>
          <w:szCs w:val="20"/>
        </w:rPr>
      </w:pPr>
      <w:r w:rsidRPr="0046066A">
        <w:rPr>
          <w:rFonts w:ascii="Arial" w:hAnsi="Arial" w:cs="Arial"/>
          <w:sz w:val="20"/>
          <w:szCs w:val="20"/>
        </w:rPr>
        <w:t>z opustitvijo vročanja dokumentov strankam in stranskim udeležencem postopka,</w:t>
      </w:r>
    </w:p>
    <w:p w14:paraId="16128F63" w14:textId="483018EC" w:rsidR="00191D9F" w:rsidRPr="0046066A" w:rsidRDefault="004E2395" w:rsidP="0046066A">
      <w:pPr>
        <w:pStyle w:val="Odstavekseznama"/>
        <w:numPr>
          <w:ilvl w:val="0"/>
          <w:numId w:val="43"/>
        </w:numPr>
        <w:spacing w:after="0" w:line="240" w:lineRule="auto"/>
        <w:ind w:left="1069"/>
        <w:contextualSpacing w:val="0"/>
        <w:jc w:val="both"/>
        <w:rPr>
          <w:rFonts w:ascii="Arial" w:hAnsi="Arial" w:cs="Arial"/>
          <w:sz w:val="20"/>
          <w:szCs w:val="20"/>
        </w:rPr>
      </w:pPr>
      <w:r w:rsidRPr="0046066A">
        <w:rPr>
          <w:rFonts w:ascii="Arial" w:hAnsi="Arial" w:cs="Arial"/>
          <w:sz w:val="20"/>
          <w:szCs w:val="20"/>
        </w:rPr>
        <w:t xml:space="preserve">s </w:t>
      </w:r>
      <w:r w:rsidR="0011400D" w:rsidRPr="0046066A">
        <w:rPr>
          <w:rFonts w:ascii="Arial" w:hAnsi="Arial" w:cs="Arial"/>
          <w:sz w:val="20"/>
          <w:szCs w:val="20"/>
        </w:rPr>
        <w:t xml:space="preserve">pomanjkljivo </w:t>
      </w:r>
      <w:r w:rsidRPr="0046066A">
        <w:rPr>
          <w:rFonts w:ascii="Arial" w:hAnsi="Arial" w:cs="Arial"/>
          <w:sz w:val="20"/>
          <w:szCs w:val="20"/>
        </w:rPr>
        <w:t>sestavo odločb: izrek, obrazložitev (</w:t>
      </w:r>
      <w:r w:rsidR="0011400D" w:rsidRPr="0046066A">
        <w:rPr>
          <w:rFonts w:ascii="Arial" w:hAnsi="Arial" w:cs="Arial"/>
          <w:sz w:val="20"/>
          <w:szCs w:val="20"/>
        </w:rPr>
        <w:t xml:space="preserve">pomanjkljiva </w:t>
      </w:r>
      <w:r w:rsidRPr="0046066A">
        <w:rPr>
          <w:rFonts w:ascii="Arial" w:hAnsi="Arial" w:cs="Arial"/>
          <w:sz w:val="20"/>
          <w:szCs w:val="20"/>
        </w:rPr>
        <w:t>navedba vseh dokazov in razlogov, odločilnih za presojo posameznih dokazov)</w:t>
      </w:r>
      <w:r w:rsidR="00C26D1A" w:rsidRPr="0046066A">
        <w:rPr>
          <w:rFonts w:ascii="Arial" w:hAnsi="Arial" w:cs="Arial"/>
          <w:sz w:val="20"/>
          <w:szCs w:val="20"/>
        </w:rPr>
        <w:t>,</w:t>
      </w:r>
    </w:p>
    <w:p w14:paraId="79DFF6BF" w14:textId="5FF29F64" w:rsidR="00393E22" w:rsidRPr="0046066A" w:rsidRDefault="00393E22" w:rsidP="0046066A">
      <w:pPr>
        <w:pStyle w:val="Odstavekseznama"/>
        <w:numPr>
          <w:ilvl w:val="0"/>
          <w:numId w:val="43"/>
        </w:numPr>
        <w:spacing w:after="0" w:line="240" w:lineRule="auto"/>
        <w:ind w:left="1069"/>
        <w:contextualSpacing w:val="0"/>
        <w:jc w:val="both"/>
        <w:rPr>
          <w:rFonts w:ascii="Arial" w:hAnsi="Arial" w:cs="Arial"/>
          <w:sz w:val="20"/>
          <w:szCs w:val="20"/>
        </w:rPr>
      </w:pPr>
      <w:r w:rsidRPr="0046066A">
        <w:rPr>
          <w:rFonts w:ascii="Arial" w:hAnsi="Arial" w:cs="Arial"/>
          <w:sz w:val="20"/>
          <w:szCs w:val="20"/>
        </w:rPr>
        <w:t>z opustitvijo obravnave vlog in odločanja v instrukcijskih rokih,</w:t>
      </w:r>
    </w:p>
    <w:p w14:paraId="635C1F05" w14:textId="5A0A72C3" w:rsidR="00C26D1A" w:rsidRPr="0046066A" w:rsidRDefault="00C26D1A" w:rsidP="0046066A">
      <w:pPr>
        <w:pStyle w:val="Odstavekseznama"/>
        <w:numPr>
          <w:ilvl w:val="0"/>
          <w:numId w:val="43"/>
        </w:numPr>
        <w:spacing w:after="0" w:line="240" w:lineRule="auto"/>
        <w:ind w:left="1069"/>
        <w:contextualSpacing w:val="0"/>
        <w:jc w:val="both"/>
        <w:rPr>
          <w:rFonts w:ascii="Arial" w:hAnsi="Arial" w:cs="Arial"/>
          <w:sz w:val="20"/>
          <w:szCs w:val="20"/>
        </w:rPr>
      </w:pPr>
      <w:r w:rsidRPr="0046066A">
        <w:rPr>
          <w:rFonts w:ascii="Arial" w:hAnsi="Arial" w:cs="Arial"/>
          <w:sz w:val="20"/>
          <w:szCs w:val="20"/>
        </w:rPr>
        <w:t>z opustitvijo dokumentiranja in evidentiranja opravljenih dejanj, ki vplivajo na poslovanje organa oziroma reševanja konkretnih zadev,</w:t>
      </w:r>
    </w:p>
    <w:p w14:paraId="28AF61F9" w14:textId="3A0EBC60" w:rsidR="00C26D1A" w:rsidRPr="0046066A" w:rsidRDefault="00C26D1A" w:rsidP="0046066A">
      <w:pPr>
        <w:pStyle w:val="Odstavekseznama"/>
        <w:numPr>
          <w:ilvl w:val="0"/>
          <w:numId w:val="43"/>
        </w:numPr>
        <w:spacing w:after="0" w:line="240" w:lineRule="auto"/>
        <w:ind w:left="1069"/>
        <w:contextualSpacing w:val="0"/>
        <w:jc w:val="both"/>
        <w:rPr>
          <w:rFonts w:ascii="Arial" w:hAnsi="Arial" w:cs="Arial"/>
          <w:sz w:val="20"/>
          <w:szCs w:val="20"/>
        </w:rPr>
      </w:pPr>
      <w:r w:rsidRPr="0046066A">
        <w:rPr>
          <w:rFonts w:ascii="Arial" w:hAnsi="Arial" w:cs="Arial"/>
          <w:sz w:val="20"/>
          <w:szCs w:val="20"/>
        </w:rPr>
        <w:t>s kršitvijo roka za odgovarjanje na dopise strank,</w:t>
      </w:r>
    </w:p>
    <w:p w14:paraId="5419AD33" w14:textId="2D66E8E8" w:rsidR="00C26D1A" w:rsidRPr="0046066A" w:rsidRDefault="00C26D1A" w:rsidP="0046066A">
      <w:pPr>
        <w:pStyle w:val="Odstavekseznama"/>
        <w:numPr>
          <w:ilvl w:val="0"/>
          <w:numId w:val="43"/>
        </w:numPr>
        <w:spacing w:after="0" w:line="240" w:lineRule="auto"/>
        <w:ind w:left="1069"/>
        <w:contextualSpacing w:val="0"/>
        <w:jc w:val="both"/>
        <w:rPr>
          <w:rFonts w:ascii="Arial" w:hAnsi="Arial" w:cs="Arial"/>
          <w:sz w:val="20"/>
          <w:szCs w:val="20"/>
        </w:rPr>
      </w:pPr>
      <w:r w:rsidRPr="0046066A">
        <w:rPr>
          <w:rFonts w:ascii="Arial" w:hAnsi="Arial" w:cs="Arial"/>
          <w:sz w:val="20"/>
          <w:szCs w:val="20"/>
        </w:rPr>
        <w:t>nepravilnim razvrščanjem dokumentarnega gradiva po vsebini,</w:t>
      </w:r>
    </w:p>
    <w:p w14:paraId="7E98A89C" w14:textId="67CA026B" w:rsidR="00C26D1A" w:rsidRPr="0046066A" w:rsidRDefault="00C26D1A" w:rsidP="0046066A">
      <w:pPr>
        <w:pStyle w:val="Odstavekseznama"/>
        <w:numPr>
          <w:ilvl w:val="0"/>
          <w:numId w:val="43"/>
        </w:numPr>
        <w:spacing w:after="0" w:line="240" w:lineRule="auto"/>
        <w:ind w:left="1069"/>
        <w:contextualSpacing w:val="0"/>
        <w:jc w:val="both"/>
        <w:rPr>
          <w:rFonts w:ascii="Arial" w:hAnsi="Arial" w:cs="Arial"/>
          <w:sz w:val="20"/>
          <w:szCs w:val="20"/>
        </w:rPr>
      </w:pPr>
      <w:r w:rsidRPr="0046066A">
        <w:rPr>
          <w:rFonts w:ascii="Arial" w:hAnsi="Arial" w:cs="Arial"/>
          <w:sz w:val="20"/>
          <w:szCs w:val="20"/>
        </w:rPr>
        <w:t>z nepravilno sestavo dokumentov</w:t>
      </w:r>
      <w:r w:rsidR="00FE0EFD" w:rsidRPr="0046066A">
        <w:rPr>
          <w:rFonts w:ascii="Arial" w:hAnsi="Arial" w:cs="Arial"/>
          <w:sz w:val="20"/>
          <w:szCs w:val="20"/>
        </w:rPr>
        <w:t>;</w:t>
      </w:r>
    </w:p>
    <w:p w14:paraId="680C00E1" w14:textId="77777777" w:rsidR="00FE0EFD" w:rsidRPr="0046066A" w:rsidRDefault="00FE0EFD" w:rsidP="0046066A">
      <w:pPr>
        <w:spacing w:after="0" w:line="240" w:lineRule="auto"/>
        <w:ind w:left="706"/>
        <w:jc w:val="both"/>
        <w:rPr>
          <w:rFonts w:ascii="Arial" w:hAnsi="Arial" w:cs="Arial"/>
          <w:sz w:val="20"/>
          <w:szCs w:val="20"/>
        </w:rPr>
      </w:pPr>
    </w:p>
    <w:p w14:paraId="0F034A4C" w14:textId="523AFBEF" w:rsidR="00BF5151" w:rsidRPr="0046066A" w:rsidRDefault="004E2395" w:rsidP="0046066A">
      <w:pPr>
        <w:pStyle w:val="Odstavekseznama"/>
        <w:numPr>
          <w:ilvl w:val="0"/>
          <w:numId w:val="45"/>
        </w:numPr>
        <w:spacing w:after="0" w:line="240" w:lineRule="auto"/>
        <w:jc w:val="both"/>
        <w:rPr>
          <w:rFonts w:ascii="Arial" w:hAnsi="Arial" w:cs="Arial"/>
          <w:sz w:val="20"/>
          <w:szCs w:val="20"/>
        </w:rPr>
      </w:pPr>
      <w:r w:rsidRPr="0046066A">
        <w:rPr>
          <w:rFonts w:ascii="Arial" w:hAnsi="Arial" w:cs="Arial"/>
          <w:sz w:val="20"/>
          <w:szCs w:val="20"/>
        </w:rPr>
        <w:t>o tem, kakšne ukrepe je sprejel glede ugotovljenih kršitev, ki so jih storile uradne osebe v zadevi št. 351-1357/2018 in v zadevi št. 351-1428/2018. Upravna inšpektorica na podlagi določb 307.č č</w:t>
      </w:r>
      <w:r w:rsidR="00A60C2A" w:rsidRPr="0046066A">
        <w:rPr>
          <w:rFonts w:ascii="Arial" w:hAnsi="Arial" w:cs="Arial"/>
          <w:sz w:val="20"/>
          <w:szCs w:val="20"/>
        </w:rPr>
        <w:t>le</w:t>
      </w:r>
      <w:r w:rsidRPr="0046066A">
        <w:rPr>
          <w:rFonts w:ascii="Arial" w:hAnsi="Arial" w:cs="Arial"/>
          <w:sz w:val="20"/>
          <w:szCs w:val="20"/>
        </w:rPr>
        <w:t xml:space="preserve">na ZUP za te uradne osebe predlaga uvedbo disciplinskega postopka, </w:t>
      </w:r>
      <w:r w:rsidRPr="0046066A">
        <w:rPr>
          <w:rFonts w:ascii="Arial" w:hAnsi="Arial" w:cs="Arial"/>
          <w:sz w:val="20"/>
          <w:szCs w:val="20"/>
          <w:lang w:val="x-none"/>
        </w:rPr>
        <w:t>s</w:t>
      </w:r>
      <w:r w:rsidRPr="0046066A">
        <w:rPr>
          <w:rFonts w:ascii="Arial" w:hAnsi="Arial" w:cs="Arial"/>
          <w:sz w:val="20"/>
          <w:szCs w:val="20"/>
        </w:rPr>
        <w:t xml:space="preserve">aj so bile </w:t>
      </w:r>
      <w:r w:rsidRPr="0046066A">
        <w:rPr>
          <w:rFonts w:ascii="Arial" w:hAnsi="Arial" w:cs="Arial"/>
          <w:sz w:val="20"/>
          <w:szCs w:val="20"/>
          <w:lang w:val="x-none"/>
        </w:rPr>
        <w:t>pri nadzoru ugotovljene kršitve pravil upravnega postopka, ki imajo za posledico očitno prikrajšanje pravic oziroma pravnih koristi strank</w:t>
      </w:r>
      <w:r w:rsidRPr="0046066A">
        <w:rPr>
          <w:rFonts w:ascii="Arial" w:hAnsi="Arial" w:cs="Arial"/>
          <w:sz w:val="20"/>
          <w:szCs w:val="20"/>
        </w:rPr>
        <w:t xml:space="preserve">. </w:t>
      </w:r>
    </w:p>
    <w:p w14:paraId="34ADAE29" w14:textId="77777777" w:rsidR="00A60C2A" w:rsidRPr="0046066A" w:rsidRDefault="00A60C2A" w:rsidP="0046066A">
      <w:pPr>
        <w:spacing w:after="0" w:line="240" w:lineRule="auto"/>
        <w:jc w:val="both"/>
        <w:rPr>
          <w:rFonts w:ascii="Arial" w:hAnsi="Arial" w:cs="Arial"/>
          <w:b/>
          <w:bCs/>
          <w:sz w:val="20"/>
          <w:szCs w:val="20"/>
        </w:rPr>
      </w:pPr>
    </w:p>
    <w:p w14:paraId="4C83E6E1" w14:textId="765341FA" w:rsidR="001C5A8B" w:rsidRPr="0046066A" w:rsidRDefault="001C5A8B" w:rsidP="0046066A">
      <w:pPr>
        <w:spacing w:after="0" w:line="240" w:lineRule="auto"/>
        <w:jc w:val="both"/>
        <w:rPr>
          <w:rFonts w:ascii="Arial" w:hAnsi="Arial" w:cs="Arial"/>
          <w:b/>
          <w:bCs/>
          <w:sz w:val="20"/>
          <w:szCs w:val="20"/>
        </w:rPr>
      </w:pPr>
      <w:r w:rsidRPr="0046066A">
        <w:rPr>
          <w:rFonts w:ascii="Arial" w:hAnsi="Arial" w:cs="Arial"/>
          <w:b/>
          <w:bCs/>
          <w:sz w:val="20"/>
          <w:szCs w:val="20"/>
        </w:rPr>
        <w:t xml:space="preserve">Načelnik mora o poročilo o sprejetih ukrepih z dokazili poslati na </w:t>
      </w:r>
      <w:hyperlink r:id="rId9" w:history="1">
        <w:r w:rsidRPr="0046066A">
          <w:rPr>
            <w:rStyle w:val="Hiperpovezava"/>
            <w:rFonts w:ascii="Arial" w:hAnsi="Arial" w:cs="Arial"/>
            <w:b/>
            <w:bCs/>
            <w:color w:val="auto"/>
            <w:sz w:val="20"/>
            <w:szCs w:val="20"/>
          </w:rPr>
          <w:t>gp.ijs@gov.si</w:t>
        </w:r>
      </w:hyperlink>
      <w:r w:rsidRPr="0046066A">
        <w:rPr>
          <w:rFonts w:ascii="Arial" w:hAnsi="Arial" w:cs="Arial"/>
          <w:b/>
          <w:bCs/>
          <w:sz w:val="20"/>
          <w:szCs w:val="20"/>
        </w:rPr>
        <w:t xml:space="preserve"> do </w:t>
      </w:r>
      <w:r w:rsidR="00A60C2A" w:rsidRPr="0046066A">
        <w:rPr>
          <w:rFonts w:ascii="Arial" w:hAnsi="Arial" w:cs="Arial"/>
          <w:b/>
          <w:bCs/>
          <w:sz w:val="20"/>
          <w:szCs w:val="20"/>
        </w:rPr>
        <w:t>12</w:t>
      </w:r>
      <w:r w:rsidR="00BF5151" w:rsidRPr="0046066A">
        <w:rPr>
          <w:rFonts w:ascii="Arial" w:hAnsi="Arial" w:cs="Arial"/>
          <w:b/>
          <w:bCs/>
          <w:sz w:val="20"/>
          <w:szCs w:val="20"/>
        </w:rPr>
        <w:t>. 7</w:t>
      </w:r>
      <w:r w:rsidRPr="0046066A">
        <w:rPr>
          <w:rFonts w:ascii="Arial" w:hAnsi="Arial" w:cs="Arial"/>
          <w:b/>
          <w:bCs/>
          <w:sz w:val="20"/>
          <w:szCs w:val="20"/>
        </w:rPr>
        <w:t>. 2021.</w:t>
      </w:r>
    </w:p>
    <w:p w14:paraId="362241A0" w14:textId="73DDCC6F" w:rsidR="002959BE" w:rsidRPr="0046066A" w:rsidRDefault="002959BE" w:rsidP="0046066A">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1EF8BBFC" w14:textId="47506E1D" w:rsidR="00FE56CC" w:rsidRPr="0046066A" w:rsidRDefault="00FE56CC" w:rsidP="0046066A">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7175C1C6" w14:textId="77777777" w:rsidR="00FE56CC" w:rsidRPr="0046066A" w:rsidRDefault="00FE56CC" w:rsidP="0046066A">
      <w:pPr>
        <w:pStyle w:val="Odstavekseznama"/>
        <w:tabs>
          <w:tab w:val="left" w:pos="284"/>
          <w:tab w:val="left" w:pos="2977"/>
          <w:tab w:val="left" w:pos="3402"/>
        </w:tabs>
        <w:autoSpaceDE w:val="0"/>
        <w:autoSpaceDN w:val="0"/>
        <w:adjustRightInd w:val="0"/>
        <w:spacing w:after="0" w:line="240" w:lineRule="auto"/>
        <w:ind w:left="0"/>
        <w:jc w:val="center"/>
        <w:rPr>
          <w:rFonts w:ascii="Arial" w:hAnsi="Arial" w:cs="Arial"/>
          <w:sz w:val="20"/>
          <w:szCs w:val="20"/>
        </w:rPr>
      </w:pPr>
      <w:r w:rsidRPr="0046066A">
        <w:rPr>
          <w:rFonts w:ascii="Arial" w:eastAsia="Calibri" w:hAnsi="Arial" w:cs="Arial"/>
          <w:sz w:val="20"/>
          <w:szCs w:val="20"/>
        </w:rPr>
        <w:t>Ma</w:t>
      </w:r>
      <w:r w:rsidRPr="0046066A">
        <w:rPr>
          <w:rFonts w:ascii="Arial" w:hAnsi="Arial" w:cs="Arial"/>
          <w:sz w:val="20"/>
          <w:szCs w:val="20"/>
        </w:rPr>
        <w:t>g. Mateja Jaklič</w:t>
      </w:r>
    </w:p>
    <w:p w14:paraId="4D97BFB1" w14:textId="77777777" w:rsidR="00FE56CC" w:rsidRPr="0046066A" w:rsidRDefault="00FE56CC" w:rsidP="0046066A">
      <w:pPr>
        <w:pStyle w:val="Odstavekseznama"/>
        <w:tabs>
          <w:tab w:val="left" w:pos="284"/>
          <w:tab w:val="left" w:pos="2977"/>
          <w:tab w:val="left" w:pos="3402"/>
        </w:tabs>
        <w:autoSpaceDE w:val="0"/>
        <w:autoSpaceDN w:val="0"/>
        <w:adjustRightInd w:val="0"/>
        <w:spacing w:after="0" w:line="240" w:lineRule="auto"/>
        <w:ind w:left="0"/>
        <w:jc w:val="center"/>
        <w:rPr>
          <w:rFonts w:ascii="Arial" w:hAnsi="Arial" w:cs="Arial"/>
          <w:sz w:val="20"/>
          <w:szCs w:val="20"/>
        </w:rPr>
      </w:pPr>
      <w:r w:rsidRPr="0046066A">
        <w:rPr>
          <w:rFonts w:ascii="Arial" w:hAnsi="Arial" w:cs="Arial"/>
          <w:sz w:val="20"/>
          <w:szCs w:val="20"/>
        </w:rPr>
        <w:t>UPRAVNA INŠPEKTORICA</w:t>
      </w:r>
    </w:p>
    <w:p w14:paraId="739D37E2" w14:textId="51A1BF65" w:rsidR="00FE56CC" w:rsidRPr="0046066A" w:rsidRDefault="00FE56CC" w:rsidP="0046066A">
      <w:pPr>
        <w:tabs>
          <w:tab w:val="left" w:pos="284"/>
          <w:tab w:val="left" w:pos="2977"/>
          <w:tab w:val="left" w:pos="3402"/>
        </w:tabs>
        <w:autoSpaceDE w:val="0"/>
        <w:autoSpaceDN w:val="0"/>
        <w:adjustRightInd w:val="0"/>
        <w:spacing w:after="0" w:line="240" w:lineRule="auto"/>
        <w:jc w:val="center"/>
        <w:rPr>
          <w:rFonts w:ascii="Arial" w:hAnsi="Arial" w:cs="Arial"/>
          <w:sz w:val="20"/>
          <w:szCs w:val="20"/>
        </w:rPr>
      </w:pPr>
      <w:r w:rsidRPr="0046066A">
        <w:rPr>
          <w:rFonts w:ascii="Arial" w:hAnsi="Arial" w:cs="Arial"/>
          <w:sz w:val="20"/>
          <w:szCs w:val="20"/>
        </w:rPr>
        <w:t>Inšpektorica višja svetnica</w:t>
      </w:r>
    </w:p>
    <w:p w14:paraId="69796F8F" w14:textId="77777777" w:rsidR="00D237F1" w:rsidRPr="0046066A" w:rsidRDefault="00D237F1" w:rsidP="0046066A">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1AD2CF0A" w14:textId="77777777" w:rsidR="008E65FD" w:rsidRPr="0046066A" w:rsidRDefault="008E65FD" w:rsidP="0046066A">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32CBFC2D" w14:textId="77777777" w:rsidR="008E65FD" w:rsidRPr="0046066A" w:rsidRDefault="008E65FD" w:rsidP="0046066A">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55901E4B" w14:textId="77777777" w:rsidR="008E65FD" w:rsidRPr="0046066A" w:rsidRDefault="008E65FD" w:rsidP="0046066A">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7F9E8319" w14:textId="77777777" w:rsidR="008E65FD" w:rsidRPr="0046066A" w:rsidRDefault="008E65FD" w:rsidP="0046066A">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608584CA" w14:textId="77777777" w:rsidR="008E65FD" w:rsidRPr="0046066A" w:rsidRDefault="008E65FD" w:rsidP="0046066A">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39E12984" w14:textId="77777777" w:rsidR="008E65FD" w:rsidRPr="0046066A" w:rsidRDefault="008E65FD" w:rsidP="0046066A">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p>
    <w:p w14:paraId="607740EB" w14:textId="7D442234" w:rsidR="00F514FD" w:rsidRPr="0046066A" w:rsidRDefault="000C7894" w:rsidP="0046066A">
      <w:pPr>
        <w:tabs>
          <w:tab w:val="left" w:pos="284"/>
          <w:tab w:val="left" w:pos="2977"/>
          <w:tab w:val="left" w:pos="3402"/>
        </w:tabs>
        <w:autoSpaceDE w:val="0"/>
        <w:autoSpaceDN w:val="0"/>
        <w:adjustRightInd w:val="0"/>
        <w:spacing w:after="0" w:line="240" w:lineRule="auto"/>
        <w:jc w:val="both"/>
        <w:rPr>
          <w:rFonts w:ascii="Arial" w:hAnsi="Arial" w:cs="Arial"/>
          <w:sz w:val="20"/>
          <w:szCs w:val="20"/>
        </w:rPr>
      </w:pPr>
      <w:r w:rsidRPr="0046066A">
        <w:rPr>
          <w:rFonts w:ascii="Arial" w:hAnsi="Arial" w:cs="Arial"/>
          <w:sz w:val="20"/>
          <w:szCs w:val="20"/>
        </w:rPr>
        <w:t>VROČITI</w:t>
      </w:r>
      <w:r w:rsidR="008734FF" w:rsidRPr="0046066A">
        <w:rPr>
          <w:rFonts w:ascii="Arial" w:hAnsi="Arial" w:cs="Arial"/>
          <w:sz w:val="20"/>
          <w:szCs w:val="20"/>
        </w:rPr>
        <w:t>:</w:t>
      </w:r>
    </w:p>
    <w:p w14:paraId="432667FD" w14:textId="77777777" w:rsidR="0045603F" w:rsidRDefault="00A14FC7" w:rsidP="0045603F">
      <w:pPr>
        <w:pStyle w:val="Odstavekseznama"/>
        <w:numPr>
          <w:ilvl w:val="0"/>
          <w:numId w:val="5"/>
        </w:numPr>
        <w:tabs>
          <w:tab w:val="left" w:pos="284"/>
          <w:tab w:val="left" w:pos="2977"/>
          <w:tab w:val="left" w:pos="3402"/>
        </w:tabs>
        <w:autoSpaceDE w:val="0"/>
        <w:autoSpaceDN w:val="0"/>
        <w:adjustRightInd w:val="0"/>
        <w:spacing w:after="0" w:line="240" w:lineRule="auto"/>
        <w:ind w:left="0" w:firstLine="0"/>
        <w:jc w:val="both"/>
        <w:rPr>
          <w:rFonts w:ascii="Arial" w:hAnsi="Arial" w:cs="Arial"/>
          <w:sz w:val="20"/>
          <w:szCs w:val="20"/>
        </w:rPr>
      </w:pPr>
      <w:r w:rsidRPr="0046066A">
        <w:rPr>
          <w:rFonts w:ascii="Arial" w:hAnsi="Arial" w:cs="Arial"/>
          <w:sz w:val="20"/>
          <w:szCs w:val="20"/>
        </w:rPr>
        <w:t xml:space="preserve">Upravni enoti </w:t>
      </w:r>
      <w:r w:rsidR="004D3CEB" w:rsidRPr="0046066A">
        <w:rPr>
          <w:rFonts w:ascii="Arial" w:hAnsi="Arial" w:cs="Arial"/>
          <w:sz w:val="20"/>
          <w:szCs w:val="20"/>
        </w:rPr>
        <w:t xml:space="preserve">Ljubljana, </w:t>
      </w:r>
      <w:hyperlink r:id="rId10" w:history="1">
        <w:r w:rsidR="004D3CEB" w:rsidRPr="0046066A">
          <w:rPr>
            <w:rStyle w:val="Hiperpovezava"/>
            <w:rFonts w:ascii="Arial" w:hAnsi="Arial" w:cs="Arial"/>
            <w:color w:val="auto"/>
            <w:sz w:val="20"/>
            <w:szCs w:val="20"/>
          </w:rPr>
          <w:t>ue.ljubljana@gov.si</w:t>
        </w:r>
      </w:hyperlink>
      <w:r w:rsidR="004D3CEB" w:rsidRPr="0046066A">
        <w:rPr>
          <w:rFonts w:ascii="Arial" w:hAnsi="Arial" w:cs="Arial"/>
          <w:sz w:val="20"/>
          <w:szCs w:val="20"/>
        </w:rPr>
        <w:t xml:space="preserve"> </w:t>
      </w:r>
      <w:r w:rsidR="00A9565A" w:rsidRPr="0046066A">
        <w:rPr>
          <w:rFonts w:ascii="Arial" w:hAnsi="Arial" w:cs="Arial"/>
          <w:sz w:val="20"/>
          <w:szCs w:val="20"/>
        </w:rPr>
        <w:t>– po e-pošti</w:t>
      </w:r>
    </w:p>
    <w:p w14:paraId="1298E3D5" w14:textId="77777777" w:rsidR="0045603F" w:rsidRDefault="0045603F" w:rsidP="0045603F">
      <w:pPr>
        <w:pStyle w:val="Odstavekseznama"/>
        <w:tabs>
          <w:tab w:val="left" w:pos="284"/>
          <w:tab w:val="left" w:pos="2977"/>
          <w:tab w:val="left" w:pos="3402"/>
        </w:tabs>
        <w:autoSpaceDE w:val="0"/>
        <w:autoSpaceDN w:val="0"/>
        <w:adjustRightInd w:val="0"/>
        <w:spacing w:after="0" w:line="240" w:lineRule="auto"/>
        <w:ind w:left="0"/>
        <w:jc w:val="both"/>
        <w:rPr>
          <w:rFonts w:ascii="Arial" w:hAnsi="Arial" w:cs="Arial"/>
          <w:sz w:val="20"/>
          <w:szCs w:val="20"/>
        </w:rPr>
      </w:pPr>
    </w:p>
    <w:p w14:paraId="7F5D0525" w14:textId="49065287" w:rsidR="0045603F" w:rsidRDefault="0045603F" w:rsidP="0045603F">
      <w:pPr>
        <w:pStyle w:val="Odstavekseznama"/>
        <w:tabs>
          <w:tab w:val="left" w:pos="284"/>
          <w:tab w:val="left" w:pos="2977"/>
          <w:tab w:val="left" w:pos="3402"/>
        </w:tabs>
        <w:autoSpaceDE w:val="0"/>
        <w:autoSpaceDN w:val="0"/>
        <w:adjustRightInd w:val="0"/>
        <w:spacing w:after="0" w:line="240" w:lineRule="auto"/>
        <w:ind w:left="0"/>
        <w:jc w:val="both"/>
        <w:rPr>
          <w:rFonts w:ascii="Arial" w:hAnsi="Arial" w:cs="Arial"/>
          <w:sz w:val="20"/>
          <w:szCs w:val="20"/>
        </w:rPr>
      </w:pPr>
      <w:r>
        <w:rPr>
          <w:rFonts w:ascii="Arial" w:hAnsi="Arial" w:cs="Arial"/>
          <w:sz w:val="20"/>
          <w:szCs w:val="20"/>
        </w:rPr>
        <w:t>V vednost:</w:t>
      </w:r>
    </w:p>
    <w:p w14:paraId="4C9299CE" w14:textId="41AA86D1" w:rsidR="00176DDB" w:rsidRPr="0045603F" w:rsidRDefault="00176DDB" w:rsidP="0045603F">
      <w:pPr>
        <w:pStyle w:val="Odstavekseznama"/>
        <w:numPr>
          <w:ilvl w:val="0"/>
          <w:numId w:val="47"/>
        </w:numPr>
        <w:tabs>
          <w:tab w:val="left" w:pos="284"/>
          <w:tab w:val="left" w:pos="2977"/>
          <w:tab w:val="left" w:pos="3402"/>
        </w:tabs>
        <w:autoSpaceDE w:val="0"/>
        <w:autoSpaceDN w:val="0"/>
        <w:adjustRightInd w:val="0"/>
        <w:spacing w:after="0" w:line="240" w:lineRule="auto"/>
        <w:ind w:left="0" w:firstLine="0"/>
        <w:jc w:val="both"/>
        <w:rPr>
          <w:rFonts w:ascii="Arial" w:hAnsi="Arial" w:cs="Arial"/>
          <w:sz w:val="20"/>
          <w:szCs w:val="20"/>
        </w:rPr>
      </w:pPr>
      <w:r w:rsidRPr="0045603F">
        <w:rPr>
          <w:rFonts w:ascii="Arial" w:hAnsi="Arial" w:cs="Arial"/>
          <w:sz w:val="20"/>
          <w:szCs w:val="20"/>
        </w:rPr>
        <w:t xml:space="preserve">Ministrstvu za javno upravo, </w:t>
      </w:r>
      <w:hyperlink r:id="rId11" w:history="1">
        <w:r w:rsidRPr="0045603F">
          <w:rPr>
            <w:rStyle w:val="Hiperpovezava"/>
            <w:rFonts w:ascii="Arial" w:hAnsi="Arial" w:cs="Arial"/>
            <w:color w:val="auto"/>
            <w:sz w:val="20"/>
            <w:szCs w:val="20"/>
          </w:rPr>
          <w:t>gp.mju@gov.si</w:t>
        </w:r>
      </w:hyperlink>
      <w:r w:rsidRPr="0045603F">
        <w:rPr>
          <w:rFonts w:ascii="Arial" w:hAnsi="Arial" w:cs="Arial"/>
          <w:sz w:val="20"/>
          <w:szCs w:val="20"/>
        </w:rPr>
        <w:t xml:space="preserve"> – po e-pošti</w:t>
      </w:r>
    </w:p>
    <w:sectPr w:rsidR="00176DDB" w:rsidRPr="0045603F" w:rsidSect="00624241">
      <w:headerReference w:type="even" r:id="rId12"/>
      <w:headerReference w:type="default" r:id="rId13"/>
      <w:footerReference w:type="even" r:id="rId14"/>
      <w:footerReference w:type="default" r:id="rId15"/>
      <w:head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A7A8B" w14:textId="77777777" w:rsidR="005451C1" w:rsidRDefault="005451C1" w:rsidP="000B7B87">
      <w:pPr>
        <w:spacing w:line="240" w:lineRule="auto"/>
      </w:pPr>
      <w:r>
        <w:separator/>
      </w:r>
    </w:p>
  </w:endnote>
  <w:endnote w:type="continuationSeparator" w:id="0">
    <w:p w14:paraId="1FF33ACB" w14:textId="77777777" w:rsidR="005451C1" w:rsidRDefault="005451C1"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61DC" w14:textId="77777777" w:rsidR="00397472" w:rsidRDefault="00397472"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397472" w:rsidRDefault="00397472">
    <w:pPr>
      <w:pStyle w:val="Noga"/>
    </w:pPr>
  </w:p>
  <w:p w14:paraId="43F70C41" w14:textId="77777777" w:rsidR="00397472" w:rsidRDefault="00397472"/>
  <w:p w14:paraId="52CAC1F1" w14:textId="77777777" w:rsidR="00397472" w:rsidRDefault="003974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A7C6" w14:textId="000E17FE" w:rsidR="00397472" w:rsidRDefault="00397472"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70C44FA3" w14:textId="77777777" w:rsidR="00397472" w:rsidRDefault="00397472">
    <w:pPr>
      <w:pStyle w:val="Noga"/>
    </w:pPr>
  </w:p>
  <w:p w14:paraId="16420826" w14:textId="77777777" w:rsidR="00397472" w:rsidRDefault="00397472"/>
  <w:p w14:paraId="422713CD" w14:textId="77777777" w:rsidR="00397472" w:rsidRDefault="003974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7598A" w14:textId="77777777" w:rsidR="005451C1" w:rsidRDefault="005451C1" w:rsidP="000B7B87">
      <w:pPr>
        <w:spacing w:line="240" w:lineRule="auto"/>
      </w:pPr>
      <w:r>
        <w:separator/>
      </w:r>
    </w:p>
  </w:footnote>
  <w:footnote w:type="continuationSeparator" w:id="0">
    <w:p w14:paraId="1DAA4A40" w14:textId="77777777" w:rsidR="005451C1" w:rsidRDefault="005451C1" w:rsidP="000B7B87">
      <w:pPr>
        <w:spacing w:line="240" w:lineRule="auto"/>
      </w:pPr>
      <w:r>
        <w:continuationSeparator/>
      </w:r>
    </w:p>
  </w:footnote>
  <w:footnote w:id="1">
    <w:p w14:paraId="27F903EC" w14:textId="3E6C2334" w:rsidR="00397472" w:rsidRPr="00383368" w:rsidRDefault="00397472" w:rsidP="0046066A">
      <w:pPr>
        <w:pStyle w:val="Sprotnaopomba-besedilo"/>
        <w:tabs>
          <w:tab w:val="left" w:pos="284"/>
        </w:tabs>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Uradni list RS, št. </w:t>
      </w:r>
      <w:hyperlink r:id="rId1" w:tgtFrame="_blank" w:tooltip="Zakon o splošnem upravnem postopku (uradno prečiščeno besedilo)" w:history="1">
        <w:r w:rsidRPr="00383368">
          <w:rPr>
            <w:rStyle w:val="Hiperpovezava"/>
            <w:rFonts w:ascii="Arial" w:hAnsi="Arial" w:cs="Arial"/>
            <w:color w:val="auto"/>
            <w:sz w:val="16"/>
            <w:szCs w:val="16"/>
            <w:u w:val="none"/>
          </w:rPr>
          <w:t>24/06</w:t>
        </w:r>
      </w:hyperlink>
      <w:r w:rsidRPr="00383368">
        <w:rPr>
          <w:rFonts w:ascii="Arial" w:hAnsi="Arial" w:cs="Arial"/>
          <w:sz w:val="16"/>
          <w:szCs w:val="16"/>
        </w:rPr>
        <w:t xml:space="preserve"> – uradno prečiščeno besedilo, </w:t>
      </w:r>
      <w:hyperlink r:id="rId2" w:tgtFrame="_blank" w:tooltip="Zakon o upravnem sporu" w:history="1">
        <w:r w:rsidRPr="00383368">
          <w:rPr>
            <w:rStyle w:val="Hiperpovezava"/>
            <w:rFonts w:ascii="Arial" w:hAnsi="Arial" w:cs="Arial"/>
            <w:color w:val="auto"/>
            <w:sz w:val="16"/>
            <w:szCs w:val="16"/>
            <w:u w:val="none"/>
          </w:rPr>
          <w:t>105/06</w:t>
        </w:r>
      </w:hyperlink>
      <w:r w:rsidRPr="00383368">
        <w:rPr>
          <w:rFonts w:ascii="Arial" w:hAnsi="Arial" w:cs="Arial"/>
          <w:sz w:val="16"/>
          <w:szCs w:val="16"/>
        </w:rPr>
        <w:t xml:space="preserve"> – ZUS-1, </w:t>
      </w:r>
      <w:hyperlink r:id="rId3" w:tgtFrame="_blank" w:tooltip="Zakon o spremembah in dopolnitvah Zakona o splošnem upravnem postopku" w:history="1">
        <w:r w:rsidRPr="00383368">
          <w:rPr>
            <w:rStyle w:val="Hiperpovezava"/>
            <w:rFonts w:ascii="Arial" w:hAnsi="Arial" w:cs="Arial"/>
            <w:color w:val="auto"/>
            <w:sz w:val="16"/>
            <w:szCs w:val="16"/>
            <w:u w:val="none"/>
          </w:rPr>
          <w:t>126/07</w:t>
        </w:r>
      </w:hyperlink>
      <w:r w:rsidRPr="00383368">
        <w:rPr>
          <w:rFonts w:ascii="Arial" w:hAnsi="Arial" w:cs="Arial"/>
          <w:sz w:val="16"/>
          <w:szCs w:val="16"/>
        </w:rPr>
        <w:t xml:space="preserve">, </w:t>
      </w:r>
      <w:hyperlink r:id="rId4" w:tgtFrame="_blank" w:tooltip="Zakon o spremembi in dopolnitvah Zakona o splošnem upravnem postopku" w:history="1">
        <w:r w:rsidRPr="00383368">
          <w:rPr>
            <w:rStyle w:val="Hiperpovezava"/>
            <w:rFonts w:ascii="Arial" w:hAnsi="Arial" w:cs="Arial"/>
            <w:color w:val="auto"/>
            <w:sz w:val="16"/>
            <w:szCs w:val="16"/>
            <w:u w:val="none"/>
          </w:rPr>
          <w:t>65/08</w:t>
        </w:r>
      </w:hyperlink>
      <w:r w:rsidRPr="00383368">
        <w:rPr>
          <w:rFonts w:ascii="Arial" w:hAnsi="Arial" w:cs="Arial"/>
          <w:sz w:val="16"/>
          <w:szCs w:val="16"/>
        </w:rPr>
        <w:t xml:space="preserve">, </w:t>
      </w:r>
      <w:hyperlink r:id="rId5" w:tgtFrame="_blank" w:tooltip="Zakon o spremembah in dopolnitvah Zakona o splošnem upravnem postopku" w:history="1">
        <w:r w:rsidRPr="00383368">
          <w:rPr>
            <w:rStyle w:val="Hiperpovezava"/>
            <w:rFonts w:ascii="Arial" w:hAnsi="Arial" w:cs="Arial"/>
            <w:color w:val="auto"/>
            <w:sz w:val="16"/>
            <w:szCs w:val="16"/>
            <w:u w:val="none"/>
          </w:rPr>
          <w:t>8/10</w:t>
        </w:r>
      </w:hyperlink>
      <w:r w:rsidRPr="00383368">
        <w:rPr>
          <w:rFonts w:ascii="Arial" w:hAnsi="Arial" w:cs="Arial"/>
          <w:sz w:val="16"/>
          <w:szCs w:val="16"/>
        </w:rPr>
        <w:t xml:space="preserve">, </w:t>
      </w:r>
      <w:hyperlink r:id="rId6" w:tgtFrame="_blank" w:tooltip="Zakon o spremembah in dopolnitvi Zakona o splošnem upravnem postopku" w:history="1">
        <w:r w:rsidRPr="00383368">
          <w:rPr>
            <w:rStyle w:val="Hiperpovezava"/>
            <w:rFonts w:ascii="Arial" w:hAnsi="Arial" w:cs="Arial"/>
            <w:color w:val="auto"/>
            <w:sz w:val="16"/>
            <w:szCs w:val="16"/>
            <w:u w:val="none"/>
          </w:rPr>
          <w:t>82/13</w:t>
        </w:r>
      </w:hyperlink>
      <w:r w:rsidRPr="00383368">
        <w:rPr>
          <w:rFonts w:ascii="Arial" w:hAnsi="Arial" w:cs="Arial"/>
          <w:sz w:val="16"/>
          <w:szCs w:val="16"/>
        </w:rPr>
        <w:t xml:space="preserve"> in </w:t>
      </w:r>
      <w:hyperlink r:id="rId7" w:tgtFrame="_blank" w:tooltip="Zakon o interventnih ukrepih za omilitev posledic drugega vala epidemije COVID-19" w:history="1">
        <w:r w:rsidRPr="00383368">
          <w:rPr>
            <w:rStyle w:val="Hiperpovezava"/>
            <w:rFonts w:ascii="Arial" w:hAnsi="Arial" w:cs="Arial"/>
            <w:color w:val="auto"/>
            <w:sz w:val="16"/>
            <w:szCs w:val="16"/>
            <w:u w:val="none"/>
          </w:rPr>
          <w:t>175/20</w:t>
        </w:r>
      </w:hyperlink>
      <w:r w:rsidRPr="00383368">
        <w:rPr>
          <w:rFonts w:ascii="Arial" w:hAnsi="Arial" w:cs="Arial"/>
          <w:sz w:val="16"/>
          <w:szCs w:val="16"/>
        </w:rPr>
        <w:t xml:space="preserve"> – ZIUOPDVE.</w:t>
      </w:r>
    </w:p>
  </w:footnote>
  <w:footnote w:id="2">
    <w:p w14:paraId="1CA7C00F" w14:textId="2B61A207"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 xml:space="preserve">Uradni list RS, št. </w:t>
      </w:r>
      <w:hyperlink r:id="rId8" w:tgtFrame="_blank" w:tooltip="Uredba o upravnem poslovanju" w:history="1">
        <w:r w:rsidRPr="00383368">
          <w:rPr>
            <w:rStyle w:val="Hiperpovezava"/>
            <w:rFonts w:ascii="Arial" w:hAnsi="Arial" w:cs="Arial"/>
            <w:color w:val="auto"/>
            <w:sz w:val="16"/>
            <w:szCs w:val="16"/>
            <w:u w:val="none"/>
          </w:rPr>
          <w:t>9/18</w:t>
        </w:r>
      </w:hyperlink>
      <w:r w:rsidRPr="00383368">
        <w:rPr>
          <w:rFonts w:ascii="Arial" w:hAnsi="Arial" w:cs="Arial"/>
          <w:sz w:val="16"/>
          <w:szCs w:val="16"/>
        </w:rPr>
        <w:t xml:space="preserve">, </w:t>
      </w:r>
      <w:hyperlink r:id="rId9" w:tgtFrame="_blank" w:tooltip="Uredba o spremembah in dopolnitvah Uredbe o upravnem poslovanju" w:history="1">
        <w:r w:rsidRPr="00383368">
          <w:rPr>
            <w:rStyle w:val="Hiperpovezava"/>
            <w:rFonts w:ascii="Arial" w:hAnsi="Arial" w:cs="Arial"/>
            <w:color w:val="auto"/>
            <w:sz w:val="16"/>
            <w:szCs w:val="16"/>
            <w:u w:val="none"/>
          </w:rPr>
          <w:t>14/20</w:t>
        </w:r>
      </w:hyperlink>
      <w:r w:rsidRPr="00383368">
        <w:rPr>
          <w:rFonts w:ascii="Arial" w:hAnsi="Arial" w:cs="Arial"/>
          <w:sz w:val="16"/>
          <w:szCs w:val="16"/>
        </w:rPr>
        <w:t xml:space="preserve"> in </w:t>
      </w:r>
      <w:hyperlink r:id="rId10" w:tgtFrame="_blank" w:tooltip="Uredba o spremembah in dopolnitvah Uredbe o upravnem poslovanju" w:history="1">
        <w:r w:rsidRPr="00383368">
          <w:rPr>
            <w:rStyle w:val="Hiperpovezava"/>
            <w:rFonts w:ascii="Arial" w:hAnsi="Arial" w:cs="Arial"/>
            <w:color w:val="auto"/>
            <w:sz w:val="16"/>
            <w:szCs w:val="16"/>
            <w:u w:val="none"/>
          </w:rPr>
          <w:t>167/20</w:t>
        </w:r>
      </w:hyperlink>
      <w:r w:rsidRPr="00383368">
        <w:rPr>
          <w:rFonts w:ascii="Arial" w:hAnsi="Arial" w:cs="Arial"/>
          <w:sz w:val="16"/>
          <w:szCs w:val="16"/>
        </w:rPr>
        <w:t xml:space="preserve">. </w:t>
      </w:r>
    </w:p>
  </w:footnote>
  <w:footnote w:id="3">
    <w:p w14:paraId="1D13DB36" w14:textId="77777777"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1. in 2. odstavek 1. člena UUP.</w:t>
      </w:r>
    </w:p>
  </w:footnote>
  <w:footnote w:id="4">
    <w:p w14:paraId="7FB9F5A7" w14:textId="0BD13DA7"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 xml:space="preserve">Uradni list RS, št. </w:t>
      </w:r>
      <w:hyperlink r:id="rId11" w:tgtFrame="_blank" w:tooltip="Gradbeni zakon (GZ)" w:history="1">
        <w:r w:rsidRPr="00383368">
          <w:rPr>
            <w:rStyle w:val="Hiperpovezava"/>
            <w:rFonts w:ascii="Arial" w:hAnsi="Arial" w:cs="Arial"/>
            <w:color w:val="auto"/>
            <w:sz w:val="16"/>
            <w:szCs w:val="16"/>
            <w:u w:val="none"/>
          </w:rPr>
          <w:t>61/17</w:t>
        </w:r>
      </w:hyperlink>
      <w:r w:rsidRPr="00383368">
        <w:rPr>
          <w:rFonts w:ascii="Arial" w:hAnsi="Arial" w:cs="Arial"/>
          <w:sz w:val="16"/>
          <w:szCs w:val="16"/>
        </w:rPr>
        <w:t xml:space="preserve">, </w:t>
      </w:r>
      <w:hyperlink r:id="rId12" w:tgtFrame="_blank" w:tooltip="Popravek Gradbenega zakona (GZ)" w:history="1">
        <w:r w:rsidRPr="00383368">
          <w:rPr>
            <w:rStyle w:val="Hiperpovezava"/>
            <w:rFonts w:ascii="Arial" w:hAnsi="Arial" w:cs="Arial"/>
            <w:color w:val="auto"/>
            <w:sz w:val="16"/>
            <w:szCs w:val="16"/>
            <w:u w:val="none"/>
          </w:rPr>
          <w:t>72/17 – popr.</w:t>
        </w:r>
      </w:hyperlink>
      <w:r w:rsidRPr="00383368">
        <w:rPr>
          <w:rFonts w:ascii="Arial" w:hAnsi="Arial" w:cs="Arial"/>
          <w:sz w:val="16"/>
          <w:szCs w:val="16"/>
        </w:rPr>
        <w:t xml:space="preserve">, </w:t>
      </w:r>
      <w:hyperlink r:id="rId13" w:tgtFrame="_blank" w:tooltip="Zakon o spremembi Gradbenega zakona" w:history="1">
        <w:r w:rsidRPr="00383368">
          <w:rPr>
            <w:rStyle w:val="Hiperpovezava"/>
            <w:rFonts w:ascii="Arial" w:hAnsi="Arial" w:cs="Arial"/>
            <w:color w:val="auto"/>
            <w:sz w:val="16"/>
            <w:szCs w:val="16"/>
            <w:u w:val="none"/>
          </w:rPr>
          <w:t>65/20</w:t>
        </w:r>
      </w:hyperlink>
      <w:r w:rsidRPr="00383368">
        <w:rPr>
          <w:rFonts w:ascii="Arial" w:hAnsi="Arial" w:cs="Arial"/>
          <w:sz w:val="16"/>
          <w:szCs w:val="16"/>
        </w:rPr>
        <w:t>.</w:t>
      </w:r>
    </w:p>
  </w:footnote>
  <w:footnote w:id="5">
    <w:p w14:paraId="5CB95EC2" w14:textId="3B3C0B80"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Domneva izdanega gradbenega in uporabnega dovoljenja po ZGO-1: Šteje se, da imajo objekti, ki izpolnjujejo pogoje iz 197. in 198. člena ZGO-1 ali pogoje iz 124. člena Zakona o spremembah in dopolnitvah Zakona o graditvi objektov (Uradni list RS, št. 126/07), pridobljeno gradbeno in uporabno dovoljenje po tem Zakonu, o čemer se na zahtevo stranke izda odločba.</w:t>
      </w:r>
    </w:p>
  </w:footnote>
  <w:footnote w:id="6">
    <w:p w14:paraId="30679169" w14:textId="468E99CE"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Pristojni upravni organ za gradbene zadeve mora ob nepopolni zahtevi za izdajo gradbenega dovoljenja najpozneje v 15 dneh od njenega prejema zahtevati dopolnitev. (6. odstavek 35. člena GZ).</w:t>
      </w:r>
    </w:p>
  </w:footnote>
  <w:footnote w:id="7">
    <w:p w14:paraId="07603983" w14:textId="5E376ECD"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 xml:space="preserve">Šteje se, da je zahteva za izdajo gradbenega dovoljenja popolna, če so priloženi dokumenti iz 1. in 3. točke drugega odstavka tega člena (5. odstavek 35. člena GZ). </w:t>
      </w:r>
    </w:p>
  </w:footnote>
  <w:footnote w:id="8">
    <w:p w14:paraId="6F24F030" w14:textId="2221E47A"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Glej komentar členov Gradbenega zakona, Poročevalec DZ, št. 1393 z dne 19. 5. 2017</w:t>
      </w:r>
    </w:p>
  </w:footnote>
  <w:footnote w:id="9">
    <w:p w14:paraId="73ECA47E" w14:textId="3F782263"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lang w:val="x-none"/>
        </w:rPr>
        <w:t>Pritožba ne zadrži izvršitve sklepa razen, če je z zakonom ali s samim sklepom drugače določeno.</w:t>
      </w:r>
    </w:p>
  </w:footnote>
  <w:footnote w:id="10">
    <w:p w14:paraId="586F7779" w14:textId="77777777"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lang w:val="x-none"/>
        </w:rPr>
        <w:t>Zoper sklep, s katerim je zavrnjena zahteva stranke za izločitev, je dovoljena pritožba.</w:t>
      </w:r>
    </w:p>
  </w:footnote>
  <w:footnote w:id="11">
    <w:p w14:paraId="4CD65C6F" w14:textId="162AF45B" w:rsidR="00397472" w:rsidRPr="00383368" w:rsidRDefault="00397472" w:rsidP="0046066A">
      <w:pPr>
        <w:pStyle w:val="odstavek0"/>
        <w:spacing w:before="0" w:beforeAutospacing="0" w:after="0" w:afterAutospacing="0"/>
        <w:jc w:val="both"/>
        <w:rPr>
          <w:rFonts w:ascii="Arial" w:eastAsia="Times New Roman"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D</w:t>
      </w:r>
      <w:r w:rsidRPr="00383368">
        <w:rPr>
          <w:rFonts w:ascii="Arial" w:eastAsia="Times New Roman" w:hAnsi="Arial" w:cs="Arial"/>
          <w:sz w:val="16"/>
          <w:szCs w:val="16"/>
        </w:rPr>
        <w:t>elo organov se dokumentira z ustreznim zapisom: dokumentom, zaznamkom ali pisarniško odredbo tako, da je mogoče delo pozneje pregledovati, preverjati njegovo pravilnost, pravočasnost in kakovost izvajanja, dokazovati dejstva in ohraniti zapise za znanost in kulturo ali za pravno varnost pravnih in fizičnih oseb. Delo v organu je organizirano tako, da se vsako dokumentarno gradivo nemudoma evidentira.</w:t>
      </w:r>
    </w:p>
    <w:p w14:paraId="47C1E0E5" w14:textId="56A4ED68" w:rsidR="00397472" w:rsidRPr="00383368" w:rsidRDefault="00397472" w:rsidP="0046066A">
      <w:pPr>
        <w:pStyle w:val="Sprotnaopomba-besedilo"/>
        <w:spacing w:after="0" w:line="240" w:lineRule="auto"/>
        <w:jc w:val="both"/>
        <w:rPr>
          <w:rFonts w:ascii="Arial" w:hAnsi="Arial" w:cs="Arial"/>
          <w:sz w:val="16"/>
          <w:szCs w:val="16"/>
        </w:rPr>
      </w:pPr>
    </w:p>
  </w:footnote>
  <w:footnote w:id="12">
    <w:p w14:paraId="25303183" w14:textId="7D7435D3"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Če je objekt zgrajen na podlagi pravnomočnega gradbenega dovoljenja vsaj do faze izvedenih grobih gradbenih del in bi razveljavitev ali odprava gradbenega dovoljenja nesorazmerno posegla v pridobljene pravice ali pravne koristi lastnika objekta, se v postopku obnove gradbenega dovoljenja ali v postopku odprave ali razveljavitve po nadzorstveni pravici ugotovi le nezakonitost gradbenega dovoljenja. Poseg v pridobljene pravice ali pravne koristi lastnika objekta je nesorazmeren, kadar je teža posega v pravice in pravne koristi lastnika objekta močnejša od javnega interesa preprečevanja ali odvračanja neposredne nevarnosti za zdravje in življenje ljudi ali neposredne nevarnosti za dele okolja v skladu s predpisi, ki urejajo varstvo okolja. Zaradi ugotovitve nezakonitosti gradbenega dovoljenja ni mogoča uvedba inšpekcijskega postopka.</w:t>
      </w:r>
    </w:p>
  </w:footnote>
  <w:footnote w:id="13">
    <w:p w14:paraId="632E512A" w14:textId="0C279347"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Glej V. Andronja, E. Kerševan: Upravni postopek in upravni spor, GV, Ljubljana, 2006.</w:t>
      </w:r>
    </w:p>
  </w:footnote>
  <w:footnote w:id="14">
    <w:p w14:paraId="06E5E3D3" w14:textId="77777777" w:rsidR="00397472" w:rsidRPr="00383368" w:rsidRDefault="00397472" w:rsidP="0046066A">
      <w:pPr>
        <w:pStyle w:val="odstavek0"/>
        <w:spacing w:before="0" w:beforeAutospacing="0" w:after="0" w:afterAutospacing="0"/>
        <w:jc w:val="both"/>
        <w:rPr>
          <w:rFonts w:ascii="Arial" w:eastAsia="Times New Roman" w:hAnsi="Arial" w:cs="Arial"/>
          <w:sz w:val="20"/>
          <w:szCs w:val="20"/>
        </w:rPr>
      </w:pPr>
      <w:r w:rsidRPr="00383368">
        <w:rPr>
          <w:rStyle w:val="Sprotnaopomba-sklic"/>
          <w:rFonts w:ascii="Arial" w:hAnsi="Arial" w:cs="Arial"/>
          <w:sz w:val="20"/>
          <w:szCs w:val="20"/>
        </w:rPr>
        <w:footnoteRef/>
      </w:r>
      <w:r w:rsidRPr="00383368">
        <w:rPr>
          <w:rFonts w:ascii="Arial" w:hAnsi="Arial" w:cs="Arial"/>
          <w:sz w:val="20"/>
          <w:szCs w:val="20"/>
        </w:rPr>
        <w:t xml:space="preserve"> </w:t>
      </w:r>
      <w:r w:rsidRPr="00383368">
        <w:rPr>
          <w:rFonts w:ascii="Arial" w:eastAsia="Times New Roman" w:hAnsi="Arial" w:cs="Arial"/>
          <w:sz w:val="20"/>
          <w:szCs w:val="20"/>
        </w:rPr>
        <w:t>Organi med seboj poslujejo z dokumenti v elektronski obliki, če z uredbo ni določeno drugače.</w:t>
      </w:r>
    </w:p>
    <w:p w14:paraId="3C61CE86" w14:textId="7F80B649" w:rsidR="00397472" w:rsidRPr="00383368" w:rsidRDefault="00397472" w:rsidP="0046066A">
      <w:pPr>
        <w:spacing w:after="0" w:line="240" w:lineRule="auto"/>
        <w:jc w:val="both"/>
        <w:rPr>
          <w:rFonts w:ascii="Arial" w:eastAsia="Times New Roman" w:hAnsi="Arial" w:cs="Arial"/>
          <w:sz w:val="20"/>
          <w:szCs w:val="20"/>
        </w:rPr>
      </w:pPr>
      <w:r w:rsidRPr="00383368">
        <w:rPr>
          <w:rFonts w:ascii="Arial" w:eastAsia="Times New Roman" w:hAnsi="Arial" w:cs="Arial"/>
          <w:sz w:val="20"/>
          <w:szCs w:val="20"/>
        </w:rPr>
        <w:t>Organ posluje z dokumenti v elektronski obliki prek svojega uradnega elektronskega naslova. (1. in 2. odstavek 4. člena UUP).</w:t>
      </w:r>
    </w:p>
    <w:p w14:paraId="290FE576" w14:textId="0F3CBF5A" w:rsidR="00397472" w:rsidRPr="00383368" w:rsidRDefault="00397472" w:rsidP="0046066A">
      <w:pPr>
        <w:pStyle w:val="Sprotnaopomba-besedilo"/>
        <w:spacing w:after="0" w:line="240" w:lineRule="auto"/>
      </w:pPr>
    </w:p>
  </w:footnote>
  <w:footnote w:id="15">
    <w:p w14:paraId="29F6A108" w14:textId="77777777" w:rsidR="00397472" w:rsidRPr="00383368" w:rsidRDefault="00397472" w:rsidP="0046066A">
      <w:pPr>
        <w:pStyle w:val="odstavek0"/>
        <w:spacing w:before="0" w:beforeAutospacing="0" w:after="0" w:afterAutospacing="0"/>
        <w:jc w:val="both"/>
        <w:rPr>
          <w:rFonts w:ascii="Arial" w:eastAsia="Times New Roman"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eastAsia="Times New Roman" w:hAnsi="Arial" w:cs="Arial"/>
          <w:sz w:val="16"/>
          <w:szCs w:val="16"/>
        </w:rPr>
        <w:t>Šteje se, da je zahteva za izdajo gradbenega dovoljenja popolna, če so priloženi dokumenti iz 1. in 3. točke drugega odstavka tega člena. Pristojni upravni organ za gradbene zadeve mora ob nepopolni zahtevi za izdajo gradbenega dovoljenja najpozneje v 15 dneh od njenega prejema zahtevati dopolnitev. (5. in 6. odstavek 35. člena GZ).</w:t>
      </w:r>
    </w:p>
  </w:footnote>
  <w:footnote w:id="16">
    <w:p w14:paraId="758C8BEB" w14:textId="77777777" w:rsidR="00397472" w:rsidRPr="00383368" w:rsidRDefault="00397472" w:rsidP="0046066A">
      <w:pPr>
        <w:pStyle w:val="odstavek0"/>
        <w:spacing w:before="0" w:beforeAutospacing="0" w:after="0" w:afterAutospacing="0"/>
        <w:jc w:val="both"/>
        <w:rPr>
          <w:rFonts w:ascii="Arial" w:eastAsia="Times New Roman"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eastAsia="Times New Roman" w:hAnsi="Arial" w:cs="Arial"/>
          <w:sz w:val="16"/>
          <w:szCs w:val="16"/>
        </w:rPr>
        <w:t>Če iz vsebine popolne zahteve za izdajo gradbenega dovoljenja ni mogoče ugotoviti, ali nameravana gradnja izpolnjuje pogoje za izdajo gradbenega dovoljenja, mora investitor na zahtevo pristojnega upravnega organa za gradbene zadeve predložiti dodatna dokazila v roku, ki ga določi pristojni upravni organ za gradbene zadeve. V zahtevi za dopolnitev navede vse potrebne dopolnitve, ki se nanašajo na celotno predloženo dokumentacijo in dejansko stanje. Na predlog investitorja se rok za dopolnitev zahteve iz prejšnjega odstavka lahko podaljša. Če zahteva za izdajo gradbenega dovoljenja v roku ni dopolnjena, se šteje, da je bila umaknjena.(1. in 2. odstavek 42. člena GZ)</w:t>
      </w:r>
    </w:p>
    <w:p w14:paraId="2BE0A0B2" w14:textId="77777777" w:rsidR="00397472" w:rsidRPr="00383368" w:rsidRDefault="00397472" w:rsidP="0046066A">
      <w:pPr>
        <w:pStyle w:val="Sprotnaopomba-besedilo"/>
        <w:spacing w:after="0" w:line="240" w:lineRule="auto"/>
      </w:pPr>
    </w:p>
  </w:footnote>
  <w:footnote w:id="17">
    <w:p w14:paraId="4128B793" w14:textId="193EBDB9"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 xml:space="preserve">Uradni list RS, št. </w:t>
      </w:r>
      <w:hyperlink r:id="rId14" w:tgtFrame="_blank" w:tooltip="Zakon o urejanju prostora (ZUreP-2)" w:history="1">
        <w:r w:rsidRPr="00383368">
          <w:rPr>
            <w:rStyle w:val="Hiperpovezava"/>
            <w:rFonts w:ascii="Arial" w:hAnsi="Arial" w:cs="Arial"/>
            <w:color w:val="auto"/>
            <w:sz w:val="16"/>
            <w:szCs w:val="16"/>
            <w:u w:val="none"/>
          </w:rPr>
          <w:t>61/17</w:t>
        </w:r>
      </w:hyperlink>
      <w:r w:rsidRPr="00383368">
        <w:rPr>
          <w:rFonts w:ascii="Arial" w:hAnsi="Arial" w:cs="Arial"/>
          <w:sz w:val="16"/>
          <w:szCs w:val="16"/>
        </w:rPr>
        <w:t>.</w:t>
      </w:r>
    </w:p>
  </w:footnote>
  <w:footnote w:id="18">
    <w:p w14:paraId="65EB8795" w14:textId="2275D0E6" w:rsidR="00397472" w:rsidRPr="00383368" w:rsidRDefault="00397472" w:rsidP="0046066A">
      <w:pPr>
        <w:pStyle w:val="Sprotnaopomba-besedilo"/>
        <w:spacing w:after="0" w:line="240" w:lineRule="auto"/>
        <w:jc w:val="both"/>
        <w:rPr>
          <w:rFonts w:ascii="Arial" w:hAnsi="Arial" w:cs="Arial"/>
          <w:sz w:val="16"/>
          <w:szCs w:val="16"/>
        </w:rPr>
      </w:pPr>
      <w:r w:rsidRPr="00383368">
        <w:rPr>
          <w:rStyle w:val="Sprotnaopomba-sklic"/>
          <w:rFonts w:ascii="Arial" w:hAnsi="Arial" w:cs="Arial"/>
          <w:sz w:val="16"/>
          <w:szCs w:val="16"/>
        </w:rPr>
        <w:footnoteRef/>
      </w:r>
      <w:r w:rsidRPr="00383368">
        <w:rPr>
          <w:rFonts w:ascii="Arial" w:hAnsi="Arial" w:cs="Arial"/>
          <w:sz w:val="16"/>
          <w:szCs w:val="16"/>
        </w:rPr>
        <w:t xml:space="preserve"> </w:t>
      </w:r>
      <w:r w:rsidRPr="00383368">
        <w:rPr>
          <w:rFonts w:ascii="Arial" w:hAnsi="Arial" w:cs="Arial"/>
          <w:sz w:val="16"/>
          <w:szCs w:val="16"/>
        </w:rPr>
        <w:t xml:space="preserve">Glej sklep UPRS, opr. št. III U 46/2020 z dne 10. 7.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F7FE" w14:textId="1B9EF8AF" w:rsidR="00397472" w:rsidRDefault="00397472">
    <w:pPr>
      <w:pStyle w:val="Glava"/>
    </w:pPr>
  </w:p>
  <w:p w14:paraId="22A0715A" w14:textId="77777777" w:rsidR="00397472" w:rsidRDefault="00397472"/>
  <w:p w14:paraId="3335A0AB" w14:textId="77777777" w:rsidR="00397472" w:rsidRDefault="003974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5C7" w14:textId="3CB708CC" w:rsidR="00397472" w:rsidRPr="00110CBD" w:rsidRDefault="00397472" w:rsidP="002560BE">
    <w:pPr>
      <w:pStyle w:val="Glava"/>
      <w:spacing w:line="240" w:lineRule="exact"/>
      <w:rPr>
        <w:rFonts w:ascii="Republika" w:hAnsi="Republika"/>
        <w:sz w:val="16"/>
      </w:rPr>
    </w:pPr>
  </w:p>
  <w:p w14:paraId="7BF6C334" w14:textId="77777777" w:rsidR="00397472" w:rsidRDefault="00397472"/>
  <w:p w14:paraId="7F0611EB" w14:textId="77777777" w:rsidR="00397472" w:rsidRDefault="003974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397472" w:rsidRPr="008F3500" w14:paraId="0C5590A8" w14:textId="77777777" w:rsidTr="001776B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397472" w:rsidRDefault="00397472" w:rsidP="002560B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D51EABB" w14:textId="77777777" w:rsidR="00397472" w:rsidRPr="006D42D9" w:rsidRDefault="00397472" w:rsidP="002560BE">
          <w:pPr>
            <w:rPr>
              <w:rFonts w:ascii="Republika" w:hAnsi="Republika"/>
              <w:sz w:val="60"/>
              <w:szCs w:val="60"/>
            </w:rPr>
          </w:pPr>
        </w:p>
        <w:p w14:paraId="1AA6D27D" w14:textId="77777777" w:rsidR="00397472" w:rsidRPr="006D42D9" w:rsidRDefault="00397472" w:rsidP="002560BE">
          <w:pPr>
            <w:rPr>
              <w:rFonts w:ascii="Republika" w:hAnsi="Republika"/>
              <w:sz w:val="60"/>
              <w:szCs w:val="60"/>
            </w:rPr>
          </w:pPr>
        </w:p>
        <w:p w14:paraId="0CE5D4FD" w14:textId="77777777" w:rsidR="00397472" w:rsidRPr="006D42D9" w:rsidRDefault="00397472" w:rsidP="002560BE">
          <w:pPr>
            <w:rPr>
              <w:rFonts w:ascii="Republika" w:hAnsi="Republika"/>
              <w:sz w:val="60"/>
              <w:szCs w:val="60"/>
            </w:rPr>
          </w:pPr>
        </w:p>
        <w:p w14:paraId="68289DA3" w14:textId="77777777" w:rsidR="00397472" w:rsidRPr="006D42D9" w:rsidRDefault="00397472" w:rsidP="002560BE">
          <w:pPr>
            <w:rPr>
              <w:rFonts w:ascii="Republika" w:hAnsi="Republika"/>
              <w:sz w:val="60"/>
              <w:szCs w:val="60"/>
            </w:rPr>
          </w:pPr>
        </w:p>
        <w:p w14:paraId="79346B1A" w14:textId="77777777" w:rsidR="00397472" w:rsidRPr="006D42D9" w:rsidRDefault="00397472" w:rsidP="002560BE">
          <w:pPr>
            <w:rPr>
              <w:rFonts w:ascii="Republika" w:hAnsi="Republika"/>
              <w:sz w:val="60"/>
              <w:szCs w:val="60"/>
            </w:rPr>
          </w:pPr>
        </w:p>
        <w:p w14:paraId="6AFDAC12" w14:textId="77777777" w:rsidR="00397472" w:rsidRPr="006D42D9" w:rsidRDefault="00397472" w:rsidP="002560BE">
          <w:pPr>
            <w:rPr>
              <w:rFonts w:ascii="Republika" w:hAnsi="Republika"/>
              <w:sz w:val="60"/>
              <w:szCs w:val="60"/>
            </w:rPr>
          </w:pPr>
        </w:p>
        <w:p w14:paraId="20BF1079" w14:textId="77777777" w:rsidR="00397472" w:rsidRPr="006D42D9" w:rsidRDefault="00397472" w:rsidP="002560BE">
          <w:pPr>
            <w:rPr>
              <w:rFonts w:ascii="Republika" w:hAnsi="Republika"/>
              <w:sz w:val="60"/>
              <w:szCs w:val="60"/>
            </w:rPr>
          </w:pPr>
        </w:p>
        <w:p w14:paraId="5CE7B504" w14:textId="77777777" w:rsidR="00397472" w:rsidRPr="006D42D9" w:rsidRDefault="00397472" w:rsidP="002560BE">
          <w:pPr>
            <w:rPr>
              <w:rFonts w:ascii="Republika" w:hAnsi="Republika"/>
              <w:sz w:val="60"/>
              <w:szCs w:val="60"/>
            </w:rPr>
          </w:pPr>
        </w:p>
        <w:p w14:paraId="40184A19" w14:textId="77777777" w:rsidR="00397472" w:rsidRPr="006D42D9" w:rsidRDefault="00397472" w:rsidP="002560BE">
          <w:pPr>
            <w:rPr>
              <w:rFonts w:ascii="Republika" w:hAnsi="Republika"/>
              <w:sz w:val="60"/>
              <w:szCs w:val="60"/>
            </w:rPr>
          </w:pPr>
        </w:p>
        <w:p w14:paraId="7EDF6D48" w14:textId="77777777" w:rsidR="00397472" w:rsidRPr="006D42D9" w:rsidRDefault="00397472" w:rsidP="002560BE">
          <w:pPr>
            <w:rPr>
              <w:rFonts w:ascii="Republika" w:hAnsi="Republika"/>
              <w:sz w:val="60"/>
              <w:szCs w:val="60"/>
            </w:rPr>
          </w:pPr>
        </w:p>
        <w:p w14:paraId="5C7058F1" w14:textId="77777777" w:rsidR="00397472" w:rsidRPr="006D42D9" w:rsidRDefault="00397472" w:rsidP="002560BE">
          <w:pPr>
            <w:rPr>
              <w:rFonts w:ascii="Republika" w:hAnsi="Republika"/>
              <w:sz w:val="60"/>
              <w:szCs w:val="60"/>
            </w:rPr>
          </w:pPr>
        </w:p>
        <w:p w14:paraId="5D110412" w14:textId="77777777" w:rsidR="00397472" w:rsidRPr="006D42D9" w:rsidRDefault="00397472" w:rsidP="002560BE">
          <w:pPr>
            <w:rPr>
              <w:rFonts w:ascii="Republika" w:hAnsi="Republika"/>
              <w:sz w:val="60"/>
              <w:szCs w:val="60"/>
            </w:rPr>
          </w:pPr>
        </w:p>
        <w:p w14:paraId="70D5FD4E" w14:textId="77777777" w:rsidR="00397472" w:rsidRPr="006D42D9" w:rsidRDefault="00397472" w:rsidP="002560BE">
          <w:pPr>
            <w:rPr>
              <w:rFonts w:ascii="Republika" w:hAnsi="Republika"/>
              <w:sz w:val="60"/>
              <w:szCs w:val="60"/>
            </w:rPr>
          </w:pPr>
        </w:p>
        <w:p w14:paraId="5C638036" w14:textId="77777777" w:rsidR="00397472" w:rsidRPr="006D42D9" w:rsidRDefault="00397472" w:rsidP="002560BE">
          <w:pPr>
            <w:rPr>
              <w:rFonts w:ascii="Republika" w:hAnsi="Republika"/>
              <w:sz w:val="60"/>
              <w:szCs w:val="60"/>
            </w:rPr>
          </w:pPr>
        </w:p>
        <w:p w14:paraId="703A8097" w14:textId="77777777" w:rsidR="00397472" w:rsidRPr="006D42D9" w:rsidRDefault="00397472" w:rsidP="002560BE">
          <w:pPr>
            <w:rPr>
              <w:rFonts w:ascii="Republika" w:hAnsi="Republika"/>
              <w:sz w:val="60"/>
              <w:szCs w:val="60"/>
            </w:rPr>
          </w:pPr>
        </w:p>
        <w:p w14:paraId="0F640D0E" w14:textId="77777777" w:rsidR="00397472" w:rsidRPr="006D42D9" w:rsidRDefault="00397472" w:rsidP="002560BE">
          <w:pPr>
            <w:rPr>
              <w:rFonts w:ascii="Republika" w:hAnsi="Republika"/>
              <w:sz w:val="60"/>
              <w:szCs w:val="60"/>
            </w:rPr>
          </w:pPr>
        </w:p>
      </w:tc>
    </w:tr>
  </w:tbl>
  <w:p w14:paraId="499B23D8" w14:textId="577AC330" w:rsidR="00397472" w:rsidRPr="00FE11E5" w:rsidRDefault="00397472" w:rsidP="002560BE">
    <w:pPr>
      <w:autoSpaceDE w:val="0"/>
      <w:autoSpaceDN w:val="0"/>
      <w:adjustRightInd w:val="0"/>
      <w:spacing w:line="240" w:lineRule="auto"/>
      <w:rPr>
        <w:rFonts w:ascii="Republika" w:hAnsi="Republika"/>
        <w:szCs w:val="20"/>
      </w:rPr>
    </w:pPr>
    <w:r w:rsidRPr="00FE11E5">
      <w:rPr>
        <w:noProof/>
        <w:szCs w:val="20"/>
      </w:rPr>
      <mc:AlternateContent>
        <mc:Choice Requires="wps">
          <w:drawing>
            <wp:anchor distT="4294967295" distB="4294967295" distL="114300" distR="114300" simplePos="0" relativeHeight="251657728" behindDoc="1" locked="0" layoutInCell="0" allowOverlap="1" wp14:anchorId="4E7A1F15" wp14:editId="75D5C8AA">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4994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FE11E5">
      <w:rPr>
        <w:rFonts w:ascii="Republika" w:hAnsi="Republika"/>
        <w:szCs w:val="20"/>
      </w:rPr>
      <w:t>REPUBLIKA SLOVENIJA</w:t>
    </w:r>
  </w:p>
  <w:p w14:paraId="5FBAF2C1" w14:textId="77777777" w:rsidR="00397472" w:rsidRPr="00FE11E5" w:rsidRDefault="00397472" w:rsidP="002560BE">
    <w:pPr>
      <w:pStyle w:val="Glava"/>
      <w:tabs>
        <w:tab w:val="clear" w:pos="4320"/>
        <w:tab w:val="clear" w:pos="8640"/>
        <w:tab w:val="left" w:pos="5112"/>
      </w:tabs>
      <w:spacing w:after="120" w:line="240" w:lineRule="exact"/>
      <w:rPr>
        <w:rFonts w:ascii="Republika" w:hAnsi="Republika"/>
        <w:b/>
        <w:caps/>
        <w:szCs w:val="20"/>
      </w:rPr>
    </w:pPr>
    <w:r w:rsidRPr="00FE11E5">
      <w:rPr>
        <w:rFonts w:ascii="Republika" w:hAnsi="Republika"/>
        <w:b/>
        <w:caps/>
        <w:szCs w:val="20"/>
      </w:rPr>
      <w:t>MinIstrstvo za JAVNO UPRAVO</w:t>
    </w:r>
  </w:p>
  <w:p w14:paraId="21FFB56D" w14:textId="77777777" w:rsidR="00397472" w:rsidRPr="00FE11E5" w:rsidRDefault="00397472" w:rsidP="002560BE">
    <w:pPr>
      <w:pStyle w:val="Glava"/>
      <w:tabs>
        <w:tab w:val="clear" w:pos="4320"/>
        <w:tab w:val="clear" w:pos="8640"/>
        <w:tab w:val="left" w:pos="5112"/>
      </w:tabs>
      <w:spacing w:after="120" w:line="240" w:lineRule="exact"/>
      <w:rPr>
        <w:rFonts w:ascii="Republika" w:hAnsi="Republika"/>
        <w:caps/>
        <w:szCs w:val="20"/>
      </w:rPr>
    </w:pPr>
    <w:r w:rsidRPr="00FE11E5">
      <w:rPr>
        <w:rFonts w:ascii="Republika" w:hAnsi="Republika"/>
        <w:caps/>
        <w:szCs w:val="20"/>
      </w:rPr>
      <w:t>Inšpektorat za javni sektor</w:t>
    </w:r>
  </w:p>
  <w:p w14:paraId="77C90A40" w14:textId="77777777" w:rsidR="00397472" w:rsidRDefault="00397472" w:rsidP="00E40B19">
    <w:pPr>
      <w:pStyle w:val="Glava"/>
      <w:tabs>
        <w:tab w:val="clear" w:pos="4320"/>
        <w:tab w:val="left" w:pos="5112"/>
      </w:tabs>
      <w:spacing w:after="0" w:line="240" w:lineRule="auto"/>
      <w:rPr>
        <w:rFonts w:ascii="Republika" w:hAnsi="Republika" w:cs="Arial"/>
        <w:szCs w:val="20"/>
      </w:rPr>
    </w:pPr>
    <w:r w:rsidRPr="00FE11E5">
      <w:rPr>
        <w:rFonts w:ascii="Republika" w:hAnsi="Republika" w:cs="Arial"/>
        <w:szCs w:val="20"/>
      </w:rPr>
      <w:t>Tržaška cesta 21, 1000 Ljubljana</w:t>
    </w:r>
    <w:r w:rsidRPr="00FE11E5">
      <w:rPr>
        <w:rFonts w:ascii="Republika" w:hAnsi="Republika" w:cs="Arial"/>
        <w:szCs w:val="20"/>
      </w:rPr>
      <w:tab/>
    </w:r>
  </w:p>
  <w:p w14:paraId="69DFCBDF" w14:textId="769B1E40" w:rsidR="00397472" w:rsidRPr="00E40B19" w:rsidRDefault="00397472" w:rsidP="00E40B19">
    <w:pPr>
      <w:pStyle w:val="Glava"/>
      <w:tabs>
        <w:tab w:val="clear" w:pos="4320"/>
        <w:tab w:val="left" w:pos="5112"/>
      </w:tabs>
      <w:spacing w:after="0" w:line="240" w:lineRule="auto"/>
      <w:rPr>
        <w:rFonts w:ascii="Republika" w:hAnsi="Republika" w:cs="Arial"/>
        <w:sz w:val="16"/>
        <w:szCs w:val="16"/>
      </w:rPr>
    </w:pPr>
    <w:r>
      <w:rPr>
        <w:rFonts w:ascii="Republika" w:hAnsi="Republika" w:cs="Arial"/>
        <w:szCs w:val="20"/>
      </w:rPr>
      <w:tab/>
    </w:r>
    <w:r w:rsidRPr="00E40B19">
      <w:rPr>
        <w:rFonts w:ascii="Republika" w:hAnsi="Republika" w:cs="Arial"/>
        <w:color w:val="000000"/>
        <w:sz w:val="16"/>
        <w:szCs w:val="16"/>
      </w:rPr>
      <w:t>T: 01 478 83 84</w:t>
    </w:r>
  </w:p>
  <w:p w14:paraId="499D0978" w14:textId="77777777" w:rsidR="00397472" w:rsidRPr="00E40B19" w:rsidRDefault="00397472" w:rsidP="00E40B19">
    <w:pPr>
      <w:pStyle w:val="Glava"/>
      <w:tabs>
        <w:tab w:val="clear" w:pos="4320"/>
        <w:tab w:val="left" w:pos="5112"/>
      </w:tabs>
      <w:spacing w:after="0" w:line="240" w:lineRule="auto"/>
      <w:rPr>
        <w:rFonts w:ascii="Republika" w:hAnsi="Republika" w:cs="Arial"/>
        <w:color w:val="000000"/>
        <w:sz w:val="16"/>
        <w:szCs w:val="16"/>
      </w:rPr>
    </w:pPr>
    <w:r w:rsidRPr="00E40B19">
      <w:rPr>
        <w:rFonts w:ascii="Republika" w:hAnsi="Republika" w:cs="Arial"/>
        <w:sz w:val="16"/>
        <w:szCs w:val="16"/>
      </w:rPr>
      <w:tab/>
      <w:t xml:space="preserve">F: 01 </w:t>
    </w:r>
    <w:r w:rsidRPr="00E40B19">
      <w:rPr>
        <w:rFonts w:ascii="Republika" w:hAnsi="Republika" w:cs="Arial"/>
        <w:color w:val="000000"/>
        <w:sz w:val="16"/>
        <w:szCs w:val="16"/>
      </w:rPr>
      <w:t>478 83 31</w:t>
    </w:r>
  </w:p>
  <w:p w14:paraId="28812A2B" w14:textId="77777777" w:rsidR="00397472" w:rsidRPr="00E40B19" w:rsidRDefault="00397472" w:rsidP="00E40B19">
    <w:pPr>
      <w:pStyle w:val="Glava"/>
      <w:tabs>
        <w:tab w:val="clear" w:pos="4320"/>
        <w:tab w:val="left" w:pos="5112"/>
      </w:tabs>
      <w:spacing w:after="0" w:line="240" w:lineRule="auto"/>
      <w:rPr>
        <w:rFonts w:ascii="Republika" w:hAnsi="Republika" w:cs="Arial"/>
        <w:color w:val="000000"/>
        <w:sz w:val="16"/>
        <w:szCs w:val="16"/>
      </w:rPr>
    </w:pPr>
    <w:r w:rsidRPr="00E40B19">
      <w:rPr>
        <w:rFonts w:ascii="Republika" w:hAnsi="Republika" w:cs="Arial"/>
        <w:color w:val="000000"/>
        <w:sz w:val="16"/>
        <w:szCs w:val="16"/>
      </w:rPr>
      <w:tab/>
    </w:r>
    <w:r w:rsidRPr="00E40B19">
      <w:rPr>
        <w:rFonts w:ascii="Republika" w:hAnsi="Republika" w:cs="Arial"/>
        <w:sz w:val="16"/>
        <w:szCs w:val="16"/>
      </w:rPr>
      <w:t>E: gp.ijs@gov.si</w:t>
    </w:r>
  </w:p>
  <w:p w14:paraId="7E3B8AD6" w14:textId="77777777" w:rsidR="00397472" w:rsidRPr="00E40B19" w:rsidRDefault="00397472" w:rsidP="00E40B19">
    <w:pPr>
      <w:pStyle w:val="Glava"/>
      <w:tabs>
        <w:tab w:val="clear" w:pos="4320"/>
        <w:tab w:val="clear" w:pos="8640"/>
        <w:tab w:val="left" w:pos="5112"/>
      </w:tabs>
      <w:spacing w:after="0" w:line="240" w:lineRule="auto"/>
      <w:rPr>
        <w:rFonts w:ascii="Republika" w:hAnsi="Republika" w:cs="Arial"/>
        <w:sz w:val="16"/>
      </w:rPr>
    </w:pPr>
    <w:r w:rsidRPr="00E40B19">
      <w:rPr>
        <w:rFonts w:ascii="Republika" w:hAnsi="Republika" w:cs="Arial"/>
        <w:sz w:val="16"/>
        <w:szCs w:val="16"/>
      </w:rPr>
      <w:tab/>
      <w:t xml:space="preserve">I: </w:t>
    </w:r>
    <w:hyperlink r:id="rId1" w:history="1">
      <w:r w:rsidRPr="00E40B19">
        <w:rPr>
          <w:rStyle w:val="Hiperpovezava"/>
          <w:rFonts w:ascii="Republika" w:hAnsi="Republika" w:cs="Arial"/>
          <w:sz w:val="16"/>
          <w:szCs w:val="16"/>
        </w:rPr>
        <w:t>www.ijs.gov.si</w:t>
      </w:r>
    </w:hyperlink>
  </w:p>
  <w:p w14:paraId="4D4A1E11" w14:textId="77777777" w:rsidR="00397472" w:rsidRPr="008F3500" w:rsidRDefault="00397472"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397472" w:rsidRPr="008F3500" w:rsidRDefault="00397472"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0216"/>
    <w:multiLevelType w:val="hybridMultilevel"/>
    <w:tmpl w:val="25B6FA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E46CA5"/>
    <w:multiLevelType w:val="hybridMultilevel"/>
    <w:tmpl w:val="A0F8EF52"/>
    <w:lvl w:ilvl="0" w:tplc="1B8ABDEC">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6B70E8"/>
    <w:multiLevelType w:val="hybridMultilevel"/>
    <w:tmpl w:val="8DDA5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85539A"/>
    <w:multiLevelType w:val="hybridMultilevel"/>
    <w:tmpl w:val="50D44F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82775B"/>
    <w:multiLevelType w:val="multilevel"/>
    <w:tmpl w:val="0EBA3C4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4967348"/>
    <w:multiLevelType w:val="hybridMultilevel"/>
    <w:tmpl w:val="AAE469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D11A39"/>
    <w:multiLevelType w:val="multilevel"/>
    <w:tmpl w:val="61DE16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715C3"/>
    <w:multiLevelType w:val="hybridMultilevel"/>
    <w:tmpl w:val="2248AB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927B00"/>
    <w:multiLevelType w:val="hybridMultilevel"/>
    <w:tmpl w:val="1C228E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7473CF"/>
    <w:multiLevelType w:val="hybridMultilevel"/>
    <w:tmpl w:val="BB24CBAE"/>
    <w:lvl w:ilvl="0" w:tplc="F3302EB8">
      <w:numFmt w:val="bullet"/>
      <w:pStyle w:val="UGOTOVITVE"/>
      <w:lvlText w:val="-"/>
      <w:lvlJc w:val="left"/>
      <w:pPr>
        <w:ind w:left="360" w:hanging="360"/>
      </w:pPr>
      <w:rPr>
        <w:rFonts w:ascii="Arial" w:eastAsiaTheme="minorEastAsia" w:hAnsi="Arial" w:cs="Arial"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10" w15:restartNumberingAfterBreak="0">
    <w:nsid w:val="1F6B7116"/>
    <w:multiLevelType w:val="hybridMultilevel"/>
    <w:tmpl w:val="19DEAF98"/>
    <w:lvl w:ilvl="0" w:tplc="EDD48790">
      <w:start w:val="1"/>
      <w:numFmt w:val="decimal"/>
      <w:pStyle w:val="DEJSTVA"/>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9D0F07"/>
    <w:multiLevelType w:val="hybridMultilevel"/>
    <w:tmpl w:val="7AB4B4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CB0327"/>
    <w:multiLevelType w:val="hybridMultilevel"/>
    <w:tmpl w:val="9B02161C"/>
    <w:lvl w:ilvl="0" w:tplc="B43AB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4" w15:restartNumberingAfterBreak="0">
    <w:nsid w:val="2EF76C5F"/>
    <w:multiLevelType w:val="hybridMultilevel"/>
    <w:tmpl w:val="435A5602"/>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783324"/>
    <w:multiLevelType w:val="multilevel"/>
    <w:tmpl w:val="5218FCD2"/>
    <w:lvl w:ilvl="0">
      <w:start w:val="1"/>
      <w:numFmt w:val="decimal"/>
      <w:lvlText w:val="%1."/>
      <w:lvlJc w:val="left"/>
      <w:pPr>
        <w:ind w:left="720" w:hanging="360"/>
      </w:pPr>
      <w:rPr>
        <w:rFonts w:ascii="Arial" w:eastAsiaTheme="minorEastAsia" w:hAnsi="Arial" w:cs="Arial"/>
      </w:rPr>
    </w:lvl>
    <w:lvl w:ilvl="1">
      <w:start w:val="2"/>
      <w:numFmt w:val="decimal"/>
      <w:isLgl/>
      <w:lvlText w:val="%1.%2"/>
      <w:lvlJc w:val="left"/>
      <w:pPr>
        <w:ind w:left="720" w:hanging="360"/>
      </w:pPr>
      <w:rPr>
        <w:rFonts w:asciiTheme="minorHAnsi" w:hAnsiTheme="minorHAnsi" w:hint="default"/>
        <w:b w:val="0"/>
        <w:sz w:val="22"/>
      </w:rPr>
    </w:lvl>
    <w:lvl w:ilvl="2">
      <w:start w:val="1"/>
      <w:numFmt w:val="decimal"/>
      <w:isLgl/>
      <w:lvlText w:val="%1.%2.%3"/>
      <w:lvlJc w:val="left"/>
      <w:pPr>
        <w:ind w:left="1080" w:hanging="720"/>
      </w:pPr>
      <w:rPr>
        <w:rFonts w:asciiTheme="minorHAnsi" w:hAnsiTheme="minorHAnsi" w:hint="default"/>
        <w:b w:val="0"/>
        <w:sz w:val="22"/>
      </w:rPr>
    </w:lvl>
    <w:lvl w:ilvl="3">
      <w:start w:val="1"/>
      <w:numFmt w:val="decimal"/>
      <w:isLgl/>
      <w:lvlText w:val="%1.%2.%3.%4"/>
      <w:lvlJc w:val="left"/>
      <w:pPr>
        <w:ind w:left="1080" w:hanging="720"/>
      </w:pPr>
      <w:rPr>
        <w:rFonts w:asciiTheme="minorHAnsi" w:hAnsiTheme="minorHAnsi" w:hint="default"/>
        <w:b w:val="0"/>
        <w:sz w:val="22"/>
      </w:rPr>
    </w:lvl>
    <w:lvl w:ilvl="4">
      <w:start w:val="1"/>
      <w:numFmt w:val="decimal"/>
      <w:isLgl/>
      <w:lvlText w:val="%1.%2.%3.%4.%5"/>
      <w:lvlJc w:val="left"/>
      <w:pPr>
        <w:ind w:left="1440" w:hanging="1080"/>
      </w:pPr>
      <w:rPr>
        <w:rFonts w:asciiTheme="minorHAnsi" w:hAnsiTheme="minorHAnsi" w:hint="default"/>
        <w:b w:val="0"/>
        <w:sz w:val="22"/>
      </w:rPr>
    </w:lvl>
    <w:lvl w:ilvl="5">
      <w:start w:val="1"/>
      <w:numFmt w:val="decimal"/>
      <w:isLgl/>
      <w:lvlText w:val="%1.%2.%3.%4.%5.%6"/>
      <w:lvlJc w:val="left"/>
      <w:pPr>
        <w:ind w:left="1440" w:hanging="1080"/>
      </w:pPr>
      <w:rPr>
        <w:rFonts w:asciiTheme="minorHAnsi" w:hAnsiTheme="minorHAnsi" w:hint="default"/>
        <w:b w:val="0"/>
        <w:sz w:val="22"/>
      </w:rPr>
    </w:lvl>
    <w:lvl w:ilvl="6">
      <w:start w:val="1"/>
      <w:numFmt w:val="decimal"/>
      <w:isLgl/>
      <w:lvlText w:val="%1.%2.%3.%4.%5.%6.%7"/>
      <w:lvlJc w:val="left"/>
      <w:pPr>
        <w:ind w:left="1800" w:hanging="1440"/>
      </w:pPr>
      <w:rPr>
        <w:rFonts w:asciiTheme="minorHAnsi" w:hAnsiTheme="minorHAnsi" w:hint="default"/>
        <w:b w:val="0"/>
        <w:sz w:val="22"/>
      </w:rPr>
    </w:lvl>
    <w:lvl w:ilvl="7">
      <w:start w:val="1"/>
      <w:numFmt w:val="decimal"/>
      <w:isLgl/>
      <w:lvlText w:val="%1.%2.%3.%4.%5.%6.%7.%8"/>
      <w:lvlJc w:val="left"/>
      <w:pPr>
        <w:ind w:left="1800" w:hanging="1440"/>
      </w:pPr>
      <w:rPr>
        <w:rFonts w:asciiTheme="minorHAnsi" w:hAnsiTheme="minorHAnsi" w:hint="default"/>
        <w:b w:val="0"/>
        <w:sz w:val="22"/>
      </w:rPr>
    </w:lvl>
    <w:lvl w:ilvl="8">
      <w:start w:val="1"/>
      <w:numFmt w:val="decimal"/>
      <w:isLgl/>
      <w:lvlText w:val="%1.%2.%3.%4.%5.%6.%7.%8.%9"/>
      <w:lvlJc w:val="left"/>
      <w:pPr>
        <w:ind w:left="2160" w:hanging="1800"/>
      </w:pPr>
      <w:rPr>
        <w:rFonts w:asciiTheme="minorHAnsi" w:hAnsiTheme="minorHAnsi" w:hint="default"/>
        <w:b w:val="0"/>
        <w:sz w:val="22"/>
      </w:rPr>
    </w:lvl>
  </w:abstractNum>
  <w:abstractNum w:abstractNumId="16" w15:restartNumberingAfterBreak="0">
    <w:nsid w:val="30806417"/>
    <w:multiLevelType w:val="hybridMultilevel"/>
    <w:tmpl w:val="BD586A54"/>
    <w:lvl w:ilvl="0" w:tplc="8C4819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7B5C0E"/>
    <w:multiLevelType w:val="hybridMultilevel"/>
    <w:tmpl w:val="B3E85A0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FC2A18"/>
    <w:multiLevelType w:val="multilevel"/>
    <w:tmpl w:val="204E9E6A"/>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A23079"/>
    <w:multiLevelType w:val="multilevel"/>
    <w:tmpl w:val="32C400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D374FB"/>
    <w:multiLevelType w:val="hybridMultilevel"/>
    <w:tmpl w:val="3CBEBA3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1D22F8"/>
    <w:multiLevelType w:val="multilevel"/>
    <w:tmpl w:val="6A047B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8066BC"/>
    <w:multiLevelType w:val="hybridMultilevel"/>
    <w:tmpl w:val="2A0EA124"/>
    <w:lvl w:ilvl="0" w:tplc="2E6C3E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FF7628"/>
    <w:multiLevelType w:val="hybridMultilevel"/>
    <w:tmpl w:val="3D4630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C10A4F"/>
    <w:multiLevelType w:val="hybridMultilevel"/>
    <w:tmpl w:val="2F7E615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926AEA"/>
    <w:multiLevelType w:val="hybridMultilevel"/>
    <w:tmpl w:val="292E1F4E"/>
    <w:lvl w:ilvl="0" w:tplc="5D48F7B2">
      <w:start w:val="1"/>
      <w:numFmt w:val="decimal"/>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51D2F19"/>
    <w:multiLevelType w:val="hybridMultilevel"/>
    <w:tmpl w:val="242893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0273DE"/>
    <w:multiLevelType w:val="hybridMultilevel"/>
    <w:tmpl w:val="1D9422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CE3760"/>
    <w:multiLevelType w:val="hybridMultilevel"/>
    <w:tmpl w:val="F8FC9AF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864EB3"/>
    <w:multiLevelType w:val="hybridMultilevel"/>
    <w:tmpl w:val="EADA40BE"/>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4DF87803"/>
    <w:multiLevelType w:val="hybridMultilevel"/>
    <w:tmpl w:val="BE2E5C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04C49EE"/>
    <w:multiLevelType w:val="hybridMultilevel"/>
    <w:tmpl w:val="F8D21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4F63675"/>
    <w:multiLevelType w:val="hybridMultilevel"/>
    <w:tmpl w:val="CD06E0F8"/>
    <w:lvl w:ilvl="0" w:tplc="8C4819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AC41F3"/>
    <w:multiLevelType w:val="hybridMultilevel"/>
    <w:tmpl w:val="F5EC0E5C"/>
    <w:lvl w:ilvl="0" w:tplc="FFCA8C1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725948"/>
    <w:multiLevelType w:val="multilevel"/>
    <w:tmpl w:val="AF6C6D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AF6C80"/>
    <w:multiLevelType w:val="hybridMultilevel"/>
    <w:tmpl w:val="4F5043F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9DD4813"/>
    <w:multiLevelType w:val="hybridMultilevel"/>
    <w:tmpl w:val="968E38D2"/>
    <w:lvl w:ilvl="0" w:tplc="6BAE7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A1232C9"/>
    <w:multiLevelType w:val="hybridMultilevel"/>
    <w:tmpl w:val="8CD43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E46519"/>
    <w:multiLevelType w:val="hybridMultilevel"/>
    <w:tmpl w:val="F0BE55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13626DC"/>
    <w:multiLevelType w:val="hybridMultilevel"/>
    <w:tmpl w:val="C8F4B7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4B4731"/>
    <w:multiLevelType w:val="hybridMultilevel"/>
    <w:tmpl w:val="32EE4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9A70AC9"/>
    <w:multiLevelType w:val="hybridMultilevel"/>
    <w:tmpl w:val="FE4684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DF41E7"/>
    <w:multiLevelType w:val="hybridMultilevel"/>
    <w:tmpl w:val="2FFEB37A"/>
    <w:lvl w:ilvl="0" w:tplc="2CA07D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9D2149"/>
    <w:multiLevelType w:val="hybridMultilevel"/>
    <w:tmpl w:val="E0604BDE"/>
    <w:lvl w:ilvl="0" w:tplc="466AA6D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D3335C"/>
    <w:multiLevelType w:val="hybridMultilevel"/>
    <w:tmpl w:val="A8E61B9A"/>
    <w:lvl w:ilvl="0" w:tplc="26363D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6" w15:restartNumberingAfterBreak="0">
    <w:nsid w:val="7F3E5283"/>
    <w:multiLevelType w:val="hybridMultilevel"/>
    <w:tmpl w:val="5F2EF4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42"/>
  </w:num>
  <w:num w:numId="3">
    <w:abstractNumId w:val="4"/>
  </w:num>
  <w:num w:numId="4">
    <w:abstractNumId w:val="9"/>
  </w:num>
  <w:num w:numId="5">
    <w:abstractNumId w:val="25"/>
  </w:num>
  <w:num w:numId="6">
    <w:abstractNumId w:val="10"/>
  </w:num>
  <w:num w:numId="7">
    <w:abstractNumId w:val="40"/>
  </w:num>
  <w:num w:numId="8">
    <w:abstractNumId w:val="1"/>
  </w:num>
  <w:num w:numId="9">
    <w:abstractNumId w:val="30"/>
  </w:num>
  <w:num w:numId="10">
    <w:abstractNumId w:val="17"/>
  </w:num>
  <w:num w:numId="11">
    <w:abstractNumId w:val="20"/>
  </w:num>
  <w:num w:numId="12">
    <w:abstractNumId w:val="18"/>
  </w:num>
  <w:num w:numId="13">
    <w:abstractNumId w:val="3"/>
  </w:num>
  <w:num w:numId="14">
    <w:abstractNumId w:val="19"/>
  </w:num>
  <w:num w:numId="15">
    <w:abstractNumId w:val="2"/>
  </w:num>
  <w:num w:numId="16">
    <w:abstractNumId w:val="16"/>
  </w:num>
  <w:num w:numId="17">
    <w:abstractNumId w:val="8"/>
  </w:num>
  <w:num w:numId="18">
    <w:abstractNumId w:val="15"/>
  </w:num>
  <w:num w:numId="19">
    <w:abstractNumId w:val="26"/>
  </w:num>
  <w:num w:numId="20">
    <w:abstractNumId w:val="11"/>
  </w:num>
  <w:num w:numId="21">
    <w:abstractNumId w:val="37"/>
  </w:num>
  <w:num w:numId="22">
    <w:abstractNumId w:val="34"/>
  </w:num>
  <w:num w:numId="23">
    <w:abstractNumId w:val="12"/>
  </w:num>
  <w:num w:numId="24">
    <w:abstractNumId w:val="36"/>
  </w:num>
  <w:num w:numId="25">
    <w:abstractNumId w:val="33"/>
  </w:num>
  <w:num w:numId="26">
    <w:abstractNumId w:val="6"/>
  </w:num>
  <w:num w:numId="27">
    <w:abstractNumId w:val="43"/>
  </w:num>
  <w:num w:numId="28">
    <w:abstractNumId w:val="45"/>
  </w:num>
  <w:num w:numId="29">
    <w:abstractNumId w:val="41"/>
  </w:num>
  <w:num w:numId="30">
    <w:abstractNumId w:val="23"/>
  </w:num>
  <w:num w:numId="31">
    <w:abstractNumId w:val="28"/>
  </w:num>
  <w:num w:numId="32">
    <w:abstractNumId w:val="31"/>
  </w:num>
  <w:num w:numId="33">
    <w:abstractNumId w:val="21"/>
  </w:num>
  <w:num w:numId="34">
    <w:abstractNumId w:val="46"/>
  </w:num>
  <w:num w:numId="35">
    <w:abstractNumId w:val="24"/>
  </w:num>
  <w:num w:numId="36">
    <w:abstractNumId w:val="32"/>
  </w:num>
  <w:num w:numId="37">
    <w:abstractNumId w:val="39"/>
  </w:num>
  <w:num w:numId="38">
    <w:abstractNumId w:val="0"/>
  </w:num>
  <w:num w:numId="39">
    <w:abstractNumId w:val="5"/>
  </w:num>
  <w:num w:numId="40">
    <w:abstractNumId w:val="38"/>
  </w:num>
  <w:num w:numId="41">
    <w:abstractNumId w:val="44"/>
  </w:num>
  <w:num w:numId="42">
    <w:abstractNumId w:val="29"/>
  </w:num>
  <w:num w:numId="43">
    <w:abstractNumId w:val="22"/>
  </w:num>
  <w:num w:numId="44">
    <w:abstractNumId w:val="7"/>
  </w:num>
  <w:num w:numId="45">
    <w:abstractNumId w:val="35"/>
  </w:num>
  <w:num w:numId="46">
    <w:abstractNumId w:val="14"/>
  </w:num>
  <w:num w:numId="4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32E"/>
    <w:rsid w:val="00000852"/>
    <w:rsid w:val="00000BA3"/>
    <w:rsid w:val="00001736"/>
    <w:rsid w:val="00001818"/>
    <w:rsid w:val="00002177"/>
    <w:rsid w:val="000026B4"/>
    <w:rsid w:val="000028BC"/>
    <w:rsid w:val="00002E88"/>
    <w:rsid w:val="0000309F"/>
    <w:rsid w:val="000033FD"/>
    <w:rsid w:val="00003C59"/>
    <w:rsid w:val="00003F28"/>
    <w:rsid w:val="00003FD2"/>
    <w:rsid w:val="00005AF8"/>
    <w:rsid w:val="00005F58"/>
    <w:rsid w:val="0000788F"/>
    <w:rsid w:val="00010874"/>
    <w:rsid w:val="000108FB"/>
    <w:rsid w:val="0001105A"/>
    <w:rsid w:val="0001115E"/>
    <w:rsid w:val="00011DDB"/>
    <w:rsid w:val="00012782"/>
    <w:rsid w:val="000127B0"/>
    <w:rsid w:val="00013125"/>
    <w:rsid w:val="00013FAA"/>
    <w:rsid w:val="00013FCB"/>
    <w:rsid w:val="000141D7"/>
    <w:rsid w:val="00015DD7"/>
    <w:rsid w:val="00016CFE"/>
    <w:rsid w:val="000173EE"/>
    <w:rsid w:val="000178C8"/>
    <w:rsid w:val="00017C46"/>
    <w:rsid w:val="00017E0B"/>
    <w:rsid w:val="00020121"/>
    <w:rsid w:val="00020617"/>
    <w:rsid w:val="000207A0"/>
    <w:rsid w:val="00020BDC"/>
    <w:rsid w:val="00020CCF"/>
    <w:rsid w:val="00020E0A"/>
    <w:rsid w:val="00020FEA"/>
    <w:rsid w:val="000214D9"/>
    <w:rsid w:val="00021783"/>
    <w:rsid w:val="00021CA3"/>
    <w:rsid w:val="00021F98"/>
    <w:rsid w:val="00022413"/>
    <w:rsid w:val="00022696"/>
    <w:rsid w:val="000230BD"/>
    <w:rsid w:val="00023482"/>
    <w:rsid w:val="00023773"/>
    <w:rsid w:val="00023D41"/>
    <w:rsid w:val="00023E97"/>
    <w:rsid w:val="00024627"/>
    <w:rsid w:val="0002539D"/>
    <w:rsid w:val="0002565E"/>
    <w:rsid w:val="000263E2"/>
    <w:rsid w:val="000265D4"/>
    <w:rsid w:val="00026733"/>
    <w:rsid w:val="00026956"/>
    <w:rsid w:val="000275FC"/>
    <w:rsid w:val="00027E9B"/>
    <w:rsid w:val="00030093"/>
    <w:rsid w:val="000301C6"/>
    <w:rsid w:val="000302E7"/>
    <w:rsid w:val="000303DB"/>
    <w:rsid w:val="000305F4"/>
    <w:rsid w:val="00030952"/>
    <w:rsid w:val="00030BDF"/>
    <w:rsid w:val="00030C66"/>
    <w:rsid w:val="00030D8F"/>
    <w:rsid w:val="000311C1"/>
    <w:rsid w:val="0003132D"/>
    <w:rsid w:val="00031572"/>
    <w:rsid w:val="00031ACE"/>
    <w:rsid w:val="00031E51"/>
    <w:rsid w:val="00032206"/>
    <w:rsid w:val="000324A9"/>
    <w:rsid w:val="00032538"/>
    <w:rsid w:val="000325A4"/>
    <w:rsid w:val="00032B47"/>
    <w:rsid w:val="00033462"/>
    <w:rsid w:val="00033E53"/>
    <w:rsid w:val="00033FD9"/>
    <w:rsid w:val="0003471F"/>
    <w:rsid w:val="00034D5D"/>
    <w:rsid w:val="00035631"/>
    <w:rsid w:val="0003573D"/>
    <w:rsid w:val="0003585A"/>
    <w:rsid w:val="00035B82"/>
    <w:rsid w:val="00035E50"/>
    <w:rsid w:val="00035E94"/>
    <w:rsid w:val="000361C0"/>
    <w:rsid w:val="00036227"/>
    <w:rsid w:val="00036C54"/>
    <w:rsid w:val="00036D3A"/>
    <w:rsid w:val="00037442"/>
    <w:rsid w:val="00037A25"/>
    <w:rsid w:val="00040087"/>
    <w:rsid w:val="0004112D"/>
    <w:rsid w:val="00041D35"/>
    <w:rsid w:val="00042400"/>
    <w:rsid w:val="0004275E"/>
    <w:rsid w:val="000427C7"/>
    <w:rsid w:val="00042818"/>
    <w:rsid w:val="00042B71"/>
    <w:rsid w:val="000433A0"/>
    <w:rsid w:val="00043D78"/>
    <w:rsid w:val="000442D2"/>
    <w:rsid w:val="000447F1"/>
    <w:rsid w:val="000448BA"/>
    <w:rsid w:val="00044D90"/>
    <w:rsid w:val="000452C7"/>
    <w:rsid w:val="00045D9F"/>
    <w:rsid w:val="0004620C"/>
    <w:rsid w:val="000472A8"/>
    <w:rsid w:val="00047FE0"/>
    <w:rsid w:val="00050206"/>
    <w:rsid w:val="0005022F"/>
    <w:rsid w:val="00050521"/>
    <w:rsid w:val="00050CAC"/>
    <w:rsid w:val="00050D90"/>
    <w:rsid w:val="00051602"/>
    <w:rsid w:val="00051836"/>
    <w:rsid w:val="00051C98"/>
    <w:rsid w:val="000520C6"/>
    <w:rsid w:val="00052398"/>
    <w:rsid w:val="000525D1"/>
    <w:rsid w:val="000528AA"/>
    <w:rsid w:val="00052A90"/>
    <w:rsid w:val="00052FBD"/>
    <w:rsid w:val="000536D4"/>
    <w:rsid w:val="00053784"/>
    <w:rsid w:val="00053AD1"/>
    <w:rsid w:val="00054A0C"/>
    <w:rsid w:val="00054F6A"/>
    <w:rsid w:val="000553BB"/>
    <w:rsid w:val="00055421"/>
    <w:rsid w:val="00055C37"/>
    <w:rsid w:val="00055DF0"/>
    <w:rsid w:val="0005636D"/>
    <w:rsid w:val="000563C6"/>
    <w:rsid w:val="00056BE0"/>
    <w:rsid w:val="00056F36"/>
    <w:rsid w:val="000575D1"/>
    <w:rsid w:val="000576ED"/>
    <w:rsid w:val="00057A27"/>
    <w:rsid w:val="00060688"/>
    <w:rsid w:val="00060DA3"/>
    <w:rsid w:val="00060F90"/>
    <w:rsid w:val="00061431"/>
    <w:rsid w:val="000621AF"/>
    <w:rsid w:val="000622F6"/>
    <w:rsid w:val="0006258A"/>
    <w:rsid w:val="00062732"/>
    <w:rsid w:val="00062864"/>
    <w:rsid w:val="00063927"/>
    <w:rsid w:val="000639B2"/>
    <w:rsid w:val="00063F29"/>
    <w:rsid w:val="000640AE"/>
    <w:rsid w:val="00064B78"/>
    <w:rsid w:val="000658E9"/>
    <w:rsid w:val="0006592D"/>
    <w:rsid w:val="00065C04"/>
    <w:rsid w:val="00066615"/>
    <w:rsid w:val="0006666D"/>
    <w:rsid w:val="00066EC7"/>
    <w:rsid w:val="00067C43"/>
    <w:rsid w:val="00070959"/>
    <w:rsid w:val="0007110D"/>
    <w:rsid w:val="00071F21"/>
    <w:rsid w:val="000721AE"/>
    <w:rsid w:val="0007280C"/>
    <w:rsid w:val="00073492"/>
    <w:rsid w:val="00073F1D"/>
    <w:rsid w:val="00074544"/>
    <w:rsid w:val="000747E7"/>
    <w:rsid w:val="00074907"/>
    <w:rsid w:val="00074BF0"/>
    <w:rsid w:val="000751C4"/>
    <w:rsid w:val="000753F9"/>
    <w:rsid w:val="00075A32"/>
    <w:rsid w:val="00075D3A"/>
    <w:rsid w:val="00076F2A"/>
    <w:rsid w:val="00077057"/>
    <w:rsid w:val="00077F91"/>
    <w:rsid w:val="00080C1E"/>
    <w:rsid w:val="00080E86"/>
    <w:rsid w:val="00081C27"/>
    <w:rsid w:val="0008236F"/>
    <w:rsid w:val="00082468"/>
    <w:rsid w:val="000825E1"/>
    <w:rsid w:val="000826AE"/>
    <w:rsid w:val="00082871"/>
    <w:rsid w:val="00083AC0"/>
    <w:rsid w:val="000842F1"/>
    <w:rsid w:val="000844BB"/>
    <w:rsid w:val="00084518"/>
    <w:rsid w:val="00085361"/>
    <w:rsid w:val="00085432"/>
    <w:rsid w:val="000854E8"/>
    <w:rsid w:val="00086498"/>
    <w:rsid w:val="000865D8"/>
    <w:rsid w:val="000869D9"/>
    <w:rsid w:val="00086A4E"/>
    <w:rsid w:val="00087081"/>
    <w:rsid w:val="000877B3"/>
    <w:rsid w:val="00087878"/>
    <w:rsid w:val="0009040E"/>
    <w:rsid w:val="000906D4"/>
    <w:rsid w:val="000909BA"/>
    <w:rsid w:val="000916A1"/>
    <w:rsid w:val="00091869"/>
    <w:rsid w:val="000920F7"/>
    <w:rsid w:val="00092355"/>
    <w:rsid w:val="000923A7"/>
    <w:rsid w:val="00092464"/>
    <w:rsid w:val="00093FE1"/>
    <w:rsid w:val="00094285"/>
    <w:rsid w:val="00094451"/>
    <w:rsid w:val="000954FA"/>
    <w:rsid w:val="0009558B"/>
    <w:rsid w:val="000956D0"/>
    <w:rsid w:val="00095873"/>
    <w:rsid w:val="00095B69"/>
    <w:rsid w:val="00095EAA"/>
    <w:rsid w:val="000967B0"/>
    <w:rsid w:val="0009696B"/>
    <w:rsid w:val="00096DBD"/>
    <w:rsid w:val="00097E25"/>
    <w:rsid w:val="000A090E"/>
    <w:rsid w:val="000A0FFE"/>
    <w:rsid w:val="000A1394"/>
    <w:rsid w:val="000A1D33"/>
    <w:rsid w:val="000A1DCB"/>
    <w:rsid w:val="000A229E"/>
    <w:rsid w:val="000A234E"/>
    <w:rsid w:val="000A254B"/>
    <w:rsid w:val="000A26FB"/>
    <w:rsid w:val="000A28C1"/>
    <w:rsid w:val="000A2D2A"/>
    <w:rsid w:val="000A41D2"/>
    <w:rsid w:val="000A483A"/>
    <w:rsid w:val="000A4F12"/>
    <w:rsid w:val="000A51B2"/>
    <w:rsid w:val="000A5ED0"/>
    <w:rsid w:val="000A6A86"/>
    <w:rsid w:val="000A6B26"/>
    <w:rsid w:val="000A72D5"/>
    <w:rsid w:val="000A75B3"/>
    <w:rsid w:val="000A7965"/>
    <w:rsid w:val="000A7A46"/>
    <w:rsid w:val="000B01DE"/>
    <w:rsid w:val="000B0378"/>
    <w:rsid w:val="000B1428"/>
    <w:rsid w:val="000B1704"/>
    <w:rsid w:val="000B182C"/>
    <w:rsid w:val="000B1A60"/>
    <w:rsid w:val="000B1E18"/>
    <w:rsid w:val="000B2C7E"/>
    <w:rsid w:val="000B2CE6"/>
    <w:rsid w:val="000B30AF"/>
    <w:rsid w:val="000B3177"/>
    <w:rsid w:val="000B3223"/>
    <w:rsid w:val="000B3378"/>
    <w:rsid w:val="000B3989"/>
    <w:rsid w:val="000B3EBE"/>
    <w:rsid w:val="000B4A84"/>
    <w:rsid w:val="000B4EC1"/>
    <w:rsid w:val="000B529A"/>
    <w:rsid w:val="000B53E7"/>
    <w:rsid w:val="000B6C6D"/>
    <w:rsid w:val="000B7B87"/>
    <w:rsid w:val="000C0691"/>
    <w:rsid w:val="000C0765"/>
    <w:rsid w:val="000C0A0D"/>
    <w:rsid w:val="000C0D27"/>
    <w:rsid w:val="000C10D7"/>
    <w:rsid w:val="000C175C"/>
    <w:rsid w:val="000C176A"/>
    <w:rsid w:val="000C1F14"/>
    <w:rsid w:val="000C2376"/>
    <w:rsid w:val="000C26DB"/>
    <w:rsid w:val="000C290E"/>
    <w:rsid w:val="000C3064"/>
    <w:rsid w:val="000C3277"/>
    <w:rsid w:val="000C4080"/>
    <w:rsid w:val="000C5021"/>
    <w:rsid w:val="000C6561"/>
    <w:rsid w:val="000C6EB8"/>
    <w:rsid w:val="000C6EC9"/>
    <w:rsid w:val="000C7824"/>
    <w:rsid w:val="000C7894"/>
    <w:rsid w:val="000C79C8"/>
    <w:rsid w:val="000C7AD6"/>
    <w:rsid w:val="000C7BE0"/>
    <w:rsid w:val="000D022E"/>
    <w:rsid w:val="000D1714"/>
    <w:rsid w:val="000D1B25"/>
    <w:rsid w:val="000D1DED"/>
    <w:rsid w:val="000D28BE"/>
    <w:rsid w:val="000D2AB4"/>
    <w:rsid w:val="000D375D"/>
    <w:rsid w:val="000D3963"/>
    <w:rsid w:val="000D48F3"/>
    <w:rsid w:val="000D4AE9"/>
    <w:rsid w:val="000D5686"/>
    <w:rsid w:val="000D7476"/>
    <w:rsid w:val="000D7553"/>
    <w:rsid w:val="000E005F"/>
    <w:rsid w:val="000E0694"/>
    <w:rsid w:val="000E0FBF"/>
    <w:rsid w:val="000E135F"/>
    <w:rsid w:val="000E1B5F"/>
    <w:rsid w:val="000E20DF"/>
    <w:rsid w:val="000E2501"/>
    <w:rsid w:val="000E2ADE"/>
    <w:rsid w:val="000E39B3"/>
    <w:rsid w:val="000E3BDE"/>
    <w:rsid w:val="000E3FBA"/>
    <w:rsid w:val="000E4136"/>
    <w:rsid w:val="000E414E"/>
    <w:rsid w:val="000E49FB"/>
    <w:rsid w:val="000E4F7C"/>
    <w:rsid w:val="000E5C4A"/>
    <w:rsid w:val="000E5E5E"/>
    <w:rsid w:val="000E60D9"/>
    <w:rsid w:val="000E6EEB"/>
    <w:rsid w:val="000E79C6"/>
    <w:rsid w:val="000F0141"/>
    <w:rsid w:val="000F01CC"/>
    <w:rsid w:val="000F0818"/>
    <w:rsid w:val="000F0C19"/>
    <w:rsid w:val="000F189C"/>
    <w:rsid w:val="000F1A21"/>
    <w:rsid w:val="000F1CED"/>
    <w:rsid w:val="000F2BA1"/>
    <w:rsid w:val="000F2D17"/>
    <w:rsid w:val="000F3657"/>
    <w:rsid w:val="000F3CDE"/>
    <w:rsid w:val="000F3EC1"/>
    <w:rsid w:val="000F4762"/>
    <w:rsid w:val="000F47EE"/>
    <w:rsid w:val="000F484F"/>
    <w:rsid w:val="000F4F2D"/>
    <w:rsid w:val="000F5414"/>
    <w:rsid w:val="000F5663"/>
    <w:rsid w:val="000F5B5A"/>
    <w:rsid w:val="000F604F"/>
    <w:rsid w:val="000F6B06"/>
    <w:rsid w:val="000F6C27"/>
    <w:rsid w:val="000F6C9E"/>
    <w:rsid w:val="000F7CFC"/>
    <w:rsid w:val="001003DF"/>
    <w:rsid w:val="0010064B"/>
    <w:rsid w:val="001010C7"/>
    <w:rsid w:val="00101AFF"/>
    <w:rsid w:val="00101BEE"/>
    <w:rsid w:val="0010214F"/>
    <w:rsid w:val="001022B2"/>
    <w:rsid w:val="0010233E"/>
    <w:rsid w:val="00102CBD"/>
    <w:rsid w:val="00103510"/>
    <w:rsid w:val="001035B1"/>
    <w:rsid w:val="00103C7B"/>
    <w:rsid w:val="00103D81"/>
    <w:rsid w:val="001042FC"/>
    <w:rsid w:val="001046C1"/>
    <w:rsid w:val="00104778"/>
    <w:rsid w:val="001049C0"/>
    <w:rsid w:val="00104DD2"/>
    <w:rsid w:val="00104E67"/>
    <w:rsid w:val="0010568C"/>
    <w:rsid w:val="00105ECF"/>
    <w:rsid w:val="00105F83"/>
    <w:rsid w:val="0010608A"/>
    <w:rsid w:val="00107502"/>
    <w:rsid w:val="0011014D"/>
    <w:rsid w:val="00110CBD"/>
    <w:rsid w:val="001114A3"/>
    <w:rsid w:val="00111A51"/>
    <w:rsid w:val="00111C38"/>
    <w:rsid w:val="00111F29"/>
    <w:rsid w:val="001130EF"/>
    <w:rsid w:val="00113140"/>
    <w:rsid w:val="00113CC3"/>
    <w:rsid w:val="0011400D"/>
    <w:rsid w:val="001148CD"/>
    <w:rsid w:val="00114DAD"/>
    <w:rsid w:val="00114E75"/>
    <w:rsid w:val="00114EC5"/>
    <w:rsid w:val="00114F68"/>
    <w:rsid w:val="00115014"/>
    <w:rsid w:val="001153D4"/>
    <w:rsid w:val="001154AD"/>
    <w:rsid w:val="00115981"/>
    <w:rsid w:val="00116A0B"/>
    <w:rsid w:val="00116BD0"/>
    <w:rsid w:val="00117570"/>
    <w:rsid w:val="001177B0"/>
    <w:rsid w:val="00117833"/>
    <w:rsid w:val="00117A18"/>
    <w:rsid w:val="00117B01"/>
    <w:rsid w:val="00117C63"/>
    <w:rsid w:val="00117D04"/>
    <w:rsid w:val="00120DC9"/>
    <w:rsid w:val="00121014"/>
    <w:rsid w:val="001213F9"/>
    <w:rsid w:val="001218B2"/>
    <w:rsid w:val="00121930"/>
    <w:rsid w:val="00122C22"/>
    <w:rsid w:val="001234C4"/>
    <w:rsid w:val="00123806"/>
    <w:rsid w:val="00124024"/>
    <w:rsid w:val="001249F9"/>
    <w:rsid w:val="00124EB3"/>
    <w:rsid w:val="00125886"/>
    <w:rsid w:val="00125BF0"/>
    <w:rsid w:val="001269ED"/>
    <w:rsid w:val="00126EEB"/>
    <w:rsid w:val="001270B2"/>
    <w:rsid w:val="001277CF"/>
    <w:rsid w:val="0013028F"/>
    <w:rsid w:val="001304BF"/>
    <w:rsid w:val="001308B0"/>
    <w:rsid w:val="00130D93"/>
    <w:rsid w:val="001317C0"/>
    <w:rsid w:val="00131C22"/>
    <w:rsid w:val="00131EFF"/>
    <w:rsid w:val="00132392"/>
    <w:rsid w:val="00132BC6"/>
    <w:rsid w:val="00133496"/>
    <w:rsid w:val="001340B2"/>
    <w:rsid w:val="0013426B"/>
    <w:rsid w:val="0013433D"/>
    <w:rsid w:val="00134C2C"/>
    <w:rsid w:val="001350CD"/>
    <w:rsid w:val="0013570C"/>
    <w:rsid w:val="0013615F"/>
    <w:rsid w:val="001361E5"/>
    <w:rsid w:val="00136722"/>
    <w:rsid w:val="001367BC"/>
    <w:rsid w:val="00136AC7"/>
    <w:rsid w:val="00136E91"/>
    <w:rsid w:val="00137069"/>
    <w:rsid w:val="00137237"/>
    <w:rsid w:val="001407EC"/>
    <w:rsid w:val="00140955"/>
    <w:rsid w:val="001410A4"/>
    <w:rsid w:val="00141607"/>
    <w:rsid w:val="001427B2"/>
    <w:rsid w:val="00143024"/>
    <w:rsid w:val="00143072"/>
    <w:rsid w:val="00143212"/>
    <w:rsid w:val="00144942"/>
    <w:rsid w:val="00144B24"/>
    <w:rsid w:val="0014533D"/>
    <w:rsid w:val="0014540B"/>
    <w:rsid w:val="0014547C"/>
    <w:rsid w:val="00145DEF"/>
    <w:rsid w:val="00145DF0"/>
    <w:rsid w:val="00146326"/>
    <w:rsid w:val="001467EC"/>
    <w:rsid w:val="001473AE"/>
    <w:rsid w:val="00147D3C"/>
    <w:rsid w:val="00150277"/>
    <w:rsid w:val="00150339"/>
    <w:rsid w:val="0015230D"/>
    <w:rsid w:val="001526EA"/>
    <w:rsid w:val="00152EF8"/>
    <w:rsid w:val="0015303E"/>
    <w:rsid w:val="0015319B"/>
    <w:rsid w:val="001533C9"/>
    <w:rsid w:val="001534A3"/>
    <w:rsid w:val="00153DAC"/>
    <w:rsid w:val="00154364"/>
    <w:rsid w:val="001546AD"/>
    <w:rsid w:val="00154754"/>
    <w:rsid w:val="00154946"/>
    <w:rsid w:val="00154A06"/>
    <w:rsid w:val="0015559A"/>
    <w:rsid w:val="0015575F"/>
    <w:rsid w:val="001558BB"/>
    <w:rsid w:val="00155C35"/>
    <w:rsid w:val="00155C95"/>
    <w:rsid w:val="00155DFF"/>
    <w:rsid w:val="00155E0F"/>
    <w:rsid w:val="00156065"/>
    <w:rsid w:val="001563C2"/>
    <w:rsid w:val="00156ABD"/>
    <w:rsid w:val="0015725A"/>
    <w:rsid w:val="001576D8"/>
    <w:rsid w:val="00157B77"/>
    <w:rsid w:val="00157E3C"/>
    <w:rsid w:val="00160A63"/>
    <w:rsid w:val="00160EA3"/>
    <w:rsid w:val="0016181A"/>
    <w:rsid w:val="00161C74"/>
    <w:rsid w:val="00162D8C"/>
    <w:rsid w:val="00162E98"/>
    <w:rsid w:val="00163E8B"/>
    <w:rsid w:val="00164095"/>
    <w:rsid w:val="00164116"/>
    <w:rsid w:val="0016547E"/>
    <w:rsid w:val="001658EF"/>
    <w:rsid w:val="00165E64"/>
    <w:rsid w:val="00165EE7"/>
    <w:rsid w:val="0016620F"/>
    <w:rsid w:val="001664CE"/>
    <w:rsid w:val="00167646"/>
    <w:rsid w:val="00167995"/>
    <w:rsid w:val="00167AC7"/>
    <w:rsid w:val="00167B77"/>
    <w:rsid w:val="001702DB"/>
    <w:rsid w:val="0017110B"/>
    <w:rsid w:val="001715BF"/>
    <w:rsid w:val="0017165B"/>
    <w:rsid w:val="001729AB"/>
    <w:rsid w:val="00172D22"/>
    <w:rsid w:val="0017336F"/>
    <w:rsid w:val="00174B6A"/>
    <w:rsid w:val="00174E34"/>
    <w:rsid w:val="001755A1"/>
    <w:rsid w:val="0017599F"/>
    <w:rsid w:val="00175DAA"/>
    <w:rsid w:val="00175F8A"/>
    <w:rsid w:val="001761F8"/>
    <w:rsid w:val="0017625B"/>
    <w:rsid w:val="001767A0"/>
    <w:rsid w:val="00176AB9"/>
    <w:rsid w:val="00176DDB"/>
    <w:rsid w:val="00177041"/>
    <w:rsid w:val="001774FE"/>
    <w:rsid w:val="00177500"/>
    <w:rsid w:val="001776B3"/>
    <w:rsid w:val="0017778E"/>
    <w:rsid w:val="00177D3B"/>
    <w:rsid w:val="00180742"/>
    <w:rsid w:val="00180DA5"/>
    <w:rsid w:val="0018267F"/>
    <w:rsid w:val="00182AC9"/>
    <w:rsid w:val="00183347"/>
    <w:rsid w:val="0018386E"/>
    <w:rsid w:val="0018394A"/>
    <w:rsid w:val="0018397B"/>
    <w:rsid w:val="00183B0F"/>
    <w:rsid w:val="0018473A"/>
    <w:rsid w:val="00184C69"/>
    <w:rsid w:val="00184F33"/>
    <w:rsid w:val="001850FD"/>
    <w:rsid w:val="001858DC"/>
    <w:rsid w:val="00185BBF"/>
    <w:rsid w:val="00185F69"/>
    <w:rsid w:val="00186075"/>
    <w:rsid w:val="001865BF"/>
    <w:rsid w:val="0018692E"/>
    <w:rsid w:val="001903B3"/>
    <w:rsid w:val="00190BE8"/>
    <w:rsid w:val="00190FBE"/>
    <w:rsid w:val="00191D9F"/>
    <w:rsid w:val="00191ED3"/>
    <w:rsid w:val="001934D5"/>
    <w:rsid w:val="001940CA"/>
    <w:rsid w:val="00194608"/>
    <w:rsid w:val="0019469E"/>
    <w:rsid w:val="001949BB"/>
    <w:rsid w:val="00194A53"/>
    <w:rsid w:val="00194C93"/>
    <w:rsid w:val="00194F99"/>
    <w:rsid w:val="00195AB2"/>
    <w:rsid w:val="00195CF2"/>
    <w:rsid w:val="00195F7B"/>
    <w:rsid w:val="00196106"/>
    <w:rsid w:val="001965B7"/>
    <w:rsid w:val="001966C0"/>
    <w:rsid w:val="00197222"/>
    <w:rsid w:val="00197AA3"/>
    <w:rsid w:val="00197B6D"/>
    <w:rsid w:val="00197FA3"/>
    <w:rsid w:val="001A0033"/>
    <w:rsid w:val="001A0751"/>
    <w:rsid w:val="001A164B"/>
    <w:rsid w:val="001A1853"/>
    <w:rsid w:val="001A192B"/>
    <w:rsid w:val="001A2283"/>
    <w:rsid w:val="001A3394"/>
    <w:rsid w:val="001A3652"/>
    <w:rsid w:val="001A376F"/>
    <w:rsid w:val="001A41A8"/>
    <w:rsid w:val="001A486F"/>
    <w:rsid w:val="001A4C87"/>
    <w:rsid w:val="001A4F18"/>
    <w:rsid w:val="001A510B"/>
    <w:rsid w:val="001A5A14"/>
    <w:rsid w:val="001A61DA"/>
    <w:rsid w:val="001A6248"/>
    <w:rsid w:val="001A703A"/>
    <w:rsid w:val="001A7B2C"/>
    <w:rsid w:val="001A7CCD"/>
    <w:rsid w:val="001A7E69"/>
    <w:rsid w:val="001A7F2A"/>
    <w:rsid w:val="001B0176"/>
    <w:rsid w:val="001B0C65"/>
    <w:rsid w:val="001B0EFA"/>
    <w:rsid w:val="001B1B61"/>
    <w:rsid w:val="001B1DB5"/>
    <w:rsid w:val="001B1DCE"/>
    <w:rsid w:val="001B2219"/>
    <w:rsid w:val="001B22D4"/>
    <w:rsid w:val="001B2D4B"/>
    <w:rsid w:val="001B3013"/>
    <w:rsid w:val="001B4946"/>
    <w:rsid w:val="001B57ED"/>
    <w:rsid w:val="001B5BCC"/>
    <w:rsid w:val="001B5EB3"/>
    <w:rsid w:val="001B61D8"/>
    <w:rsid w:val="001B6B6A"/>
    <w:rsid w:val="001B6BC5"/>
    <w:rsid w:val="001C0FB3"/>
    <w:rsid w:val="001C1580"/>
    <w:rsid w:val="001C2907"/>
    <w:rsid w:val="001C3926"/>
    <w:rsid w:val="001C3F13"/>
    <w:rsid w:val="001C4869"/>
    <w:rsid w:val="001C4A0D"/>
    <w:rsid w:val="001C52BA"/>
    <w:rsid w:val="001C5A8B"/>
    <w:rsid w:val="001C65F7"/>
    <w:rsid w:val="001C6607"/>
    <w:rsid w:val="001C66A0"/>
    <w:rsid w:val="001D0BD7"/>
    <w:rsid w:val="001D1270"/>
    <w:rsid w:val="001D19D8"/>
    <w:rsid w:val="001D1B9B"/>
    <w:rsid w:val="001D1DFB"/>
    <w:rsid w:val="001D24E0"/>
    <w:rsid w:val="001D2515"/>
    <w:rsid w:val="001D2A2B"/>
    <w:rsid w:val="001D2A53"/>
    <w:rsid w:val="001D3517"/>
    <w:rsid w:val="001D3F52"/>
    <w:rsid w:val="001D460E"/>
    <w:rsid w:val="001D471C"/>
    <w:rsid w:val="001D48BE"/>
    <w:rsid w:val="001D551F"/>
    <w:rsid w:val="001D5B83"/>
    <w:rsid w:val="001D5BB2"/>
    <w:rsid w:val="001D5BD5"/>
    <w:rsid w:val="001D5BE3"/>
    <w:rsid w:val="001D5EF1"/>
    <w:rsid w:val="001D6185"/>
    <w:rsid w:val="001D65F2"/>
    <w:rsid w:val="001D6B10"/>
    <w:rsid w:val="001D6B9D"/>
    <w:rsid w:val="001D6EB8"/>
    <w:rsid w:val="001D744F"/>
    <w:rsid w:val="001D781B"/>
    <w:rsid w:val="001E0153"/>
    <w:rsid w:val="001E02DF"/>
    <w:rsid w:val="001E0641"/>
    <w:rsid w:val="001E0E37"/>
    <w:rsid w:val="001E11A6"/>
    <w:rsid w:val="001E1473"/>
    <w:rsid w:val="001E20FE"/>
    <w:rsid w:val="001E2837"/>
    <w:rsid w:val="001E2E0E"/>
    <w:rsid w:val="001E2E3D"/>
    <w:rsid w:val="001E2F33"/>
    <w:rsid w:val="001E313A"/>
    <w:rsid w:val="001E3533"/>
    <w:rsid w:val="001E3808"/>
    <w:rsid w:val="001E3CFF"/>
    <w:rsid w:val="001E43D7"/>
    <w:rsid w:val="001E4724"/>
    <w:rsid w:val="001E4778"/>
    <w:rsid w:val="001E4FB4"/>
    <w:rsid w:val="001E5173"/>
    <w:rsid w:val="001E5604"/>
    <w:rsid w:val="001E56B2"/>
    <w:rsid w:val="001E5F76"/>
    <w:rsid w:val="001E60C5"/>
    <w:rsid w:val="001E6388"/>
    <w:rsid w:val="001E64B2"/>
    <w:rsid w:val="001E69D6"/>
    <w:rsid w:val="001E6BFA"/>
    <w:rsid w:val="001E70CD"/>
    <w:rsid w:val="001E70E0"/>
    <w:rsid w:val="001E723A"/>
    <w:rsid w:val="001E7A04"/>
    <w:rsid w:val="001E7C6F"/>
    <w:rsid w:val="001F0757"/>
    <w:rsid w:val="001F0CF1"/>
    <w:rsid w:val="001F0FA2"/>
    <w:rsid w:val="001F1673"/>
    <w:rsid w:val="001F1856"/>
    <w:rsid w:val="001F21D7"/>
    <w:rsid w:val="001F249B"/>
    <w:rsid w:val="001F2939"/>
    <w:rsid w:val="001F2FBA"/>
    <w:rsid w:val="001F34E4"/>
    <w:rsid w:val="001F36A5"/>
    <w:rsid w:val="001F3ABE"/>
    <w:rsid w:val="001F4545"/>
    <w:rsid w:val="001F46B6"/>
    <w:rsid w:val="001F58FF"/>
    <w:rsid w:val="001F5AE4"/>
    <w:rsid w:val="001F5B35"/>
    <w:rsid w:val="001F6611"/>
    <w:rsid w:val="001F6FEE"/>
    <w:rsid w:val="001F722E"/>
    <w:rsid w:val="00200186"/>
    <w:rsid w:val="00200405"/>
    <w:rsid w:val="00200F03"/>
    <w:rsid w:val="002011CE"/>
    <w:rsid w:val="002023FA"/>
    <w:rsid w:val="00202543"/>
    <w:rsid w:val="00202A3A"/>
    <w:rsid w:val="00202C52"/>
    <w:rsid w:val="00202E18"/>
    <w:rsid w:val="00203351"/>
    <w:rsid w:val="00203575"/>
    <w:rsid w:val="002036F3"/>
    <w:rsid w:val="00203731"/>
    <w:rsid w:val="00203900"/>
    <w:rsid w:val="002044B0"/>
    <w:rsid w:val="002046A7"/>
    <w:rsid w:val="0020473B"/>
    <w:rsid w:val="00204DBF"/>
    <w:rsid w:val="002054E6"/>
    <w:rsid w:val="0020560C"/>
    <w:rsid w:val="00205D01"/>
    <w:rsid w:val="00205F0E"/>
    <w:rsid w:val="002066C6"/>
    <w:rsid w:val="00206FF8"/>
    <w:rsid w:val="00207154"/>
    <w:rsid w:val="00207DF9"/>
    <w:rsid w:val="00207ECD"/>
    <w:rsid w:val="00207FB7"/>
    <w:rsid w:val="00210721"/>
    <w:rsid w:val="00210DB1"/>
    <w:rsid w:val="00210F51"/>
    <w:rsid w:val="00211528"/>
    <w:rsid w:val="002121C0"/>
    <w:rsid w:val="0021270A"/>
    <w:rsid w:val="00212AC9"/>
    <w:rsid w:val="0021306F"/>
    <w:rsid w:val="00213A24"/>
    <w:rsid w:val="00213A80"/>
    <w:rsid w:val="0021417B"/>
    <w:rsid w:val="0021491A"/>
    <w:rsid w:val="00215268"/>
    <w:rsid w:val="00215BF8"/>
    <w:rsid w:val="002160E6"/>
    <w:rsid w:val="00216F0D"/>
    <w:rsid w:val="00217647"/>
    <w:rsid w:val="00217D0F"/>
    <w:rsid w:val="00217F77"/>
    <w:rsid w:val="00217FAE"/>
    <w:rsid w:val="00220358"/>
    <w:rsid w:val="002214BB"/>
    <w:rsid w:val="00221634"/>
    <w:rsid w:val="00221C91"/>
    <w:rsid w:val="00221F73"/>
    <w:rsid w:val="002221B3"/>
    <w:rsid w:val="00222399"/>
    <w:rsid w:val="00222607"/>
    <w:rsid w:val="00222CCC"/>
    <w:rsid w:val="00224447"/>
    <w:rsid w:val="002248E6"/>
    <w:rsid w:val="0022498F"/>
    <w:rsid w:val="0022555C"/>
    <w:rsid w:val="002273CB"/>
    <w:rsid w:val="002277D1"/>
    <w:rsid w:val="002304C3"/>
    <w:rsid w:val="00230BE6"/>
    <w:rsid w:val="00230C49"/>
    <w:rsid w:val="00230E9A"/>
    <w:rsid w:val="00232262"/>
    <w:rsid w:val="002326AF"/>
    <w:rsid w:val="002329A9"/>
    <w:rsid w:val="00232E01"/>
    <w:rsid w:val="002335D4"/>
    <w:rsid w:val="002336A9"/>
    <w:rsid w:val="00233B91"/>
    <w:rsid w:val="00233D18"/>
    <w:rsid w:val="0023430F"/>
    <w:rsid w:val="00234DE7"/>
    <w:rsid w:val="002358FF"/>
    <w:rsid w:val="00235E85"/>
    <w:rsid w:val="0023712B"/>
    <w:rsid w:val="002379AF"/>
    <w:rsid w:val="0024072E"/>
    <w:rsid w:val="0024099D"/>
    <w:rsid w:val="00240C78"/>
    <w:rsid w:val="00240E52"/>
    <w:rsid w:val="00240E7D"/>
    <w:rsid w:val="00240F36"/>
    <w:rsid w:val="002423EA"/>
    <w:rsid w:val="00242717"/>
    <w:rsid w:val="00242DEA"/>
    <w:rsid w:val="00242E17"/>
    <w:rsid w:val="002438E1"/>
    <w:rsid w:val="0024444A"/>
    <w:rsid w:val="00244692"/>
    <w:rsid w:val="00244CEB"/>
    <w:rsid w:val="00245048"/>
    <w:rsid w:val="002459F6"/>
    <w:rsid w:val="002461FA"/>
    <w:rsid w:val="002463B0"/>
    <w:rsid w:val="00246501"/>
    <w:rsid w:val="002466FE"/>
    <w:rsid w:val="00246CEE"/>
    <w:rsid w:val="002475FB"/>
    <w:rsid w:val="002477C2"/>
    <w:rsid w:val="00247985"/>
    <w:rsid w:val="00247E35"/>
    <w:rsid w:val="00250181"/>
    <w:rsid w:val="00250F89"/>
    <w:rsid w:val="0025144F"/>
    <w:rsid w:val="00251B52"/>
    <w:rsid w:val="00252207"/>
    <w:rsid w:val="0025267F"/>
    <w:rsid w:val="00253332"/>
    <w:rsid w:val="002534A0"/>
    <w:rsid w:val="00253DB9"/>
    <w:rsid w:val="00254A12"/>
    <w:rsid w:val="00254A25"/>
    <w:rsid w:val="00254B88"/>
    <w:rsid w:val="00254DF4"/>
    <w:rsid w:val="002551FF"/>
    <w:rsid w:val="002560BE"/>
    <w:rsid w:val="00256375"/>
    <w:rsid w:val="00257B69"/>
    <w:rsid w:val="00257E14"/>
    <w:rsid w:val="00257FD4"/>
    <w:rsid w:val="0026005B"/>
    <w:rsid w:val="002608A2"/>
    <w:rsid w:val="00260926"/>
    <w:rsid w:val="002609F6"/>
    <w:rsid w:val="00260C71"/>
    <w:rsid w:val="00260E08"/>
    <w:rsid w:val="00260ED9"/>
    <w:rsid w:val="00261F14"/>
    <w:rsid w:val="002622BC"/>
    <w:rsid w:val="002622D1"/>
    <w:rsid w:val="0026234B"/>
    <w:rsid w:val="002628BE"/>
    <w:rsid w:val="00262E56"/>
    <w:rsid w:val="00262FAB"/>
    <w:rsid w:val="002632D9"/>
    <w:rsid w:val="00263514"/>
    <w:rsid w:val="00263F10"/>
    <w:rsid w:val="00265010"/>
    <w:rsid w:val="00265345"/>
    <w:rsid w:val="00265D01"/>
    <w:rsid w:val="002661CE"/>
    <w:rsid w:val="0026627B"/>
    <w:rsid w:val="0026663E"/>
    <w:rsid w:val="00266E72"/>
    <w:rsid w:val="00267016"/>
    <w:rsid w:val="0026793F"/>
    <w:rsid w:val="00267DF9"/>
    <w:rsid w:val="00267F3A"/>
    <w:rsid w:val="002702AA"/>
    <w:rsid w:val="00270490"/>
    <w:rsid w:val="0027057B"/>
    <w:rsid w:val="0027083A"/>
    <w:rsid w:val="002708B9"/>
    <w:rsid w:val="00270D2E"/>
    <w:rsid w:val="00270DDD"/>
    <w:rsid w:val="002713C6"/>
    <w:rsid w:val="0027186E"/>
    <w:rsid w:val="00271A60"/>
    <w:rsid w:val="00271F60"/>
    <w:rsid w:val="00272026"/>
    <w:rsid w:val="00272217"/>
    <w:rsid w:val="00272332"/>
    <w:rsid w:val="002725B0"/>
    <w:rsid w:val="00272837"/>
    <w:rsid w:val="002728D0"/>
    <w:rsid w:val="00272D13"/>
    <w:rsid w:val="00272D6A"/>
    <w:rsid w:val="002730C0"/>
    <w:rsid w:val="00273632"/>
    <w:rsid w:val="00273AAB"/>
    <w:rsid w:val="00273FF2"/>
    <w:rsid w:val="0027470E"/>
    <w:rsid w:val="00274B2E"/>
    <w:rsid w:val="0027538B"/>
    <w:rsid w:val="0027557B"/>
    <w:rsid w:val="0027571F"/>
    <w:rsid w:val="00275998"/>
    <w:rsid w:val="00275C10"/>
    <w:rsid w:val="00275D21"/>
    <w:rsid w:val="00275F2B"/>
    <w:rsid w:val="002766DB"/>
    <w:rsid w:val="002767C0"/>
    <w:rsid w:val="00276C7D"/>
    <w:rsid w:val="00277071"/>
    <w:rsid w:val="0027717A"/>
    <w:rsid w:val="002772F0"/>
    <w:rsid w:val="002773C8"/>
    <w:rsid w:val="00277AB4"/>
    <w:rsid w:val="002810C8"/>
    <w:rsid w:val="00281358"/>
    <w:rsid w:val="0028191F"/>
    <w:rsid w:val="00281BB1"/>
    <w:rsid w:val="00281BC3"/>
    <w:rsid w:val="002820F2"/>
    <w:rsid w:val="0028247F"/>
    <w:rsid w:val="00282724"/>
    <w:rsid w:val="002827DA"/>
    <w:rsid w:val="002829B5"/>
    <w:rsid w:val="00282E14"/>
    <w:rsid w:val="0028325E"/>
    <w:rsid w:val="002838BF"/>
    <w:rsid w:val="00283A1C"/>
    <w:rsid w:val="00283ABB"/>
    <w:rsid w:val="00283CD0"/>
    <w:rsid w:val="00283E39"/>
    <w:rsid w:val="00284E20"/>
    <w:rsid w:val="00285298"/>
    <w:rsid w:val="002857CD"/>
    <w:rsid w:val="00285911"/>
    <w:rsid w:val="0028597F"/>
    <w:rsid w:val="00285A5D"/>
    <w:rsid w:val="00285E95"/>
    <w:rsid w:val="002868A9"/>
    <w:rsid w:val="00286FB0"/>
    <w:rsid w:val="00287E85"/>
    <w:rsid w:val="002900E6"/>
    <w:rsid w:val="00290163"/>
    <w:rsid w:val="00290195"/>
    <w:rsid w:val="00290976"/>
    <w:rsid w:val="00290DC8"/>
    <w:rsid w:val="00290DD8"/>
    <w:rsid w:val="00290E6E"/>
    <w:rsid w:val="00291035"/>
    <w:rsid w:val="002918A5"/>
    <w:rsid w:val="00291C40"/>
    <w:rsid w:val="0029218A"/>
    <w:rsid w:val="00292B96"/>
    <w:rsid w:val="00292EA4"/>
    <w:rsid w:val="00293873"/>
    <w:rsid w:val="00293D9D"/>
    <w:rsid w:val="00293E3A"/>
    <w:rsid w:val="002941B0"/>
    <w:rsid w:val="002942CA"/>
    <w:rsid w:val="00294C14"/>
    <w:rsid w:val="0029549F"/>
    <w:rsid w:val="002954D4"/>
    <w:rsid w:val="002959BE"/>
    <w:rsid w:val="00296447"/>
    <w:rsid w:val="00296A24"/>
    <w:rsid w:val="00296E32"/>
    <w:rsid w:val="002970B3"/>
    <w:rsid w:val="00297AC0"/>
    <w:rsid w:val="00297DEE"/>
    <w:rsid w:val="002A04DC"/>
    <w:rsid w:val="002A0C92"/>
    <w:rsid w:val="002A1B1F"/>
    <w:rsid w:val="002A1BF9"/>
    <w:rsid w:val="002A1E78"/>
    <w:rsid w:val="002A1F91"/>
    <w:rsid w:val="002A242B"/>
    <w:rsid w:val="002A2709"/>
    <w:rsid w:val="002A316E"/>
    <w:rsid w:val="002A3188"/>
    <w:rsid w:val="002A31DA"/>
    <w:rsid w:val="002A360F"/>
    <w:rsid w:val="002A3C33"/>
    <w:rsid w:val="002A43A2"/>
    <w:rsid w:val="002A46A4"/>
    <w:rsid w:val="002A4E49"/>
    <w:rsid w:val="002A548C"/>
    <w:rsid w:val="002A60D5"/>
    <w:rsid w:val="002A6B1C"/>
    <w:rsid w:val="002A6CCE"/>
    <w:rsid w:val="002A6DEB"/>
    <w:rsid w:val="002A70E5"/>
    <w:rsid w:val="002A716A"/>
    <w:rsid w:val="002A7CDC"/>
    <w:rsid w:val="002B02E2"/>
    <w:rsid w:val="002B0A2C"/>
    <w:rsid w:val="002B1109"/>
    <w:rsid w:val="002B1584"/>
    <w:rsid w:val="002B2435"/>
    <w:rsid w:val="002B245B"/>
    <w:rsid w:val="002B2577"/>
    <w:rsid w:val="002B2A67"/>
    <w:rsid w:val="002B3696"/>
    <w:rsid w:val="002B3769"/>
    <w:rsid w:val="002B3924"/>
    <w:rsid w:val="002B45B0"/>
    <w:rsid w:val="002B4748"/>
    <w:rsid w:val="002B561B"/>
    <w:rsid w:val="002B58DF"/>
    <w:rsid w:val="002B61BC"/>
    <w:rsid w:val="002B6339"/>
    <w:rsid w:val="002B64CE"/>
    <w:rsid w:val="002B68C2"/>
    <w:rsid w:val="002B6958"/>
    <w:rsid w:val="002B6962"/>
    <w:rsid w:val="002C2274"/>
    <w:rsid w:val="002C2531"/>
    <w:rsid w:val="002C28E4"/>
    <w:rsid w:val="002C2D57"/>
    <w:rsid w:val="002C32B8"/>
    <w:rsid w:val="002C457E"/>
    <w:rsid w:val="002C45FA"/>
    <w:rsid w:val="002C4776"/>
    <w:rsid w:val="002C47C2"/>
    <w:rsid w:val="002C4A49"/>
    <w:rsid w:val="002C4D89"/>
    <w:rsid w:val="002C4F39"/>
    <w:rsid w:val="002C51BB"/>
    <w:rsid w:val="002C5262"/>
    <w:rsid w:val="002C5364"/>
    <w:rsid w:val="002C5780"/>
    <w:rsid w:val="002C5F14"/>
    <w:rsid w:val="002C606E"/>
    <w:rsid w:val="002C6243"/>
    <w:rsid w:val="002C68BC"/>
    <w:rsid w:val="002C6C11"/>
    <w:rsid w:val="002C7124"/>
    <w:rsid w:val="002C7D4C"/>
    <w:rsid w:val="002D1402"/>
    <w:rsid w:val="002D1415"/>
    <w:rsid w:val="002D1BA2"/>
    <w:rsid w:val="002D1EB2"/>
    <w:rsid w:val="002D210A"/>
    <w:rsid w:val="002D2F40"/>
    <w:rsid w:val="002D352B"/>
    <w:rsid w:val="002D3DDC"/>
    <w:rsid w:val="002D493F"/>
    <w:rsid w:val="002D4D1E"/>
    <w:rsid w:val="002D5D5D"/>
    <w:rsid w:val="002D6514"/>
    <w:rsid w:val="002E0569"/>
    <w:rsid w:val="002E0B1E"/>
    <w:rsid w:val="002E0FB8"/>
    <w:rsid w:val="002E1910"/>
    <w:rsid w:val="002E1A35"/>
    <w:rsid w:val="002E1FBA"/>
    <w:rsid w:val="002E3289"/>
    <w:rsid w:val="002E35B7"/>
    <w:rsid w:val="002E3634"/>
    <w:rsid w:val="002E4222"/>
    <w:rsid w:val="002E43B8"/>
    <w:rsid w:val="002E4741"/>
    <w:rsid w:val="002E5A32"/>
    <w:rsid w:val="002E7068"/>
    <w:rsid w:val="002E712C"/>
    <w:rsid w:val="002E7353"/>
    <w:rsid w:val="002E74ED"/>
    <w:rsid w:val="002E7688"/>
    <w:rsid w:val="002E7D01"/>
    <w:rsid w:val="002F02F0"/>
    <w:rsid w:val="002F1BA6"/>
    <w:rsid w:val="002F1DB9"/>
    <w:rsid w:val="002F2022"/>
    <w:rsid w:val="002F2108"/>
    <w:rsid w:val="002F254E"/>
    <w:rsid w:val="002F2EBC"/>
    <w:rsid w:val="002F3354"/>
    <w:rsid w:val="002F34EB"/>
    <w:rsid w:val="002F3798"/>
    <w:rsid w:val="002F39CD"/>
    <w:rsid w:val="002F3FF9"/>
    <w:rsid w:val="002F40E5"/>
    <w:rsid w:val="002F4407"/>
    <w:rsid w:val="002F4C2E"/>
    <w:rsid w:val="002F4EAC"/>
    <w:rsid w:val="002F54BB"/>
    <w:rsid w:val="002F59C0"/>
    <w:rsid w:val="002F5AF0"/>
    <w:rsid w:val="002F69AF"/>
    <w:rsid w:val="002F7154"/>
    <w:rsid w:val="002F733A"/>
    <w:rsid w:val="002F75ED"/>
    <w:rsid w:val="002F76BD"/>
    <w:rsid w:val="002F7C12"/>
    <w:rsid w:val="003000A0"/>
    <w:rsid w:val="00300271"/>
    <w:rsid w:val="00301478"/>
    <w:rsid w:val="0030166A"/>
    <w:rsid w:val="0030193A"/>
    <w:rsid w:val="00302629"/>
    <w:rsid w:val="0030277C"/>
    <w:rsid w:val="00302E41"/>
    <w:rsid w:val="00302F09"/>
    <w:rsid w:val="00303903"/>
    <w:rsid w:val="00303F91"/>
    <w:rsid w:val="00304B8E"/>
    <w:rsid w:val="00304C86"/>
    <w:rsid w:val="00304F19"/>
    <w:rsid w:val="00304F9E"/>
    <w:rsid w:val="003056CC"/>
    <w:rsid w:val="00305B06"/>
    <w:rsid w:val="003067FD"/>
    <w:rsid w:val="0031026F"/>
    <w:rsid w:val="003103CC"/>
    <w:rsid w:val="00310C0D"/>
    <w:rsid w:val="00310C76"/>
    <w:rsid w:val="00310E88"/>
    <w:rsid w:val="00311673"/>
    <w:rsid w:val="00311894"/>
    <w:rsid w:val="00311A00"/>
    <w:rsid w:val="00311D5C"/>
    <w:rsid w:val="0031215F"/>
    <w:rsid w:val="00312D97"/>
    <w:rsid w:val="003133C2"/>
    <w:rsid w:val="0031343C"/>
    <w:rsid w:val="003142CB"/>
    <w:rsid w:val="00314A46"/>
    <w:rsid w:val="00315231"/>
    <w:rsid w:val="0031587B"/>
    <w:rsid w:val="003159A2"/>
    <w:rsid w:val="00315E92"/>
    <w:rsid w:val="0031679E"/>
    <w:rsid w:val="00316891"/>
    <w:rsid w:val="00316D82"/>
    <w:rsid w:val="003175CD"/>
    <w:rsid w:val="0031770F"/>
    <w:rsid w:val="00317924"/>
    <w:rsid w:val="0031793A"/>
    <w:rsid w:val="00317B43"/>
    <w:rsid w:val="0032080B"/>
    <w:rsid w:val="00320E03"/>
    <w:rsid w:val="003214A7"/>
    <w:rsid w:val="003218B7"/>
    <w:rsid w:val="003219EA"/>
    <w:rsid w:val="003222CB"/>
    <w:rsid w:val="00322FEF"/>
    <w:rsid w:val="0032324D"/>
    <w:rsid w:val="00323CFF"/>
    <w:rsid w:val="00323DE6"/>
    <w:rsid w:val="00323E94"/>
    <w:rsid w:val="003251B5"/>
    <w:rsid w:val="00325B4B"/>
    <w:rsid w:val="00326C91"/>
    <w:rsid w:val="00326D2C"/>
    <w:rsid w:val="0032716D"/>
    <w:rsid w:val="003274A4"/>
    <w:rsid w:val="0032796D"/>
    <w:rsid w:val="00327F6C"/>
    <w:rsid w:val="00327F9B"/>
    <w:rsid w:val="003300C1"/>
    <w:rsid w:val="00330322"/>
    <w:rsid w:val="003305F7"/>
    <w:rsid w:val="0033079E"/>
    <w:rsid w:val="0033093F"/>
    <w:rsid w:val="003309CB"/>
    <w:rsid w:val="00331631"/>
    <w:rsid w:val="00331CE6"/>
    <w:rsid w:val="00332064"/>
    <w:rsid w:val="0033219D"/>
    <w:rsid w:val="00332277"/>
    <w:rsid w:val="003323CB"/>
    <w:rsid w:val="00332A59"/>
    <w:rsid w:val="003336D7"/>
    <w:rsid w:val="003338A2"/>
    <w:rsid w:val="003340D2"/>
    <w:rsid w:val="00334AD2"/>
    <w:rsid w:val="00335808"/>
    <w:rsid w:val="00335D6E"/>
    <w:rsid w:val="00336311"/>
    <w:rsid w:val="0033670A"/>
    <w:rsid w:val="00336D24"/>
    <w:rsid w:val="00337AB1"/>
    <w:rsid w:val="00337CCB"/>
    <w:rsid w:val="00337EE5"/>
    <w:rsid w:val="00337F3D"/>
    <w:rsid w:val="00340119"/>
    <w:rsid w:val="00340A16"/>
    <w:rsid w:val="00340A99"/>
    <w:rsid w:val="003412EC"/>
    <w:rsid w:val="00341322"/>
    <w:rsid w:val="003413D7"/>
    <w:rsid w:val="00341D93"/>
    <w:rsid w:val="00342503"/>
    <w:rsid w:val="00342573"/>
    <w:rsid w:val="00342713"/>
    <w:rsid w:val="00342D3C"/>
    <w:rsid w:val="00343209"/>
    <w:rsid w:val="00343940"/>
    <w:rsid w:val="00343BD5"/>
    <w:rsid w:val="00344668"/>
    <w:rsid w:val="003448A6"/>
    <w:rsid w:val="00345C09"/>
    <w:rsid w:val="00345DB9"/>
    <w:rsid w:val="00346000"/>
    <w:rsid w:val="00346055"/>
    <w:rsid w:val="003466F4"/>
    <w:rsid w:val="00346BCC"/>
    <w:rsid w:val="003476B5"/>
    <w:rsid w:val="00350328"/>
    <w:rsid w:val="00350625"/>
    <w:rsid w:val="00350673"/>
    <w:rsid w:val="00350E40"/>
    <w:rsid w:val="00351840"/>
    <w:rsid w:val="003523FB"/>
    <w:rsid w:val="00352A82"/>
    <w:rsid w:val="00353353"/>
    <w:rsid w:val="00353DF9"/>
    <w:rsid w:val="003541AF"/>
    <w:rsid w:val="003542B8"/>
    <w:rsid w:val="00354866"/>
    <w:rsid w:val="003553D8"/>
    <w:rsid w:val="00355772"/>
    <w:rsid w:val="00357C0E"/>
    <w:rsid w:val="00360023"/>
    <w:rsid w:val="003601FB"/>
    <w:rsid w:val="00360313"/>
    <w:rsid w:val="00360A73"/>
    <w:rsid w:val="00360ACE"/>
    <w:rsid w:val="00361727"/>
    <w:rsid w:val="003618CE"/>
    <w:rsid w:val="00361EAC"/>
    <w:rsid w:val="003622B9"/>
    <w:rsid w:val="00362810"/>
    <w:rsid w:val="00362BB0"/>
    <w:rsid w:val="00362D6E"/>
    <w:rsid w:val="0036313E"/>
    <w:rsid w:val="00363227"/>
    <w:rsid w:val="00363863"/>
    <w:rsid w:val="00364108"/>
    <w:rsid w:val="00364126"/>
    <w:rsid w:val="00364580"/>
    <w:rsid w:val="003648EB"/>
    <w:rsid w:val="00364E50"/>
    <w:rsid w:val="003653AE"/>
    <w:rsid w:val="00365537"/>
    <w:rsid w:val="00365D87"/>
    <w:rsid w:val="00366265"/>
    <w:rsid w:val="00366682"/>
    <w:rsid w:val="003668CC"/>
    <w:rsid w:val="00366952"/>
    <w:rsid w:val="00366A0A"/>
    <w:rsid w:val="003675DE"/>
    <w:rsid w:val="00367EF1"/>
    <w:rsid w:val="00370397"/>
    <w:rsid w:val="00370615"/>
    <w:rsid w:val="00370B8F"/>
    <w:rsid w:val="00372A0A"/>
    <w:rsid w:val="00372ABA"/>
    <w:rsid w:val="00372DE6"/>
    <w:rsid w:val="00372F47"/>
    <w:rsid w:val="00373597"/>
    <w:rsid w:val="003735B9"/>
    <w:rsid w:val="003746D6"/>
    <w:rsid w:val="00374EF1"/>
    <w:rsid w:val="00375C8F"/>
    <w:rsid w:val="00375C9F"/>
    <w:rsid w:val="00376BC2"/>
    <w:rsid w:val="00376E8C"/>
    <w:rsid w:val="003770D6"/>
    <w:rsid w:val="0037722D"/>
    <w:rsid w:val="003775F7"/>
    <w:rsid w:val="00380D5A"/>
    <w:rsid w:val="00381027"/>
    <w:rsid w:val="003813A7"/>
    <w:rsid w:val="0038164C"/>
    <w:rsid w:val="00381744"/>
    <w:rsid w:val="00381771"/>
    <w:rsid w:val="00381F9D"/>
    <w:rsid w:val="00382017"/>
    <w:rsid w:val="00382600"/>
    <w:rsid w:val="00382A00"/>
    <w:rsid w:val="00382EE2"/>
    <w:rsid w:val="00383368"/>
    <w:rsid w:val="003837FB"/>
    <w:rsid w:val="00383835"/>
    <w:rsid w:val="00383A51"/>
    <w:rsid w:val="00383FD7"/>
    <w:rsid w:val="00384B47"/>
    <w:rsid w:val="0038582D"/>
    <w:rsid w:val="00386227"/>
    <w:rsid w:val="00387114"/>
    <w:rsid w:val="0038727D"/>
    <w:rsid w:val="00387553"/>
    <w:rsid w:val="00387596"/>
    <w:rsid w:val="003878B8"/>
    <w:rsid w:val="00387F3D"/>
    <w:rsid w:val="00390516"/>
    <w:rsid w:val="0039069B"/>
    <w:rsid w:val="00390C05"/>
    <w:rsid w:val="00390F2B"/>
    <w:rsid w:val="0039106E"/>
    <w:rsid w:val="003920FA"/>
    <w:rsid w:val="003924DA"/>
    <w:rsid w:val="003932AB"/>
    <w:rsid w:val="00393D8E"/>
    <w:rsid w:val="00393E22"/>
    <w:rsid w:val="00394EC2"/>
    <w:rsid w:val="003950C7"/>
    <w:rsid w:val="0039553B"/>
    <w:rsid w:val="00395A65"/>
    <w:rsid w:val="00395C3E"/>
    <w:rsid w:val="00397472"/>
    <w:rsid w:val="003A06C1"/>
    <w:rsid w:val="003A0993"/>
    <w:rsid w:val="003A0CE0"/>
    <w:rsid w:val="003A0F64"/>
    <w:rsid w:val="003A14A3"/>
    <w:rsid w:val="003A1A86"/>
    <w:rsid w:val="003A2068"/>
    <w:rsid w:val="003A2266"/>
    <w:rsid w:val="003A2F10"/>
    <w:rsid w:val="003A3C0B"/>
    <w:rsid w:val="003A4ACB"/>
    <w:rsid w:val="003A4DC4"/>
    <w:rsid w:val="003A514E"/>
    <w:rsid w:val="003A55BB"/>
    <w:rsid w:val="003A60B6"/>
    <w:rsid w:val="003A6202"/>
    <w:rsid w:val="003A6DF2"/>
    <w:rsid w:val="003A763F"/>
    <w:rsid w:val="003A793E"/>
    <w:rsid w:val="003B0385"/>
    <w:rsid w:val="003B0DDC"/>
    <w:rsid w:val="003B219D"/>
    <w:rsid w:val="003B2F4F"/>
    <w:rsid w:val="003B3BE0"/>
    <w:rsid w:val="003B3E5A"/>
    <w:rsid w:val="003B3FE8"/>
    <w:rsid w:val="003B413A"/>
    <w:rsid w:val="003B415D"/>
    <w:rsid w:val="003B43AB"/>
    <w:rsid w:val="003B47E6"/>
    <w:rsid w:val="003B4EA8"/>
    <w:rsid w:val="003B54A4"/>
    <w:rsid w:val="003B69B5"/>
    <w:rsid w:val="003B6EE8"/>
    <w:rsid w:val="003B7ACF"/>
    <w:rsid w:val="003C00DB"/>
    <w:rsid w:val="003C07A2"/>
    <w:rsid w:val="003C08AB"/>
    <w:rsid w:val="003C0F79"/>
    <w:rsid w:val="003C1097"/>
    <w:rsid w:val="003C1342"/>
    <w:rsid w:val="003C15B7"/>
    <w:rsid w:val="003C1718"/>
    <w:rsid w:val="003C1CFB"/>
    <w:rsid w:val="003C1D9F"/>
    <w:rsid w:val="003C1E30"/>
    <w:rsid w:val="003C1EBA"/>
    <w:rsid w:val="003C1F76"/>
    <w:rsid w:val="003C214C"/>
    <w:rsid w:val="003C216A"/>
    <w:rsid w:val="003C23A0"/>
    <w:rsid w:val="003C3376"/>
    <w:rsid w:val="003C395C"/>
    <w:rsid w:val="003C3B6E"/>
    <w:rsid w:val="003C3F9E"/>
    <w:rsid w:val="003C3FA0"/>
    <w:rsid w:val="003C5053"/>
    <w:rsid w:val="003C597A"/>
    <w:rsid w:val="003C607D"/>
    <w:rsid w:val="003C607F"/>
    <w:rsid w:val="003C6471"/>
    <w:rsid w:val="003C67C3"/>
    <w:rsid w:val="003C6824"/>
    <w:rsid w:val="003C6CEF"/>
    <w:rsid w:val="003C6F04"/>
    <w:rsid w:val="003C75BD"/>
    <w:rsid w:val="003D0ABA"/>
    <w:rsid w:val="003D0EE8"/>
    <w:rsid w:val="003D264D"/>
    <w:rsid w:val="003D2DBA"/>
    <w:rsid w:val="003D3040"/>
    <w:rsid w:val="003D410C"/>
    <w:rsid w:val="003D4290"/>
    <w:rsid w:val="003D4328"/>
    <w:rsid w:val="003D4AC1"/>
    <w:rsid w:val="003D4C91"/>
    <w:rsid w:val="003D5C70"/>
    <w:rsid w:val="003D5CB7"/>
    <w:rsid w:val="003D6421"/>
    <w:rsid w:val="003D69D1"/>
    <w:rsid w:val="003D6E56"/>
    <w:rsid w:val="003D7235"/>
    <w:rsid w:val="003D73DF"/>
    <w:rsid w:val="003D777A"/>
    <w:rsid w:val="003E0019"/>
    <w:rsid w:val="003E042C"/>
    <w:rsid w:val="003E08AE"/>
    <w:rsid w:val="003E0C63"/>
    <w:rsid w:val="003E0EE8"/>
    <w:rsid w:val="003E0FC8"/>
    <w:rsid w:val="003E22CB"/>
    <w:rsid w:val="003E2A68"/>
    <w:rsid w:val="003E34ED"/>
    <w:rsid w:val="003E3CAC"/>
    <w:rsid w:val="003E424F"/>
    <w:rsid w:val="003E45E0"/>
    <w:rsid w:val="003E4751"/>
    <w:rsid w:val="003E4EAA"/>
    <w:rsid w:val="003E58EE"/>
    <w:rsid w:val="003E5F72"/>
    <w:rsid w:val="003E61A2"/>
    <w:rsid w:val="003E6AB9"/>
    <w:rsid w:val="003E769E"/>
    <w:rsid w:val="003E79DA"/>
    <w:rsid w:val="003E79FB"/>
    <w:rsid w:val="003F0287"/>
    <w:rsid w:val="003F03FE"/>
    <w:rsid w:val="003F0695"/>
    <w:rsid w:val="003F0AC9"/>
    <w:rsid w:val="003F0C24"/>
    <w:rsid w:val="003F1313"/>
    <w:rsid w:val="003F13DB"/>
    <w:rsid w:val="003F1456"/>
    <w:rsid w:val="003F1C8A"/>
    <w:rsid w:val="003F222F"/>
    <w:rsid w:val="003F23E8"/>
    <w:rsid w:val="003F2B9B"/>
    <w:rsid w:val="003F2F9F"/>
    <w:rsid w:val="003F3D60"/>
    <w:rsid w:val="003F40AE"/>
    <w:rsid w:val="003F45F6"/>
    <w:rsid w:val="003F4EF2"/>
    <w:rsid w:val="003F7147"/>
    <w:rsid w:val="003F7610"/>
    <w:rsid w:val="003F7702"/>
    <w:rsid w:val="003F7D0B"/>
    <w:rsid w:val="00400382"/>
    <w:rsid w:val="00400637"/>
    <w:rsid w:val="00400E13"/>
    <w:rsid w:val="00400F7E"/>
    <w:rsid w:val="004010CB"/>
    <w:rsid w:val="00401E9B"/>
    <w:rsid w:val="00401FCF"/>
    <w:rsid w:val="00402076"/>
    <w:rsid w:val="004020A8"/>
    <w:rsid w:val="00402A17"/>
    <w:rsid w:val="0040342D"/>
    <w:rsid w:val="004035A0"/>
    <w:rsid w:val="004037F0"/>
    <w:rsid w:val="00403C23"/>
    <w:rsid w:val="00404C04"/>
    <w:rsid w:val="004054B7"/>
    <w:rsid w:val="00405A77"/>
    <w:rsid w:val="00405AEA"/>
    <w:rsid w:val="00406294"/>
    <w:rsid w:val="00406F4B"/>
    <w:rsid w:val="00406FBB"/>
    <w:rsid w:val="004079F9"/>
    <w:rsid w:val="0041018F"/>
    <w:rsid w:val="004107DD"/>
    <w:rsid w:val="00410DA6"/>
    <w:rsid w:val="00410E83"/>
    <w:rsid w:val="004115DC"/>
    <w:rsid w:val="0041163F"/>
    <w:rsid w:val="00412BE6"/>
    <w:rsid w:val="00412EAA"/>
    <w:rsid w:val="00413651"/>
    <w:rsid w:val="00413798"/>
    <w:rsid w:val="00413C12"/>
    <w:rsid w:val="00413ED9"/>
    <w:rsid w:val="00413F2C"/>
    <w:rsid w:val="004141C0"/>
    <w:rsid w:val="00414572"/>
    <w:rsid w:val="004149A0"/>
    <w:rsid w:val="00415336"/>
    <w:rsid w:val="0041539C"/>
    <w:rsid w:val="00415618"/>
    <w:rsid w:val="004160B5"/>
    <w:rsid w:val="00416315"/>
    <w:rsid w:val="004165B1"/>
    <w:rsid w:val="004169F0"/>
    <w:rsid w:val="00416A3E"/>
    <w:rsid w:val="004173CD"/>
    <w:rsid w:val="004174EC"/>
    <w:rsid w:val="004178B9"/>
    <w:rsid w:val="00417B88"/>
    <w:rsid w:val="00417CFC"/>
    <w:rsid w:val="00417D12"/>
    <w:rsid w:val="00417D9F"/>
    <w:rsid w:val="00420A98"/>
    <w:rsid w:val="00420F6F"/>
    <w:rsid w:val="0042130B"/>
    <w:rsid w:val="004216EA"/>
    <w:rsid w:val="0042176D"/>
    <w:rsid w:val="00421D15"/>
    <w:rsid w:val="00422136"/>
    <w:rsid w:val="00422E01"/>
    <w:rsid w:val="00423265"/>
    <w:rsid w:val="004236D5"/>
    <w:rsid w:val="00423D7D"/>
    <w:rsid w:val="00423DA1"/>
    <w:rsid w:val="00423F1D"/>
    <w:rsid w:val="00423FAC"/>
    <w:rsid w:val="0042496D"/>
    <w:rsid w:val="00424C42"/>
    <w:rsid w:val="004253EA"/>
    <w:rsid w:val="0042568B"/>
    <w:rsid w:val="0042583E"/>
    <w:rsid w:val="00425B5D"/>
    <w:rsid w:val="0042628B"/>
    <w:rsid w:val="00426512"/>
    <w:rsid w:val="004265FC"/>
    <w:rsid w:val="0042679C"/>
    <w:rsid w:val="00427C57"/>
    <w:rsid w:val="00427C80"/>
    <w:rsid w:val="00427F0C"/>
    <w:rsid w:val="00430B65"/>
    <w:rsid w:val="004317AB"/>
    <w:rsid w:val="00431EAC"/>
    <w:rsid w:val="004323CC"/>
    <w:rsid w:val="00432B8B"/>
    <w:rsid w:val="00432DA9"/>
    <w:rsid w:val="004339E6"/>
    <w:rsid w:val="00433ABF"/>
    <w:rsid w:val="00433FF1"/>
    <w:rsid w:val="00434DB8"/>
    <w:rsid w:val="00434F1D"/>
    <w:rsid w:val="0043533D"/>
    <w:rsid w:val="00435D7A"/>
    <w:rsid w:val="00435EF5"/>
    <w:rsid w:val="00436275"/>
    <w:rsid w:val="0043646E"/>
    <w:rsid w:val="00436F1D"/>
    <w:rsid w:val="00437084"/>
    <w:rsid w:val="0043768C"/>
    <w:rsid w:val="00437A16"/>
    <w:rsid w:val="00437BCA"/>
    <w:rsid w:val="00440325"/>
    <w:rsid w:val="004408B7"/>
    <w:rsid w:val="00440B4A"/>
    <w:rsid w:val="00440C5B"/>
    <w:rsid w:val="0044117F"/>
    <w:rsid w:val="0044202E"/>
    <w:rsid w:val="00442AA2"/>
    <w:rsid w:val="00443133"/>
    <w:rsid w:val="0044329F"/>
    <w:rsid w:val="004434BB"/>
    <w:rsid w:val="0044373C"/>
    <w:rsid w:val="00443FA6"/>
    <w:rsid w:val="00444C32"/>
    <w:rsid w:val="00445474"/>
    <w:rsid w:val="004458CB"/>
    <w:rsid w:val="0044599C"/>
    <w:rsid w:val="00445A27"/>
    <w:rsid w:val="00445BD5"/>
    <w:rsid w:val="00446394"/>
    <w:rsid w:val="00446F12"/>
    <w:rsid w:val="0044714C"/>
    <w:rsid w:val="0044721D"/>
    <w:rsid w:val="00447E78"/>
    <w:rsid w:val="00450148"/>
    <w:rsid w:val="004504F1"/>
    <w:rsid w:val="0045059B"/>
    <w:rsid w:val="0045098E"/>
    <w:rsid w:val="00450AD3"/>
    <w:rsid w:val="00451108"/>
    <w:rsid w:val="00451635"/>
    <w:rsid w:val="004517FF"/>
    <w:rsid w:val="00451AA2"/>
    <w:rsid w:val="00452417"/>
    <w:rsid w:val="00452ACA"/>
    <w:rsid w:val="00452D23"/>
    <w:rsid w:val="00453F31"/>
    <w:rsid w:val="00454648"/>
    <w:rsid w:val="0045603F"/>
    <w:rsid w:val="00456627"/>
    <w:rsid w:val="0045696F"/>
    <w:rsid w:val="00456DDB"/>
    <w:rsid w:val="004576A1"/>
    <w:rsid w:val="00457765"/>
    <w:rsid w:val="0045797E"/>
    <w:rsid w:val="00457A14"/>
    <w:rsid w:val="00457D8F"/>
    <w:rsid w:val="0046066A"/>
    <w:rsid w:val="0046073A"/>
    <w:rsid w:val="00461A6F"/>
    <w:rsid w:val="00462284"/>
    <w:rsid w:val="004626C5"/>
    <w:rsid w:val="00462C56"/>
    <w:rsid w:val="00463320"/>
    <w:rsid w:val="0046336A"/>
    <w:rsid w:val="00463758"/>
    <w:rsid w:val="004637A1"/>
    <w:rsid w:val="0046386C"/>
    <w:rsid w:val="004639E8"/>
    <w:rsid w:val="0046495D"/>
    <w:rsid w:val="00464986"/>
    <w:rsid w:val="00464FE8"/>
    <w:rsid w:val="00465ED1"/>
    <w:rsid w:val="004664F1"/>
    <w:rsid w:val="00466B32"/>
    <w:rsid w:val="004676D8"/>
    <w:rsid w:val="00467BCC"/>
    <w:rsid w:val="00467CFC"/>
    <w:rsid w:val="004703BA"/>
    <w:rsid w:val="004703CE"/>
    <w:rsid w:val="00471715"/>
    <w:rsid w:val="0047180B"/>
    <w:rsid w:val="00471ECC"/>
    <w:rsid w:val="004720E4"/>
    <w:rsid w:val="004729EF"/>
    <w:rsid w:val="00472EBC"/>
    <w:rsid w:val="004730D4"/>
    <w:rsid w:val="00473161"/>
    <w:rsid w:val="0047362A"/>
    <w:rsid w:val="00473A71"/>
    <w:rsid w:val="0047467A"/>
    <w:rsid w:val="00474B50"/>
    <w:rsid w:val="00474D9D"/>
    <w:rsid w:val="00474F98"/>
    <w:rsid w:val="00475109"/>
    <w:rsid w:val="00475971"/>
    <w:rsid w:val="004759C1"/>
    <w:rsid w:val="00475C39"/>
    <w:rsid w:val="00475F97"/>
    <w:rsid w:val="00476028"/>
    <w:rsid w:val="0047630F"/>
    <w:rsid w:val="004764E2"/>
    <w:rsid w:val="00477460"/>
    <w:rsid w:val="004775F2"/>
    <w:rsid w:val="004776F3"/>
    <w:rsid w:val="0048057A"/>
    <w:rsid w:val="00480720"/>
    <w:rsid w:val="00480994"/>
    <w:rsid w:val="00480E22"/>
    <w:rsid w:val="0048161F"/>
    <w:rsid w:val="00482810"/>
    <w:rsid w:val="00482C1F"/>
    <w:rsid w:val="00482D8F"/>
    <w:rsid w:val="00483106"/>
    <w:rsid w:val="004831C9"/>
    <w:rsid w:val="00483B41"/>
    <w:rsid w:val="00483C7A"/>
    <w:rsid w:val="00483E35"/>
    <w:rsid w:val="00484393"/>
    <w:rsid w:val="00484ABE"/>
    <w:rsid w:val="004850EE"/>
    <w:rsid w:val="00485A4D"/>
    <w:rsid w:val="00485DA5"/>
    <w:rsid w:val="00485E8A"/>
    <w:rsid w:val="00486273"/>
    <w:rsid w:val="004867C5"/>
    <w:rsid w:val="00486D3C"/>
    <w:rsid w:val="00486ECA"/>
    <w:rsid w:val="00487CDF"/>
    <w:rsid w:val="00490681"/>
    <w:rsid w:val="00490CB5"/>
    <w:rsid w:val="0049139B"/>
    <w:rsid w:val="004914B4"/>
    <w:rsid w:val="00491AC4"/>
    <w:rsid w:val="00494D6A"/>
    <w:rsid w:val="004955AB"/>
    <w:rsid w:val="004956A6"/>
    <w:rsid w:val="004962C6"/>
    <w:rsid w:val="004969AA"/>
    <w:rsid w:val="00496DE8"/>
    <w:rsid w:val="00496E64"/>
    <w:rsid w:val="00497A6C"/>
    <w:rsid w:val="004A052C"/>
    <w:rsid w:val="004A06EC"/>
    <w:rsid w:val="004A088B"/>
    <w:rsid w:val="004A0A62"/>
    <w:rsid w:val="004A1628"/>
    <w:rsid w:val="004A17BA"/>
    <w:rsid w:val="004A1FD7"/>
    <w:rsid w:val="004A2080"/>
    <w:rsid w:val="004A24A4"/>
    <w:rsid w:val="004A253F"/>
    <w:rsid w:val="004A2AC9"/>
    <w:rsid w:val="004A2E82"/>
    <w:rsid w:val="004A2FB4"/>
    <w:rsid w:val="004A34BC"/>
    <w:rsid w:val="004A34EA"/>
    <w:rsid w:val="004A3F01"/>
    <w:rsid w:val="004A4079"/>
    <w:rsid w:val="004A412A"/>
    <w:rsid w:val="004A44FE"/>
    <w:rsid w:val="004A46AC"/>
    <w:rsid w:val="004A5A58"/>
    <w:rsid w:val="004A6299"/>
    <w:rsid w:val="004A6B11"/>
    <w:rsid w:val="004A7558"/>
    <w:rsid w:val="004A7734"/>
    <w:rsid w:val="004B028D"/>
    <w:rsid w:val="004B0B0E"/>
    <w:rsid w:val="004B15F9"/>
    <w:rsid w:val="004B24F0"/>
    <w:rsid w:val="004B296B"/>
    <w:rsid w:val="004B29B7"/>
    <w:rsid w:val="004B2D51"/>
    <w:rsid w:val="004B3512"/>
    <w:rsid w:val="004B3873"/>
    <w:rsid w:val="004B3D52"/>
    <w:rsid w:val="004B430D"/>
    <w:rsid w:val="004B449E"/>
    <w:rsid w:val="004B5845"/>
    <w:rsid w:val="004B5AD6"/>
    <w:rsid w:val="004B66A8"/>
    <w:rsid w:val="004B6CF9"/>
    <w:rsid w:val="004B7609"/>
    <w:rsid w:val="004B7AF3"/>
    <w:rsid w:val="004C0255"/>
    <w:rsid w:val="004C0272"/>
    <w:rsid w:val="004C042E"/>
    <w:rsid w:val="004C08A9"/>
    <w:rsid w:val="004C0D35"/>
    <w:rsid w:val="004C0F61"/>
    <w:rsid w:val="004C1042"/>
    <w:rsid w:val="004C107F"/>
    <w:rsid w:val="004C198A"/>
    <w:rsid w:val="004C19C1"/>
    <w:rsid w:val="004C347D"/>
    <w:rsid w:val="004C353F"/>
    <w:rsid w:val="004C3A6A"/>
    <w:rsid w:val="004C482E"/>
    <w:rsid w:val="004C4994"/>
    <w:rsid w:val="004C68AB"/>
    <w:rsid w:val="004C6918"/>
    <w:rsid w:val="004C6CC6"/>
    <w:rsid w:val="004C6D15"/>
    <w:rsid w:val="004C7572"/>
    <w:rsid w:val="004C77BF"/>
    <w:rsid w:val="004C7A70"/>
    <w:rsid w:val="004D0032"/>
    <w:rsid w:val="004D0BB3"/>
    <w:rsid w:val="004D0E1E"/>
    <w:rsid w:val="004D12A8"/>
    <w:rsid w:val="004D12AE"/>
    <w:rsid w:val="004D1713"/>
    <w:rsid w:val="004D175F"/>
    <w:rsid w:val="004D1C5F"/>
    <w:rsid w:val="004D202E"/>
    <w:rsid w:val="004D2975"/>
    <w:rsid w:val="004D2A61"/>
    <w:rsid w:val="004D2E14"/>
    <w:rsid w:val="004D34C1"/>
    <w:rsid w:val="004D3CEB"/>
    <w:rsid w:val="004D3E38"/>
    <w:rsid w:val="004D3E81"/>
    <w:rsid w:val="004D48A4"/>
    <w:rsid w:val="004D4D53"/>
    <w:rsid w:val="004D5D84"/>
    <w:rsid w:val="004D71D2"/>
    <w:rsid w:val="004D7B8A"/>
    <w:rsid w:val="004D7D8F"/>
    <w:rsid w:val="004E0093"/>
    <w:rsid w:val="004E0377"/>
    <w:rsid w:val="004E1000"/>
    <w:rsid w:val="004E1999"/>
    <w:rsid w:val="004E1CE7"/>
    <w:rsid w:val="004E2395"/>
    <w:rsid w:val="004E23D8"/>
    <w:rsid w:val="004E2AA6"/>
    <w:rsid w:val="004E3227"/>
    <w:rsid w:val="004E3649"/>
    <w:rsid w:val="004E370C"/>
    <w:rsid w:val="004E39E1"/>
    <w:rsid w:val="004E3B02"/>
    <w:rsid w:val="004E3D22"/>
    <w:rsid w:val="004E3E2F"/>
    <w:rsid w:val="004E4089"/>
    <w:rsid w:val="004E47C0"/>
    <w:rsid w:val="004E5C27"/>
    <w:rsid w:val="004E5C58"/>
    <w:rsid w:val="004E7404"/>
    <w:rsid w:val="004E7B96"/>
    <w:rsid w:val="004F097B"/>
    <w:rsid w:val="004F09D3"/>
    <w:rsid w:val="004F0C9A"/>
    <w:rsid w:val="004F17A0"/>
    <w:rsid w:val="004F17FA"/>
    <w:rsid w:val="004F23EA"/>
    <w:rsid w:val="004F2779"/>
    <w:rsid w:val="004F2CD0"/>
    <w:rsid w:val="004F3560"/>
    <w:rsid w:val="004F3B78"/>
    <w:rsid w:val="004F3CC6"/>
    <w:rsid w:val="004F51CE"/>
    <w:rsid w:val="004F527C"/>
    <w:rsid w:val="004F52AC"/>
    <w:rsid w:val="004F5540"/>
    <w:rsid w:val="004F5555"/>
    <w:rsid w:val="004F5B62"/>
    <w:rsid w:val="004F5C7D"/>
    <w:rsid w:val="004F5DCE"/>
    <w:rsid w:val="004F6BCF"/>
    <w:rsid w:val="004F6CE8"/>
    <w:rsid w:val="004F7827"/>
    <w:rsid w:val="005005E2"/>
    <w:rsid w:val="00500BE3"/>
    <w:rsid w:val="0050186A"/>
    <w:rsid w:val="00501B28"/>
    <w:rsid w:val="00501C54"/>
    <w:rsid w:val="00501EDD"/>
    <w:rsid w:val="0050225A"/>
    <w:rsid w:val="00502656"/>
    <w:rsid w:val="0050268C"/>
    <w:rsid w:val="0050277B"/>
    <w:rsid w:val="005034F6"/>
    <w:rsid w:val="00503619"/>
    <w:rsid w:val="005037BA"/>
    <w:rsid w:val="00503A3A"/>
    <w:rsid w:val="00503CDE"/>
    <w:rsid w:val="00503E8E"/>
    <w:rsid w:val="00503ECC"/>
    <w:rsid w:val="00504861"/>
    <w:rsid w:val="00504D12"/>
    <w:rsid w:val="0050509F"/>
    <w:rsid w:val="00505A28"/>
    <w:rsid w:val="00507079"/>
    <w:rsid w:val="00507428"/>
    <w:rsid w:val="0050786D"/>
    <w:rsid w:val="00507A1E"/>
    <w:rsid w:val="00510C9E"/>
    <w:rsid w:val="00511214"/>
    <w:rsid w:val="005119A3"/>
    <w:rsid w:val="00511A2D"/>
    <w:rsid w:val="00512084"/>
    <w:rsid w:val="00512101"/>
    <w:rsid w:val="00512839"/>
    <w:rsid w:val="0051290A"/>
    <w:rsid w:val="00512A99"/>
    <w:rsid w:val="0051311A"/>
    <w:rsid w:val="005137C8"/>
    <w:rsid w:val="0051483D"/>
    <w:rsid w:val="00514CC1"/>
    <w:rsid w:val="0051503C"/>
    <w:rsid w:val="00515F21"/>
    <w:rsid w:val="0051611F"/>
    <w:rsid w:val="00516AEA"/>
    <w:rsid w:val="00516D8D"/>
    <w:rsid w:val="00516EFE"/>
    <w:rsid w:val="00517062"/>
    <w:rsid w:val="0051734C"/>
    <w:rsid w:val="0051755A"/>
    <w:rsid w:val="00520149"/>
    <w:rsid w:val="00521001"/>
    <w:rsid w:val="00521125"/>
    <w:rsid w:val="005211F6"/>
    <w:rsid w:val="0052164A"/>
    <w:rsid w:val="00521710"/>
    <w:rsid w:val="005221F0"/>
    <w:rsid w:val="00522B16"/>
    <w:rsid w:val="00523280"/>
    <w:rsid w:val="005237BE"/>
    <w:rsid w:val="0052426C"/>
    <w:rsid w:val="00524AE2"/>
    <w:rsid w:val="00524B7A"/>
    <w:rsid w:val="00524FEA"/>
    <w:rsid w:val="00525265"/>
    <w:rsid w:val="00525291"/>
    <w:rsid w:val="00525363"/>
    <w:rsid w:val="005258ED"/>
    <w:rsid w:val="00525BF8"/>
    <w:rsid w:val="0052673B"/>
    <w:rsid w:val="00526938"/>
    <w:rsid w:val="0052760D"/>
    <w:rsid w:val="0052789F"/>
    <w:rsid w:val="00527B40"/>
    <w:rsid w:val="00530348"/>
    <w:rsid w:val="00530AC5"/>
    <w:rsid w:val="00530E82"/>
    <w:rsid w:val="00530FEA"/>
    <w:rsid w:val="005315DD"/>
    <w:rsid w:val="00531DD8"/>
    <w:rsid w:val="00531F5B"/>
    <w:rsid w:val="00532CC8"/>
    <w:rsid w:val="005331C0"/>
    <w:rsid w:val="00533643"/>
    <w:rsid w:val="00533B7F"/>
    <w:rsid w:val="00533FE8"/>
    <w:rsid w:val="00534E90"/>
    <w:rsid w:val="005358BE"/>
    <w:rsid w:val="00535A6E"/>
    <w:rsid w:val="00536BE9"/>
    <w:rsid w:val="00536C78"/>
    <w:rsid w:val="00536D48"/>
    <w:rsid w:val="005400A5"/>
    <w:rsid w:val="005416FD"/>
    <w:rsid w:val="005417F6"/>
    <w:rsid w:val="00541B8A"/>
    <w:rsid w:val="005428A4"/>
    <w:rsid w:val="0054298B"/>
    <w:rsid w:val="00543297"/>
    <w:rsid w:val="0054339F"/>
    <w:rsid w:val="0054371D"/>
    <w:rsid w:val="005439EF"/>
    <w:rsid w:val="00543A7C"/>
    <w:rsid w:val="00543CD5"/>
    <w:rsid w:val="00543F8F"/>
    <w:rsid w:val="005443BC"/>
    <w:rsid w:val="00544492"/>
    <w:rsid w:val="00544745"/>
    <w:rsid w:val="005451C1"/>
    <w:rsid w:val="0054550B"/>
    <w:rsid w:val="0054555A"/>
    <w:rsid w:val="005463E1"/>
    <w:rsid w:val="00550199"/>
    <w:rsid w:val="005501E6"/>
    <w:rsid w:val="00550C98"/>
    <w:rsid w:val="00550FCF"/>
    <w:rsid w:val="005522FF"/>
    <w:rsid w:val="005523CF"/>
    <w:rsid w:val="005523F8"/>
    <w:rsid w:val="005525E0"/>
    <w:rsid w:val="00552609"/>
    <w:rsid w:val="005530F4"/>
    <w:rsid w:val="00553A09"/>
    <w:rsid w:val="005548AB"/>
    <w:rsid w:val="005550A4"/>
    <w:rsid w:val="0055510D"/>
    <w:rsid w:val="00555AA1"/>
    <w:rsid w:val="00555B95"/>
    <w:rsid w:val="00555C3F"/>
    <w:rsid w:val="00555E92"/>
    <w:rsid w:val="00556404"/>
    <w:rsid w:val="005565A7"/>
    <w:rsid w:val="00556899"/>
    <w:rsid w:val="00556C5D"/>
    <w:rsid w:val="00556F70"/>
    <w:rsid w:val="00556F8B"/>
    <w:rsid w:val="00557182"/>
    <w:rsid w:val="00557657"/>
    <w:rsid w:val="00557A57"/>
    <w:rsid w:val="0056010A"/>
    <w:rsid w:val="005604B7"/>
    <w:rsid w:val="00560B91"/>
    <w:rsid w:val="00560F7B"/>
    <w:rsid w:val="00560F99"/>
    <w:rsid w:val="00561342"/>
    <w:rsid w:val="00562A17"/>
    <w:rsid w:val="005630E6"/>
    <w:rsid w:val="005633BC"/>
    <w:rsid w:val="0056362A"/>
    <w:rsid w:val="00563A95"/>
    <w:rsid w:val="00563ABF"/>
    <w:rsid w:val="00563CE2"/>
    <w:rsid w:val="00563CF9"/>
    <w:rsid w:val="00564CEA"/>
    <w:rsid w:val="00564D64"/>
    <w:rsid w:val="00564DC0"/>
    <w:rsid w:val="00565321"/>
    <w:rsid w:val="00565454"/>
    <w:rsid w:val="00565889"/>
    <w:rsid w:val="00566609"/>
    <w:rsid w:val="00567A1D"/>
    <w:rsid w:val="00567B24"/>
    <w:rsid w:val="00570250"/>
    <w:rsid w:val="00570B7F"/>
    <w:rsid w:val="00570CEF"/>
    <w:rsid w:val="00571217"/>
    <w:rsid w:val="00572139"/>
    <w:rsid w:val="005724E6"/>
    <w:rsid w:val="00572BA9"/>
    <w:rsid w:val="00572CDC"/>
    <w:rsid w:val="00572D31"/>
    <w:rsid w:val="00572DF2"/>
    <w:rsid w:val="005730BA"/>
    <w:rsid w:val="005734A0"/>
    <w:rsid w:val="005736C7"/>
    <w:rsid w:val="005741EB"/>
    <w:rsid w:val="0057533C"/>
    <w:rsid w:val="00575344"/>
    <w:rsid w:val="00575DBB"/>
    <w:rsid w:val="0057613D"/>
    <w:rsid w:val="005766F3"/>
    <w:rsid w:val="00576A97"/>
    <w:rsid w:val="00576C8D"/>
    <w:rsid w:val="0057719D"/>
    <w:rsid w:val="0057736E"/>
    <w:rsid w:val="005776DA"/>
    <w:rsid w:val="00577A54"/>
    <w:rsid w:val="00577B6A"/>
    <w:rsid w:val="00577B81"/>
    <w:rsid w:val="00577F7A"/>
    <w:rsid w:val="005802C2"/>
    <w:rsid w:val="0058098A"/>
    <w:rsid w:val="00581774"/>
    <w:rsid w:val="00581B01"/>
    <w:rsid w:val="00581C49"/>
    <w:rsid w:val="00581C4F"/>
    <w:rsid w:val="00581C8C"/>
    <w:rsid w:val="005820D7"/>
    <w:rsid w:val="005823D0"/>
    <w:rsid w:val="005824D7"/>
    <w:rsid w:val="00582E26"/>
    <w:rsid w:val="00582FF1"/>
    <w:rsid w:val="005835D2"/>
    <w:rsid w:val="00583C59"/>
    <w:rsid w:val="00584564"/>
    <w:rsid w:val="00584757"/>
    <w:rsid w:val="00584D1A"/>
    <w:rsid w:val="00585AAC"/>
    <w:rsid w:val="00585F9D"/>
    <w:rsid w:val="00586C53"/>
    <w:rsid w:val="00586D40"/>
    <w:rsid w:val="00591B34"/>
    <w:rsid w:val="00591B72"/>
    <w:rsid w:val="00591C8A"/>
    <w:rsid w:val="00592267"/>
    <w:rsid w:val="005923FC"/>
    <w:rsid w:val="005926E7"/>
    <w:rsid w:val="005930E2"/>
    <w:rsid w:val="00594006"/>
    <w:rsid w:val="00594452"/>
    <w:rsid w:val="005944FB"/>
    <w:rsid w:val="005945D5"/>
    <w:rsid w:val="005949DF"/>
    <w:rsid w:val="00594CAB"/>
    <w:rsid w:val="00595068"/>
    <w:rsid w:val="0059518A"/>
    <w:rsid w:val="00595663"/>
    <w:rsid w:val="00595968"/>
    <w:rsid w:val="00595B83"/>
    <w:rsid w:val="00596559"/>
    <w:rsid w:val="005972C4"/>
    <w:rsid w:val="005A0855"/>
    <w:rsid w:val="005A0933"/>
    <w:rsid w:val="005A0D2C"/>
    <w:rsid w:val="005A0DBE"/>
    <w:rsid w:val="005A0ED5"/>
    <w:rsid w:val="005A1663"/>
    <w:rsid w:val="005A2D78"/>
    <w:rsid w:val="005A366E"/>
    <w:rsid w:val="005A3F89"/>
    <w:rsid w:val="005A405B"/>
    <w:rsid w:val="005A4259"/>
    <w:rsid w:val="005A47B7"/>
    <w:rsid w:val="005A4EC4"/>
    <w:rsid w:val="005A4F98"/>
    <w:rsid w:val="005A55FB"/>
    <w:rsid w:val="005A6702"/>
    <w:rsid w:val="005A7D7C"/>
    <w:rsid w:val="005B0080"/>
    <w:rsid w:val="005B03F2"/>
    <w:rsid w:val="005B044C"/>
    <w:rsid w:val="005B0878"/>
    <w:rsid w:val="005B0A3A"/>
    <w:rsid w:val="005B1627"/>
    <w:rsid w:val="005B268D"/>
    <w:rsid w:val="005B28C0"/>
    <w:rsid w:val="005B3C23"/>
    <w:rsid w:val="005B442D"/>
    <w:rsid w:val="005B5299"/>
    <w:rsid w:val="005B54B9"/>
    <w:rsid w:val="005B5BC8"/>
    <w:rsid w:val="005B5DE6"/>
    <w:rsid w:val="005B66D2"/>
    <w:rsid w:val="005B7107"/>
    <w:rsid w:val="005B74A2"/>
    <w:rsid w:val="005B7DAC"/>
    <w:rsid w:val="005C1A4D"/>
    <w:rsid w:val="005C27F5"/>
    <w:rsid w:val="005C281C"/>
    <w:rsid w:val="005C29CF"/>
    <w:rsid w:val="005C2DC1"/>
    <w:rsid w:val="005C2EB2"/>
    <w:rsid w:val="005C2EEC"/>
    <w:rsid w:val="005C316B"/>
    <w:rsid w:val="005C3526"/>
    <w:rsid w:val="005C3B0B"/>
    <w:rsid w:val="005C3EFF"/>
    <w:rsid w:val="005C3F0A"/>
    <w:rsid w:val="005C46A0"/>
    <w:rsid w:val="005C4752"/>
    <w:rsid w:val="005C490F"/>
    <w:rsid w:val="005C50D7"/>
    <w:rsid w:val="005C53CD"/>
    <w:rsid w:val="005C54CA"/>
    <w:rsid w:val="005C56A5"/>
    <w:rsid w:val="005C5739"/>
    <w:rsid w:val="005C7119"/>
    <w:rsid w:val="005C7705"/>
    <w:rsid w:val="005C78DB"/>
    <w:rsid w:val="005C7D8F"/>
    <w:rsid w:val="005D0749"/>
    <w:rsid w:val="005D18A3"/>
    <w:rsid w:val="005D216A"/>
    <w:rsid w:val="005D22FE"/>
    <w:rsid w:val="005D251A"/>
    <w:rsid w:val="005D27A7"/>
    <w:rsid w:val="005D2AC8"/>
    <w:rsid w:val="005D3644"/>
    <w:rsid w:val="005D4172"/>
    <w:rsid w:val="005D4C1D"/>
    <w:rsid w:val="005D5012"/>
    <w:rsid w:val="005D50CC"/>
    <w:rsid w:val="005D55B3"/>
    <w:rsid w:val="005D6758"/>
    <w:rsid w:val="005D6F95"/>
    <w:rsid w:val="005D74F4"/>
    <w:rsid w:val="005D7C0F"/>
    <w:rsid w:val="005D7D78"/>
    <w:rsid w:val="005D7E3F"/>
    <w:rsid w:val="005E0097"/>
    <w:rsid w:val="005E05AE"/>
    <w:rsid w:val="005E07B5"/>
    <w:rsid w:val="005E0D6B"/>
    <w:rsid w:val="005E1941"/>
    <w:rsid w:val="005E2A41"/>
    <w:rsid w:val="005E36EF"/>
    <w:rsid w:val="005E3C82"/>
    <w:rsid w:val="005E46AC"/>
    <w:rsid w:val="005E5161"/>
    <w:rsid w:val="005E52B0"/>
    <w:rsid w:val="005E614D"/>
    <w:rsid w:val="005E6278"/>
    <w:rsid w:val="005E6340"/>
    <w:rsid w:val="005E6CBD"/>
    <w:rsid w:val="005E71D7"/>
    <w:rsid w:val="005E7348"/>
    <w:rsid w:val="005E77E5"/>
    <w:rsid w:val="005E7E92"/>
    <w:rsid w:val="005F02A1"/>
    <w:rsid w:val="005F04CA"/>
    <w:rsid w:val="005F056B"/>
    <w:rsid w:val="005F092E"/>
    <w:rsid w:val="005F0BC2"/>
    <w:rsid w:val="005F0C64"/>
    <w:rsid w:val="005F0F4A"/>
    <w:rsid w:val="005F132A"/>
    <w:rsid w:val="005F181A"/>
    <w:rsid w:val="005F25C1"/>
    <w:rsid w:val="005F26EB"/>
    <w:rsid w:val="005F2B56"/>
    <w:rsid w:val="005F2EC6"/>
    <w:rsid w:val="005F3644"/>
    <w:rsid w:val="005F3975"/>
    <w:rsid w:val="005F4337"/>
    <w:rsid w:val="005F47A6"/>
    <w:rsid w:val="005F4821"/>
    <w:rsid w:val="005F5B5A"/>
    <w:rsid w:val="005F5EE3"/>
    <w:rsid w:val="005F6C1B"/>
    <w:rsid w:val="005F6E13"/>
    <w:rsid w:val="005F6FE2"/>
    <w:rsid w:val="005F7240"/>
    <w:rsid w:val="005F72CA"/>
    <w:rsid w:val="005F77E3"/>
    <w:rsid w:val="005F7A9E"/>
    <w:rsid w:val="005F7E65"/>
    <w:rsid w:val="006006F6"/>
    <w:rsid w:val="00600AF0"/>
    <w:rsid w:val="00600BEB"/>
    <w:rsid w:val="00601405"/>
    <w:rsid w:val="006014E1"/>
    <w:rsid w:val="006022F8"/>
    <w:rsid w:val="006025A8"/>
    <w:rsid w:val="00602B1E"/>
    <w:rsid w:val="00603583"/>
    <w:rsid w:val="006037B3"/>
    <w:rsid w:val="00604225"/>
    <w:rsid w:val="0060449D"/>
    <w:rsid w:val="00604724"/>
    <w:rsid w:val="00604A6E"/>
    <w:rsid w:val="00604CD9"/>
    <w:rsid w:val="00604EB7"/>
    <w:rsid w:val="00604EE4"/>
    <w:rsid w:val="00606A3E"/>
    <w:rsid w:val="00606EFE"/>
    <w:rsid w:val="00607905"/>
    <w:rsid w:val="00607EF0"/>
    <w:rsid w:val="00611EEB"/>
    <w:rsid w:val="00611F65"/>
    <w:rsid w:val="00612818"/>
    <w:rsid w:val="00614551"/>
    <w:rsid w:val="006147C8"/>
    <w:rsid w:val="0061497A"/>
    <w:rsid w:val="00614C2F"/>
    <w:rsid w:val="00614F58"/>
    <w:rsid w:val="0061589B"/>
    <w:rsid w:val="00617EB4"/>
    <w:rsid w:val="00617EDD"/>
    <w:rsid w:val="00617F0B"/>
    <w:rsid w:val="0062079D"/>
    <w:rsid w:val="00620A43"/>
    <w:rsid w:val="00620DEE"/>
    <w:rsid w:val="00620DF8"/>
    <w:rsid w:val="006214AC"/>
    <w:rsid w:val="006215D1"/>
    <w:rsid w:val="00621AD9"/>
    <w:rsid w:val="00621C71"/>
    <w:rsid w:val="006221E2"/>
    <w:rsid w:val="00622825"/>
    <w:rsid w:val="00622CFD"/>
    <w:rsid w:val="00622F40"/>
    <w:rsid w:val="0062330C"/>
    <w:rsid w:val="00623977"/>
    <w:rsid w:val="00624241"/>
    <w:rsid w:val="006246AB"/>
    <w:rsid w:val="00624BA9"/>
    <w:rsid w:val="006254EE"/>
    <w:rsid w:val="00626D74"/>
    <w:rsid w:val="00626DC3"/>
    <w:rsid w:val="00626E07"/>
    <w:rsid w:val="00627F9B"/>
    <w:rsid w:val="00630763"/>
    <w:rsid w:val="00630934"/>
    <w:rsid w:val="00630C7D"/>
    <w:rsid w:val="00630F5B"/>
    <w:rsid w:val="006310DE"/>
    <w:rsid w:val="00631307"/>
    <w:rsid w:val="0063174D"/>
    <w:rsid w:val="006319A5"/>
    <w:rsid w:val="00631BC8"/>
    <w:rsid w:val="00631BD1"/>
    <w:rsid w:val="00631C02"/>
    <w:rsid w:val="00632D8D"/>
    <w:rsid w:val="00632ED0"/>
    <w:rsid w:val="00633448"/>
    <w:rsid w:val="00633753"/>
    <w:rsid w:val="006338DF"/>
    <w:rsid w:val="00633BA7"/>
    <w:rsid w:val="006343B4"/>
    <w:rsid w:val="00634540"/>
    <w:rsid w:val="00634803"/>
    <w:rsid w:val="00634C35"/>
    <w:rsid w:val="00634E56"/>
    <w:rsid w:val="00635B9C"/>
    <w:rsid w:val="006366B6"/>
    <w:rsid w:val="00636CF6"/>
    <w:rsid w:val="00636FB2"/>
    <w:rsid w:val="006373F8"/>
    <w:rsid w:val="00637E38"/>
    <w:rsid w:val="00640FA4"/>
    <w:rsid w:val="006414BC"/>
    <w:rsid w:val="006416F5"/>
    <w:rsid w:val="00641F85"/>
    <w:rsid w:val="00643419"/>
    <w:rsid w:val="0064357F"/>
    <w:rsid w:val="0064358F"/>
    <w:rsid w:val="00643995"/>
    <w:rsid w:val="00643B0E"/>
    <w:rsid w:val="00643C09"/>
    <w:rsid w:val="00643C66"/>
    <w:rsid w:val="006440C3"/>
    <w:rsid w:val="006443D3"/>
    <w:rsid w:val="00644C66"/>
    <w:rsid w:val="00644FE2"/>
    <w:rsid w:val="006451B2"/>
    <w:rsid w:val="0064599E"/>
    <w:rsid w:val="00645B03"/>
    <w:rsid w:val="006464B9"/>
    <w:rsid w:val="006471CB"/>
    <w:rsid w:val="006472FB"/>
    <w:rsid w:val="00647532"/>
    <w:rsid w:val="006501C3"/>
    <w:rsid w:val="006505AC"/>
    <w:rsid w:val="006506E2"/>
    <w:rsid w:val="00650D9E"/>
    <w:rsid w:val="0065103A"/>
    <w:rsid w:val="00651461"/>
    <w:rsid w:val="00651A10"/>
    <w:rsid w:val="00651CEA"/>
    <w:rsid w:val="006525D3"/>
    <w:rsid w:val="0065284F"/>
    <w:rsid w:val="006531E3"/>
    <w:rsid w:val="00653D85"/>
    <w:rsid w:val="00653E8C"/>
    <w:rsid w:val="006547FC"/>
    <w:rsid w:val="00656678"/>
    <w:rsid w:val="00656D26"/>
    <w:rsid w:val="006573FB"/>
    <w:rsid w:val="006605C2"/>
    <w:rsid w:val="00660885"/>
    <w:rsid w:val="00660C15"/>
    <w:rsid w:val="00661403"/>
    <w:rsid w:val="00661906"/>
    <w:rsid w:val="00661963"/>
    <w:rsid w:val="00661AF5"/>
    <w:rsid w:val="006623E1"/>
    <w:rsid w:val="00662B75"/>
    <w:rsid w:val="00662E7A"/>
    <w:rsid w:val="00664FDD"/>
    <w:rsid w:val="006655F2"/>
    <w:rsid w:val="0066565C"/>
    <w:rsid w:val="00665D02"/>
    <w:rsid w:val="006663E9"/>
    <w:rsid w:val="0066673E"/>
    <w:rsid w:val="0066685D"/>
    <w:rsid w:val="006673F6"/>
    <w:rsid w:val="00667565"/>
    <w:rsid w:val="0066776F"/>
    <w:rsid w:val="00670322"/>
    <w:rsid w:val="0067044A"/>
    <w:rsid w:val="0067087C"/>
    <w:rsid w:val="00670EA8"/>
    <w:rsid w:val="00670EB4"/>
    <w:rsid w:val="00671863"/>
    <w:rsid w:val="00671DFC"/>
    <w:rsid w:val="006723BC"/>
    <w:rsid w:val="006733E3"/>
    <w:rsid w:val="00674029"/>
    <w:rsid w:val="00674198"/>
    <w:rsid w:val="00674B36"/>
    <w:rsid w:val="00674D90"/>
    <w:rsid w:val="00674E02"/>
    <w:rsid w:val="006756AD"/>
    <w:rsid w:val="00675C6D"/>
    <w:rsid w:val="00675DBD"/>
    <w:rsid w:val="006762A5"/>
    <w:rsid w:val="0067672C"/>
    <w:rsid w:val="0067707C"/>
    <w:rsid w:val="006772AD"/>
    <w:rsid w:val="00677E26"/>
    <w:rsid w:val="00677F1D"/>
    <w:rsid w:val="0068012A"/>
    <w:rsid w:val="00680247"/>
    <w:rsid w:val="006803BB"/>
    <w:rsid w:val="0068163B"/>
    <w:rsid w:val="0068170E"/>
    <w:rsid w:val="00681A52"/>
    <w:rsid w:val="00681B2B"/>
    <w:rsid w:val="00681DE5"/>
    <w:rsid w:val="00682001"/>
    <w:rsid w:val="00682496"/>
    <w:rsid w:val="006838D6"/>
    <w:rsid w:val="00684535"/>
    <w:rsid w:val="006852BE"/>
    <w:rsid w:val="006856E8"/>
    <w:rsid w:val="00685AD4"/>
    <w:rsid w:val="00686058"/>
    <w:rsid w:val="006872FC"/>
    <w:rsid w:val="00687914"/>
    <w:rsid w:val="00687C9C"/>
    <w:rsid w:val="00690705"/>
    <w:rsid w:val="00690D37"/>
    <w:rsid w:val="006910E0"/>
    <w:rsid w:val="006915CA"/>
    <w:rsid w:val="00691A02"/>
    <w:rsid w:val="00691B63"/>
    <w:rsid w:val="00691F45"/>
    <w:rsid w:val="00692517"/>
    <w:rsid w:val="0069258D"/>
    <w:rsid w:val="00692B44"/>
    <w:rsid w:val="00692D09"/>
    <w:rsid w:val="00692D67"/>
    <w:rsid w:val="006934D6"/>
    <w:rsid w:val="006935AB"/>
    <w:rsid w:val="006937BA"/>
    <w:rsid w:val="00693E23"/>
    <w:rsid w:val="006951B2"/>
    <w:rsid w:val="00696480"/>
    <w:rsid w:val="00696B9C"/>
    <w:rsid w:val="00696C7F"/>
    <w:rsid w:val="00696E74"/>
    <w:rsid w:val="00697258"/>
    <w:rsid w:val="00697306"/>
    <w:rsid w:val="00697727"/>
    <w:rsid w:val="006977E4"/>
    <w:rsid w:val="006A0410"/>
    <w:rsid w:val="006A0492"/>
    <w:rsid w:val="006A1280"/>
    <w:rsid w:val="006A1E57"/>
    <w:rsid w:val="006A2291"/>
    <w:rsid w:val="006A2AB2"/>
    <w:rsid w:val="006A3339"/>
    <w:rsid w:val="006A39CA"/>
    <w:rsid w:val="006A4098"/>
    <w:rsid w:val="006A458B"/>
    <w:rsid w:val="006A5199"/>
    <w:rsid w:val="006A565D"/>
    <w:rsid w:val="006A60BA"/>
    <w:rsid w:val="006A6341"/>
    <w:rsid w:val="006A6976"/>
    <w:rsid w:val="006A6E8B"/>
    <w:rsid w:val="006A7068"/>
    <w:rsid w:val="006A7871"/>
    <w:rsid w:val="006A7A1F"/>
    <w:rsid w:val="006A7AA5"/>
    <w:rsid w:val="006A7AF9"/>
    <w:rsid w:val="006A7EC4"/>
    <w:rsid w:val="006B014F"/>
    <w:rsid w:val="006B0626"/>
    <w:rsid w:val="006B0805"/>
    <w:rsid w:val="006B0BF6"/>
    <w:rsid w:val="006B116F"/>
    <w:rsid w:val="006B1465"/>
    <w:rsid w:val="006B1A2C"/>
    <w:rsid w:val="006B22D4"/>
    <w:rsid w:val="006B2FAD"/>
    <w:rsid w:val="006B386C"/>
    <w:rsid w:val="006B42CA"/>
    <w:rsid w:val="006B4450"/>
    <w:rsid w:val="006B44A0"/>
    <w:rsid w:val="006B48E2"/>
    <w:rsid w:val="006B4B1A"/>
    <w:rsid w:val="006B521C"/>
    <w:rsid w:val="006B6130"/>
    <w:rsid w:val="006B651D"/>
    <w:rsid w:val="006B6D78"/>
    <w:rsid w:val="006B73F4"/>
    <w:rsid w:val="006C0867"/>
    <w:rsid w:val="006C0E80"/>
    <w:rsid w:val="006C106B"/>
    <w:rsid w:val="006C11A9"/>
    <w:rsid w:val="006C12D4"/>
    <w:rsid w:val="006C1623"/>
    <w:rsid w:val="006C1A51"/>
    <w:rsid w:val="006C1EED"/>
    <w:rsid w:val="006C216C"/>
    <w:rsid w:val="006C2575"/>
    <w:rsid w:val="006C2C4F"/>
    <w:rsid w:val="006C440C"/>
    <w:rsid w:val="006C4668"/>
    <w:rsid w:val="006C4A3A"/>
    <w:rsid w:val="006C4C48"/>
    <w:rsid w:val="006C4D42"/>
    <w:rsid w:val="006C4FC7"/>
    <w:rsid w:val="006C52D9"/>
    <w:rsid w:val="006C647F"/>
    <w:rsid w:val="006C665E"/>
    <w:rsid w:val="006C6892"/>
    <w:rsid w:val="006D09CF"/>
    <w:rsid w:val="006D0C5F"/>
    <w:rsid w:val="006D0F93"/>
    <w:rsid w:val="006D13D8"/>
    <w:rsid w:val="006D1490"/>
    <w:rsid w:val="006D1847"/>
    <w:rsid w:val="006D1CCA"/>
    <w:rsid w:val="006D1E4C"/>
    <w:rsid w:val="006D28AF"/>
    <w:rsid w:val="006D2D6B"/>
    <w:rsid w:val="006D2E2E"/>
    <w:rsid w:val="006D32B7"/>
    <w:rsid w:val="006D419E"/>
    <w:rsid w:val="006D42D9"/>
    <w:rsid w:val="006D45CF"/>
    <w:rsid w:val="006D51A9"/>
    <w:rsid w:val="006D553B"/>
    <w:rsid w:val="006D576E"/>
    <w:rsid w:val="006D5CCF"/>
    <w:rsid w:val="006D6843"/>
    <w:rsid w:val="006D6933"/>
    <w:rsid w:val="006D6CD7"/>
    <w:rsid w:val="006E0019"/>
    <w:rsid w:val="006E006E"/>
    <w:rsid w:val="006E096D"/>
    <w:rsid w:val="006E0B61"/>
    <w:rsid w:val="006E1282"/>
    <w:rsid w:val="006E1A3E"/>
    <w:rsid w:val="006E2593"/>
    <w:rsid w:val="006E2859"/>
    <w:rsid w:val="006E2E17"/>
    <w:rsid w:val="006E3B55"/>
    <w:rsid w:val="006E4061"/>
    <w:rsid w:val="006E466D"/>
    <w:rsid w:val="006E4713"/>
    <w:rsid w:val="006E56E5"/>
    <w:rsid w:val="006E59F8"/>
    <w:rsid w:val="006E5D7E"/>
    <w:rsid w:val="006E621A"/>
    <w:rsid w:val="006E629E"/>
    <w:rsid w:val="006E6A81"/>
    <w:rsid w:val="006E6C86"/>
    <w:rsid w:val="006E6D9A"/>
    <w:rsid w:val="006E72D7"/>
    <w:rsid w:val="006E7369"/>
    <w:rsid w:val="006E7384"/>
    <w:rsid w:val="006F0307"/>
    <w:rsid w:val="006F0687"/>
    <w:rsid w:val="006F0E17"/>
    <w:rsid w:val="006F1592"/>
    <w:rsid w:val="006F180D"/>
    <w:rsid w:val="006F1A74"/>
    <w:rsid w:val="006F20AA"/>
    <w:rsid w:val="006F2A7F"/>
    <w:rsid w:val="006F31CA"/>
    <w:rsid w:val="006F3A19"/>
    <w:rsid w:val="006F3AFF"/>
    <w:rsid w:val="006F3B07"/>
    <w:rsid w:val="006F42BA"/>
    <w:rsid w:val="006F4724"/>
    <w:rsid w:val="006F4E14"/>
    <w:rsid w:val="006F5128"/>
    <w:rsid w:val="006F5610"/>
    <w:rsid w:val="006F67E3"/>
    <w:rsid w:val="006F779B"/>
    <w:rsid w:val="00700262"/>
    <w:rsid w:val="0070030F"/>
    <w:rsid w:val="00702A0D"/>
    <w:rsid w:val="007032C9"/>
    <w:rsid w:val="00703573"/>
    <w:rsid w:val="007042EA"/>
    <w:rsid w:val="00704B76"/>
    <w:rsid w:val="00705232"/>
    <w:rsid w:val="00705DBF"/>
    <w:rsid w:val="00706099"/>
    <w:rsid w:val="00706501"/>
    <w:rsid w:val="00706709"/>
    <w:rsid w:val="007072AF"/>
    <w:rsid w:val="007073CB"/>
    <w:rsid w:val="00707878"/>
    <w:rsid w:val="00707920"/>
    <w:rsid w:val="00707AA6"/>
    <w:rsid w:val="00707F05"/>
    <w:rsid w:val="00710018"/>
    <w:rsid w:val="00710123"/>
    <w:rsid w:val="00710307"/>
    <w:rsid w:val="00710E6D"/>
    <w:rsid w:val="007112F2"/>
    <w:rsid w:val="0071164D"/>
    <w:rsid w:val="007116DF"/>
    <w:rsid w:val="00711766"/>
    <w:rsid w:val="00711B77"/>
    <w:rsid w:val="007125E1"/>
    <w:rsid w:val="00713990"/>
    <w:rsid w:val="00715140"/>
    <w:rsid w:val="00715268"/>
    <w:rsid w:val="00715888"/>
    <w:rsid w:val="0071589E"/>
    <w:rsid w:val="00715A3D"/>
    <w:rsid w:val="00716A37"/>
    <w:rsid w:val="00716E3A"/>
    <w:rsid w:val="00716F6B"/>
    <w:rsid w:val="00717A38"/>
    <w:rsid w:val="00717AAF"/>
    <w:rsid w:val="007208D8"/>
    <w:rsid w:val="00720B5D"/>
    <w:rsid w:val="00721254"/>
    <w:rsid w:val="0072148D"/>
    <w:rsid w:val="00721F94"/>
    <w:rsid w:val="00722B46"/>
    <w:rsid w:val="00722E46"/>
    <w:rsid w:val="007233E9"/>
    <w:rsid w:val="00723607"/>
    <w:rsid w:val="00723CFD"/>
    <w:rsid w:val="007241FF"/>
    <w:rsid w:val="00724273"/>
    <w:rsid w:val="0072432E"/>
    <w:rsid w:val="0072480D"/>
    <w:rsid w:val="007258D3"/>
    <w:rsid w:val="00725B30"/>
    <w:rsid w:val="00725D49"/>
    <w:rsid w:val="00725E03"/>
    <w:rsid w:val="00726C2E"/>
    <w:rsid w:val="00726F9A"/>
    <w:rsid w:val="0072791A"/>
    <w:rsid w:val="00730374"/>
    <w:rsid w:val="00730642"/>
    <w:rsid w:val="007309BB"/>
    <w:rsid w:val="00730E32"/>
    <w:rsid w:val="00731173"/>
    <w:rsid w:val="007311C6"/>
    <w:rsid w:val="00731633"/>
    <w:rsid w:val="007327AC"/>
    <w:rsid w:val="00732906"/>
    <w:rsid w:val="00732ADA"/>
    <w:rsid w:val="00732E54"/>
    <w:rsid w:val="00733135"/>
    <w:rsid w:val="0073326B"/>
    <w:rsid w:val="00733A89"/>
    <w:rsid w:val="00734E9D"/>
    <w:rsid w:val="00734F54"/>
    <w:rsid w:val="0073669B"/>
    <w:rsid w:val="0073688E"/>
    <w:rsid w:val="00736975"/>
    <w:rsid w:val="00737C19"/>
    <w:rsid w:val="00737D08"/>
    <w:rsid w:val="0074050C"/>
    <w:rsid w:val="00741CD1"/>
    <w:rsid w:val="0074217B"/>
    <w:rsid w:val="00743650"/>
    <w:rsid w:val="00743704"/>
    <w:rsid w:val="0074392E"/>
    <w:rsid w:val="0074427D"/>
    <w:rsid w:val="007445E4"/>
    <w:rsid w:val="007446C4"/>
    <w:rsid w:val="007447B0"/>
    <w:rsid w:val="00744E7B"/>
    <w:rsid w:val="00745533"/>
    <w:rsid w:val="0074772D"/>
    <w:rsid w:val="0075061F"/>
    <w:rsid w:val="00750AD6"/>
    <w:rsid w:val="0075163C"/>
    <w:rsid w:val="00751D88"/>
    <w:rsid w:val="0075222B"/>
    <w:rsid w:val="007525BB"/>
    <w:rsid w:val="007529C3"/>
    <w:rsid w:val="00752B89"/>
    <w:rsid w:val="00752EB5"/>
    <w:rsid w:val="00753448"/>
    <w:rsid w:val="00753973"/>
    <w:rsid w:val="00753BC6"/>
    <w:rsid w:val="00753C88"/>
    <w:rsid w:val="00753E5D"/>
    <w:rsid w:val="00753E7C"/>
    <w:rsid w:val="00755418"/>
    <w:rsid w:val="007554DB"/>
    <w:rsid w:val="00755BA2"/>
    <w:rsid w:val="00756940"/>
    <w:rsid w:val="00756AAF"/>
    <w:rsid w:val="00756CD5"/>
    <w:rsid w:val="00756E78"/>
    <w:rsid w:val="0075713B"/>
    <w:rsid w:val="00757465"/>
    <w:rsid w:val="0075766D"/>
    <w:rsid w:val="00757AB0"/>
    <w:rsid w:val="00757C88"/>
    <w:rsid w:val="0076044E"/>
    <w:rsid w:val="00760625"/>
    <w:rsid w:val="00760E6E"/>
    <w:rsid w:val="0076159E"/>
    <w:rsid w:val="00761CC0"/>
    <w:rsid w:val="0076242E"/>
    <w:rsid w:val="00762724"/>
    <w:rsid w:val="007629DE"/>
    <w:rsid w:val="00762EEA"/>
    <w:rsid w:val="007639B2"/>
    <w:rsid w:val="007639CA"/>
    <w:rsid w:val="00763FB8"/>
    <w:rsid w:val="00764481"/>
    <w:rsid w:val="007648AF"/>
    <w:rsid w:val="00765D49"/>
    <w:rsid w:val="00765DAB"/>
    <w:rsid w:val="007660F8"/>
    <w:rsid w:val="00766CBB"/>
    <w:rsid w:val="00766D3F"/>
    <w:rsid w:val="007678A8"/>
    <w:rsid w:val="00767B1F"/>
    <w:rsid w:val="00770888"/>
    <w:rsid w:val="00770A29"/>
    <w:rsid w:val="00770A64"/>
    <w:rsid w:val="00771D23"/>
    <w:rsid w:val="0077400C"/>
    <w:rsid w:val="00774790"/>
    <w:rsid w:val="0077623C"/>
    <w:rsid w:val="007779DD"/>
    <w:rsid w:val="00777F93"/>
    <w:rsid w:val="007801C5"/>
    <w:rsid w:val="007809C3"/>
    <w:rsid w:val="00780D37"/>
    <w:rsid w:val="0078309A"/>
    <w:rsid w:val="007831D8"/>
    <w:rsid w:val="00783566"/>
    <w:rsid w:val="00783EAE"/>
    <w:rsid w:val="0078505B"/>
    <w:rsid w:val="0078508D"/>
    <w:rsid w:val="0078536F"/>
    <w:rsid w:val="00785639"/>
    <w:rsid w:val="0078563E"/>
    <w:rsid w:val="00785A31"/>
    <w:rsid w:val="00785FA9"/>
    <w:rsid w:val="007860E3"/>
    <w:rsid w:val="007871C7"/>
    <w:rsid w:val="00787366"/>
    <w:rsid w:val="00787546"/>
    <w:rsid w:val="00787F42"/>
    <w:rsid w:val="007904B2"/>
    <w:rsid w:val="00790EB8"/>
    <w:rsid w:val="00791900"/>
    <w:rsid w:val="00791B10"/>
    <w:rsid w:val="00792A40"/>
    <w:rsid w:val="00792BC5"/>
    <w:rsid w:val="00792DFB"/>
    <w:rsid w:val="0079342B"/>
    <w:rsid w:val="007935E4"/>
    <w:rsid w:val="00794001"/>
    <w:rsid w:val="0079443B"/>
    <w:rsid w:val="007947E1"/>
    <w:rsid w:val="00795518"/>
    <w:rsid w:val="00795805"/>
    <w:rsid w:val="00795809"/>
    <w:rsid w:val="00795A43"/>
    <w:rsid w:val="007961C1"/>
    <w:rsid w:val="00796573"/>
    <w:rsid w:val="00796EA6"/>
    <w:rsid w:val="0079742D"/>
    <w:rsid w:val="007A0250"/>
    <w:rsid w:val="007A09B6"/>
    <w:rsid w:val="007A0DEE"/>
    <w:rsid w:val="007A146D"/>
    <w:rsid w:val="007A1806"/>
    <w:rsid w:val="007A185B"/>
    <w:rsid w:val="007A1EC7"/>
    <w:rsid w:val="007A2672"/>
    <w:rsid w:val="007A28C4"/>
    <w:rsid w:val="007A28EF"/>
    <w:rsid w:val="007A2C6D"/>
    <w:rsid w:val="007A404D"/>
    <w:rsid w:val="007A4D60"/>
    <w:rsid w:val="007A698C"/>
    <w:rsid w:val="007A6D0A"/>
    <w:rsid w:val="007A7424"/>
    <w:rsid w:val="007A7782"/>
    <w:rsid w:val="007A77F4"/>
    <w:rsid w:val="007A7AC6"/>
    <w:rsid w:val="007B0178"/>
    <w:rsid w:val="007B06C8"/>
    <w:rsid w:val="007B09D1"/>
    <w:rsid w:val="007B1862"/>
    <w:rsid w:val="007B1864"/>
    <w:rsid w:val="007B1AF1"/>
    <w:rsid w:val="007B1B93"/>
    <w:rsid w:val="007B1CD9"/>
    <w:rsid w:val="007B21B5"/>
    <w:rsid w:val="007B21D0"/>
    <w:rsid w:val="007B2536"/>
    <w:rsid w:val="007B2EA7"/>
    <w:rsid w:val="007B316A"/>
    <w:rsid w:val="007B317C"/>
    <w:rsid w:val="007B4319"/>
    <w:rsid w:val="007B4BBE"/>
    <w:rsid w:val="007B51AF"/>
    <w:rsid w:val="007B5233"/>
    <w:rsid w:val="007B53C1"/>
    <w:rsid w:val="007B6A46"/>
    <w:rsid w:val="007B7082"/>
    <w:rsid w:val="007B74A1"/>
    <w:rsid w:val="007B7FF5"/>
    <w:rsid w:val="007C0CFD"/>
    <w:rsid w:val="007C0F72"/>
    <w:rsid w:val="007C1546"/>
    <w:rsid w:val="007C168A"/>
    <w:rsid w:val="007C25E2"/>
    <w:rsid w:val="007C345F"/>
    <w:rsid w:val="007C398F"/>
    <w:rsid w:val="007C4150"/>
    <w:rsid w:val="007C43BB"/>
    <w:rsid w:val="007C5B21"/>
    <w:rsid w:val="007C70E4"/>
    <w:rsid w:val="007C74D6"/>
    <w:rsid w:val="007D00CF"/>
    <w:rsid w:val="007D01F0"/>
    <w:rsid w:val="007D058B"/>
    <w:rsid w:val="007D0C88"/>
    <w:rsid w:val="007D0DCE"/>
    <w:rsid w:val="007D1C40"/>
    <w:rsid w:val="007D29F0"/>
    <w:rsid w:val="007D2AB2"/>
    <w:rsid w:val="007D3522"/>
    <w:rsid w:val="007D38C2"/>
    <w:rsid w:val="007D42CC"/>
    <w:rsid w:val="007D4EAD"/>
    <w:rsid w:val="007D51A9"/>
    <w:rsid w:val="007D58EF"/>
    <w:rsid w:val="007D5F58"/>
    <w:rsid w:val="007D6B92"/>
    <w:rsid w:val="007D74AB"/>
    <w:rsid w:val="007D7577"/>
    <w:rsid w:val="007D7756"/>
    <w:rsid w:val="007D7C62"/>
    <w:rsid w:val="007D7D4D"/>
    <w:rsid w:val="007D7F1D"/>
    <w:rsid w:val="007E0107"/>
    <w:rsid w:val="007E0241"/>
    <w:rsid w:val="007E0B69"/>
    <w:rsid w:val="007E1492"/>
    <w:rsid w:val="007E1D22"/>
    <w:rsid w:val="007E2060"/>
    <w:rsid w:val="007E307B"/>
    <w:rsid w:val="007E3157"/>
    <w:rsid w:val="007E37D7"/>
    <w:rsid w:val="007E4BBF"/>
    <w:rsid w:val="007E5C12"/>
    <w:rsid w:val="007E656C"/>
    <w:rsid w:val="007E6ECF"/>
    <w:rsid w:val="007E734F"/>
    <w:rsid w:val="007F0EB4"/>
    <w:rsid w:val="007F1911"/>
    <w:rsid w:val="007F20EE"/>
    <w:rsid w:val="007F2BCC"/>
    <w:rsid w:val="007F3503"/>
    <w:rsid w:val="007F40A1"/>
    <w:rsid w:val="007F442E"/>
    <w:rsid w:val="007F5968"/>
    <w:rsid w:val="007F62B3"/>
    <w:rsid w:val="007F6813"/>
    <w:rsid w:val="007F681C"/>
    <w:rsid w:val="007F695A"/>
    <w:rsid w:val="007F6D3F"/>
    <w:rsid w:val="007F740D"/>
    <w:rsid w:val="007F74C8"/>
    <w:rsid w:val="007F7788"/>
    <w:rsid w:val="0080019C"/>
    <w:rsid w:val="0080075F"/>
    <w:rsid w:val="00801F94"/>
    <w:rsid w:val="008023FE"/>
    <w:rsid w:val="0080245A"/>
    <w:rsid w:val="008027C5"/>
    <w:rsid w:val="00803344"/>
    <w:rsid w:val="00803856"/>
    <w:rsid w:val="00803936"/>
    <w:rsid w:val="00804538"/>
    <w:rsid w:val="00804B0F"/>
    <w:rsid w:val="00805667"/>
    <w:rsid w:val="00805687"/>
    <w:rsid w:val="00805A39"/>
    <w:rsid w:val="00805E7F"/>
    <w:rsid w:val="00805EFA"/>
    <w:rsid w:val="00806543"/>
    <w:rsid w:val="008066F0"/>
    <w:rsid w:val="008067CF"/>
    <w:rsid w:val="0080692E"/>
    <w:rsid w:val="00806A3D"/>
    <w:rsid w:val="008071FD"/>
    <w:rsid w:val="0080776E"/>
    <w:rsid w:val="008079B4"/>
    <w:rsid w:val="008107AC"/>
    <w:rsid w:val="00811BF3"/>
    <w:rsid w:val="00812663"/>
    <w:rsid w:val="00812848"/>
    <w:rsid w:val="00813684"/>
    <w:rsid w:val="00813CC1"/>
    <w:rsid w:val="00814999"/>
    <w:rsid w:val="00814D29"/>
    <w:rsid w:val="00814DDF"/>
    <w:rsid w:val="00815732"/>
    <w:rsid w:val="00815737"/>
    <w:rsid w:val="00815808"/>
    <w:rsid w:val="008162AD"/>
    <w:rsid w:val="00816343"/>
    <w:rsid w:val="00816CEB"/>
    <w:rsid w:val="008170D6"/>
    <w:rsid w:val="008175CF"/>
    <w:rsid w:val="00820BEC"/>
    <w:rsid w:val="00821E9D"/>
    <w:rsid w:val="00822113"/>
    <w:rsid w:val="0082248A"/>
    <w:rsid w:val="00822B55"/>
    <w:rsid w:val="00822CBE"/>
    <w:rsid w:val="00822D9B"/>
    <w:rsid w:val="00823411"/>
    <w:rsid w:val="008248C1"/>
    <w:rsid w:val="00825333"/>
    <w:rsid w:val="008253CF"/>
    <w:rsid w:val="0082594A"/>
    <w:rsid w:val="00825EB9"/>
    <w:rsid w:val="008260D0"/>
    <w:rsid w:val="00826501"/>
    <w:rsid w:val="00826840"/>
    <w:rsid w:val="00826C70"/>
    <w:rsid w:val="00827C09"/>
    <w:rsid w:val="00827ECE"/>
    <w:rsid w:val="00830633"/>
    <w:rsid w:val="00830C42"/>
    <w:rsid w:val="00830E82"/>
    <w:rsid w:val="008312E7"/>
    <w:rsid w:val="00831BB7"/>
    <w:rsid w:val="00831ED9"/>
    <w:rsid w:val="00832287"/>
    <w:rsid w:val="00832B17"/>
    <w:rsid w:val="00833737"/>
    <w:rsid w:val="00833B5A"/>
    <w:rsid w:val="008340F9"/>
    <w:rsid w:val="008356CC"/>
    <w:rsid w:val="0083570F"/>
    <w:rsid w:val="00835C98"/>
    <w:rsid w:val="0083645A"/>
    <w:rsid w:val="0083648C"/>
    <w:rsid w:val="00836625"/>
    <w:rsid w:val="00836E6D"/>
    <w:rsid w:val="00836EE0"/>
    <w:rsid w:val="0083766B"/>
    <w:rsid w:val="00837F50"/>
    <w:rsid w:val="00840C8B"/>
    <w:rsid w:val="008410A0"/>
    <w:rsid w:val="00841FFE"/>
    <w:rsid w:val="008430C3"/>
    <w:rsid w:val="00843120"/>
    <w:rsid w:val="008432F3"/>
    <w:rsid w:val="008438E9"/>
    <w:rsid w:val="00843EE0"/>
    <w:rsid w:val="00843F2F"/>
    <w:rsid w:val="00843F45"/>
    <w:rsid w:val="008445F2"/>
    <w:rsid w:val="008451C2"/>
    <w:rsid w:val="0084574A"/>
    <w:rsid w:val="008458C3"/>
    <w:rsid w:val="008459CF"/>
    <w:rsid w:val="00845A2B"/>
    <w:rsid w:val="00845EC8"/>
    <w:rsid w:val="00846DB7"/>
    <w:rsid w:val="00846FB4"/>
    <w:rsid w:val="00847384"/>
    <w:rsid w:val="00847B18"/>
    <w:rsid w:val="00847D30"/>
    <w:rsid w:val="00850111"/>
    <w:rsid w:val="00850247"/>
    <w:rsid w:val="008505E3"/>
    <w:rsid w:val="00852504"/>
    <w:rsid w:val="00852D56"/>
    <w:rsid w:val="0085304E"/>
    <w:rsid w:val="00853C3B"/>
    <w:rsid w:val="00853C40"/>
    <w:rsid w:val="008546B7"/>
    <w:rsid w:val="008554C2"/>
    <w:rsid w:val="00855C9D"/>
    <w:rsid w:val="0085704A"/>
    <w:rsid w:val="008574F0"/>
    <w:rsid w:val="00857897"/>
    <w:rsid w:val="008578E5"/>
    <w:rsid w:val="00857B53"/>
    <w:rsid w:val="00857C45"/>
    <w:rsid w:val="0086021D"/>
    <w:rsid w:val="008606A2"/>
    <w:rsid w:val="00860CEF"/>
    <w:rsid w:val="0086113F"/>
    <w:rsid w:val="00861724"/>
    <w:rsid w:val="0086208C"/>
    <w:rsid w:val="0086252A"/>
    <w:rsid w:val="008626B0"/>
    <w:rsid w:val="008631F8"/>
    <w:rsid w:val="008636BC"/>
    <w:rsid w:val="00863A49"/>
    <w:rsid w:val="00864A1C"/>
    <w:rsid w:val="00864D8D"/>
    <w:rsid w:val="00865C8A"/>
    <w:rsid w:val="00866B31"/>
    <w:rsid w:val="00867176"/>
    <w:rsid w:val="008674AF"/>
    <w:rsid w:val="00867F17"/>
    <w:rsid w:val="00870A68"/>
    <w:rsid w:val="00870B64"/>
    <w:rsid w:val="00871380"/>
    <w:rsid w:val="00871AC3"/>
    <w:rsid w:val="00871D3B"/>
    <w:rsid w:val="00872099"/>
    <w:rsid w:val="00872626"/>
    <w:rsid w:val="0087264D"/>
    <w:rsid w:val="00872845"/>
    <w:rsid w:val="008734FF"/>
    <w:rsid w:val="00873858"/>
    <w:rsid w:val="00873991"/>
    <w:rsid w:val="00873AB5"/>
    <w:rsid w:val="00873F62"/>
    <w:rsid w:val="008749BE"/>
    <w:rsid w:val="00874A06"/>
    <w:rsid w:val="00874B6B"/>
    <w:rsid w:val="00874C97"/>
    <w:rsid w:val="00875A71"/>
    <w:rsid w:val="00875CFA"/>
    <w:rsid w:val="008760B2"/>
    <w:rsid w:val="00876805"/>
    <w:rsid w:val="008774E8"/>
    <w:rsid w:val="008775E8"/>
    <w:rsid w:val="008807A1"/>
    <w:rsid w:val="008809CA"/>
    <w:rsid w:val="008818A0"/>
    <w:rsid w:val="00882060"/>
    <w:rsid w:val="008821D9"/>
    <w:rsid w:val="0088248B"/>
    <w:rsid w:val="00882AED"/>
    <w:rsid w:val="0088311B"/>
    <w:rsid w:val="00883492"/>
    <w:rsid w:val="00883EAA"/>
    <w:rsid w:val="00883FCA"/>
    <w:rsid w:val="0088406C"/>
    <w:rsid w:val="00884307"/>
    <w:rsid w:val="00885369"/>
    <w:rsid w:val="00885B34"/>
    <w:rsid w:val="0088656F"/>
    <w:rsid w:val="008869D7"/>
    <w:rsid w:val="00887079"/>
    <w:rsid w:val="00887BAF"/>
    <w:rsid w:val="0089029B"/>
    <w:rsid w:val="008904A6"/>
    <w:rsid w:val="00890B76"/>
    <w:rsid w:val="00890BF0"/>
    <w:rsid w:val="008912DD"/>
    <w:rsid w:val="008919A7"/>
    <w:rsid w:val="00891CAE"/>
    <w:rsid w:val="008920D1"/>
    <w:rsid w:val="00892150"/>
    <w:rsid w:val="00892BE1"/>
    <w:rsid w:val="00893339"/>
    <w:rsid w:val="00893A97"/>
    <w:rsid w:val="00893E36"/>
    <w:rsid w:val="00893EBC"/>
    <w:rsid w:val="00894018"/>
    <w:rsid w:val="00894FC9"/>
    <w:rsid w:val="00895149"/>
    <w:rsid w:val="00895704"/>
    <w:rsid w:val="0089642D"/>
    <w:rsid w:val="00896E04"/>
    <w:rsid w:val="00897BFB"/>
    <w:rsid w:val="008A0B9F"/>
    <w:rsid w:val="008A1155"/>
    <w:rsid w:val="008A116B"/>
    <w:rsid w:val="008A14EF"/>
    <w:rsid w:val="008A203B"/>
    <w:rsid w:val="008A29CA"/>
    <w:rsid w:val="008A34AB"/>
    <w:rsid w:val="008A3767"/>
    <w:rsid w:val="008A44C0"/>
    <w:rsid w:val="008A515E"/>
    <w:rsid w:val="008A516B"/>
    <w:rsid w:val="008A5846"/>
    <w:rsid w:val="008A5E68"/>
    <w:rsid w:val="008A662C"/>
    <w:rsid w:val="008A6764"/>
    <w:rsid w:val="008A6E3F"/>
    <w:rsid w:val="008A79E8"/>
    <w:rsid w:val="008B14C2"/>
    <w:rsid w:val="008B1B50"/>
    <w:rsid w:val="008B22F5"/>
    <w:rsid w:val="008B29AD"/>
    <w:rsid w:val="008B2D1C"/>
    <w:rsid w:val="008B3175"/>
    <w:rsid w:val="008B322B"/>
    <w:rsid w:val="008B332E"/>
    <w:rsid w:val="008B470E"/>
    <w:rsid w:val="008B4F8E"/>
    <w:rsid w:val="008B510F"/>
    <w:rsid w:val="008B512A"/>
    <w:rsid w:val="008B5CBD"/>
    <w:rsid w:val="008B663A"/>
    <w:rsid w:val="008B66A5"/>
    <w:rsid w:val="008B6ADC"/>
    <w:rsid w:val="008B79EA"/>
    <w:rsid w:val="008C01F8"/>
    <w:rsid w:val="008C0E0F"/>
    <w:rsid w:val="008C2C7D"/>
    <w:rsid w:val="008C3248"/>
    <w:rsid w:val="008C3631"/>
    <w:rsid w:val="008C3A08"/>
    <w:rsid w:val="008C480F"/>
    <w:rsid w:val="008C4BB4"/>
    <w:rsid w:val="008C5165"/>
    <w:rsid w:val="008C56A6"/>
    <w:rsid w:val="008C59E9"/>
    <w:rsid w:val="008C5F5E"/>
    <w:rsid w:val="008C6ECB"/>
    <w:rsid w:val="008C7ED8"/>
    <w:rsid w:val="008D05DB"/>
    <w:rsid w:val="008D0658"/>
    <w:rsid w:val="008D0889"/>
    <w:rsid w:val="008D0C95"/>
    <w:rsid w:val="008D0F22"/>
    <w:rsid w:val="008D1122"/>
    <w:rsid w:val="008D178D"/>
    <w:rsid w:val="008D1C8B"/>
    <w:rsid w:val="008D2121"/>
    <w:rsid w:val="008D227B"/>
    <w:rsid w:val="008D245E"/>
    <w:rsid w:val="008D3090"/>
    <w:rsid w:val="008D344E"/>
    <w:rsid w:val="008D35F0"/>
    <w:rsid w:val="008D3772"/>
    <w:rsid w:val="008D3B96"/>
    <w:rsid w:val="008D3E45"/>
    <w:rsid w:val="008D4051"/>
    <w:rsid w:val="008D43DD"/>
    <w:rsid w:val="008D6AC2"/>
    <w:rsid w:val="008D6ACC"/>
    <w:rsid w:val="008D6B25"/>
    <w:rsid w:val="008D6D56"/>
    <w:rsid w:val="008D7099"/>
    <w:rsid w:val="008D742A"/>
    <w:rsid w:val="008D7710"/>
    <w:rsid w:val="008D7C7D"/>
    <w:rsid w:val="008D7F97"/>
    <w:rsid w:val="008D7FD3"/>
    <w:rsid w:val="008E021A"/>
    <w:rsid w:val="008E0A35"/>
    <w:rsid w:val="008E0B04"/>
    <w:rsid w:val="008E1490"/>
    <w:rsid w:val="008E1491"/>
    <w:rsid w:val="008E15EA"/>
    <w:rsid w:val="008E1BDA"/>
    <w:rsid w:val="008E1DCF"/>
    <w:rsid w:val="008E1DD4"/>
    <w:rsid w:val="008E2D13"/>
    <w:rsid w:val="008E375E"/>
    <w:rsid w:val="008E3FC8"/>
    <w:rsid w:val="008E4F17"/>
    <w:rsid w:val="008E60E0"/>
    <w:rsid w:val="008E6139"/>
    <w:rsid w:val="008E6254"/>
    <w:rsid w:val="008E641A"/>
    <w:rsid w:val="008E64FD"/>
    <w:rsid w:val="008E65FD"/>
    <w:rsid w:val="008E6C51"/>
    <w:rsid w:val="008E740D"/>
    <w:rsid w:val="008E755D"/>
    <w:rsid w:val="008E78B1"/>
    <w:rsid w:val="008E7AEE"/>
    <w:rsid w:val="008F0464"/>
    <w:rsid w:val="008F078C"/>
    <w:rsid w:val="008F0F5C"/>
    <w:rsid w:val="008F1AA7"/>
    <w:rsid w:val="008F2041"/>
    <w:rsid w:val="008F28D4"/>
    <w:rsid w:val="008F294E"/>
    <w:rsid w:val="008F323F"/>
    <w:rsid w:val="008F3500"/>
    <w:rsid w:val="008F3E85"/>
    <w:rsid w:val="008F4361"/>
    <w:rsid w:val="008F45B6"/>
    <w:rsid w:val="008F45F0"/>
    <w:rsid w:val="008F51EF"/>
    <w:rsid w:val="008F5A31"/>
    <w:rsid w:val="008F5AB1"/>
    <w:rsid w:val="008F5E82"/>
    <w:rsid w:val="008F5E88"/>
    <w:rsid w:val="008F5F72"/>
    <w:rsid w:val="008F63B4"/>
    <w:rsid w:val="008F6E91"/>
    <w:rsid w:val="008F723F"/>
    <w:rsid w:val="008F78A2"/>
    <w:rsid w:val="008F78B9"/>
    <w:rsid w:val="008F7BB8"/>
    <w:rsid w:val="0090008F"/>
    <w:rsid w:val="009003F7"/>
    <w:rsid w:val="00900A7D"/>
    <w:rsid w:val="00900B72"/>
    <w:rsid w:val="00900E0E"/>
    <w:rsid w:val="00901D73"/>
    <w:rsid w:val="00902956"/>
    <w:rsid w:val="009030B9"/>
    <w:rsid w:val="00903972"/>
    <w:rsid w:val="0090458C"/>
    <w:rsid w:val="009046F6"/>
    <w:rsid w:val="00904AB7"/>
    <w:rsid w:val="009059B2"/>
    <w:rsid w:val="0090676E"/>
    <w:rsid w:val="0090679C"/>
    <w:rsid w:val="00906920"/>
    <w:rsid w:val="00906B78"/>
    <w:rsid w:val="00906ED3"/>
    <w:rsid w:val="009070FB"/>
    <w:rsid w:val="009076F8"/>
    <w:rsid w:val="00910164"/>
    <w:rsid w:val="009105C7"/>
    <w:rsid w:val="009106F2"/>
    <w:rsid w:val="00910E52"/>
    <w:rsid w:val="009114E2"/>
    <w:rsid w:val="009116CA"/>
    <w:rsid w:val="00911BB2"/>
    <w:rsid w:val="00911DC3"/>
    <w:rsid w:val="00912CB9"/>
    <w:rsid w:val="009130D0"/>
    <w:rsid w:val="00913913"/>
    <w:rsid w:val="0091480A"/>
    <w:rsid w:val="0091497A"/>
    <w:rsid w:val="00914B82"/>
    <w:rsid w:val="00914DEA"/>
    <w:rsid w:val="00914FD7"/>
    <w:rsid w:val="00915012"/>
    <w:rsid w:val="0091592D"/>
    <w:rsid w:val="00917216"/>
    <w:rsid w:val="009174BC"/>
    <w:rsid w:val="00917A13"/>
    <w:rsid w:val="00917E04"/>
    <w:rsid w:val="00920121"/>
    <w:rsid w:val="0092147F"/>
    <w:rsid w:val="009214D8"/>
    <w:rsid w:val="00922234"/>
    <w:rsid w:val="009222E1"/>
    <w:rsid w:val="0092285D"/>
    <w:rsid w:val="00922BB1"/>
    <w:rsid w:val="00923000"/>
    <w:rsid w:val="00923852"/>
    <w:rsid w:val="00923908"/>
    <w:rsid w:val="00923B04"/>
    <w:rsid w:val="00924300"/>
    <w:rsid w:val="00924719"/>
    <w:rsid w:val="00925044"/>
    <w:rsid w:val="00925311"/>
    <w:rsid w:val="009254B2"/>
    <w:rsid w:val="00925C24"/>
    <w:rsid w:val="00925D68"/>
    <w:rsid w:val="00925DE0"/>
    <w:rsid w:val="00926602"/>
    <w:rsid w:val="00926947"/>
    <w:rsid w:val="0093068D"/>
    <w:rsid w:val="00930B59"/>
    <w:rsid w:val="00930E78"/>
    <w:rsid w:val="00931020"/>
    <w:rsid w:val="009318F2"/>
    <w:rsid w:val="00932666"/>
    <w:rsid w:val="009330BF"/>
    <w:rsid w:val="0093315B"/>
    <w:rsid w:val="0093397E"/>
    <w:rsid w:val="00933C42"/>
    <w:rsid w:val="00933FAA"/>
    <w:rsid w:val="00935264"/>
    <w:rsid w:val="00935951"/>
    <w:rsid w:val="0093611A"/>
    <w:rsid w:val="00936304"/>
    <w:rsid w:val="00936474"/>
    <w:rsid w:val="009367FE"/>
    <w:rsid w:val="00936A17"/>
    <w:rsid w:val="00936EC0"/>
    <w:rsid w:val="00936EFE"/>
    <w:rsid w:val="0093720F"/>
    <w:rsid w:val="00937409"/>
    <w:rsid w:val="00937770"/>
    <w:rsid w:val="00937FB6"/>
    <w:rsid w:val="0094106A"/>
    <w:rsid w:val="00941107"/>
    <w:rsid w:val="00941201"/>
    <w:rsid w:val="00941CC3"/>
    <w:rsid w:val="0094272F"/>
    <w:rsid w:val="00942D9A"/>
    <w:rsid w:val="00943602"/>
    <w:rsid w:val="00943A2D"/>
    <w:rsid w:val="009440DB"/>
    <w:rsid w:val="00944344"/>
    <w:rsid w:val="00944752"/>
    <w:rsid w:val="0094478F"/>
    <w:rsid w:val="009448C5"/>
    <w:rsid w:val="00944E73"/>
    <w:rsid w:val="0094523D"/>
    <w:rsid w:val="0094562E"/>
    <w:rsid w:val="0094565D"/>
    <w:rsid w:val="0094579E"/>
    <w:rsid w:val="009457A0"/>
    <w:rsid w:val="00945D24"/>
    <w:rsid w:val="00945D96"/>
    <w:rsid w:val="00946495"/>
    <w:rsid w:val="00946694"/>
    <w:rsid w:val="009472AC"/>
    <w:rsid w:val="009475E8"/>
    <w:rsid w:val="009476FD"/>
    <w:rsid w:val="00947BB1"/>
    <w:rsid w:val="009504DF"/>
    <w:rsid w:val="00951395"/>
    <w:rsid w:val="00951437"/>
    <w:rsid w:val="009523A2"/>
    <w:rsid w:val="009529B6"/>
    <w:rsid w:val="00952CB4"/>
    <w:rsid w:val="0095358F"/>
    <w:rsid w:val="00953B6E"/>
    <w:rsid w:val="00954859"/>
    <w:rsid w:val="009550FC"/>
    <w:rsid w:val="0095512C"/>
    <w:rsid w:val="0095513A"/>
    <w:rsid w:val="0095551F"/>
    <w:rsid w:val="00955F00"/>
    <w:rsid w:val="00955F89"/>
    <w:rsid w:val="009561CE"/>
    <w:rsid w:val="009578A7"/>
    <w:rsid w:val="00957F97"/>
    <w:rsid w:val="0096017F"/>
    <w:rsid w:val="009601D2"/>
    <w:rsid w:val="00960736"/>
    <w:rsid w:val="009609E2"/>
    <w:rsid w:val="00960C07"/>
    <w:rsid w:val="00960CEB"/>
    <w:rsid w:val="00960D32"/>
    <w:rsid w:val="00961E76"/>
    <w:rsid w:val="00962532"/>
    <w:rsid w:val="009632CC"/>
    <w:rsid w:val="0096390B"/>
    <w:rsid w:val="00964447"/>
    <w:rsid w:val="009645F3"/>
    <w:rsid w:val="00964DBC"/>
    <w:rsid w:val="00964FD6"/>
    <w:rsid w:val="00965088"/>
    <w:rsid w:val="00965257"/>
    <w:rsid w:val="0096627B"/>
    <w:rsid w:val="00966607"/>
    <w:rsid w:val="009667F3"/>
    <w:rsid w:val="00966CBD"/>
    <w:rsid w:val="0096733F"/>
    <w:rsid w:val="009675A3"/>
    <w:rsid w:val="009675F3"/>
    <w:rsid w:val="00967B60"/>
    <w:rsid w:val="0097007B"/>
    <w:rsid w:val="009702B3"/>
    <w:rsid w:val="00970539"/>
    <w:rsid w:val="00971559"/>
    <w:rsid w:val="00971C80"/>
    <w:rsid w:val="00971FD8"/>
    <w:rsid w:val="00972998"/>
    <w:rsid w:val="00972B21"/>
    <w:rsid w:val="00974677"/>
    <w:rsid w:val="009757FF"/>
    <w:rsid w:val="00975B05"/>
    <w:rsid w:val="00975CA9"/>
    <w:rsid w:val="00975CFA"/>
    <w:rsid w:val="009760B0"/>
    <w:rsid w:val="0097634F"/>
    <w:rsid w:val="009772E7"/>
    <w:rsid w:val="00977A85"/>
    <w:rsid w:val="0098024E"/>
    <w:rsid w:val="00980514"/>
    <w:rsid w:val="0098070C"/>
    <w:rsid w:val="009826AE"/>
    <w:rsid w:val="009839E8"/>
    <w:rsid w:val="00983F79"/>
    <w:rsid w:val="00984E27"/>
    <w:rsid w:val="00985302"/>
    <w:rsid w:val="00985545"/>
    <w:rsid w:val="00985623"/>
    <w:rsid w:val="00985836"/>
    <w:rsid w:val="00985FEB"/>
    <w:rsid w:val="00986053"/>
    <w:rsid w:val="0098616E"/>
    <w:rsid w:val="009867AD"/>
    <w:rsid w:val="00986B02"/>
    <w:rsid w:val="00986F5A"/>
    <w:rsid w:val="00986F85"/>
    <w:rsid w:val="009870D9"/>
    <w:rsid w:val="009871E4"/>
    <w:rsid w:val="00987306"/>
    <w:rsid w:val="009878DD"/>
    <w:rsid w:val="00987B9C"/>
    <w:rsid w:val="00987FC5"/>
    <w:rsid w:val="009900B4"/>
    <w:rsid w:val="00990564"/>
    <w:rsid w:val="009906E4"/>
    <w:rsid w:val="009908EE"/>
    <w:rsid w:val="009919E0"/>
    <w:rsid w:val="00991F0B"/>
    <w:rsid w:val="00992464"/>
    <w:rsid w:val="009929FE"/>
    <w:rsid w:val="00992CAD"/>
    <w:rsid w:val="00993ECE"/>
    <w:rsid w:val="0099433C"/>
    <w:rsid w:val="009947B8"/>
    <w:rsid w:val="00994B4E"/>
    <w:rsid w:val="00994C70"/>
    <w:rsid w:val="00994CCF"/>
    <w:rsid w:val="00995113"/>
    <w:rsid w:val="00995488"/>
    <w:rsid w:val="00996C43"/>
    <w:rsid w:val="00996D98"/>
    <w:rsid w:val="00997090"/>
    <w:rsid w:val="009972D1"/>
    <w:rsid w:val="0099756A"/>
    <w:rsid w:val="00997B48"/>
    <w:rsid w:val="009A0D2D"/>
    <w:rsid w:val="009A1C66"/>
    <w:rsid w:val="009A1D83"/>
    <w:rsid w:val="009A2AAE"/>
    <w:rsid w:val="009A2BAF"/>
    <w:rsid w:val="009A491F"/>
    <w:rsid w:val="009A4D60"/>
    <w:rsid w:val="009A54C3"/>
    <w:rsid w:val="009A5763"/>
    <w:rsid w:val="009A5E74"/>
    <w:rsid w:val="009B0814"/>
    <w:rsid w:val="009B0866"/>
    <w:rsid w:val="009B0B3A"/>
    <w:rsid w:val="009B131F"/>
    <w:rsid w:val="009B1C8E"/>
    <w:rsid w:val="009B1F7B"/>
    <w:rsid w:val="009B2A92"/>
    <w:rsid w:val="009B2B92"/>
    <w:rsid w:val="009B37BD"/>
    <w:rsid w:val="009B459C"/>
    <w:rsid w:val="009B4872"/>
    <w:rsid w:val="009B4AFE"/>
    <w:rsid w:val="009B5333"/>
    <w:rsid w:val="009B538D"/>
    <w:rsid w:val="009B5D75"/>
    <w:rsid w:val="009B5FC2"/>
    <w:rsid w:val="009B6333"/>
    <w:rsid w:val="009B6648"/>
    <w:rsid w:val="009B6917"/>
    <w:rsid w:val="009B6D4C"/>
    <w:rsid w:val="009B700A"/>
    <w:rsid w:val="009B7468"/>
    <w:rsid w:val="009B77B7"/>
    <w:rsid w:val="009C0320"/>
    <w:rsid w:val="009C06F2"/>
    <w:rsid w:val="009C08A9"/>
    <w:rsid w:val="009C0AFC"/>
    <w:rsid w:val="009C0B73"/>
    <w:rsid w:val="009C12F1"/>
    <w:rsid w:val="009C20B0"/>
    <w:rsid w:val="009C229C"/>
    <w:rsid w:val="009C270A"/>
    <w:rsid w:val="009C293A"/>
    <w:rsid w:val="009C2CAD"/>
    <w:rsid w:val="009C37C3"/>
    <w:rsid w:val="009C4222"/>
    <w:rsid w:val="009C4875"/>
    <w:rsid w:val="009C4AC2"/>
    <w:rsid w:val="009C51FC"/>
    <w:rsid w:val="009C5B87"/>
    <w:rsid w:val="009C601F"/>
    <w:rsid w:val="009C6388"/>
    <w:rsid w:val="009C7008"/>
    <w:rsid w:val="009C7405"/>
    <w:rsid w:val="009C7665"/>
    <w:rsid w:val="009C793B"/>
    <w:rsid w:val="009C7B38"/>
    <w:rsid w:val="009D0586"/>
    <w:rsid w:val="009D1177"/>
    <w:rsid w:val="009D1925"/>
    <w:rsid w:val="009D1C1E"/>
    <w:rsid w:val="009D2D5C"/>
    <w:rsid w:val="009D2DC2"/>
    <w:rsid w:val="009D2F98"/>
    <w:rsid w:val="009D2FC4"/>
    <w:rsid w:val="009D3A7D"/>
    <w:rsid w:val="009D4069"/>
    <w:rsid w:val="009D4087"/>
    <w:rsid w:val="009D4850"/>
    <w:rsid w:val="009D49B5"/>
    <w:rsid w:val="009D59EB"/>
    <w:rsid w:val="009D5C01"/>
    <w:rsid w:val="009D6459"/>
    <w:rsid w:val="009D6539"/>
    <w:rsid w:val="009E06C5"/>
    <w:rsid w:val="009E0729"/>
    <w:rsid w:val="009E0874"/>
    <w:rsid w:val="009E0F52"/>
    <w:rsid w:val="009E118B"/>
    <w:rsid w:val="009E1C7A"/>
    <w:rsid w:val="009E1DEC"/>
    <w:rsid w:val="009E2251"/>
    <w:rsid w:val="009E27CD"/>
    <w:rsid w:val="009E3079"/>
    <w:rsid w:val="009E30FF"/>
    <w:rsid w:val="009E425F"/>
    <w:rsid w:val="009E4293"/>
    <w:rsid w:val="009E4317"/>
    <w:rsid w:val="009E49B0"/>
    <w:rsid w:val="009E549A"/>
    <w:rsid w:val="009E59F3"/>
    <w:rsid w:val="009E5B76"/>
    <w:rsid w:val="009E654F"/>
    <w:rsid w:val="009E6943"/>
    <w:rsid w:val="009E7172"/>
    <w:rsid w:val="009E7550"/>
    <w:rsid w:val="009E756F"/>
    <w:rsid w:val="009E75B0"/>
    <w:rsid w:val="009E78F4"/>
    <w:rsid w:val="009E7CE6"/>
    <w:rsid w:val="009F03AE"/>
    <w:rsid w:val="009F062D"/>
    <w:rsid w:val="009F13F9"/>
    <w:rsid w:val="009F192F"/>
    <w:rsid w:val="009F1D29"/>
    <w:rsid w:val="009F22C7"/>
    <w:rsid w:val="009F3C62"/>
    <w:rsid w:val="009F3CC1"/>
    <w:rsid w:val="009F4A2E"/>
    <w:rsid w:val="009F4C44"/>
    <w:rsid w:val="009F4FB5"/>
    <w:rsid w:val="009F6934"/>
    <w:rsid w:val="009F702B"/>
    <w:rsid w:val="009F7723"/>
    <w:rsid w:val="009F7738"/>
    <w:rsid w:val="00A00495"/>
    <w:rsid w:val="00A00BFB"/>
    <w:rsid w:val="00A01D0A"/>
    <w:rsid w:val="00A0292B"/>
    <w:rsid w:val="00A02A66"/>
    <w:rsid w:val="00A032E1"/>
    <w:rsid w:val="00A03FBB"/>
    <w:rsid w:val="00A04177"/>
    <w:rsid w:val="00A041B1"/>
    <w:rsid w:val="00A04F1E"/>
    <w:rsid w:val="00A05F27"/>
    <w:rsid w:val="00A06143"/>
    <w:rsid w:val="00A06837"/>
    <w:rsid w:val="00A06E8C"/>
    <w:rsid w:val="00A06F5B"/>
    <w:rsid w:val="00A078B4"/>
    <w:rsid w:val="00A07ACF"/>
    <w:rsid w:val="00A1045E"/>
    <w:rsid w:val="00A10657"/>
    <w:rsid w:val="00A10900"/>
    <w:rsid w:val="00A11987"/>
    <w:rsid w:val="00A11BF4"/>
    <w:rsid w:val="00A128A2"/>
    <w:rsid w:val="00A12B27"/>
    <w:rsid w:val="00A13490"/>
    <w:rsid w:val="00A1390C"/>
    <w:rsid w:val="00A13D62"/>
    <w:rsid w:val="00A13F22"/>
    <w:rsid w:val="00A146C2"/>
    <w:rsid w:val="00A14BAE"/>
    <w:rsid w:val="00A14C5F"/>
    <w:rsid w:val="00A14EAE"/>
    <w:rsid w:val="00A14FC7"/>
    <w:rsid w:val="00A157C0"/>
    <w:rsid w:val="00A15985"/>
    <w:rsid w:val="00A163EE"/>
    <w:rsid w:val="00A16938"/>
    <w:rsid w:val="00A17300"/>
    <w:rsid w:val="00A17493"/>
    <w:rsid w:val="00A20264"/>
    <w:rsid w:val="00A2044C"/>
    <w:rsid w:val="00A208DA"/>
    <w:rsid w:val="00A20B8B"/>
    <w:rsid w:val="00A20C83"/>
    <w:rsid w:val="00A20F6F"/>
    <w:rsid w:val="00A21279"/>
    <w:rsid w:val="00A21B08"/>
    <w:rsid w:val="00A21BD0"/>
    <w:rsid w:val="00A22332"/>
    <w:rsid w:val="00A228D6"/>
    <w:rsid w:val="00A233C5"/>
    <w:rsid w:val="00A23B4B"/>
    <w:rsid w:val="00A24011"/>
    <w:rsid w:val="00A24374"/>
    <w:rsid w:val="00A243C3"/>
    <w:rsid w:val="00A249CA"/>
    <w:rsid w:val="00A24D3E"/>
    <w:rsid w:val="00A250C4"/>
    <w:rsid w:val="00A253FA"/>
    <w:rsid w:val="00A25892"/>
    <w:rsid w:val="00A263A9"/>
    <w:rsid w:val="00A26B65"/>
    <w:rsid w:val="00A26BAF"/>
    <w:rsid w:val="00A26E34"/>
    <w:rsid w:val="00A27433"/>
    <w:rsid w:val="00A30130"/>
    <w:rsid w:val="00A31B0A"/>
    <w:rsid w:val="00A31CCC"/>
    <w:rsid w:val="00A324B4"/>
    <w:rsid w:val="00A32778"/>
    <w:rsid w:val="00A33D92"/>
    <w:rsid w:val="00A33E8C"/>
    <w:rsid w:val="00A34013"/>
    <w:rsid w:val="00A3479D"/>
    <w:rsid w:val="00A34E8C"/>
    <w:rsid w:val="00A35588"/>
    <w:rsid w:val="00A358C4"/>
    <w:rsid w:val="00A35D9B"/>
    <w:rsid w:val="00A36131"/>
    <w:rsid w:val="00A361D7"/>
    <w:rsid w:val="00A36C42"/>
    <w:rsid w:val="00A3729C"/>
    <w:rsid w:val="00A37831"/>
    <w:rsid w:val="00A40A32"/>
    <w:rsid w:val="00A40E58"/>
    <w:rsid w:val="00A41025"/>
    <w:rsid w:val="00A41319"/>
    <w:rsid w:val="00A41489"/>
    <w:rsid w:val="00A41D7C"/>
    <w:rsid w:val="00A42670"/>
    <w:rsid w:val="00A42AC9"/>
    <w:rsid w:val="00A431CA"/>
    <w:rsid w:val="00A43C90"/>
    <w:rsid w:val="00A43CCE"/>
    <w:rsid w:val="00A447A9"/>
    <w:rsid w:val="00A44C46"/>
    <w:rsid w:val="00A45516"/>
    <w:rsid w:val="00A4629E"/>
    <w:rsid w:val="00A47A61"/>
    <w:rsid w:val="00A47D70"/>
    <w:rsid w:val="00A5049A"/>
    <w:rsid w:val="00A509CA"/>
    <w:rsid w:val="00A51111"/>
    <w:rsid w:val="00A5184C"/>
    <w:rsid w:val="00A51E98"/>
    <w:rsid w:val="00A5206E"/>
    <w:rsid w:val="00A524B2"/>
    <w:rsid w:val="00A52564"/>
    <w:rsid w:val="00A53735"/>
    <w:rsid w:val="00A53781"/>
    <w:rsid w:val="00A54895"/>
    <w:rsid w:val="00A54B1A"/>
    <w:rsid w:val="00A54F50"/>
    <w:rsid w:val="00A5505D"/>
    <w:rsid w:val="00A5627E"/>
    <w:rsid w:val="00A562F2"/>
    <w:rsid w:val="00A56B8B"/>
    <w:rsid w:val="00A57097"/>
    <w:rsid w:val="00A57DF8"/>
    <w:rsid w:val="00A608FA"/>
    <w:rsid w:val="00A60C2A"/>
    <w:rsid w:val="00A60F10"/>
    <w:rsid w:val="00A6122B"/>
    <w:rsid w:val="00A61594"/>
    <w:rsid w:val="00A61C94"/>
    <w:rsid w:val="00A627E8"/>
    <w:rsid w:val="00A628B5"/>
    <w:rsid w:val="00A62A66"/>
    <w:rsid w:val="00A62B7B"/>
    <w:rsid w:val="00A62FE6"/>
    <w:rsid w:val="00A64349"/>
    <w:rsid w:val="00A64FBA"/>
    <w:rsid w:val="00A652AF"/>
    <w:rsid w:val="00A6534E"/>
    <w:rsid w:val="00A65F1A"/>
    <w:rsid w:val="00A6658E"/>
    <w:rsid w:val="00A665B9"/>
    <w:rsid w:val="00A66FF6"/>
    <w:rsid w:val="00A67232"/>
    <w:rsid w:val="00A70174"/>
    <w:rsid w:val="00A701E0"/>
    <w:rsid w:val="00A70246"/>
    <w:rsid w:val="00A70307"/>
    <w:rsid w:val="00A70494"/>
    <w:rsid w:val="00A70F2C"/>
    <w:rsid w:val="00A735C7"/>
    <w:rsid w:val="00A7428F"/>
    <w:rsid w:val="00A74899"/>
    <w:rsid w:val="00A75F57"/>
    <w:rsid w:val="00A77AA0"/>
    <w:rsid w:val="00A77BDA"/>
    <w:rsid w:val="00A77C21"/>
    <w:rsid w:val="00A77EDA"/>
    <w:rsid w:val="00A80247"/>
    <w:rsid w:val="00A80441"/>
    <w:rsid w:val="00A80A54"/>
    <w:rsid w:val="00A80F95"/>
    <w:rsid w:val="00A8149D"/>
    <w:rsid w:val="00A81A60"/>
    <w:rsid w:val="00A81D1F"/>
    <w:rsid w:val="00A81E66"/>
    <w:rsid w:val="00A8226D"/>
    <w:rsid w:val="00A822E1"/>
    <w:rsid w:val="00A82823"/>
    <w:rsid w:val="00A82876"/>
    <w:rsid w:val="00A8287B"/>
    <w:rsid w:val="00A832A0"/>
    <w:rsid w:val="00A83400"/>
    <w:rsid w:val="00A839BC"/>
    <w:rsid w:val="00A83AF0"/>
    <w:rsid w:val="00A83BED"/>
    <w:rsid w:val="00A842F8"/>
    <w:rsid w:val="00A84444"/>
    <w:rsid w:val="00A844C9"/>
    <w:rsid w:val="00A84702"/>
    <w:rsid w:val="00A8495E"/>
    <w:rsid w:val="00A85004"/>
    <w:rsid w:val="00A85033"/>
    <w:rsid w:val="00A86B2A"/>
    <w:rsid w:val="00A86CC9"/>
    <w:rsid w:val="00A87495"/>
    <w:rsid w:val="00A87609"/>
    <w:rsid w:val="00A87E27"/>
    <w:rsid w:val="00A87FCC"/>
    <w:rsid w:val="00A91E31"/>
    <w:rsid w:val="00A9224F"/>
    <w:rsid w:val="00A922AD"/>
    <w:rsid w:val="00A92D47"/>
    <w:rsid w:val="00A938AD"/>
    <w:rsid w:val="00A9395A"/>
    <w:rsid w:val="00A93C0A"/>
    <w:rsid w:val="00A93FFC"/>
    <w:rsid w:val="00A943BC"/>
    <w:rsid w:val="00A952A2"/>
    <w:rsid w:val="00A9565A"/>
    <w:rsid w:val="00A95C76"/>
    <w:rsid w:val="00A95EC5"/>
    <w:rsid w:val="00A96251"/>
    <w:rsid w:val="00A96604"/>
    <w:rsid w:val="00A969E1"/>
    <w:rsid w:val="00A96AED"/>
    <w:rsid w:val="00A97A69"/>
    <w:rsid w:val="00AA0510"/>
    <w:rsid w:val="00AA0F5B"/>
    <w:rsid w:val="00AA1741"/>
    <w:rsid w:val="00AA1926"/>
    <w:rsid w:val="00AA1DCF"/>
    <w:rsid w:val="00AA1FB6"/>
    <w:rsid w:val="00AA21A2"/>
    <w:rsid w:val="00AA2406"/>
    <w:rsid w:val="00AA2649"/>
    <w:rsid w:val="00AA266E"/>
    <w:rsid w:val="00AA2906"/>
    <w:rsid w:val="00AA34D0"/>
    <w:rsid w:val="00AA3B23"/>
    <w:rsid w:val="00AA3E4D"/>
    <w:rsid w:val="00AA4855"/>
    <w:rsid w:val="00AA510F"/>
    <w:rsid w:val="00AA53F4"/>
    <w:rsid w:val="00AA5565"/>
    <w:rsid w:val="00AA594C"/>
    <w:rsid w:val="00AA6670"/>
    <w:rsid w:val="00AA6F22"/>
    <w:rsid w:val="00AA71A5"/>
    <w:rsid w:val="00AA7821"/>
    <w:rsid w:val="00AB0CC3"/>
    <w:rsid w:val="00AB0DA3"/>
    <w:rsid w:val="00AB1101"/>
    <w:rsid w:val="00AB1A5F"/>
    <w:rsid w:val="00AB2228"/>
    <w:rsid w:val="00AB24ED"/>
    <w:rsid w:val="00AB2590"/>
    <w:rsid w:val="00AB2C3F"/>
    <w:rsid w:val="00AB311F"/>
    <w:rsid w:val="00AB36F9"/>
    <w:rsid w:val="00AB3BA7"/>
    <w:rsid w:val="00AB43D7"/>
    <w:rsid w:val="00AB46E5"/>
    <w:rsid w:val="00AB55B7"/>
    <w:rsid w:val="00AB57EC"/>
    <w:rsid w:val="00AB5D6E"/>
    <w:rsid w:val="00AB5EDF"/>
    <w:rsid w:val="00AB6450"/>
    <w:rsid w:val="00AB66B3"/>
    <w:rsid w:val="00AB66EC"/>
    <w:rsid w:val="00AB7246"/>
    <w:rsid w:val="00AB740C"/>
    <w:rsid w:val="00AB7F13"/>
    <w:rsid w:val="00AC0B7D"/>
    <w:rsid w:val="00AC0F2E"/>
    <w:rsid w:val="00AC10C2"/>
    <w:rsid w:val="00AC14E6"/>
    <w:rsid w:val="00AC1A85"/>
    <w:rsid w:val="00AC1B53"/>
    <w:rsid w:val="00AC1CB0"/>
    <w:rsid w:val="00AC27E2"/>
    <w:rsid w:val="00AC2D5F"/>
    <w:rsid w:val="00AC2DF3"/>
    <w:rsid w:val="00AC30CC"/>
    <w:rsid w:val="00AC3B78"/>
    <w:rsid w:val="00AC3BAB"/>
    <w:rsid w:val="00AC3BE8"/>
    <w:rsid w:val="00AC40B8"/>
    <w:rsid w:val="00AC4DCD"/>
    <w:rsid w:val="00AC55E5"/>
    <w:rsid w:val="00AC6322"/>
    <w:rsid w:val="00AC63AC"/>
    <w:rsid w:val="00AC6906"/>
    <w:rsid w:val="00AC6A4D"/>
    <w:rsid w:val="00AC6CCA"/>
    <w:rsid w:val="00AC7675"/>
    <w:rsid w:val="00AC7C71"/>
    <w:rsid w:val="00AD0A74"/>
    <w:rsid w:val="00AD0B0F"/>
    <w:rsid w:val="00AD0E94"/>
    <w:rsid w:val="00AD101C"/>
    <w:rsid w:val="00AD1D06"/>
    <w:rsid w:val="00AD1E1F"/>
    <w:rsid w:val="00AD21F1"/>
    <w:rsid w:val="00AD2C5E"/>
    <w:rsid w:val="00AD2F01"/>
    <w:rsid w:val="00AD30E9"/>
    <w:rsid w:val="00AD378B"/>
    <w:rsid w:val="00AD3920"/>
    <w:rsid w:val="00AD3AEB"/>
    <w:rsid w:val="00AD3BBD"/>
    <w:rsid w:val="00AD3D10"/>
    <w:rsid w:val="00AD3E4C"/>
    <w:rsid w:val="00AD41ED"/>
    <w:rsid w:val="00AD459E"/>
    <w:rsid w:val="00AD512F"/>
    <w:rsid w:val="00AD52D4"/>
    <w:rsid w:val="00AD5375"/>
    <w:rsid w:val="00AD5F97"/>
    <w:rsid w:val="00AD68D3"/>
    <w:rsid w:val="00AD6E46"/>
    <w:rsid w:val="00AD7243"/>
    <w:rsid w:val="00AD74F2"/>
    <w:rsid w:val="00AD7E79"/>
    <w:rsid w:val="00AE0C49"/>
    <w:rsid w:val="00AE0D4F"/>
    <w:rsid w:val="00AE12AF"/>
    <w:rsid w:val="00AE1D1B"/>
    <w:rsid w:val="00AE2E2B"/>
    <w:rsid w:val="00AE3110"/>
    <w:rsid w:val="00AE328C"/>
    <w:rsid w:val="00AE3661"/>
    <w:rsid w:val="00AE3DB7"/>
    <w:rsid w:val="00AE436A"/>
    <w:rsid w:val="00AE4481"/>
    <w:rsid w:val="00AE45B5"/>
    <w:rsid w:val="00AE4652"/>
    <w:rsid w:val="00AE4722"/>
    <w:rsid w:val="00AE505E"/>
    <w:rsid w:val="00AE5538"/>
    <w:rsid w:val="00AE5DC2"/>
    <w:rsid w:val="00AE5EED"/>
    <w:rsid w:val="00AE6160"/>
    <w:rsid w:val="00AE65A7"/>
    <w:rsid w:val="00AE673D"/>
    <w:rsid w:val="00AE6761"/>
    <w:rsid w:val="00AE6B03"/>
    <w:rsid w:val="00AE7621"/>
    <w:rsid w:val="00AE7672"/>
    <w:rsid w:val="00AF04BC"/>
    <w:rsid w:val="00AF04C7"/>
    <w:rsid w:val="00AF09E8"/>
    <w:rsid w:val="00AF1012"/>
    <w:rsid w:val="00AF126D"/>
    <w:rsid w:val="00AF15AD"/>
    <w:rsid w:val="00AF2213"/>
    <w:rsid w:val="00AF24B7"/>
    <w:rsid w:val="00AF2738"/>
    <w:rsid w:val="00AF278A"/>
    <w:rsid w:val="00AF27D5"/>
    <w:rsid w:val="00AF3723"/>
    <w:rsid w:val="00AF46C5"/>
    <w:rsid w:val="00AF501D"/>
    <w:rsid w:val="00AF5B9E"/>
    <w:rsid w:val="00AF7513"/>
    <w:rsid w:val="00AF763B"/>
    <w:rsid w:val="00B000D4"/>
    <w:rsid w:val="00B002A0"/>
    <w:rsid w:val="00B00466"/>
    <w:rsid w:val="00B00742"/>
    <w:rsid w:val="00B007CB"/>
    <w:rsid w:val="00B00FC2"/>
    <w:rsid w:val="00B014A5"/>
    <w:rsid w:val="00B01D9A"/>
    <w:rsid w:val="00B01DDF"/>
    <w:rsid w:val="00B01EF2"/>
    <w:rsid w:val="00B01F4F"/>
    <w:rsid w:val="00B024DA"/>
    <w:rsid w:val="00B02780"/>
    <w:rsid w:val="00B0332B"/>
    <w:rsid w:val="00B034AB"/>
    <w:rsid w:val="00B0379D"/>
    <w:rsid w:val="00B03D0B"/>
    <w:rsid w:val="00B04017"/>
    <w:rsid w:val="00B04F37"/>
    <w:rsid w:val="00B04F63"/>
    <w:rsid w:val="00B050BD"/>
    <w:rsid w:val="00B05180"/>
    <w:rsid w:val="00B05653"/>
    <w:rsid w:val="00B05855"/>
    <w:rsid w:val="00B05EB5"/>
    <w:rsid w:val="00B06019"/>
    <w:rsid w:val="00B067B0"/>
    <w:rsid w:val="00B06B88"/>
    <w:rsid w:val="00B06F59"/>
    <w:rsid w:val="00B07093"/>
    <w:rsid w:val="00B07295"/>
    <w:rsid w:val="00B0730E"/>
    <w:rsid w:val="00B079A2"/>
    <w:rsid w:val="00B07C61"/>
    <w:rsid w:val="00B10385"/>
    <w:rsid w:val="00B10AE4"/>
    <w:rsid w:val="00B12054"/>
    <w:rsid w:val="00B12444"/>
    <w:rsid w:val="00B12478"/>
    <w:rsid w:val="00B1254B"/>
    <w:rsid w:val="00B12737"/>
    <w:rsid w:val="00B12B91"/>
    <w:rsid w:val="00B1313F"/>
    <w:rsid w:val="00B13545"/>
    <w:rsid w:val="00B13F04"/>
    <w:rsid w:val="00B13F95"/>
    <w:rsid w:val="00B1416C"/>
    <w:rsid w:val="00B1417C"/>
    <w:rsid w:val="00B143A2"/>
    <w:rsid w:val="00B146DB"/>
    <w:rsid w:val="00B14AF2"/>
    <w:rsid w:val="00B153D3"/>
    <w:rsid w:val="00B15CE3"/>
    <w:rsid w:val="00B15F48"/>
    <w:rsid w:val="00B16175"/>
    <w:rsid w:val="00B16945"/>
    <w:rsid w:val="00B1777B"/>
    <w:rsid w:val="00B17B6A"/>
    <w:rsid w:val="00B17DE4"/>
    <w:rsid w:val="00B20D1F"/>
    <w:rsid w:val="00B20E96"/>
    <w:rsid w:val="00B21601"/>
    <w:rsid w:val="00B221AC"/>
    <w:rsid w:val="00B221E8"/>
    <w:rsid w:val="00B23471"/>
    <w:rsid w:val="00B24DFA"/>
    <w:rsid w:val="00B2552A"/>
    <w:rsid w:val="00B25AD9"/>
    <w:rsid w:val="00B25E46"/>
    <w:rsid w:val="00B263D4"/>
    <w:rsid w:val="00B27234"/>
    <w:rsid w:val="00B273D1"/>
    <w:rsid w:val="00B27592"/>
    <w:rsid w:val="00B27EC4"/>
    <w:rsid w:val="00B31114"/>
    <w:rsid w:val="00B311EF"/>
    <w:rsid w:val="00B323D8"/>
    <w:rsid w:val="00B325F6"/>
    <w:rsid w:val="00B33DF2"/>
    <w:rsid w:val="00B342E4"/>
    <w:rsid w:val="00B3436C"/>
    <w:rsid w:val="00B3482A"/>
    <w:rsid w:val="00B34C74"/>
    <w:rsid w:val="00B35030"/>
    <w:rsid w:val="00B3615E"/>
    <w:rsid w:val="00B36A25"/>
    <w:rsid w:val="00B37277"/>
    <w:rsid w:val="00B402D7"/>
    <w:rsid w:val="00B4213F"/>
    <w:rsid w:val="00B426EE"/>
    <w:rsid w:val="00B430EC"/>
    <w:rsid w:val="00B433E0"/>
    <w:rsid w:val="00B43D89"/>
    <w:rsid w:val="00B443E6"/>
    <w:rsid w:val="00B4541E"/>
    <w:rsid w:val="00B45930"/>
    <w:rsid w:val="00B45A9F"/>
    <w:rsid w:val="00B461CD"/>
    <w:rsid w:val="00B467D0"/>
    <w:rsid w:val="00B4681F"/>
    <w:rsid w:val="00B473BD"/>
    <w:rsid w:val="00B475B4"/>
    <w:rsid w:val="00B47D3C"/>
    <w:rsid w:val="00B50260"/>
    <w:rsid w:val="00B504E1"/>
    <w:rsid w:val="00B511FC"/>
    <w:rsid w:val="00B51569"/>
    <w:rsid w:val="00B51A84"/>
    <w:rsid w:val="00B51C7D"/>
    <w:rsid w:val="00B522EC"/>
    <w:rsid w:val="00B525A5"/>
    <w:rsid w:val="00B52A70"/>
    <w:rsid w:val="00B53E21"/>
    <w:rsid w:val="00B5413C"/>
    <w:rsid w:val="00B544F3"/>
    <w:rsid w:val="00B545D7"/>
    <w:rsid w:val="00B54A1F"/>
    <w:rsid w:val="00B54FDF"/>
    <w:rsid w:val="00B55263"/>
    <w:rsid w:val="00B552CF"/>
    <w:rsid w:val="00B55412"/>
    <w:rsid w:val="00B55E31"/>
    <w:rsid w:val="00B5619F"/>
    <w:rsid w:val="00B5623B"/>
    <w:rsid w:val="00B5694B"/>
    <w:rsid w:val="00B57111"/>
    <w:rsid w:val="00B5749A"/>
    <w:rsid w:val="00B600D6"/>
    <w:rsid w:val="00B6019F"/>
    <w:rsid w:val="00B601D5"/>
    <w:rsid w:val="00B60ECE"/>
    <w:rsid w:val="00B60F80"/>
    <w:rsid w:val="00B61270"/>
    <w:rsid w:val="00B614C0"/>
    <w:rsid w:val="00B614E3"/>
    <w:rsid w:val="00B6235F"/>
    <w:rsid w:val="00B627C3"/>
    <w:rsid w:val="00B62C9E"/>
    <w:rsid w:val="00B63A9F"/>
    <w:rsid w:val="00B644BD"/>
    <w:rsid w:val="00B64950"/>
    <w:rsid w:val="00B64A62"/>
    <w:rsid w:val="00B655F1"/>
    <w:rsid w:val="00B65F47"/>
    <w:rsid w:val="00B669DC"/>
    <w:rsid w:val="00B67205"/>
    <w:rsid w:val="00B6761D"/>
    <w:rsid w:val="00B67A1D"/>
    <w:rsid w:val="00B67DA6"/>
    <w:rsid w:val="00B67DBF"/>
    <w:rsid w:val="00B70C82"/>
    <w:rsid w:val="00B70D8D"/>
    <w:rsid w:val="00B711AE"/>
    <w:rsid w:val="00B7160C"/>
    <w:rsid w:val="00B7173A"/>
    <w:rsid w:val="00B71E06"/>
    <w:rsid w:val="00B71E8A"/>
    <w:rsid w:val="00B729DB"/>
    <w:rsid w:val="00B73A30"/>
    <w:rsid w:val="00B73B5A"/>
    <w:rsid w:val="00B74189"/>
    <w:rsid w:val="00B74E98"/>
    <w:rsid w:val="00B75A6D"/>
    <w:rsid w:val="00B75AFC"/>
    <w:rsid w:val="00B75F7A"/>
    <w:rsid w:val="00B7657A"/>
    <w:rsid w:val="00B76D2F"/>
    <w:rsid w:val="00B771A0"/>
    <w:rsid w:val="00B77B52"/>
    <w:rsid w:val="00B77CFC"/>
    <w:rsid w:val="00B80400"/>
    <w:rsid w:val="00B813B9"/>
    <w:rsid w:val="00B81470"/>
    <w:rsid w:val="00B82020"/>
    <w:rsid w:val="00B83478"/>
    <w:rsid w:val="00B838D2"/>
    <w:rsid w:val="00B841F2"/>
    <w:rsid w:val="00B8427C"/>
    <w:rsid w:val="00B8495B"/>
    <w:rsid w:val="00B84FB6"/>
    <w:rsid w:val="00B85039"/>
    <w:rsid w:val="00B860A8"/>
    <w:rsid w:val="00B860D7"/>
    <w:rsid w:val="00B862E4"/>
    <w:rsid w:val="00B86498"/>
    <w:rsid w:val="00B86B84"/>
    <w:rsid w:val="00B877F0"/>
    <w:rsid w:val="00B87E65"/>
    <w:rsid w:val="00B901A4"/>
    <w:rsid w:val="00B90398"/>
    <w:rsid w:val="00B907BD"/>
    <w:rsid w:val="00B908A5"/>
    <w:rsid w:val="00B90AD1"/>
    <w:rsid w:val="00B90B0C"/>
    <w:rsid w:val="00B911B8"/>
    <w:rsid w:val="00B913C8"/>
    <w:rsid w:val="00B920D7"/>
    <w:rsid w:val="00B93BF2"/>
    <w:rsid w:val="00B93C1E"/>
    <w:rsid w:val="00B95066"/>
    <w:rsid w:val="00B9528F"/>
    <w:rsid w:val="00B953FC"/>
    <w:rsid w:val="00B95719"/>
    <w:rsid w:val="00B95B21"/>
    <w:rsid w:val="00B9634C"/>
    <w:rsid w:val="00B9673B"/>
    <w:rsid w:val="00B96DE7"/>
    <w:rsid w:val="00B9722D"/>
    <w:rsid w:val="00B9723F"/>
    <w:rsid w:val="00B97E21"/>
    <w:rsid w:val="00BA02EB"/>
    <w:rsid w:val="00BA06C9"/>
    <w:rsid w:val="00BA08C1"/>
    <w:rsid w:val="00BA0953"/>
    <w:rsid w:val="00BA0BD1"/>
    <w:rsid w:val="00BA10AC"/>
    <w:rsid w:val="00BA196D"/>
    <w:rsid w:val="00BA20EE"/>
    <w:rsid w:val="00BA2110"/>
    <w:rsid w:val="00BA2D37"/>
    <w:rsid w:val="00BA35B9"/>
    <w:rsid w:val="00BA3E9C"/>
    <w:rsid w:val="00BA3F7F"/>
    <w:rsid w:val="00BA42B4"/>
    <w:rsid w:val="00BA43A1"/>
    <w:rsid w:val="00BA4485"/>
    <w:rsid w:val="00BA4BDD"/>
    <w:rsid w:val="00BA4F66"/>
    <w:rsid w:val="00BA5590"/>
    <w:rsid w:val="00BA5B1D"/>
    <w:rsid w:val="00BA5CD6"/>
    <w:rsid w:val="00BA6677"/>
    <w:rsid w:val="00BA6799"/>
    <w:rsid w:val="00BA6B1B"/>
    <w:rsid w:val="00BA6FC1"/>
    <w:rsid w:val="00BA76FF"/>
    <w:rsid w:val="00BB0CAA"/>
    <w:rsid w:val="00BB1797"/>
    <w:rsid w:val="00BB29EE"/>
    <w:rsid w:val="00BB3497"/>
    <w:rsid w:val="00BB39AA"/>
    <w:rsid w:val="00BB56D4"/>
    <w:rsid w:val="00BB5DC6"/>
    <w:rsid w:val="00BB5EE7"/>
    <w:rsid w:val="00BB5F1F"/>
    <w:rsid w:val="00BB679F"/>
    <w:rsid w:val="00BB69FF"/>
    <w:rsid w:val="00BB7855"/>
    <w:rsid w:val="00BC0274"/>
    <w:rsid w:val="00BC03D8"/>
    <w:rsid w:val="00BC15A0"/>
    <w:rsid w:val="00BC21AA"/>
    <w:rsid w:val="00BC23AB"/>
    <w:rsid w:val="00BC27A6"/>
    <w:rsid w:val="00BC2AF6"/>
    <w:rsid w:val="00BC321C"/>
    <w:rsid w:val="00BC35E3"/>
    <w:rsid w:val="00BC36D3"/>
    <w:rsid w:val="00BC435C"/>
    <w:rsid w:val="00BC4512"/>
    <w:rsid w:val="00BC4516"/>
    <w:rsid w:val="00BC49B6"/>
    <w:rsid w:val="00BC4B2C"/>
    <w:rsid w:val="00BC4BB6"/>
    <w:rsid w:val="00BC4E11"/>
    <w:rsid w:val="00BC596E"/>
    <w:rsid w:val="00BC6E14"/>
    <w:rsid w:val="00BC6EC2"/>
    <w:rsid w:val="00BC71C6"/>
    <w:rsid w:val="00BC7774"/>
    <w:rsid w:val="00BC7ABA"/>
    <w:rsid w:val="00BC7CCF"/>
    <w:rsid w:val="00BC7E30"/>
    <w:rsid w:val="00BD0185"/>
    <w:rsid w:val="00BD04D7"/>
    <w:rsid w:val="00BD05CB"/>
    <w:rsid w:val="00BD18A6"/>
    <w:rsid w:val="00BD196C"/>
    <w:rsid w:val="00BD2523"/>
    <w:rsid w:val="00BD2807"/>
    <w:rsid w:val="00BD3134"/>
    <w:rsid w:val="00BD3381"/>
    <w:rsid w:val="00BD384E"/>
    <w:rsid w:val="00BD385E"/>
    <w:rsid w:val="00BD38FB"/>
    <w:rsid w:val="00BD3D54"/>
    <w:rsid w:val="00BD4858"/>
    <w:rsid w:val="00BD5121"/>
    <w:rsid w:val="00BD5307"/>
    <w:rsid w:val="00BD5928"/>
    <w:rsid w:val="00BD5B50"/>
    <w:rsid w:val="00BD5BCB"/>
    <w:rsid w:val="00BD5D69"/>
    <w:rsid w:val="00BD60B5"/>
    <w:rsid w:val="00BD6111"/>
    <w:rsid w:val="00BD7326"/>
    <w:rsid w:val="00BD736B"/>
    <w:rsid w:val="00BD7E42"/>
    <w:rsid w:val="00BE1133"/>
    <w:rsid w:val="00BE1259"/>
    <w:rsid w:val="00BE185F"/>
    <w:rsid w:val="00BE189A"/>
    <w:rsid w:val="00BE1A78"/>
    <w:rsid w:val="00BE1D83"/>
    <w:rsid w:val="00BE2594"/>
    <w:rsid w:val="00BE29F3"/>
    <w:rsid w:val="00BE2DAA"/>
    <w:rsid w:val="00BE347D"/>
    <w:rsid w:val="00BE34B8"/>
    <w:rsid w:val="00BE356C"/>
    <w:rsid w:val="00BE387C"/>
    <w:rsid w:val="00BE3B6F"/>
    <w:rsid w:val="00BE3E09"/>
    <w:rsid w:val="00BE3F02"/>
    <w:rsid w:val="00BE4ABE"/>
    <w:rsid w:val="00BE5509"/>
    <w:rsid w:val="00BE6E06"/>
    <w:rsid w:val="00BE6F12"/>
    <w:rsid w:val="00BE714A"/>
    <w:rsid w:val="00BE7F91"/>
    <w:rsid w:val="00BF09BA"/>
    <w:rsid w:val="00BF0A88"/>
    <w:rsid w:val="00BF0B5B"/>
    <w:rsid w:val="00BF1628"/>
    <w:rsid w:val="00BF1692"/>
    <w:rsid w:val="00BF1BE8"/>
    <w:rsid w:val="00BF22C5"/>
    <w:rsid w:val="00BF24D7"/>
    <w:rsid w:val="00BF2858"/>
    <w:rsid w:val="00BF28F2"/>
    <w:rsid w:val="00BF2E2E"/>
    <w:rsid w:val="00BF2E94"/>
    <w:rsid w:val="00BF2FA6"/>
    <w:rsid w:val="00BF35CF"/>
    <w:rsid w:val="00BF4A9A"/>
    <w:rsid w:val="00BF4AD7"/>
    <w:rsid w:val="00BF4BA8"/>
    <w:rsid w:val="00BF4FC6"/>
    <w:rsid w:val="00BF5151"/>
    <w:rsid w:val="00BF5200"/>
    <w:rsid w:val="00BF557F"/>
    <w:rsid w:val="00BF5A71"/>
    <w:rsid w:val="00BF688A"/>
    <w:rsid w:val="00BF71B9"/>
    <w:rsid w:val="00BF74E0"/>
    <w:rsid w:val="00C01159"/>
    <w:rsid w:val="00C01437"/>
    <w:rsid w:val="00C01984"/>
    <w:rsid w:val="00C01E97"/>
    <w:rsid w:val="00C02C5A"/>
    <w:rsid w:val="00C03309"/>
    <w:rsid w:val="00C03B3D"/>
    <w:rsid w:val="00C03E96"/>
    <w:rsid w:val="00C041E5"/>
    <w:rsid w:val="00C04FDC"/>
    <w:rsid w:val="00C0516D"/>
    <w:rsid w:val="00C052B2"/>
    <w:rsid w:val="00C0532B"/>
    <w:rsid w:val="00C05AA5"/>
    <w:rsid w:val="00C05BB9"/>
    <w:rsid w:val="00C065E7"/>
    <w:rsid w:val="00C068AA"/>
    <w:rsid w:val="00C06A00"/>
    <w:rsid w:val="00C0778B"/>
    <w:rsid w:val="00C07A32"/>
    <w:rsid w:val="00C07FBA"/>
    <w:rsid w:val="00C10119"/>
    <w:rsid w:val="00C10720"/>
    <w:rsid w:val="00C10B44"/>
    <w:rsid w:val="00C10D5E"/>
    <w:rsid w:val="00C10DA4"/>
    <w:rsid w:val="00C110ED"/>
    <w:rsid w:val="00C1138E"/>
    <w:rsid w:val="00C11716"/>
    <w:rsid w:val="00C11AE6"/>
    <w:rsid w:val="00C11AEA"/>
    <w:rsid w:val="00C12080"/>
    <w:rsid w:val="00C12182"/>
    <w:rsid w:val="00C12E08"/>
    <w:rsid w:val="00C12E39"/>
    <w:rsid w:val="00C12F13"/>
    <w:rsid w:val="00C136D4"/>
    <w:rsid w:val="00C136F6"/>
    <w:rsid w:val="00C13A9C"/>
    <w:rsid w:val="00C140E9"/>
    <w:rsid w:val="00C144C8"/>
    <w:rsid w:val="00C14501"/>
    <w:rsid w:val="00C149F2"/>
    <w:rsid w:val="00C15A97"/>
    <w:rsid w:val="00C1662A"/>
    <w:rsid w:val="00C16E2A"/>
    <w:rsid w:val="00C16ECD"/>
    <w:rsid w:val="00C172AF"/>
    <w:rsid w:val="00C17306"/>
    <w:rsid w:val="00C174EF"/>
    <w:rsid w:val="00C205F7"/>
    <w:rsid w:val="00C20722"/>
    <w:rsid w:val="00C2091F"/>
    <w:rsid w:val="00C20A0D"/>
    <w:rsid w:val="00C20BAE"/>
    <w:rsid w:val="00C20D6F"/>
    <w:rsid w:val="00C210D4"/>
    <w:rsid w:val="00C2117C"/>
    <w:rsid w:val="00C21D56"/>
    <w:rsid w:val="00C21D84"/>
    <w:rsid w:val="00C230A4"/>
    <w:rsid w:val="00C23A5B"/>
    <w:rsid w:val="00C2453B"/>
    <w:rsid w:val="00C2483A"/>
    <w:rsid w:val="00C2500D"/>
    <w:rsid w:val="00C2570C"/>
    <w:rsid w:val="00C25DB2"/>
    <w:rsid w:val="00C25E9A"/>
    <w:rsid w:val="00C25EF0"/>
    <w:rsid w:val="00C263FC"/>
    <w:rsid w:val="00C26BD4"/>
    <w:rsid w:val="00C26D1A"/>
    <w:rsid w:val="00C27C7A"/>
    <w:rsid w:val="00C30323"/>
    <w:rsid w:val="00C30837"/>
    <w:rsid w:val="00C30C63"/>
    <w:rsid w:val="00C31113"/>
    <w:rsid w:val="00C317FA"/>
    <w:rsid w:val="00C31A89"/>
    <w:rsid w:val="00C31BA8"/>
    <w:rsid w:val="00C32436"/>
    <w:rsid w:val="00C32478"/>
    <w:rsid w:val="00C32C09"/>
    <w:rsid w:val="00C32E76"/>
    <w:rsid w:val="00C330E5"/>
    <w:rsid w:val="00C33162"/>
    <w:rsid w:val="00C331B2"/>
    <w:rsid w:val="00C33781"/>
    <w:rsid w:val="00C33BD6"/>
    <w:rsid w:val="00C34080"/>
    <w:rsid w:val="00C3411A"/>
    <w:rsid w:val="00C34882"/>
    <w:rsid w:val="00C34993"/>
    <w:rsid w:val="00C34B55"/>
    <w:rsid w:val="00C34C57"/>
    <w:rsid w:val="00C3593F"/>
    <w:rsid w:val="00C35A64"/>
    <w:rsid w:val="00C35E3E"/>
    <w:rsid w:val="00C36827"/>
    <w:rsid w:val="00C36DEC"/>
    <w:rsid w:val="00C37693"/>
    <w:rsid w:val="00C376CC"/>
    <w:rsid w:val="00C37A9C"/>
    <w:rsid w:val="00C40766"/>
    <w:rsid w:val="00C40794"/>
    <w:rsid w:val="00C40E78"/>
    <w:rsid w:val="00C412B1"/>
    <w:rsid w:val="00C41B20"/>
    <w:rsid w:val="00C422A0"/>
    <w:rsid w:val="00C42384"/>
    <w:rsid w:val="00C42952"/>
    <w:rsid w:val="00C43015"/>
    <w:rsid w:val="00C431E2"/>
    <w:rsid w:val="00C43214"/>
    <w:rsid w:val="00C432DC"/>
    <w:rsid w:val="00C43345"/>
    <w:rsid w:val="00C440B4"/>
    <w:rsid w:val="00C45239"/>
    <w:rsid w:val="00C458D0"/>
    <w:rsid w:val="00C458DA"/>
    <w:rsid w:val="00C45B96"/>
    <w:rsid w:val="00C4623F"/>
    <w:rsid w:val="00C46417"/>
    <w:rsid w:val="00C4647D"/>
    <w:rsid w:val="00C46737"/>
    <w:rsid w:val="00C46817"/>
    <w:rsid w:val="00C46ED8"/>
    <w:rsid w:val="00C473DE"/>
    <w:rsid w:val="00C47754"/>
    <w:rsid w:val="00C47B74"/>
    <w:rsid w:val="00C500C3"/>
    <w:rsid w:val="00C5021D"/>
    <w:rsid w:val="00C50397"/>
    <w:rsid w:val="00C50C18"/>
    <w:rsid w:val="00C51015"/>
    <w:rsid w:val="00C515E7"/>
    <w:rsid w:val="00C519A5"/>
    <w:rsid w:val="00C51B47"/>
    <w:rsid w:val="00C51CF5"/>
    <w:rsid w:val="00C52664"/>
    <w:rsid w:val="00C5351A"/>
    <w:rsid w:val="00C53566"/>
    <w:rsid w:val="00C5397B"/>
    <w:rsid w:val="00C540C8"/>
    <w:rsid w:val="00C54321"/>
    <w:rsid w:val="00C5445C"/>
    <w:rsid w:val="00C54889"/>
    <w:rsid w:val="00C55268"/>
    <w:rsid w:val="00C5533A"/>
    <w:rsid w:val="00C55767"/>
    <w:rsid w:val="00C55E3F"/>
    <w:rsid w:val="00C566D3"/>
    <w:rsid w:val="00C567F9"/>
    <w:rsid w:val="00C56BAF"/>
    <w:rsid w:val="00C56DDF"/>
    <w:rsid w:val="00C57133"/>
    <w:rsid w:val="00C57AAE"/>
    <w:rsid w:val="00C6001F"/>
    <w:rsid w:val="00C6048A"/>
    <w:rsid w:val="00C6078A"/>
    <w:rsid w:val="00C61686"/>
    <w:rsid w:val="00C617D3"/>
    <w:rsid w:val="00C6199B"/>
    <w:rsid w:val="00C62435"/>
    <w:rsid w:val="00C625ED"/>
    <w:rsid w:val="00C628DF"/>
    <w:rsid w:val="00C62CA3"/>
    <w:rsid w:val="00C62F9A"/>
    <w:rsid w:val="00C63118"/>
    <w:rsid w:val="00C63DDF"/>
    <w:rsid w:val="00C64061"/>
    <w:rsid w:val="00C6485D"/>
    <w:rsid w:val="00C64ADC"/>
    <w:rsid w:val="00C64C90"/>
    <w:rsid w:val="00C64D26"/>
    <w:rsid w:val="00C654EA"/>
    <w:rsid w:val="00C65D21"/>
    <w:rsid w:val="00C66250"/>
    <w:rsid w:val="00C663B0"/>
    <w:rsid w:val="00C6689D"/>
    <w:rsid w:val="00C66B99"/>
    <w:rsid w:val="00C66D1A"/>
    <w:rsid w:val="00C67641"/>
    <w:rsid w:val="00C67828"/>
    <w:rsid w:val="00C70351"/>
    <w:rsid w:val="00C70AB4"/>
    <w:rsid w:val="00C72C23"/>
    <w:rsid w:val="00C730E2"/>
    <w:rsid w:val="00C73B1F"/>
    <w:rsid w:val="00C73EF8"/>
    <w:rsid w:val="00C73F4A"/>
    <w:rsid w:val="00C7484F"/>
    <w:rsid w:val="00C749C8"/>
    <w:rsid w:val="00C74C5A"/>
    <w:rsid w:val="00C75364"/>
    <w:rsid w:val="00C75980"/>
    <w:rsid w:val="00C75DBC"/>
    <w:rsid w:val="00C76053"/>
    <w:rsid w:val="00C7615B"/>
    <w:rsid w:val="00C76308"/>
    <w:rsid w:val="00C765FE"/>
    <w:rsid w:val="00C76C63"/>
    <w:rsid w:val="00C77D7E"/>
    <w:rsid w:val="00C77E05"/>
    <w:rsid w:val="00C77FC1"/>
    <w:rsid w:val="00C8032E"/>
    <w:rsid w:val="00C803ED"/>
    <w:rsid w:val="00C811F0"/>
    <w:rsid w:val="00C812A0"/>
    <w:rsid w:val="00C82593"/>
    <w:rsid w:val="00C82877"/>
    <w:rsid w:val="00C82905"/>
    <w:rsid w:val="00C82921"/>
    <w:rsid w:val="00C82A3F"/>
    <w:rsid w:val="00C843E5"/>
    <w:rsid w:val="00C844ED"/>
    <w:rsid w:val="00C84D2A"/>
    <w:rsid w:val="00C85A08"/>
    <w:rsid w:val="00C86709"/>
    <w:rsid w:val="00C86A23"/>
    <w:rsid w:val="00C870EF"/>
    <w:rsid w:val="00C871F1"/>
    <w:rsid w:val="00C874E7"/>
    <w:rsid w:val="00C878A9"/>
    <w:rsid w:val="00C909F2"/>
    <w:rsid w:val="00C90D8F"/>
    <w:rsid w:val="00C90DCC"/>
    <w:rsid w:val="00C91334"/>
    <w:rsid w:val="00C91412"/>
    <w:rsid w:val="00C91CE6"/>
    <w:rsid w:val="00C92047"/>
    <w:rsid w:val="00C9238B"/>
    <w:rsid w:val="00C93106"/>
    <w:rsid w:val="00C9389B"/>
    <w:rsid w:val="00C94293"/>
    <w:rsid w:val="00C9450E"/>
    <w:rsid w:val="00C9469B"/>
    <w:rsid w:val="00C9530D"/>
    <w:rsid w:val="00C953F2"/>
    <w:rsid w:val="00C95BE5"/>
    <w:rsid w:val="00C95C6F"/>
    <w:rsid w:val="00C95D55"/>
    <w:rsid w:val="00C9678D"/>
    <w:rsid w:val="00C97955"/>
    <w:rsid w:val="00C979A3"/>
    <w:rsid w:val="00CA0278"/>
    <w:rsid w:val="00CA1645"/>
    <w:rsid w:val="00CA1758"/>
    <w:rsid w:val="00CA1AEA"/>
    <w:rsid w:val="00CA1C32"/>
    <w:rsid w:val="00CA2077"/>
    <w:rsid w:val="00CA2A69"/>
    <w:rsid w:val="00CA3100"/>
    <w:rsid w:val="00CA3ED7"/>
    <w:rsid w:val="00CA408A"/>
    <w:rsid w:val="00CA425D"/>
    <w:rsid w:val="00CA4536"/>
    <w:rsid w:val="00CA4B30"/>
    <w:rsid w:val="00CA521D"/>
    <w:rsid w:val="00CA558A"/>
    <w:rsid w:val="00CA6005"/>
    <w:rsid w:val="00CA61EC"/>
    <w:rsid w:val="00CA638B"/>
    <w:rsid w:val="00CA695C"/>
    <w:rsid w:val="00CA75FE"/>
    <w:rsid w:val="00CA7F47"/>
    <w:rsid w:val="00CB00C6"/>
    <w:rsid w:val="00CB093B"/>
    <w:rsid w:val="00CB0A2E"/>
    <w:rsid w:val="00CB0D22"/>
    <w:rsid w:val="00CB0EF3"/>
    <w:rsid w:val="00CB1CFF"/>
    <w:rsid w:val="00CB1FCD"/>
    <w:rsid w:val="00CB208C"/>
    <w:rsid w:val="00CB2164"/>
    <w:rsid w:val="00CB29A7"/>
    <w:rsid w:val="00CB2A1D"/>
    <w:rsid w:val="00CB2EAC"/>
    <w:rsid w:val="00CB37FB"/>
    <w:rsid w:val="00CB39A0"/>
    <w:rsid w:val="00CB3CEC"/>
    <w:rsid w:val="00CB4CF3"/>
    <w:rsid w:val="00CB51E4"/>
    <w:rsid w:val="00CB5346"/>
    <w:rsid w:val="00CB556C"/>
    <w:rsid w:val="00CB56D6"/>
    <w:rsid w:val="00CB5852"/>
    <w:rsid w:val="00CB5B12"/>
    <w:rsid w:val="00CB5DB0"/>
    <w:rsid w:val="00CB6286"/>
    <w:rsid w:val="00CB6899"/>
    <w:rsid w:val="00CB7370"/>
    <w:rsid w:val="00CB76EC"/>
    <w:rsid w:val="00CB7A1A"/>
    <w:rsid w:val="00CB7C7C"/>
    <w:rsid w:val="00CC030F"/>
    <w:rsid w:val="00CC032F"/>
    <w:rsid w:val="00CC0B76"/>
    <w:rsid w:val="00CC21B1"/>
    <w:rsid w:val="00CC22E6"/>
    <w:rsid w:val="00CC25A6"/>
    <w:rsid w:val="00CC277A"/>
    <w:rsid w:val="00CC2B0B"/>
    <w:rsid w:val="00CC2C04"/>
    <w:rsid w:val="00CC2CF0"/>
    <w:rsid w:val="00CC2FAE"/>
    <w:rsid w:val="00CC3111"/>
    <w:rsid w:val="00CC46FC"/>
    <w:rsid w:val="00CC4A73"/>
    <w:rsid w:val="00CC52A9"/>
    <w:rsid w:val="00CC569E"/>
    <w:rsid w:val="00CC5C8F"/>
    <w:rsid w:val="00CC5D4B"/>
    <w:rsid w:val="00CC68AE"/>
    <w:rsid w:val="00CC70AC"/>
    <w:rsid w:val="00CC73AD"/>
    <w:rsid w:val="00CC7643"/>
    <w:rsid w:val="00CC7EC1"/>
    <w:rsid w:val="00CD0BA6"/>
    <w:rsid w:val="00CD1030"/>
    <w:rsid w:val="00CD1052"/>
    <w:rsid w:val="00CD149D"/>
    <w:rsid w:val="00CD1EE3"/>
    <w:rsid w:val="00CD27EA"/>
    <w:rsid w:val="00CD2F34"/>
    <w:rsid w:val="00CD347D"/>
    <w:rsid w:val="00CD38D6"/>
    <w:rsid w:val="00CD3A58"/>
    <w:rsid w:val="00CD3E3A"/>
    <w:rsid w:val="00CD499E"/>
    <w:rsid w:val="00CD4B6E"/>
    <w:rsid w:val="00CD51D8"/>
    <w:rsid w:val="00CD591C"/>
    <w:rsid w:val="00CD59F4"/>
    <w:rsid w:val="00CD5AEE"/>
    <w:rsid w:val="00CD6DF4"/>
    <w:rsid w:val="00CD6F47"/>
    <w:rsid w:val="00CD71BE"/>
    <w:rsid w:val="00CD73A4"/>
    <w:rsid w:val="00CD7702"/>
    <w:rsid w:val="00CD7754"/>
    <w:rsid w:val="00CD78A0"/>
    <w:rsid w:val="00CD7BDD"/>
    <w:rsid w:val="00CD7EBC"/>
    <w:rsid w:val="00CE0112"/>
    <w:rsid w:val="00CE0998"/>
    <w:rsid w:val="00CE0D0A"/>
    <w:rsid w:val="00CE1479"/>
    <w:rsid w:val="00CE1A93"/>
    <w:rsid w:val="00CE2929"/>
    <w:rsid w:val="00CE2A4D"/>
    <w:rsid w:val="00CE31D0"/>
    <w:rsid w:val="00CE321A"/>
    <w:rsid w:val="00CE321E"/>
    <w:rsid w:val="00CE3B45"/>
    <w:rsid w:val="00CE402A"/>
    <w:rsid w:val="00CE4E95"/>
    <w:rsid w:val="00CE6371"/>
    <w:rsid w:val="00CE6385"/>
    <w:rsid w:val="00CE6703"/>
    <w:rsid w:val="00CE6C0B"/>
    <w:rsid w:val="00CE743D"/>
    <w:rsid w:val="00CE74C1"/>
    <w:rsid w:val="00CE7C9B"/>
    <w:rsid w:val="00CE7D15"/>
    <w:rsid w:val="00CF0B88"/>
    <w:rsid w:val="00CF0C4C"/>
    <w:rsid w:val="00CF1043"/>
    <w:rsid w:val="00CF105D"/>
    <w:rsid w:val="00CF1BD2"/>
    <w:rsid w:val="00CF1D32"/>
    <w:rsid w:val="00CF1EE6"/>
    <w:rsid w:val="00CF1FA5"/>
    <w:rsid w:val="00CF2541"/>
    <w:rsid w:val="00CF2577"/>
    <w:rsid w:val="00CF262F"/>
    <w:rsid w:val="00CF2885"/>
    <w:rsid w:val="00CF2A79"/>
    <w:rsid w:val="00CF2C74"/>
    <w:rsid w:val="00CF313C"/>
    <w:rsid w:val="00CF3170"/>
    <w:rsid w:val="00CF3994"/>
    <w:rsid w:val="00CF495F"/>
    <w:rsid w:val="00CF49FC"/>
    <w:rsid w:val="00CF562E"/>
    <w:rsid w:val="00CF5730"/>
    <w:rsid w:val="00CF5963"/>
    <w:rsid w:val="00CF6663"/>
    <w:rsid w:val="00CF6B60"/>
    <w:rsid w:val="00CF6DBA"/>
    <w:rsid w:val="00CF712D"/>
    <w:rsid w:val="00CF78A8"/>
    <w:rsid w:val="00CF7B89"/>
    <w:rsid w:val="00D00275"/>
    <w:rsid w:val="00D004A1"/>
    <w:rsid w:val="00D0057D"/>
    <w:rsid w:val="00D009D7"/>
    <w:rsid w:val="00D01915"/>
    <w:rsid w:val="00D01940"/>
    <w:rsid w:val="00D01974"/>
    <w:rsid w:val="00D02442"/>
    <w:rsid w:val="00D02889"/>
    <w:rsid w:val="00D030DC"/>
    <w:rsid w:val="00D039C2"/>
    <w:rsid w:val="00D0411D"/>
    <w:rsid w:val="00D04649"/>
    <w:rsid w:val="00D047A3"/>
    <w:rsid w:val="00D04EEE"/>
    <w:rsid w:val="00D04F4B"/>
    <w:rsid w:val="00D05F42"/>
    <w:rsid w:val="00D07698"/>
    <w:rsid w:val="00D104E1"/>
    <w:rsid w:val="00D108FA"/>
    <w:rsid w:val="00D10A0F"/>
    <w:rsid w:val="00D114BB"/>
    <w:rsid w:val="00D1179A"/>
    <w:rsid w:val="00D1189D"/>
    <w:rsid w:val="00D118E9"/>
    <w:rsid w:val="00D12297"/>
    <w:rsid w:val="00D12494"/>
    <w:rsid w:val="00D12837"/>
    <w:rsid w:val="00D12A22"/>
    <w:rsid w:val="00D12EC4"/>
    <w:rsid w:val="00D13E29"/>
    <w:rsid w:val="00D13FC3"/>
    <w:rsid w:val="00D1424C"/>
    <w:rsid w:val="00D14A53"/>
    <w:rsid w:val="00D15B3B"/>
    <w:rsid w:val="00D16CD5"/>
    <w:rsid w:val="00D174C0"/>
    <w:rsid w:val="00D17895"/>
    <w:rsid w:val="00D200AE"/>
    <w:rsid w:val="00D20822"/>
    <w:rsid w:val="00D2154D"/>
    <w:rsid w:val="00D219B5"/>
    <w:rsid w:val="00D21FE7"/>
    <w:rsid w:val="00D22151"/>
    <w:rsid w:val="00D222B1"/>
    <w:rsid w:val="00D227F6"/>
    <w:rsid w:val="00D22B6F"/>
    <w:rsid w:val="00D22C35"/>
    <w:rsid w:val="00D237F1"/>
    <w:rsid w:val="00D23977"/>
    <w:rsid w:val="00D23BB1"/>
    <w:rsid w:val="00D23D71"/>
    <w:rsid w:val="00D23EAD"/>
    <w:rsid w:val="00D23F99"/>
    <w:rsid w:val="00D242CD"/>
    <w:rsid w:val="00D244B1"/>
    <w:rsid w:val="00D2506B"/>
    <w:rsid w:val="00D25177"/>
    <w:rsid w:val="00D2559C"/>
    <w:rsid w:val="00D2585B"/>
    <w:rsid w:val="00D2655B"/>
    <w:rsid w:val="00D26FDE"/>
    <w:rsid w:val="00D2721F"/>
    <w:rsid w:val="00D27BF8"/>
    <w:rsid w:val="00D302F3"/>
    <w:rsid w:val="00D30685"/>
    <w:rsid w:val="00D30C02"/>
    <w:rsid w:val="00D30F2D"/>
    <w:rsid w:val="00D3197D"/>
    <w:rsid w:val="00D31CCE"/>
    <w:rsid w:val="00D321AF"/>
    <w:rsid w:val="00D324BD"/>
    <w:rsid w:val="00D32D88"/>
    <w:rsid w:val="00D33057"/>
    <w:rsid w:val="00D33417"/>
    <w:rsid w:val="00D353A7"/>
    <w:rsid w:val="00D35734"/>
    <w:rsid w:val="00D363FE"/>
    <w:rsid w:val="00D36801"/>
    <w:rsid w:val="00D374EE"/>
    <w:rsid w:val="00D37647"/>
    <w:rsid w:val="00D37724"/>
    <w:rsid w:val="00D37B71"/>
    <w:rsid w:val="00D37D36"/>
    <w:rsid w:val="00D402E8"/>
    <w:rsid w:val="00D410FB"/>
    <w:rsid w:val="00D4114E"/>
    <w:rsid w:val="00D41786"/>
    <w:rsid w:val="00D420BB"/>
    <w:rsid w:val="00D4242D"/>
    <w:rsid w:val="00D42505"/>
    <w:rsid w:val="00D42C8F"/>
    <w:rsid w:val="00D44110"/>
    <w:rsid w:val="00D44546"/>
    <w:rsid w:val="00D4620A"/>
    <w:rsid w:val="00D473AE"/>
    <w:rsid w:val="00D4763C"/>
    <w:rsid w:val="00D47A9C"/>
    <w:rsid w:val="00D50586"/>
    <w:rsid w:val="00D508B5"/>
    <w:rsid w:val="00D50953"/>
    <w:rsid w:val="00D511F0"/>
    <w:rsid w:val="00D519F1"/>
    <w:rsid w:val="00D52175"/>
    <w:rsid w:val="00D53205"/>
    <w:rsid w:val="00D54599"/>
    <w:rsid w:val="00D54DC5"/>
    <w:rsid w:val="00D5516E"/>
    <w:rsid w:val="00D55EE7"/>
    <w:rsid w:val="00D5611A"/>
    <w:rsid w:val="00D56CAF"/>
    <w:rsid w:val="00D56D04"/>
    <w:rsid w:val="00D570EB"/>
    <w:rsid w:val="00D57675"/>
    <w:rsid w:val="00D577F8"/>
    <w:rsid w:val="00D57BA8"/>
    <w:rsid w:val="00D601D0"/>
    <w:rsid w:val="00D603EF"/>
    <w:rsid w:val="00D61156"/>
    <w:rsid w:val="00D61505"/>
    <w:rsid w:val="00D617FE"/>
    <w:rsid w:val="00D6190A"/>
    <w:rsid w:val="00D61C99"/>
    <w:rsid w:val="00D61CEB"/>
    <w:rsid w:val="00D62033"/>
    <w:rsid w:val="00D626BE"/>
    <w:rsid w:val="00D62E5C"/>
    <w:rsid w:val="00D6300C"/>
    <w:rsid w:val="00D63040"/>
    <w:rsid w:val="00D63B0A"/>
    <w:rsid w:val="00D63D2E"/>
    <w:rsid w:val="00D644A1"/>
    <w:rsid w:val="00D64D3C"/>
    <w:rsid w:val="00D65062"/>
    <w:rsid w:val="00D65269"/>
    <w:rsid w:val="00D65348"/>
    <w:rsid w:val="00D65BF4"/>
    <w:rsid w:val="00D66344"/>
    <w:rsid w:val="00D664DB"/>
    <w:rsid w:val="00D668B2"/>
    <w:rsid w:val="00D66D80"/>
    <w:rsid w:val="00D67333"/>
    <w:rsid w:val="00D70B70"/>
    <w:rsid w:val="00D70D1F"/>
    <w:rsid w:val="00D71047"/>
    <w:rsid w:val="00D72E0C"/>
    <w:rsid w:val="00D7384F"/>
    <w:rsid w:val="00D77502"/>
    <w:rsid w:val="00D77918"/>
    <w:rsid w:val="00D802CA"/>
    <w:rsid w:val="00D80913"/>
    <w:rsid w:val="00D809EB"/>
    <w:rsid w:val="00D80AFB"/>
    <w:rsid w:val="00D81278"/>
    <w:rsid w:val="00D8193C"/>
    <w:rsid w:val="00D828A5"/>
    <w:rsid w:val="00D828D5"/>
    <w:rsid w:val="00D82BF0"/>
    <w:rsid w:val="00D82F20"/>
    <w:rsid w:val="00D8342D"/>
    <w:rsid w:val="00D8346B"/>
    <w:rsid w:val="00D837F6"/>
    <w:rsid w:val="00D838A5"/>
    <w:rsid w:val="00D83933"/>
    <w:rsid w:val="00D83F3A"/>
    <w:rsid w:val="00D8418C"/>
    <w:rsid w:val="00D84D13"/>
    <w:rsid w:val="00D854CC"/>
    <w:rsid w:val="00D85D6C"/>
    <w:rsid w:val="00D85F64"/>
    <w:rsid w:val="00D878B3"/>
    <w:rsid w:val="00D87DE9"/>
    <w:rsid w:val="00D909E2"/>
    <w:rsid w:val="00D90D70"/>
    <w:rsid w:val="00D912B0"/>
    <w:rsid w:val="00D912FF"/>
    <w:rsid w:val="00D91B99"/>
    <w:rsid w:val="00D92416"/>
    <w:rsid w:val="00D92B75"/>
    <w:rsid w:val="00D92E03"/>
    <w:rsid w:val="00D930E1"/>
    <w:rsid w:val="00D9344D"/>
    <w:rsid w:val="00D944CD"/>
    <w:rsid w:val="00D94AA9"/>
    <w:rsid w:val="00D94E6A"/>
    <w:rsid w:val="00D954EF"/>
    <w:rsid w:val="00D95515"/>
    <w:rsid w:val="00D9560B"/>
    <w:rsid w:val="00D95D27"/>
    <w:rsid w:val="00D960F7"/>
    <w:rsid w:val="00D96694"/>
    <w:rsid w:val="00D96772"/>
    <w:rsid w:val="00D96BFF"/>
    <w:rsid w:val="00D96E09"/>
    <w:rsid w:val="00D97791"/>
    <w:rsid w:val="00D97B2B"/>
    <w:rsid w:val="00D97D0C"/>
    <w:rsid w:val="00D97F3F"/>
    <w:rsid w:val="00D97F61"/>
    <w:rsid w:val="00DA0149"/>
    <w:rsid w:val="00DA0C2A"/>
    <w:rsid w:val="00DA1001"/>
    <w:rsid w:val="00DA12BB"/>
    <w:rsid w:val="00DA18F4"/>
    <w:rsid w:val="00DA1919"/>
    <w:rsid w:val="00DA1D0E"/>
    <w:rsid w:val="00DA2363"/>
    <w:rsid w:val="00DA2402"/>
    <w:rsid w:val="00DA2A6E"/>
    <w:rsid w:val="00DA3057"/>
    <w:rsid w:val="00DA3440"/>
    <w:rsid w:val="00DA416B"/>
    <w:rsid w:val="00DA4203"/>
    <w:rsid w:val="00DA4888"/>
    <w:rsid w:val="00DA491E"/>
    <w:rsid w:val="00DA499F"/>
    <w:rsid w:val="00DA4E45"/>
    <w:rsid w:val="00DA5010"/>
    <w:rsid w:val="00DA55C2"/>
    <w:rsid w:val="00DA57D5"/>
    <w:rsid w:val="00DA61A6"/>
    <w:rsid w:val="00DA6591"/>
    <w:rsid w:val="00DA6EA8"/>
    <w:rsid w:val="00DA7074"/>
    <w:rsid w:val="00DA76A2"/>
    <w:rsid w:val="00DA78BC"/>
    <w:rsid w:val="00DA7A42"/>
    <w:rsid w:val="00DA7AB4"/>
    <w:rsid w:val="00DB0033"/>
    <w:rsid w:val="00DB02F5"/>
    <w:rsid w:val="00DB0858"/>
    <w:rsid w:val="00DB08DD"/>
    <w:rsid w:val="00DB0D5D"/>
    <w:rsid w:val="00DB0D64"/>
    <w:rsid w:val="00DB0F01"/>
    <w:rsid w:val="00DB1449"/>
    <w:rsid w:val="00DB211B"/>
    <w:rsid w:val="00DB2139"/>
    <w:rsid w:val="00DB2854"/>
    <w:rsid w:val="00DB28F0"/>
    <w:rsid w:val="00DB297B"/>
    <w:rsid w:val="00DB2B50"/>
    <w:rsid w:val="00DB4268"/>
    <w:rsid w:val="00DB4443"/>
    <w:rsid w:val="00DB4F4D"/>
    <w:rsid w:val="00DB5CE5"/>
    <w:rsid w:val="00DB60BA"/>
    <w:rsid w:val="00DB6A20"/>
    <w:rsid w:val="00DB755F"/>
    <w:rsid w:val="00DC0156"/>
    <w:rsid w:val="00DC02AE"/>
    <w:rsid w:val="00DC0DF3"/>
    <w:rsid w:val="00DC18DE"/>
    <w:rsid w:val="00DC1A22"/>
    <w:rsid w:val="00DC1F08"/>
    <w:rsid w:val="00DC2683"/>
    <w:rsid w:val="00DC2A7C"/>
    <w:rsid w:val="00DC2A90"/>
    <w:rsid w:val="00DC352A"/>
    <w:rsid w:val="00DC3899"/>
    <w:rsid w:val="00DC414B"/>
    <w:rsid w:val="00DC4DB7"/>
    <w:rsid w:val="00DC4E88"/>
    <w:rsid w:val="00DC5279"/>
    <w:rsid w:val="00DC5730"/>
    <w:rsid w:val="00DC594E"/>
    <w:rsid w:val="00DC604A"/>
    <w:rsid w:val="00DC7090"/>
    <w:rsid w:val="00DC7542"/>
    <w:rsid w:val="00DC7C64"/>
    <w:rsid w:val="00DD0546"/>
    <w:rsid w:val="00DD11B3"/>
    <w:rsid w:val="00DD16B6"/>
    <w:rsid w:val="00DD190D"/>
    <w:rsid w:val="00DD1AD1"/>
    <w:rsid w:val="00DD1CA5"/>
    <w:rsid w:val="00DD2697"/>
    <w:rsid w:val="00DD2A61"/>
    <w:rsid w:val="00DD2AB9"/>
    <w:rsid w:val="00DD349B"/>
    <w:rsid w:val="00DD37F6"/>
    <w:rsid w:val="00DD3901"/>
    <w:rsid w:val="00DD3A26"/>
    <w:rsid w:val="00DD425E"/>
    <w:rsid w:val="00DD466B"/>
    <w:rsid w:val="00DD4BF3"/>
    <w:rsid w:val="00DD4FCC"/>
    <w:rsid w:val="00DD503E"/>
    <w:rsid w:val="00DD5094"/>
    <w:rsid w:val="00DD5ADF"/>
    <w:rsid w:val="00DD5F5F"/>
    <w:rsid w:val="00DD63E3"/>
    <w:rsid w:val="00DD70A3"/>
    <w:rsid w:val="00DD70CC"/>
    <w:rsid w:val="00DD74BE"/>
    <w:rsid w:val="00DD75A2"/>
    <w:rsid w:val="00DD7BD0"/>
    <w:rsid w:val="00DD7DE1"/>
    <w:rsid w:val="00DE04F9"/>
    <w:rsid w:val="00DE0B85"/>
    <w:rsid w:val="00DE1F3D"/>
    <w:rsid w:val="00DE25A1"/>
    <w:rsid w:val="00DE25D7"/>
    <w:rsid w:val="00DE2B53"/>
    <w:rsid w:val="00DE2BE5"/>
    <w:rsid w:val="00DE35FE"/>
    <w:rsid w:val="00DE3856"/>
    <w:rsid w:val="00DE41B8"/>
    <w:rsid w:val="00DE43D1"/>
    <w:rsid w:val="00DE44B8"/>
    <w:rsid w:val="00DE46D2"/>
    <w:rsid w:val="00DE4C47"/>
    <w:rsid w:val="00DE53C9"/>
    <w:rsid w:val="00DE555F"/>
    <w:rsid w:val="00DE5E08"/>
    <w:rsid w:val="00DE60B2"/>
    <w:rsid w:val="00DE65F2"/>
    <w:rsid w:val="00DE6E1B"/>
    <w:rsid w:val="00DF09BD"/>
    <w:rsid w:val="00DF0AEC"/>
    <w:rsid w:val="00DF1361"/>
    <w:rsid w:val="00DF18E5"/>
    <w:rsid w:val="00DF1F07"/>
    <w:rsid w:val="00DF25B9"/>
    <w:rsid w:val="00DF25F3"/>
    <w:rsid w:val="00DF2D0F"/>
    <w:rsid w:val="00DF3333"/>
    <w:rsid w:val="00DF36F9"/>
    <w:rsid w:val="00DF3CE2"/>
    <w:rsid w:val="00DF4CB2"/>
    <w:rsid w:val="00DF4F97"/>
    <w:rsid w:val="00DF5094"/>
    <w:rsid w:val="00DF5325"/>
    <w:rsid w:val="00DF5B03"/>
    <w:rsid w:val="00DF5EC3"/>
    <w:rsid w:val="00DF6831"/>
    <w:rsid w:val="00DF6B59"/>
    <w:rsid w:val="00DF7FA9"/>
    <w:rsid w:val="00E0016B"/>
    <w:rsid w:val="00E005B0"/>
    <w:rsid w:val="00E00672"/>
    <w:rsid w:val="00E0158A"/>
    <w:rsid w:val="00E01BDA"/>
    <w:rsid w:val="00E01C36"/>
    <w:rsid w:val="00E023F7"/>
    <w:rsid w:val="00E02FE0"/>
    <w:rsid w:val="00E036AE"/>
    <w:rsid w:val="00E03718"/>
    <w:rsid w:val="00E0429D"/>
    <w:rsid w:val="00E056D7"/>
    <w:rsid w:val="00E05D09"/>
    <w:rsid w:val="00E05DC7"/>
    <w:rsid w:val="00E06376"/>
    <w:rsid w:val="00E064E5"/>
    <w:rsid w:val="00E067AD"/>
    <w:rsid w:val="00E067AE"/>
    <w:rsid w:val="00E06E3B"/>
    <w:rsid w:val="00E071E9"/>
    <w:rsid w:val="00E10FEF"/>
    <w:rsid w:val="00E11304"/>
    <w:rsid w:val="00E114C0"/>
    <w:rsid w:val="00E11AD8"/>
    <w:rsid w:val="00E11DED"/>
    <w:rsid w:val="00E11E5D"/>
    <w:rsid w:val="00E12221"/>
    <w:rsid w:val="00E1228B"/>
    <w:rsid w:val="00E1228C"/>
    <w:rsid w:val="00E124B7"/>
    <w:rsid w:val="00E13465"/>
    <w:rsid w:val="00E1381C"/>
    <w:rsid w:val="00E13828"/>
    <w:rsid w:val="00E1388B"/>
    <w:rsid w:val="00E138A6"/>
    <w:rsid w:val="00E13EBF"/>
    <w:rsid w:val="00E13F12"/>
    <w:rsid w:val="00E13FBF"/>
    <w:rsid w:val="00E14E28"/>
    <w:rsid w:val="00E15061"/>
    <w:rsid w:val="00E151F0"/>
    <w:rsid w:val="00E165E8"/>
    <w:rsid w:val="00E166B3"/>
    <w:rsid w:val="00E1706D"/>
    <w:rsid w:val="00E175F8"/>
    <w:rsid w:val="00E17FA6"/>
    <w:rsid w:val="00E20374"/>
    <w:rsid w:val="00E204CC"/>
    <w:rsid w:val="00E204F6"/>
    <w:rsid w:val="00E20C2A"/>
    <w:rsid w:val="00E20CE1"/>
    <w:rsid w:val="00E21734"/>
    <w:rsid w:val="00E21DE5"/>
    <w:rsid w:val="00E229C2"/>
    <w:rsid w:val="00E23C2B"/>
    <w:rsid w:val="00E23FA3"/>
    <w:rsid w:val="00E241C4"/>
    <w:rsid w:val="00E24850"/>
    <w:rsid w:val="00E24E13"/>
    <w:rsid w:val="00E256F8"/>
    <w:rsid w:val="00E2589E"/>
    <w:rsid w:val="00E27834"/>
    <w:rsid w:val="00E3019D"/>
    <w:rsid w:val="00E30E2F"/>
    <w:rsid w:val="00E30F6C"/>
    <w:rsid w:val="00E3156A"/>
    <w:rsid w:val="00E3158C"/>
    <w:rsid w:val="00E315E9"/>
    <w:rsid w:val="00E318B2"/>
    <w:rsid w:val="00E31B35"/>
    <w:rsid w:val="00E31C05"/>
    <w:rsid w:val="00E31ED8"/>
    <w:rsid w:val="00E32AA9"/>
    <w:rsid w:val="00E32E31"/>
    <w:rsid w:val="00E32F4C"/>
    <w:rsid w:val="00E33469"/>
    <w:rsid w:val="00E335B5"/>
    <w:rsid w:val="00E338DC"/>
    <w:rsid w:val="00E340FB"/>
    <w:rsid w:val="00E3413D"/>
    <w:rsid w:val="00E34160"/>
    <w:rsid w:val="00E344EA"/>
    <w:rsid w:val="00E34A10"/>
    <w:rsid w:val="00E34F7C"/>
    <w:rsid w:val="00E355D7"/>
    <w:rsid w:val="00E3585A"/>
    <w:rsid w:val="00E35910"/>
    <w:rsid w:val="00E362F3"/>
    <w:rsid w:val="00E368C5"/>
    <w:rsid w:val="00E374F2"/>
    <w:rsid w:val="00E37848"/>
    <w:rsid w:val="00E37E59"/>
    <w:rsid w:val="00E37E8A"/>
    <w:rsid w:val="00E4041D"/>
    <w:rsid w:val="00E40B19"/>
    <w:rsid w:val="00E40CDE"/>
    <w:rsid w:val="00E4194F"/>
    <w:rsid w:val="00E41C90"/>
    <w:rsid w:val="00E41FDC"/>
    <w:rsid w:val="00E42074"/>
    <w:rsid w:val="00E42432"/>
    <w:rsid w:val="00E42470"/>
    <w:rsid w:val="00E42BC4"/>
    <w:rsid w:val="00E433FE"/>
    <w:rsid w:val="00E43636"/>
    <w:rsid w:val="00E43779"/>
    <w:rsid w:val="00E43920"/>
    <w:rsid w:val="00E43F10"/>
    <w:rsid w:val="00E4483F"/>
    <w:rsid w:val="00E4531A"/>
    <w:rsid w:val="00E4587F"/>
    <w:rsid w:val="00E45A4D"/>
    <w:rsid w:val="00E46178"/>
    <w:rsid w:val="00E46A2C"/>
    <w:rsid w:val="00E46C46"/>
    <w:rsid w:val="00E4720A"/>
    <w:rsid w:val="00E4754E"/>
    <w:rsid w:val="00E476BC"/>
    <w:rsid w:val="00E47FBE"/>
    <w:rsid w:val="00E501BB"/>
    <w:rsid w:val="00E50B0F"/>
    <w:rsid w:val="00E518A0"/>
    <w:rsid w:val="00E51D77"/>
    <w:rsid w:val="00E528D7"/>
    <w:rsid w:val="00E5292C"/>
    <w:rsid w:val="00E53166"/>
    <w:rsid w:val="00E53636"/>
    <w:rsid w:val="00E53CBA"/>
    <w:rsid w:val="00E53EA9"/>
    <w:rsid w:val="00E542AB"/>
    <w:rsid w:val="00E54D80"/>
    <w:rsid w:val="00E5544D"/>
    <w:rsid w:val="00E5584D"/>
    <w:rsid w:val="00E562CB"/>
    <w:rsid w:val="00E565CB"/>
    <w:rsid w:val="00E5750A"/>
    <w:rsid w:val="00E60F36"/>
    <w:rsid w:val="00E61914"/>
    <w:rsid w:val="00E619CD"/>
    <w:rsid w:val="00E638FB"/>
    <w:rsid w:val="00E638FC"/>
    <w:rsid w:val="00E64295"/>
    <w:rsid w:val="00E649D5"/>
    <w:rsid w:val="00E64C84"/>
    <w:rsid w:val="00E64D03"/>
    <w:rsid w:val="00E64F23"/>
    <w:rsid w:val="00E65156"/>
    <w:rsid w:val="00E65951"/>
    <w:rsid w:val="00E65F13"/>
    <w:rsid w:val="00E6698D"/>
    <w:rsid w:val="00E66D8A"/>
    <w:rsid w:val="00E66E80"/>
    <w:rsid w:val="00E6797C"/>
    <w:rsid w:val="00E700F9"/>
    <w:rsid w:val="00E7011F"/>
    <w:rsid w:val="00E7179A"/>
    <w:rsid w:val="00E72ECD"/>
    <w:rsid w:val="00E7367F"/>
    <w:rsid w:val="00E739E2"/>
    <w:rsid w:val="00E73E7B"/>
    <w:rsid w:val="00E74114"/>
    <w:rsid w:val="00E7459F"/>
    <w:rsid w:val="00E74894"/>
    <w:rsid w:val="00E74F8A"/>
    <w:rsid w:val="00E75564"/>
    <w:rsid w:val="00E75A4E"/>
    <w:rsid w:val="00E75AA6"/>
    <w:rsid w:val="00E75BE7"/>
    <w:rsid w:val="00E75BF8"/>
    <w:rsid w:val="00E75FE3"/>
    <w:rsid w:val="00E76654"/>
    <w:rsid w:val="00E76CA0"/>
    <w:rsid w:val="00E770B1"/>
    <w:rsid w:val="00E778EC"/>
    <w:rsid w:val="00E77E21"/>
    <w:rsid w:val="00E8003B"/>
    <w:rsid w:val="00E80E20"/>
    <w:rsid w:val="00E817EB"/>
    <w:rsid w:val="00E82B1B"/>
    <w:rsid w:val="00E82E85"/>
    <w:rsid w:val="00E83277"/>
    <w:rsid w:val="00E83CEB"/>
    <w:rsid w:val="00E85FE3"/>
    <w:rsid w:val="00E86AF4"/>
    <w:rsid w:val="00E86CCD"/>
    <w:rsid w:val="00E8707F"/>
    <w:rsid w:val="00E87771"/>
    <w:rsid w:val="00E87B12"/>
    <w:rsid w:val="00E87FBF"/>
    <w:rsid w:val="00E906C4"/>
    <w:rsid w:val="00E91428"/>
    <w:rsid w:val="00E919A6"/>
    <w:rsid w:val="00E91BAD"/>
    <w:rsid w:val="00E91EDD"/>
    <w:rsid w:val="00E92395"/>
    <w:rsid w:val="00E93A85"/>
    <w:rsid w:val="00E93B70"/>
    <w:rsid w:val="00E93C54"/>
    <w:rsid w:val="00E9403D"/>
    <w:rsid w:val="00E9446C"/>
    <w:rsid w:val="00E948A4"/>
    <w:rsid w:val="00E94917"/>
    <w:rsid w:val="00E9630E"/>
    <w:rsid w:val="00E9748A"/>
    <w:rsid w:val="00E97F1E"/>
    <w:rsid w:val="00E97FB5"/>
    <w:rsid w:val="00EA118D"/>
    <w:rsid w:val="00EA15B5"/>
    <w:rsid w:val="00EA19F3"/>
    <w:rsid w:val="00EA1A21"/>
    <w:rsid w:val="00EA1F54"/>
    <w:rsid w:val="00EA2191"/>
    <w:rsid w:val="00EA258A"/>
    <w:rsid w:val="00EA2857"/>
    <w:rsid w:val="00EA3160"/>
    <w:rsid w:val="00EA3893"/>
    <w:rsid w:val="00EA4C58"/>
    <w:rsid w:val="00EA4F8D"/>
    <w:rsid w:val="00EA53F5"/>
    <w:rsid w:val="00EA5FA6"/>
    <w:rsid w:val="00EA6894"/>
    <w:rsid w:val="00EA7148"/>
    <w:rsid w:val="00EA7182"/>
    <w:rsid w:val="00EA77FA"/>
    <w:rsid w:val="00EA78B7"/>
    <w:rsid w:val="00EB04CF"/>
    <w:rsid w:val="00EB05D4"/>
    <w:rsid w:val="00EB13A4"/>
    <w:rsid w:val="00EB1AA1"/>
    <w:rsid w:val="00EB1EE3"/>
    <w:rsid w:val="00EB24CD"/>
    <w:rsid w:val="00EB2C31"/>
    <w:rsid w:val="00EB2E3A"/>
    <w:rsid w:val="00EB4337"/>
    <w:rsid w:val="00EB4562"/>
    <w:rsid w:val="00EB46E2"/>
    <w:rsid w:val="00EB48B6"/>
    <w:rsid w:val="00EB534D"/>
    <w:rsid w:val="00EB5D3C"/>
    <w:rsid w:val="00EB630D"/>
    <w:rsid w:val="00EB7495"/>
    <w:rsid w:val="00EC091A"/>
    <w:rsid w:val="00EC0E72"/>
    <w:rsid w:val="00EC0E8F"/>
    <w:rsid w:val="00EC0F67"/>
    <w:rsid w:val="00EC110F"/>
    <w:rsid w:val="00EC1912"/>
    <w:rsid w:val="00EC19B0"/>
    <w:rsid w:val="00EC1DB4"/>
    <w:rsid w:val="00EC1DE7"/>
    <w:rsid w:val="00EC2095"/>
    <w:rsid w:val="00EC2E2F"/>
    <w:rsid w:val="00EC3811"/>
    <w:rsid w:val="00EC432C"/>
    <w:rsid w:val="00EC505A"/>
    <w:rsid w:val="00EC5D8C"/>
    <w:rsid w:val="00EC7372"/>
    <w:rsid w:val="00EC790D"/>
    <w:rsid w:val="00ED00B2"/>
    <w:rsid w:val="00ED0346"/>
    <w:rsid w:val="00ED07AA"/>
    <w:rsid w:val="00ED1C29"/>
    <w:rsid w:val="00ED25C5"/>
    <w:rsid w:val="00ED2A4E"/>
    <w:rsid w:val="00ED3E3A"/>
    <w:rsid w:val="00ED43B0"/>
    <w:rsid w:val="00ED52CD"/>
    <w:rsid w:val="00ED5553"/>
    <w:rsid w:val="00ED59DF"/>
    <w:rsid w:val="00ED6368"/>
    <w:rsid w:val="00ED6473"/>
    <w:rsid w:val="00ED6801"/>
    <w:rsid w:val="00ED68E5"/>
    <w:rsid w:val="00ED6AD4"/>
    <w:rsid w:val="00ED706D"/>
    <w:rsid w:val="00ED7256"/>
    <w:rsid w:val="00ED7A4D"/>
    <w:rsid w:val="00EE0024"/>
    <w:rsid w:val="00EE1CF6"/>
    <w:rsid w:val="00EE205B"/>
    <w:rsid w:val="00EE2092"/>
    <w:rsid w:val="00EE214C"/>
    <w:rsid w:val="00EE231D"/>
    <w:rsid w:val="00EE294B"/>
    <w:rsid w:val="00EE2BFA"/>
    <w:rsid w:val="00EE2D48"/>
    <w:rsid w:val="00EE300D"/>
    <w:rsid w:val="00EE324A"/>
    <w:rsid w:val="00EE345E"/>
    <w:rsid w:val="00EE5717"/>
    <w:rsid w:val="00EE5B84"/>
    <w:rsid w:val="00EE6510"/>
    <w:rsid w:val="00EE6841"/>
    <w:rsid w:val="00EE6CDD"/>
    <w:rsid w:val="00EE6E10"/>
    <w:rsid w:val="00EE7016"/>
    <w:rsid w:val="00EE79F6"/>
    <w:rsid w:val="00EE7B8C"/>
    <w:rsid w:val="00EF112E"/>
    <w:rsid w:val="00EF1C46"/>
    <w:rsid w:val="00EF24AD"/>
    <w:rsid w:val="00EF2C52"/>
    <w:rsid w:val="00EF2E00"/>
    <w:rsid w:val="00EF34C1"/>
    <w:rsid w:val="00EF467A"/>
    <w:rsid w:val="00EF518B"/>
    <w:rsid w:val="00EF594F"/>
    <w:rsid w:val="00EF5AD7"/>
    <w:rsid w:val="00EF5D17"/>
    <w:rsid w:val="00EF638C"/>
    <w:rsid w:val="00EF6760"/>
    <w:rsid w:val="00EF69BE"/>
    <w:rsid w:val="00EF6B6C"/>
    <w:rsid w:val="00EF6C0A"/>
    <w:rsid w:val="00EF7B64"/>
    <w:rsid w:val="00EF7D7E"/>
    <w:rsid w:val="00F00782"/>
    <w:rsid w:val="00F009B4"/>
    <w:rsid w:val="00F00CC3"/>
    <w:rsid w:val="00F00E78"/>
    <w:rsid w:val="00F00F67"/>
    <w:rsid w:val="00F01030"/>
    <w:rsid w:val="00F0174B"/>
    <w:rsid w:val="00F01F17"/>
    <w:rsid w:val="00F02287"/>
    <w:rsid w:val="00F024BC"/>
    <w:rsid w:val="00F029A9"/>
    <w:rsid w:val="00F02C4C"/>
    <w:rsid w:val="00F02F4D"/>
    <w:rsid w:val="00F035FD"/>
    <w:rsid w:val="00F039C2"/>
    <w:rsid w:val="00F04355"/>
    <w:rsid w:val="00F04D04"/>
    <w:rsid w:val="00F06334"/>
    <w:rsid w:val="00F06BD7"/>
    <w:rsid w:val="00F07322"/>
    <w:rsid w:val="00F073D1"/>
    <w:rsid w:val="00F07D42"/>
    <w:rsid w:val="00F10637"/>
    <w:rsid w:val="00F114F9"/>
    <w:rsid w:val="00F11626"/>
    <w:rsid w:val="00F116E6"/>
    <w:rsid w:val="00F11B14"/>
    <w:rsid w:val="00F11DA0"/>
    <w:rsid w:val="00F11EB7"/>
    <w:rsid w:val="00F121BD"/>
    <w:rsid w:val="00F12499"/>
    <w:rsid w:val="00F125C2"/>
    <w:rsid w:val="00F12B2A"/>
    <w:rsid w:val="00F138C6"/>
    <w:rsid w:val="00F13E63"/>
    <w:rsid w:val="00F147C4"/>
    <w:rsid w:val="00F14D46"/>
    <w:rsid w:val="00F15196"/>
    <w:rsid w:val="00F151E0"/>
    <w:rsid w:val="00F16853"/>
    <w:rsid w:val="00F16BF3"/>
    <w:rsid w:val="00F16DCB"/>
    <w:rsid w:val="00F1723C"/>
    <w:rsid w:val="00F1733F"/>
    <w:rsid w:val="00F17BB0"/>
    <w:rsid w:val="00F20478"/>
    <w:rsid w:val="00F21123"/>
    <w:rsid w:val="00F213B9"/>
    <w:rsid w:val="00F215DB"/>
    <w:rsid w:val="00F21755"/>
    <w:rsid w:val="00F2209F"/>
    <w:rsid w:val="00F227B4"/>
    <w:rsid w:val="00F22A91"/>
    <w:rsid w:val="00F22F19"/>
    <w:rsid w:val="00F231E7"/>
    <w:rsid w:val="00F24141"/>
    <w:rsid w:val="00F24BF6"/>
    <w:rsid w:val="00F24EF6"/>
    <w:rsid w:val="00F251AD"/>
    <w:rsid w:val="00F267A2"/>
    <w:rsid w:val="00F271DF"/>
    <w:rsid w:val="00F27505"/>
    <w:rsid w:val="00F277F9"/>
    <w:rsid w:val="00F300B6"/>
    <w:rsid w:val="00F30BED"/>
    <w:rsid w:val="00F30D34"/>
    <w:rsid w:val="00F315ED"/>
    <w:rsid w:val="00F31C0F"/>
    <w:rsid w:val="00F3262B"/>
    <w:rsid w:val="00F33435"/>
    <w:rsid w:val="00F33689"/>
    <w:rsid w:val="00F33C23"/>
    <w:rsid w:val="00F348D2"/>
    <w:rsid w:val="00F34A8A"/>
    <w:rsid w:val="00F35731"/>
    <w:rsid w:val="00F3596D"/>
    <w:rsid w:val="00F35DF3"/>
    <w:rsid w:val="00F35F8B"/>
    <w:rsid w:val="00F3635A"/>
    <w:rsid w:val="00F37D15"/>
    <w:rsid w:val="00F37F41"/>
    <w:rsid w:val="00F40383"/>
    <w:rsid w:val="00F41121"/>
    <w:rsid w:val="00F418B8"/>
    <w:rsid w:val="00F42210"/>
    <w:rsid w:val="00F422BE"/>
    <w:rsid w:val="00F42840"/>
    <w:rsid w:val="00F42BA1"/>
    <w:rsid w:val="00F430F4"/>
    <w:rsid w:val="00F43256"/>
    <w:rsid w:val="00F43322"/>
    <w:rsid w:val="00F4384C"/>
    <w:rsid w:val="00F43B36"/>
    <w:rsid w:val="00F44FAE"/>
    <w:rsid w:val="00F45159"/>
    <w:rsid w:val="00F45B48"/>
    <w:rsid w:val="00F460BB"/>
    <w:rsid w:val="00F461AC"/>
    <w:rsid w:val="00F46601"/>
    <w:rsid w:val="00F46624"/>
    <w:rsid w:val="00F46689"/>
    <w:rsid w:val="00F4690A"/>
    <w:rsid w:val="00F46C5D"/>
    <w:rsid w:val="00F46DCD"/>
    <w:rsid w:val="00F47040"/>
    <w:rsid w:val="00F474E0"/>
    <w:rsid w:val="00F47600"/>
    <w:rsid w:val="00F479F5"/>
    <w:rsid w:val="00F50135"/>
    <w:rsid w:val="00F506C0"/>
    <w:rsid w:val="00F5084F"/>
    <w:rsid w:val="00F50F73"/>
    <w:rsid w:val="00F51099"/>
    <w:rsid w:val="00F514FD"/>
    <w:rsid w:val="00F51699"/>
    <w:rsid w:val="00F51B19"/>
    <w:rsid w:val="00F520BE"/>
    <w:rsid w:val="00F521D9"/>
    <w:rsid w:val="00F52BF1"/>
    <w:rsid w:val="00F531E4"/>
    <w:rsid w:val="00F53B1E"/>
    <w:rsid w:val="00F53EC9"/>
    <w:rsid w:val="00F5426F"/>
    <w:rsid w:val="00F545E4"/>
    <w:rsid w:val="00F54620"/>
    <w:rsid w:val="00F5494C"/>
    <w:rsid w:val="00F54A0C"/>
    <w:rsid w:val="00F55922"/>
    <w:rsid w:val="00F560AB"/>
    <w:rsid w:val="00F5630A"/>
    <w:rsid w:val="00F56A2D"/>
    <w:rsid w:val="00F57E3F"/>
    <w:rsid w:val="00F57E4F"/>
    <w:rsid w:val="00F60069"/>
    <w:rsid w:val="00F602CE"/>
    <w:rsid w:val="00F60F77"/>
    <w:rsid w:val="00F60F95"/>
    <w:rsid w:val="00F6172D"/>
    <w:rsid w:val="00F61EC5"/>
    <w:rsid w:val="00F62FEE"/>
    <w:rsid w:val="00F630E7"/>
    <w:rsid w:val="00F63788"/>
    <w:rsid w:val="00F63CDA"/>
    <w:rsid w:val="00F63D39"/>
    <w:rsid w:val="00F642C5"/>
    <w:rsid w:val="00F64928"/>
    <w:rsid w:val="00F64AAB"/>
    <w:rsid w:val="00F64C25"/>
    <w:rsid w:val="00F64CFF"/>
    <w:rsid w:val="00F656D7"/>
    <w:rsid w:val="00F6591B"/>
    <w:rsid w:val="00F65A18"/>
    <w:rsid w:val="00F662BE"/>
    <w:rsid w:val="00F66E22"/>
    <w:rsid w:val="00F6767C"/>
    <w:rsid w:val="00F67688"/>
    <w:rsid w:val="00F70067"/>
    <w:rsid w:val="00F700D9"/>
    <w:rsid w:val="00F7024D"/>
    <w:rsid w:val="00F704B9"/>
    <w:rsid w:val="00F70A43"/>
    <w:rsid w:val="00F70D3A"/>
    <w:rsid w:val="00F70FEC"/>
    <w:rsid w:val="00F71310"/>
    <w:rsid w:val="00F7198A"/>
    <w:rsid w:val="00F71C98"/>
    <w:rsid w:val="00F72274"/>
    <w:rsid w:val="00F7234C"/>
    <w:rsid w:val="00F7284F"/>
    <w:rsid w:val="00F7292E"/>
    <w:rsid w:val="00F72A51"/>
    <w:rsid w:val="00F72B8B"/>
    <w:rsid w:val="00F72FD7"/>
    <w:rsid w:val="00F73154"/>
    <w:rsid w:val="00F732A1"/>
    <w:rsid w:val="00F7397D"/>
    <w:rsid w:val="00F73D15"/>
    <w:rsid w:val="00F74184"/>
    <w:rsid w:val="00F74450"/>
    <w:rsid w:val="00F74852"/>
    <w:rsid w:val="00F74CDB"/>
    <w:rsid w:val="00F75068"/>
    <w:rsid w:val="00F758B3"/>
    <w:rsid w:val="00F75E4B"/>
    <w:rsid w:val="00F76CF6"/>
    <w:rsid w:val="00F76FE8"/>
    <w:rsid w:val="00F7728C"/>
    <w:rsid w:val="00F772BD"/>
    <w:rsid w:val="00F77C74"/>
    <w:rsid w:val="00F77EF3"/>
    <w:rsid w:val="00F81287"/>
    <w:rsid w:val="00F813C2"/>
    <w:rsid w:val="00F82A47"/>
    <w:rsid w:val="00F82B9B"/>
    <w:rsid w:val="00F83DC9"/>
    <w:rsid w:val="00F83FAA"/>
    <w:rsid w:val="00F840AA"/>
    <w:rsid w:val="00F84366"/>
    <w:rsid w:val="00F84576"/>
    <w:rsid w:val="00F848FA"/>
    <w:rsid w:val="00F84FDF"/>
    <w:rsid w:val="00F859F2"/>
    <w:rsid w:val="00F86A07"/>
    <w:rsid w:val="00F86A38"/>
    <w:rsid w:val="00F87156"/>
    <w:rsid w:val="00F87A07"/>
    <w:rsid w:val="00F87A7A"/>
    <w:rsid w:val="00F87A8A"/>
    <w:rsid w:val="00F90C6F"/>
    <w:rsid w:val="00F90F88"/>
    <w:rsid w:val="00F91C9D"/>
    <w:rsid w:val="00F921A7"/>
    <w:rsid w:val="00F92C38"/>
    <w:rsid w:val="00F92EED"/>
    <w:rsid w:val="00F92EF7"/>
    <w:rsid w:val="00F939CD"/>
    <w:rsid w:val="00F93BD6"/>
    <w:rsid w:val="00F94219"/>
    <w:rsid w:val="00F9436A"/>
    <w:rsid w:val="00F949C3"/>
    <w:rsid w:val="00F94E17"/>
    <w:rsid w:val="00F9552D"/>
    <w:rsid w:val="00F96275"/>
    <w:rsid w:val="00F96434"/>
    <w:rsid w:val="00F97848"/>
    <w:rsid w:val="00FA08A9"/>
    <w:rsid w:val="00FA0E94"/>
    <w:rsid w:val="00FA10AD"/>
    <w:rsid w:val="00FA2894"/>
    <w:rsid w:val="00FA31B7"/>
    <w:rsid w:val="00FA36A4"/>
    <w:rsid w:val="00FA3905"/>
    <w:rsid w:val="00FA39DB"/>
    <w:rsid w:val="00FA3B99"/>
    <w:rsid w:val="00FA41C3"/>
    <w:rsid w:val="00FA44DD"/>
    <w:rsid w:val="00FA4E4A"/>
    <w:rsid w:val="00FA5316"/>
    <w:rsid w:val="00FA58BA"/>
    <w:rsid w:val="00FA612A"/>
    <w:rsid w:val="00FA6210"/>
    <w:rsid w:val="00FA6C8C"/>
    <w:rsid w:val="00FA75C5"/>
    <w:rsid w:val="00FA78C9"/>
    <w:rsid w:val="00FB0F46"/>
    <w:rsid w:val="00FB12CB"/>
    <w:rsid w:val="00FB236B"/>
    <w:rsid w:val="00FB23F9"/>
    <w:rsid w:val="00FB245E"/>
    <w:rsid w:val="00FB26F3"/>
    <w:rsid w:val="00FB282E"/>
    <w:rsid w:val="00FB2E91"/>
    <w:rsid w:val="00FB2FF6"/>
    <w:rsid w:val="00FB3C7F"/>
    <w:rsid w:val="00FB3D0F"/>
    <w:rsid w:val="00FB40CE"/>
    <w:rsid w:val="00FB41A2"/>
    <w:rsid w:val="00FB45FE"/>
    <w:rsid w:val="00FB48E4"/>
    <w:rsid w:val="00FB509C"/>
    <w:rsid w:val="00FB756D"/>
    <w:rsid w:val="00FB7D06"/>
    <w:rsid w:val="00FC10CE"/>
    <w:rsid w:val="00FC10F1"/>
    <w:rsid w:val="00FC1F73"/>
    <w:rsid w:val="00FC1FCF"/>
    <w:rsid w:val="00FC2789"/>
    <w:rsid w:val="00FC2FE7"/>
    <w:rsid w:val="00FC37A6"/>
    <w:rsid w:val="00FC3C01"/>
    <w:rsid w:val="00FC3CAD"/>
    <w:rsid w:val="00FC41DB"/>
    <w:rsid w:val="00FC477D"/>
    <w:rsid w:val="00FC48BA"/>
    <w:rsid w:val="00FC4FAB"/>
    <w:rsid w:val="00FC62B9"/>
    <w:rsid w:val="00FC6333"/>
    <w:rsid w:val="00FC6E43"/>
    <w:rsid w:val="00FC7EDC"/>
    <w:rsid w:val="00FD0216"/>
    <w:rsid w:val="00FD0259"/>
    <w:rsid w:val="00FD0878"/>
    <w:rsid w:val="00FD08FE"/>
    <w:rsid w:val="00FD0DF3"/>
    <w:rsid w:val="00FD0F7C"/>
    <w:rsid w:val="00FD1427"/>
    <w:rsid w:val="00FD1ACD"/>
    <w:rsid w:val="00FD1B61"/>
    <w:rsid w:val="00FD2BDC"/>
    <w:rsid w:val="00FD2C99"/>
    <w:rsid w:val="00FD2DB3"/>
    <w:rsid w:val="00FD317F"/>
    <w:rsid w:val="00FD32F4"/>
    <w:rsid w:val="00FD3502"/>
    <w:rsid w:val="00FD36C3"/>
    <w:rsid w:val="00FD381E"/>
    <w:rsid w:val="00FD3C49"/>
    <w:rsid w:val="00FD3CA7"/>
    <w:rsid w:val="00FD400F"/>
    <w:rsid w:val="00FD45EB"/>
    <w:rsid w:val="00FD464A"/>
    <w:rsid w:val="00FD488C"/>
    <w:rsid w:val="00FD4ED3"/>
    <w:rsid w:val="00FD5750"/>
    <w:rsid w:val="00FD5E19"/>
    <w:rsid w:val="00FD7A38"/>
    <w:rsid w:val="00FE02E1"/>
    <w:rsid w:val="00FE0705"/>
    <w:rsid w:val="00FE0C4B"/>
    <w:rsid w:val="00FE0EFD"/>
    <w:rsid w:val="00FE11E5"/>
    <w:rsid w:val="00FE15A9"/>
    <w:rsid w:val="00FE1D41"/>
    <w:rsid w:val="00FE1E6E"/>
    <w:rsid w:val="00FE1F9E"/>
    <w:rsid w:val="00FE20FF"/>
    <w:rsid w:val="00FE22EF"/>
    <w:rsid w:val="00FE242B"/>
    <w:rsid w:val="00FE2BA8"/>
    <w:rsid w:val="00FE2C1A"/>
    <w:rsid w:val="00FE3123"/>
    <w:rsid w:val="00FE480E"/>
    <w:rsid w:val="00FE4A05"/>
    <w:rsid w:val="00FE50BE"/>
    <w:rsid w:val="00FE52A7"/>
    <w:rsid w:val="00FE53AA"/>
    <w:rsid w:val="00FE56CC"/>
    <w:rsid w:val="00FE5799"/>
    <w:rsid w:val="00FE5D01"/>
    <w:rsid w:val="00FE5F8D"/>
    <w:rsid w:val="00FE6DF0"/>
    <w:rsid w:val="00FE7193"/>
    <w:rsid w:val="00FE7242"/>
    <w:rsid w:val="00FE76B2"/>
    <w:rsid w:val="00FE7725"/>
    <w:rsid w:val="00FE7CD7"/>
    <w:rsid w:val="00FF0125"/>
    <w:rsid w:val="00FF0439"/>
    <w:rsid w:val="00FF082F"/>
    <w:rsid w:val="00FF0B32"/>
    <w:rsid w:val="00FF0E9D"/>
    <w:rsid w:val="00FF1756"/>
    <w:rsid w:val="00FF201E"/>
    <w:rsid w:val="00FF23ED"/>
    <w:rsid w:val="00FF26D9"/>
    <w:rsid w:val="00FF28B4"/>
    <w:rsid w:val="00FF28E1"/>
    <w:rsid w:val="00FF2FAB"/>
    <w:rsid w:val="00FF314B"/>
    <w:rsid w:val="00FF3547"/>
    <w:rsid w:val="00FF3B3E"/>
    <w:rsid w:val="00FF3DE1"/>
    <w:rsid w:val="00FF49EA"/>
    <w:rsid w:val="00FF4BB6"/>
    <w:rsid w:val="00FF5221"/>
    <w:rsid w:val="00FF5366"/>
    <w:rsid w:val="00FF56B7"/>
    <w:rsid w:val="00FF6356"/>
    <w:rsid w:val="00FF6B2A"/>
    <w:rsid w:val="00FF6BEE"/>
    <w:rsid w:val="00FF6D4A"/>
    <w:rsid w:val="00FF6F27"/>
    <w:rsid w:val="00FF6FA4"/>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49A697B2-7CBE-468F-9D90-AC1F644F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25A5"/>
  </w:style>
  <w:style w:type="paragraph" w:styleId="Naslov1">
    <w:name w:val="heading 1"/>
    <w:basedOn w:val="Navaden"/>
    <w:next w:val="Navaden"/>
    <w:link w:val="Naslov1Znak"/>
    <w:uiPriority w:val="9"/>
    <w:qFormat/>
    <w:locked/>
    <w:rsid w:val="00B525A5"/>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locked/>
    <w:rsid w:val="00B525A5"/>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unhideWhenUsed/>
    <w:qFormat/>
    <w:locked/>
    <w:rsid w:val="00B525A5"/>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locked/>
    <w:rsid w:val="00B525A5"/>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locked/>
    <w:rsid w:val="00B525A5"/>
    <w:pPr>
      <w:keepNext/>
      <w:keepLines/>
      <w:numPr>
        <w:ilvl w:val="4"/>
        <w:numId w:val="3"/>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avaden"/>
    <w:next w:val="Navaden"/>
    <w:link w:val="Naslov6Znak"/>
    <w:uiPriority w:val="9"/>
    <w:semiHidden/>
    <w:unhideWhenUsed/>
    <w:qFormat/>
    <w:locked/>
    <w:rsid w:val="00B525A5"/>
    <w:pPr>
      <w:keepNext/>
      <w:keepLines/>
      <w:numPr>
        <w:ilvl w:val="5"/>
        <w:numId w:val="3"/>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avaden"/>
    <w:next w:val="Navaden"/>
    <w:link w:val="Naslov7Znak"/>
    <w:uiPriority w:val="9"/>
    <w:semiHidden/>
    <w:unhideWhenUsed/>
    <w:qFormat/>
    <w:locked/>
    <w:rsid w:val="00B525A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locked/>
    <w:rsid w:val="00B525A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locked/>
    <w:rsid w:val="00B525A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B525A5"/>
    <w:rPr>
      <w:b/>
      <w:bCs/>
      <w:color w:val="000000" w:themeColor="text1"/>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rPr>
  </w:style>
  <w:style w:type="paragraph" w:customStyle="1" w:styleId="Odstavek">
    <w:name w:val="Odstavek"/>
    <w:basedOn w:val="Navaden"/>
    <w:link w:val="OdstavekZnak"/>
    <w:rsid w:val="0018473A"/>
    <w:pPr>
      <w:overflowPunct w:val="0"/>
      <w:autoSpaceDE w:val="0"/>
      <w:autoSpaceDN w:val="0"/>
      <w:adjustRightInd w:val="0"/>
      <w:spacing w:before="240" w:line="240" w:lineRule="auto"/>
      <w:ind w:firstLine="1021"/>
      <w:jc w:val="both"/>
      <w:textAlignment w:val="baseline"/>
    </w:pPr>
    <w:rPr>
      <w:rFonts w:eastAsia="Calibri"/>
      <w:szCs w:val="20"/>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20"/>
      <w:contextualSpacing/>
    </w:pPr>
  </w:style>
  <w:style w:type="paragraph" w:customStyle="1" w:styleId="podpisi">
    <w:name w:val="podpisi"/>
    <w:basedOn w:val="Navaden"/>
    <w:uiPriority w:val="99"/>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rsid w:val="000B7B87"/>
    <w:rPr>
      <w:rFonts w:cs="Times New Roman"/>
      <w:vertAlign w:val="superscript"/>
    </w:rPr>
  </w:style>
  <w:style w:type="paragraph" w:customStyle="1" w:styleId="tevilnatoka">
    <w:name w:val="Številčna točka"/>
    <w:basedOn w:val="Navaden"/>
    <w:link w:val="tevilnatokaZnak"/>
    <w:rsid w:val="00662E7A"/>
    <w:pPr>
      <w:numPr>
        <w:numId w:val="1"/>
      </w:numPr>
      <w:tabs>
        <w:tab w:val="left" w:pos="540"/>
        <w:tab w:val="left" w:pos="900"/>
      </w:tabs>
      <w:spacing w:line="240" w:lineRule="auto"/>
      <w:jc w:val="both"/>
    </w:pPr>
    <w:rPr>
      <w:rFonts w:eastAsia="Calibri"/>
      <w:szCs w:val="20"/>
    </w:rPr>
  </w:style>
  <w:style w:type="character" w:customStyle="1" w:styleId="tevilnatokaZnak">
    <w:name w:val="Številčna točka Znak"/>
    <w:link w:val="tevilnatoka"/>
    <w:locked/>
    <w:rsid w:val="00662E7A"/>
    <w:rPr>
      <w:rFonts w:eastAsia="Calibri"/>
      <w:szCs w:val="20"/>
    </w:rPr>
  </w:style>
  <w:style w:type="character" w:styleId="Poudarek">
    <w:name w:val="Emphasis"/>
    <w:basedOn w:val="Privzetapisavaodstavka"/>
    <w:uiPriority w:val="20"/>
    <w:qFormat/>
    <w:rsid w:val="00B525A5"/>
    <w:rPr>
      <w:i/>
      <w:iCs/>
      <w:color w:val="auto"/>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Cs w:val="16"/>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line="240" w:lineRule="auto"/>
    </w:pPr>
    <w:rPr>
      <w:rFonts w:ascii="Times New Roman" w:hAnsi="Times New Roman"/>
      <w:sz w:val="24"/>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rPr>
  </w:style>
  <w:style w:type="paragraph" w:customStyle="1" w:styleId="Pravnapodlaga">
    <w:name w:val="Pravna podlaga"/>
    <w:basedOn w:val="Odstavek"/>
    <w:link w:val="PravnapodlagaZnak"/>
    <w:rsid w:val="008B332E"/>
    <w:pPr>
      <w:spacing w:before="480"/>
    </w:pPr>
    <w:rPr>
      <w:rFonts w:eastAsia="Times New Roman" w:cs="Arial"/>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rsid w:val="00562A17"/>
    <w:pPr>
      <w:ind w:left="567" w:hanging="170"/>
    </w:pPr>
  </w:style>
  <w:style w:type="character" w:customStyle="1" w:styleId="AlineazatevilnotokoZnak">
    <w:name w:val="Alinea za številčno točko Znak"/>
    <w:link w:val="Alineazatevilnotoko"/>
    <w:rsid w:val="00562A17"/>
    <w:rPr>
      <w:rFonts w:eastAsia="Calibri" w:cs="Arial"/>
    </w:rPr>
  </w:style>
  <w:style w:type="paragraph" w:customStyle="1" w:styleId="Alineazaodstavkom">
    <w:name w:val="Alinea za odstavkom"/>
    <w:basedOn w:val="Navaden"/>
    <w:link w:val="AlineazaodstavkomZnak"/>
    <w:rsid w:val="00562A17"/>
    <w:pPr>
      <w:numPr>
        <w:numId w:val="2"/>
      </w:numPr>
      <w:tabs>
        <w:tab w:val="left" w:pos="540"/>
        <w:tab w:val="left" w:pos="900"/>
      </w:tabs>
      <w:spacing w:line="240" w:lineRule="auto"/>
      <w:jc w:val="both"/>
    </w:pPr>
    <w:rPr>
      <w:rFonts w:eastAsia="Calibri" w:cs="Arial"/>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rPr>
  </w:style>
  <w:style w:type="character" w:customStyle="1" w:styleId="AlineazaodstavkomZnak">
    <w:name w:val="Alinea za odstavkom Znak"/>
    <w:link w:val="Alineazaodstavkom"/>
    <w:rsid w:val="00BE29F3"/>
    <w:rPr>
      <w:rFonts w:eastAsia="Calibri"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rPr>
  </w:style>
  <w:style w:type="character" w:customStyle="1" w:styleId="Naslov3Znak">
    <w:name w:val="Naslov 3 Znak"/>
    <w:basedOn w:val="Privzetapisavaodstavka"/>
    <w:link w:val="Naslov3"/>
    <w:uiPriority w:val="9"/>
    <w:rsid w:val="00B525A5"/>
    <w:rPr>
      <w:rFonts w:asciiTheme="majorHAnsi" w:eastAsiaTheme="majorEastAsia" w:hAnsiTheme="majorHAnsi" w:cstheme="majorBidi"/>
      <w:b/>
      <w:bCs/>
      <w:color w:val="000000" w:themeColor="text1"/>
    </w:rPr>
  </w:style>
  <w:style w:type="paragraph" w:customStyle="1" w:styleId="CharCharZnakCharChar">
    <w:name w:val="Char Char Znak Char Char"/>
    <w:basedOn w:val="Navaden"/>
    <w:rsid w:val="00DC2A90"/>
    <w:pPr>
      <w:spacing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rPr>
  </w:style>
  <w:style w:type="paragraph" w:customStyle="1" w:styleId="alineazaodstavkom1">
    <w:name w:val="alineazaodstavkom1"/>
    <w:basedOn w:val="Navaden"/>
    <w:rsid w:val="001F36A5"/>
    <w:pPr>
      <w:spacing w:line="240" w:lineRule="auto"/>
      <w:ind w:left="425" w:hanging="425"/>
      <w:jc w:val="both"/>
    </w:pPr>
    <w:rPr>
      <w:rFonts w:cs="Arial"/>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rPr>
  </w:style>
  <w:style w:type="paragraph" w:customStyle="1" w:styleId="CharZnakZnak">
    <w:name w:val="Char Znak Znak"/>
    <w:basedOn w:val="Navaden"/>
    <w:rsid w:val="003B6EE8"/>
    <w:pPr>
      <w:spacing w:line="240" w:lineRule="exact"/>
    </w:pPr>
    <w:rPr>
      <w:rFonts w:ascii="Tahoma" w:hAnsi="Tahoma"/>
      <w:szCs w:val="20"/>
    </w:rPr>
  </w:style>
  <w:style w:type="paragraph" w:customStyle="1" w:styleId="ZADEVA">
    <w:name w:val="ZADEVA"/>
    <w:basedOn w:val="Navaden"/>
    <w:link w:val="ZADEVAZnak"/>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line="240" w:lineRule="exact"/>
    </w:pPr>
    <w:rPr>
      <w:rFonts w:ascii="Tahoma" w:hAnsi="Tahoma" w:cs="Tahoma"/>
      <w:szCs w:val="20"/>
      <w:lang w:val="en-US"/>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rPr>
  </w:style>
  <w:style w:type="paragraph" w:customStyle="1" w:styleId="CharZnakZnak1">
    <w:name w:val="Char Znak Znak1"/>
    <w:basedOn w:val="Navaden"/>
    <w:rsid w:val="007801C5"/>
    <w:pPr>
      <w:spacing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Naslov1Znak">
    <w:name w:val="Naslov 1 Znak"/>
    <w:basedOn w:val="Privzetapisavaodstavka"/>
    <w:link w:val="Naslov1"/>
    <w:uiPriority w:val="9"/>
    <w:rsid w:val="00B525A5"/>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sid w:val="00B525A5"/>
    <w:rPr>
      <w:rFonts w:asciiTheme="majorHAnsi" w:eastAsiaTheme="majorEastAsia" w:hAnsiTheme="majorHAnsi" w:cstheme="majorBidi"/>
      <w:b/>
      <w:bCs/>
      <w:smallCaps/>
      <w:color w:val="000000" w:themeColor="text1"/>
      <w:sz w:val="28"/>
      <w:szCs w:val="28"/>
    </w:rPr>
  </w:style>
  <w:style w:type="character" w:customStyle="1" w:styleId="Naslov4Znak">
    <w:name w:val="Naslov 4 Znak"/>
    <w:basedOn w:val="Privzetapisavaodstavka"/>
    <w:link w:val="Naslov4"/>
    <w:uiPriority w:val="9"/>
    <w:semiHidden/>
    <w:rsid w:val="00B525A5"/>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B525A5"/>
    <w:rPr>
      <w:rFonts w:asciiTheme="majorHAnsi" w:eastAsiaTheme="majorEastAsia" w:hAnsiTheme="majorHAnsi" w:cstheme="majorBidi"/>
      <w:color w:val="17365D" w:themeColor="text2" w:themeShade="BF"/>
    </w:rPr>
  </w:style>
  <w:style w:type="character" w:customStyle="1" w:styleId="Naslov6Znak">
    <w:name w:val="Naslov 6 Znak"/>
    <w:basedOn w:val="Privzetapisavaodstavka"/>
    <w:link w:val="Naslov6"/>
    <w:uiPriority w:val="9"/>
    <w:semiHidden/>
    <w:rsid w:val="00B525A5"/>
    <w:rPr>
      <w:rFonts w:asciiTheme="majorHAnsi" w:eastAsiaTheme="majorEastAsia" w:hAnsiTheme="majorHAnsi" w:cstheme="majorBidi"/>
      <w:i/>
      <w:iCs/>
      <w:color w:val="17365D" w:themeColor="text2" w:themeShade="BF"/>
    </w:rPr>
  </w:style>
  <w:style w:type="character" w:customStyle="1" w:styleId="Naslov7Znak">
    <w:name w:val="Naslov 7 Znak"/>
    <w:basedOn w:val="Privzetapisavaodstavka"/>
    <w:link w:val="Naslov7"/>
    <w:uiPriority w:val="9"/>
    <w:semiHidden/>
    <w:rsid w:val="00B525A5"/>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B525A5"/>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B525A5"/>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locked/>
    <w:rsid w:val="00B525A5"/>
    <w:pPr>
      <w:spacing w:after="200" w:line="240" w:lineRule="auto"/>
    </w:pPr>
    <w:rPr>
      <w:i/>
      <w:iCs/>
      <w:color w:val="1F497D" w:themeColor="text2"/>
      <w:sz w:val="18"/>
      <w:szCs w:val="18"/>
    </w:rPr>
  </w:style>
  <w:style w:type="paragraph" w:styleId="Naslov">
    <w:name w:val="Title"/>
    <w:basedOn w:val="Navaden"/>
    <w:next w:val="Navaden"/>
    <w:link w:val="NaslovZnak"/>
    <w:uiPriority w:val="10"/>
    <w:qFormat/>
    <w:locked/>
    <w:rsid w:val="00B525A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sid w:val="00B525A5"/>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locked/>
    <w:rsid w:val="00B525A5"/>
    <w:pPr>
      <w:numPr>
        <w:ilvl w:val="1"/>
      </w:numPr>
    </w:pPr>
    <w:rPr>
      <w:color w:val="5A5A5A" w:themeColor="text1" w:themeTint="A5"/>
      <w:spacing w:val="10"/>
    </w:rPr>
  </w:style>
  <w:style w:type="character" w:customStyle="1" w:styleId="PodnaslovZnak">
    <w:name w:val="Podnaslov Znak"/>
    <w:basedOn w:val="Privzetapisavaodstavka"/>
    <w:link w:val="Podnaslov"/>
    <w:uiPriority w:val="11"/>
    <w:rsid w:val="00B525A5"/>
    <w:rPr>
      <w:color w:val="5A5A5A" w:themeColor="text1" w:themeTint="A5"/>
      <w:spacing w:val="10"/>
    </w:rPr>
  </w:style>
  <w:style w:type="paragraph" w:styleId="Brezrazmikov">
    <w:name w:val="No Spacing"/>
    <w:uiPriority w:val="1"/>
    <w:qFormat/>
    <w:rsid w:val="00B525A5"/>
    <w:pPr>
      <w:spacing w:after="0" w:line="240" w:lineRule="auto"/>
    </w:pPr>
  </w:style>
  <w:style w:type="paragraph" w:styleId="Citat">
    <w:name w:val="Quote"/>
    <w:basedOn w:val="Navaden"/>
    <w:next w:val="Navaden"/>
    <w:link w:val="CitatZnak"/>
    <w:uiPriority w:val="29"/>
    <w:qFormat/>
    <w:rsid w:val="00B525A5"/>
    <w:pPr>
      <w:spacing w:before="160"/>
      <w:ind w:left="720" w:right="720"/>
    </w:pPr>
    <w:rPr>
      <w:i/>
      <w:iCs/>
      <w:color w:val="000000" w:themeColor="text1"/>
    </w:rPr>
  </w:style>
  <w:style w:type="character" w:customStyle="1" w:styleId="CitatZnak">
    <w:name w:val="Citat Znak"/>
    <w:basedOn w:val="Privzetapisavaodstavka"/>
    <w:link w:val="Citat"/>
    <w:uiPriority w:val="29"/>
    <w:rsid w:val="00B525A5"/>
    <w:rPr>
      <w:i/>
      <w:iCs/>
      <w:color w:val="000000" w:themeColor="text1"/>
    </w:rPr>
  </w:style>
  <w:style w:type="paragraph" w:styleId="Intenzivencitat">
    <w:name w:val="Intense Quote"/>
    <w:basedOn w:val="Navaden"/>
    <w:next w:val="Navaden"/>
    <w:link w:val="IntenzivencitatZnak"/>
    <w:uiPriority w:val="30"/>
    <w:qFormat/>
    <w:rsid w:val="00B525A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B525A5"/>
    <w:rPr>
      <w:color w:val="000000" w:themeColor="text1"/>
      <w:shd w:val="clear" w:color="auto" w:fill="F2F2F2" w:themeFill="background1" w:themeFillShade="F2"/>
    </w:rPr>
  </w:style>
  <w:style w:type="character" w:styleId="Neenpoudarek">
    <w:name w:val="Subtle Emphasis"/>
    <w:basedOn w:val="Privzetapisavaodstavka"/>
    <w:uiPriority w:val="19"/>
    <w:qFormat/>
    <w:rsid w:val="00B525A5"/>
    <w:rPr>
      <w:i/>
      <w:iCs/>
      <w:color w:val="404040" w:themeColor="text1" w:themeTint="BF"/>
    </w:rPr>
  </w:style>
  <w:style w:type="character" w:styleId="Intenzivenpoudarek">
    <w:name w:val="Intense Emphasis"/>
    <w:basedOn w:val="Privzetapisavaodstavka"/>
    <w:uiPriority w:val="21"/>
    <w:qFormat/>
    <w:rsid w:val="00B525A5"/>
    <w:rPr>
      <w:b/>
      <w:bCs/>
      <w:i/>
      <w:iCs/>
      <w:caps/>
    </w:rPr>
  </w:style>
  <w:style w:type="character" w:styleId="Neensklic">
    <w:name w:val="Subtle Reference"/>
    <w:basedOn w:val="Privzetapisavaodstavka"/>
    <w:uiPriority w:val="31"/>
    <w:qFormat/>
    <w:rsid w:val="00B525A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B525A5"/>
    <w:rPr>
      <w:b/>
      <w:bCs/>
      <w:smallCaps/>
      <w:u w:val="single"/>
    </w:rPr>
  </w:style>
  <w:style w:type="character" w:styleId="Naslovknjige">
    <w:name w:val="Book Title"/>
    <w:basedOn w:val="Privzetapisavaodstavka"/>
    <w:uiPriority w:val="33"/>
    <w:qFormat/>
    <w:rsid w:val="00B525A5"/>
    <w:rPr>
      <w:b w:val="0"/>
      <w:bCs w:val="0"/>
      <w:smallCaps/>
      <w:spacing w:val="5"/>
    </w:rPr>
  </w:style>
  <w:style w:type="paragraph" w:styleId="NaslovTOC">
    <w:name w:val="TOC Heading"/>
    <w:basedOn w:val="Naslov1"/>
    <w:next w:val="Navaden"/>
    <w:uiPriority w:val="39"/>
    <w:semiHidden/>
    <w:unhideWhenUsed/>
    <w:qFormat/>
    <w:rsid w:val="00B525A5"/>
    <w:pPr>
      <w:outlineLvl w:val="9"/>
    </w:pPr>
  </w:style>
  <w:style w:type="character" w:customStyle="1" w:styleId="mrppsc">
    <w:name w:val="mrppsc"/>
    <w:rsid w:val="003653AE"/>
  </w:style>
  <w:style w:type="character" w:customStyle="1" w:styleId="odstavekZnak0">
    <w:name w:val="odstavek Znak"/>
    <w:basedOn w:val="Privzetapisavaodstavka"/>
    <w:link w:val="odstavek0"/>
    <w:rsid w:val="005463E1"/>
    <w:rPr>
      <w:rFonts w:ascii="Times New Roman" w:hAnsi="Times New Roman"/>
      <w:sz w:val="24"/>
    </w:rPr>
  </w:style>
  <w:style w:type="paragraph" w:customStyle="1" w:styleId="UGOTOVITVE">
    <w:name w:val="UGOTOVITVE"/>
    <w:basedOn w:val="odstavek0"/>
    <w:link w:val="UGOTOVITVEZnak"/>
    <w:qFormat/>
    <w:rsid w:val="00897BFB"/>
    <w:pPr>
      <w:numPr>
        <w:numId w:val="4"/>
      </w:numPr>
      <w:tabs>
        <w:tab w:val="left" w:pos="284"/>
      </w:tabs>
      <w:spacing w:before="0" w:beforeAutospacing="0" w:after="0" w:afterAutospacing="0"/>
      <w:jc w:val="both"/>
    </w:pPr>
    <w:rPr>
      <w:rFonts w:ascii="Arial" w:hAnsi="Arial" w:cs="Arial"/>
      <w:sz w:val="20"/>
      <w:szCs w:val="20"/>
    </w:rPr>
  </w:style>
  <w:style w:type="character" w:customStyle="1" w:styleId="UGOTOVITVEZnak">
    <w:name w:val="UGOTOVITVE Znak"/>
    <w:basedOn w:val="odstavekZnak0"/>
    <w:link w:val="UGOTOVITVE"/>
    <w:rsid w:val="00E0158A"/>
    <w:rPr>
      <w:rFonts w:ascii="Arial" w:hAnsi="Arial" w:cs="Arial"/>
      <w:sz w:val="20"/>
      <w:szCs w:val="20"/>
    </w:rPr>
  </w:style>
  <w:style w:type="paragraph" w:customStyle="1" w:styleId="DEJSTVA">
    <w:name w:val="DEJSTVA"/>
    <w:basedOn w:val="ZADEVA"/>
    <w:link w:val="DEJSTVAZnak"/>
    <w:qFormat/>
    <w:rsid w:val="00604EB7"/>
    <w:pPr>
      <w:numPr>
        <w:numId w:val="6"/>
      </w:numPr>
      <w:spacing w:after="0" w:line="240" w:lineRule="auto"/>
      <w:jc w:val="both"/>
    </w:pPr>
    <w:rPr>
      <w:rFonts w:ascii="Arial" w:hAnsi="Arial" w:cs="Arial"/>
      <w:b w:val="0"/>
      <w:sz w:val="20"/>
      <w:szCs w:val="20"/>
      <w:lang w:val="sl-SI"/>
    </w:rPr>
  </w:style>
  <w:style w:type="character" w:customStyle="1" w:styleId="ZADEVAZnak">
    <w:name w:val="ZADEVA Znak"/>
    <w:basedOn w:val="Privzetapisavaodstavka"/>
    <w:link w:val="ZADEVA"/>
    <w:rsid w:val="00604EB7"/>
    <w:rPr>
      <w:b/>
      <w:lang w:val="it-IT"/>
    </w:rPr>
  </w:style>
  <w:style w:type="character" w:customStyle="1" w:styleId="DEJSTVAZnak">
    <w:name w:val="DEJSTVA Znak"/>
    <w:basedOn w:val="ZADEVAZnak"/>
    <w:link w:val="DEJSTVA"/>
    <w:rsid w:val="00604EB7"/>
    <w:rPr>
      <w:rFonts w:ascii="Arial" w:hAnsi="Arial" w:cs="Arial"/>
      <w:b w:val="0"/>
      <w:sz w:val="20"/>
      <w:szCs w:val="20"/>
      <w:lang w:val="it-IT"/>
    </w:rPr>
  </w:style>
  <w:style w:type="paragraph" w:customStyle="1" w:styleId="alineazatevilnotoko0">
    <w:name w:val="alineazatevilnotoko"/>
    <w:basedOn w:val="Navaden"/>
    <w:rsid w:val="003E08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5C3F0A"/>
    <w:pPr>
      <w:spacing w:after="0" w:line="240" w:lineRule="auto"/>
    </w:pPr>
    <w:rPr>
      <w:rFonts w:ascii="Times New Roman" w:eastAsia="Times New Roman" w:hAnsi="Times New Roman" w:cs="Times New Roman"/>
      <w:sz w:val="24"/>
      <w:szCs w:val="24"/>
      <w:lang w:val="pl-PL" w:eastAsia="pl-PL"/>
    </w:rPr>
  </w:style>
  <w:style w:type="character" w:customStyle="1" w:styleId="highlight13">
    <w:name w:val="highlight13"/>
    <w:basedOn w:val="Privzetapisavaodstavka"/>
    <w:rsid w:val="009B2B92"/>
    <w:rPr>
      <w:color w:val="000000"/>
      <w:shd w:val="clear" w:color="auto" w:fill="AAFFFF"/>
    </w:rPr>
  </w:style>
  <w:style w:type="paragraph" w:customStyle="1" w:styleId="CharChar1CharZnakZnakZnak0">
    <w:name w:val="Char Char1 Char Znak Znak Znak"/>
    <w:basedOn w:val="Navaden"/>
    <w:rsid w:val="004A24A4"/>
    <w:pPr>
      <w:spacing w:after="0" w:line="240" w:lineRule="auto"/>
    </w:pPr>
    <w:rPr>
      <w:rFonts w:ascii="Times New Roman" w:eastAsia="Times New Roman" w:hAnsi="Times New Roman" w:cs="Times New Roman"/>
      <w:sz w:val="24"/>
      <w:szCs w:val="24"/>
      <w:lang w:val="pl-PL" w:eastAsia="pl-PL"/>
    </w:rPr>
  </w:style>
  <w:style w:type="character" w:customStyle="1" w:styleId="OdstavekseznamaZnak">
    <w:name w:val="Odstavek seznama Znak"/>
    <w:basedOn w:val="Privzetapisavaodstavka"/>
    <w:link w:val="Odstavekseznama"/>
    <w:uiPriority w:val="34"/>
    <w:rsid w:val="001C5A8B"/>
  </w:style>
  <w:style w:type="table" w:styleId="Navadnatabela4">
    <w:name w:val="Plain Table 4"/>
    <w:basedOn w:val="Navadnatabela"/>
    <w:uiPriority w:val="44"/>
    <w:rsid w:val="001776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8974">
      <w:bodyDiv w:val="1"/>
      <w:marLeft w:val="0"/>
      <w:marRight w:val="0"/>
      <w:marTop w:val="0"/>
      <w:marBottom w:val="0"/>
      <w:divBdr>
        <w:top w:val="none" w:sz="0" w:space="0" w:color="auto"/>
        <w:left w:val="none" w:sz="0" w:space="0" w:color="auto"/>
        <w:bottom w:val="none" w:sz="0" w:space="0" w:color="auto"/>
        <w:right w:val="none" w:sz="0" w:space="0" w:color="auto"/>
      </w:divBdr>
    </w:div>
    <w:div w:id="28188000">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08111">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48512">
      <w:bodyDiv w:val="1"/>
      <w:marLeft w:val="0"/>
      <w:marRight w:val="0"/>
      <w:marTop w:val="0"/>
      <w:marBottom w:val="0"/>
      <w:divBdr>
        <w:top w:val="none" w:sz="0" w:space="0" w:color="auto"/>
        <w:left w:val="none" w:sz="0" w:space="0" w:color="auto"/>
        <w:bottom w:val="none" w:sz="0" w:space="0" w:color="auto"/>
        <w:right w:val="none" w:sz="0" w:space="0" w:color="auto"/>
      </w:divBdr>
    </w:div>
    <w:div w:id="81998106">
      <w:bodyDiv w:val="1"/>
      <w:marLeft w:val="0"/>
      <w:marRight w:val="0"/>
      <w:marTop w:val="0"/>
      <w:marBottom w:val="0"/>
      <w:divBdr>
        <w:top w:val="none" w:sz="0" w:space="0" w:color="auto"/>
        <w:left w:val="none" w:sz="0" w:space="0" w:color="auto"/>
        <w:bottom w:val="none" w:sz="0" w:space="0" w:color="auto"/>
        <w:right w:val="none" w:sz="0" w:space="0" w:color="auto"/>
      </w:divBdr>
    </w:div>
    <w:div w:id="98181970">
      <w:bodyDiv w:val="1"/>
      <w:marLeft w:val="0"/>
      <w:marRight w:val="0"/>
      <w:marTop w:val="0"/>
      <w:marBottom w:val="0"/>
      <w:divBdr>
        <w:top w:val="none" w:sz="0" w:space="0" w:color="auto"/>
        <w:left w:val="none" w:sz="0" w:space="0" w:color="auto"/>
        <w:bottom w:val="none" w:sz="0" w:space="0" w:color="auto"/>
        <w:right w:val="none" w:sz="0" w:space="0" w:color="auto"/>
      </w:divBdr>
    </w:div>
    <w:div w:id="10492883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7017126">
      <w:bodyDiv w:val="1"/>
      <w:marLeft w:val="0"/>
      <w:marRight w:val="0"/>
      <w:marTop w:val="0"/>
      <w:marBottom w:val="0"/>
      <w:divBdr>
        <w:top w:val="none" w:sz="0" w:space="0" w:color="auto"/>
        <w:left w:val="none" w:sz="0" w:space="0" w:color="auto"/>
        <w:bottom w:val="none" w:sz="0" w:space="0" w:color="auto"/>
        <w:right w:val="none" w:sz="0" w:space="0" w:color="auto"/>
      </w:divBdr>
    </w:div>
    <w:div w:id="202057748">
      <w:bodyDiv w:val="1"/>
      <w:marLeft w:val="0"/>
      <w:marRight w:val="0"/>
      <w:marTop w:val="0"/>
      <w:marBottom w:val="0"/>
      <w:divBdr>
        <w:top w:val="none" w:sz="0" w:space="0" w:color="auto"/>
        <w:left w:val="none" w:sz="0" w:space="0" w:color="auto"/>
        <w:bottom w:val="none" w:sz="0" w:space="0" w:color="auto"/>
        <w:right w:val="none" w:sz="0" w:space="0" w:color="auto"/>
      </w:divBdr>
    </w:div>
    <w:div w:id="218590772">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73173181">
      <w:bodyDiv w:val="1"/>
      <w:marLeft w:val="0"/>
      <w:marRight w:val="0"/>
      <w:marTop w:val="0"/>
      <w:marBottom w:val="0"/>
      <w:divBdr>
        <w:top w:val="none" w:sz="0" w:space="0" w:color="auto"/>
        <w:left w:val="none" w:sz="0" w:space="0" w:color="auto"/>
        <w:bottom w:val="none" w:sz="0" w:space="0" w:color="auto"/>
        <w:right w:val="none" w:sz="0" w:space="0" w:color="auto"/>
      </w:divBdr>
    </w:div>
    <w:div w:id="283779789">
      <w:bodyDiv w:val="1"/>
      <w:marLeft w:val="0"/>
      <w:marRight w:val="0"/>
      <w:marTop w:val="0"/>
      <w:marBottom w:val="0"/>
      <w:divBdr>
        <w:top w:val="none" w:sz="0" w:space="0" w:color="auto"/>
        <w:left w:val="none" w:sz="0" w:space="0" w:color="auto"/>
        <w:bottom w:val="none" w:sz="0" w:space="0" w:color="auto"/>
        <w:right w:val="none" w:sz="0" w:space="0" w:color="auto"/>
      </w:divBdr>
    </w:div>
    <w:div w:id="304162186">
      <w:bodyDiv w:val="1"/>
      <w:marLeft w:val="0"/>
      <w:marRight w:val="0"/>
      <w:marTop w:val="0"/>
      <w:marBottom w:val="0"/>
      <w:divBdr>
        <w:top w:val="none" w:sz="0" w:space="0" w:color="auto"/>
        <w:left w:val="none" w:sz="0" w:space="0" w:color="auto"/>
        <w:bottom w:val="none" w:sz="0" w:space="0" w:color="auto"/>
        <w:right w:val="none" w:sz="0" w:space="0" w:color="auto"/>
      </w:divBdr>
    </w:div>
    <w:div w:id="317274018">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5719836">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9584105">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67636293">
      <w:bodyDiv w:val="1"/>
      <w:marLeft w:val="0"/>
      <w:marRight w:val="0"/>
      <w:marTop w:val="0"/>
      <w:marBottom w:val="0"/>
      <w:divBdr>
        <w:top w:val="none" w:sz="0" w:space="0" w:color="auto"/>
        <w:left w:val="none" w:sz="0" w:space="0" w:color="auto"/>
        <w:bottom w:val="none" w:sz="0" w:space="0" w:color="auto"/>
        <w:right w:val="none" w:sz="0" w:space="0" w:color="auto"/>
      </w:divBdr>
      <w:divsChild>
        <w:div w:id="1660964778">
          <w:marLeft w:val="0"/>
          <w:marRight w:val="0"/>
          <w:marTop w:val="0"/>
          <w:marBottom w:val="0"/>
          <w:divBdr>
            <w:top w:val="none" w:sz="0" w:space="0" w:color="auto"/>
            <w:left w:val="none" w:sz="0" w:space="0" w:color="auto"/>
            <w:bottom w:val="none" w:sz="0" w:space="0" w:color="auto"/>
            <w:right w:val="none" w:sz="0" w:space="0" w:color="auto"/>
          </w:divBdr>
        </w:div>
        <w:div w:id="979845519">
          <w:marLeft w:val="0"/>
          <w:marRight w:val="0"/>
          <w:marTop w:val="0"/>
          <w:marBottom w:val="0"/>
          <w:divBdr>
            <w:top w:val="none" w:sz="0" w:space="0" w:color="auto"/>
            <w:left w:val="none" w:sz="0" w:space="0" w:color="auto"/>
            <w:bottom w:val="none" w:sz="0" w:space="0" w:color="auto"/>
            <w:right w:val="none" w:sz="0" w:space="0" w:color="auto"/>
          </w:divBdr>
        </w:div>
        <w:div w:id="354427248">
          <w:marLeft w:val="0"/>
          <w:marRight w:val="0"/>
          <w:marTop w:val="0"/>
          <w:marBottom w:val="0"/>
          <w:divBdr>
            <w:top w:val="none" w:sz="0" w:space="0" w:color="auto"/>
            <w:left w:val="none" w:sz="0" w:space="0" w:color="auto"/>
            <w:bottom w:val="none" w:sz="0" w:space="0" w:color="auto"/>
            <w:right w:val="none" w:sz="0" w:space="0" w:color="auto"/>
          </w:divBdr>
        </w:div>
        <w:div w:id="1303536499">
          <w:marLeft w:val="0"/>
          <w:marRight w:val="0"/>
          <w:marTop w:val="0"/>
          <w:marBottom w:val="0"/>
          <w:divBdr>
            <w:top w:val="none" w:sz="0" w:space="0" w:color="auto"/>
            <w:left w:val="none" w:sz="0" w:space="0" w:color="auto"/>
            <w:bottom w:val="none" w:sz="0" w:space="0" w:color="auto"/>
            <w:right w:val="none" w:sz="0" w:space="0" w:color="auto"/>
          </w:divBdr>
        </w:div>
        <w:div w:id="1162424962">
          <w:marLeft w:val="0"/>
          <w:marRight w:val="0"/>
          <w:marTop w:val="0"/>
          <w:marBottom w:val="0"/>
          <w:divBdr>
            <w:top w:val="none" w:sz="0" w:space="0" w:color="auto"/>
            <w:left w:val="none" w:sz="0" w:space="0" w:color="auto"/>
            <w:bottom w:val="none" w:sz="0" w:space="0" w:color="auto"/>
            <w:right w:val="none" w:sz="0" w:space="0" w:color="auto"/>
          </w:divBdr>
        </w:div>
        <w:div w:id="838737002">
          <w:marLeft w:val="0"/>
          <w:marRight w:val="0"/>
          <w:marTop w:val="0"/>
          <w:marBottom w:val="0"/>
          <w:divBdr>
            <w:top w:val="none" w:sz="0" w:space="0" w:color="auto"/>
            <w:left w:val="none" w:sz="0" w:space="0" w:color="auto"/>
            <w:bottom w:val="none" w:sz="0" w:space="0" w:color="auto"/>
            <w:right w:val="none" w:sz="0" w:space="0" w:color="auto"/>
          </w:divBdr>
        </w:div>
      </w:divsChild>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35011958">
      <w:bodyDiv w:val="1"/>
      <w:marLeft w:val="0"/>
      <w:marRight w:val="0"/>
      <w:marTop w:val="0"/>
      <w:marBottom w:val="0"/>
      <w:divBdr>
        <w:top w:val="none" w:sz="0" w:space="0" w:color="auto"/>
        <w:left w:val="none" w:sz="0" w:space="0" w:color="auto"/>
        <w:bottom w:val="none" w:sz="0" w:space="0" w:color="auto"/>
        <w:right w:val="none" w:sz="0" w:space="0" w:color="auto"/>
      </w:divBdr>
    </w:div>
    <w:div w:id="755521987">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957146">
      <w:bodyDiv w:val="1"/>
      <w:marLeft w:val="0"/>
      <w:marRight w:val="0"/>
      <w:marTop w:val="0"/>
      <w:marBottom w:val="0"/>
      <w:divBdr>
        <w:top w:val="none" w:sz="0" w:space="0" w:color="auto"/>
        <w:left w:val="none" w:sz="0" w:space="0" w:color="auto"/>
        <w:bottom w:val="none" w:sz="0" w:space="0" w:color="auto"/>
        <w:right w:val="none" w:sz="0" w:space="0" w:color="auto"/>
      </w:divBdr>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38156055">
      <w:bodyDiv w:val="1"/>
      <w:marLeft w:val="0"/>
      <w:marRight w:val="0"/>
      <w:marTop w:val="0"/>
      <w:marBottom w:val="0"/>
      <w:divBdr>
        <w:top w:val="none" w:sz="0" w:space="0" w:color="auto"/>
        <w:left w:val="none" w:sz="0" w:space="0" w:color="auto"/>
        <w:bottom w:val="none" w:sz="0" w:space="0" w:color="auto"/>
        <w:right w:val="none" w:sz="0" w:space="0" w:color="auto"/>
      </w:divBdr>
    </w:div>
    <w:div w:id="844438963">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136209">
      <w:bodyDiv w:val="1"/>
      <w:marLeft w:val="0"/>
      <w:marRight w:val="0"/>
      <w:marTop w:val="0"/>
      <w:marBottom w:val="0"/>
      <w:divBdr>
        <w:top w:val="none" w:sz="0" w:space="0" w:color="auto"/>
        <w:left w:val="none" w:sz="0" w:space="0" w:color="auto"/>
        <w:bottom w:val="none" w:sz="0" w:space="0" w:color="auto"/>
        <w:right w:val="none" w:sz="0" w:space="0" w:color="auto"/>
      </w:divBdr>
    </w:div>
    <w:div w:id="932906505">
      <w:bodyDiv w:val="1"/>
      <w:marLeft w:val="0"/>
      <w:marRight w:val="0"/>
      <w:marTop w:val="0"/>
      <w:marBottom w:val="0"/>
      <w:divBdr>
        <w:top w:val="none" w:sz="0" w:space="0" w:color="auto"/>
        <w:left w:val="none" w:sz="0" w:space="0" w:color="auto"/>
        <w:bottom w:val="none" w:sz="0" w:space="0" w:color="auto"/>
        <w:right w:val="none" w:sz="0" w:space="0" w:color="auto"/>
      </w:divBdr>
    </w:div>
    <w:div w:id="939525349">
      <w:bodyDiv w:val="1"/>
      <w:marLeft w:val="0"/>
      <w:marRight w:val="0"/>
      <w:marTop w:val="0"/>
      <w:marBottom w:val="0"/>
      <w:divBdr>
        <w:top w:val="none" w:sz="0" w:space="0" w:color="auto"/>
        <w:left w:val="none" w:sz="0" w:space="0" w:color="auto"/>
        <w:bottom w:val="none" w:sz="0" w:space="0" w:color="auto"/>
        <w:right w:val="none" w:sz="0" w:space="0" w:color="auto"/>
      </w:divBdr>
    </w:div>
    <w:div w:id="939996488">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62093961">
      <w:bodyDiv w:val="1"/>
      <w:marLeft w:val="0"/>
      <w:marRight w:val="0"/>
      <w:marTop w:val="0"/>
      <w:marBottom w:val="0"/>
      <w:divBdr>
        <w:top w:val="none" w:sz="0" w:space="0" w:color="auto"/>
        <w:left w:val="none" w:sz="0" w:space="0" w:color="auto"/>
        <w:bottom w:val="none" w:sz="0" w:space="0" w:color="auto"/>
        <w:right w:val="none" w:sz="0" w:space="0" w:color="auto"/>
      </w:divBdr>
    </w:div>
    <w:div w:id="112847373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69715026">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62764070">
      <w:bodyDiv w:val="1"/>
      <w:marLeft w:val="0"/>
      <w:marRight w:val="0"/>
      <w:marTop w:val="0"/>
      <w:marBottom w:val="0"/>
      <w:divBdr>
        <w:top w:val="none" w:sz="0" w:space="0" w:color="auto"/>
        <w:left w:val="none" w:sz="0" w:space="0" w:color="auto"/>
        <w:bottom w:val="none" w:sz="0" w:space="0" w:color="auto"/>
        <w:right w:val="none" w:sz="0" w:space="0" w:color="auto"/>
      </w:divBdr>
    </w:div>
    <w:div w:id="1274703761">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89894840">
      <w:bodyDiv w:val="1"/>
      <w:marLeft w:val="0"/>
      <w:marRight w:val="0"/>
      <w:marTop w:val="0"/>
      <w:marBottom w:val="0"/>
      <w:divBdr>
        <w:top w:val="none" w:sz="0" w:space="0" w:color="auto"/>
        <w:left w:val="none" w:sz="0" w:space="0" w:color="auto"/>
        <w:bottom w:val="none" w:sz="0" w:space="0" w:color="auto"/>
        <w:right w:val="none" w:sz="0" w:space="0" w:color="auto"/>
      </w:divBdr>
      <w:divsChild>
        <w:div w:id="1450203100">
          <w:marLeft w:val="0"/>
          <w:marRight w:val="0"/>
          <w:marTop w:val="0"/>
          <w:marBottom w:val="0"/>
          <w:divBdr>
            <w:top w:val="none" w:sz="0" w:space="0" w:color="auto"/>
            <w:left w:val="none" w:sz="0" w:space="0" w:color="auto"/>
            <w:bottom w:val="none" w:sz="0" w:space="0" w:color="auto"/>
            <w:right w:val="none" w:sz="0" w:space="0" w:color="auto"/>
          </w:divBdr>
        </w:div>
        <w:div w:id="755786129">
          <w:marLeft w:val="0"/>
          <w:marRight w:val="0"/>
          <w:marTop w:val="0"/>
          <w:marBottom w:val="0"/>
          <w:divBdr>
            <w:top w:val="none" w:sz="0" w:space="0" w:color="auto"/>
            <w:left w:val="none" w:sz="0" w:space="0" w:color="auto"/>
            <w:bottom w:val="none" w:sz="0" w:space="0" w:color="auto"/>
            <w:right w:val="none" w:sz="0" w:space="0" w:color="auto"/>
          </w:divBdr>
        </w:div>
        <w:div w:id="431319480">
          <w:marLeft w:val="0"/>
          <w:marRight w:val="0"/>
          <w:marTop w:val="0"/>
          <w:marBottom w:val="0"/>
          <w:divBdr>
            <w:top w:val="none" w:sz="0" w:space="0" w:color="auto"/>
            <w:left w:val="none" w:sz="0" w:space="0" w:color="auto"/>
            <w:bottom w:val="none" w:sz="0" w:space="0" w:color="auto"/>
            <w:right w:val="none" w:sz="0" w:space="0" w:color="auto"/>
          </w:divBdr>
        </w:div>
      </w:divsChild>
    </w:div>
    <w:div w:id="1307710426">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24777122">
      <w:bodyDiv w:val="1"/>
      <w:marLeft w:val="0"/>
      <w:marRight w:val="0"/>
      <w:marTop w:val="0"/>
      <w:marBottom w:val="0"/>
      <w:divBdr>
        <w:top w:val="none" w:sz="0" w:space="0" w:color="auto"/>
        <w:left w:val="none" w:sz="0" w:space="0" w:color="auto"/>
        <w:bottom w:val="none" w:sz="0" w:space="0" w:color="auto"/>
        <w:right w:val="none" w:sz="0" w:space="0" w:color="auto"/>
      </w:divBdr>
    </w:div>
    <w:div w:id="1332180223">
      <w:bodyDiv w:val="1"/>
      <w:marLeft w:val="0"/>
      <w:marRight w:val="0"/>
      <w:marTop w:val="0"/>
      <w:marBottom w:val="0"/>
      <w:divBdr>
        <w:top w:val="none" w:sz="0" w:space="0" w:color="auto"/>
        <w:left w:val="none" w:sz="0" w:space="0" w:color="auto"/>
        <w:bottom w:val="none" w:sz="0" w:space="0" w:color="auto"/>
        <w:right w:val="none" w:sz="0" w:space="0" w:color="auto"/>
      </w:divBdr>
    </w:div>
    <w:div w:id="1366518719">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81115">
      <w:bodyDiv w:val="1"/>
      <w:marLeft w:val="0"/>
      <w:marRight w:val="0"/>
      <w:marTop w:val="0"/>
      <w:marBottom w:val="0"/>
      <w:divBdr>
        <w:top w:val="none" w:sz="0" w:space="0" w:color="auto"/>
        <w:left w:val="none" w:sz="0" w:space="0" w:color="auto"/>
        <w:bottom w:val="none" w:sz="0" w:space="0" w:color="auto"/>
        <w:right w:val="none" w:sz="0" w:space="0" w:color="auto"/>
      </w:divBdr>
    </w:div>
    <w:div w:id="1408764702">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12719559">
      <w:bodyDiv w:val="1"/>
      <w:marLeft w:val="0"/>
      <w:marRight w:val="0"/>
      <w:marTop w:val="0"/>
      <w:marBottom w:val="0"/>
      <w:divBdr>
        <w:top w:val="none" w:sz="0" w:space="0" w:color="auto"/>
        <w:left w:val="none" w:sz="0" w:space="0" w:color="auto"/>
        <w:bottom w:val="none" w:sz="0" w:space="0" w:color="auto"/>
        <w:right w:val="none" w:sz="0" w:space="0" w:color="auto"/>
      </w:divBdr>
    </w:div>
    <w:div w:id="1550414824">
      <w:bodyDiv w:val="1"/>
      <w:marLeft w:val="0"/>
      <w:marRight w:val="0"/>
      <w:marTop w:val="0"/>
      <w:marBottom w:val="0"/>
      <w:divBdr>
        <w:top w:val="none" w:sz="0" w:space="0" w:color="auto"/>
        <w:left w:val="none" w:sz="0" w:space="0" w:color="auto"/>
        <w:bottom w:val="none" w:sz="0" w:space="0" w:color="auto"/>
        <w:right w:val="none" w:sz="0" w:space="0" w:color="auto"/>
      </w:divBdr>
    </w:div>
    <w:div w:id="1562866209">
      <w:bodyDiv w:val="1"/>
      <w:marLeft w:val="0"/>
      <w:marRight w:val="0"/>
      <w:marTop w:val="0"/>
      <w:marBottom w:val="0"/>
      <w:divBdr>
        <w:top w:val="none" w:sz="0" w:space="0" w:color="auto"/>
        <w:left w:val="none" w:sz="0" w:space="0" w:color="auto"/>
        <w:bottom w:val="none" w:sz="0" w:space="0" w:color="auto"/>
        <w:right w:val="none" w:sz="0" w:space="0" w:color="auto"/>
      </w:divBdr>
    </w:div>
    <w:div w:id="1569918630">
      <w:bodyDiv w:val="1"/>
      <w:marLeft w:val="0"/>
      <w:marRight w:val="0"/>
      <w:marTop w:val="0"/>
      <w:marBottom w:val="0"/>
      <w:divBdr>
        <w:top w:val="none" w:sz="0" w:space="0" w:color="auto"/>
        <w:left w:val="none" w:sz="0" w:space="0" w:color="auto"/>
        <w:bottom w:val="none" w:sz="0" w:space="0" w:color="auto"/>
        <w:right w:val="none" w:sz="0" w:space="0" w:color="auto"/>
      </w:divBdr>
    </w:div>
    <w:div w:id="1576624334">
      <w:bodyDiv w:val="1"/>
      <w:marLeft w:val="0"/>
      <w:marRight w:val="0"/>
      <w:marTop w:val="0"/>
      <w:marBottom w:val="0"/>
      <w:divBdr>
        <w:top w:val="none" w:sz="0" w:space="0" w:color="auto"/>
        <w:left w:val="none" w:sz="0" w:space="0" w:color="auto"/>
        <w:bottom w:val="none" w:sz="0" w:space="0" w:color="auto"/>
        <w:right w:val="none" w:sz="0" w:space="0" w:color="auto"/>
      </w:divBdr>
    </w:div>
    <w:div w:id="1619919411">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08262556">
      <w:bodyDiv w:val="1"/>
      <w:marLeft w:val="0"/>
      <w:marRight w:val="0"/>
      <w:marTop w:val="0"/>
      <w:marBottom w:val="0"/>
      <w:divBdr>
        <w:top w:val="none" w:sz="0" w:space="0" w:color="auto"/>
        <w:left w:val="none" w:sz="0" w:space="0" w:color="auto"/>
        <w:bottom w:val="none" w:sz="0" w:space="0" w:color="auto"/>
        <w:right w:val="none" w:sz="0" w:space="0" w:color="auto"/>
      </w:divBdr>
    </w:div>
    <w:div w:id="1711224575">
      <w:bodyDiv w:val="1"/>
      <w:marLeft w:val="0"/>
      <w:marRight w:val="0"/>
      <w:marTop w:val="0"/>
      <w:marBottom w:val="0"/>
      <w:divBdr>
        <w:top w:val="none" w:sz="0" w:space="0" w:color="auto"/>
        <w:left w:val="none" w:sz="0" w:space="0" w:color="auto"/>
        <w:bottom w:val="none" w:sz="0" w:space="0" w:color="auto"/>
        <w:right w:val="none" w:sz="0" w:space="0" w:color="auto"/>
      </w:divBdr>
    </w:div>
    <w:div w:id="1735082351">
      <w:bodyDiv w:val="1"/>
      <w:marLeft w:val="0"/>
      <w:marRight w:val="0"/>
      <w:marTop w:val="0"/>
      <w:marBottom w:val="0"/>
      <w:divBdr>
        <w:top w:val="none" w:sz="0" w:space="0" w:color="auto"/>
        <w:left w:val="none" w:sz="0" w:space="0" w:color="auto"/>
        <w:bottom w:val="none" w:sz="0" w:space="0" w:color="auto"/>
        <w:right w:val="none" w:sz="0" w:space="0" w:color="auto"/>
      </w:divBdr>
    </w:div>
    <w:div w:id="1744328826">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9083001">
      <w:bodyDiv w:val="1"/>
      <w:marLeft w:val="0"/>
      <w:marRight w:val="0"/>
      <w:marTop w:val="0"/>
      <w:marBottom w:val="0"/>
      <w:divBdr>
        <w:top w:val="none" w:sz="0" w:space="0" w:color="auto"/>
        <w:left w:val="none" w:sz="0" w:space="0" w:color="auto"/>
        <w:bottom w:val="none" w:sz="0" w:space="0" w:color="auto"/>
        <w:right w:val="none" w:sz="0" w:space="0" w:color="auto"/>
      </w:divBdr>
    </w:div>
    <w:div w:id="1882670838">
      <w:bodyDiv w:val="1"/>
      <w:marLeft w:val="0"/>
      <w:marRight w:val="0"/>
      <w:marTop w:val="0"/>
      <w:marBottom w:val="0"/>
      <w:divBdr>
        <w:top w:val="none" w:sz="0" w:space="0" w:color="auto"/>
        <w:left w:val="none" w:sz="0" w:space="0" w:color="auto"/>
        <w:bottom w:val="none" w:sz="0" w:space="0" w:color="auto"/>
        <w:right w:val="none" w:sz="0" w:space="0" w:color="auto"/>
      </w:divBdr>
    </w:div>
    <w:div w:id="1883057340">
      <w:bodyDiv w:val="1"/>
      <w:marLeft w:val="0"/>
      <w:marRight w:val="0"/>
      <w:marTop w:val="0"/>
      <w:marBottom w:val="0"/>
      <w:divBdr>
        <w:top w:val="none" w:sz="0" w:space="0" w:color="auto"/>
        <w:left w:val="none" w:sz="0" w:space="0" w:color="auto"/>
        <w:bottom w:val="none" w:sz="0" w:space="0" w:color="auto"/>
        <w:right w:val="none" w:sz="0" w:space="0" w:color="auto"/>
      </w:divBdr>
      <w:divsChild>
        <w:div w:id="157234409">
          <w:marLeft w:val="0"/>
          <w:marRight w:val="0"/>
          <w:marTop w:val="0"/>
          <w:marBottom w:val="0"/>
          <w:divBdr>
            <w:top w:val="none" w:sz="0" w:space="0" w:color="auto"/>
            <w:left w:val="none" w:sz="0" w:space="0" w:color="auto"/>
            <w:bottom w:val="none" w:sz="0" w:space="0" w:color="auto"/>
            <w:right w:val="none" w:sz="0" w:space="0" w:color="auto"/>
          </w:divBdr>
        </w:div>
        <w:div w:id="1456291815">
          <w:marLeft w:val="0"/>
          <w:marRight w:val="0"/>
          <w:marTop w:val="0"/>
          <w:marBottom w:val="0"/>
          <w:divBdr>
            <w:top w:val="none" w:sz="0" w:space="0" w:color="auto"/>
            <w:left w:val="none" w:sz="0" w:space="0" w:color="auto"/>
            <w:bottom w:val="none" w:sz="0" w:space="0" w:color="auto"/>
            <w:right w:val="none" w:sz="0" w:space="0" w:color="auto"/>
          </w:divBdr>
        </w:div>
        <w:div w:id="575751906">
          <w:marLeft w:val="0"/>
          <w:marRight w:val="0"/>
          <w:marTop w:val="0"/>
          <w:marBottom w:val="0"/>
          <w:divBdr>
            <w:top w:val="none" w:sz="0" w:space="0" w:color="auto"/>
            <w:left w:val="none" w:sz="0" w:space="0" w:color="auto"/>
            <w:bottom w:val="none" w:sz="0" w:space="0" w:color="auto"/>
            <w:right w:val="none" w:sz="0" w:space="0" w:color="auto"/>
          </w:divBdr>
        </w:div>
        <w:div w:id="2073307022">
          <w:marLeft w:val="0"/>
          <w:marRight w:val="0"/>
          <w:marTop w:val="0"/>
          <w:marBottom w:val="0"/>
          <w:divBdr>
            <w:top w:val="none" w:sz="0" w:space="0" w:color="auto"/>
            <w:left w:val="none" w:sz="0" w:space="0" w:color="auto"/>
            <w:bottom w:val="none" w:sz="0" w:space="0" w:color="auto"/>
            <w:right w:val="none" w:sz="0" w:space="0" w:color="auto"/>
          </w:divBdr>
        </w:div>
        <w:div w:id="58602175">
          <w:marLeft w:val="0"/>
          <w:marRight w:val="0"/>
          <w:marTop w:val="0"/>
          <w:marBottom w:val="0"/>
          <w:divBdr>
            <w:top w:val="none" w:sz="0" w:space="0" w:color="auto"/>
            <w:left w:val="none" w:sz="0" w:space="0" w:color="auto"/>
            <w:bottom w:val="none" w:sz="0" w:space="0" w:color="auto"/>
            <w:right w:val="none" w:sz="0" w:space="0" w:color="auto"/>
          </w:divBdr>
        </w:div>
        <w:div w:id="1447888219">
          <w:marLeft w:val="0"/>
          <w:marRight w:val="0"/>
          <w:marTop w:val="0"/>
          <w:marBottom w:val="0"/>
          <w:divBdr>
            <w:top w:val="none" w:sz="0" w:space="0" w:color="auto"/>
            <w:left w:val="none" w:sz="0" w:space="0" w:color="auto"/>
            <w:bottom w:val="none" w:sz="0" w:space="0" w:color="auto"/>
            <w:right w:val="none" w:sz="0" w:space="0" w:color="auto"/>
          </w:divBdr>
        </w:div>
      </w:divsChild>
    </w:div>
    <w:div w:id="192984502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65697861">
      <w:bodyDiv w:val="1"/>
      <w:marLeft w:val="0"/>
      <w:marRight w:val="0"/>
      <w:marTop w:val="0"/>
      <w:marBottom w:val="0"/>
      <w:divBdr>
        <w:top w:val="none" w:sz="0" w:space="0" w:color="auto"/>
        <w:left w:val="none" w:sz="0" w:space="0" w:color="auto"/>
        <w:bottom w:val="none" w:sz="0" w:space="0" w:color="auto"/>
        <w:right w:val="none" w:sz="0" w:space="0" w:color="auto"/>
      </w:divBdr>
    </w:div>
    <w:div w:id="1975983064">
      <w:bodyDiv w:val="1"/>
      <w:marLeft w:val="0"/>
      <w:marRight w:val="0"/>
      <w:marTop w:val="0"/>
      <w:marBottom w:val="0"/>
      <w:divBdr>
        <w:top w:val="none" w:sz="0" w:space="0" w:color="auto"/>
        <w:left w:val="none" w:sz="0" w:space="0" w:color="auto"/>
        <w:bottom w:val="none" w:sz="0" w:space="0" w:color="auto"/>
        <w:right w:val="none" w:sz="0" w:space="0" w:color="auto"/>
      </w:divBdr>
    </w:div>
    <w:div w:id="1986347628">
      <w:bodyDiv w:val="1"/>
      <w:marLeft w:val="0"/>
      <w:marRight w:val="0"/>
      <w:marTop w:val="0"/>
      <w:marBottom w:val="0"/>
      <w:divBdr>
        <w:top w:val="none" w:sz="0" w:space="0" w:color="auto"/>
        <w:left w:val="none" w:sz="0" w:space="0" w:color="auto"/>
        <w:bottom w:val="none" w:sz="0" w:space="0" w:color="auto"/>
        <w:right w:val="none" w:sz="0" w:space="0" w:color="auto"/>
      </w:divBdr>
    </w:div>
    <w:div w:id="2004234548">
      <w:bodyDiv w:val="1"/>
      <w:marLeft w:val="0"/>
      <w:marRight w:val="0"/>
      <w:marTop w:val="0"/>
      <w:marBottom w:val="0"/>
      <w:divBdr>
        <w:top w:val="none" w:sz="0" w:space="0" w:color="auto"/>
        <w:left w:val="none" w:sz="0" w:space="0" w:color="auto"/>
        <w:bottom w:val="none" w:sz="0" w:space="0" w:color="auto"/>
        <w:right w:val="none" w:sz="0" w:space="0" w:color="auto"/>
      </w:divBdr>
    </w:div>
    <w:div w:id="2015066002">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34569815">
      <w:bodyDiv w:val="1"/>
      <w:marLeft w:val="0"/>
      <w:marRight w:val="0"/>
      <w:marTop w:val="0"/>
      <w:marBottom w:val="0"/>
      <w:divBdr>
        <w:top w:val="none" w:sz="0" w:space="0" w:color="auto"/>
        <w:left w:val="none" w:sz="0" w:space="0" w:color="auto"/>
        <w:bottom w:val="none" w:sz="0" w:space="0" w:color="auto"/>
        <w:right w:val="none" w:sz="0" w:space="0" w:color="auto"/>
      </w:divBdr>
    </w:div>
    <w:div w:id="2048412836">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03796130">
      <w:bodyDiv w:val="1"/>
      <w:marLeft w:val="0"/>
      <w:marRight w:val="0"/>
      <w:marTop w:val="0"/>
      <w:marBottom w:val="0"/>
      <w:divBdr>
        <w:top w:val="none" w:sz="0" w:space="0" w:color="auto"/>
        <w:left w:val="none" w:sz="0" w:space="0" w:color="auto"/>
        <w:bottom w:val="none" w:sz="0" w:space="0" w:color="auto"/>
        <w:right w:val="none" w:sz="0" w:space="0" w:color="auto"/>
      </w:divBdr>
    </w:div>
    <w:div w:id="2119256980">
      <w:bodyDiv w:val="1"/>
      <w:marLeft w:val="0"/>
      <w:marRight w:val="0"/>
      <w:marTop w:val="0"/>
      <w:marBottom w:val="0"/>
      <w:divBdr>
        <w:top w:val="none" w:sz="0" w:space="0" w:color="auto"/>
        <w:left w:val="none" w:sz="0" w:space="0" w:color="auto"/>
        <w:bottom w:val="none" w:sz="0" w:space="0" w:color="auto"/>
        <w:right w:val="none" w:sz="0" w:space="0" w:color="auto"/>
      </w:divBdr>
    </w:div>
    <w:div w:id="2127699259">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 w:id="2141223038">
      <w:bodyDiv w:val="1"/>
      <w:marLeft w:val="0"/>
      <w:marRight w:val="0"/>
      <w:marTop w:val="0"/>
      <w:marBottom w:val="0"/>
      <w:divBdr>
        <w:top w:val="none" w:sz="0" w:space="0" w:color="auto"/>
        <w:left w:val="none" w:sz="0" w:space="0" w:color="auto"/>
        <w:bottom w:val="none" w:sz="0" w:space="0" w:color="auto"/>
        <w:right w:val="none" w:sz="0" w:space="0" w:color="auto"/>
      </w:divBdr>
      <w:divsChild>
        <w:div w:id="1380517896">
          <w:marLeft w:val="0"/>
          <w:marRight w:val="0"/>
          <w:marTop w:val="0"/>
          <w:marBottom w:val="0"/>
          <w:divBdr>
            <w:top w:val="none" w:sz="0" w:space="0" w:color="auto"/>
            <w:left w:val="none" w:sz="0" w:space="0" w:color="auto"/>
            <w:bottom w:val="none" w:sz="0" w:space="0" w:color="auto"/>
            <w:right w:val="none" w:sz="0" w:space="0" w:color="auto"/>
          </w:divBdr>
        </w:div>
        <w:div w:id="767388456">
          <w:marLeft w:val="0"/>
          <w:marRight w:val="0"/>
          <w:marTop w:val="0"/>
          <w:marBottom w:val="0"/>
          <w:divBdr>
            <w:top w:val="none" w:sz="0" w:space="0" w:color="auto"/>
            <w:left w:val="none" w:sz="0" w:space="0" w:color="auto"/>
            <w:bottom w:val="none" w:sz="0" w:space="0" w:color="auto"/>
            <w:right w:val="none" w:sz="0" w:space="0" w:color="auto"/>
          </w:divBdr>
        </w:div>
        <w:div w:id="2001958518">
          <w:marLeft w:val="0"/>
          <w:marRight w:val="0"/>
          <w:marTop w:val="0"/>
          <w:marBottom w:val="0"/>
          <w:divBdr>
            <w:top w:val="none" w:sz="0" w:space="0" w:color="auto"/>
            <w:left w:val="none" w:sz="0" w:space="0" w:color="auto"/>
            <w:bottom w:val="none" w:sz="0" w:space="0" w:color="auto"/>
            <w:right w:val="none" w:sz="0" w:space="0" w:color="auto"/>
          </w:divBdr>
        </w:div>
        <w:div w:id="967316691">
          <w:marLeft w:val="0"/>
          <w:marRight w:val="0"/>
          <w:marTop w:val="0"/>
          <w:marBottom w:val="0"/>
          <w:divBdr>
            <w:top w:val="none" w:sz="0" w:space="0" w:color="auto"/>
            <w:left w:val="none" w:sz="0" w:space="0" w:color="auto"/>
            <w:bottom w:val="none" w:sz="0" w:space="0" w:color="auto"/>
            <w:right w:val="none" w:sz="0" w:space="0" w:color="auto"/>
          </w:divBdr>
        </w:div>
      </w:divsChild>
    </w:div>
    <w:div w:id="21414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e.ljubljana@gov.si" TargetMode="External"/><Relationship Id="rId4" Type="http://schemas.openxmlformats.org/officeDocument/2006/relationships/settings" Target="settings.xml"/><Relationship Id="rId9" Type="http://schemas.openxmlformats.org/officeDocument/2006/relationships/hyperlink" Target="mailto:gp.ijs@gov.s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8-01-0353" TargetMode="External"/><Relationship Id="rId13" Type="http://schemas.openxmlformats.org/officeDocument/2006/relationships/hyperlink" Target="http://www.uradni-list.si/1/objava.jsp?sop=2020-01-0978" TargetMode="External"/><Relationship Id="rId3" Type="http://schemas.openxmlformats.org/officeDocument/2006/relationships/hyperlink" Target="http://www.uradni-list.si/1/objava.jsp?sop=2007-01-6415" TargetMode="External"/><Relationship Id="rId7" Type="http://schemas.openxmlformats.org/officeDocument/2006/relationships/hyperlink" Target="http://www.uradni-list.si/1/objava.jsp?sop=2020-01-3096" TargetMode="External"/><Relationship Id="rId12" Type="http://schemas.openxmlformats.org/officeDocument/2006/relationships/hyperlink" Target="http://www.uradni-list.si/1/objava.jsp?sop=2017-21-3507" TargetMode="External"/><Relationship Id="rId2" Type="http://schemas.openxmlformats.org/officeDocument/2006/relationships/hyperlink" Target="http://www.uradni-list.si/1/objava.jsp?sop=2006-01-4487" TargetMode="External"/><Relationship Id="rId1" Type="http://schemas.openxmlformats.org/officeDocument/2006/relationships/hyperlink" Target="http://www.uradni-list.si/1/objava.jsp?sop=2006-01-0970" TargetMode="External"/><Relationship Id="rId6" Type="http://schemas.openxmlformats.org/officeDocument/2006/relationships/hyperlink" Target="http://www.uradni-list.si/1/objava.jsp?sop=2013-01-3034" TargetMode="External"/><Relationship Id="rId11" Type="http://schemas.openxmlformats.org/officeDocument/2006/relationships/hyperlink" Target="http://www.uradni-list.si/1/objava.jsp?sop=2017-01-2914" TargetMode="External"/><Relationship Id="rId5" Type="http://schemas.openxmlformats.org/officeDocument/2006/relationships/hyperlink" Target="http://www.uradni-list.si/1/objava.jsp?sop=2010-01-0251" TargetMode="External"/><Relationship Id="rId10" Type="http://schemas.openxmlformats.org/officeDocument/2006/relationships/hyperlink" Target="http://www.uradni-list.si/1/objava.jsp?sop=2020-01-2919" TargetMode="External"/><Relationship Id="rId4" Type="http://schemas.openxmlformats.org/officeDocument/2006/relationships/hyperlink" Target="http://www.uradni-list.si/1/objava.jsp?sop=2008-01-2816" TargetMode="External"/><Relationship Id="rId9" Type="http://schemas.openxmlformats.org/officeDocument/2006/relationships/hyperlink" Target="http://www.uradni-list.si/1/objava.jsp?sop=2020-01-0461" TargetMode="External"/><Relationship Id="rId14" Type="http://schemas.openxmlformats.org/officeDocument/2006/relationships/hyperlink" Target="http://www.uradni-list.si/1/objava.jsp?sop=2017-01-2915"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B165-10AF-47B3-896A-388FDC66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10079</Words>
  <Characters>57456</Characters>
  <Application>Microsoft Office Word</Application>
  <DocSecurity>0</DocSecurity>
  <Lines>478</Lines>
  <Paragraphs>134</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67401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2</cp:revision>
  <cp:lastPrinted>2021-06-17T10:27:00Z</cp:lastPrinted>
  <dcterms:created xsi:type="dcterms:W3CDTF">2021-07-06T12:02:00Z</dcterms:created>
  <dcterms:modified xsi:type="dcterms:W3CDTF">2021-07-06T12:02:00Z</dcterms:modified>
</cp:coreProperties>
</file>