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E003" w14:textId="64C42E9D" w:rsidR="008E3200" w:rsidRDefault="008E3200" w:rsidP="008E3200">
      <w:pPr>
        <w:rPr>
          <w:rFonts w:cs="Arial"/>
          <w:szCs w:val="20"/>
        </w:rPr>
      </w:pPr>
      <w:bookmarkStart w:id="0" w:name="_Hlk112743181"/>
      <w:r>
        <w:rPr>
          <w:rFonts w:cs="Arial"/>
          <w:szCs w:val="20"/>
        </w:rPr>
        <w:t>Številka:  0610-</w:t>
      </w:r>
      <w:r w:rsidR="007D2155">
        <w:rPr>
          <w:rFonts w:cs="Arial"/>
          <w:szCs w:val="20"/>
        </w:rPr>
        <w:t>23/2025/</w:t>
      </w:r>
      <w:r w:rsidR="00241D3F">
        <w:rPr>
          <w:rFonts w:cs="Arial"/>
          <w:szCs w:val="20"/>
        </w:rPr>
        <w:t>11</w:t>
      </w:r>
    </w:p>
    <w:p w14:paraId="45DDB7CB" w14:textId="1019C95B" w:rsidR="008E3200" w:rsidRDefault="008E3200" w:rsidP="008E3200">
      <w:pPr>
        <w:rPr>
          <w:rFonts w:cs="Arial"/>
          <w:szCs w:val="20"/>
        </w:rPr>
      </w:pPr>
      <w:r>
        <w:rPr>
          <w:rFonts w:cs="Arial"/>
          <w:szCs w:val="20"/>
        </w:rPr>
        <w:t xml:space="preserve">Datum:   </w:t>
      </w:r>
      <w:r w:rsidR="00241D3F">
        <w:rPr>
          <w:rFonts w:cs="Arial"/>
          <w:szCs w:val="20"/>
        </w:rPr>
        <w:t>1</w:t>
      </w:r>
      <w:r w:rsidR="002C67CD">
        <w:rPr>
          <w:rFonts w:cs="Arial"/>
          <w:szCs w:val="20"/>
        </w:rPr>
        <w:t>9</w:t>
      </w:r>
      <w:r w:rsidR="00695212" w:rsidRPr="0044384D">
        <w:rPr>
          <w:rFonts w:cs="Arial"/>
          <w:szCs w:val="20"/>
        </w:rPr>
        <w:t>. 1</w:t>
      </w:r>
      <w:r w:rsidR="00BC6614" w:rsidRPr="0044384D">
        <w:rPr>
          <w:rFonts w:cs="Arial"/>
          <w:szCs w:val="20"/>
        </w:rPr>
        <w:t>1</w:t>
      </w:r>
      <w:r w:rsidR="00695212" w:rsidRPr="0044384D">
        <w:rPr>
          <w:rFonts w:cs="Arial"/>
          <w:szCs w:val="20"/>
        </w:rPr>
        <w:t>. 2025</w:t>
      </w:r>
    </w:p>
    <w:p w14:paraId="65E0C561" w14:textId="77777777" w:rsidR="008E3200" w:rsidRDefault="008E3200" w:rsidP="008E3200">
      <w:pPr>
        <w:jc w:val="both"/>
        <w:rPr>
          <w:rFonts w:cs="Arial"/>
          <w:position w:val="2"/>
          <w:szCs w:val="20"/>
        </w:rPr>
      </w:pPr>
    </w:p>
    <w:p w14:paraId="7B0103E2" w14:textId="77777777" w:rsidR="008E3200" w:rsidRDefault="008E3200" w:rsidP="008E3200">
      <w:pPr>
        <w:jc w:val="both"/>
        <w:rPr>
          <w:rFonts w:cs="Arial"/>
          <w:position w:val="2"/>
          <w:szCs w:val="20"/>
        </w:rPr>
      </w:pPr>
    </w:p>
    <w:p w14:paraId="50469AB8" w14:textId="7E616FF2" w:rsidR="008E3200" w:rsidRDefault="008E3200" w:rsidP="008A3E09">
      <w:pPr>
        <w:jc w:val="both"/>
        <w:rPr>
          <w:rFonts w:cs="Arial"/>
        </w:rPr>
      </w:pPr>
      <w:r>
        <w:rPr>
          <w:rFonts w:cs="Arial"/>
        </w:rPr>
        <w:t>Upravn</w:t>
      </w:r>
      <w:r w:rsidR="002F7D9B">
        <w:rPr>
          <w:rFonts w:cs="Arial"/>
        </w:rPr>
        <w:t>a inšpektorica</w:t>
      </w:r>
      <w:r>
        <w:rPr>
          <w:rFonts w:cs="Arial"/>
        </w:rPr>
        <w:t xml:space="preserve"> Inšpektorata za javni sektor izdaja na podlagi 307. f člena </w:t>
      </w:r>
      <w:bookmarkStart w:id="1" w:name="_Hlk497901226"/>
      <w:r>
        <w:rPr>
          <w:rFonts w:cs="Arial"/>
        </w:rPr>
        <w:t xml:space="preserve">Zakona o upravnem postopku (Uradni list RS, št. 24/06 - uradno prečiščeno besedilo, 105/06, 126/07, 65/08, 8/10 in 82/13 - v nadaljevanju ZUP), </w:t>
      </w:r>
      <w:bookmarkEnd w:id="1"/>
      <w:r>
        <w:rPr>
          <w:rFonts w:cs="Arial"/>
        </w:rPr>
        <w:t xml:space="preserve">v zadevi inšpekcijskega nadzora </w:t>
      </w:r>
      <w:r w:rsidR="00E13977" w:rsidRPr="00E13977">
        <w:rPr>
          <w:rFonts w:cs="Arial"/>
        </w:rPr>
        <w:t>Medobčinsk</w:t>
      </w:r>
      <w:r w:rsidR="002F7D9B">
        <w:rPr>
          <w:rFonts w:cs="Arial"/>
        </w:rPr>
        <w:t>ega</w:t>
      </w:r>
      <w:r w:rsidR="00E13977" w:rsidRPr="00E13977">
        <w:rPr>
          <w:rFonts w:cs="Arial"/>
        </w:rPr>
        <w:t xml:space="preserve"> inšpektorat</w:t>
      </w:r>
      <w:r w:rsidR="002F7D9B">
        <w:rPr>
          <w:rFonts w:cs="Arial"/>
        </w:rPr>
        <w:t>a</w:t>
      </w:r>
      <w:r w:rsidR="00E13977" w:rsidRPr="00E13977">
        <w:rPr>
          <w:rFonts w:cs="Arial"/>
        </w:rPr>
        <w:t xml:space="preserve"> in redarstv</w:t>
      </w:r>
      <w:r w:rsidR="002F7D9B">
        <w:rPr>
          <w:rFonts w:cs="Arial"/>
        </w:rPr>
        <w:t>a</w:t>
      </w:r>
      <w:r w:rsidR="00E13977" w:rsidRPr="00E13977">
        <w:rPr>
          <w:rFonts w:cs="Arial"/>
        </w:rPr>
        <w:t xml:space="preserve"> Mestne občine Celje, Občine Braslovče, Občine Laško, Občine Polzela, Občine Štore, Občine Tabor, Občine Vransko in Občine Žalec</w:t>
      </w:r>
      <w:r w:rsidR="00E13977">
        <w:rPr>
          <w:rFonts w:cs="Arial"/>
          <w:color w:val="FF0000"/>
        </w:rPr>
        <w:t xml:space="preserve"> </w:t>
      </w:r>
      <w:r>
        <w:rPr>
          <w:rFonts w:cs="Arial"/>
        </w:rPr>
        <w:t xml:space="preserve">(v nadaljevanju </w:t>
      </w:r>
      <w:r w:rsidR="00E13977">
        <w:rPr>
          <w:rFonts w:cs="Arial"/>
        </w:rPr>
        <w:t>M</w:t>
      </w:r>
      <w:r w:rsidR="00F40EE8">
        <w:rPr>
          <w:rFonts w:cs="Arial"/>
        </w:rPr>
        <w:t>IR</w:t>
      </w:r>
      <w:r>
        <w:rPr>
          <w:rFonts w:cs="Arial"/>
        </w:rPr>
        <w:t xml:space="preserve"> ali organ nadzora), ki ga zastopa</w:t>
      </w:r>
      <w:r w:rsidR="008A3C0E">
        <w:rPr>
          <w:rFonts w:cs="Arial"/>
        </w:rPr>
        <w:t xml:space="preserve"> župan </w:t>
      </w:r>
      <w:r w:rsidR="00915056">
        <w:rPr>
          <w:rFonts w:cs="Arial"/>
        </w:rPr>
        <w:t>M</w:t>
      </w:r>
      <w:r w:rsidR="008A3C0E">
        <w:rPr>
          <w:rFonts w:cs="Arial"/>
        </w:rPr>
        <w:t>estne občine Celje</w:t>
      </w:r>
      <w:r w:rsidR="002F7D9B">
        <w:rPr>
          <w:rFonts w:cs="Arial"/>
        </w:rPr>
        <w:t xml:space="preserve"> </w:t>
      </w:r>
      <w:r w:rsidR="00D7512A">
        <w:rPr>
          <w:rFonts w:cs="Arial"/>
        </w:rPr>
        <w:t>█</w:t>
      </w:r>
      <w:r w:rsidR="002F7D9B">
        <w:rPr>
          <w:rFonts w:cs="Arial"/>
        </w:rPr>
        <w:t>,</w:t>
      </w:r>
    </w:p>
    <w:p w14:paraId="4320669D" w14:textId="77777777" w:rsidR="00511D0B" w:rsidRDefault="00511D0B" w:rsidP="008A3E09">
      <w:pPr>
        <w:jc w:val="both"/>
        <w:rPr>
          <w:rFonts w:cs="Arial"/>
        </w:rPr>
      </w:pPr>
    </w:p>
    <w:p w14:paraId="4C920409" w14:textId="7AC7DD3A" w:rsidR="00BB18D7" w:rsidRPr="00511D0B" w:rsidRDefault="00CC5905" w:rsidP="00511D0B">
      <w:pPr>
        <w:pStyle w:val="Naslov5"/>
        <w:jc w:val="center"/>
        <w:rPr>
          <w:rFonts w:ascii="Arial" w:hAnsi="Arial" w:cs="Arial"/>
          <w:b/>
          <w:bCs/>
          <w:color w:val="auto"/>
          <w:szCs w:val="20"/>
        </w:rPr>
      </w:pPr>
      <w:r w:rsidRPr="00511D0B">
        <w:rPr>
          <w:rFonts w:ascii="Arial" w:hAnsi="Arial" w:cs="Arial"/>
          <w:b/>
          <w:bCs/>
          <w:color w:val="auto"/>
          <w:szCs w:val="20"/>
        </w:rPr>
        <w:t>ZAPISNIK</w:t>
      </w:r>
    </w:p>
    <w:p w14:paraId="0F5E495F" w14:textId="54696CBF" w:rsidR="008E3200" w:rsidRPr="00511D0B" w:rsidRDefault="00BB18D7" w:rsidP="00511D0B">
      <w:pPr>
        <w:pStyle w:val="Naslov5"/>
        <w:jc w:val="center"/>
        <w:rPr>
          <w:rFonts w:ascii="Arial" w:hAnsi="Arial" w:cs="Arial"/>
          <w:b/>
          <w:bCs/>
          <w:color w:val="auto"/>
          <w:szCs w:val="20"/>
        </w:rPr>
      </w:pPr>
      <w:r w:rsidRPr="00511D0B">
        <w:rPr>
          <w:rFonts w:ascii="Arial" w:hAnsi="Arial" w:cs="Arial"/>
          <w:b/>
          <w:bCs/>
          <w:color w:val="auto"/>
          <w:szCs w:val="20"/>
        </w:rPr>
        <w:t>O OPRAVLJENEM INŠPEKCIJSKEM NADZORU</w:t>
      </w:r>
    </w:p>
    <w:p w14:paraId="6361A283" w14:textId="77777777" w:rsidR="00511D0B" w:rsidRDefault="00511D0B" w:rsidP="008E3200">
      <w:pPr>
        <w:jc w:val="both"/>
        <w:rPr>
          <w:rFonts w:cs="Arial"/>
        </w:rPr>
      </w:pPr>
    </w:p>
    <w:p w14:paraId="2F317E6E" w14:textId="0A90783E" w:rsidR="008E3200" w:rsidRDefault="008E3200" w:rsidP="008E3200">
      <w:pPr>
        <w:jc w:val="both"/>
        <w:rPr>
          <w:rFonts w:cs="Arial"/>
        </w:rPr>
      </w:pPr>
      <w:r>
        <w:rPr>
          <w:rFonts w:cs="Arial"/>
        </w:rPr>
        <w:t>Inšpekcijski nadzor je bil opravljen na podlagi Letnega načrta dela IJS 2025 kot sistemski nadzor nad izvajanjem določb ZUP, Zakona o inšpekcijskem nadzoru</w:t>
      </w:r>
      <w:r w:rsidR="000A3BD2">
        <w:rPr>
          <w:rStyle w:val="Sprotnaopomba-sklic"/>
          <w:rFonts w:cs="Arial"/>
        </w:rPr>
        <w:footnoteReference w:id="1"/>
      </w:r>
      <w:r w:rsidR="00076897">
        <w:rPr>
          <w:rFonts w:cs="Arial"/>
        </w:rPr>
        <w:t xml:space="preserve">, </w:t>
      </w:r>
      <w:r>
        <w:rPr>
          <w:rFonts w:cs="Arial"/>
        </w:rPr>
        <w:t>Zakona o dostopu do informacij javnega značaja</w:t>
      </w:r>
      <w:r w:rsidR="000A3BD2">
        <w:rPr>
          <w:rStyle w:val="Sprotnaopomba-sklic"/>
          <w:rFonts w:cs="Arial"/>
        </w:rPr>
        <w:footnoteReference w:id="2"/>
      </w:r>
      <w:r>
        <w:rPr>
          <w:rFonts w:cs="Arial"/>
        </w:rPr>
        <w:t xml:space="preserve"> v delu, ki se nanaša na pristojnost </w:t>
      </w:r>
      <w:r w:rsidR="00B4358D">
        <w:rPr>
          <w:rFonts w:cs="Arial"/>
        </w:rPr>
        <w:t>U</w:t>
      </w:r>
      <w:r>
        <w:rPr>
          <w:rFonts w:cs="Arial"/>
        </w:rPr>
        <w:t>pravne inšpekcije</w:t>
      </w:r>
      <w:r w:rsidR="005E3562">
        <w:rPr>
          <w:rFonts w:cs="Arial"/>
        </w:rPr>
        <w:t>,</w:t>
      </w:r>
      <w:r>
        <w:rPr>
          <w:rFonts w:cs="Arial"/>
        </w:rPr>
        <w:t xml:space="preserve"> </w:t>
      </w:r>
      <w:r w:rsidR="00076897">
        <w:rPr>
          <w:rFonts w:cs="Arial"/>
        </w:rPr>
        <w:t>in</w:t>
      </w:r>
      <w:r>
        <w:rPr>
          <w:rFonts w:cs="Arial"/>
        </w:rPr>
        <w:t xml:space="preserve"> Uredbe o upravnem poslovanju</w:t>
      </w:r>
      <w:r w:rsidR="00AD68B9">
        <w:rPr>
          <w:rFonts w:cs="Arial"/>
        </w:rPr>
        <w:t xml:space="preserve"> (v nad. UUP).</w:t>
      </w:r>
      <w:r w:rsidR="00AD68B9">
        <w:rPr>
          <w:rStyle w:val="Sprotnaopomba-sklic"/>
          <w:rFonts w:cs="Arial"/>
        </w:rPr>
        <w:footnoteReference w:id="3"/>
      </w:r>
      <w:r>
        <w:rPr>
          <w:rFonts w:cs="Arial"/>
        </w:rPr>
        <w:t xml:space="preserve"> </w:t>
      </w:r>
    </w:p>
    <w:p w14:paraId="18CC0F4A" w14:textId="77777777" w:rsidR="008E3200" w:rsidRDefault="008E3200" w:rsidP="008E3200">
      <w:pPr>
        <w:jc w:val="both"/>
        <w:rPr>
          <w:rFonts w:cs="Arial"/>
        </w:rPr>
      </w:pPr>
    </w:p>
    <w:p w14:paraId="07A410D8" w14:textId="4890340E" w:rsidR="000A3BD2" w:rsidRPr="00E06AF3" w:rsidRDefault="008E3200" w:rsidP="00E06AF3">
      <w:pPr>
        <w:jc w:val="both"/>
        <w:rPr>
          <w:rFonts w:cs="Arial"/>
        </w:rPr>
      </w:pPr>
      <w:r>
        <w:rPr>
          <w:rFonts w:cs="Arial"/>
        </w:rPr>
        <w:t>Inšpekcijski nadzor je bil izveden</w:t>
      </w:r>
      <w:r w:rsidR="00DF3114">
        <w:rPr>
          <w:rFonts w:cs="Arial"/>
        </w:rPr>
        <w:t xml:space="preserve"> na sedežu organa 11. 9. 2025. </w:t>
      </w:r>
      <w:r>
        <w:rPr>
          <w:rFonts w:cs="Arial"/>
        </w:rPr>
        <w:t>Pri inšpekcijskem nadzoru je bil prisoten</w:t>
      </w:r>
      <w:r w:rsidR="00DF3114">
        <w:rPr>
          <w:rFonts w:cs="Arial"/>
        </w:rPr>
        <w:t xml:space="preserve"> vodja MIR </w:t>
      </w:r>
      <w:r w:rsidR="00D7512A">
        <w:rPr>
          <w:rFonts w:cs="Arial"/>
        </w:rPr>
        <w:t>█</w:t>
      </w:r>
      <w:r w:rsidR="00DF3114">
        <w:rPr>
          <w:rFonts w:cs="Arial"/>
        </w:rPr>
        <w:t>.</w:t>
      </w:r>
      <w:r>
        <w:rPr>
          <w:rFonts w:cs="Arial"/>
        </w:rPr>
        <w:t xml:space="preserve"> </w:t>
      </w:r>
      <w:r w:rsidR="000A3BD2" w:rsidRPr="0087565E">
        <w:rPr>
          <w:rFonts w:cs="Arial"/>
          <w:szCs w:val="20"/>
        </w:rPr>
        <w:t xml:space="preserve">Organu </w:t>
      </w:r>
      <w:r w:rsidR="00C676D7">
        <w:rPr>
          <w:rFonts w:cs="Arial"/>
          <w:szCs w:val="20"/>
        </w:rPr>
        <w:t>je bil</w:t>
      </w:r>
      <w:r w:rsidR="000A3BD2">
        <w:rPr>
          <w:rFonts w:cs="Arial"/>
          <w:szCs w:val="20"/>
        </w:rPr>
        <w:t xml:space="preserve"> najprej posred</w:t>
      </w:r>
      <w:r w:rsidR="008C1354">
        <w:rPr>
          <w:rFonts w:cs="Arial"/>
          <w:szCs w:val="20"/>
        </w:rPr>
        <w:t>ovan</w:t>
      </w:r>
      <w:r w:rsidR="000A3BD2">
        <w:rPr>
          <w:rFonts w:cs="Arial"/>
          <w:szCs w:val="20"/>
        </w:rPr>
        <w:t xml:space="preserve"> osnutek</w:t>
      </w:r>
      <w:r w:rsidR="000A3BD2" w:rsidRPr="0087565E">
        <w:rPr>
          <w:rFonts w:cs="Arial"/>
          <w:szCs w:val="20"/>
        </w:rPr>
        <w:t xml:space="preserve"> ugotovitev z namenom, da se ta z njimi seznani</w:t>
      </w:r>
      <w:r w:rsidR="00D86BB3">
        <w:rPr>
          <w:rFonts w:cs="Arial"/>
          <w:szCs w:val="20"/>
        </w:rPr>
        <w:t xml:space="preserve">, </w:t>
      </w:r>
      <w:r w:rsidR="000A3BD2" w:rsidRPr="0087565E">
        <w:rPr>
          <w:rFonts w:cs="Arial"/>
          <w:szCs w:val="20"/>
        </w:rPr>
        <w:t>se o njih izjavi</w:t>
      </w:r>
      <w:r w:rsidR="00E06AF3">
        <w:rPr>
          <w:rFonts w:cs="Arial"/>
          <w:szCs w:val="20"/>
        </w:rPr>
        <w:t xml:space="preserve"> oziroma poda morebitna pojasnila</w:t>
      </w:r>
      <w:r w:rsidR="000A3BD2" w:rsidRPr="0087565E">
        <w:rPr>
          <w:rFonts w:cs="Arial"/>
          <w:szCs w:val="20"/>
        </w:rPr>
        <w:t xml:space="preserve">. </w:t>
      </w:r>
      <w:r w:rsidR="0062472A">
        <w:rPr>
          <w:rFonts w:cs="Arial"/>
          <w:szCs w:val="20"/>
        </w:rPr>
        <w:t xml:space="preserve">Organ na osnutek </w:t>
      </w:r>
      <w:r w:rsidR="007D5DDE">
        <w:rPr>
          <w:rFonts w:cs="Arial"/>
          <w:szCs w:val="20"/>
        </w:rPr>
        <w:t>ugotovitev</w:t>
      </w:r>
      <w:r w:rsidR="0062472A">
        <w:rPr>
          <w:rFonts w:cs="Arial"/>
          <w:szCs w:val="20"/>
        </w:rPr>
        <w:t xml:space="preserve"> ni posredoval pripomb</w:t>
      </w:r>
      <w:r w:rsidR="00834EC8">
        <w:rPr>
          <w:rFonts w:cs="Arial"/>
          <w:szCs w:val="20"/>
        </w:rPr>
        <w:t>.</w:t>
      </w:r>
    </w:p>
    <w:p w14:paraId="6E5C9869" w14:textId="77777777" w:rsidR="008E3200" w:rsidRDefault="008E3200" w:rsidP="008E3200">
      <w:pPr>
        <w:jc w:val="both"/>
        <w:rPr>
          <w:rFonts w:cs="Arial"/>
          <w:color w:val="FF0000"/>
          <w:szCs w:val="20"/>
        </w:rPr>
      </w:pPr>
    </w:p>
    <w:p w14:paraId="714FF578" w14:textId="77777777" w:rsidR="008E3200" w:rsidRDefault="008E3200" w:rsidP="008E3200">
      <w:pPr>
        <w:jc w:val="both"/>
        <w:rPr>
          <w:rFonts w:cs="Arial"/>
          <w:color w:val="FF0000"/>
          <w:szCs w:val="20"/>
        </w:rPr>
      </w:pPr>
    </w:p>
    <w:p w14:paraId="2388EA37" w14:textId="773EBF7A" w:rsidR="008E3200" w:rsidRPr="00785894" w:rsidRDefault="000E4778" w:rsidP="00675F1A">
      <w:pPr>
        <w:numPr>
          <w:ilvl w:val="0"/>
          <w:numId w:val="1"/>
        </w:numPr>
        <w:rPr>
          <w:rFonts w:cs="Arial"/>
          <w:b/>
          <w:sz w:val="22"/>
          <w:szCs w:val="22"/>
        </w:rPr>
      </w:pPr>
      <w:r w:rsidRPr="00785894">
        <w:rPr>
          <w:rFonts w:cs="Arial"/>
          <w:b/>
          <w:sz w:val="22"/>
          <w:szCs w:val="22"/>
        </w:rPr>
        <w:t>Organizacija in pravni položaj organa skupne občinske uprave</w:t>
      </w:r>
    </w:p>
    <w:p w14:paraId="2F2EF35B" w14:textId="77777777" w:rsidR="000E4778" w:rsidRDefault="000E4778" w:rsidP="000E4778">
      <w:pPr>
        <w:rPr>
          <w:rFonts w:cs="Arial"/>
          <w:b/>
          <w:szCs w:val="20"/>
        </w:rPr>
      </w:pPr>
    </w:p>
    <w:p w14:paraId="399B35BE" w14:textId="30A7FFD8" w:rsidR="00FF6F64" w:rsidRPr="000E4778" w:rsidRDefault="000E4778" w:rsidP="009372B0">
      <w:pPr>
        <w:spacing w:before="240" w:after="240"/>
        <w:rPr>
          <w:rFonts w:cs="Arial"/>
          <w:b/>
          <w:szCs w:val="20"/>
        </w:rPr>
      </w:pPr>
      <w:r>
        <w:rPr>
          <w:rFonts w:cs="Arial"/>
          <w:b/>
          <w:szCs w:val="20"/>
        </w:rPr>
        <w:t>Zakon o lokalni samoupravi</w:t>
      </w:r>
      <w:r w:rsidR="00AE0BE4">
        <w:rPr>
          <w:rFonts w:cs="Arial"/>
          <w:b/>
          <w:szCs w:val="20"/>
        </w:rPr>
        <w:t xml:space="preserve"> (v nad. ZLS)</w:t>
      </w:r>
      <w:r w:rsidR="00F55FD7">
        <w:rPr>
          <w:rStyle w:val="Sprotnaopomba-sklic"/>
          <w:rFonts w:cs="Arial"/>
          <w:b/>
          <w:szCs w:val="20"/>
        </w:rPr>
        <w:footnoteReference w:id="4"/>
      </w:r>
      <w:r>
        <w:rPr>
          <w:rFonts w:cs="Arial"/>
          <w:b/>
          <w:szCs w:val="20"/>
        </w:rPr>
        <w:t xml:space="preserve"> v </w:t>
      </w:r>
      <w:r w:rsidRPr="000E4778">
        <w:rPr>
          <w:rFonts w:cs="Arial"/>
          <w:b/>
          <w:szCs w:val="20"/>
        </w:rPr>
        <w:t>49.a člen</w:t>
      </w:r>
      <w:r>
        <w:rPr>
          <w:rFonts w:cs="Arial"/>
          <w:b/>
          <w:szCs w:val="20"/>
        </w:rPr>
        <w:t>u določa:</w:t>
      </w:r>
    </w:p>
    <w:p w14:paraId="5D0AD42B" w14:textId="77777777" w:rsidR="000E4778" w:rsidRPr="000E4778" w:rsidRDefault="000E4778" w:rsidP="005B072E">
      <w:pPr>
        <w:jc w:val="both"/>
        <w:rPr>
          <w:rFonts w:cs="Arial"/>
          <w:bCs/>
          <w:i/>
          <w:iCs/>
          <w:szCs w:val="20"/>
        </w:rPr>
      </w:pPr>
      <w:r w:rsidRPr="000E4778">
        <w:rPr>
          <w:rFonts w:cs="Arial"/>
          <w:bCs/>
          <w:i/>
          <w:iCs/>
          <w:szCs w:val="20"/>
        </w:rPr>
        <w:t>Občina ne more opravljati za drugo občino nalog, ki so po zakonu ali drugem predpisu naloge občinske uprave, razen strokovnih in tehničnih nalog.</w:t>
      </w:r>
    </w:p>
    <w:p w14:paraId="037A6591" w14:textId="77777777" w:rsidR="000E4778" w:rsidRPr="000E4778" w:rsidRDefault="000E4778" w:rsidP="005B072E">
      <w:pPr>
        <w:jc w:val="both"/>
        <w:rPr>
          <w:rFonts w:cs="Arial"/>
          <w:bCs/>
          <w:i/>
          <w:iCs/>
          <w:szCs w:val="20"/>
        </w:rPr>
      </w:pPr>
      <w:r w:rsidRPr="000E4778">
        <w:rPr>
          <w:rFonts w:cs="Arial"/>
          <w:bCs/>
          <w:i/>
          <w:iCs/>
          <w:szCs w:val="20"/>
        </w:rPr>
        <w:t>Občine se lahko odločijo, da ustanovijo enega ali več organov skupne občinske uprave.</w:t>
      </w:r>
    </w:p>
    <w:p w14:paraId="09972D64" w14:textId="77777777" w:rsidR="000E4778" w:rsidRPr="000E4778" w:rsidRDefault="000E4778" w:rsidP="005B072E">
      <w:pPr>
        <w:jc w:val="both"/>
        <w:rPr>
          <w:rFonts w:cs="Arial"/>
          <w:bCs/>
          <w:i/>
          <w:iCs/>
          <w:szCs w:val="20"/>
        </w:rPr>
      </w:pPr>
      <w:r w:rsidRPr="000E4778">
        <w:rPr>
          <w:rFonts w:cs="Arial"/>
          <w:bCs/>
          <w:i/>
          <w:iCs/>
          <w:szCs w:val="20"/>
        </w:rPr>
        <w:t>Organ skupne občinske uprave, ali skupno službo občin za opravljanje posameznih nalog občinske uprave ustanovijo občinski sveti na podlagi splošnih aktov iz drugega odstavka 49. člena tega zakona.</w:t>
      </w:r>
    </w:p>
    <w:p w14:paraId="07B51446" w14:textId="77777777" w:rsidR="000E4778" w:rsidRDefault="000E4778" w:rsidP="005B072E">
      <w:pPr>
        <w:jc w:val="both"/>
        <w:rPr>
          <w:rFonts w:cs="Arial"/>
          <w:bCs/>
          <w:i/>
          <w:iCs/>
          <w:szCs w:val="20"/>
        </w:rPr>
      </w:pPr>
      <w:r w:rsidRPr="000E4778">
        <w:rPr>
          <w:rFonts w:cs="Arial"/>
          <w:bCs/>
          <w:i/>
          <w:iCs/>
          <w:szCs w:val="20"/>
        </w:rPr>
        <w:t>Župani se lahko dogovorijo, da se naloge skupnega organa občinske uprave ali skupne službe iz prejšnjega odstavka opravljajo v eni od občinskih uprav.</w:t>
      </w:r>
    </w:p>
    <w:p w14:paraId="48D764B9" w14:textId="73F33EFD" w:rsidR="000E4778" w:rsidRPr="000E4778" w:rsidRDefault="000E4778" w:rsidP="000E4778">
      <w:pPr>
        <w:rPr>
          <w:rFonts w:cs="Arial"/>
          <w:b/>
          <w:szCs w:val="20"/>
        </w:rPr>
      </w:pPr>
      <w:r>
        <w:rPr>
          <w:rFonts w:cs="Arial"/>
          <w:b/>
          <w:szCs w:val="20"/>
        </w:rPr>
        <w:t xml:space="preserve">Člen </w:t>
      </w:r>
      <w:r w:rsidRPr="000E4778">
        <w:rPr>
          <w:rFonts w:cs="Arial"/>
          <w:b/>
          <w:szCs w:val="20"/>
        </w:rPr>
        <w:t xml:space="preserve">49.b </w:t>
      </w:r>
      <w:r>
        <w:rPr>
          <w:rFonts w:cs="Arial"/>
          <w:b/>
          <w:szCs w:val="20"/>
        </w:rPr>
        <w:t xml:space="preserve">ZLS določa: </w:t>
      </w:r>
    </w:p>
    <w:p w14:paraId="0A3FD5E4" w14:textId="77777777" w:rsidR="000E4778" w:rsidRPr="00D30867" w:rsidRDefault="000E4778" w:rsidP="001A20AA">
      <w:pPr>
        <w:jc w:val="both"/>
        <w:rPr>
          <w:rFonts w:cs="Arial"/>
          <w:bCs/>
          <w:i/>
          <w:iCs/>
          <w:szCs w:val="20"/>
        </w:rPr>
      </w:pPr>
      <w:r w:rsidRPr="00D30867">
        <w:rPr>
          <w:rFonts w:cs="Arial"/>
          <w:bCs/>
          <w:i/>
          <w:iCs/>
          <w:szCs w:val="20"/>
        </w:rPr>
        <w:lastRenderedPageBreak/>
        <w:t>Za finančno poslovanje organa skupne občinske uprave se uporabljajo določbe zakona,</w:t>
      </w:r>
      <w:r w:rsidRPr="00D30867">
        <w:rPr>
          <w:rFonts w:cs="Arial"/>
          <w:b/>
          <w:i/>
          <w:iCs/>
          <w:szCs w:val="20"/>
        </w:rPr>
        <w:t xml:space="preserve"> </w:t>
      </w:r>
      <w:r w:rsidRPr="00D30867">
        <w:rPr>
          <w:rFonts w:cs="Arial"/>
          <w:bCs/>
          <w:i/>
          <w:iCs/>
          <w:szCs w:val="20"/>
        </w:rPr>
        <w:t>ki ureja javne finance o neposrednih uporabnikih občinskih proračunov. Organ skupne občinske uprave je neposredni uporabnik občinskega proračuna tiste občine, v kateri ima sedež.</w:t>
      </w:r>
    </w:p>
    <w:p w14:paraId="4DFD46A5" w14:textId="77777777" w:rsidR="000E4778" w:rsidRPr="00D30867" w:rsidRDefault="000E4778" w:rsidP="001A20AA">
      <w:pPr>
        <w:jc w:val="both"/>
        <w:rPr>
          <w:rFonts w:cs="Arial"/>
          <w:bCs/>
          <w:i/>
          <w:iCs/>
          <w:szCs w:val="20"/>
        </w:rPr>
      </w:pPr>
      <w:r w:rsidRPr="00D30867">
        <w:rPr>
          <w:rFonts w:cs="Arial"/>
          <w:bCs/>
          <w:i/>
          <w:iCs/>
          <w:szCs w:val="20"/>
        </w:rPr>
        <w:t>Organ skupne občinske uprave vodi uradnik na položaju.</w:t>
      </w:r>
    </w:p>
    <w:p w14:paraId="59C61696" w14:textId="77777777" w:rsidR="00BE7BC8" w:rsidRPr="00D30867" w:rsidRDefault="000E4778" w:rsidP="001A20AA">
      <w:pPr>
        <w:jc w:val="both"/>
        <w:rPr>
          <w:rFonts w:cs="Arial"/>
          <w:bCs/>
          <w:i/>
          <w:iCs/>
          <w:szCs w:val="20"/>
        </w:rPr>
      </w:pPr>
      <w:r w:rsidRPr="00D30867">
        <w:rPr>
          <w:rFonts w:cs="Arial"/>
          <w:bCs/>
          <w:i/>
          <w:iCs/>
          <w:szCs w:val="20"/>
        </w:rPr>
        <w:t>Z odlokom o ustanovitvi organa skupne občinske uprave se določijo ime in sedež organa, razmerja do občin soustanoviteljic in druge zadeve, pomembne za delovanje organa skupne občinske uprave.</w:t>
      </w:r>
    </w:p>
    <w:p w14:paraId="5D90717E" w14:textId="77777777" w:rsidR="00BE7BC8" w:rsidRDefault="00BE7BC8" w:rsidP="000E4778">
      <w:pPr>
        <w:rPr>
          <w:rFonts w:cs="Arial"/>
          <w:bCs/>
          <w:szCs w:val="20"/>
        </w:rPr>
      </w:pPr>
    </w:p>
    <w:p w14:paraId="585FFD79" w14:textId="6ADDEDE9" w:rsidR="00BE7BC8" w:rsidRPr="00BE7BC8" w:rsidRDefault="00BE7BC8" w:rsidP="000E4778">
      <w:pPr>
        <w:rPr>
          <w:rFonts w:cs="Arial"/>
          <w:b/>
          <w:szCs w:val="20"/>
        </w:rPr>
      </w:pPr>
      <w:r w:rsidRPr="00BE7BC8">
        <w:rPr>
          <w:rFonts w:cs="Arial"/>
          <w:b/>
          <w:szCs w:val="20"/>
        </w:rPr>
        <w:t xml:space="preserve">Člen </w:t>
      </w:r>
      <w:r w:rsidR="000E4778" w:rsidRPr="00BE7BC8">
        <w:rPr>
          <w:rFonts w:cs="Arial"/>
          <w:b/>
          <w:szCs w:val="20"/>
        </w:rPr>
        <w:t xml:space="preserve">49.c </w:t>
      </w:r>
      <w:r w:rsidRPr="00BE7BC8">
        <w:rPr>
          <w:rFonts w:cs="Arial"/>
          <w:b/>
          <w:szCs w:val="20"/>
        </w:rPr>
        <w:t>ZLS določa:</w:t>
      </w:r>
    </w:p>
    <w:p w14:paraId="4E151BFF" w14:textId="77777777" w:rsidR="000E4778" w:rsidRPr="00D30867" w:rsidRDefault="000E4778" w:rsidP="00BE7BC8">
      <w:pPr>
        <w:jc w:val="both"/>
        <w:rPr>
          <w:rFonts w:cs="Arial"/>
          <w:bCs/>
          <w:i/>
          <w:iCs/>
          <w:szCs w:val="20"/>
        </w:rPr>
      </w:pPr>
      <w:r w:rsidRPr="00D30867">
        <w:rPr>
          <w:rFonts w:cs="Arial"/>
          <w:bCs/>
          <w:i/>
          <w:iCs/>
          <w:szCs w:val="20"/>
        </w:rPr>
        <w:t>Pri izvrševanju upravnih nalog nastopa organ skupne občinske uprave kot organ tiste občine, v katere krajevno pristojnost zadeva spada.</w:t>
      </w:r>
    </w:p>
    <w:p w14:paraId="1ADFD18B" w14:textId="77777777" w:rsidR="000E4778" w:rsidRPr="00D30867" w:rsidRDefault="000E4778" w:rsidP="00BE7BC8">
      <w:pPr>
        <w:jc w:val="both"/>
        <w:rPr>
          <w:rFonts w:cs="Arial"/>
          <w:bCs/>
          <w:i/>
          <w:iCs/>
          <w:szCs w:val="20"/>
        </w:rPr>
      </w:pPr>
      <w:r w:rsidRPr="00D30867">
        <w:rPr>
          <w:rFonts w:cs="Arial"/>
          <w:bCs/>
          <w:i/>
          <w:iCs/>
          <w:szCs w:val="20"/>
        </w:rPr>
        <w:t>Organ skupne občinske uprave mora pri izvrševanju upravnih nalog ravnati po usmeritvah župana in nalogih tajnika občine, v katere krajevno pristojnost zadeva spada, glede splošnih vprašanj organiziranja in delovanja organa skupne občinske uprave pa po skupnih usmeritvah vseh županov občin, ki so organ skupne občinske uprave ustanovile.</w:t>
      </w:r>
    </w:p>
    <w:p w14:paraId="17768083" w14:textId="77777777" w:rsidR="000E4778" w:rsidRPr="00D30867" w:rsidRDefault="000E4778" w:rsidP="00BE7BC8">
      <w:pPr>
        <w:jc w:val="both"/>
        <w:rPr>
          <w:rFonts w:cs="Arial"/>
          <w:bCs/>
          <w:i/>
          <w:iCs/>
          <w:szCs w:val="20"/>
        </w:rPr>
      </w:pPr>
      <w:r w:rsidRPr="00D30867">
        <w:rPr>
          <w:rFonts w:cs="Arial"/>
          <w:bCs/>
          <w:i/>
          <w:iCs/>
          <w:szCs w:val="20"/>
        </w:rPr>
        <w:t>Predstojnik organa skupne občinske uprave odgovarja za izvrševanje upravnih nalog, ki spadajo v krajevno pristojnost posamezne občine, županu in tajniku te občine, za delo organa skupne občinske uprave v celoti pa skupaj vsem županov občin, ki so organ skupne občinske uprave ustanovile.</w:t>
      </w:r>
    </w:p>
    <w:p w14:paraId="382CF237" w14:textId="77777777" w:rsidR="000E4778" w:rsidRDefault="000E4778" w:rsidP="00BE7BC8">
      <w:pPr>
        <w:jc w:val="both"/>
        <w:rPr>
          <w:rFonts w:cs="Arial"/>
          <w:bCs/>
          <w:i/>
          <w:iCs/>
          <w:szCs w:val="20"/>
        </w:rPr>
      </w:pPr>
      <w:r w:rsidRPr="00D30867">
        <w:rPr>
          <w:rFonts w:cs="Arial"/>
          <w:bCs/>
          <w:i/>
          <w:iCs/>
          <w:szCs w:val="20"/>
        </w:rPr>
        <w:t>O izločitvi predstojnika organa skupne občinske uprave ali zaposlenega v občinski upravi odloča tajnik občine, v katere krajevno pristojnost zadeva spada, ki v primeru izločitve predstojnika o stvari tudi odloči.</w:t>
      </w:r>
    </w:p>
    <w:p w14:paraId="77FFACF0" w14:textId="77777777" w:rsidR="008251C4" w:rsidRPr="00D30867" w:rsidRDefault="008251C4" w:rsidP="00BE7BC8">
      <w:pPr>
        <w:jc w:val="both"/>
        <w:rPr>
          <w:rFonts w:cs="Arial"/>
          <w:bCs/>
          <w:i/>
          <w:iCs/>
          <w:szCs w:val="20"/>
        </w:rPr>
      </w:pPr>
    </w:p>
    <w:p w14:paraId="27CF1884" w14:textId="434F70D4" w:rsidR="00BE7BC8" w:rsidRPr="00260972" w:rsidRDefault="008251C4" w:rsidP="008251C4">
      <w:pPr>
        <w:jc w:val="both"/>
        <w:rPr>
          <w:rFonts w:cs="Arial"/>
          <w:b/>
          <w:bCs/>
        </w:rPr>
      </w:pPr>
      <w:r w:rsidRPr="00260972">
        <w:rPr>
          <w:rFonts w:cs="Arial"/>
          <w:b/>
          <w:bCs/>
        </w:rPr>
        <w:t>Odlok o ustanovitvi organa skupne občinske uprave »Medobčinski inšpektorat in redarstvo Mestne občine Celje, Občine Braslovče, Občine Laško, Občine Polzela, Občine Štore, Občine Tabor, Občine Vransko in Občine Žalec«</w:t>
      </w:r>
      <w:r w:rsidRPr="00260972">
        <w:rPr>
          <w:rStyle w:val="Sprotnaopomba-sklic"/>
          <w:rFonts w:cs="Arial"/>
          <w:b/>
          <w:bCs/>
        </w:rPr>
        <w:footnoteReference w:id="5"/>
      </w:r>
    </w:p>
    <w:p w14:paraId="2A3EE9B7" w14:textId="77777777" w:rsidR="008251C4" w:rsidRPr="008251C4" w:rsidRDefault="008251C4" w:rsidP="008251C4">
      <w:pPr>
        <w:jc w:val="both"/>
        <w:rPr>
          <w:rFonts w:cs="Arial"/>
          <w:b/>
          <w:bCs/>
          <w:szCs w:val="20"/>
        </w:rPr>
      </w:pPr>
    </w:p>
    <w:p w14:paraId="2305F009" w14:textId="2EE7E2D3" w:rsidR="008E3200" w:rsidRDefault="00D9178C" w:rsidP="008E3200">
      <w:pPr>
        <w:jc w:val="both"/>
        <w:rPr>
          <w:rFonts w:cs="Arial"/>
        </w:rPr>
      </w:pPr>
      <w:r w:rsidRPr="00D9178C">
        <w:rPr>
          <w:rFonts w:cs="Arial"/>
        </w:rPr>
        <w:t>Mestna občina Celje, Občina Braslovče, Občina Laško, Občina Polzela, Občina Štore, Občina Tabor, Občina Vransko in Občina Žalec</w:t>
      </w:r>
      <w:r w:rsidR="008E3200">
        <w:rPr>
          <w:rFonts w:cs="Arial"/>
        </w:rPr>
        <w:t xml:space="preserve"> so z </w:t>
      </w:r>
      <w:r w:rsidR="008251C4">
        <w:rPr>
          <w:rFonts w:cs="Arial"/>
        </w:rPr>
        <w:t xml:space="preserve">navedenim Odlokom </w:t>
      </w:r>
      <w:r w:rsidR="008E3200">
        <w:rPr>
          <w:rFonts w:cs="Arial"/>
        </w:rPr>
        <w:t xml:space="preserve">ustanovile </w:t>
      </w:r>
      <w:r w:rsidR="00E044FA">
        <w:rPr>
          <w:rFonts w:cs="Arial"/>
        </w:rPr>
        <w:t xml:space="preserve">organ skupne občinske uprave </w:t>
      </w:r>
      <w:r w:rsidR="008E3200">
        <w:rPr>
          <w:rFonts w:cs="Arial"/>
        </w:rPr>
        <w:t>za skupno opravljanje nalog občinskih uprav na področju občinske inšpekcije. Sedež organa je v Občin</w:t>
      </w:r>
      <w:r w:rsidR="00E044FA">
        <w:rPr>
          <w:rFonts w:cs="Arial"/>
        </w:rPr>
        <w:t>i Celje</w:t>
      </w:r>
      <w:r w:rsidR="008E3200">
        <w:rPr>
          <w:rFonts w:cs="Arial"/>
        </w:rPr>
        <w:t>.</w:t>
      </w:r>
    </w:p>
    <w:p w14:paraId="35D64331" w14:textId="77777777" w:rsidR="008E3200" w:rsidRDefault="008E3200" w:rsidP="008E3200">
      <w:pPr>
        <w:jc w:val="both"/>
        <w:rPr>
          <w:rFonts w:cs="Arial"/>
        </w:rPr>
      </w:pPr>
    </w:p>
    <w:p w14:paraId="45784613" w14:textId="0DB5F03A" w:rsidR="00ED75B0" w:rsidRPr="004F3EA5" w:rsidRDefault="00E044FA" w:rsidP="008E3200">
      <w:pPr>
        <w:jc w:val="both"/>
        <w:rPr>
          <w:rFonts w:cs="Arial"/>
        </w:rPr>
      </w:pPr>
      <w:r>
        <w:rPr>
          <w:rFonts w:cs="Arial"/>
        </w:rPr>
        <w:t xml:space="preserve">Po prvem odst. 3. člena Odloka ima </w:t>
      </w:r>
      <w:r w:rsidRPr="00E044FA">
        <w:rPr>
          <w:rFonts w:cs="Arial"/>
        </w:rPr>
        <w:t>M</w:t>
      </w:r>
      <w:r w:rsidR="00C914AD">
        <w:rPr>
          <w:rFonts w:cs="Arial"/>
        </w:rPr>
        <w:t>IR</w:t>
      </w:r>
      <w:r w:rsidRPr="00E044FA">
        <w:rPr>
          <w:rFonts w:cs="Arial"/>
        </w:rPr>
        <w:t xml:space="preserve">  status samostojnega skupnega upravnega organa občin ustanoviteljic. Zaposleni v Medobčinskem inšpektoratu in redarstvu delujejo v okviru uprave Mestne občine Celje. Občina, v kateri je sedež M</w:t>
      </w:r>
      <w:r w:rsidR="00C914AD">
        <w:rPr>
          <w:rFonts w:cs="Arial"/>
        </w:rPr>
        <w:t>IR</w:t>
      </w:r>
      <w:r w:rsidRPr="00E044FA">
        <w:rPr>
          <w:rFonts w:cs="Arial"/>
        </w:rPr>
        <w:t xml:space="preserve">, ima za javne uslužbence, zaposlene na </w:t>
      </w:r>
      <w:r w:rsidR="004F3EA5">
        <w:rPr>
          <w:rFonts w:cs="Arial"/>
        </w:rPr>
        <w:t>MIR</w:t>
      </w:r>
      <w:r w:rsidRPr="00E044FA">
        <w:rPr>
          <w:rFonts w:cs="Arial"/>
        </w:rPr>
        <w:t>, status delodajalca. M</w:t>
      </w:r>
      <w:r w:rsidR="004F3EA5">
        <w:rPr>
          <w:rFonts w:cs="Arial"/>
        </w:rPr>
        <w:t>IR</w:t>
      </w:r>
      <w:r w:rsidRPr="00E044FA">
        <w:rPr>
          <w:rFonts w:cs="Arial"/>
        </w:rPr>
        <w:t xml:space="preserve"> je prekrškovni organ občin ustanoviteljic.</w:t>
      </w:r>
      <w:r w:rsidR="004F3EA5">
        <w:rPr>
          <w:rFonts w:cs="Arial"/>
        </w:rPr>
        <w:t xml:space="preserve"> </w:t>
      </w:r>
      <w:r w:rsidR="00ED75B0" w:rsidRPr="00F47936">
        <w:rPr>
          <w:rFonts w:cs="Arial"/>
          <w:szCs w:val="20"/>
        </w:rPr>
        <w:t>Javni uslužbenci sklenejo delovno razmerje v Mestni občini Celje. Pravice in obveznosti delodajalca izvršuje župan sedežne občine oziroma vodja M</w:t>
      </w:r>
      <w:r w:rsidR="004F3EA5">
        <w:rPr>
          <w:rFonts w:cs="Arial"/>
          <w:szCs w:val="20"/>
        </w:rPr>
        <w:t>IR</w:t>
      </w:r>
      <w:r w:rsidR="00ED75B0" w:rsidRPr="00F47936">
        <w:rPr>
          <w:rFonts w:cs="Arial"/>
          <w:szCs w:val="20"/>
        </w:rPr>
        <w:t xml:space="preserve"> na podlagi njegovega pooblastila (2. odst. 3. člena Odloka).</w:t>
      </w:r>
    </w:p>
    <w:p w14:paraId="0E79DEEA" w14:textId="77777777" w:rsidR="00ED75B0" w:rsidRPr="00F47936" w:rsidRDefault="00ED75B0" w:rsidP="008E3200">
      <w:pPr>
        <w:jc w:val="both"/>
        <w:rPr>
          <w:rFonts w:cs="Arial"/>
          <w:szCs w:val="20"/>
        </w:rPr>
      </w:pPr>
    </w:p>
    <w:p w14:paraId="13907ADE" w14:textId="3D4AC10E" w:rsidR="00ED75B0" w:rsidRPr="00F47936" w:rsidRDefault="00ED75B0" w:rsidP="00ED75B0">
      <w:pPr>
        <w:jc w:val="both"/>
        <w:rPr>
          <w:rFonts w:cs="Arial"/>
          <w:szCs w:val="20"/>
        </w:rPr>
      </w:pPr>
      <w:r w:rsidRPr="00F47936">
        <w:rPr>
          <w:rFonts w:cs="Arial"/>
          <w:szCs w:val="20"/>
        </w:rPr>
        <w:t>Skladno s 4. členom Odloka organ je sestavljen iz naslednjih notranjih organizacijskih enot:</w:t>
      </w:r>
    </w:p>
    <w:p w14:paraId="28C655AA" w14:textId="77777777" w:rsidR="00ED75B0" w:rsidRPr="00F47936" w:rsidRDefault="00ED75B0" w:rsidP="00ED75B0">
      <w:pPr>
        <w:jc w:val="both"/>
        <w:rPr>
          <w:rFonts w:cs="Arial"/>
          <w:szCs w:val="20"/>
        </w:rPr>
      </w:pPr>
      <w:r w:rsidRPr="00F47936">
        <w:rPr>
          <w:rFonts w:cs="Arial"/>
          <w:szCs w:val="20"/>
        </w:rPr>
        <w:t>– Služba za občinsko redarstvo in</w:t>
      </w:r>
    </w:p>
    <w:p w14:paraId="5BD12B61" w14:textId="77777777" w:rsidR="00ED75B0" w:rsidRPr="00F47936" w:rsidRDefault="00ED75B0" w:rsidP="00ED75B0">
      <w:pPr>
        <w:jc w:val="both"/>
        <w:rPr>
          <w:rFonts w:cs="Arial"/>
          <w:szCs w:val="20"/>
        </w:rPr>
      </w:pPr>
      <w:r w:rsidRPr="00F47936">
        <w:rPr>
          <w:rFonts w:cs="Arial"/>
          <w:szCs w:val="20"/>
        </w:rPr>
        <w:t>– Služba za inšpekcijski nadzor.</w:t>
      </w:r>
    </w:p>
    <w:p w14:paraId="027A132A" w14:textId="739B761C" w:rsidR="00ED75B0" w:rsidRPr="00F47936" w:rsidRDefault="00ED75B0" w:rsidP="00ED75B0">
      <w:pPr>
        <w:jc w:val="both"/>
        <w:rPr>
          <w:rFonts w:cs="Arial"/>
          <w:szCs w:val="20"/>
        </w:rPr>
      </w:pPr>
      <w:r w:rsidRPr="00F47936">
        <w:rPr>
          <w:rFonts w:cs="Arial"/>
          <w:szCs w:val="20"/>
        </w:rPr>
        <w:t>Naloge službe za občinsko redarstvo so:</w:t>
      </w:r>
    </w:p>
    <w:p w14:paraId="203DED74" w14:textId="77777777" w:rsidR="00ED75B0" w:rsidRPr="00F47936" w:rsidRDefault="00ED75B0" w:rsidP="00ED75B0">
      <w:pPr>
        <w:jc w:val="both"/>
        <w:rPr>
          <w:rFonts w:cs="Arial"/>
          <w:szCs w:val="20"/>
        </w:rPr>
      </w:pPr>
      <w:r w:rsidRPr="00F47936">
        <w:rPr>
          <w:rFonts w:cs="Arial"/>
          <w:szCs w:val="20"/>
        </w:rPr>
        <w:t>– nadzor nad izvajanjem zakonov in predpisov občin ustanoviteljic ter drugih aktov, s katerimi občine ustanoviteljice urejajo zadeve iz svoje pristojnosti,</w:t>
      </w:r>
    </w:p>
    <w:p w14:paraId="02CB41A8" w14:textId="77777777" w:rsidR="00ED75B0" w:rsidRPr="00F47936" w:rsidRDefault="00ED75B0" w:rsidP="00ED75B0">
      <w:pPr>
        <w:jc w:val="both"/>
        <w:rPr>
          <w:rFonts w:cs="Arial"/>
          <w:szCs w:val="20"/>
        </w:rPr>
      </w:pPr>
      <w:r w:rsidRPr="00F47936">
        <w:rPr>
          <w:rFonts w:cs="Arial"/>
          <w:szCs w:val="20"/>
        </w:rPr>
        <w:t>– vodenje prekrškovnih postopkov v skladu z zakonom.</w:t>
      </w:r>
    </w:p>
    <w:p w14:paraId="4AA26B39" w14:textId="1A80B33D" w:rsidR="00ED75B0" w:rsidRPr="00F47936" w:rsidRDefault="00ED75B0" w:rsidP="00ED75B0">
      <w:pPr>
        <w:jc w:val="both"/>
        <w:rPr>
          <w:rFonts w:cs="Arial"/>
          <w:szCs w:val="20"/>
        </w:rPr>
      </w:pPr>
      <w:r w:rsidRPr="00F47936">
        <w:rPr>
          <w:rFonts w:cs="Arial"/>
          <w:szCs w:val="20"/>
        </w:rPr>
        <w:t>Naloge službe za inšpekcijski nadzor so:</w:t>
      </w:r>
    </w:p>
    <w:p w14:paraId="53F85575" w14:textId="77777777" w:rsidR="00ED75B0" w:rsidRPr="00F47936" w:rsidRDefault="00ED75B0" w:rsidP="00ED75B0">
      <w:pPr>
        <w:jc w:val="both"/>
        <w:rPr>
          <w:rFonts w:cs="Arial"/>
          <w:szCs w:val="20"/>
        </w:rPr>
      </w:pPr>
      <w:r w:rsidRPr="00F47936">
        <w:rPr>
          <w:rFonts w:cs="Arial"/>
          <w:szCs w:val="20"/>
        </w:rPr>
        <w:t>– nadzor nad izvajanjem zakonov in predpisov občin ustanoviteljic ter drugih aktov, s katerimi občine ustanoviteljice urejajo zadeve iz svoje pristojnosti,</w:t>
      </w:r>
    </w:p>
    <w:p w14:paraId="78F33B9F" w14:textId="77777777" w:rsidR="00ED75B0" w:rsidRPr="00F47936" w:rsidRDefault="00ED75B0" w:rsidP="00ED75B0">
      <w:pPr>
        <w:jc w:val="both"/>
        <w:rPr>
          <w:rFonts w:cs="Arial"/>
          <w:szCs w:val="20"/>
        </w:rPr>
      </w:pPr>
      <w:r w:rsidRPr="00F47936">
        <w:rPr>
          <w:rFonts w:cs="Arial"/>
          <w:szCs w:val="20"/>
        </w:rPr>
        <w:t>– vodenje prekrškovnih postopkov v skladu z zakonom,</w:t>
      </w:r>
    </w:p>
    <w:p w14:paraId="09160085" w14:textId="264345F7" w:rsidR="00ED75B0" w:rsidRPr="00F47936" w:rsidRDefault="00ED75B0" w:rsidP="00ED75B0">
      <w:pPr>
        <w:jc w:val="both"/>
        <w:rPr>
          <w:rFonts w:cs="Arial"/>
          <w:szCs w:val="20"/>
        </w:rPr>
      </w:pPr>
      <w:r w:rsidRPr="00F47936">
        <w:rPr>
          <w:rFonts w:cs="Arial"/>
          <w:szCs w:val="20"/>
        </w:rPr>
        <w:t>– druge upravne in strokovno-tehnične naloge s področja inšpekcijskega nadzora.</w:t>
      </w:r>
    </w:p>
    <w:p w14:paraId="7700A589" w14:textId="77777777" w:rsidR="00ED75B0" w:rsidRPr="00F47936" w:rsidRDefault="00ED75B0" w:rsidP="00ED75B0">
      <w:pPr>
        <w:jc w:val="both"/>
        <w:rPr>
          <w:rFonts w:cs="Arial"/>
          <w:szCs w:val="20"/>
        </w:rPr>
      </w:pPr>
    </w:p>
    <w:p w14:paraId="70BD683E" w14:textId="690DEE26" w:rsidR="00ED75B0" w:rsidRPr="00F47936" w:rsidRDefault="00ED75B0" w:rsidP="00ED75B0">
      <w:pPr>
        <w:jc w:val="both"/>
        <w:rPr>
          <w:rFonts w:cs="Arial"/>
          <w:color w:val="000000"/>
          <w:szCs w:val="20"/>
          <w:shd w:val="clear" w:color="auto" w:fill="FFFFFF"/>
        </w:rPr>
      </w:pPr>
      <w:r w:rsidRPr="00F47936">
        <w:rPr>
          <w:rFonts w:cs="Arial"/>
          <w:szCs w:val="20"/>
        </w:rPr>
        <w:t xml:space="preserve">Po prvem odst. 5. člena Odloka </w:t>
      </w:r>
      <w:r w:rsidRPr="00F47936">
        <w:rPr>
          <w:rFonts w:cs="Arial"/>
          <w:color w:val="000000"/>
          <w:szCs w:val="20"/>
          <w:shd w:val="clear" w:color="auto" w:fill="FFFFFF"/>
        </w:rPr>
        <w:t>nastopa M</w:t>
      </w:r>
      <w:r w:rsidR="00A92EBC">
        <w:rPr>
          <w:rFonts w:cs="Arial"/>
          <w:color w:val="000000"/>
          <w:szCs w:val="20"/>
          <w:shd w:val="clear" w:color="auto" w:fill="FFFFFF"/>
        </w:rPr>
        <w:t>IR</w:t>
      </w:r>
      <w:r w:rsidRPr="00F47936">
        <w:rPr>
          <w:rFonts w:cs="Arial"/>
          <w:color w:val="000000"/>
          <w:szCs w:val="20"/>
          <w:shd w:val="clear" w:color="auto" w:fill="FFFFFF"/>
        </w:rPr>
        <w:t xml:space="preserve"> kot organ tiste občine ustanoviteljice, v katero krajevno pristojnost naloga spada. Upravni akti, ki jih izdajajo pooblaščene uradne osebe M</w:t>
      </w:r>
      <w:r w:rsidR="00A92EBC">
        <w:rPr>
          <w:rFonts w:cs="Arial"/>
          <w:color w:val="000000"/>
          <w:szCs w:val="20"/>
          <w:shd w:val="clear" w:color="auto" w:fill="FFFFFF"/>
        </w:rPr>
        <w:t>IR</w:t>
      </w:r>
      <w:r w:rsidRPr="00F47936">
        <w:rPr>
          <w:rFonts w:cs="Arial"/>
          <w:color w:val="000000"/>
          <w:szCs w:val="20"/>
          <w:shd w:val="clear" w:color="auto" w:fill="FFFFFF"/>
        </w:rPr>
        <w:t>, imajo v glavi naziv M</w:t>
      </w:r>
      <w:r w:rsidR="00A92EBC">
        <w:rPr>
          <w:rFonts w:cs="Arial"/>
          <w:color w:val="000000"/>
          <w:szCs w:val="20"/>
          <w:shd w:val="clear" w:color="auto" w:fill="FFFFFF"/>
        </w:rPr>
        <w:t>IR</w:t>
      </w:r>
      <w:r w:rsidRPr="00F47936">
        <w:rPr>
          <w:rFonts w:cs="Arial"/>
          <w:color w:val="000000"/>
          <w:szCs w:val="20"/>
          <w:shd w:val="clear" w:color="auto" w:fill="FFFFFF"/>
        </w:rPr>
        <w:t>, izdajajo pa se v imenu krajevno pristojne občine ustanoviteljice.</w:t>
      </w:r>
    </w:p>
    <w:p w14:paraId="749B0A42" w14:textId="77777777" w:rsidR="00ED75B0" w:rsidRPr="00F47936" w:rsidRDefault="00ED75B0" w:rsidP="00ED75B0">
      <w:pPr>
        <w:jc w:val="both"/>
        <w:rPr>
          <w:rFonts w:cs="Arial"/>
          <w:color w:val="000000"/>
          <w:szCs w:val="20"/>
          <w:shd w:val="clear" w:color="auto" w:fill="FFFFFF"/>
        </w:rPr>
      </w:pPr>
    </w:p>
    <w:p w14:paraId="52EC14DD" w14:textId="06DADB58" w:rsidR="00ED75B0" w:rsidRPr="00F47936" w:rsidRDefault="00CB75F1" w:rsidP="00ED75B0">
      <w:pPr>
        <w:jc w:val="both"/>
        <w:rPr>
          <w:rFonts w:cs="Arial"/>
          <w:color w:val="000000"/>
          <w:szCs w:val="20"/>
          <w:shd w:val="clear" w:color="auto" w:fill="FFFFFF"/>
        </w:rPr>
      </w:pPr>
      <w:r w:rsidRPr="00F47936">
        <w:rPr>
          <w:rFonts w:cs="Arial"/>
          <w:color w:val="000000"/>
          <w:szCs w:val="20"/>
          <w:shd w:val="clear" w:color="auto" w:fill="FFFFFF"/>
        </w:rPr>
        <w:t xml:space="preserve">Po drugem odst. 5. člena </w:t>
      </w:r>
      <w:r w:rsidR="00F47936">
        <w:rPr>
          <w:rFonts w:cs="Arial"/>
          <w:color w:val="000000"/>
          <w:szCs w:val="20"/>
          <w:shd w:val="clear" w:color="auto" w:fill="FFFFFF"/>
        </w:rPr>
        <w:t>O</w:t>
      </w:r>
      <w:r w:rsidRPr="00F47936">
        <w:rPr>
          <w:rFonts w:cs="Arial"/>
          <w:color w:val="000000"/>
          <w:szCs w:val="20"/>
          <w:shd w:val="clear" w:color="auto" w:fill="FFFFFF"/>
        </w:rPr>
        <w:t xml:space="preserve">dloka odgovarja </w:t>
      </w:r>
      <w:r w:rsidR="00F47936">
        <w:rPr>
          <w:rFonts w:cs="Arial"/>
          <w:color w:val="000000"/>
          <w:szCs w:val="20"/>
          <w:shd w:val="clear" w:color="auto" w:fill="FFFFFF"/>
        </w:rPr>
        <w:t>v</w:t>
      </w:r>
      <w:r w:rsidRPr="00F47936">
        <w:rPr>
          <w:rFonts w:cs="Arial"/>
          <w:color w:val="000000"/>
          <w:szCs w:val="20"/>
          <w:shd w:val="clear" w:color="auto" w:fill="FFFFFF"/>
        </w:rPr>
        <w:t>odja M</w:t>
      </w:r>
      <w:r w:rsidR="00A92EBC">
        <w:rPr>
          <w:rFonts w:cs="Arial"/>
          <w:color w:val="000000"/>
          <w:szCs w:val="20"/>
          <w:shd w:val="clear" w:color="auto" w:fill="FFFFFF"/>
        </w:rPr>
        <w:t>IR</w:t>
      </w:r>
      <w:r w:rsidRPr="00F47936">
        <w:rPr>
          <w:rFonts w:cs="Arial"/>
          <w:color w:val="000000"/>
          <w:szCs w:val="20"/>
          <w:shd w:val="clear" w:color="auto" w:fill="FFFFFF"/>
        </w:rPr>
        <w:t xml:space="preserve"> za izvrševanje upravnih nalog, ki spadajo v krajevno pristojnost posamezne občine ustanoviteljice županu/ji občine, za delo organa skupne občinske uprave v celoti pa skupaj vsem županom občin ustanoviteljic.</w:t>
      </w:r>
    </w:p>
    <w:p w14:paraId="47CD4131" w14:textId="77777777" w:rsidR="00CB75F1" w:rsidRPr="00F47936" w:rsidRDefault="00CB75F1" w:rsidP="00ED75B0">
      <w:pPr>
        <w:jc w:val="both"/>
        <w:rPr>
          <w:rFonts w:cs="Arial"/>
          <w:color w:val="000000"/>
          <w:szCs w:val="20"/>
          <w:shd w:val="clear" w:color="auto" w:fill="FFFFFF"/>
        </w:rPr>
      </w:pPr>
    </w:p>
    <w:p w14:paraId="53794593" w14:textId="1CEFE7F2" w:rsidR="008E3200" w:rsidRPr="00055523" w:rsidRDefault="00CB75F1" w:rsidP="008E3200">
      <w:pPr>
        <w:jc w:val="both"/>
        <w:rPr>
          <w:rFonts w:cs="Arial"/>
          <w:szCs w:val="20"/>
        </w:rPr>
      </w:pPr>
      <w:r w:rsidRPr="00F47936">
        <w:rPr>
          <w:rFonts w:cs="Arial"/>
          <w:color w:val="000000"/>
          <w:szCs w:val="20"/>
          <w:shd w:val="clear" w:color="auto" w:fill="FFFFFF"/>
        </w:rPr>
        <w:t>Vodja M</w:t>
      </w:r>
      <w:r w:rsidR="00A92EBC">
        <w:rPr>
          <w:rFonts w:cs="Arial"/>
          <w:color w:val="000000"/>
          <w:szCs w:val="20"/>
          <w:shd w:val="clear" w:color="auto" w:fill="FFFFFF"/>
        </w:rPr>
        <w:t>IR</w:t>
      </w:r>
      <w:r w:rsidRPr="00F47936">
        <w:rPr>
          <w:rFonts w:cs="Arial"/>
          <w:color w:val="000000"/>
          <w:szCs w:val="20"/>
          <w:shd w:val="clear" w:color="auto" w:fill="FFFFFF"/>
        </w:rPr>
        <w:t xml:space="preserve"> zastopa in predstavlja inšpektorat, organizira opravljanje nalog Medobčinskega inšpektorata in redarstva, opravlja naloge nadzorstva, skrbi za izdelavo in uresničevanje programa dela ter opravlja vse druge organizacijske naloge, ki so potrebne za redno, pravočasno, strokovno in učinkovito delo M</w:t>
      </w:r>
      <w:r w:rsidR="00A92EBC">
        <w:rPr>
          <w:rFonts w:cs="Arial"/>
          <w:color w:val="000000"/>
          <w:szCs w:val="20"/>
          <w:shd w:val="clear" w:color="auto" w:fill="FFFFFF"/>
        </w:rPr>
        <w:t>IR</w:t>
      </w:r>
      <w:r w:rsidRPr="00F47936">
        <w:rPr>
          <w:rFonts w:cs="Arial"/>
          <w:color w:val="000000"/>
          <w:szCs w:val="20"/>
          <w:shd w:val="clear" w:color="auto" w:fill="FFFFFF"/>
        </w:rPr>
        <w:t xml:space="preserve"> (7. člen Odloka).</w:t>
      </w:r>
    </w:p>
    <w:p w14:paraId="76C925B8" w14:textId="77777777" w:rsidR="008E3200" w:rsidRDefault="008E3200" w:rsidP="008E3200">
      <w:pPr>
        <w:jc w:val="both"/>
        <w:rPr>
          <w:rFonts w:cs="Arial"/>
          <w:i/>
        </w:rPr>
      </w:pPr>
    </w:p>
    <w:p w14:paraId="1DB8F4D7" w14:textId="77777777" w:rsidR="008E3200" w:rsidRDefault="008E3200" w:rsidP="00570926">
      <w:pPr>
        <w:jc w:val="center"/>
        <w:rPr>
          <w:rFonts w:cs="Arial"/>
          <w:szCs w:val="20"/>
        </w:rPr>
      </w:pPr>
    </w:p>
    <w:p w14:paraId="5B958C48" w14:textId="77777777" w:rsidR="008E3200" w:rsidRPr="00785894" w:rsidRDefault="008E3200" w:rsidP="007D1766">
      <w:pPr>
        <w:numPr>
          <w:ilvl w:val="0"/>
          <w:numId w:val="1"/>
        </w:numPr>
        <w:rPr>
          <w:rFonts w:cs="Arial"/>
          <w:b/>
          <w:sz w:val="22"/>
          <w:szCs w:val="22"/>
        </w:rPr>
      </w:pPr>
      <w:r w:rsidRPr="00785894">
        <w:rPr>
          <w:rFonts w:cs="Arial"/>
          <w:b/>
          <w:sz w:val="22"/>
          <w:szCs w:val="22"/>
        </w:rPr>
        <w:t>Normativna ureditev</w:t>
      </w:r>
    </w:p>
    <w:p w14:paraId="13339E7F" w14:textId="77777777" w:rsidR="008E3200" w:rsidRDefault="008E3200" w:rsidP="007D1766">
      <w:pPr>
        <w:rPr>
          <w:rFonts w:cs="Arial"/>
          <w:szCs w:val="20"/>
        </w:rPr>
      </w:pPr>
    </w:p>
    <w:p w14:paraId="4837DC43" w14:textId="77777777" w:rsidR="007D1766" w:rsidRDefault="007D1766" w:rsidP="008E3200">
      <w:pPr>
        <w:jc w:val="both"/>
        <w:rPr>
          <w:rFonts w:cs="Arial"/>
          <w:b/>
          <w:bCs/>
          <w:szCs w:val="20"/>
          <w:u w:val="single"/>
        </w:rPr>
      </w:pPr>
      <w:bookmarkStart w:id="2" w:name="_Hlk9587451"/>
    </w:p>
    <w:p w14:paraId="3E5416AC" w14:textId="532832F6" w:rsidR="008E3200" w:rsidRDefault="008E3200" w:rsidP="008E3200">
      <w:pPr>
        <w:jc w:val="both"/>
        <w:rPr>
          <w:rFonts w:cs="Arial"/>
          <w:szCs w:val="20"/>
        </w:rPr>
      </w:pPr>
      <w:r w:rsidRPr="00BC22E2">
        <w:rPr>
          <w:rFonts w:cs="Arial"/>
          <w:b/>
          <w:bCs/>
          <w:szCs w:val="20"/>
          <w:u w:val="single"/>
        </w:rPr>
        <w:t>3. člen ZUP določa</w:t>
      </w:r>
      <w:r>
        <w:rPr>
          <w:rFonts w:cs="Arial"/>
          <w:szCs w:val="20"/>
        </w:rPr>
        <w:t xml:space="preserve">: </w:t>
      </w:r>
    </w:p>
    <w:p w14:paraId="3AF6A897" w14:textId="77777777" w:rsidR="008E3200" w:rsidRPr="00BC22E2" w:rsidRDefault="008E3200" w:rsidP="008E3200">
      <w:pPr>
        <w:jc w:val="both"/>
        <w:rPr>
          <w:rFonts w:cs="Arial"/>
          <w:i/>
          <w:szCs w:val="20"/>
        </w:rPr>
      </w:pPr>
      <w:r w:rsidRPr="00BC22E2">
        <w:rPr>
          <w:rFonts w:cs="Arial"/>
          <w:i/>
          <w:szCs w:val="20"/>
        </w:rPr>
        <w:t>»Posamezna vprašanja upravnega postopka so lahko za določeno upravno področje v posebnem zakonu drugače urejena, kot so urejena v tem zakonu, če je za postopanje na takem upravnem področju to potrebno.</w:t>
      </w:r>
    </w:p>
    <w:p w14:paraId="23AE761C" w14:textId="77777777" w:rsidR="008E3200" w:rsidRPr="00BC22E2" w:rsidRDefault="008E3200" w:rsidP="008E3200">
      <w:pPr>
        <w:jc w:val="both"/>
        <w:rPr>
          <w:rFonts w:cs="Arial"/>
          <w:i/>
          <w:szCs w:val="20"/>
        </w:rPr>
      </w:pPr>
      <w:r w:rsidRPr="00BC22E2">
        <w:rPr>
          <w:rFonts w:cs="Arial"/>
          <w:i/>
          <w:szCs w:val="20"/>
        </w:rPr>
        <w:t>Na upravnih področjih, za katera je z zakonom predpisan poseben upravni postopek, se postopa po določbah posebnega zakona. Po določbah tega zakona pa se postopa v vseh vprašanjih, ki niso urejena s posebnim zakonom.«</w:t>
      </w:r>
    </w:p>
    <w:p w14:paraId="76F5CE0F" w14:textId="77777777" w:rsidR="008E3200" w:rsidRDefault="008E3200" w:rsidP="008E3200">
      <w:pPr>
        <w:jc w:val="both"/>
        <w:rPr>
          <w:rFonts w:cs="Arial"/>
          <w:i/>
        </w:rPr>
      </w:pPr>
    </w:p>
    <w:p w14:paraId="4EEF1700" w14:textId="77777777" w:rsidR="008E3200" w:rsidRDefault="008E3200" w:rsidP="008E3200">
      <w:pPr>
        <w:jc w:val="both"/>
        <w:rPr>
          <w:rFonts w:cs="Arial"/>
          <w:i/>
          <w:szCs w:val="20"/>
        </w:rPr>
      </w:pPr>
      <w:r w:rsidRPr="00BC22E2">
        <w:rPr>
          <w:rFonts w:cs="Arial"/>
          <w:b/>
          <w:bCs/>
          <w:szCs w:val="20"/>
          <w:u w:val="single"/>
        </w:rPr>
        <w:t>3. člen ZIN določa</w:t>
      </w:r>
      <w:r>
        <w:rPr>
          <w:rFonts w:cs="Arial"/>
          <w:i/>
          <w:szCs w:val="20"/>
        </w:rPr>
        <w:t>:</w:t>
      </w:r>
    </w:p>
    <w:p w14:paraId="45523716" w14:textId="77777777" w:rsidR="008E3200" w:rsidRDefault="008E3200" w:rsidP="008E3200">
      <w:pPr>
        <w:jc w:val="both"/>
        <w:rPr>
          <w:rFonts w:cs="Arial"/>
          <w:i/>
          <w:szCs w:val="20"/>
        </w:rPr>
      </w:pPr>
      <w:r>
        <w:rPr>
          <w:rFonts w:cs="Arial"/>
          <w:i/>
          <w:szCs w:val="20"/>
        </w:rPr>
        <w:t>»Za inšpekcije, katerih delovanje urejajo posebni zakoni, se ta zakon uporablja samo glede tistih vprašanj, ki niso urejena s posebnimi zakoni.</w:t>
      </w:r>
    </w:p>
    <w:p w14:paraId="7E1829E5" w14:textId="77777777" w:rsidR="008E3200" w:rsidRPr="00BC22E2" w:rsidRDefault="008E3200" w:rsidP="008E3200">
      <w:pPr>
        <w:jc w:val="both"/>
        <w:rPr>
          <w:rFonts w:cs="Arial"/>
          <w:i/>
          <w:szCs w:val="20"/>
        </w:rPr>
      </w:pPr>
      <w:r w:rsidRPr="00BC22E2">
        <w:rPr>
          <w:rFonts w:cs="Arial"/>
          <w:i/>
          <w:szCs w:val="20"/>
        </w:rPr>
        <w:t>Glede vseh postopkovnih vprašanj, ki niso urejena s tem zakonom ali s posebnim zakonom iz prejšnjega odstavka, se uporablja zakon, ki ureja splošni upravni postopek.</w:t>
      </w:r>
    </w:p>
    <w:p w14:paraId="000C2D68" w14:textId="77777777" w:rsidR="008E3200" w:rsidRPr="00BC22E2" w:rsidRDefault="008E3200" w:rsidP="008E3200">
      <w:pPr>
        <w:jc w:val="both"/>
        <w:rPr>
          <w:rFonts w:cs="Arial"/>
          <w:i/>
          <w:szCs w:val="20"/>
        </w:rPr>
      </w:pPr>
      <w:r w:rsidRPr="00BC22E2">
        <w:rPr>
          <w:rFonts w:cs="Arial"/>
          <w:i/>
          <w:szCs w:val="20"/>
        </w:rPr>
        <w:t>Inšpektorji pri opravljanju nalog inšpekcijskega nadzora izrekajo ukrepe, določene v skladu s tem in s posebnimi zakoni.</w:t>
      </w:r>
    </w:p>
    <w:p w14:paraId="6E36A1F4" w14:textId="77777777" w:rsidR="008E3200" w:rsidRPr="00BC22E2" w:rsidRDefault="008E3200" w:rsidP="008E3200">
      <w:pPr>
        <w:jc w:val="both"/>
        <w:rPr>
          <w:rFonts w:cs="Arial"/>
          <w:i/>
          <w:szCs w:val="20"/>
        </w:rPr>
      </w:pPr>
      <w:r w:rsidRPr="00BC22E2">
        <w:rPr>
          <w:rFonts w:cs="Arial"/>
          <w:i/>
          <w:szCs w:val="20"/>
        </w:rPr>
        <w:t>Ta zakon, razen določb o organizaciji (od 8. do vključno 11. člena), se uporablja tudi za inšpekcijski nadzor, ki ga izvajajo organi lokalnih skupnosti, kolikor ni z zakonom, ki ureja lokalno samoupravo, ali z drugim zakonom določeno drugače.«</w:t>
      </w:r>
    </w:p>
    <w:p w14:paraId="40F0102B" w14:textId="77777777" w:rsidR="008E3200" w:rsidRDefault="008E3200" w:rsidP="008E3200">
      <w:pPr>
        <w:jc w:val="both"/>
        <w:rPr>
          <w:rFonts w:cs="Arial"/>
          <w:i/>
          <w:szCs w:val="20"/>
        </w:rPr>
      </w:pPr>
    </w:p>
    <w:p w14:paraId="54A912EB" w14:textId="75BED13F" w:rsidR="008E3200" w:rsidRPr="00BC22E2" w:rsidRDefault="008E3200" w:rsidP="008E3200">
      <w:pPr>
        <w:jc w:val="both"/>
        <w:rPr>
          <w:rFonts w:cs="Arial"/>
          <w:b/>
          <w:bCs/>
          <w:szCs w:val="20"/>
          <w:u w:val="single"/>
        </w:rPr>
      </w:pPr>
      <w:r w:rsidRPr="00BC22E2">
        <w:rPr>
          <w:rFonts w:cs="Arial"/>
          <w:b/>
          <w:bCs/>
          <w:szCs w:val="20"/>
          <w:u w:val="single"/>
        </w:rPr>
        <w:t>50.a člen ZLS  določa:</w:t>
      </w:r>
    </w:p>
    <w:p w14:paraId="75479E47" w14:textId="77777777" w:rsidR="008E3200" w:rsidRDefault="008E3200" w:rsidP="008E3200">
      <w:pPr>
        <w:jc w:val="both"/>
        <w:rPr>
          <w:rFonts w:cs="Arial"/>
          <w:i/>
          <w:szCs w:val="20"/>
        </w:rPr>
      </w:pPr>
      <w:r>
        <w:rPr>
          <w:rFonts w:cs="Arial"/>
          <w:i/>
          <w:szCs w:val="20"/>
        </w:rPr>
        <w:t>»Občinska uprava opravlja nadzorstvo nad izvajanjem občinskih predpisov in drugih aktov, s katerimi občina ureja zadeve iz svoje pristojnosti.</w:t>
      </w:r>
    </w:p>
    <w:p w14:paraId="579012FC" w14:textId="77777777" w:rsidR="008E3200" w:rsidRDefault="008E3200" w:rsidP="008E3200">
      <w:pPr>
        <w:jc w:val="both"/>
        <w:rPr>
          <w:rFonts w:cs="Arial"/>
          <w:i/>
          <w:szCs w:val="20"/>
        </w:rPr>
      </w:pPr>
      <w:r>
        <w:rPr>
          <w:rFonts w:cs="Arial"/>
          <w:i/>
          <w:szCs w:val="20"/>
        </w:rPr>
        <w:t>Za opravljanje nadzorstva iz prejšnjega odstavka se lahko v okviru občinske uprave ustanovi občinska inšpekcija.</w:t>
      </w:r>
    </w:p>
    <w:p w14:paraId="4D353DDD" w14:textId="77777777" w:rsidR="008E3200" w:rsidRDefault="008E3200" w:rsidP="008E3200">
      <w:pPr>
        <w:jc w:val="both"/>
        <w:rPr>
          <w:rFonts w:cs="Arial"/>
          <w:i/>
          <w:szCs w:val="20"/>
        </w:rPr>
      </w:pPr>
      <w:r>
        <w:rPr>
          <w:rFonts w:cs="Arial"/>
          <w:i/>
          <w:szCs w:val="20"/>
        </w:rPr>
        <w:t>Inšpekcijsko nadzorstvo neposredno opravljajo občinski inšpektorji kot uradne osebe s posebnimi pooblastili in odgovornostmi, v skladu z zakonom, s katerim je urejen inšpekcijski nadzor.«</w:t>
      </w:r>
    </w:p>
    <w:p w14:paraId="0E932BD8" w14:textId="77777777" w:rsidR="008E3200" w:rsidRDefault="008E3200" w:rsidP="008E3200">
      <w:pPr>
        <w:jc w:val="both"/>
        <w:rPr>
          <w:rFonts w:cs="Arial"/>
          <w:szCs w:val="20"/>
        </w:rPr>
      </w:pPr>
      <w:r>
        <w:rPr>
          <w:rFonts w:cs="Arial"/>
          <w:szCs w:val="20"/>
        </w:rPr>
        <w:t xml:space="preserve"> </w:t>
      </w:r>
    </w:p>
    <w:p w14:paraId="6C5C33B3" w14:textId="77777777" w:rsidR="007D1766" w:rsidRDefault="007D1766" w:rsidP="008E3200">
      <w:pPr>
        <w:jc w:val="both"/>
        <w:rPr>
          <w:rFonts w:cs="Arial"/>
          <w:szCs w:val="20"/>
        </w:rPr>
      </w:pPr>
    </w:p>
    <w:p w14:paraId="3F05A7CE" w14:textId="77777777" w:rsidR="008E3200" w:rsidRDefault="008E3200" w:rsidP="008E3200">
      <w:pPr>
        <w:jc w:val="both"/>
        <w:rPr>
          <w:rFonts w:cs="Arial"/>
          <w:szCs w:val="20"/>
        </w:rPr>
      </w:pPr>
    </w:p>
    <w:bookmarkEnd w:id="2"/>
    <w:p w14:paraId="5703555D" w14:textId="63945923" w:rsidR="008E3200" w:rsidRPr="00785894" w:rsidRDefault="008E3200" w:rsidP="007D1766">
      <w:pPr>
        <w:numPr>
          <w:ilvl w:val="0"/>
          <w:numId w:val="1"/>
        </w:numPr>
        <w:rPr>
          <w:rFonts w:cs="Arial"/>
          <w:b/>
          <w:sz w:val="24"/>
        </w:rPr>
      </w:pPr>
      <w:r w:rsidRPr="00785894">
        <w:rPr>
          <w:rFonts w:cs="Arial"/>
          <w:b/>
          <w:sz w:val="22"/>
          <w:szCs w:val="22"/>
        </w:rPr>
        <w:t>U</w:t>
      </w:r>
      <w:r w:rsidR="00785894" w:rsidRPr="00785894">
        <w:rPr>
          <w:rFonts w:cs="Arial"/>
          <w:b/>
          <w:sz w:val="22"/>
          <w:szCs w:val="22"/>
        </w:rPr>
        <w:t>gotovitve</w:t>
      </w:r>
    </w:p>
    <w:p w14:paraId="35EEAE39" w14:textId="77777777" w:rsidR="008E3200" w:rsidRPr="00785894" w:rsidRDefault="008E3200" w:rsidP="007D1766">
      <w:pPr>
        <w:rPr>
          <w:rFonts w:cs="Arial"/>
          <w:b/>
          <w:sz w:val="24"/>
        </w:rPr>
      </w:pPr>
    </w:p>
    <w:p w14:paraId="01564ABE" w14:textId="40F0536F" w:rsidR="008B0D88" w:rsidRPr="007D1766" w:rsidRDefault="008E3200" w:rsidP="008E3200">
      <w:pPr>
        <w:jc w:val="both"/>
        <w:rPr>
          <w:rFonts w:cs="Arial"/>
          <w:szCs w:val="20"/>
        </w:rPr>
      </w:pPr>
      <w:r>
        <w:rPr>
          <w:rFonts w:cs="Arial"/>
          <w:szCs w:val="20"/>
        </w:rPr>
        <w:t>Upravn</w:t>
      </w:r>
      <w:r w:rsidR="00055523">
        <w:rPr>
          <w:rFonts w:cs="Arial"/>
          <w:szCs w:val="20"/>
        </w:rPr>
        <w:t>a</w:t>
      </w:r>
      <w:r>
        <w:rPr>
          <w:rFonts w:cs="Arial"/>
          <w:szCs w:val="20"/>
        </w:rPr>
        <w:t xml:space="preserve"> inšpektor</w:t>
      </w:r>
      <w:r w:rsidR="008B0D88">
        <w:rPr>
          <w:rFonts w:cs="Arial"/>
          <w:szCs w:val="20"/>
        </w:rPr>
        <w:t>ica</w:t>
      </w:r>
      <w:r>
        <w:rPr>
          <w:rFonts w:cs="Arial"/>
          <w:szCs w:val="20"/>
        </w:rPr>
        <w:t xml:space="preserve"> je </w:t>
      </w:r>
      <w:r w:rsidR="008B0D88">
        <w:rPr>
          <w:rFonts w:cs="Arial"/>
          <w:szCs w:val="20"/>
        </w:rPr>
        <w:t xml:space="preserve">glede na oceno tveganja </w:t>
      </w:r>
      <w:r>
        <w:rPr>
          <w:rFonts w:cs="Arial"/>
          <w:szCs w:val="20"/>
        </w:rPr>
        <w:t>opravil</w:t>
      </w:r>
      <w:r w:rsidR="008B0D88">
        <w:rPr>
          <w:rFonts w:cs="Arial"/>
          <w:szCs w:val="20"/>
        </w:rPr>
        <w:t>a</w:t>
      </w:r>
      <w:r>
        <w:rPr>
          <w:rFonts w:cs="Arial"/>
          <w:szCs w:val="20"/>
        </w:rPr>
        <w:t xml:space="preserve"> pregled posameznih inšpekcijskih zadev iz </w:t>
      </w:r>
      <w:r w:rsidR="008B0D88">
        <w:rPr>
          <w:rFonts w:cs="Arial"/>
          <w:szCs w:val="20"/>
        </w:rPr>
        <w:t>več vsebinskih</w:t>
      </w:r>
      <w:r>
        <w:rPr>
          <w:rFonts w:cs="Arial"/>
          <w:szCs w:val="20"/>
        </w:rPr>
        <w:t xml:space="preserve"> sklo</w:t>
      </w:r>
      <w:r w:rsidR="008B0D88">
        <w:rPr>
          <w:rFonts w:cs="Arial"/>
          <w:szCs w:val="20"/>
        </w:rPr>
        <w:t>pov</w:t>
      </w:r>
      <w:r>
        <w:rPr>
          <w:rFonts w:cs="Arial"/>
          <w:szCs w:val="20"/>
        </w:rPr>
        <w:t xml:space="preserve"> zadev, ki jih je organ obravnava</w:t>
      </w:r>
      <w:r w:rsidR="00D60AE1">
        <w:rPr>
          <w:rFonts w:cs="Arial"/>
          <w:szCs w:val="20"/>
        </w:rPr>
        <w:t>l</w:t>
      </w:r>
      <w:r>
        <w:rPr>
          <w:rFonts w:cs="Arial"/>
          <w:szCs w:val="20"/>
        </w:rPr>
        <w:t xml:space="preserve">. V nadaljevanju zapisnika so navedeni primeri, ki </w:t>
      </w:r>
      <w:r w:rsidR="008B0D88">
        <w:rPr>
          <w:rFonts w:cs="Arial"/>
          <w:szCs w:val="20"/>
        </w:rPr>
        <w:t>so bili predmet nadzora</w:t>
      </w:r>
      <w:r>
        <w:rPr>
          <w:rFonts w:cs="Arial"/>
          <w:szCs w:val="20"/>
        </w:rPr>
        <w:t xml:space="preserve">. </w:t>
      </w:r>
    </w:p>
    <w:p w14:paraId="19529A76" w14:textId="3ACCCCF6" w:rsidR="008E3200" w:rsidRPr="008B0D88" w:rsidRDefault="008B0D88" w:rsidP="00181E7C">
      <w:pPr>
        <w:spacing w:before="480" w:after="360"/>
        <w:jc w:val="both"/>
        <w:rPr>
          <w:rFonts w:cs="Arial"/>
          <w:b/>
          <w:bCs/>
          <w:szCs w:val="20"/>
        </w:rPr>
      </w:pPr>
      <w:r w:rsidRPr="008B0D88">
        <w:rPr>
          <w:rFonts w:cs="Arial"/>
          <w:b/>
          <w:bCs/>
          <w:szCs w:val="20"/>
        </w:rPr>
        <w:lastRenderedPageBreak/>
        <w:t>Zadeva št. 0611-4</w:t>
      </w:r>
      <w:r w:rsidR="0033123F">
        <w:rPr>
          <w:rFonts w:cs="Arial"/>
          <w:b/>
          <w:bCs/>
          <w:szCs w:val="20"/>
        </w:rPr>
        <w:t>/</w:t>
      </w:r>
      <w:r w:rsidRPr="008B0D88">
        <w:rPr>
          <w:rFonts w:cs="Arial"/>
          <w:b/>
          <w:bCs/>
          <w:szCs w:val="20"/>
        </w:rPr>
        <w:t>2024 (nedovoljeno ravnanje s komunalnimi odpadki)</w:t>
      </w:r>
    </w:p>
    <w:p w14:paraId="3C6CE439" w14:textId="643D3F42" w:rsidR="005122A2" w:rsidRDefault="00E67211" w:rsidP="008E3200">
      <w:pPr>
        <w:jc w:val="both"/>
        <w:rPr>
          <w:rFonts w:cs="Arial"/>
          <w:bCs/>
          <w:szCs w:val="20"/>
        </w:rPr>
      </w:pPr>
      <w:r w:rsidRPr="00C377AC">
        <w:rPr>
          <w:rFonts w:cs="Arial"/>
          <w:bCs/>
          <w:szCs w:val="20"/>
        </w:rPr>
        <w:t xml:space="preserve">Inšpektor MIR je 28. </w:t>
      </w:r>
      <w:r w:rsidR="002F0875">
        <w:rPr>
          <w:rFonts w:cs="Arial"/>
          <w:bCs/>
          <w:szCs w:val="20"/>
        </w:rPr>
        <w:t>2</w:t>
      </w:r>
      <w:r w:rsidRPr="00C377AC">
        <w:rPr>
          <w:rFonts w:cs="Arial"/>
          <w:bCs/>
          <w:szCs w:val="20"/>
        </w:rPr>
        <w:t>. 2024 izdal odločbo št. 0611-4/2024, s katero je izvajalcu obvezne lokalne gospodarske javne službe odredil, da mora v roku 15 dni počistiti komunalne odpadke z območja Celja na določeni lokaciji (1. točka izreka) in da mora o izvršitvi del pisno obvestiti inšpektorja MIR (</w:t>
      </w:r>
      <w:r w:rsidR="00FD7A95">
        <w:rPr>
          <w:rFonts w:cs="Arial"/>
          <w:bCs/>
          <w:szCs w:val="20"/>
        </w:rPr>
        <w:t>2.</w:t>
      </w:r>
      <w:r w:rsidRPr="00C377AC">
        <w:rPr>
          <w:rFonts w:cs="Arial"/>
          <w:bCs/>
          <w:szCs w:val="20"/>
        </w:rPr>
        <w:t xml:space="preserve"> točka izreka).</w:t>
      </w:r>
      <w:r w:rsidR="00FD7A95">
        <w:rPr>
          <w:rFonts w:cs="Arial"/>
          <w:bCs/>
          <w:szCs w:val="20"/>
        </w:rPr>
        <w:t xml:space="preserve"> </w:t>
      </w:r>
      <w:r w:rsidR="00673347">
        <w:rPr>
          <w:rFonts w:cs="Arial"/>
          <w:bCs/>
          <w:szCs w:val="20"/>
        </w:rPr>
        <w:t>V odločbi se je skliceval na 7. člen Odloka o načinu opravljanja obveznih lokalnih gospodarskih javnih služb ravnanja s komunalnimi odpadki</w:t>
      </w:r>
      <w:r w:rsidR="00525FF7">
        <w:rPr>
          <w:rFonts w:cs="Arial"/>
          <w:bCs/>
          <w:szCs w:val="20"/>
        </w:rPr>
        <w:t xml:space="preserve"> v Mestni občini Celje</w:t>
      </w:r>
      <w:r w:rsidR="003C43A3">
        <w:rPr>
          <w:rStyle w:val="Sprotnaopomba-sklic"/>
          <w:rFonts w:cs="Arial"/>
          <w:bCs/>
          <w:szCs w:val="20"/>
        </w:rPr>
        <w:footnoteReference w:id="6"/>
      </w:r>
      <w:r w:rsidR="00827311">
        <w:rPr>
          <w:rFonts w:cs="Arial"/>
          <w:bCs/>
          <w:szCs w:val="20"/>
        </w:rPr>
        <w:t>, po katerem občina skrbi za odpravo posledic čezmerne obremenitve okolja zaradi ravnanja s komunalnimi odpadki in sanacijo divjih odlagališč ter krije stroške odprave teh posledic, če jih ni mogoče pripisati določenim ali določljivih povzročiteljem ali ni pravne podlage za naložitev obveznosti povzročitelju obremenitve ali posledic ni mogoče drugače odpraviti.</w:t>
      </w:r>
      <w:r w:rsidR="003C43A3">
        <w:rPr>
          <w:rFonts w:cs="Arial"/>
          <w:bCs/>
          <w:szCs w:val="20"/>
        </w:rPr>
        <w:t xml:space="preserve"> </w:t>
      </w:r>
      <w:r w:rsidR="00FD7A95">
        <w:rPr>
          <w:rFonts w:cs="Arial"/>
          <w:bCs/>
          <w:szCs w:val="20"/>
        </w:rPr>
        <w:t>Odločba je elektronsko podpisana, na fizični kopiji je žig organa.</w:t>
      </w:r>
    </w:p>
    <w:p w14:paraId="7912F00C" w14:textId="77777777" w:rsidR="00DE7C6E" w:rsidRDefault="00DE7C6E" w:rsidP="008E3200">
      <w:pPr>
        <w:jc w:val="both"/>
        <w:rPr>
          <w:rFonts w:cs="Arial"/>
          <w:bCs/>
          <w:szCs w:val="20"/>
        </w:rPr>
      </w:pPr>
    </w:p>
    <w:p w14:paraId="38F93EC1" w14:textId="1CC131C2" w:rsidR="00DE7C6E" w:rsidRDefault="00DE7C6E" w:rsidP="00321943">
      <w:pPr>
        <w:pStyle w:val="Odstavekseznama"/>
        <w:numPr>
          <w:ilvl w:val="0"/>
          <w:numId w:val="15"/>
        </w:numPr>
        <w:jc w:val="both"/>
        <w:rPr>
          <w:rFonts w:cs="Arial"/>
          <w:bCs/>
          <w:szCs w:val="20"/>
          <w:lang w:val="sl-SI"/>
        </w:rPr>
      </w:pPr>
      <w:r w:rsidRPr="00DE7C6E">
        <w:rPr>
          <w:rFonts w:cs="Arial"/>
          <w:bCs/>
          <w:szCs w:val="20"/>
          <w:lang w:val="sl-SI"/>
        </w:rPr>
        <w:t>Odločba v uvodu vsebuje n</w:t>
      </w:r>
      <w:r>
        <w:rPr>
          <w:rFonts w:cs="Arial"/>
          <w:bCs/>
          <w:szCs w:val="20"/>
          <w:lang w:val="sl-SI"/>
        </w:rPr>
        <w:t>avedbo več predpisov (248. člen Zakona o varstvu okolja -ZVO-2</w:t>
      </w:r>
      <w:r w:rsidR="00655D82">
        <w:rPr>
          <w:rStyle w:val="Sprotnaopomba-sklic"/>
          <w:rFonts w:cs="Arial"/>
          <w:bCs/>
          <w:szCs w:val="20"/>
          <w:lang w:val="sl-SI"/>
        </w:rPr>
        <w:footnoteReference w:id="7"/>
      </w:r>
      <w:r>
        <w:rPr>
          <w:rFonts w:cs="Arial"/>
          <w:bCs/>
          <w:szCs w:val="20"/>
          <w:lang w:val="sl-SI"/>
        </w:rPr>
        <w:t xml:space="preserve">, 17., 26. in 44. člen Odloka o načinu opravljanja obveznih lokalnih gospodarskih javnih služb ravnanja s komunalnimi odpadki v </w:t>
      </w:r>
      <w:r w:rsidR="00922773">
        <w:rPr>
          <w:rFonts w:cs="Arial"/>
          <w:bCs/>
          <w:szCs w:val="20"/>
          <w:lang w:val="sl-SI"/>
        </w:rPr>
        <w:t>M</w:t>
      </w:r>
      <w:r>
        <w:rPr>
          <w:rFonts w:cs="Arial"/>
          <w:bCs/>
          <w:szCs w:val="20"/>
          <w:lang w:val="sl-SI"/>
        </w:rPr>
        <w:t xml:space="preserve">estni občini Celje ter ZUP), kar je nepotrebno, saj </w:t>
      </w:r>
      <w:r w:rsidR="00E20381">
        <w:rPr>
          <w:rFonts w:cs="Arial"/>
          <w:bCs/>
          <w:szCs w:val="20"/>
          <w:lang w:val="sl-SI"/>
        </w:rPr>
        <w:t xml:space="preserve">na podlagi </w:t>
      </w:r>
      <w:r>
        <w:rPr>
          <w:rFonts w:cs="Arial"/>
          <w:bCs/>
          <w:szCs w:val="20"/>
          <w:lang w:val="sl-SI"/>
        </w:rPr>
        <w:t>prv</w:t>
      </w:r>
      <w:r w:rsidR="00E20381">
        <w:rPr>
          <w:rFonts w:cs="Arial"/>
          <w:bCs/>
          <w:szCs w:val="20"/>
          <w:lang w:val="sl-SI"/>
        </w:rPr>
        <w:t>ega</w:t>
      </w:r>
      <w:r>
        <w:rPr>
          <w:rFonts w:cs="Arial"/>
          <w:bCs/>
          <w:szCs w:val="20"/>
          <w:lang w:val="sl-SI"/>
        </w:rPr>
        <w:t xml:space="preserve"> odst. 212. člena ZUP</w:t>
      </w:r>
      <w:r w:rsidR="00E20381" w:rsidRPr="00E20381">
        <w:rPr>
          <w:rFonts w:cs="Arial"/>
          <w:bCs/>
          <w:szCs w:val="20"/>
          <w:lang w:val="sl-SI"/>
        </w:rPr>
        <w:t xml:space="preserve"> </w:t>
      </w:r>
      <w:r w:rsidR="00E20381">
        <w:rPr>
          <w:rFonts w:cs="Arial"/>
          <w:bCs/>
          <w:szCs w:val="20"/>
          <w:lang w:val="sl-SI"/>
        </w:rPr>
        <w:t>zadošča predpis o pristojnosti organa</w:t>
      </w:r>
      <w:r w:rsidR="00D60AE1">
        <w:rPr>
          <w:rFonts w:cs="Arial"/>
          <w:bCs/>
          <w:szCs w:val="20"/>
          <w:lang w:val="sl-SI"/>
        </w:rPr>
        <w:t xml:space="preserve">, </w:t>
      </w:r>
      <w:r w:rsidR="00D60AE1" w:rsidRPr="0044384D">
        <w:rPr>
          <w:rFonts w:cs="Arial"/>
          <w:bCs/>
          <w:szCs w:val="20"/>
          <w:lang w:val="sl-SI"/>
        </w:rPr>
        <w:t>ki je v konkretnem primer</w:t>
      </w:r>
      <w:r w:rsidR="00100EE2" w:rsidRPr="0044384D">
        <w:rPr>
          <w:rFonts w:cs="Arial"/>
          <w:bCs/>
          <w:szCs w:val="20"/>
          <w:lang w:val="sl-SI"/>
        </w:rPr>
        <w:t>u 248. člen ZVO-2</w:t>
      </w:r>
      <w:r w:rsidR="00922773" w:rsidRPr="0044384D">
        <w:rPr>
          <w:rFonts w:cs="Arial"/>
          <w:bCs/>
          <w:szCs w:val="20"/>
          <w:lang w:val="sl-SI"/>
        </w:rPr>
        <w:t xml:space="preserve"> in 44. člen Odloka</w:t>
      </w:r>
      <w:r w:rsidR="00100EE2" w:rsidRPr="0044384D">
        <w:rPr>
          <w:rFonts w:cs="Arial"/>
          <w:bCs/>
          <w:szCs w:val="20"/>
          <w:lang w:val="sl-SI"/>
        </w:rPr>
        <w:t>.</w:t>
      </w:r>
    </w:p>
    <w:p w14:paraId="77E00A04" w14:textId="77777777" w:rsidR="00C377AC" w:rsidRPr="00F91CA0" w:rsidRDefault="00C377AC" w:rsidP="00F91CA0">
      <w:pPr>
        <w:jc w:val="both"/>
        <w:rPr>
          <w:rFonts w:cs="Arial"/>
          <w:bCs/>
          <w:szCs w:val="20"/>
        </w:rPr>
      </w:pPr>
    </w:p>
    <w:p w14:paraId="5F47437D" w14:textId="5F8AEA82" w:rsidR="00C377AC" w:rsidRPr="00F91CA0" w:rsidRDefault="00C377AC" w:rsidP="00F91CA0">
      <w:pPr>
        <w:pStyle w:val="Odstavekseznama"/>
        <w:numPr>
          <w:ilvl w:val="0"/>
          <w:numId w:val="12"/>
        </w:numPr>
        <w:jc w:val="both"/>
        <w:rPr>
          <w:rFonts w:cs="Arial"/>
          <w:bCs/>
          <w:szCs w:val="20"/>
          <w:lang w:val="sl-SI"/>
        </w:rPr>
      </w:pPr>
      <w:r w:rsidRPr="00C377AC">
        <w:rPr>
          <w:rFonts w:cs="Arial"/>
          <w:bCs/>
          <w:szCs w:val="20"/>
          <w:lang w:val="sl-SI"/>
        </w:rPr>
        <w:t>Člen 248 Z</w:t>
      </w:r>
      <w:r w:rsidR="00DE7C6E">
        <w:rPr>
          <w:rFonts w:cs="Arial"/>
          <w:bCs/>
          <w:szCs w:val="20"/>
          <w:lang w:val="sl-SI"/>
        </w:rPr>
        <w:t>VO-2</w:t>
      </w:r>
      <w:r w:rsidRPr="00C377AC">
        <w:rPr>
          <w:rFonts w:cs="Arial"/>
          <w:bCs/>
          <w:szCs w:val="20"/>
          <w:lang w:val="sl-SI"/>
        </w:rPr>
        <w:t xml:space="preserve"> določa ukrepe inšpektorja v primeru odvrženih ali puščenih odpadkov v okolju, pri čemer pritožba zoper odločbo ne zadrži njene izvršitve. Kadar je tako predpisano, mora biti to navedeno v izreku odločbe (četrti odst. 213. člena ZUP</w:t>
      </w:r>
      <w:r w:rsidR="00E806A9">
        <w:rPr>
          <w:rFonts w:cs="Arial"/>
          <w:bCs/>
          <w:szCs w:val="20"/>
          <w:lang w:val="sl-SI"/>
        </w:rPr>
        <w:t>)</w:t>
      </w:r>
      <w:r w:rsidRPr="00C377AC">
        <w:rPr>
          <w:rFonts w:cs="Arial"/>
          <w:bCs/>
          <w:szCs w:val="20"/>
          <w:lang w:val="sl-SI"/>
        </w:rPr>
        <w:t>.</w:t>
      </w:r>
      <w:r w:rsidR="00251523">
        <w:rPr>
          <w:rFonts w:cs="Arial"/>
          <w:bCs/>
          <w:szCs w:val="20"/>
          <w:lang w:val="sl-SI"/>
        </w:rPr>
        <w:t xml:space="preserve"> Izrek odločbe z dne 28. </w:t>
      </w:r>
      <w:r w:rsidR="00597FAF">
        <w:rPr>
          <w:rFonts w:cs="Arial"/>
          <w:bCs/>
          <w:szCs w:val="20"/>
          <w:lang w:val="sl-SI"/>
        </w:rPr>
        <w:t>2</w:t>
      </w:r>
      <w:r w:rsidR="00251523">
        <w:rPr>
          <w:rFonts w:cs="Arial"/>
          <w:bCs/>
          <w:szCs w:val="20"/>
          <w:lang w:val="sl-SI"/>
        </w:rPr>
        <w:t>. 2024 ne vsebuje navedbe, da pritožba ne zadrži izvršitve.</w:t>
      </w:r>
      <w:r w:rsidR="00F91CA0" w:rsidRPr="00F91CA0">
        <w:rPr>
          <w:rFonts w:cs="Arial"/>
          <w:bCs/>
          <w:szCs w:val="20"/>
          <w:lang w:val="sl-SI"/>
        </w:rPr>
        <w:t xml:space="preserve"> </w:t>
      </w:r>
      <w:r w:rsidR="00F91CA0" w:rsidRPr="00C377AC">
        <w:rPr>
          <w:rFonts w:cs="Arial"/>
          <w:bCs/>
          <w:szCs w:val="20"/>
          <w:lang w:val="sl-SI"/>
        </w:rPr>
        <w:t xml:space="preserve">V izreku </w:t>
      </w:r>
      <w:r w:rsidR="00F91CA0">
        <w:rPr>
          <w:rFonts w:cs="Arial"/>
          <w:bCs/>
          <w:szCs w:val="20"/>
          <w:lang w:val="sl-SI"/>
        </w:rPr>
        <w:t>tudi ni odločeno</w:t>
      </w:r>
      <w:r w:rsidR="00F91CA0" w:rsidRPr="00C377AC">
        <w:rPr>
          <w:rFonts w:cs="Arial"/>
          <w:bCs/>
          <w:szCs w:val="20"/>
          <w:lang w:val="sl-SI"/>
        </w:rPr>
        <w:t xml:space="preserve"> o stroških postopka</w:t>
      </w:r>
      <w:r w:rsidR="00F91CA0">
        <w:rPr>
          <w:rFonts w:cs="Arial"/>
          <w:bCs/>
          <w:szCs w:val="20"/>
          <w:lang w:val="sl-SI"/>
        </w:rPr>
        <w:t xml:space="preserve"> (peti</w:t>
      </w:r>
      <w:r w:rsidR="00F91CA0" w:rsidRPr="00C377AC">
        <w:rPr>
          <w:rFonts w:cs="Arial"/>
          <w:bCs/>
          <w:szCs w:val="20"/>
          <w:lang w:val="sl-SI"/>
        </w:rPr>
        <w:t xml:space="preserve"> odst. 213. člena ZUP</w:t>
      </w:r>
      <w:r w:rsidR="00F91CA0">
        <w:rPr>
          <w:rFonts w:cs="Arial"/>
          <w:bCs/>
          <w:szCs w:val="20"/>
          <w:lang w:val="sl-SI"/>
        </w:rPr>
        <w:t>)</w:t>
      </w:r>
      <w:r w:rsidR="00F91CA0" w:rsidRPr="00C377AC">
        <w:rPr>
          <w:rFonts w:cs="Arial"/>
          <w:bCs/>
          <w:szCs w:val="20"/>
          <w:lang w:val="sl-SI"/>
        </w:rPr>
        <w:t>.</w:t>
      </w:r>
    </w:p>
    <w:p w14:paraId="07A677ED" w14:textId="77777777" w:rsidR="00390A70" w:rsidRPr="00F91CA0" w:rsidRDefault="00390A70" w:rsidP="00F91CA0">
      <w:pPr>
        <w:rPr>
          <w:rFonts w:cs="Arial"/>
          <w:bCs/>
          <w:szCs w:val="20"/>
        </w:rPr>
      </w:pPr>
    </w:p>
    <w:p w14:paraId="52CFC431" w14:textId="6F7A1DE6" w:rsidR="00390A70" w:rsidRPr="00390A70" w:rsidRDefault="00390A70" w:rsidP="00390A70">
      <w:pPr>
        <w:pStyle w:val="Odstavekseznama"/>
        <w:numPr>
          <w:ilvl w:val="0"/>
          <w:numId w:val="25"/>
        </w:numPr>
        <w:jc w:val="both"/>
        <w:rPr>
          <w:rFonts w:cs="Arial"/>
          <w:bCs/>
          <w:szCs w:val="20"/>
          <w:lang w:val="sl-SI"/>
        </w:rPr>
      </w:pPr>
      <w:r>
        <w:rPr>
          <w:rFonts w:cs="Arial"/>
          <w:bCs/>
          <w:szCs w:val="20"/>
          <w:lang w:val="sl-SI"/>
        </w:rPr>
        <w:t>V pouku o pravnem sredstvu je navedeno, da se pritožba vloži pri organu, ki je odločbo izdal (brez navedbe imena in naslova organa) in da je treba pritožbo kolkovati po tarifni številki 2 Zakona o upravnih taksah. Organ, pri katerem je potrebno vložiti pritožbo, mora biti naveden s polnim imenom in naslovom (drugi odst. 215. člena ZUP</w:t>
      </w:r>
      <w:r w:rsidR="00587C3E">
        <w:rPr>
          <w:rFonts w:cs="Arial"/>
          <w:bCs/>
          <w:szCs w:val="20"/>
          <w:lang w:val="sl-SI"/>
        </w:rPr>
        <w:t>)</w:t>
      </w:r>
      <w:r w:rsidR="00D60AE1">
        <w:rPr>
          <w:rFonts w:cs="Arial"/>
          <w:bCs/>
          <w:szCs w:val="20"/>
          <w:lang w:val="sl-SI"/>
        </w:rPr>
        <w:t>, kar v konkretnem primeru ni navedeno</w:t>
      </w:r>
      <w:r>
        <w:rPr>
          <w:rFonts w:cs="Arial"/>
          <w:bCs/>
          <w:szCs w:val="20"/>
          <w:lang w:val="sl-SI"/>
        </w:rPr>
        <w:t>. V zvezi z navedbo, da je treba pritožbo kolkovati</w:t>
      </w:r>
      <w:r w:rsidR="007C2FE2">
        <w:rPr>
          <w:rFonts w:cs="Arial"/>
          <w:bCs/>
          <w:szCs w:val="20"/>
          <w:lang w:val="sl-SI"/>
        </w:rPr>
        <w:t>,</w:t>
      </w:r>
      <w:r>
        <w:rPr>
          <w:rFonts w:cs="Arial"/>
          <w:bCs/>
          <w:szCs w:val="20"/>
          <w:lang w:val="sl-SI"/>
        </w:rPr>
        <w:t xml:space="preserve"> upravna inšpektorica pripominja, da se upravni kolki več ne uporabljajo</w:t>
      </w:r>
      <w:r w:rsidR="00C34ADE">
        <w:rPr>
          <w:rFonts w:cs="Arial"/>
          <w:bCs/>
          <w:szCs w:val="20"/>
          <w:lang w:val="sl-SI"/>
        </w:rPr>
        <w:t>.</w:t>
      </w:r>
    </w:p>
    <w:p w14:paraId="2B7C7273" w14:textId="77777777" w:rsidR="00390A70" w:rsidRPr="00390A70" w:rsidRDefault="00390A70" w:rsidP="00390A70">
      <w:pPr>
        <w:pStyle w:val="Odstavekseznama"/>
        <w:rPr>
          <w:rFonts w:cs="Arial"/>
          <w:bCs/>
          <w:szCs w:val="20"/>
          <w:lang w:val="sl-SI"/>
        </w:rPr>
      </w:pPr>
    </w:p>
    <w:p w14:paraId="115831A5" w14:textId="584E4726" w:rsidR="00390A70" w:rsidRPr="00F91CA0" w:rsidRDefault="00390A70" w:rsidP="00390A70">
      <w:pPr>
        <w:pStyle w:val="Odstavekseznama"/>
        <w:numPr>
          <w:ilvl w:val="0"/>
          <w:numId w:val="12"/>
        </w:numPr>
        <w:jc w:val="both"/>
        <w:rPr>
          <w:rFonts w:cs="Arial"/>
          <w:bCs/>
          <w:szCs w:val="20"/>
          <w:lang w:val="sl-SI"/>
        </w:rPr>
      </w:pPr>
      <w:bookmarkStart w:id="3" w:name="_Hlk211594703"/>
      <w:r w:rsidRPr="00DA300D">
        <w:rPr>
          <w:rFonts w:cs="Arial"/>
          <w:bCs/>
          <w:szCs w:val="20"/>
          <w:lang w:val="sl-SI"/>
        </w:rPr>
        <w:t>Odločba je bila izdana v elektronski obliki in se je vročala kot fizična kopija dokumenta. Odločba ni odpremljena s potrdilom o skladnosti (prvi odst. 65.b člena UUP</w:t>
      </w:r>
      <w:r w:rsidRPr="008A3C0E">
        <w:rPr>
          <w:rFonts w:cs="Arial"/>
          <w:bCs/>
          <w:szCs w:val="20"/>
          <w:lang w:val="sl-SI"/>
        </w:rPr>
        <w:t xml:space="preserve">). </w:t>
      </w:r>
      <w:r w:rsidRPr="00DA300D">
        <w:rPr>
          <w:rFonts w:cs="Arial"/>
          <w:bCs/>
          <w:szCs w:val="20"/>
          <w:lang w:val="sl-SI"/>
        </w:rPr>
        <w:t>Če fizična kopija odločbe, sklepa ali drugega dokumenta v elektronski obliki, s katerim se ureja pravni položaj, ni opremljena s potrdilom o skladnosti kopije z izvirnikom dokumenta, se stranka ob vročitvi pouči, da lahko zahteva, da se ji pošlje izvirnik na elektronski naslov ali potrdi skladnost kopije z izvirnikom, in da uveljavljanje zahteve ne vpliva na pravni položaj oziroma tek roka, ki je začel teči z vročitvijo kopije</w:t>
      </w:r>
      <w:r>
        <w:rPr>
          <w:rFonts w:cs="Arial"/>
          <w:bCs/>
          <w:szCs w:val="20"/>
          <w:lang w:val="sl-SI"/>
        </w:rPr>
        <w:t xml:space="preserve"> (drugi odst. 65.b člena UUP)</w:t>
      </w:r>
      <w:bookmarkEnd w:id="3"/>
      <w:r>
        <w:rPr>
          <w:rFonts w:cs="Arial"/>
          <w:bCs/>
          <w:szCs w:val="20"/>
          <w:lang w:val="sl-SI"/>
        </w:rPr>
        <w:t>.</w:t>
      </w:r>
      <w:r w:rsidR="00FD7A95" w:rsidRPr="00FD7A95">
        <w:rPr>
          <w:bCs/>
          <w:lang w:val="sl-SI" w:eastAsia="sl-SI"/>
        </w:rPr>
        <w:t xml:space="preserve"> </w:t>
      </w:r>
      <w:r w:rsidR="00FD7A95">
        <w:rPr>
          <w:bCs/>
          <w:lang w:val="sl-SI" w:eastAsia="sl-SI"/>
        </w:rPr>
        <w:t>Uporaba žiga na odločbi od uveljavitve Zakona o debirokratizaciji</w:t>
      </w:r>
      <w:r w:rsidR="00FD7A95">
        <w:rPr>
          <w:rStyle w:val="Sprotnaopomba-sklic"/>
          <w:bCs/>
          <w:lang w:val="sl-SI" w:eastAsia="sl-SI"/>
        </w:rPr>
        <w:footnoteReference w:id="8"/>
      </w:r>
      <w:r w:rsidR="00FD7A95">
        <w:rPr>
          <w:bCs/>
          <w:lang w:val="sl-SI" w:eastAsia="sl-SI"/>
        </w:rPr>
        <w:t xml:space="preserve"> ni več obvezna.</w:t>
      </w:r>
    </w:p>
    <w:p w14:paraId="183DF7CE" w14:textId="77777777" w:rsidR="00F91CA0" w:rsidRDefault="00F91CA0" w:rsidP="00F91CA0">
      <w:pPr>
        <w:jc w:val="both"/>
        <w:rPr>
          <w:rFonts w:cs="Arial"/>
          <w:bCs/>
          <w:szCs w:val="20"/>
        </w:rPr>
      </w:pPr>
    </w:p>
    <w:p w14:paraId="2F6B7EBB" w14:textId="77777777" w:rsidR="00F91CA0" w:rsidRDefault="00F91CA0" w:rsidP="00F91CA0">
      <w:pPr>
        <w:pStyle w:val="Odstavekseznama"/>
        <w:numPr>
          <w:ilvl w:val="0"/>
          <w:numId w:val="33"/>
        </w:numPr>
        <w:jc w:val="both"/>
        <w:rPr>
          <w:rFonts w:cs="Arial"/>
          <w:bCs/>
          <w:szCs w:val="20"/>
          <w:lang w:val="sl-SI"/>
        </w:rPr>
      </w:pPr>
      <w:r>
        <w:rPr>
          <w:rFonts w:cs="Arial"/>
          <w:bCs/>
          <w:szCs w:val="20"/>
          <w:lang w:val="sl-SI"/>
        </w:rPr>
        <w:t>Številka odločbe je pomanjkljiva, saj manjka zaporedna številka dokumenta v okviru zadeve (prim. 18. točko 6. člena UUP).</w:t>
      </w:r>
    </w:p>
    <w:p w14:paraId="37F05CA4" w14:textId="77777777" w:rsidR="00251523" w:rsidRPr="00673347" w:rsidRDefault="00251523" w:rsidP="00673347">
      <w:pPr>
        <w:rPr>
          <w:rFonts w:cs="Arial"/>
          <w:bCs/>
          <w:szCs w:val="20"/>
        </w:rPr>
      </w:pPr>
    </w:p>
    <w:p w14:paraId="6DFDAD5B" w14:textId="0CAEFB8D" w:rsidR="00251523" w:rsidRDefault="00375A62" w:rsidP="00251523">
      <w:pPr>
        <w:jc w:val="both"/>
        <w:rPr>
          <w:rFonts w:cs="Arial"/>
          <w:bCs/>
          <w:szCs w:val="20"/>
        </w:rPr>
      </w:pPr>
      <w:r w:rsidRPr="000174EB">
        <w:rPr>
          <w:rFonts w:cs="Arial"/>
          <w:bCs/>
          <w:szCs w:val="20"/>
        </w:rPr>
        <w:t>Iz obrazložitve navedene odločbe izhaja, da je inšpektor p</w:t>
      </w:r>
      <w:r>
        <w:rPr>
          <w:rFonts w:cs="Arial"/>
          <w:bCs/>
          <w:szCs w:val="20"/>
        </w:rPr>
        <w:t>o opravljenem</w:t>
      </w:r>
      <w:r w:rsidRPr="000174EB">
        <w:rPr>
          <w:rFonts w:cs="Arial"/>
          <w:bCs/>
          <w:szCs w:val="20"/>
        </w:rPr>
        <w:t xml:space="preserve"> inšpekcijskem pregledu ugotovil, da so odloženi komunalni odpadki na določeni lokaciji v nasprotju z Odlokom o načinu opravljanja obveznih lokalnih gospodarskih javnih služb ravnanja s komunalnimi odpadki v Mestni občini Celje. </w:t>
      </w:r>
      <w:r w:rsidRPr="000F680D">
        <w:rPr>
          <w:rFonts w:cs="Arial"/>
          <w:bCs/>
          <w:szCs w:val="20"/>
        </w:rPr>
        <w:t>Iz dokumentacije zadeve n</w:t>
      </w:r>
      <w:r>
        <w:rPr>
          <w:rFonts w:cs="Arial"/>
          <w:bCs/>
          <w:szCs w:val="20"/>
        </w:rPr>
        <w:t>e izhaja</w:t>
      </w:r>
      <w:r w:rsidRPr="000F680D">
        <w:rPr>
          <w:rFonts w:cs="Arial"/>
          <w:bCs/>
          <w:szCs w:val="20"/>
        </w:rPr>
        <w:t xml:space="preserve">, </w:t>
      </w:r>
      <w:r>
        <w:rPr>
          <w:rFonts w:cs="Arial"/>
          <w:bCs/>
          <w:szCs w:val="20"/>
        </w:rPr>
        <w:t>da bi bil o inšpekcijskem pregledu sestavljen zapisnik, vendar sta v zadevi</w:t>
      </w:r>
      <w:r w:rsidR="0033123F">
        <w:rPr>
          <w:rFonts w:cs="Arial"/>
          <w:bCs/>
          <w:szCs w:val="20"/>
        </w:rPr>
        <w:t xml:space="preserve"> evidentirana prijava z dne 27. 2. 2024 ter ugotovitveni sklep</w:t>
      </w:r>
      <w:r w:rsidR="009266AC">
        <w:rPr>
          <w:rFonts w:cs="Arial"/>
          <w:bCs/>
          <w:szCs w:val="20"/>
        </w:rPr>
        <w:t xml:space="preserve"> št. 020-</w:t>
      </w:r>
      <w:r w:rsidR="009266AC">
        <w:rPr>
          <w:rFonts w:cs="Arial"/>
          <w:bCs/>
          <w:szCs w:val="20"/>
        </w:rPr>
        <w:lastRenderedPageBreak/>
        <w:t>65/2024-065</w:t>
      </w:r>
      <w:r w:rsidR="0033123F">
        <w:rPr>
          <w:rFonts w:cs="Arial"/>
          <w:bCs/>
          <w:szCs w:val="20"/>
        </w:rPr>
        <w:t xml:space="preserve"> s fotografijami</w:t>
      </w:r>
      <w:r w:rsidR="00F91CA0">
        <w:rPr>
          <w:rFonts w:cs="Arial"/>
          <w:bCs/>
          <w:szCs w:val="20"/>
        </w:rPr>
        <w:t xml:space="preserve"> z dne 28. 2. 2024</w:t>
      </w:r>
      <w:r w:rsidR="0033123F">
        <w:rPr>
          <w:rFonts w:cs="Arial"/>
          <w:bCs/>
          <w:szCs w:val="20"/>
        </w:rPr>
        <w:t>. Iz ugotovitvenega sklepa je razvidno, da je bil 27. 2. 2024 opravljen inšpekcijski terenski ogled prijave v zvezi z naplavinami in muljem na določnem območju</w:t>
      </w:r>
      <w:r w:rsidR="00F91CA0">
        <w:rPr>
          <w:rFonts w:cs="Arial"/>
          <w:bCs/>
          <w:szCs w:val="20"/>
        </w:rPr>
        <w:t>, pri katerem je bil udeležen prijavitelj,</w:t>
      </w:r>
      <w:r w:rsidR="0033123F">
        <w:rPr>
          <w:rFonts w:cs="Arial"/>
          <w:bCs/>
          <w:szCs w:val="20"/>
        </w:rPr>
        <w:t xml:space="preserve"> in da so bile posnete foto</w:t>
      </w:r>
      <w:r w:rsidR="00F83B18">
        <w:rPr>
          <w:rFonts w:cs="Arial"/>
          <w:bCs/>
          <w:szCs w:val="20"/>
        </w:rPr>
        <w:t>grafije</w:t>
      </w:r>
      <w:r w:rsidR="0033123F">
        <w:rPr>
          <w:rFonts w:cs="Arial"/>
          <w:bCs/>
          <w:szCs w:val="20"/>
        </w:rPr>
        <w:t>, ki so priloga tega sklepa</w:t>
      </w:r>
      <w:r w:rsidR="00F83B18">
        <w:rPr>
          <w:rFonts w:cs="Arial"/>
          <w:bCs/>
          <w:szCs w:val="20"/>
        </w:rPr>
        <w:t>.</w:t>
      </w:r>
    </w:p>
    <w:p w14:paraId="2483CDD1" w14:textId="77777777" w:rsidR="00F83B18" w:rsidRDefault="00F83B18" w:rsidP="00251523">
      <w:pPr>
        <w:jc w:val="both"/>
        <w:rPr>
          <w:rFonts w:cs="Arial"/>
          <w:bCs/>
          <w:szCs w:val="20"/>
        </w:rPr>
      </w:pPr>
    </w:p>
    <w:p w14:paraId="70F79837" w14:textId="3F53364A" w:rsidR="00F83B18" w:rsidRDefault="00F83B18" w:rsidP="00321943">
      <w:pPr>
        <w:pStyle w:val="Odstavekseznama"/>
        <w:numPr>
          <w:ilvl w:val="0"/>
          <w:numId w:val="13"/>
        </w:numPr>
        <w:jc w:val="both"/>
        <w:rPr>
          <w:rFonts w:cs="Arial"/>
          <w:bCs/>
          <w:szCs w:val="20"/>
          <w:lang w:val="sl-SI"/>
        </w:rPr>
      </w:pPr>
      <w:r w:rsidRPr="00F83B18">
        <w:rPr>
          <w:rFonts w:cs="Arial"/>
          <w:bCs/>
          <w:szCs w:val="20"/>
          <w:lang w:val="sl-SI"/>
        </w:rPr>
        <w:t>Ni izkazano, da bi bil</w:t>
      </w:r>
      <w:r w:rsidR="00F91CA0">
        <w:rPr>
          <w:rFonts w:cs="Arial"/>
          <w:bCs/>
          <w:szCs w:val="20"/>
          <w:lang w:val="sl-SI"/>
        </w:rPr>
        <w:t>e</w:t>
      </w:r>
      <w:r w:rsidRPr="00F83B18">
        <w:rPr>
          <w:rFonts w:cs="Arial"/>
          <w:bCs/>
          <w:szCs w:val="20"/>
          <w:lang w:val="sl-SI"/>
        </w:rPr>
        <w:t xml:space="preserve"> pred izdajo odločbe zavezancu vročen</w:t>
      </w:r>
      <w:r w:rsidR="00F91CA0">
        <w:rPr>
          <w:rFonts w:cs="Arial"/>
          <w:bCs/>
          <w:szCs w:val="20"/>
          <w:lang w:val="sl-SI"/>
        </w:rPr>
        <w:t>e ugotovitve inšpektorja s fotografijami</w:t>
      </w:r>
      <w:r>
        <w:rPr>
          <w:rFonts w:cs="Arial"/>
          <w:bCs/>
          <w:szCs w:val="20"/>
          <w:lang w:val="sl-SI"/>
        </w:rPr>
        <w:t xml:space="preserve">, da bi se ta lahko izjavil o ugotovljenih dejstvih in okoliščinah, </w:t>
      </w:r>
      <w:r w:rsidR="009266AC">
        <w:rPr>
          <w:rFonts w:cs="Arial"/>
          <w:bCs/>
          <w:szCs w:val="20"/>
          <w:lang w:val="sl-SI"/>
        </w:rPr>
        <w:t>ki so pomembne za odločitev</w:t>
      </w:r>
      <w:r>
        <w:rPr>
          <w:rFonts w:cs="Arial"/>
          <w:bCs/>
          <w:szCs w:val="20"/>
          <w:lang w:val="sl-SI"/>
        </w:rPr>
        <w:t xml:space="preserve">. Navedeno ni v skladu </w:t>
      </w:r>
      <w:r w:rsidR="00C0710B">
        <w:rPr>
          <w:rFonts w:cs="Arial"/>
          <w:bCs/>
          <w:szCs w:val="20"/>
          <w:lang w:val="sl-SI"/>
        </w:rPr>
        <w:t xml:space="preserve">z </w:t>
      </w:r>
      <w:r w:rsidR="00F91CA0">
        <w:rPr>
          <w:rFonts w:cs="Arial"/>
          <w:bCs/>
          <w:szCs w:val="20"/>
          <w:lang w:val="sl-SI"/>
        </w:rPr>
        <w:t>9. členom ZUP</w:t>
      </w:r>
      <w:r w:rsidR="001D2549">
        <w:rPr>
          <w:rFonts w:cs="Arial"/>
          <w:bCs/>
          <w:szCs w:val="20"/>
          <w:lang w:val="sl-SI"/>
        </w:rPr>
        <w:t>.</w:t>
      </w:r>
    </w:p>
    <w:p w14:paraId="6C0961D3" w14:textId="77777777" w:rsidR="0062154B" w:rsidRPr="0062154B" w:rsidRDefault="0062154B" w:rsidP="0062154B">
      <w:pPr>
        <w:pStyle w:val="Odstavekseznama"/>
        <w:rPr>
          <w:rFonts w:cs="Arial"/>
          <w:bCs/>
          <w:szCs w:val="20"/>
          <w:lang w:val="sl-SI"/>
        </w:rPr>
      </w:pPr>
    </w:p>
    <w:p w14:paraId="0E2CE993" w14:textId="2F6B5632" w:rsidR="0062154B" w:rsidRPr="00F83B18" w:rsidRDefault="0062154B" w:rsidP="00321943">
      <w:pPr>
        <w:pStyle w:val="Odstavekseznama"/>
        <w:numPr>
          <w:ilvl w:val="0"/>
          <w:numId w:val="13"/>
        </w:numPr>
        <w:jc w:val="both"/>
        <w:rPr>
          <w:rFonts w:cs="Arial"/>
          <w:bCs/>
          <w:szCs w:val="20"/>
          <w:lang w:val="sl-SI"/>
        </w:rPr>
      </w:pPr>
      <w:r>
        <w:rPr>
          <w:rFonts w:cs="Arial"/>
          <w:bCs/>
          <w:szCs w:val="20"/>
          <w:lang w:val="sl-SI"/>
        </w:rPr>
        <w:t>Ker se s prijavo domnevne nepravilnosti</w:t>
      </w:r>
      <w:r w:rsidR="00673347">
        <w:rPr>
          <w:rFonts w:cs="Arial"/>
          <w:bCs/>
          <w:szCs w:val="20"/>
          <w:lang w:val="sl-SI"/>
        </w:rPr>
        <w:t xml:space="preserve"> </w:t>
      </w:r>
      <w:r>
        <w:rPr>
          <w:rFonts w:cs="Arial"/>
          <w:bCs/>
          <w:szCs w:val="20"/>
          <w:lang w:val="sl-SI"/>
        </w:rPr>
        <w:t xml:space="preserve">inšpekcijski postopek še ne začne, ni potrebno, da je ta del dokumentacije </w:t>
      </w:r>
      <w:r w:rsidR="00EC6A8D">
        <w:rPr>
          <w:rFonts w:cs="Arial"/>
          <w:bCs/>
          <w:szCs w:val="20"/>
          <w:lang w:val="sl-SI"/>
        </w:rPr>
        <w:t xml:space="preserve">del </w:t>
      </w:r>
      <w:r w:rsidR="00F91CA0">
        <w:rPr>
          <w:rFonts w:cs="Arial"/>
          <w:bCs/>
          <w:szCs w:val="20"/>
          <w:lang w:val="sl-SI"/>
        </w:rPr>
        <w:t>inšpekcijske</w:t>
      </w:r>
      <w:r>
        <w:rPr>
          <w:rFonts w:cs="Arial"/>
          <w:bCs/>
          <w:szCs w:val="20"/>
          <w:lang w:val="sl-SI"/>
        </w:rPr>
        <w:t xml:space="preserve"> zadeve. S tem se dosledneje razmeji </w:t>
      </w:r>
      <w:r w:rsidR="00F02ABA">
        <w:rPr>
          <w:rFonts w:cs="Arial"/>
          <w:bCs/>
          <w:szCs w:val="20"/>
          <w:lang w:val="sl-SI"/>
        </w:rPr>
        <w:t>vsebino</w:t>
      </w:r>
      <w:r>
        <w:rPr>
          <w:rFonts w:cs="Arial"/>
          <w:bCs/>
          <w:szCs w:val="20"/>
          <w:lang w:val="sl-SI"/>
        </w:rPr>
        <w:t xml:space="preserve">, ki </w:t>
      </w:r>
      <w:r w:rsidR="00F02ABA">
        <w:rPr>
          <w:rFonts w:cs="Arial"/>
          <w:bCs/>
          <w:szCs w:val="20"/>
          <w:lang w:val="sl-SI"/>
        </w:rPr>
        <w:t>je</w:t>
      </w:r>
      <w:r>
        <w:rPr>
          <w:rFonts w:cs="Arial"/>
          <w:bCs/>
          <w:szCs w:val="20"/>
          <w:lang w:val="sl-SI"/>
        </w:rPr>
        <w:t xml:space="preserve"> zgolj informacija organu</w:t>
      </w:r>
      <w:r w:rsidR="00F02ABA">
        <w:rPr>
          <w:rFonts w:cs="Arial"/>
          <w:bCs/>
          <w:szCs w:val="20"/>
          <w:lang w:val="sl-SI"/>
        </w:rPr>
        <w:t xml:space="preserve"> za morebitno ukrepanje od vsebine, ki pomeni vodenje ugotovitvenega postopka.</w:t>
      </w:r>
    </w:p>
    <w:p w14:paraId="72148230" w14:textId="77777777" w:rsidR="00F83B18" w:rsidRDefault="00F83B18" w:rsidP="00251523">
      <w:pPr>
        <w:jc w:val="both"/>
        <w:rPr>
          <w:rFonts w:cs="Arial"/>
          <w:bCs/>
          <w:szCs w:val="20"/>
        </w:rPr>
      </w:pPr>
    </w:p>
    <w:p w14:paraId="710A3CC3" w14:textId="5E9D8A9F" w:rsidR="00742D2D" w:rsidRPr="003D4A23" w:rsidRDefault="00950B0B" w:rsidP="00742D2D">
      <w:pPr>
        <w:pStyle w:val="Odstavekseznama"/>
        <w:numPr>
          <w:ilvl w:val="0"/>
          <w:numId w:val="14"/>
        </w:numPr>
        <w:jc w:val="both"/>
        <w:rPr>
          <w:rFonts w:cs="Arial"/>
          <w:bCs/>
          <w:szCs w:val="20"/>
          <w:lang w:val="sl-SI"/>
        </w:rPr>
      </w:pPr>
      <w:r w:rsidRPr="00950B0B">
        <w:rPr>
          <w:rFonts w:cs="Arial"/>
          <w:bCs/>
          <w:szCs w:val="20"/>
          <w:lang w:val="sl-SI"/>
        </w:rPr>
        <w:t xml:space="preserve">Iz zadeve ni razvidno, </w:t>
      </w:r>
      <w:r w:rsidR="0084484A">
        <w:rPr>
          <w:rFonts w:cs="Arial"/>
          <w:bCs/>
          <w:szCs w:val="20"/>
          <w:lang w:val="sl-SI"/>
        </w:rPr>
        <w:t xml:space="preserve">da bi inšpektor preverjal, </w:t>
      </w:r>
      <w:r w:rsidRPr="00950B0B">
        <w:rPr>
          <w:rFonts w:cs="Arial"/>
          <w:bCs/>
          <w:szCs w:val="20"/>
          <w:lang w:val="sl-SI"/>
        </w:rPr>
        <w:t>ali je zavezanec izpolnil naloženo obveznost ali ne in kdaj je bila obveznost izpolnjena</w:t>
      </w:r>
      <w:r w:rsidR="00697173">
        <w:rPr>
          <w:rFonts w:cs="Arial"/>
          <w:bCs/>
          <w:szCs w:val="20"/>
          <w:lang w:val="sl-SI"/>
        </w:rPr>
        <w:t>, kar ni v skladu z načelom materialne resnice (8. člen ZUP)</w:t>
      </w:r>
      <w:r w:rsidRPr="00950B0B">
        <w:rPr>
          <w:rFonts w:cs="Arial"/>
          <w:bCs/>
          <w:szCs w:val="20"/>
          <w:lang w:val="sl-SI"/>
        </w:rPr>
        <w:t xml:space="preserve">. </w:t>
      </w:r>
      <w:r>
        <w:rPr>
          <w:rFonts w:cs="Arial"/>
          <w:bCs/>
          <w:szCs w:val="20"/>
          <w:lang w:val="sl-SI"/>
        </w:rPr>
        <w:t xml:space="preserve">Ker gre za dejstva, ki so pomembna za presojo o tem, ali je upravni postopek končan in se zadeva lahko označi kot rešena, morajo biti </w:t>
      </w:r>
      <w:r w:rsidR="00955AEF">
        <w:rPr>
          <w:rFonts w:cs="Arial"/>
          <w:bCs/>
          <w:szCs w:val="20"/>
          <w:lang w:val="sl-SI"/>
        </w:rPr>
        <w:t xml:space="preserve">ta ustrezno ugotovljena in </w:t>
      </w:r>
      <w:r>
        <w:rPr>
          <w:rFonts w:cs="Arial"/>
          <w:bCs/>
          <w:szCs w:val="20"/>
          <w:lang w:val="sl-SI"/>
        </w:rPr>
        <w:t>evidentirana. Na ta način je omogočen pregled nad ravnanjem uradne osebe, ki vodi postopek, in sicer, ali je ta pravilno in popolno ugotovila dejansko stanje</w:t>
      </w:r>
      <w:r w:rsidR="00697173">
        <w:rPr>
          <w:rFonts w:cs="Arial"/>
          <w:bCs/>
          <w:szCs w:val="20"/>
          <w:lang w:val="sl-SI"/>
        </w:rPr>
        <w:t xml:space="preserve"> </w:t>
      </w:r>
      <w:r>
        <w:rPr>
          <w:rFonts w:cs="Arial"/>
          <w:bCs/>
          <w:szCs w:val="20"/>
          <w:lang w:val="sl-SI"/>
        </w:rPr>
        <w:t>tudi glede izvršitve odločbe.</w:t>
      </w:r>
    </w:p>
    <w:p w14:paraId="11E83525" w14:textId="584FFDD7" w:rsidR="005122A2" w:rsidRDefault="00742D2D" w:rsidP="003D4A23">
      <w:pPr>
        <w:spacing w:before="480" w:after="360"/>
        <w:jc w:val="both"/>
        <w:rPr>
          <w:rFonts w:cs="Arial"/>
          <w:b/>
          <w:szCs w:val="20"/>
        </w:rPr>
      </w:pPr>
      <w:r w:rsidRPr="00742D2D">
        <w:rPr>
          <w:rFonts w:cs="Arial"/>
          <w:b/>
          <w:szCs w:val="20"/>
        </w:rPr>
        <w:t>Zadeva št. 0611-62/2024 (nedovoljeno ravnanje s komunalnimi odpadki)</w:t>
      </w:r>
    </w:p>
    <w:p w14:paraId="5D9E5237" w14:textId="0793A477" w:rsidR="00F202EF" w:rsidRPr="00F202EF" w:rsidRDefault="00F202EF" w:rsidP="002D25AC">
      <w:pPr>
        <w:spacing w:before="240"/>
        <w:jc w:val="both"/>
        <w:rPr>
          <w:rFonts w:cs="Arial"/>
          <w:bCs/>
          <w:szCs w:val="20"/>
        </w:rPr>
      </w:pPr>
      <w:r w:rsidRPr="00F202EF">
        <w:rPr>
          <w:rFonts w:cs="Arial"/>
          <w:bCs/>
          <w:szCs w:val="20"/>
        </w:rPr>
        <w:t>Inšpektor MIR je 9. 9. 2024 izdal odločbo št. 0611-62/2024, s katero je izvajalcu obvezne lokalne gospodarske javne službe odredil, da mora v roku 15 dni počistiti komunalne odpadke na določeni lokaciji (1. točka izreka) in da mora o izvršitvi del pisno obvestiti inšpektorja (2. točka izreka).</w:t>
      </w:r>
    </w:p>
    <w:p w14:paraId="4A35F708" w14:textId="77777777" w:rsidR="00F202EF" w:rsidRPr="00F202EF" w:rsidRDefault="00F202EF" w:rsidP="00F202EF">
      <w:pPr>
        <w:jc w:val="both"/>
        <w:rPr>
          <w:rFonts w:cs="Arial"/>
          <w:bCs/>
          <w:szCs w:val="20"/>
        </w:rPr>
      </w:pPr>
    </w:p>
    <w:p w14:paraId="6B412AFC" w14:textId="581ADE0B" w:rsidR="00F202EF" w:rsidRDefault="00F202EF" w:rsidP="00321943">
      <w:pPr>
        <w:pStyle w:val="Odstavekseznama"/>
        <w:numPr>
          <w:ilvl w:val="0"/>
          <w:numId w:val="16"/>
        </w:numPr>
        <w:jc w:val="both"/>
        <w:rPr>
          <w:rFonts w:cs="Arial"/>
          <w:bCs/>
          <w:szCs w:val="20"/>
          <w:lang w:val="sl-SI"/>
        </w:rPr>
      </w:pPr>
      <w:r w:rsidRPr="00F202EF">
        <w:rPr>
          <w:rFonts w:cs="Arial"/>
          <w:bCs/>
          <w:szCs w:val="20"/>
          <w:lang w:val="sl-SI"/>
        </w:rPr>
        <w:t>Glede uvoda</w:t>
      </w:r>
      <w:r w:rsidR="00F1717A">
        <w:rPr>
          <w:rFonts w:cs="Arial"/>
          <w:bCs/>
          <w:szCs w:val="20"/>
          <w:lang w:val="sl-SI"/>
        </w:rPr>
        <w:t xml:space="preserve">, </w:t>
      </w:r>
      <w:r w:rsidRPr="00F202EF">
        <w:rPr>
          <w:rFonts w:cs="Arial"/>
          <w:bCs/>
          <w:szCs w:val="20"/>
          <w:lang w:val="sl-SI"/>
        </w:rPr>
        <w:t>pomanjkljivosti izreka</w:t>
      </w:r>
      <w:r w:rsidR="00F1717A">
        <w:rPr>
          <w:rFonts w:cs="Arial"/>
          <w:bCs/>
          <w:szCs w:val="20"/>
          <w:lang w:val="sl-SI"/>
        </w:rPr>
        <w:t xml:space="preserve"> </w:t>
      </w:r>
      <w:r w:rsidRPr="00F202EF">
        <w:rPr>
          <w:rFonts w:cs="Arial"/>
          <w:bCs/>
          <w:szCs w:val="20"/>
          <w:lang w:val="sl-SI"/>
        </w:rPr>
        <w:t>(ni odločeno o stroških postopka, ni navedbe, da pritožba ne zadrži izvršitve</w:t>
      </w:r>
      <w:r w:rsidR="00F1717A">
        <w:rPr>
          <w:rFonts w:cs="Arial"/>
          <w:bCs/>
          <w:szCs w:val="20"/>
          <w:lang w:val="sl-SI"/>
        </w:rPr>
        <w:t xml:space="preserve">), </w:t>
      </w:r>
      <w:r w:rsidR="00C36B8F">
        <w:rPr>
          <w:rFonts w:cs="Arial"/>
          <w:bCs/>
          <w:szCs w:val="20"/>
          <w:lang w:val="sl-SI"/>
        </w:rPr>
        <w:t xml:space="preserve">pomanjkljivosti </w:t>
      </w:r>
      <w:r w:rsidR="00F1717A">
        <w:rPr>
          <w:rFonts w:cs="Arial"/>
          <w:bCs/>
          <w:szCs w:val="20"/>
          <w:lang w:val="sl-SI"/>
        </w:rPr>
        <w:t xml:space="preserve">pravnega pouka </w:t>
      </w:r>
      <w:r w:rsidR="00C805AC">
        <w:rPr>
          <w:rFonts w:cs="Arial"/>
          <w:bCs/>
          <w:szCs w:val="20"/>
          <w:lang w:val="sl-SI"/>
        </w:rPr>
        <w:t>(ni</w:t>
      </w:r>
      <w:r w:rsidR="00793027">
        <w:rPr>
          <w:rFonts w:cs="Arial"/>
          <w:bCs/>
          <w:szCs w:val="20"/>
          <w:lang w:val="sl-SI"/>
        </w:rPr>
        <w:t>sta</w:t>
      </w:r>
      <w:r w:rsidR="00C805AC">
        <w:rPr>
          <w:rFonts w:cs="Arial"/>
          <w:bCs/>
          <w:szCs w:val="20"/>
          <w:lang w:val="sl-SI"/>
        </w:rPr>
        <w:t xml:space="preserve"> naveden</w:t>
      </w:r>
      <w:r w:rsidR="00793027">
        <w:rPr>
          <w:rFonts w:cs="Arial"/>
          <w:bCs/>
          <w:szCs w:val="20"/>
          <w:lang w:val="sl-SI"/>
        </w:rPr>
        <w:t>a</w:t>
      </w:r>
      <w:r w:rsidR="00F1717A">
        <w:rPr>
          <w:rFonts w:cs="Arial"/>
          <w:bCs/>
          <w:szCs w:val="20"/>
          <w:lang w:val="sl-SI"/>
        </w:rPr>
        <w:t xml:space="preserve"> ime in naslov organa</w:t>
      </w:r>
      <w:r w:rsidR="00C36B8F">
        <w:rPr>
          <w:rFonts w:cs="Arial"/>
          <w:bCs/>
          <w:szCs w:val="20"/>
          <w:lang w:val="sl-SI"/>
        </w:rPr>
        <w:t>, pri katerem se pritožba vloži</w:t>
      </w:r>
      <w:r w:rsidR="00C805AC">
        <w:rPr>
          <w:rFonts w:cs="Arial"/>
          <w:bCs/>
          <w:szCs w:val="20"/>
          <w:lang w:val="sl-SI"/>
        </w:rPr>
        <w:t>, »kolkovanje« pritožbe</w:t>
      </w:r>
      <w:r w:rsidR="00F1717A">
        <w:rPr>
          <w:rFonts w:cs="Arial"/>
          <w:bCs/>
          <w:szCs w:val="20"/>
          <w:lang w:val="sl-SI"/>
        </w:rPr>
        <w:t>)</w:t>
      </w:r>
      <w:r w:rsidRPr="00F202EF">
        <w:rPr>
          <w:rFonts w:cs="Arial"/>
          <w:bCs/>
          <w:szCs w:val="20"/>
          <w:lang w:val="sl-SI"/>
        </w:rPr>
        <w:t xml:space="preserve"> </w:t>
      </w:r>
      <w:r w:rsidR="00F1717A">
        <w:rPr>
          <w:rFonts w:cs="Arial"/>
          <w:bCs/>
          <w:szCs w:val="20"/>
          <w:lang w:val="sl-SI"/>
        </w:rPr>
        <w:t xml:space="preserve">in številke odločbe </w:t>
      </w:r>
      <w:r w:rsidRPr="00F202EF">
        <w:rPr>
          <w:rFonts w:cs="Arial"/>
          <w:bCs/>
          <w:szCs w:val="20"/>
          <w:lang w:val="sl-SI"/>
        </w:rPr>
        <w:t>veljajo enake ugotovitve kot v zadevi št. 061</w:t>
      </w:r>
      <w:r w:rsidR="00697173">
        <w:rPr>
          <w:rFonts w:cs="Arial"/>
          <w:bCs/>
          <w:szCs w:val="20"/>
          <w:lang w:val="sl-SI"/>
        </w:rPr>
        <w:t>1</w:t>
      </w:r>
      <w:r w:rsidRPr="00F202EF">
        <w:rPr>
          <w:rFonts w:cs="Arial"/>
          <w:bCs/>
          <w:szCs w:val="20"/>
          <w:lang w:val="sl-SI"/>
        </w:rPr>
        <w:t>-4/2024.</w:t>
      </w:r>
    </w:p>
    <w:p w14:paraId="4E8B1269" w14:textId="77777777" w:rsidR="00C40AD1" w:rsidRDefault="00C40AD1" w:rsidP="00C40AD1">
      <w:pPr>
        <w:pStyle w:val="Odstavekseznama"/>
        <w:jc w:val="both"/>
        <w:rPr>
          <w:rFonts w:cs="Arial"/>
          <w:bCs/>
          <w:szCs w:val="20"/>
          <w:lang w:val="sl-SI"/>
        </w:rPr>
      </w:pPr>
    </w:p>
    <w:p w14:paraId="18AE678F" w14:textId="1E956080" w:rsidR="00C40AD1" w:rsidRPr="00F202EF" w:rsidRDefault="00C40AD1" w:rsidP="00321943">
      <w:pPr>
        <w:pStyle w:val="Odstavekseznama"/>
        <w:numPr>
          <w:ilvl w:val="0"/>
          <w:numId w:val="16"/>
        </w:numPr>
        <w:jc w:val="both"/>
        <w:rPr>
          <w:rFonts w:cs="Arial"/>
          <w:bCs/>
          <w:szCs w:val="20"/>
          <w:lang w:val="sl-SI"/>
        </w:rPr>
      </w:pPr>
      <w:r w:rsidRPr="00DA300D">
        <w:rPr>
          <w:rFonts w:cs="Arial"/>
          <w:bCs/>
          <w:szCs w:val="20"/>
          <w:lang w:val="sl-SI"/>
        </w:rPr>
        <w:t>Odločba je bila izdana v elektronski obliki in se je vročala kot fizična kopija dokumenta. Odločba ni odpremljena s potrdilom o skladnosti (prvi odst. 65.b člena UUP</w:t>
      </w:r>
      <w:r w:rsidRPr="008A3C0E">
        <w:rPr>
          <w:rFonts w:cs="Arial"/>
          <w:bCs/>
          <w:szCs w:val="20"/>
          <w:lang w:val="sl-SI"/>
        </w:rPr>
        <w:t xml:space="preserve">). </w:t>
      </w:r>
      <w:r>
        <w:rPr>
          <w:rFonts w:cs="Arial"/>
          <w:bCs/>
          <w:szCs w:val="20"/>
          <w:lang w:val="sl-SI"/>
        </w:rPr>
        <w:t>V takem primeru</w:t>
      </w:r>
      <w:r w:rsidRPr="00DA300D">
        <w:rPr>
          <w:rFonts w:cs="Arial"/>
          <w:bCs/>
          <w:szCs w:val="20"/>
          <w:lang w:val="sl-SI"/>
        </w:rPr>
        <w:t xml:space="preserve"> se stranka ob vročitvi pouči, da lahko zahteva, da se ji pošlje izvirnik na elektronski naslov ali potrdi skladnost kopije z izvirnikom, in da uveljavljanje zahteve ne vpliva na pravni položaj oziroma tek roka, ki je začel teči z vročitvijo kopije</w:t>
      </w:r>
      <w:r>
        <w:rPr>
          <w:rFonts w:cs="Arial"/>
          <w:bCs/>
          <w:szCs w:val="20"/>
          <w:lang w:val="sl-SI"/>
        </w:rPr>
        <w:t xml:space="preserve"> (drugi odst. 65.b člena UUP).</w:t>
      </w:r>
    </w:p>
    <w:p w14:paraId="274B6D9D" w14:textId="77777777" w:rsidR="00F202EF" w:rsidRPr="00F202EF" w:rsidRDefault="00F202EF" w:rsidP="00F202EF">
      <w:pPr>
        <w:jc w:val="both"/>
        <w:rPr>
          <w:rFonts w:cs="Arial"/>
          <w:bCs/>
          <w:szCs w:val="20"/>
        </w:rPr>
      </w:pPr>
    </w:p>
    <w:p w14:paraId="102AE683" w14:textId="62AF08D1" w:rsidR="001E135E" w:rsidRDefault="00F202EF" w:rsidP="000F680D">
      <w:pPr>
        <w:jc w:val="both"/>
        <w:rPr>
          <w:rFonts w:cs="Arial"/>
          <w:bCs/>
          <w:szCs w:val="20"/>
        </w:rPr>
      </w:pPr>
      <w:r w:rsidRPr="000174EB">
        <w:rPr>
          <w:rFonts w:cs="Arial"/>
          <w:bCs/>
          <w:szCs w:val="20"/>
        </w:rPr>
        <w:t>Iz obrazložitve navedene odločbe izhaja, da je inšpektor p</w:t>
      </w:r>
      <w:r w:rsidR="001E135E">
        <w:rPr>
          <w:rFonts w:cs="Arial"/>
          <w:bCs/>
          <w:szCs w:val="20"/>
        </w:rPr>
        <w:t>o opravljenem</w:t>
      </w:r>
      <w:r w:rsidRPr="000174EB">
        <w:rPr>
          <w:rFonts w:cs="Arial"/>
          <w:bCs/>
          <w:szCs w:val="20"/>
        </w:rPr>
        <w:t xml:space="preserve"> inšpekcijskem pregledu ugotovil, da</w:t>
      </w:r>
      <w:r w:rsidR="00EE0924" w:rsidRPr="000174EB">
        <w:rPr>
          <w:rFonts w:cs="Arial"/>
          <w:bCs/>
          <w:szCs w:val="20"/>
        </w:rPr>
        <w:t xml:space="preserve"> so odloženi komunalni odpadki na določeni lokaciji v nasprotju z Odlokom o načinu opravljanja obveznih lokalnih gospodarskih javnih služb ravnanja s komunalnimi odpadki v Mestni občini Celje. </w:t>
      </w:r>
      <w:r w:rsidR="000174EB" w:rsidRPr="000F680D">
        <w:rPr>
          <w:rFonts w:cs="Arial"/>
          <w:bCs/>
          <w:szCs w:val="20"/>
        </w:rPr>
        <w:t>Iz dokumentacije zadeve n</w:t>
      </w:r>
      <w:r w:rsidR="00D21C75">
        <w:rPr>
          <w:rFonts w:cs="Arial"/>
          <w:bCs/>
          <w:szCs w:val="20"/>
        </w:rPr>
        <w:t>e izhaja</w:t>
      </w:r>
      <w:r w:rsidR="000174EB" w:rsidRPr="000F680D">
        <w:rPr>
          <w:rFonts w:cs="Arial"/>
          <w:bCs/>
          <w:szCs w:val="20"/>
        </w:rPr>
        <w:t xml:space="preserve">, </w:t>
      </w:r>
      <w:r w:rsidR="0059364C">
        <w:rPr>
          <w:rFonts w:cs="Arial"/>
          <w:bCs/>
          <w:szCs w:val="20"/>
        </w:rPr>
        <w:t xml:space="preserve">da bi bil </w:t>
      </w:r>
      <w:r w:rsidR="00D21C75">
        <w:rPr>
          <w:rFonts w:cs="Arial"/>
          <w:bCs/>
          <w:szCs w:val="20"/>
        </w:rPr>
        <w:t xml:space="preserve">o </w:t>
      </w:r>
      <w:r w:rsidR="0059364C">
        <w:rPr>
          <w:rFonts w:cs="Arial"/>
          <w:bCs/>
          <w:szCs w:val="20"/>
        </w:rPr>
        <w:t>inšpekcijsk</w:t>
      </w:r>
      <w:r w:rsidR="00D21C75">
        <w:rPr>
          <w:rFonts w:cs="Arial"/>
          <w:bCs/>
          <w:szCs w:val="20"/>
        </w:rPr>
        <w:t>em</w:t>
      </w:r>
      <w:r w:rsidR="0059364C">
        <w:rPr>
          <w:rFonts w:cs="Arial"/>
          <w:bCs/>
          <w:szCs w:val="20"/>
        </w:rPr>
        <w:t xml:space="preserve"> pregled</w:t>
      </w:r>
      <w:r w:rsidR="00D21C75">
        <w:rPr>
          <w:rFonts w:cs="Arial"/>
          <w:bCs/>
          <w:szCs w:val="20"/>
        </w:rPr>
        <w:t>u sestavljen zapisnik</w:t>
      </w:r>
      <w:r w:rsidR="0059364C">
        <w:rPr>
          <w:rFonts w:cs="Arial"/>
          <w:bCs/>
          <w:szCs w:val="20"/>
        </w:rPr>
        <w:t xml:space="preserve">, vendar pa so </w:t>
      </w:r>
      <w:r w:rsidR="005406B8">
        <w:rPr>
          <w:rFonts w:cs="Arial"/>
          <w:bCs/>
          <w:szCs w:val="20"/>
        </w:rPr>
        <w:t xml:space="preserve">v </w:t>
      </w:r>
      <w:r w:rsidR="000174EB" w:rsidRPr="000F680D">
        <w:rPr>
          <w:rFonts w:cs="Arial"/>
          <w:bCs/>
          <w:szCs w:val="20"/>
        </w:rPr>
        <w:t>zadevi evidentiran</w:t>
      </w:r>
      <w:r w:rsidR="0059364C">
        <w:rPr>
          <w:rFonts w:cs="Arial"/>
          <w:bCs/>
          <w:szCs w:val="20"/>
        </w:rPr>
        <w:t>i</w:t>
      </w:r>
      <w:r w:rsidR="000174EB" w:rsidRPr="000F680D">
        <w:rPr>
          <w:rFonts w:cs="Arial"/>
          <w:bCs/>
          <w:szCs w:val="20"/>
        </w:rPr>
        <w:t xml:space="preserve"> </w:t>
      </w:r>
      <w:r w:rsidR="00D21C75">
        <w:rPr>
          <w:rFonts w:cs="Arial"/>
          <w:bCs/>
          <w:szCs w:val="20"/>
        </w:rPr>
        <w:t xml:space="preserve">anonimna </w:t>
      </w:r>
      <w:r w:rsidR="000174EB" w:rsidRPr="000F680D">
        <w:rPr>
          <w:rFonts w:cs="Arial"/>
          <w:bCs/>
          <w:szCs w:val="20"/>
        </w:rPr>
        <w:t>prijava</w:t>
      </w:r>
      <w:r w:rsidR="001E135E">
        <w:rPr>
          <w:rFonts w:cs="Arial"/>
          <w:bCs/>
          <w:szCs w:val="20"/>
        </w:rPr>
        <w:t xml:space="preserve"> št. 020-65/2024</w:t>
      </w:r>
      <w:r w:rsidR="0059364C">
        <w:rPr>
          <w:rFonts w:cs="Arial"/>
          <w:bCs/>
          <w:szCs w:val="20"/>
        </w:rPr>
        <w:t>-271</w:t>
      </w:r>
      <w:r w:rsidR="000174EB" w:rsidRPr="000F680D">
        <w:rPr>
          <w:rFonts w:cs="Arial"/>
          <w:bCs/>
          <w:szCs w:val="20"/>
        </w:rPr>
        <w:t xml:space="preserve"> in fotografije</w:t>
      </w:r>
      <w:r w:rsidR="00AF1631" w:rsidRPr="000F680D">
        <w:rPr>
          <w:rFonts w:cs="Arial"/>
          <w:bCs/>
          <w:szCs w:val="20"/>
        </w:rPr>
        <w:t xml:space="preserve"> odpadkov</w:t>
      </w:r>
      <w:r w:rsidR="000174EB" w:rsidRPr="000F680D">
        <w:rPr>
          <w:rFonts w:cs="Arial"/>
          <w:bCs/>
          <w:szCs w:val="20"/>
        </w:rPr>
        <w:t xml:space="preserve">. </w:t>
      </w:r>
    </w:p>
    <w:p w14:paraId="3A225243" w14:textId="77777777" w:rsidR="001E135E" w:rsidRDefault="001E135E" w:rsidP="000F680D">
      <w:pPr>
        <w:jc w:val="both"/>
        <w:rPr>
          <w:rFonts w:cs="Arial"/>
          <w:bCs/>
          <w:szCs w:val="20"/>
        </w:rPr>
      </w:pPr>
    </w:p>
    <w:p w14:paraId="57225A79" w14:textId="77777777" w:rsidR="001E135E" w:rsidRDefault="001E135E" w:rsidP="001E135E">
      <w:pPr>
        <w:pStyle w:val="Odstavekseznama"/>
        <w:numPr>
          <w:ilvl w:val="0"/>
          <w:numId w:val="35"/>
        </w:numPr>
        <w:jc w:val="both"/>
        <w:rPr>
          <w:rFonts w:cs="Arial"/>
          <w:bCs/>
          <w:szCs w:val="20"/>
          <w:lang w:val="sl-SI"/>
        </w:rPr>
      </w:pPr>
      <w:r w:rsidRPr="00F83B18">
        <w:rPr>
          <w:rFonts w:cs="Arial"/>
          <w:bCs/>
          <w:szCs w:val="20"/>
          <w:lang w:val="sl-SI"/>
        </w:rPr>
        <w:t>Ni izkazano, da bi bil</w:t>
      </w:r>
      <w:r>
        <w:rPr>
          <w:rFonts w:cs="Arial"/>
          <w:bCs/>
          <w:szCs w:val="20"/>
          <w:lang w:val="sl-SI"/>
        </w:rPr>
        <w:t>e</w:t>
      </w:r>
      <w:r w:rsidRPr="00F83B18">
        <w:rPr>
          <w:rFonts w:cs="Arial"/>
          <w:bCs/>
          <w:szCs w:val="20"/>
          <w:lang w:val="sl-SI"/>
        </w:rPr>
        <w:t xml:space="preserve"> pred izdajo odločbe zavezancu vročen</w:t>
      </w:r>
      <w:r>
        <w:rPr>
          <w:rFonts w:cs="Arial"/>
          <w:bCs/>
          <w:szCs w:val="20"/>
          <w:lang w:val="sl-SI"/>
        </w:rPr>
        <w:t>e ugotovitve inšpektorja s fotografijami, da bi se ta lahko izjavil o ugotovljenih dejstvih in okoliščinah, ki so pomembne za odločitev. Navedeno ni v skladu z 9. členom ZUP.</w:t>
      </w:r>
    </w:p>
    <w:p w14:paraId="0A635456" w14:textId="77777777" w:rsidR="00AF1631" w:rsidRDefault="00AF1631" w:rsidP="00AF1631">
      <w:pPr>
        <w:pStyle w:val="Odstavekseznama"/>
        <w:jc w:val="both"/>
        <w:rPr>
          <w:rFonts w:cs="Arial"/>
          <w:bCs/>
          <w:szCs w:val="20"/>
          <w:lang w:val="sl-SI"/>
        </w:rPr>
      </w:pPr>
    </w:p>
    <w:p w14:paraId="197A54C7" w14:textId="1914BAA0" w:rsidR="00055523" w:rsidRPr="003D4A23" w:rsidRDefault="00AF1631" w:rsidP="002D25AC">
      <w:pPr>
        <w:pStyle w:val="Odstavekseznama"/>
        <w:numPr>
          <w:ilvl w:val="0"/>
          <w:numId w:val="17"/>
        </w:numPr>
        <w:jc w:val="both"/>
        <w:rPr>
          <w:rFonts w:cs="Arial"/>
          <w:bCs/>
          <w:szCs w:val="20"/>
          <w:lang w:val="sl-SI"/>
        </w:rPr>
      </w:pPr>
      <w:r>
        <w:rPr>
          <w:rFonts w:cs="Arial"/>
          <w:bCs/>
          <w:szCs w:val="20"/>
          <w:lang w:val="sl-SI"/>
        </w:rPr>
        <w:lastRenderedPageBreak/>
        <w:t>Enako kot v zadevi št. 0611-4/20</w:t>
      </w:r>
      <w:r w:rsidR="00556C77">
        <w:rPr>
          <w:rFonts w:cs="Arial"/>
          <w:bCs/>
          <w:szCs w:val="20"/>
          <w:lang w:val="sl-SI"/>
        </w:rPr>
        <w:t>2</w:t>
      </w:r>
      <w:r>
        <w:rPr>
          <w:rFonts w:cs="Arial"/>
          <w:bCs/>
          <w:szCs w:val="20"/>
          <w:lang w:val="sl-SI"/>
        </w:rPr>
        <w:t>4</w:t>
      </w:r>
      <w:r w:rsidR="00EA33D5">
        <w:rPr>
          <w:rFonts w:cs="Arial"/>
          <w:bCs/>
          <w:szCs w:val="20"/>
          <w:lang w:val="sl-SI"/>
        </w:rPr>
        <w:t xml:space="preserve"> iz </w:t>
      </w:r>
      <w:r w:rsidR="00272A6C">
        <w:rPr>
          <w:rFonts w:cs="Arial"/>
          <w:bCs/>
          <w:szCs w:val="20"/>
          <w:lang w:val="sl-SI"/>
        </w:rPr>
        <w:t xml:space="preserve">dokumentov </w:t>
      </w:r>
      <w:r w:rsidR="00EA33D5">
        <w:rPr>
          <w:rFonts w:cs="Arial"/>
          <w:bCs/>
          <w:szCs w:val="20"/>
          <w:lang w:val="sl-SI"/>
        </w:rPr>
        <w:t>zadeve ni razvidno,</w:t>
      </w:r>
      <w:r w:rsidR="0084484A">
        <w:rPr>
          <w:rFonts w:cs="Arial"/>
          <w:bCs/>
          <w:szCs w:val="20"/>
          <w:lang w:val="sl-SI"/>
        </w:rPr>
        <w:t xml:space="preserve"> da bi inšpektor preverjal,</w:t>
      </w:r>
      <w:r w:rsidR="00EA33D5">
        <w:rPr>
          <w:rFonts w:cs="Arial"/>
          <w:bCs/>
          <w:szCs w:val="20"/>
          <w:lang w:val="sl-SI"/>
        </w:rPr>
        <w:t xml:space="preserve"> ali je zavezanec izpolnil naloženo obveznost ali ne in kdaj je bila obveznost izpolnjena, kar ni v skladu načelom materialne resnice iz 8. člena ZUP.</w:t>
      </w:r>
    </w:p>
    <w:p w14:paraId="29CC4C69" w14:textId="3DA94286" w:rsidR="002D25AC" w:rsidRDefault="00B179F1" w:rsidP="003D4A23">
      <w:pPr>
        <w:spacing w:before="480" w:after="360"/>
        <w:jc w:val="both"/>
        <w:rPr>
          <w:rFonts w:cs="Arial"/>
          <w:b/>
          <w:szCs w:val="20"/>
        </w:rPr>
      </w:pPr>
      <w:r w:rsidRPr="00B179F1">
        <w:rPr>
          <w:rFonts w:cs="Arial"/>
          <w:b/>
          <w:szCs w:val="20"/>
        </w:rPr>
        <w:t>Zadeva št. 0611-43/2024</w:t>
      </w:r>
      <w:r>
        <w:rPr>
          <w:rFonts w:cs="Arial"/>
          <w:b/>
          <w:szCs w:val="20"/>
        </w:rPr>
        <w:t xml:space="preserve"> (namestitev objekta oglaševanja</w:t>
      </w:r>
      <w:r w:rsidR="00783284">
        <w:rPr>
          <w:rFonts w:cs="Arial"/>
          <w:b/>
          <w:szCs w:val="20"/>
        </w:rPr>
        <w:t>)</w:t>
      </w:r>
    </w:p>
    <w:p w14:paraId="45764504" w14:textId="082C52EA" w:rsidR="00B64FBF" w:rsidRDefault="00B64FBF" w:rsidP="002D25AC">
      <w:pPr>
        <w:spacing w:before="240"/>
        <w:jc w:val="both"/>
        <w:rPr>
          <w:rFonts w:cs="Arial"/>
          <w:bCs/>
          <w:szCs w:val="20"/>
        </w:rPr>
      </w:pPr>
      <w:r w:rsidRPr="00AB4FAE">
        <w:rPr>
          <w:rFonts w:cs="Arial"/>
          <w:bCs/>
          <w:szCs w:val="20"/>
        </w:rPr>
        <w:t>Inšpektor MIR je dne 12. 2. 2024 izdal opozorilo zavezancu v inšpekcijskem postopku št. 020-65/2024-042, s katerim je zavezanca obvestil, da je bil 19. 1. 2024 opravljen terenski inšpekcijski ogled plakatnih mest na parcelah, ki so v lasti Mestne občine Celje in da je bil</w:t>
      </w:r>
      <w:r w:rsidR="002F337D">
        <w:rPr>
          <w:rFonts w:cs="Arial"/>
          <w:bCs/>
          <w:szCs w:val="20"/>
        </w:rPr>
        <w:t>o</w:t>
      </w:r>
      <w:r w:rsidRPr="00AB4FAE">
        <w:rPr>
          <w:rFonts w:cs="Arial"/>
          <w:bCs/>
          <w:szCs w:val="20"/>
        </w:rPr>
        <w:t xml:space="preserve"> na tem ogledu ugotovljeno, da je na parceli, ki je v lasti Mestne občine Celje, postavljen </w:t>
      </w:r>
      <w:r w:rsidRPr="00037836">
        <w:rPr>
          <w:rFonts w:cs="Arial"/>
          <w:bCs/>
          <w:i/>
          <w:iCs/>
          <w:szCs w:val="20"/>
        </w:rPr>
        <w:t>jumbo</w:t>
      </w:r>
      <w:r w:rsidRPr="00AB4FAE">
        <w:rPr>
          <w:rFonts w:cs="Arial"/>
          <w:bCs/>
          <w:szCs w:val="20"/>
        </w:rPr>
        <w:t xml:space="preserve"> pano, pri čemer dovoljenje za postavitev tega panoja ni bilo podaljšano. </w:t>
      </w:r>
      <w:r w:rsidR="00CE7257">
        <w:rPr>
          <w:rFonts w:cs="Arial"/>
          <w:bCs/>
          <w:szCs w:val="20"/>
        </w:rPr>
        <w:t xml:space="preserve">Za odpravo pomanjkljivosti </w:t>
      </w:r>
      <w:r w:rsidR="00CE7257" w:rsidRPr="005D7A50">
        <w:rPr>
          <w:rFonts w:cs="Arial"/>
          <w:bCs/>
          <w:i/>
          <w:iCs/>
          <w:szCs w:val="20"/>
        </w:rPr>
        <w:t>»popolna odstranitev jumbo panoja«</w:t>
      </w:r>
      <w:r w:rsidR="00CE7257">
        <w:rPr>
          <w:rFonts w:cs="Arial"/>
          <w:bCs/>
          <w:szCs w:val="20"/>
        </w:rPr>
        <w:t xml:space="preserve"> je bil </w:t>
      </w:r>
      <w:r w:rsidR="006574BF">
        <w:rPr>
          <w:rFonts w:cs="Arial"/>
          <w:bCs/>
          <w:szCs w:val="20"/>
        </w:rPr>
        <w:t xml:space="preserve">zavezancu </w:t>
      </w:r>
      <w:r w:rsidR="00CE7257">
        <w:rPr>
          <w:rFonts w:cs="Arial"/>
          <w:bCs/>
          <w:szCs w:val="20"/>
        </w:rPr>
        <w:t xml:space="preserve">določen rok 20 dni po prejemu opozorila. Inšpektor je še navedel: </w:t>
      </w:r>
      <w:r w:rsidR="006574BF">
        <w:rPr>
          <w:rFonts w:cs="Arial"/>
          <w:bCs/>
          <w:szCs w:val="20"/>
        </w:rPr>
        <w:t>»</w:t>
      </w:r>
      <w:r w:rsidR="00CE7257" w:rsidRPr="00DE119A">
        <w:rPr>
          <w:rFonts w:cs="Arial"/>
          <w:bCs/>
          <w:i/>
          <w:iCs/>
          <w:szCs w:val="20"/>
        </w:rPr>
        <w:t>V kolikor ugotovljena in v tem opozorilu navedena dejstva niso točna, se stran</w:t>
      </w:r>
      <w:r w:rsidR="00F639F7">
        <w:rPr>
          <w:rFonts w:cs="Arial"/>
          <w:bCs/>
          <w:i/>
          <w:iCs/>
          <w:szCs w:val="20"/>
        </w:rPr>
        <w:t>ki</w:t>
      </w:r>
      <w:r w:rsidR="00CE7257" w:rsidRPr="00DE119A">
        <w:rPr>
          <w:rFonts w:cs="Arial"/>
          <w:bCs/>
          <w:i/>
          <w:iCs/>
          <w:szCs w:val="20"/>
        </w:rPr>
        <w:t xml:space="preserve"> s tem zapisom daje možnost izjaviti se po 146. členu ZUP, in sicer v roku 8 dni po prejemu tega opozorila</w:t>
      </w:r>
      <w:r w:rsidR="00CE7257">
        <w:rPr>
          <w:rFonts w:cs="Arial"/>
          <w:bCs/>
          <w:szCs w:val="20"/>
        </w:rPr>
        <w:t xml:space="preserve">. </w:t>
      </w:r>
      <w:r w:rsidR="00F639F7" w:rsidRPr="00F639F7">
        <w:rPr>
          <w:rFonts w:cs="Arial"/>
          <w:bCs/>
          <w:i/>
          <w:iCs/>
          <w:szCs w:val="20"/>
        </w:rPr>
        <w:t>Stranko se poziva, da se pisno ali ustno na zapisnik pri organu izreče o vseh dejstvih in okoliščinah, ki so pomembne za ugotovitev celovitega stanja zadeve.</w:t>
      </w:r>
      <w:r w:rsidR="00F639F7">
        <w:rPr>
          <w:rFonts w:cs="Arial"/>
          <w:bCs/>
          <w:i/>
          <w:iCs/>
          <w:szCs w:val="20"/>
        </w:rPr>
        <w:t>«</w:t>
      </w:r>
      <w:r w:rsidR="00F639F7">
        <w:rPr>
          <w:rFonts w:cs="Arial"/>
          <w:bCs/>
          <w:szCs w:val="20"/>
        </w:rPr>
        <w:t xml:space="preserve"> </w:t>
      </w:r>
      <w:r w:rsidRPr="00AB4FAE">
        <w:rPr>
          <w:rFonts w:cs="Arial"/>
          <w:bCs/>
          <w:szCs w:val="20"/>
        </w:rPr>
        <w:t>Z navedenim opozorilom je inšpektor obvestil zavezanca z ugotovljenimi dejstvi in pravno podlago, ki ureja postavitev naprav za oglaševanje</w:t>
      </w:r>
      <w:r w:rsidR="000321E2" w:rsidRPr="00AB4FAE">
        <w:rPr>
          <w:rFonts w:cs="Arial"/>
          <w:bCs/>
          <w:szCs w:val="20"/>
        </w:rPr>
        <w:t xml:space="preserve"> in ukrepanje inšpektorja</w:t>
      </w:r>
      <w:r w:rsidR="00DE119A">
        <w:rPr>
          <w:rFonts w:cs="Arial"/>
          <w:bCs/>
          <w:szCs w:val="20"/>
        </w:rPr>
        <w:t>,</w:t>
      </w:r>
      <w:r w:rsidR="000321E2" w:rsidRPr="00AB4FAE">
        <w:rPr>
          <w:rFonts w:cs="Arial"/>
          <w:bCs/>
          <w:szCs w:val="20"/>
        </w:rPr>
        <w:t xml:space="preserve"> ter </w:t>
      </w:r>
      <w:r w:rsidR="006574BF">
        <w:rPr>
          <w:rFonts w:cs="Arial"/>
          <w:bCs/>
          <w:szCs w:val="20"/>
        </w:rPr>
        <w:t>mu dal</w:t>
      </w:r>
      <w:r w:rsidR="000321E2" w:rsidRPr="00AB4FAE">
        <w:rPr>
          <w:rFonts w:cs="Arial"/>
          <w:bCs/>
          <w:szCs w:val="20"/>
        </w:rPr>
        <w:t xml:space="preserve"> možnost, da se o tem izjavi.</w:t>
      </w:r>
    </w:p>
    <w:p w14:paraId="59E81363" w14:textId="77777777" w:rsidR="00D611F1" w:rsidRDefault="00D611F1" w:rsidP="008E3200">
      <w:pPr>
        <w:jc w:val="both"/>
        <w:rPr>
          <w:rFonts w:cs="Arial"/>
          <w:bCs/>
          <w:szCs w:val="20"/>
        </w:rPr>
      </w:pPr>
    </w:p>
    <w:p w14:paraId="2E93FEEB" w14:textId="5FBBA4BB" w:rsidR="00D611F1" w:rsidRDefault="00D611F1" w:rsidP="00D611F1">
      <w:pPr>
        <w:pStyle w:val="Odstavekseznama"/>
        <w:numPr>
          <w:ilvl w:val="0"/>
          <w:numId w:val="22"/>
        </w:numPr>
        <w:jc w:val="both"/>
        <w:rPr>
          <w:rFonts w:cs="Arial"/>
          <w:bCs/>
          <w:szCs w:val="20"/>
          <w:lang w:val="sl-SI"/>
        </w:rPr>
      </w:pPr>
      <w:r w:rsidRPr="00D611F1">
        <w:rPr>
          <w:rFonts w:cs="Arial"/>
          <w:bCs/>
          <w:szCs w:val="20"/>
          <w:lang w:val="sl-SI"/>
        </w:rPr>
        <w:t>Ni izkazano, da bi bil</w:t>
      </w:r>
      <w:r w:rsidR="006574BF">
        <w:rPr>
          <w:rFonts w:cs="Arial"/>
          <w:bCs/>
          <w:szCs w:val="20"/>
          <w:lang w:val="sl-SI"/>
        </w:rPr>
        <w:t xml:space="preserve"> o terenskem ogledu pisan zapisnik (prvi odst. 74. člena ZUP) in da bi bila</w:t>
      </w:r>
      <w:r w:rsidRPr="00D611F1">
        <w:rPr>
          <w:rFonts w:cs="Arial"/>
          <w:bCs/>
          <w:szCs w:val="20"/>
          <w:lang w:val="sl-SI"/>
        </w:rPr>
        <w:t xml:space="preserve"> zakonitemu zastopniku pravne osebe oziroma pooblaščencu dan</w:t>
      </w:r>
      <w:r>
        <w:rPr>
          <w:rFonts w:cs="Arial"/>
          <w:bCs/>
          <w:szCs w:val="20"/>
          <w:lang w:val="sl-SI"/>
        </w:rPr>
        <w:t>a možnost, da sodeluje pri terenskem ogledu (prvi odst. 29. člena ZIN).</w:t>
      </w:r>
      <w:r>
        <w:rPr>
          <w:rStyle w:val="Sprotnaopomba-sklic"/>
          <w:rFonts w:cs="Arial"/>
          <w:bCs/>
          <w:szCs w:val="20"/>
          <w:lang w:val="sl-SI"/>
        </w:rPr>
        <w:footnoteReference w:id="9"/>
      </w:r>
    </w:p>
    <w:p w14:paraId="03DDFED4" w14:textId="77777777" w:rsidR="005C5B42" w:rsidRDefault="005C5B42" w:rsidP="005C5B42">
      <w:pPr>
        <w:pStyle w:val="Odstavekseznama"/>
        <w:jc w:val="both"/>
        <w:rPr>
          <w:rFonts w:cs="Arial"/>
          <w:bCs/>
          <w:szCs w:val="20"/>
          <w:lang w:val="sl-SI"/>
        </w:rPr>
      </w:pPr>
    </w:p>
    <w:p w14:paraId="13E7E7C4" w14:textId="68CF7F2D" w:rsidR="005C5B42" w:rsidRPr="00A55800" w:rsidRDefault="005C5B42" w:rsidP="00D611F1">
      <w:pPr>
        <w:pStyle w:val="Odstavekseznama"/>
        <w:numPr>
          <w:ilvl w:val="0"/>
          <w:numId w:val="22"/>
        </w:numPr>
        <w:jc w:val="both"/>
        <w:rPr>
          <w:rFonts w:cs="Arial"/>
          <w:bCs/>
          <w:szCs w:val="20"/>
          <w:lang w:val="sl-SI"/>
        </w:rPr>
      </w:pPr>
      <w:r>
        <w:rPr>
          <w:rFonts w:cs="Arial"/>
          <w:bCs/>
          <w:szCs w:val="20"/>
          <w:lang w:val="sl-SI"/>
        </w:rPr>
        <w:t>V pisnem opozorilu je določen rok za odpravo pomanjkljivosti, hkrati pa se zavezancu daje možnost izjave</w:t>
      </w:r>
      <w:r w:rsidR="002300E9">
        <w:rPr>
          <w:rFonts w:cs="Arial"/>
          <w:bCs/>
          <w:szCs w:val="20"/>
          <w:lang w:val="sl-SI"/>
        </w:rPr>
        <w:t xml:space="preserve"> v roku 8 dni od prejema opozorila</w:t>
      </w:r>
      <w:r>
        <w:rPr>
          <w:rFonts w:cs="Arial"/>
          <w:bCs/>
          <w:szCs w:val="20"/>
          <w:lang w:val="sl-SI"/>
        </w:rPr>
        <w:t>, kar je neustrezno. Kadar gre za upravno opozorilo po drugem odst. 33. člena ZIN, se to izreče ustno ob navzočnosti zavezanca. Vendar izrek takega opozorila predpostavlja, da je dejansko stanje ugotovljeno</w:t>
      </w:r>
      <w:r w:rsidR="002300E9">
        <w:rPr>
          <w:rFonts w:cs="Arial"/>
          <w:bCs/>
          <w:szCs w:val="20"/>
          <w:lang w:val="sl-SI"/>
        </w:rPr>
        <w:t xml:space="preserve"> in da </w:t>
      </w:r>
      <w:r w:rsidR="00DE119A">
        <w:rPr>
          <w:rFonts w:cs="Arial"/>
          <w:bCs/>
          <w:szCs w:val="20"/>
          <w:lang w:val="sl-SI"/>
        </w:rPr>
        <w:t>je zavezanec dejansko tisti, ki je dolžan nepravilnost odpravit</w:t>
      </w:r>
      <w:r w:rsidR="002300E9">
        <w:rPr>
          <w:rFonts w:cs="Arial"/>
          <w:bCs/>
          <w:szCs w:val="20"/>
          <w:lang w:val="sl-SI"/>
        </w:rPr>
        <w:t>.</w:t>
      </w:r>
      <w:r w:rsidR="002F337D">
        <w:rPr>
          <w:rFonts w:cs="Arial"/>
          <w:bCs/>
          <w:szCs w:val="20"/>
          <w:lang w:val="sl-SI"/>
        </w:rPr>
        <w:t xml:space="preserve"> </w:t>
      </w:r>
      <w:r w:rsidR="002F337D" w:rsidRPr="00A55800">
        <w:rPr>
          <w:rFonts w:cs="Arial"/>
          <w:bCs/>
          <w:szCs w:val="20"/>
          <w:lang w:val="sl-SI"/>
        </w:rPr>
        <w:t>Upravna inšpektorica še pojasnjuje, da se upravno opozorilo zapiše v zapisniku o ugotovitvah in ne kot posamezni oz. samostojni dokument, kot je bilo v obravnavanem primeru.</w:t>
      </w:r>
    </w:p>
    <w:p w14:paraId="3B09788F" w14:textId="77777777" w:rsidR="000321E2" w:rsidRPr="00AB4FAE" w:rsidRDefault="000321E2" w:rsidP="008E3200">
      <w:pPr>
        <w:jc w:val="both"/>
        <w:rPr>
          <w:rFonts w:cs="Arial"/>
          <w:bCs/>
          <w:szCs w:val="20"/>
        </w:rPr>
      </w:pPr>
    </w:p>
    <w:p w14:paraId="6C27A5F3" w14:textId="76F429F3" w:rsidR="000321E2" w:rsidRPr="00E75F64" w:rsidRDefault="00E554DF" w:rsidP="00321943">
      <w:pPr>
        <w:pStyle w:val="Odstavekseznama"/>
        <w:numPr>
          <w:ilvl w:val="0"/>
          <w:numId w:val="18"/>
        </w:numPr>
        <w:jc w:val="both"/>
        <w:rPr>
          <w:rFonts w:cs="Arial"/>
          <w:bCs/>
          <w:szCs w:val="20"/>
          <w:lang w:val="sl-SI"/>
        </w:rPr>
      </w:pPr>
      <w:r w:rsidRPr="00E75F64">
        <w:rPr>
          <w:rFonts w:cs="Arial"/>
          <w:bCs/>
          <w:szCs w:val="20"/>
          <w:lang w:val="sl-SI"/>
        </w:rPr>
        <w:t>Dopis z dne 12. 2. 2024</w:t>
      </w:r>
      <w:r w:rsidR="00CE7257">
        <w:rPr>
          <w:rFonts w:cs="Arial"/>
          <w:bCs/>
          <w:szCs w:val="20"/>
          <w:lang w:val="sl-SI"/>
        </w:rPr>
        <w:t xml:space="preserve"> (opozorilo zavezancu)</w:t>
      </w:r>
      <w:r w:rsidRPr="00E75F64">
        <w:rPr>
          <w:rFonts w:cs="Arial"/>
          <w:bCs/>
          <w:szCs w:val="20"/>
          <w:lang w:val="sl-SI"/>
        </w:rPr>
        <w:t xml:space="preserve"> </w:t>
      </w:r>
      <w:r w:rsidR="005B65A3">
        <w:rPr>
          <w:rFonts w:cs="Arial"/>
          <w:bCs/>
          <w:szCs w:val="20"/>
          <w:lang w:val="sl-SI"/>
        </w:rPr>
        <w:t>ima</w:t>
      </w:r>
      <w:r w:rsidRPr="00E75F64">
        <w:rPr>
          <w:rFonts w:cs="Arial"/>
          <w:bCs/>
          <w:szCs w:val="20"/>
          <w:lang w:val="sl-SI"/>
        </w:rPr>
        <w:t xml:space="preserve"> številko dokumenta 020-65/2024-042, pri čemer ni jasno, zakaj ni </w:t>
      </w:r>
      <w:r w:rsidR="00290E56">
        <w:rPr>
          <w:rFonts w:cs="Arial"/>
          <w:bCs/>
          <w:szCs w:val="20"/>
          <w:lang w:val="sl-SI"/>
        </w:rPr>
        <w:t>opremljen s številko</w:t>
      </w:r>
      <w:r w:rsidRPr="00E75F64">
        <w:rPr>
          <w:rFonts w:cs="Arial"/>
          <w:bCs/>
          <w:szCs w:val="20"/>
          <w:lang w:val="sl-SI"/>
        </w:rPr>
        <w:t xml:space="preserve"> inšpekcijsk</w:t>
      </w:r>
      <w:r w:rsidR="00290E56">
        <w:rPr>
          <w:rFonts w:cs="Arial"/>
          <w:bCs/>
          <w:szCs w:val="20"/>
          <w:lang w:val="sl-SI"/>
        </w:rPr>
        <w:t>e</w:t>
      </w:r>
      <w:r w:rsidRPr="00E75F64">
        <w:rPr>
          <w:rFonts w:cs="Arial"/>
          <w:bCs/>
          <w:szCs w:val="20"/>
          <w:lang w:val="sl-SI"/>
        </w:rPr>
        <w:t xml:space="preserve"> zadev</w:t>
      </w:r>
      <w:r w:rsidR="00290E56">
        <w:rPr>
          <w:rFonts w:cs="Arial"/>
          <w:bCs/>
          <w:szCs w:val="20"/>
          <w:lang w:val="sl-SI"/>
        </w:rPr>
        <w:t>e</w:t>
      </w:r>
      <w:r w:rsidRPr="00E75F64">
        <w:rPr>
          <w:rFonts w:cs="Arial"/>
          <w:bCs/>
          <w:szCs w:val="20"/>
          <w:lang w:val="sl-SI"/>
        </w:rPr>
        <w:t xml:space="preserve">, na katero se nanaša. Klas. </w:t>
      </w:r>
      <w:r w:rsidR="005E5D9A" w:rsidRPr="00E75F64">
        <w:rPr>
          <w:rFonts w:cs="Arial"/>
          <w:bCs/>
          <w:szCs w:val="20"/>
          <w:lang w:val="sl-SI"/>
        </w:rPr>
        <w:t>z</w:t>
      </w:r>
      <w:r w:rsidRPr="00E75F64">
        <w:rPr>
          <w:rFonts w:cs="Arial"/>
          <w:bCs/>
          <w:szCs w:val="20"/>
          <w:lang w:val="sl-SI"/>
        </w:rPr>
        <w:t>nak 020 se uporablja za upravno poslovanje, v tem primeru pa gre za vodenje inšpekcijskega postopka.</w:t>
      </w:r>
      <w:r w:rsidR="005E5D9A" w:rsidRPr="00E75F64">
        <w:rPr>
          <w:rFonts w:cs="Arial"/>
          <w:bCs/>
          <w:szCs w:val="20"/>
          <w:lang w:val="sl-SI"/>
        </w:rPr>
        <w:t xml:space="preserve"> Skladno s 44. </w:t>
      </w:r>
      <w:r w:rsidR="00D119B5">
        <w:rPr>
          <w:rFonts w:cs="Arial"/>
          <w:bCs/>
          <w:szCs w:val="20"/>
          <w:lang w:val="sl-SI"/>
        </w:rPr>
        <w:t>č</w:t>
      </w:r>
      <w:r w:rsidR="005E5D9A" w:rsidRPr="00E75F64">
        <w:rPr>
          <w:rFonts w:cs="Arial"/>
          <w:bCs/>
          <w:szCs w:val="20"/>
          <w:lang w:val="sl-SI"/>
        </w:rPr>
        <w:t xml:space="preserve">lenom UUP </w:t>
      </w:r>
      <w:r w:rsidR="005B65A3">
        <w:rPr>
          <w:rFonts w:cs="Arial"/>
          <w:bCs/>
          <w:szCs w:val="20"/>
          <w:lang w:val="sl-SI"/>
        </w:rPr>
        <w:t>se</w:t>
      </w:r>
      <w:r w:rsidR="005E5D9A" w:rsidRPr="00E75F64">
        <w:rPr>
          <w:rFonts w:cs="Arial"/>
          <w:bCs/>
          <w:szCs w:val="20"/>
          <w:lang w:val="sl-SI"/>
        </w:rPr>
        <w:t xml:space="preserve"> klasifikacija </w:t>
      </w:r>
      <w:r w:rsidR="005B65A3">
        <w:rPr>
          <w:rFonts w:cs="Arial"/>
          <w:bCs/>
          <w:szCs w:val="20"/>
          <w:lang w:val="sl-SI"/>
        </w:rPr>
        <w:t>zadev</w:t>
      </w:r>
      <w:r w:rsidR="005E5D9A" w:rsidRPr="00E75F64">
        <w:rPr>
          <w:rFonts w:cs="Arial"/>
          <w:bCs/>
          <w:szCs w:val="20"/>
          <w:lang w:val="sl-SI"/>
        </w:rPr>
        <w:t xml:space="preserve"> </w:t>
      </w:r>
      <w:r w:rsidR="005B65A3">
        <w:rPr>
          <w:rFonts w:cs="Arial"/>
          <w:bCs/>
          <w:szCs w:val="20"/>
          <w:lang w:val="sl-SI"/>
        </w:rPr>
        <w:t xml:space="preserve">vrši </w:t>
      </w:r>
      <w:r w:rsidR="005E5D9A" w:rsidRPr="00E75F64">
        <w:rPr>
          <w:rFonts w:cs="Arial"/>
          <w:bCs/>
          <w:szCs w:val="20"/>
          <w:lang w:val="sl-SI"/>
        </w:rPr>
        <w:t>skladno z načrtom klasifikacijskih znakov</w:t>
      </w:r>
      <w:r w:rsidR="005B65A3">
        <w:rPr>
          <w:rFonts w:cs="Arial"/>
          <w:bCs/>
          <w:szCs w:val="20"/>
          <w:lang w:val="sl-SI"/>
        </w:rPr>
        <w:t>, pri čemer se iz načrta izbere tisti klasifikacijski znak, ki ustreza vsebini celotne zadeve. Dokument se nato uvrsti v zadevo, na katero se nanaša.</w:t>
      </w:r>
    </w:p>
    <w:p w14:paraId="25FD3738" w14:textId="77777777" w:rsidR="00E554DF" w:rsidRDefault="00E554DF" w:rsidP="00E554DF">
      <w:pPr>
        <w:jc w:val="both"/>
        <w:rPr>
          <w:rFonts w:cs="Arial"/>
          <w:b/>
          <w:szCs w:val="20"/>
        </w:rPr>
      </w:pPr>
    </w:p>
    <w:p w14:paraId="774EF4E5" w14:textId="7F021D76" w:rsidR="005E5D9A" w:rsidRPr="00956531" w:rsidRDefault="005E5D9A" w:rsidP="00E554DF">
      <w:pPr>
        <w:jc w:val="both"/>
        <w:rPr>
          <w:rFonts w:cs="Arial"/>
          <w:bCs/>
          <w:szCs w:val="20"/>
        </w:rPr>
      </w:pPr>
      <w:r w:rsidRPr="00956531">
        <w:rPr>
          <w:rFonts w:cs="Arial"/>
          <w:bCs/>
          <w:szCs w:val="20"/>
        </w:rPr>
        <w:t xml:space="preserve">Dne 29. 5. 2024 je inšpektor izdal odločbo št. 0611-43/2024, s katero je inšpekcijskemu zavezancu odredil, da v roku 30 dni odstrani </w:t>
      </w:r>
      <w:r w:rsidRPr="00037836">
        <w:rPr>
          <w:rFonts w:cs="Arial"/>
          <w:bCs/>
          <w:i/>
          <w:iCs/>
          <w:szCs w:val="20"/>
        </w:rPr>
        <w:t>j</w:t>
      </w:r>
      <w:r w:rsidR="005201F1">
        <w:rPr>
          <w:rFonts w:cs="Arial"/>
          <w:bCs/>
          <w:i/>
          <w:iCs/>
          <w:szCs w:val="20"/>
        </w:rPr>
        <w:t>u</w:t>
      </w:r>
      <w:r w:rsidRPr="00037836">
        <w:rPr>
          <w:rFonts w:cs="Arial"/>
          <w:bCs/>
          <w:i/>
          <w:iCs/>
          <w:szCs w:val="20"/>
        </w:rPr>
        <w:t>mbo</w:t>
      </w:r>
      <w:r w:rsidRPr="00956531">
        <w:rPr>
          <w:rFonts w:cs="Arial"/>
          <w:bCs/>
          <w:szCs w:val="20"/>
        </w:rPr>
        <w:t xml:space="preserve"> pano z določene lokacije, ki je v lasti Mestne občine Celje (točka I.1. odločbe), da bo za izpolnitev obveznosti uporabljena denarna kazen, koliko zavezanec ne bo izvršil odrejenega ukrepa (točka I. 2. izreka); da mora inšpekcijski zavezanec o izvršitvi dejanja, odrejenega v 1. točki izreka odločbe</w:t>
      </w:r>
      <w:r w:rsidR="00BE2289">
        <w:rPr>
          <w:rFonts w:cs="Arial"/>
          <w:bCs/>
          <w:szCs w:val="20"/>
        </w:rPr>
        <w:t>,</w:t>
      </w:r>
      <w:r w:rsidRPr="00956531">
        <w:rPr>
          <w:rFonts w:cs="Arial"/>
          <w:bCs/>
          <w:szCs w:val="20"/>
        </w:rPr>
        <w:t xml:space="preserve"> takoj obvestiti inšpektorat (točka I. 3. odločbe). V II. točki je navedel, da pritožba zoper ukrepe iz I. točke ne zadrži izvršitve </w:t>
      </w:r>
      <w:r w:rsidRPr="00956531">
        <w:rPr>
          <w:rFonts w:cs="Arial"/>
          <w:bCs/>
          <w:szCs w:val="20"/>
        </w:rPr>
        <w:lastRenderedPageBreak/>
        <w:t xml:space="preserve">in v III. </w:t>
      </w:r>
      <w:r w:rsidR="00E7559E" w:rsidRPr="00956531">
        <w:rPr>
          <w:rFonts w:cs="Arial"/>
          <w:bCs/>
          <w:szCs w:val="20"/>
        </w:rPr>
        <w:t>t</w:t>
      </w:r>
      <w:r w:rsidRPr="00956531">
        <w:rPr>
          <w:rFonts w:cs="Arial"/>
          <w:bCs/>
          <w:szCs w:val="20"/>
        </w:rPr>
        <w:t>očki, da niso nastali posebni stroški v postopku.</w:t>
      </w:r>
      <w:r w:rsidR="005B65A3">
        <w:rPr>
          <w:rFonts w:cs="Arial"/>
          <w:bCs/>
          <w:szCs w:val="20"/>
        </w:rPr>
        <w:t xml:space="preserve"> Fizična kopija odločbe, ki je bila izdana v elektronski obliki, je opremljena z žigom organa</w:t>
      </w:r>
      <w:r w:rsidR="00BE2289">
        <w:rPr>
          <w:rFonts w:cs="Arial"/>
          <w:bCs/>
          <w:szCs w:val="20"/>
        </w:rPr>
        <w:t>.</w:t>
      </w:r>
    </w:p>
    <w:p w14:paraId="7B87A1F8" w14:textId="77777777" w:rsidR="00092984" w:rsidRPr="00956531" w:rsidRDefault="00092984" w:rsidP="00E554DF">
      <w:pPr>
        <w:jc w:val="both"/>
        <w:rPr>
          <w:rFonts w:cs="Arial"/>
          <w:bCs/>
          <w:szCs w:val="20"/>
        </w:rPr>
      </w:pPr>
    </w:p>
    <w:p w14:paraId="2E4F301E" w14:textId="703754E2" w:rsidR="00092984" w:rsidRPr="00192EAC" w:rsidRDefault="00192EAC" w:rsidP="00192EAC">
      <w:pPr>
        <w:pStyle w:val="Odstavekseznama"/>
        <w:numPr>
          <w:ilvl w:val="0"/>
          <w:numId w:val="25"/>
        </w:numPr>
        <w:jc w:val="both"/>
        <w:rPr>
          <w:rFonts w:cs="Arial"/>
          <w:bCs/>
          <w:szCs w:val="20"/>
          <w:lang w:val="sl-SI"/>
        </w:rPr>
      </w:pPr>
      <w:r w:rsidRPr="00624344">
        <w:rPr>
          <w:rFonts w:cs="Arial"/>
          <w:bCs/>
          <w:szCs w:val="20"/>
          <w:lang w:val="sl-SI"/>
        </w:rPr>
        <w:t>Navedba o upravni izvrš</w:t>
      </w:r>
      <w:r>
        <w:rPr>
          <w:rFonts w:cs="Arial"/>
          <w:bCs/>
          <w:szCs w:val="20"/>
          <w:lang w:val="sl-SI"/>
        </w:rPr>
        <w:t>b</w:t>
      </w:r>
      <w:r w:rsidRPr="00624344">
        <w:rPr>
          <w:rFonts w:cs="Arial"/>
          <w:bCs/>
          <w:szCs w:val="20"/>
          <w:lang w:val="sl-SI"/>
        </w:rPr>
        <w:t>i</w:t>
      </w:r>
      <w:r>
        <w:rPr>
          <w:rFonts w:cs="Arial"/>
          <w:bCs/>
          <w:szCs w:val="20"/>
          <w:lang w:val="sl-SI"/>
        </w:rPr>
        <w:t xml:space="preserve"> ali izvršitvenem načinu</w:t>
      </w:r>
      <w:r w:rsidRPr="00624344">
        <w:rPr>
          <w:rFonts w:cs="Arial"/>
          <w:bCs/>
          <w:szCs w:val="20"/>
          <w:lang w:val="sl-SI"/>
        </w:rPr>
        <w:t xml:space="preserve"> ni sestavina izreka odločbe</w:t>
      </w:r>
      <w:r>
        <w:rPr>
          <w:rFonts w:cs="Arial"/>
          <w:bCs/>
          <w:szCs w:val="20"/>
          <w:lang w:val="sl-SI"/>
        </w:rPr>
        <w:t xml:space="preserve"> (213. člen ZUP).</w:t>
      </w:r>
    </w:p>
    <w:p w14:paraId="6FDB4CE6" w14:textId="77777777" w:rsidR="00956531" w:rsidRPr="00956531" w:rsidRDefault="00956531" w:rsidP="00956531">
      <w:pPr>
        <w:pStyle w:val="Odstavekseznama"/>
        <w:jc w:val="both"/>
        <w:rPr>
          <w:rFonts w:cs="Arial"/>
          <w:bCs/>
          <w:szCs w:val="20"/>
          <w:lang w:val="sl-SI"/>
        </w:rPr>
      </w:pPr>
    </w:p>
    <w:p w14:paraId="30E2DDDA" w14:textId="47FB2C02" w:rsidR="00956531" w:rsidRPr="00956531" w:rsidRDefault="00956531" w:rsidP="00321943">
      <w:pPr>
        <w:pStyle w:val="Odstavekseznama"/>
        <w:numPr>
          <w:ilvl w:val="0"/>
          <w:numId w:val="19"/>
        </w:numPr>
        <w:jc w:val="both"/>
        <w:rPr>
          <w:rFonts w:cs="Arial"/>
          <w:bCs/>
          <w:szCs w:val="20"/>
          <w:lang w:val="sl-SI"/>
        </w:rPr>
      </w:pPr>
      <w:r w:rsidRPr="00956531">
        <w:rPr>
          <w:rFonts w:cs="Arial"/>
          <w:bCs/>
          <w:szCs w:val="20"/>
          <w:lang w:val="sl-SI"/>
        </w:rPr>
        <w:t xml:space="preserve">Iz odločbe </w:t>
      </w:r>
      <w:r w:rsidR="00BA4464">
        <w:rPr>
          <w:rFonts w:cs="Arial"/>
          <w:bCs/>
          <w:szCs w:val="20"/>
          <w:lang w:val="sl-SI"/>
        </w:rPr>
        <w:t>izhaja</w:t>
      </w:r>
      <w:r w:rsidRPr="00956531">
        <w:rPr>
          <w:rFonts w:cs="Arial"/>
          <w:bCs/>
          <w:szCs w:val="20"/>
          <w:lang w:val="sl-SI"/>
        </w:rPr>
        <w:t xml:space="preserve">, da so </w:t>
      </w:r>
      <w:r w:rsidR="00FF02AC">
        <w:rPr>
          <w:rFonts w:cs="Arial"/>
          <w:bCs/>
          <w:szCs w:val="20"/>
          <w:lang w:val="sl-SI"/>
        </w:rPr>
        <w:t xml:space="preserve">ji </w:t>
      </w:r>
      <w:r w:rsidRPr="00956531">
        <w:rPr>
          <w:rFonts w:cs="Arial"/>
          <w:bCs/>
          <w:szCs w:val="20"/>
          <w:lang w:val="sl-SI"/>
        </w:rPr>
        <w:t xml:space="preserve">priložene fotografije </w:t>
      </w:r>
      <w:r w:rsidRPr="00C36B8F">
        <w:rPr>
          <w:rFonts w:cs="Arial"/>
          <w:bCs/>
          <w:i/>
          <w:iCs/>
          <w:szCs w:val="20"/>
          <w:lang w:val="sl-SI"/>
        </w:rPr>
        <w:t>jumbo</w:t>
      </w:r>
      <w:r w:rsidRPr="00956531">
        <w:rPr>
          <w:rFonts w:cs="Arial"/>
          <w:bCs/>
          <w:szCs w:val="20"/>
          <w:lang w:val="sl-SI"/>
        </w:rPr>
        <w:t xml:space="preserve"> panoja. ZUP ne ureja morebitnih prilog upravnega akta. Kolikor gre za dokaze, so ti del ugotovitvenega postopka</w:t>
      </w:r>
      <w:r w:rsidR="000C141B">
        <w:rPr>
          <w:rFonts w:cs="Arial"/>
          <w:bCs/>
          <w:szCs w:val="20"/>
          <w:lang w:val="sl-SI"/>
        </w:rPr>
        <w:t xml:space="preserve"> </w:t>
      </w:r>
      <w:r w:rsidRPr="00956531">
        <w:rPr>
          <w:rFonts w:cs="Arial"/>
          <w:bCs/>
          <w:szCs w:val="20"/>
          <w:lang w:val="sl-SI"/>
        </w:rPr>
        <w:t>in se jih zavezancu ne pošilja kot prilog</w:t>
      </w:r>
      <w:r w:rsidR="00957017">
        <w:rPr>
          <w:rFonts w:cs="Arial"/>
          <w:bCs/>
          <w:szCs w:val="20"/>
          <w:lang w:val="sl-SI"/>
        </w:rPr>
        <w:t>e</w:t>
      </w:r>
      <w:r w:rsidRPr="00956531">
        <w:rPr>
          <w:rFonts w:cs="Arial"/>
          <w:bCs/>
          <w:szCs w:val="20"/>
          <w:lang w:val="sl-SI"/>
        </w:rPr>
        <w:t xml:space="preserve"> odločbe.</w:t>
      </w:r>
    </w:p>
    <w:p w14:paraId="1DC1A4BB" w14:textId="77777777" w:rsidR="00956531" w:rsidRPr="00956531" w:rsidRDefault="00956531" w:rsidP="00956531">
      <w:pPr>
        <w:pStyle w:val="Odstavekseznama"/>
        <w:rPr>
          <w:rFonts w:cs="Arial"/>
          <w:bCs/>
          <w:szCs w:val="20"/>
          <w:lang w:val="sl-SI"/>
        </w:rPr>
      </w:pPr>
    </w:p>
    <w:p w14:paraId="4179CDE6" w14:textId="629250EB" w:rsidR="00956531" w:rsidRPr="00FD7A95" w:rsidRDefault="005B65A3" w:rsidP="00FD7A95">
      <w:pPr>
        <w:pStyle w:val="Odstavekseznama"/>
        <w:numPr>
          <w:ilvl w:val="0"/>
          <w:numId w:val="31"/>
        </w:numPr>
        <w:jc w:val="both"/>
        <w:rPr>
          <w:rFonts w:cs="Arial"/>
          <w:bCs/>
          <w:szCs w:val="20"/>
          <w:lang w:val="sl-SI"/>
        </w:rPr>
      </w:pPr>
      <w:r w:rsidRPr="00DA300D">
        <w:rPr>
          <w:rFonts w:cs="Arial"/>
          <w:bCs/>
          <w:szCs w:val="20"/>
          <w:lang w:val="sl-SI"/>
        </w:rPr>
        <w:t>Odločba je bila izdana v elektronski obliki in se je vročala kot fizična kopija dokumenta. Odločba ni odpremljena s potrdilom o skladnosti (prvi odst. 65.b člena UUP</w:t>
      </w:r>
      <w:r w:rsidRPr="008A3C0E">
        <w:rPr>
          <w:rFonts w:cs="Arial"/>
          <w:bCs/>
          <w:szCs w:val="20"/>
          <w:lang w:val="sl-SI"/>
        </w:rPr>
        <w:t xml:space="preserve">). </w:t>
      </w:r>
      <w:r w:rsidR="000509E3">
        <w:rPr>
          <w:rFonts w:cs="Arial"/>
          <w:bCs/>
          <w:szCs w:val="20"/>
          <w:lang w:val="sl-SI"/>
        </w:rPr>
        <w:t>V takem primeru</w:t>
      </w:r>
      <w:r w:rsidRPr="00DA300D">
        <w:rPr>
          <w:rFonts w:cs="Arial"/>
          <w:bCs/>
          <w:szCs w:val="20"/>
          <w:lang w:val="sl-SI"/>
        </w:rPr>
        <w:t xml:space="preserve"> se stranka ob vročitvi pouči, da lahko zahteva, da se ji pošlje izvirnik na elektronski naslov ali potrdi skladnost kopije z izvirnikom, in da uveljavljanje zahteve ne vpliva na pravni položaj oziroma tek roka, ki je začel teči z vročitvijo kopije</w:t>
      </w:r>
      <w:r>
        <w:rPr>
          <w:rFonts w:cs="Arial"/>
          <w:bCs/>
          <w:szCs w:val="20"/>
          <w:lang w:val="sl-SI"/>
        </w:rPr>
        <w:t xml:space="preserve"> (drugi odst. 65.b člena UUP).</w:t>
      </w:r>
      <w:r w:rsidR="00FD7A95">
        <w:rPr>
          <w:rFonts w:cs="Arial"/>
          <w:bCs/>
          <w:szCs w:val="20"/>
          <w:lang w:val="sl-SI"/>
        </w:rPr>
        <w:t xml:space="preserve"> </w:t>
      </w:r>
      <w:r w:rsidR="00956531" w:rsidRPr="00FD7A95">
        <w:rPr>
          <w:bCs/>
          <w:lang w:val="sl-SI" w:eastAsia="sl-SI"/>
        </w:rPr>
        <w:t>Uporaba žiga na odločbi ni več obvezna.</w:t>
      </w:r>
    </w:p>
    <w:p w14:paraId="12BEFB0D" w14:textId="08B1AF50" w:rsidR="002D25AC" w:rsidRDefault="00783284" w:rsidP="003D4A23">
      <w:pPr>
        <w:spacing w:before="480" w:after="360"/>
        <w:jc w:val="both"/>
        <w:rPr>
          <w:rFonts w:cs="Arial"/>
          <w:b/>
          <w:szCs w:val="20"/>
        </w:rPr>
      </w:pPr>
      <w:r>
        <w:rPr>
          <w:rFonts w:cs="Arial"/>
          <w:b/>
          <w:szCs w:val="20"/>
        </w:rPr>
        <w:t>Zadeva št. 0611-64/2024 (nedovoljeno odlaganje materiala)</w:t>
      </w:r>
    </w:p>
    <w:p w14:paraId="5C68B92A" w14:textId="2912E3A0" w:rsidR="00AB4FAE" w:rsidRDefault="00783284" w:rsidP="002D25AC">
      <w:pPr>
        <w:spacing w:before="240"/>
        <w:jc w:val="both"/>
        <w:rPr>
          <w:rFonts w:cs="Arial"/>
          <w:b/>
          <w:szCs w:val="20"/>
        </w:rPr>
      </w:pPr>
      <w:r w:rsidRPr="00BE4187">
        <w:rPr>
          <w:rFonts w:cs="Arial"/>
          <w:bCs/>
          <w:szCs w:val="20"/>
        </w:rPr>
        <w:t>Inšpektorat RS</w:t>
      </w:r>
      <w:r w:rsidR="00B109A3" w:rsidRPr="00BE4187">
        <w:rPr>
          <w:rFonts w:cs="Arial"/>
          <w:bCs/>
          <w:szCs w:val="20"/>
        </w:rPr>
        <w:t xml:space="preserve"> za naravne vire in prostor je </w:t>
      </w:r>
      <w:r w:rsidRPr="00BE4187">
        <w:rPr>
          <w:rFonts w:cs="Arial"/>
          <w:bCs/>
          <w:szCs w:val="20"/>
        </w:rPr>
        <w:t>MIR</w:t>
      </w:r>
      <w:r w:rsidR="00333C18" w:rsidRPr="00BE4187">
        <w:rPr>
          <w:rFonts w:cs="Arial"/>
          <w:bCs/>
          <w:szCs w:val="20"/>
        </w:rPr>
        <w:t xml:space="preserve"> odstopil prijavo o nedovoljenem odlaganju zemljine na parcelah, ki so v lasti zavezanca. Inšpektor MIR</w:t>
      </w:r>
      <w:r w:rsidRPr="00BE4187">
        <w:rPr>
          <w:rFonts w:cs="Arial"/>
          <w:bCs/>
          <w:szCs w:val="20"/>
        </w:rPr>
        <w:t xml:space="preserve"> je začel inšpekcijski postopek </w:t>
      </w:r>
      <w:r w:rsidR="00333C18" w:rsidRPr="00BE4187">
        <w:rPr>
          <w:rFonts w:cs="Arial"/>
          <w:bCs/>
          <w:szCs w:val="20"/>
        </w:rPr>
        <w:t xml:space="preserve">in opravil terenski ogled. </w:t>
      </w:r>
      <w:r w:rsidR="00B53282" w:rsidRPr="00BE4187">
        <w:rPr>
          <w:rFonts w:cs="Arial"/>
          <w:bCs/>
          <w:szCs w:val="20"/>
        </w:rPr>
        <w:t>Inšpektor je 9. 9. 2024 sestavil z</w:t>
      </w:r>
      <w:r w:rsidR="00333C18" w:rsidRPr="00BE4187">
        <w:rPr>
          <w:rFonts w:cs="Arial"/>
          <w:bCs/>
          <w:szCs w:val="20"/>
        </w:rPr>
        <w:t>apisnik</w:t>
      </w:r>
      <w:r w:rsidR="00B53282" w:rsidRPr="00BE4187">
        <w:rPr>
          <w:rFonts w:cs="Arial"/>
          <w:bCs/>
          <w:szCs w:val="20"/>
        </w:rPr>
        <w:t xml:space="preserve">, v katerem navaja </w:t>
      </w:r>
      <w:r w:rsidR="00F522B6" w:rsidRPr="00BE4187">
        <w:rPr>
          <w:rFonts w:cs="Arial"/>
          <w:bCs/>
          <w:szCs w:val="20"/>
        </w:rPr>
        <w:t>ugotovitve</w:t>
      </w:r>
      <w:r w:rsidR="00333C18" w:rsidRPr="00BE4187">
        <w:rPr>
          <w:rFonts w:cs="Arial"/>
          <w:bCs/>
          <w:szCs w:val="20"/>
        </w:rPr>
        <w:t xml:space="preserve"> </w:t>
      </w:r>
      <w:r w:rsidR="00F522B6" w:rsidRPr="00BE4187">
        <w:rPr>
          <w:rFonts w:cs="Arial"/>
          <w:bCs/>
          <w:szCs w:val="20"/>
        </w:rPr>
        <w:t xml:space="preserve">terenskega </w:t>
      </w:r>
      <w:r w:rsidR="00333C18" w:rsidRPr="00BE4187">
        <w:rPr>
          <w:rFonts w:cs="Arial"/>
          <w:bCs/>
          <w:szCs w:val="20"/>
        </w:rPr>
        <w:t>ogled</w:t>
      </w:r>
      <w:r w:rsidR="00BE2289">
        <w:rPr>
          <w:rFonts w:cs="Arial"/>
          <w:bCs/>
          <w:szCs w:val="20"/>
        </w:rPr>
        <w:t>a</w:t>
      </w:r>
      <w:r w:rsidR="00333C18" w:rsidRPr="00BE4187">
        <w:rPr>
          <w:rFonts w:cs="Arial"/>
          <w:bCs/>
          <w:szCs w:val="20"/>
        </w:rPr>
        <w:t>, ki je bil opravljen 1</w:t>
      </w:r>
      <w:r w:rsidR="00F522B6" w:rsidRPr="00BE4187">
        <w:rPr>
          <w:rFonts w:cs="Arial"/>
          <w:bCs/>
          <w:szCs w:val="20"/>
        </w:rPr>
        <w:t>5</w:t>
      </w:r>
      <w:r w:rsidR="00333C18" w:rsidRPr="00BE4187">
        <w:rPr>
          <w:rFonts w:cs="Arial"/>
          <w:bCs/>
          <w:szCs w:val="20"/>
        </w:rPr>
        <w:t>. 4. 2024</w:t>
      </w:r>
      <w:r w:rsidR="00F522B6" w:rsidRPr="00BE4187">
        <w:rPr>
          <w:rFonts w:cs="Arial"/>
          <w:bCs/>
          <w:szCs w:val="20"/>
        </w:rPr>
        <w:t>. Iz zapis</w:t>
      </w:r>
      <w:r w:rsidR="00E75F64">
        <w:rPr>
          <w:rFonts w:cs="Arial"/>
          <w:bCs/>
          <w:szCs w:val="20"/>
        </w:rPr>
        <w:t>nika</w:t>
      </w:r>
      <w:r w:rsidR="00F522B6" w:rsidRPr="00BE4187">
        <w:rPr>
          <w:rFonts w:cs="Arial"/>
          <w:bCs/>
          <w:szCs w:val="20"/>
        </w:rPr>
        <w:t xml:space="preserve"> je tudi razvidno, da je bil</w:t>
      </w:r>
      <w:r w:rsidR="00FA2DB6">
        <w:rPr>
          <w:rFonts w:cs="Arial"/>
          <w:bCs/>
          <w:szCs w:val="20"/>
        </w:rPr>
        <w:t xml:space="preserve"> v okviru ugotovitvenega postopka</w:t>
      </w:r>
      <w:r w:rsidR="00F522B6" w:rsidRPr="00BE4187">
        <w:rPr>
          <w:rFonts w:cs="Arial"/>
          <w:bCs/>
          <w:szCs w:val="20"/>
        </w:rPr>
        <w:t xml:space="preserve"> 6. 9. 2024 opravljen telefonski razgovor z </w:t>
      </w:r>
      <w:r w:rsidR="00D7512A">
        <w:rPr>
          <w:rFonts w:cs="Arial"/>
          <w:bCs/>
          <w:szCs w:val="20"/>
        </w:rPr>
        <w:t xml:space="preserve">█ </w:t>
      </w:r>
      <w:r w:rsidR="00F522B6" w:rsidRPr="00BE4187">
        <w:rPr>
          <w:rFonts w:cs="Arial"/>
          <w:bCs/>
          <w:szCs w:val="20"/>
        </w:rPr>
        <w:t xml:space="preserve">iz podjetja </w:t>
      </w:r>
      <w:r w:rsidR="00D7512A">
        <w:rPr>
          <w:rFonts w:cs="Arial"/>
          <w:bCs/>
          <w:szCs w:val="20"/>
        </w:rPr>
        <w:t>█</w:t>
      </w:r>
      <w:r w:rsidR="00F522B6" w:rsidRPr="00BE4187">
        <w:rPr>
          <w:rFonts w:cs="Arial"/>
          <w:bCs/>
          <w:szCs w:val="20"/>
        </w:rPr>
        <w:t>, ki je podala informacije v zvezi z deponijo izkopanega materiala.</w:t>
      </w:r>
      <w:r w:rsidR="00B53282" w:rsidRPr="00BE4187">
        <w:rPr>
          <w:rFonts w:cs="Arial"/>
          <w:bCs/>
          <w:szCs w:val="20"/>
        </w:rPr>
        <w:t xml:space="preserve"> Izvod zapisnika št. 0611-64/2024 z dne 9. 9. 2024 je </w:t>
      </w:r>
      <w:r w:rsidR="00E9401A">
        <w:rPr>
          <w:rFonts w:cs="Arial"/>
          <w:bCs/>
          <w:szCs w:val="20"/>
        </w:rPr>
        <w:t xml:space="preserve">inšpektor </w:t>
      </w:r>
      <w:r w:rsidR="00B53282" w:rsidRPr="00BE4187">
        <w:rPr>
          <w:rFonts w:cs="Arial"/>
          <w:bCs/>
          <w:szCs w:val="20"/>
        </w:rPr>
        <w:t>vročil zavezancu</w:t>
      </w:r>
      <w:r w:rsidR="00B406A6">
        <w:rPr>
          <w:rFonts w:cs="Arial"/>
          <w:bCs/>
          <w:szCs w:val="20"/>
        </w:rPr>
        <w:t xml:space="preserve"> (pravna oseba)</w:t>
      </w:r>
      <w:r w:rsidR="00B53282" w:rsidRPr="00BE4187">
        <w:rPr>
          <w:rFonts w:cs="Arial"/>
          <w:bCs/>
          <w:szCs w:val="20"/>
        </w:rPr>
        <w:t xml:space="preserve"> ter mu dal možnost, da se o ugotovitvah izjavi. Organ je 16. 9. 2024 prejel odziv zavezanca na zapisnik s prilogami.</w:t>
      </w:r>
      <w:r w:rsidR="00AB4FAE" w:rsidRPr="00AB4FAE">
        <w:rPr>
          <w:rFonts w:cs="Arial"/>
          <w:b/>
          <w:szCs w:val="20"/>
        </w:rPr>
        <w:t xml:space="preserve"> </w:t>
      </w:r>
      <w:r w:rsidR="00AB4FAE" w:rsidRPr="00AB4FAE">
        <w:rPr>
          <w:rFonts w:cs="Arial"/>
          <w:bCs/>
          <w:szCs w:val="20"/>
        </w:rPr>
        <w:t>Inšpektor je 10. 10. 2024 izdal sklep št. 0611-64/2024, s katerim je inšpekcijski postopek ustavil na podlagi 28. člena ZIN.</w:t>
      </w:r>
    </w:p>
    <w:p w14:paraId="6A7B352A" w14:textId="38946D81" w:rsidR="00333C18" w:rsidRPr="00BE4187" w:rsidRDefault="00333C18" w:rsidP="00B53282">
      <w:pPr>
        <w:jc w:val="both"/>
        <w:rPr>
          <w:rFonts w:cs="Arial"/>
          <w:bCs/>
          <w:szCs w:val="20"/>
        </w:rPr>
      </w:pPr>
    </w:p>
    <w:p w14:paraId="3EEB5878" w14:textId="637F3AD6" w:rsidR="00D611F1" w:rsidRDefault="001C066E" w:rsidP="004A01AB">
      <w:pPr>
        <w:pStyle w:val="Odstavekseznama"/>
        <w:numPr>
          <w:ilvl w:val="0"/>
          <w:numId w:val="20"/>
        </w:numPr>
        <w:jc w:val="both"/>
        <w:rPr>
          <w:rFonts w:cs="Arial"/>
          <w:bCs/>
          <w:szCs w:val="20"/>
          <w:lang w:val="sl-SI"/>
        </w:rPr>
      </w:pPr>
      <w:r w:rsidRPr="006138B4">
        <w:rPr>
          <w:rFonts w:cs="Arial"/>
          <w:bCs/>
          <w:szCs w:val="20"/>
          <w:lang w:val="sl-SI"/>
        </w:rPr>
        <w:t xml:space="preserve">Zapisnik z dne 9. 9. 2024 </w:t>
      </w:r>
      <w:r w:rsidR="009B472B" w:rsidRPr="006138B4">
        <w:rPr>
          <w:rFonts w:cs="Arial"/>
          <w:bCs/>
          <w:szCs w:val="20"/>
          <w:lang w:val="sl-SI"/>
        </w:rPr>
        <w:t>ne pomeni zapisnika o izvedbi procesnega dejanja</w:t>
      </w:r>
      <w:r w:rsidR="00CE28D7">
        <w:rPr>
          <w:rFonts w:cs="Arial"/>
          <w:bCs/>
          <w:szCs w:val="20"/>
          <w:lang w:val="sl-SI"/>
        </w:rPr>
        <w:t xml:space="preserve"> po prvem odst. 74. člena ZUP</w:t>
      </w:r>
      <w:r w:rsidR="00B406A6" w:rsidRPr="006138B4">
        <w:rPr>
          <w:rFonts w:cs="Arial"/>
          <w:bCs/>
          <w:szCs w:val="20"/>
          <w:lang w:val="sl-SI"/>
        </w:rPr>
        <w:t>,</w:t>
      </w:r>
      <w:r w:rsidR="009B472B" w:rsidRPr="006138B4">
        <w:rPr>
          <w:rFonts w:cs="Arial"/>
          <w:bCs/>
          <w:szCs w:val="20"/>
          <w:lang w:val="sl-SI"/>
        </w:rPr>
        <w:t xml:space="preserve"> ampak predstavlja</w:t>
      </w:r>
      <w:r w:rsidRPr="006138B4">
        <w:rPr>
          <w:rFonts w:cs="Arial"/>
          <w:bCs/>
          <w:szCs w:val="20"/>
          <w:lang w:val="sl-SI"/>
        </w:rPr>
        <w:t xml:space="preserve"> dopis v okviru ugotovitvenega postopka, s katerim se zavezanca seznani o ugotovitvah nadzora in se mu da možnost, da se o tem izjavi.</w:t>
      </w:r>
      <w:r w:rsidR="009B472B" w:rsidRPr="006138B4">
        <w:rPr>
          <w:rFonts w:cs="Arial"/>
          <w:bCs/>
          <w:szCs w:val="20"/>
          <w:lang w:val="sl-SI"/>
        </w:rPr>
        <w:t xml:space="preserve"> Iz dokumentov inšpekcijske zadeve ni razvidno, da bi se o terenskem ogledu pisal zapisnik</w:t>
      </w:r>
      <w:r w:rsidR="00B406A6" w:rsidRPr="006138B4">
        <w:rPr>
          <w:rFonts w:cs="Arial"/>
          <w:bCs/>
          <w:szCs w:val="20"/>
          <w:lang w:val="sl-SI"/>
        </w:rPr>
        <w:t xml:space="preserve">, kar ni v skladu s </w:t>
      </w:r>
      <w:r w:rsidR="009B472B" w:rsidRPr="006138B4">
        <w:rPr>
          <w:rFonts w:cs="Arial"/>
          <w:bCs/>
          <w:szCs w:val="20"/>
          <w:lang w:val="sl-SI"/>
        </w:rPr>
        <w:t>prvi</w:t>
      </w:r>
      <w:r w:rsidR="00B406A6" w:rsidRPr="006138B4">
        <w:rPr>
          <w:rFonts w:cs="Arial"/>
          <w:bCs/>
          <w:szCs w:val="20"/>
          <w:lang w:val="sl-SI"/>
        </w:rPr>
        <w:t>m</w:t>
      </w:r>
      <w:r w:rsidR="009B472B" w:rsidRPr="006138B4">
        <w:rPr>
          <w:rFonts w:cs="Arial"/>
          <w:bCs/>
          <w:szCs w:val="20"/>
          <w:lang w:val="sl-SI"/>
        </w:rPr>
        <w:t xml:space="preserve"> odst. 74. člena ZUP</w:t>
      </w:r>
      <w:r w:rsidR="00B406A6" w:rsidRPr="006138B4">
        <w:rPr>
          <w:rFonts w:cs="Arial"/>
          <w:bCs/>
          <w:szCs w:val="20"/>
          <w:lang w:val="sl-SI"/>
        </w:rPr>
        <w:t>. Namen terenskega ogleda je ugotavljanje dejstev na kraju samem. Gre za pomembno procesno dejanje v inšpekcijskem postopku, na katerem ima pravico biti navzoč tudi zavezanec, njegov zakoniti ali statutarni zastopnik oziroma pooblaščenec</w:t>
      </w:r>
      <w:r w:rsidR="006138B4">
        <w:rPr>
          <w:rFonts w:cs="Arial"/>
          <w:bCs/>
          <w:szCs w:val="20"/>
          <w:lang w:val="sl-SI"/>
        </w:rPr>
        <w:t xml:space="preserve"> (prvi odst. 29. člena ZIN).</w:t>
      </w:r>
    </w:p>
    <w:p w14:paraId="27D3811B" w14:textId="77777777" w:rsidR="006138B4" w:rsidRPr="006138B4" w:rsidRDefault="006138B4" w:rsidP="006138B4">
      <w:pPr>
        <w:pStyle w:val="Odstavekseznama"/>
        <w:jc w:val="both"/>
        <w:rPr>
          <w:rFonts w:cs="Arial"/>
          <w:bCs/>
          <w:szCs w:val="20"/>
          <w:lang w:val="sl-SI"/>
        </w:rPr>
      </w:pPr>
    </w:p>
    <w:p w14:paraId="20120012" w14:textId="716C6A51" w:rsidR="001C066E" w:rsidRDefault="00D611F1" w:rsidP="00321943">
      <w:pPr>
        <w:pStyle w:val="Odstavekseznama"/>
        <w:numPr>
          <w:ilvl w:val="0"/>
          <w:numId w:val="20"/>
        </w:numPr>
        <w:jc w:val="both"/>
        <w:rPr>
          <w:rFonts w:cs="Arial"/>
          <w:bCs/>
          <w:szCs w:val="20"/>
          <w:lang w:val="sl-SI"/>
        </w:rPr>
      </w:pPr>
      <w:r>
        <w:rPr>
          <w:rFonts w:cs="Arial"/>
          <w:bCs/>
          <w:szCs w:val="20"/>
          <w:lang w:val="sl-SI"/>
        </w:rPr>
        <w:t>O</w:t>
      </w:r>
      <w:r w:rsidR="009B472B" w:rsidRPr="009F11D5">
        <w:rPr>
          <w:rFonts w:cs="Arial"/>
          <w:bCs/>
          <w:szCs w:val="20"/>
          <w:lang w:val="sl-SI"/>
        </w:rPr>
        <w:t xml:space="preserve"> telefonskem razgovoru z dne 6. 9. 2024 </w:t>
      </w:r>
      <w:r w:rsidR="00CE28D7">
        <w:rPr>
          <w:rFonts w:cs="Arial"/>
          <w:bCs/>
          <w:szCs w:val="20"/>
          <w:lang w:val="sl-SI"/>
        </w:rPr>
        <w:t xml:space="preserve">ni bil </w:t>
      </w:r>
      <w:r w:rsidR="009B472B" w:rsidRPr="009F11D5">
        <w:rPr>
          <w:rFonts w:cs="Arial"/>
          <w:bCs/>
          <w:szCs w:val="20"/>
          <w:lang w:val="sl-SI"/>
        </w:rPr>
        <w:t>sestavljen uradni zaznamek</w:t>
      </w:r>
      <w:r w:rsidR="00B406A6">
        <w:rPr>
          <w:rFonts w:cs="Arial"/>
          <w:bCs/>
          <w:szCs w:val="20"/>
          <w:lang w:val="sl-SI"/>
        </w:rPr>
        <w:t xml:space="preserve">, kar ni v skladu z drugim </w:t>
      </w:r>
      <w:r w:rsidR="009B472B" w:rsidRPr="009F11D5">
        <w:rPr>
          <w:rFonts w:cs="Arial"/>
          <w:bCs/>
          <w:szCs w:val="20"/>
          <w:lang w:val="sl-SI"/>
        </w:rPr>
        <w:t>odst. 74. člena ZUP</w:t>
      </w:r>
      <w:r w:rsidR="009B472B">
        <w:rPr>
          <w:rFonts w:cs="Arial"/>
          <w:bCs/>
          <w:szCs w:val="20"/>
          <w:lang w:val="sl-SI"/>
        </w:rPr>
        <w:t>.</w:t>
      </w:r>
    </w:p>
    <w:p w14:paraId="52B9FE26" w14:textId="77777777" w:rsidR="00FA2DB6" w:rsidRPr="00FA2DB6" w:rsidRDefault="00FA2DB6" w:rsidP="00FA2DB6">
      <w:pPr>
        <w:pStyle w:val="Odstavekseznama"/>
        <w:rPr>
          <w:rFonts w:cs="Arial"/>
          <w:bCs/>
          <w:szCs w:val="20"/>
          <w:lang w:val="sl-SI"/>
        </w:rPr>
      </w:pPr>
    </w:p>
    <w:p w14:paraId="010FB5B1" w14:textId="26261EDA" w:rsidR="00FA2DB6" w:rsidRDefault="00EA368A" w:rsidP="00321943">
      <w:pPr>
        <w:pStyle w:val="Odstavekseznama"/>
        <w:numPr>
          <w:ilvl w:val="0"/>
          <w:numId w:val="20"/>
        </w:numPr>
        <w:jc w:val="both"/>
        <w:rPr>
          <w:rFonts w:cs="Arial"/>
          <w:bCs/>
          <w:szCs w:val="20"/>
          <w:lang w:val="sl-SI"/>
        </w:rPr>
      </w:pPr>
      <w:r>
        <w:rPr>
          <w:rFonts w:cs="Arial"/>
          <w:bCs/>
          <w:szCs w:val="20"/>
          <w:lang w:val="sl-SI"/>
        </w:rPr>
        <w:t>Nekateri dokumenti: p</w:t>
      </w:r>
      <w:r w:rsidR="00FA2DB6">
        <w:rPr>
          <w:rFonts w:cs="Arial"/>
          <w:bCs/>
          <w:szCs w:val="20"/>
          <w:lang w:val="sl-SI"/>
        </w:rPr>
        <w:t>ojasnilo zavezanca</w:t>
      </w:r>
      <w:r>
        <w:rPr>
          <w:rFonts w:cs="Arial"/>
          <w:bCs/>
          <w:szCs w:val="20"/>
          <w:lang w:val="sl-SI"/>
        </w:rPr>
        <w:t xml:space="preserve"> (prejeto </w:t>
      </w:r>
      <w:r w:rsidR="00FA2DB6">
        <w:rPr>
          <w:rFonts w:cs="Arial"/>
          <w:bCs/>
          <w:szCs w:val="20"/>
          <w:lang w:val="sl-SI"/>
        </w:rPr>
        <w:t>16. 9. 2024</w:t>
      </w:r>
      <w:r>
        <w:rPr>
          <w:rFonts w:cs="Arial"/>
          <w:bCs/>
          <w:szCs w:val="20"/>
          <w:lang w:val="sl-SI"/>
        </w:rPr>
        <w:t>)</w:t>
      </w:r>
      <w:r w:rsidR="00FA2DB6">
        <w:rPr>
          <w:rFonts w:cs="Arial"/>
          <w:bCs/>
          <w:szCs w:val="20"/>
          <w:lang w:val="sl-SI"/>
        </w:rPr>
        <w:t>,</w:t>
      </w:r>
      <w:r>
        <w:rPr>
          <w:rFonts w:cs="Arial"/>
          <w:bCs/>
          <w:szCs w:val="20"/>
          <w:lang w:val="sl-SI"/>
        </w:rPr>
        <w:t xml:space="preserve"> vročilnica (prejeta 15. 10. 2024)</w:t>
      </w:r>
      <w:r w:rsidR="00FA2DB6">
        <w:rPr>
          <w:rFonts w:cs="Arial"/>
          <w:bCs/>
          <w:szCs w:val="20"/>
          <w:lang w:val="sl-SI"/>
        </w:rPr>
        <w:t xml:space="preserve"> </w:t>
      </w:r>
      <w:r>
        <w:rPr>
          <w:rFonts w:cs="Arial"/>
          <w:bCs/>
          <w:szCs w:val="20"/>
          <w:lang w:val="sl-SI"/>
        </w:rPr>
        <w:t>so bili</w:t>
      </w:r>
      <w:r w:rsidR="00FA2DB6">
        <w:rPr>
          <w:rFonts w:cs="Arial"/>
          <w:bCs/>
          <w:szCs w:val="20"/>
          <w:lang w:val="sl-SI"/>
        </w:rPr>
        <w:t xml:space="preserve"> z zamikom evidentiran</w:t>
      </w:r>
      <w:r>
        <w:rPr>
          <w:rFonts w:cs="Arial"/>
          <w:bCs/>
          <w:szCs w:val="20"/>
          <w:lang w:val="sl-SI"/>
        </w:rPr>
        <w:t>i</w:t>
      </w:r>
      <w:r w:rsidR="00FA2DB6">
        <w:rPr>
          <w:rFonts w:cs="Arial"/>
          <w:bCs/>
          <w:szCs w:val="20"/>
          <w:lang w:val="sl-SI"/>
        </w:rPr>
        <w:t xml:space="preserve"> v </w:t>
      </w:r>
      <w:r>
        <w:rPr>
          <w:rFonts w:cs="Arial"/>
          <w:bCs/>
          <w:szCs w:val="20"/>
          <w:lang w:val="sl-SI"/>
        </w:rPr>
        <w:t>informacijski sistem za vodenje evidence dokumentarnega gradiva</w:t>
      </w:r>
      <w:r w:rsidR="00FA2DB6">
        <w:rPr>
          <w:rFonts w:cs="Arial"/>
          <w:bCs/>
          <w:szCs w:val="20"/>
          <w:lang w:val="sl-SI"/>
        </w:rPr>
        <w:t>, kar ni v skladu z drugim odst. 51. člena UUP.</w:t>
      </w:r>
    </w:p>
    <w:p w14:paraId="44453B8A" w14:textId="77777777" w:rsidR="00AB4FAE" w:rsidRDefault="00AB4FAE" w:rsidP="00AB4FAE">
      <w:pPr>
        <w:pStyle w:val="Odstavekseznama"/>
        <w:jc w:val="both"/>
        <w:rPr>
          <w:rFonts w:cs="Arial"/>
          <w:bCs/>
          <w:szCs w:val="20"/>
          <w:lang w:val="sl-SI"/>
        </w:rPr>
      </w:pPr>
    </w:p>
    <w:p w14:paraId="1E340601" w14:textId="38B4CADE" w:rsidR="00E25B9C" w:rsidRPr="000509E3" w:rsidRDefault="00AB4FAE" w:rsidP="00E25B9C">
      <w:pPr>
        <w:pStyle w:val="Odstavekseznama"/>
        <w:numPr>
          <w:ilvl w:val="0"/>
          <w:numId w:val="31"/>
        </w:numPr>
        <w:jc w:val="both"/>
        <w:rPr>
          <w:rFonts w:cs="Arial"/>
          <w:bCs/>
          <w:szCs w:val="20"/>
          <w:lang w:val="sl-SI"/>
        </w:rPr>
      </w:pPr>
      <w:r>
        <w:rPr>
          <w:rFonts w:cs="Arial"/>
          <w:bCs/>
          <w:szCs w:val="20"/>
          <w:lang w:val="sl-SI"/>
        </w:rPr>
        <w:t>Sklep</w:t>
      </w:r>
      <w:r w:rsidRPr="00956531">
        <w:rPr>
          <w:rFonts w:cs="Arial"/>
          <w:bCs/>
          <w:szCs w:val="20"/>
          <w:lang w:val="sl-SI"/>
        </w:rPr>
        <w:t xml:space="preserve"> se je vročal kot fizična kopija dokumenta</w:t>
      </w:r>
      <w:r>
        <w:rPr>
          <w:rFonts w:cs="Arial"/>
          <w:bCs/>
          <w:szCs w:val="20"/>
          <w:lang w:val="sl-SI"/>
        </w:rPr>
        <w:t>, izdanega</w:t>
      </w:r>
      <w:r w:rsidRPr="00956531">
        <w:rPr>
          <w:rFonts w:cs="Arial"/>
          <w:bCs/>
          <w:szCs w:val="20"/>
          <w:lang w:val="sl-SI"/>
        </w:rPr>
        <w:t xml:space="preserve"> v elektronski obliki. </w:t>
      </w:r>
      <w:r w:rsidR="00E25B9C">
        <w:rPr>
          <w:bCs/>
          <w:lang w:val="sl-SI"/>
        </w:rPr>
        <w:t>Sklep</w:t>
      </w:r>
      <w:r w:rsidR="00E25B9C" w:rsidRPr="00DA300D">
        <w:rPr>
          <w:rFonts w:cs="Arial"/>
          <w:bCs/>
          <w:szCs w:val="20"/>
          <w:lang w:val="sl-SI"/>
        </w:rPr>
        <w:t xml:space="preserve"> ni opremljen s potrdilom o skladnosti (prvi odst. 65.b člena UUP</w:t>
      </w:r>
      <w:r w:rsidR="00E25B9C" w:rsidRPr="008A3C0E">
        <w:rPr>
          <w:rFonts w:cs="Arial"/>
          <w:bCs/>
          <w:szCs w:val="20"/>
          <w:lang w:val="sl-SI"/>
        </w:rPr>
        <w:t xml:space="preserve">). </w:t>
      </w:r>
      <w:r w:rsidR="000509E3">
        <w:rPr>
          <w:rFonts w:cs="Arial"/>
          <w:bCs/>
          <w:szCs w:val="20"/>
          <w:lang w:val="sl-SI"/>
        </w:rPr>
        <w:t>V takem primeru</w:t>
      </w:r>
      <w:r w:rsidR="00E25B9C" w:rsidRPr="00DA300D">
        <w:rPr>
          <w:rFonts w:cs="Arial"/>
          <w:bCs/>
          <w:szCs w:val="20"/>
          <w:lang w:val="sl-SI"/>
        </w:rPr>
        <w:t xml:space="preserve"> se stranka ob vročitvi pouči, da lahko zahteva, da se ji pošlje izvirnik na elektronski naslov ali potrdi skladnost kopije z izvirnikom, in da uveljavljanje zahteve ne vpliva na pravni položaj oziroma tek roka, ki je začel teči z vročitvijo kopije</w:t>
      </w:r>
      <w:r w:rsidR="00E25B9C">
        <w:rPr>
          <w:rFonts w:cs="Arial"/>
          <w:bCs/>
          <w:szCs w:val="20"/>
          <w:lang w:val="sl-SI"/>
        </w:rPr>
        <w:t xml:space="preserve"> (drugi odst. 65.b člena UUP).</w:t>
      </w:r>
    </w:p>
    <w:p w14:paraId="73BF756F" w14:textId="77777777" w:rsidR="00AB4FAE" w:rsidRPr="00E25B9C" w:rsidRDefault="00AB4FAE" w:rsidP="00E25B9C">
      <w:pPr>
        <w:pStyle w:val="Odstavekseznama"/>
        <w:jc w:val="both"/>
        <w:rPr>
          <w:bCs/>
          <w:lang w:val="sl-SI" w:eastAsia="sl-SI"/>
        </w:rPr>
      </w:pPr>
    </w:p>
    <w:p w14:paraId="1C46AA9C" w14:textId="388E30A0" w:rsidR="00AB4FAE" w:rsidRPr="003D4A23" w:rsidRDefault="00AB4FAE" w:rsidP="00AB4FAE">
      <w:pPr>
        <w:pStyle w:val="Odstavekseznama"/>
        <w:numPr>
          <w:ilvl w:val="0"/>
          <w:numId w:val="20"/>
        </w:numPr>
        <w:jc w:val="both"/>
        <w:rPr>
          <w:rFonts w:cs="Arial"/>
          <w:bCs/>
          <w:szCs w:val="20"/>
          <w:lang w:val="sl-SI"/>
        </w:rPr>
      </w:pPr>
      <w:r>
        <w:rPr>
          <w:rFonts w:cs="Arial"/>
          <w:bCs/>
          <w:szCs w:val="20"/>
          <w:lang w:val="sl-SI"/>
        </w:rPr>
        <w:lastRenderedPageBreak/>
        <w:t>Številki zapisnika in upravnega akta sta pomanjkljivi, saj manjka zaporedna številka dokumenta v okviru zadeve (prim. 18. točko 6. člena UUP).</w:t>
      </w:r>
    </w:p>
    <w:p w14:paraId="3B6D1C25" w14:textId="6F9CAE20" w:rsidR="00E75F64" w:rsidRDefault="00E75F64" w:rsidP="003D4A23">
      <w:pPr>
        <w:spacing w:before="480" w:after="360"/>
        <w:jc w:val="both"/>
        <w:rPr>
          <w:rFonts w:cs="Arial"/>
          <w:b/>
          <w:szCs w:val="20"/>
        </w:rPr>
      </w:pPr>
      <w:r w:rsidRPr="00E75F64">
        <w:rPr>
          <w:rFonts w:cs="Arial"/>
          <w:b/>
          <w:szCs w:val="20"/>
        </w:rPr>
        <w:t>Zadeva št. 0611-61/2025</w:t>
      </w:r>
      <w:r>
        <w:rPr>
          <w:rFonts w:cs="Arial"/>
          <w:b/>
          <w:szCs w:val="20"/>
        </w:rPr>
        <w:t xml:space="preserve"> (varstvo občinskih cest)</w:t>
      </w:r>
    </w:p>
    <w:p w14:paraId="4696E344" w14:textId="01CC58E3" w:rsidR="00E75F64" w:rsidRPr="00AA72B5" w:rsidRDefault="00E75F64" w:rsidP="00AB4FAE">
      <w:pPr>
        <w:jc w:val="both"/>
        <w:rPr>
          <w:rFonts w:cs="Arial"/>
          <w:bCs/>
          <w:szCs w:val="20"/>
        </w:rPr>
      </w:pPr>
      <w:r w:rsidRPr="00AA72B5">
        <w:rPr>
          <w:rFonts w:cs="Arial"/>
          <w:bCs/>
          <w:szCs w:val="20"/>
        </w:rPr>
        <w:t>MIR je prejel informacijo, da se na občinski cesti izvajajo nedovoljena dela</w:t>
      </w:r>
      <w:r w:rsidR="005120C9" w:rsidRPr="00AA72B5">
        <w:rPr>
          <w:rFonts w:cs="Arial"/>
          <w:bCs/>
          <w:szCs w:val="20"/>
        </w:rPr>
        <w:t xml:space="preserve"> in kdo jih izvaja</w:t>
      </w:r>
      <w:r w:rsidRPr="00AA72B5">
        <w:rPr>
          <w:rFonts w:cs="Arial"/>
          <w:bCs/>
          <w:szCs w:val="20"/>
        </w:rPr>
        <w:t xml:space="preserve"> </w:t>
      </w:r>
      <w:r w:rsidR="005120C9" w:rsidRPr="00AA72B5">
        <w:rPr>
          <w:rFonts w:cs="Arial"/>
          <w:bCs/>
          <w:szCs w:val="20"/>
        </w:rPr>
        <w:t>ter</w:t>
      </w:r>
      <w:r w:rsidRPr="00AA72B5">
        <w:rPr>
          <w:rFonts w:cs="Arial"/>
          <w:bCs/>
          <w:szCs w:val="20"/>
        </w:rPr>
        <w:t xml:space="preserve"> uvedel inšpekcijski posto</w:t>
      </w:r>
      <w:r w:rsidR="005120C9" w:rsidRPr="00AA72B5">
        <w:rPr>
          <w:rFonts w:cs="Arial"/>
          <w:bCs/>
          <w:szCs w:val="20"/>
        </w:rPr>
        <w:t xml:space="preserve">pek. V </w:t>
      </w:r>
      <w:r w:rsidR="00D80303">
        <w:rPr>
          <w:rFonts w:cs="Arial"/>
          <w:bCs/>
          <w:szCs w:val="20"/>
        </w:rPr>
        <w:t xml:space="preserve">tem </w:t>
      </w:r>
      <w:r w:rsidR="005120C9" w:rsidRPr="00AA72B5">
        <w:rPr>
          <w:rFonts w:cs="Arial"/>
          <w:bCs/>
          <w:szCs w:val="20"/>
        </w:rPr>
        <w:t xml:space="preserve">postopku je </w:t>
      </w:r>
      <w:r w:rsidR="00D80303">
        <w:rPr>
          <w:rFonts w:cs="Arial"/>
          <w:bCs/>
          <w:szCs w:val="20"/>
        </w:rPr>
        <w:t xml:space="preserve">inšpektor </w:t>
      </w:r>
      <w:r w:rsidR="005120C9" w:rsidRPr="00AA72B5">
        <w:rPr>
          <w:rFonts w:cs="Arial"/>
          <w:bCs/>
          <w:szCs w:val="20"/>
        </w:rPr>
        <w:t>pridobil podatke iz geografskega informacijskega sistem za nepremičnine v občini Žalec in dne 25. 4. 2025 opravil inšpekcijski pregled na kraju samem brez prisotnosti zavezanc</w:t>
      </w:r>
      <w:r w:rsidR="00E9401A">
        <w:rPr>
          <w:rFonts w:cs="Arial"/>
          <w:bCs/>
          <w:szCs w:val="20"/>
        </w:rPr>
        <w:t>ev</w:t>
      </w:r>
      <w:r w:rsidR="005120C9" w:rsidRPr="00AA72B5">
        <w:rPr>
          <w:rFonts w:cs="Arial"/>
          <w:bCs/>
          <w:szCs w:val="20"/>
        </w:rPr>
        <w:t>.</w:t>
      </w:r>
      <w:r w:rsidR="00225F24" w:rsidRPr="00AA72B5">
        <w:rPr>
          <w:rFonts w:cs="Arial"/>
          <w:bCs/>
          <w:szCs w:val="20"/>
        </w:rPr>
        <w:t xml:space="preserve"> V zapisnik je navedel ugotovitve pregleda</w:t>
      </w:r>
      <w:r w:rsidR="003C6A85">
        <w:rPr>
          <w:rFonts w:cs="Arial"/>
          <w:bCs/>
          <w:szCs w:val="20"/>
        </w:rPr>
        <w:t>. V nadaljevanju je bilo zavezancema vročeno opozorilo z zapisnikom o terenskem ogledu, s k</w:t>
      </w:r>
      <w:r w:rsidR="00A53EFB">
        <w:rPr>
          <w:rFonts w:cs="Arial"/>
          <w:bCs/>
          <w:szCs w:val="20"/>
        </w:rPr>
        <w:t>aterim</w:t>
      </w:r>
      <w:r w:rsidR="003C6A85">
        <w:rPr>
          <w:rFonts w:cs="Arial"/>
          <w:bCs/>
          <w:szCs w:val="20"/>
        </w:rPr>
        <w:t xml:space="preserve"> je inšpektor zavezanca pozval, da se v roku 8 dni pisno ali ustno na zapisnik izrečeta o vseh dejstvih </w:t>
      </w:r>
      <w:r w:rsidR="001A337C">
        <w:rPr>
          <w:rFonts w:cs="Arial"/>
          <w:bCs/>
          <w:szCs w:val="20"/>
        </w:rPr>
        <w:t>in okoliščinah, ki so pomembna za ugotovitev celovitega stanja zadeve. Hkrati sta bila pozvana, da v roku 8 dni  za zgrajeni individualni cestni priključek, ki posega v občinsko zemljišče, inšpektorju predložita soglasje upravljavca občinski</w:t>
      </w:r>
      <w:r w:rsidR="00EC6A8D">
        <w:rPr>
          <w:rFonts w:cs="Arial"/>
          <w:bCs/>
          <w:szCs w:val="20"/>
        </w:rPr>
        <w:t>h</w:t>
      </w:r>
      <w:r w:rsidR="001A337C">
        <w:rPr>
          <w:rFonts w:cs="Arial"/>
          <w:bCs/>
          <w:szCs w:val="20"/>
        </w:rPr>
        <w:t xml:space="preserve"> cest (Občine Žalec</w:t>
      </w:r>
      <w:r w:rsidR="00D80303">
        <w:rPr>
          <w:rFonts w:cs="Arial"/>
          <w:bCs/>
          <w:szCs w:val="20"/>
        </w:rPr>
        <w:t>)</w:t>
      </w:r>
      <w:r w:rsidR="001A337C">
        <w:rPr>
          <w:rFonts w:cs="Arial"/>
          <w:bCs/>
          <w:szCs w:val="20"/>
        </w:rPr>
        <w:t xml:space="preserve">. </w:t>
      </w:r>
    </w:p>
    <w:p w14:paraId="249DC40B" w14:textId="77777777" w:rsidR="00225F24" w:rsidRDefault="00225F24" w:rsidP="00AB4FAE">
      <w:pPr>
        <w:jc w:val="both"/>
        <w:rPr>
          <w:rFonts w:cs="Arial"/>
          <w:b/>
          <w:szCs w:val="20"/>
        </w:rPr>
      </w:pPr>
    </w:p>
    <w:p w14:paraId="087CB158" w14:textId="7FC68D74" w:rsidR="00225F24" w:rsidRPr="00321943" w:rsidRDefault="00321943" w:rsidP="00066474">
      <w:pPr>
        <w:pStyle w:val="Odstavekseznama"/>
        <w:numPr>
          <w:ilvl w:val="0"/>
          <w:numId w:val="21"/>
        </w:numPr>
        <w:jc w:val="both"/>
        <w:rPr>
          <w:lang w:val="sl-SI"/>
        </w:rPr>
      </w:pPr>
      <w:r w:rsidRPr="009108AF">
        <w:rPr>
          <w:lang w:val="sl-SI"/>
        </w:rPr>
        <w:t xml:space="preserve">Na </w:t>
      </w:r>
      <w:r w:rsidRPr="00321943">
        <w:rPr>
          <w:lang w:val="sl-SI"/>
        </w:rPr>
        <w:t xml:space="preserve">podlagi prvega odst. 29. člena ZUP ima zavezanec pravico do sodelovanja pri izvedbi procesnega dejanja, </w:t>
      </w:r>
      <w:r w:rsidR="00B31E23">
        <w:rPr>
          <w:lang w:val="sl-SI"/>
        </w:rPr>
        <w:t>saj je to pomembo za učinkovito varstvo njegovih pravic.</w:t>
      </w:r>
      <w:r w:rsidR="00626D05">
        <w:rPr>
          <w:rStyle w:val="Sprotnaopomba-sklic"/>
          <w:lang w:val="sl-SI"/>
        </w:rPr>
        <w:footnoteReference w:id="10"/>
      </w:r>
      <w:r w:rsidR="00B31E23">
        <w:rPr>
          <w:lang w:val="sl-SI"/>
        </w:rPr>
        <w:t xml:space="preserve"> Hkrati lahko navzočnost zavezanca </w:t>
      </w:r>
      <w:r w:rsidR="00626D05">
        <w:rPr>
          <w:lang w:val="sl-SI"/>
        </w:rPr>
        <w:t xml:space="preserve">bistveno </w:t>
      </w:r>
      <w:r w:rsidR="00B31E23">
        <w:rPr>
          <w:lang w:val="sl-SI"/>
        </w:rPr>
        <w:t xml:space="preserve">prispeva, da se </w:t>
      </w:r>
      <w:r w:rsidR="00626D05">
        <w:rPr>
          <w:lang w:val="sl-SI"/>
        </w:rPr>
        <w:t>sporna vprašanja raz</w:t>
      </w:r>
      <w:r w:rsidR="001D0339">
        <w:rPr>
          <w:lang w:val="sl-SI"/>
        </w:rPr>
        <w:t>jasnijo</w:t>
      </w:r>
      <w:r w:rsidR="00B31E23">
        <w:rPr>
          <w:lang w:val="sl-SI"/>
        </w:rPr>
        <w:t xml:space="preserve"> že v času pregleda. Z</w:t>
      </w:r>
      <w:r w:rsidRPr="00321943">
        <w:rPr>
          <w:lang w:val="sl-SI"/>
        </w:rPr>
        <w:t>ato</w:t>
      </w:r>
      <w:r w:rsidR="00626D05">
        <w:rPr>
          <w:lang w:val="sl-SI"/>
        </w:rPr>
        <w:t xml:space="preserve"> </w:t>
      </w:r>
      <w:r w:rsidR="00BF43B1">
        <w:rPr>
          <w:lang w:val="sl-SI"/>
        </w:rPr>
        <w:t xml:space="preserve">mora inšpektor </w:t>
      </w:r>
      <w:r>
        <w:rPr>
          <w:lang w:val="sl-SI"/>
        </w:rPr>
        <w:t>omogočiti</w:t>
      </w:r>
      <w:r w:rsidR="00626D05">
        <w:rPr>
          <w:lang w:val="sl-SI"/>
        </w:rPr>
        <w:t xml:space="preserve"> zavezancu</w:t>
      </w:r>
      <w:r w:rsidR="00BF43B1">
        <w:rPr>
          <w:lang w:val="sl-SI"/>
        </w:rPr>
        <w:t>, da je lahko navzoč</w:t>
      </w:r>
      <w:r w:rsidR="00626D05">
        <w:rPr>
          <w:lang w:val="sl-SI"/>
        </w:rPr>
        <w:t xml:space="preserve"> pri izvedbi procesnega dejanja</w:t>
      </w:r>
      <w:r>
        <w:rPr>
          <w:lang w:val="sl-SI"/>
        </w:rPr>
        <w:t>. Ker to ni bilo storjeno, je bila kršena navedena določba ZIN</w:t>
      </w:r>
      <w:r w:rsidR="00BF43B1">
        <w:rPr>
          <w:lang w:val="sl-SI"/>
        </w:rPr>
        <w:t>.</w:t>
      </w:r>
    </w:p>
    <w:p w14:paraId="4E30145D" w14:textId="77777777" w:rsidR="00333C18" w:rsidRPr="009F11D5" w:rsidRDefault="00333C18" w:rsidP="00783284">
      <w:pPr>
        <w:jc w:val="both"/>
        <w:rPr>
          <w:rFonts w:cs="Arial"/>
          <w:b/>
          <w:szCs w:val="20"/>
        </w:rPr>
      </w:pPr>
    </w:p>
    <w:p w14:paraId="416696D7" w14:textId="77777777" w:rsidR="00EA7923" w:rsidRPr="00624344" w:rsidRDefault="001A337C" w:rsidP="008E3200">
      <w:pPr>
        <w:jc w:val="both"/>
        <w:rPr>
          <w:rFonts w:cs="Arial"/>
          <w:bCs/>
          <w:szCs w:val="20"/>
        </w:rPr>
      </w:pPr>
      <w:r w:rsidRPr="00624344">
        <w:rPr>
          <w:rFonts w:cs="Arial"/>
          <w:bCs/>
          <w:szCs w:val="20"/>
        </w:rPr>
        <w:t xml:space="preserve">Inšpektor MIR je dne 14. 5. 2025 prejel še mnenje k projektnim rešitvam, ki ga je 5. 7. 2023 izdala Občina Žalec. </w:t>
      </w:r>
    </w:p>
    <w:p w14:paraId="2D936F3D" w14:textId="77777777" w:rsidR="00EA7923" w:rsidRPr="00624344" w:rsidRDefault="00EA7923" w:rsidP="008E3200">
      <w:pPr>
        <w:jc w:val="both"/>
        <w:rPr>
          <w:rFonts w:cs="Arial"/>
          <w:bCs/>
          <w:szCs w:val="20"/>
        </w:rPr>
      </w:pPr>
    </w:p>
    <w:p w14:paraId="5554E58A" w14:textId="0379F9C2" w:rsidR="00D80303" w:rsidRPr="00E13C65" w:rsidRDefault="001A337C" w:rsidP="00E13C65">
      <w:pPr>
        <w:jc w:val="both"/>
        <w:rPr>
          <w:rFonts w:cs="Arial"/>
          <w:bCs/>
          <w:szCs w:val="20"/>
        </w:rPr>
      </w:pPr>
      <w:r w:rsidRPr="00624344">
        <w:rPr>
          <w:rFonts w:cs="Arial"/>
          <w:bCs/>
          <w:szCs w:val="20"/>
        </w:rPr>
        <w:t>Dne 22. 7. 2025 je inšpektor izdal odločbo</w:t>
      </w:r>
      <w:r w:rsidR="00624344">
        <w:rPr>
          <w:rFonts w:cs="Arial"/>
          <w:bCs/>
          <w:szCs w:val="20"/>
        </w:rPr>
        <w:t xml:space="preserve"> št. 0611-61/2025-6</w:t>
      </w:r>
      <w:r w:rsidRPr="00624344">
        <w:rPr>
          <w:rFonts w:cs="Arial"/>
          <w:bCs/>
          <w:szCs w:val="20"/>
        </w:rPr>
        <w:t>, s katero je zavezancema</w:t>
      </w:r>
      <w:r w:rsidR="00D80303">
        <w:rPr>
          <w:rFonts w:cs="Arial"/>
          <w:bCs/>
          <w:szCs w:val="20"/>
        </w:rPr>
        <w:t>:</w:t>
      </w:r>
      <w:r w:rsidR="00E13C65">
        <w:rPr>
          <w:rFonts w:cs="Arial"/>
          <w:bCs/>
          <w:szCs w:val="20"/>
        </w:rPr>
        <w:t xml:space="preserve"> n</w:t>
      </w:r>
      <w:r w:rsidRPr="00E13C65">
        <w:rPr>
          <w:rFonts w:cs="Arial"/>
          <w:bCs/>
          <w:szCs w:val="20"/>
        </w:rPr>
        <w:t>a podlagi 25. 4. 2025 ugotovljenega dejanskega stanja odre</w:t>
      </w:r>
      <w:r w:rsidR="00EA7923" w:rsidRPr="00E13C65">
        <w:rPr>
          <w:rFonts w:cs="Arial"/>
          <w:bCs/>
          <w:szCs w:val="20"/>
        </w:rPr>
        <w:t xml:space="preserve">dil predložitev soglasja Občine Žalec </w:t>
      </w:r>
      <w:r w:rsidR="00D80303" w:rsidRPr="00E13C65">
        <w:rPr>
          <w:rFonts w:cs="Arial"/>
          <w:bCs/>
          <w:szCs w:val="20"/>
        </w:rPr>
        <w:t xml:space="preserve">kot upravljalca z občinskimi cestami </w:t>
      </w:r>
      <w:r w:rsidR="00EA7923" w:rsidRPr="00E13C65">
        <w:rPr>
          <w:rFonts w:cs="Arial"/>
          <w:bCs/>
          <w:szCs w:val="20"/>
        </w:rPr>
        <w:t>zaradi posega v cestno zemljišče pri gradnji individualnega cestnega priključka na kategorizirano občinsko javno pot</w:t>
      </w:r>
      <w:r w:rsidR="00D80303" w:rsidRPr="00E13C65">
        <w:rPr>
          <w:rFonts w:cs="Arial"/>
          <w:bCs/>
          <w:szCs w:val="20"/>
        </w:rPr>
        <w:t xml:space="preserve"> JP991246, iz zemljišča z določeno parcelno števi</w:t>
      </w:r>
      <w:r w:rsidR="005A74E9" w:rsidRPr="00E13C65">
        <w:rPr>
          <w:rFonts w:cs="Arial"/>
          <w:bCs/>
          <w:szCs w:val="20"/>
        </w:rPr>
        <w:t>l</w:t>
      </w:r>
      <w:r w:rsidR="00D80303" w:rsidRPr="00E13C65">
        <w:rPr>
          <w:rFonts w:cs="Arial"/>
          <w:bCs/>
          <w:szCs w:val="20"/>
        </w:rPr>
        <w:t>ko</w:t>
      </w:r>
      <w:r w:rsidR="00EA7923" w:rsidRPr="00E13C65">
        <w:rPr>
          <w:rFonts w:cs="Arial"/>
          <w:bCs/>
          <w:szCs w:val="20"/>
        </w:rPr>
        <w:t xml:space="preserve"> (1. točka izreka)</w:t>
      </w:r>
      <w:r w:rsidR="00B24698">
        <w:rPr>
          <w:rStyle w:val="Sprotnaopomba-sklic"/>
          <w:rFonts w:cs="Arial"/>
          <w:bCs/>
          <w:szCs w:val="20"/>
        </w:rPr>
        <w:footnoteReference w:id="11"/>
      </w:r>
      <w:r w:rsidR="00D80303" w:rsidRPr="00E13C65">
        <w:rPr>
          <w:rFonts w:cs="Arial"/>
          <w:bCs/>
          <w:szCs w:val="20"/>
        </w:rPr>
        <w:t xml:space="preserve"> in </w:t>
      </w:r>
      <w:r w:rsidR="00EA7923" w:rsidRPr="00E13C65">
        <w:rPr>
          <w:rFonts w:cs="Arial"/>
          <w:bCs/>
          <w:szCs w:val="20"/>
        </w:rPr>
        <w:t xml:space="preserve">določil rok za izpolnitev obveznosti 8 dni </w:t>
      </w:r>
      <w:r w:rsidR="00D80303" w:rsidRPr="00E13C65">
        <w:rPr>
          <w:rFonts w:cs="Arial"/>
          <w:bCs/>
          <w:szCs w:val="20"/>
        </w:rPr>
        <w:t xml:space="preserve">po prejemu odločbe </w:t>
      </w:r>
      <w:r w:rsidR="00EA7923" w:rsidRPr="00E13C65">
        <w:rPr>
          <w:rFonts w:cs="Arial"/>
          <w:bCs/>
          <w:szCs w:val="20"/>
        </w:rPr>
        <w:t>(2. točka izreka)</w:t>
      </w:r>
      <w:r w:rsidR="00D80303" w:rsidRPr="00E13C65">
        <w:rPr>
          <w:rFonts w:cs="Arial"/>
          <w:bCs/>
          <w:szCs w:val="20"/>
        </w:rPr>
        <w:t>.</w:t>
      </w:r>
    </w:p>
    <w:p w14:paraId="1D64C00D" w14:textId="77777777" w:rsidR="00D80303" w:rsidRDefault="00D80303" w:rsidP="00D80303">
      <w:pPr>
        <w:jc w:val="both"/>
        <w:rPr>
          <w:rFonts w:cs="Arial"/>
          <w:bCs/>
          <w:szCs w:val="20"/>
        </w:rPr>
      </w:pPr>
    </w:p>
    <w:p w14:paraId="53233E56" w14:textId="28632F3F" w:rsidR="00D80303" w:rsidRPr="00E13C65" w:rsidRDefault="00EA7923" w:rsidP="00D80303">
      <w:pPr>
        <w:jc w:val="both"/>
        <w:rPr>
          <w:rFonts w:cs="Arial"/>
          <w:bCs/>
          <w:i/>
          <w:iCs/>
          <w:szCs w:val="20"/>
        </w:rPr>
      </w:pPr>
      <w:r w:rsidRPr="00D80303">
        <w:rPr>
          <w:rFonts w:cs="Arial"/>
          <w:bCs/>
          <w:szCs w:val="20"/>
        </w:rPr>
        <w:t xml:space="preserve">V </w:t>
      </w:r>
      <w:r w:rsidR="00D80303">
        <w:rPr>
          <w:rFonts w:cs="Arial"/>
          <w:bCs/>
          <w:szCs w:val="20"/>
        </w:rPr>
        <w:t>3. točki izreka</w:t>
      </w:r>
      <w:r w:rsidR="00E13C65">
        <w:rPr>
          <w:rFonts w:cs="Arial"/>
          <w:bCs/>
          <w:szCs w:val="20"/>
        </w:rPr>
        <w:t xml:space="preserve"> odločbe</w:t>
      </w:r>
      <w:r w:rsidR="00D80303">
        <w:rPr>
          <w:rFonts w:cs="Arial"/>
          <w:bCs/>
          <w:szCs w:val="20"/>
        </w:rPr>
        <w:t xml:space="preserve"> je navedel: </w:t>
      </w:r>
      <w:r w:rsidR="00D80303" w:rsidRPr="00E13C65">
        <w:rPr>
          <w:rFonts w:cs="Arial"/>
          <w:bCs/>
          <w:i/>
          <w:iCs/>
          <w:szCs w:val="20"/>
        </w:rPr>
        <w:t xml:space="preserve">V </w:t>
      </w:r>
      <w:r w:rsidRPr="00E13C65">
        <w:rPr>
          <w:rFonts w:cs="Arial"/>
          <w:bCs/>
          <w:i/>
          <w:iCs/>
          <w:szCs w:val="20"/>
        </w:rPr>
        <w:t xml:space="preserve">kolikor zavezanca obveznosti po točkah 1. in 2. izreka </w:t>
      </w:r>
      <w:r w:rsidR="00D80303" w:rsidRPr="00E13C65">
        <w:rPr>
          <w:rFonts w:cs="Arial"/>
          <w:bCs/>
          <w:i/>
          <w:iCs/>
          <w:szCs w:val="20"/>
        </w:rPr>
        <w:t xml:space="preserve">odločbe </w:t>
      </w:r>
      <w:r w:rsidRPr="00E13C65">
        <w:rPr>
          <w:rFonts w:cs="Arial"/>
          <w:bCs/>
          <w:i/>
          <w:iCs/>
          <w:szCs w:val="20"/>
        </w:rPr>
        <w:t>ne bosta izpolnila, se prepove uporabo cestnega priključka na javno cesto, ki je zgrajen v nasprotju s soglasjem in niso odpravljene ugotovljene nepravilnosti v določenem roku.</w:t>
      </w:r>
      <w:r w:rsidR="00B24698" w:rsidRPr="00E13C65">
        <w:rPr>
          <w:rStyle w:val="Sprotnaopomba-sklic"/>
          <w:rFonts w:cs="Arial"/>
          <w:bCs/>
          <w:i/>
          <w:iCs/>
          <w:szCs w:val="20"/>
        </w:rPr>
        <w:footnoteReference w:id="12"/>
      </w:r>
      <w:r w:rsidRPr="00E13C65">
        <w:rPr>
          <w:rFonts w:cs="Arial"/>
          <w:bCs/>
          <w:i/>
          <w:iCs/>
          <w:szCs w:val="20"/>
        </w:rPr>
        <w:t xml:space="preserve"> Zoper zavezanca se bo uvedel postopek upravne izvršbe, kot način prisilitve pa se bo določila denarna kazen.</w:t>
      </w:r>
    </w:p>
    <w:p w14:paraId="5350C9A5" w14:textId="77777777" w:rsidR="00D80303" w:rsidRDefault="00EA7923" w:rsidP="00D80303">
      <w:pPr>
        <w:jc w:val="both"/>
        <w:rPr>
          <w:rFonts w:cs="Arial"/>
          <w:bCs/>
          <w:szCs w:val="20"/>
        </w:rPr>
      </w:pPr>
      <w:r w:rsidRPr="00D80303">
        <w:rPr>
          <w:rFonts w:cs="Arial"/>
          <w:bCs/>
          <w:szCs w:val="20"/>
        </w:rPr>
        <w:t xml:space="preserve"> </w:t>
      </w:r>
    </w:p>
    <w:p w14:paraId="4FDE3A1F" w14:textId="6A774A18" w:rsidR="00B24698" w:rsidRDefault="00EA7923" w:rsidP="008E3200">
      <w:pPr>
        <w:jc w:val="both"/>
        <w:rPr>
          <w:rFonts w:cs="Arial"/>
          <w:bCs/>
          <w:szCs w:val="20"/>
        </w:rPr>
      </w:pPr>
      <w:r w:rsidRPr="00D80303">
        <w:rPr>
          <w:rFonts w:cs="Arial"/>
          <w:bCs/>
          <w:szCs w:val="20"/>
        </w:rPr>
        <w:t xml:space="preserve">Nadalje je v izreku navedel, da bo o stroških, ki bi lahko nastali zaradi ali kot posledica neizpolnitve </w:t>
      </w:r>
      <w:r w:rsidR="008333D1">
        <w:rPr>
          <w:rFonts w:cs="Arial"/>
          <w:bCs/>
          <w:szCs w:val="20"/>
        </w:rPr>
        <w:t xml:space="preserve">z </w:t>
      </w:r>
      <w:r w:rsidRPr="00D80303">
        <w:rPr>
          <w:rFonts w:cs="Arial"/>
          <w:bCs/>
          <w:szCs w:val="20"/>
        </w:rPr>
        <w:t>odločbo odrejenih obveznosti, odločeno naknadno s posebnim sklepom in da posebni stroški do izdaje odločbe niso nastali</w:t>
      </w:r>
      <w:r w:rsidR="008333D1">
        <w:rPr>
          <w:rFonts w:cs="Arial"/>
          <w:bCs/>
          <w:szCs w:val="20"/>
        </w:rPr>
        <w:t xml:space="preserve"> (4. točka izreka); da mora zavezanec o od</w:t>
      </w:r>
      <w:r w:rsidR="001D350A">
        <w:rPr>
          <w:rFonts w:cs="Arial"/>
          <w:bCs/>
          <w:szCs w:val="20"/>
        </w:rPr>
        <w:t>pravljen</w:t>
      </w:r>
      <w:r w:rsidR="00F81B9F">
        <w:rPr>
          <w:rFonts w:cs="Arial"/>
          <w:bCs/>
          <w:szCs w:val="20"/>
        </w:rPr>
        <w:t>i</w:t>
      </w:r>
      <w:r w:rsidR="008333D1">
        <w:rPr>
          <w:rFonts w:cs="Arial"/>
          <w:bCs/>
          <w:szCs w:val="20"/>
        </w:rPr>
        <w:t xml:space="preserve"> nepravilnosti takoj pisno obvestiti inšpektorja in da pritožba zoper odločbo ne zadrži njene izvršitve (6. točka izreka)</w:t>
      </w:r>
      <w:r w:rsidR="00954617">
        <w:rPr>
          <w:rFonts w:cs="Arial"/>
          <w:bCs/>
          <w:szCs w:val="20"/>
        </w:rPr>
        <w:t>.</w:t>
      </w:r>
    </w:p>
    <w:p w14:paraId="13E71764" w14:textId="7D015A00" w:rsidR="00B24698" w:rsidRPr="00914D31" w:rsidRDefault="00D80303" w:rsidP="00914D31">
      <w:pPr>
        <w:pStyle w:val="Odstavekseznama"/>
        <w:numPr>
          <w:ilvl w:val="0"/>
          <w:numId w:val="28"/>
        </w:numPr>
        <w:jc w:val="both"/>
        <w:rPr>
          <w:rFonts w:cs="Arial"/>
          <w:bCs/>
          <w:szCs w:val="20"/>
          <w:lang w:val="sl-SI"/>
        </w:rPr>
      </w:pPr>
      <w:r>
        <w:rPr>
          <w:rFonts w:cs="Arial"/>
          <w:bCs/>
          <w:szCs w:val="20"/>
          <w:lang w:val="sl-SI"/>
        </w:rPr>
        <w:lastRenderedPageBreak/>
        <w:t>Tretj</w:t>
      </w:r>
      <w:r w:rsidR="0063113C">
        <w:rPr>
          <w:rFonts w:cs="Arial"/>
          <w:bCs/>
          <w:szCs w:val="20"/>
          <w:lang w:val="sl-SI"/>
        </w:rPr>
        <w:t>a</w:t>
      </w:r>
      <w:r>
        <w:rPr>
          <w:rFonts w:cs="Arial"/>
          <w:bCs/>
          <w:szCs w:val="20"/>
          <w:lang w:val="sl-SI"/>
        </w:rPr>
        <w:t xml:space="preserve"> točka izreka je </w:t>
      </w:r>
      <w:r w:rsidR="00B24698" w:rsidRPr="00914D31">
        <w:rPr>
          <w:rFonts w:cs="Arial"/>
          <w:bCs/>
          <w:szCs w:val="20"/>
          <w:lang w:val="sl-SI"/>
        </w:rPr>
        <w:t xml:space="preserve">deloma sam s seboj v nasprotju, saj se v 1. točki izreka odreja predložitev soglasja Občine Žalec, v 2. točki izreka pa se prepoveduje uporabo cestnega priključka na javno cesto, ki je zgrajen </w:t>
      </w:r>
      <w:r w:rsidR="00B24698" w:rsidRPr="00924767">
        <w:rPr>
          <w:rFonts w:cs="Arial"/>
          <w:bCs/>
          <w:szCs w:val="20"/>
          <w:lang w:val="sl-SI"/>
        </w:rPr>
        <w:t>v nasprotju s soglasjem</w:t>
      </w:r>
      <w:r w:rsidR="00B24698" w:rsidRPr="00914D31">
        <w:rPr>
          <w:rFonts w:cs="Arial"/>
          <w:bCs/>
          <w:szCs w:val="20"/>
          <w:lang w:val="sl-SI"/>
        </w:rPr>
        <w:t>. Glede na ugotovitev inšpektorja, da zavezanca pri gradnji nista razpolagala s soglasjem</w:t>
      </w:r>
      <w:r w:rsidR="00914D31" w:rsidRPr="00914D31">
        <w:rPr>
          <w:rFonts w:cs="Arial"/>
          <w:bCs/>
          <w:szCs w:val="20"/>
          <w:lang w:val="sl-SI"/>
        </w:rPr>
        <w:t>, bi moralo biti to upoštevano</w:t>
      </w:r>
      <w:r w:rsidR="008F7BEC">
        <w:rPr>
          <w:rFonts w:cs="Arial"/>
          <w:bCs/>
          <w:szCs w:val="20"/>
          <w:lang w:val="sl-SI"/>
        </w:rPr>
        <w:t xml:space="preserve"> tudi</w:t>
      </w:r>
      <w:r w:rsidR="00914D31" w:rsidRPr="00914D31">
        <w:rPr>
          <w:rFonts w:cs="Arial"/>
          <w:bCs/>
          <w:szCs w:val="20"/>
          <w:lang w:val="sl-SI"/>
        </w:rPr>
        <w:t xml:space="preserve"> v 2. točki izreka.</w:t>
      </w:r>
    </w:p>
    <w:p w14:paraId="761DC578" w14:textId="77777777" w:rsidR="00D263B6" w:rsidRDefault="00D263B6" w:rsidP="008E3200">
      <w:pPr>
        <w:jc w:val="both"/>
        <w:rPr>
          <w:rFonts w:cs="Arial"/>
          <w:bCs/>
          <w:szCs w:val="20"/>
        </w:rPr>
      </w:pPr>
    </w:p>
    <w:p w14:paraId="74D6F6FC" w14:textId="2485F25A" w:rsidR="00CF0CFD" w:rsidRDefault="00CF0CFD" w:rsidP="00B64D2D">
      <w:pPr>
        <w:pStyle w:val="Odstavekseznama"/>
        <w:numPr>
          <w:ilvl w:val="0"/>
          <w:numId w:val="25"/>
        </w:numPr>
        <w:jc w:val="both"/>
        <w:rPr>
          <w:rFonts w:cs="Arial"/>
          <w:bCs/>
          <w:szCs w:val="20"/>
          <w:lang w:val="sl-SI"/>
        </w:rPr>
      </w:pPr>
      <w:r w:rsidRPr="00624344">
        <w:rPr>
          <w:rFonts w:cs="Arial"/>
          <w:bCs/>
          <w:szCs w:val="20"/>
          <w:lang w:val="sl-SI"/>
        </w:rPr>
        <w:t>Navedba o upravni izvrš</w:t>
      </w:r>
      <w:r w:rsidR="00435005">
        <w:rPr>
          <w:rFonts w:cs="Arial"/>
          <w:bCs/>
          <w:szCs w:val="20"/>
          <w:lang w:val="sl-SI"/>
        </w:rPr>
        <w:t>b</w:t>
      </w:r>
      <w:r w:rsidRPr="00624344">
        <w:rPr>
          <w:rFonts w:cs="Arial"/>
          <w:bCs/>
          <w:szCs w:val="20"/>
          <w:lang w:val="sl-SI"/>
        </w:rPr>
        <w:t>i</w:t>
      </w:r>
      <w:r w:rsidR="00914D31">
        <w:rPr>
          <w:rFonts w:cs="Arial"/>
          <w:bCs/>
          <w:szCs w:val="20"/>
          <w:lang w:val="sl-SI"/>
        </w:rPr>
        <w:t xml:space="preserve"> in izvršitvenem načinu</w:t>
      </w:r>
      <w:r w:rsidRPr="00624344">
        <w:rPr>
          <w:rFonts w:cs="Arial"/>
          <w:bCs/>
          <w:szCs w:val="20"/>
          <w:lang w:val="sl-SI"/>
        </w:rPr>
        <w:t xml:space="preserve"> ni sestavina izreka odločbe</w:t>
      </w:r>
      <w:r w:rsidR="00624344">
        <w:rPr>
          <w:rFonts w:cs="Arial"/>
          <w:bCs/>
          <w:szCs w:val="20"/>
          <w:lang w:val="sl-SI"/>
        </w:rPr>
        <w:t xml:space="preserve"> (213. člen ZUP)</w:t>
      </w:r>
      <w:r w:rsidR="00914D31">
        <w:rPr>
          <w:rFonts w:cs="Arial"/>
          <w:bCs/>
          <w:szCs w:val="20"/>
          <w:lang w:val="sl-SI"/>
        </w:rPr>
        <w:t>.</w:t>
      </w:r>
    </w:p>
    <w:p w14:paraId="2D3C27CA" w14:textId="77777777" w:rsidR="00B24698" w:rsidRDefault="00B24698" w:rsidP="00B24698">
      <w:pPr>
        <w:pStyle w:val="Odstavekseznama"/>
        <w:jc w:val="both"/>
        <w:rPr>
          <w:rFonts w:cs="Arial"/>
          <w:bCs/>
          <w:szCs w:val="20"/>
          <w:lang w:val="sl-SI"/>
        </w:rPr>
      </w:pPr>
    </w:p>
    <w:p w14:paraId="66EBCA7E" w14:textId="7D625CCC" w:rsidR="00B30C8D" w:rsidRPr="00624344" w:rsidRDefault="00040023" w:rsidP="00B64D2D">
      <w:pPr>
        <w:pStyle w:val="Odstavekseznama"/>
        <w:numPr>
          <w:ilvl w:val="0"/>
          <w:numId w:val="25"/>
        </w:numPr>
        <w:jc w:val="both"/>
        <w:rPr>
          <w:rFonts w:cs="Arial"/>
          <w:bCs/>
          <w:szCs w:val="20"/>
          <w:lang w:val="sl-SI"/>
        </w:rPr>
      </w:pPr>
      <w:r>
        <w:rPr>
          <w:rFonts w:cs="Arial"/>
          <w:bCs/>
          <w:szCs w:val="20"/>
          <w:lang w:val="sl-SI"/>
        </w:rPr>
        <w:t xml:space="preserve">V </w:t>
      </w:r>
      <w:r w:rsidR="001251EF" w:rsidRPr="00A55800">
        <w:rPr>
          <w:rFonts w:cs="Arial"/>
          <w:bCs/>
          <w:szCs w:val="20"/>
          <w:lang w:val="sl-SI"/>
        </w:rPr>
        <w:t>pouku o pravnem sredstvu</w:t>
      </w:r>
      <w:r w:rsidRPr="00A55800">
        <w:rPr>
          <w:rFonts w:cs="Arial"/>
          <w:bCs/>
          <w:szCs w:val="20"/>
          <w:lang w:val="sl-SI"/>
        </w:rPr>
        <w:t xml:space="preserve"> </w:t>
      </w:r>
      <w:r>
        <w:rPr>
          <w:rFonts w:cs="Arial"/>
          <w:bCs/>
          <w:szCs w:val="20"/>
          <w:lang w:val="sl-SI"/>
        </w:rPr>
        <w:t>je navedeno, da se pritožba vloži pri organu, ki je odločbo izdal</w:t>
      </w:r>
      <w:r w:rsidR="00285FDE">
        <w:rPr>
          <w:rFonts w:cs="Arial"/>
          <w:bCs/>
          <w:szCs w:val="20"/>
          <w:lang w:val="sl-SI"/>
        </w:rPr>
        <w:t xml:space="preserve"> brez navedbe imena in naslova organa</w:t>
      </w:r>
      <w:r>
        <w:rPr>
          <w:rFonts w:cs="Arial"/>
          <w:bCs/>
          <w:szCs w:val="20"/>
          <w:lang w:val="sl-SI"/>
        </w:rPr>
        <w:t xml:space="preserve">. </w:t>
      </w:r>
      <w:r w:rsidR="00B30C8D">
        <w:rPr>
          <w:rFonts w:cs="Arial"/>
          <w:bCs/>
          <w:szCs w:val="20"/>
          <w:lang w:val="sl-SI"/>
        </w:rPr>
        <w:t xml:space="preserve">V pouku o pravnem sredstvu mora biti organ, </w:t>
      </w:r>
      <w:r w:rsidR="00F70D85">
        <w:rPr>
          <w:rFonts w:cs="Arial"/>
          <w:bCs/>
          <w:szCs w:val="20"/>
          <w:lang w:val="sl-SI"/>
        </w:rPr>
        <w:t>pri katerem je potrebno vložiti pritožbo, naveden s polnim imenom in naslovom (drugi odst. 215. člena ZUP</w:t>
      </w:r>
      <w:r w:rsidR="00954617">
        <w:rPr>
          <w:rFonts w:cs="Arial"/>
          <w:bCs/>
          <w:szCs w:val="20"/>
          <w:lang w:val="sl-SI"/>
        </w:rPr>
        <w:t>)</w:t>
      </w:r>
      <w:r w:rsidR="00F70D85">
        <w:rPr>
          <w:rFonts w:cs="Arial"/>
          <w:bCs/>
          <w:szCs w:val="20"/>
          <w:lang w:val="sl-SI"/>
        </w:rPr>
        <w:t>.</w:t>
      </w:r>
    </w:p>
    <w:p w14:paraId="48EB4924" w14:textId="77777777" w:rsidR="00742D2D" w:rsidRDefault="00742D2D" w:rsidP="008E3200">
      <w:pPr>
        <w:jc w:val="both"/>
        <w:rPr>
          <w:rFonts w:cs="Arial"/>
          <w:b/>
          <w:szCs w:val="20"/>
        </w:rPr>
      </w:pPr>
    </w:p>
    <w:p w14:paraId="0CF07B13" w14:textId="606938AE" w:rsidR="005B65A3" w:rsidRPr="00570926" w:rsidRDefault="00285FDE" w:rsidP="008E3200">
      <w:pPr>
        <w:pStyle w:val="Odstavekseznama"/>
        <w:numPr>
          <w:ilvl w:val="0"/>
          <w:numId w:val="31"/>
        </w:numPr>
        <w:jc w:val="both"/>
        <w:rPr>
          <w:rFonts w:cs="Arial"/>
          <w:bCs/>
          <w:szCs w:val="20"/>
          <w:lang w:val="sl-SI"/>
        </w:rPr>
      </w:pPr>
      <w:r w:rsidRPr="00DA300D">
        <w:rPr>
          <w:rFonts w:cs="Arial"/>
          <w:bCs/>
          <w:szCs w:val="20"/>
          <w:lang w:val="sl-SI"/>
        </w:rPr>
        <w:t>Odločba je bila izdana v elektronski obliki in se je vročala kot fizična kopija dokumenta.</w:t>
      </w:r>
      <w:r w:rsidR="00DA300D" w:rsidRPr="00DA300D">
        <w:rPr>
          <w:rFonts w:cs="Arial"/>
          <w:bCs/>
          <w:szCs w:val="20"/>
          <w:lang w:val="sl-SI"/>
        </w:rPr>
        <w:t xml:space="preserve"> Odločba ni odpremljena s potrdilom o skladnosti (prvi odst. 65.b člena UUP</w:t>
      </w:r>
      <w:r w:rsidR="00DA300D" w:rsidRPr="008A3C0E">
        <w:rPr>
          <w:rFonts w:cs="Arial"/>
          <w:bCs/>
          <w:szCs w:val="20"/>
          <w:lang w:val="sl-SI"/>
        </w:rPr>
        <w:t>).</w:t>
      </w:r>
      <w:r w:rsidRPr="008A3C0E">
        <w:rPr>
          <w:rFonts w:cs="Arial"/>
          <w:bCs/>
          <w:szCs w:val="20"/>
          <w:lang w:val="sl-SI"/>
        </w:rPr>
        <w:t xml:space="preserve"> </w:t>
      </w:r>
      <w:r w:rsidR="00DA300D" w:rsidRPr="00DA300D">
        <w:rPr>
          <w:rFonts w:cs="Arial"/>
          <w:bCs/>
          <w:szCs w:val="20"/>
          <w:lang w:val="sl-SI"/>
        </w:rPr>
        <w:t>Če fizična kopija odločbe</w:t>
      </w:r>
      <w:r w:rsidR="00CB0220">
        <w:rPr>
          <w:rFonts w:cs="Arial"/>
          <w:bCs/>
          <w:szCs w:val="20"/>
          <w:lang w:val="sl-SI"/>
        </w:rPr>
        <w:t xml:space="preserve"> </w:t>
      </w:r>
      <w:r w:rsidR="00DA300D" w:rsidRPr="00DA300D">
        <w:rPr>
          <w:rFonts w:cs="Arial"/>
          <w:bCs/>
          <w:szCs w:val="20"/>
          <w:lang w:val="sl-SI"/>
        </w:rPr>
        <w:t>ni opremljena s potrdilom o skladnosti kopije z izvirnikom dokumenta, se stranka ob vročitvi pouči, da lahko zahteva, da se ji pošlje izvirnik na elektronski naslov ali potrdi skladnost kopije z izvirnikom, in da uveljavljanje zahteve ne vpliva na pravni položaj oziroma tek roka, ki je začel teči z vročitvijo kopije</w:t>
      </w:r>
      <w:r w:rsidR="00DA300D">
        <w:rPr>
          <w:rFonts w:cs="Arial"/>
          <w:bCs/>
          <w:szCs w:val="20"/>
          <w:lang w:val="sl-SI"/>
        </w:rPr>
        <w:t xml:space="preserve"> (drugi odst. 65.b člena UUP).</w:t>
      </w:r>
    </w:p>
    <w:p w14:paraId="197EA065" w14:textId="6B764E56" w:rsidR="005B65A3" w:rsidRPr="00407951" w:rsidRDefault="005B65A3" w:rsidP="00634EAE">
      <w:pPr>
        <w:spacing w:before="480" w:after="360"/>
        <w:jc w:val="both"/>
        <w:rPr>
          <w:rFonts w:cs="Arial"/>
          <w:b/>
          <w:bCs/>
          <w:szCs w:val="20"/>
        </w:rPr>
      </w:pPr>
      <w:r w:rsidRPr="00407951">
        <w:rPr>
          <w:rFonts w:cs="Arial"/>
          <w:b/>
          <w:bCs/>
          <w:szCs w:val="20"/>
        </w:rPr>
        <w:t>Zadeva št. 061</w:t>
      </w:r>
      <w:r>
        <w:rPr>
          <w:rFonts w:cs="Arial"/>
          <w:b/>
          <w:bCs/>
          <w:szCs w:val="20"/>
        </w:rPr>
        <w:t>1-49/2024</w:t>
      </w:r>
      <w:r w:rsidR="001626BD">
        <w:rPr>
          <w:rStyle w:val="Sprotnaopomba-sklic"/>
          <w:rFonts w:cs="Arial"/>
          <w:b/>
          <w:bCs/>
          <w:szCs w:val="20"/>
        </w:rPr>
        <w:footnoteReference w:id="13"/>
      </w:r>
    </w:p>
    <w:p w14:paraId="78348DA2" w14:textId="4256A233" w:rsidR="005B65A3" w:rsidRDefault="005B65A3" w:rsidP="005B65A3">
      <w:pPr>
        <w:jc w:val="both"/>
      </w:pPr>
      <w:r>
        <w:t xml:space="preserve">V zadevi se ni vodil inšpekcijski postopek, temveč je organ obravnaval prijavo, ki </w:t>
      </w:r>
      <w:r w:rsidRPr="00832A44">
        <w:t xml:space="preserve">se nanaša na </w:t>
      </w:r>
      <w:r>
        <w:t>nedovoljeno</w:t>
      </w:r>
      <w:r w:rsidRPr="00832A44">
        <w:t xml:space="preserve"> gradnj</w:t>
      </w:r>
      <w:r>
        <w:t>o</w:t>
      </w:r>
      <w:r w:rsidRPr="00832A44">
        <w:t xml:space="preserve"> in uporab</w:t>
      </w:r>
      <w:r>
        <w:t>o</w:t>
      </w:r>
      <w:r w:rsidRPr="00832A44">
        <w:t xml:space="preserve"> parkirišča na parcelah št. </w:t>
      </w:r>
      <w:r w:rsidR="00D7512A">
        <w:rPr>
          <w:rFonts w:cs="Arial"/>
        </w:rPr>
        <w:t>█</w:t>
      </w:r>
      <w:r w:rsidRPr="00832A44">
        <w:t xml:space="preserve">in </w:t>
      </w:r>
      <w:r w:rsidR="00D7512A">
        <w:rPr>
          <w:rFonts w:cs="Arial"/>
        </w:rPr>
        <w:t>█</w:t>
      </w:r>
      <w:r w:rsidRPr="00832A44">
        <w:t xml:space="preserve"> k. o. </w:t>
      </w:r>
      <w:r w:rsidR="00D7512A">
        <w:rPr>
          <w:rFonts w:cs="Arial"/>
        </w:rPr>
        <w:t>█</w:t>
      </w:r>
      <w:r>
        <w:t xml:space="preserve">. Zadeva je bila pregledana z vidika določb UUP o obliki, podpisu in evidentiranju dokumentov. Zadeva je bila signirana na inšpektorja </w:t>
      </w:r>
      <w:r w:rsidR="00D7512A">
        <w:rPr>
          <w:rFonts w:cs="Arial"/>
        </w:rPr>
        <w:t>█</w:t>
      </w:r>
      <w:r>
        <w:t>.</w:t>
      </w:r>
    </w:p>
    <w:p w14:paraId="132A7305" w14:textId="77777777" w:rsidR="005B65A3" w:rsidRDefault="005B65A3" w:rsidP="005B65A3">
      <w:pPr>
        <w:jc w:val="both"/>
      </w:pPr>
    </w:p>
    <w:p w14:paraId="5E8B4155" w14:textId="59AFA3D0" w:rsidR="005B65A3" w:rsidRDefault="005B65A3" w:rsidP="005B65A3">
      <w:pPr>
        <w:jc w:val="both"/>
      </w:pPr>
      <w:r>
        <w:t xml:space="preserve">Kot prvi dokument v zadevi je evidentirana zahteva prijavitelja z dne 30. 1. 2024, ki je bila posredovana po e-pošti na službeni elektronski naslov inšpektorja. Zahteva je bila evidentirana v informacijskem sistemu z zamikom, in sicer dne 5. 8. 2025. Prav tako so bili z zamikom evidentirani dokumenti pod št. 2 do 10, ki predstavljajo elektronska sporočila prijavitelja, ki so bila posredovana na službeni elektronski naslov inšpektorja in elektronska sporočila uradnih oseb organa, ki so bila posredovana iz službenih elektronskih naslovov. </w:t>
      </w:r>
    </w:p>
    <w:p w14:paraId="1F5654C3" w14:textId="77777777" w:rsidR="005B65A3" w:rsidRDefault="005B65A3" w:rsidP="005B65A3">
      <w:pPr>
        <w:jc w:val="both"/>
      </w:pPr>
    </w:p>
    <w:p w14:paraId="4DFE927B" w14:textId="64788FFC" w:rsidR="005B65A3" w:rsidRPr="00EE2D87" w:rsidRDefault="005B65A3" w:rsidP="005B65A3">
      <w:pPr>
        <w:jc w:val="both"/>
      </w:pPr>
      <w:r w:rsidRPr="00EE2D87">
        <w:t xml:space="preserve">Iz odgovora </w:t>
      </w:r>
      <w:r w:rsidR="00D7512A">
        <w:rPr>
          <w:rFonts w:cs="Arial"/>
        </w:rPr>
        <w:t>█</w:t>
      </w:r>
      <w:r w:rsidRPr="00EE2D87">
        <w:t>(tedanjega vodje MIR ), ki je bilo 12. 3. 2024 posredovano prijavitelju v obliki elektronskega sporočila, je razvidno, da je inšpektor opravil terenski ogled, posnel fotografije in da je prijavo odstopil pristojni Službi za občinsko redarstvo. Navedena dejanja iz zadeve niso razvidna oziroma v zadevi niso dokumentirana.</w:t>
      </w:r>
    </w:p>
    <w:p w14:paraId="3A466A20" w14:textId="77777777" w:rsidR="005B65A3" w:rsidRDefault="005B65A3" w:rsidP="005B65A3">
      <w:pPr>
        <w:jc w:val="both"/>
      </w:pPr>
    </w:p>
    <w:p w14:paraId="3A62279D" w14:textId="176C3C18" w:rsidR="005B65A3" w:rsidRDefault="005B65A3" w:rsidP="005B65A3">
      <w:pPr>
        <w:jc w:val="both"/>
      </w:pPr>
      <w:r>
        <w:t xml:space="preserve">Dne 5. 11. 2024 je inšpektor </w:t>
      </w:r>
      <w:r w:rsidR="00D7512A">
        <w:rPr>
          <w:rFonts w:cs="Arial"/>
        </w:rPr>
        <w:t>█</w:t>
      </w:r>
      <w:r>
        <w:t>izdal dokument št. 0611-49/2024, s katerim je prijavitelja obvestil  o obravnavi prijav</w:t>
      </w:r>
      <w:r w:rsidR="001626BD">
        <w:t>e</w:t>
      </w:r>
      <w:r>
        <w:t xml:space="preserve"> z dne 16. 1. 2024 in ga seznanil z določbo 24. člena ZIN, ki se nanaša na lažno prijavo. </w:t>
      </w:r>
      <w:r w:rsidRPr="00E504EB">
        <w:t>Dokument je izdan v obliki uradnega dopisa organa in je elektronsko podpisan</w:t>
      </w:r>
      <w:r w:rsidRPr="00D66D41">
        <w:rPr>
          <w:lang w:val="it-IT"/>
        </w:rPr>
        <w:t>.</w:t>
      </w:r>
      <w:r w:rsidRPr="00D66D41">
        <w:t xml:space="preserve"> Prijava z dne 16. 1. 2024 v zadevi ni evidentirana</w:t>
      </w:r>
      <w:r>
        <w:t>.</w:t>
      </w:r>
    </w:p>
    <w:p w14:paraId="629691A4" w14:textId="77777777" w:rsidR="005B65A3" w:rsidRDefault="005B65A3" w:rsidP="005B65A3">
      <w:pPr>
        <w:pStyle w:val="Odstavekseznama"/>
        <w:numPr>
          <w:ilvl w:val="0"/>
          <w:numId w:val="5"/>
        </w:numPr>
        <w:spacing w:before="240" w:after="240" w:line="260" w:lineRule="exact"/>
        <w:jc w:val="both"/>
        <w:rPr>
          <w:lang w:val="sl-SI"/>
        </w:rPr>
      </w:pPr>
      <w:r w:rsidRPr="00A5021D">
        <w:rPr>
          <w:lang w:val="sl-SI" w:eastAsia="sl-SI"/>
        </w:rPr>
        <w:t xml:space="preserve">Peti odst. 35. </w:t>
      </w:r>
      <w:r>
        <w:rPr>
          <w:lang w:val="sl-SI" w:eastAsia="sl-SI"/>
        </w:rPr>
        <w:t>č</w:t>
      </w:r>
      <w:r w:rsidRPr="00A5021D">
        <w:rPr>
          <w:lang w:val="sl-SI" w:eastAsia="sl-SI"/>
        </w:rPr>
        <w:t xml:space="preserve">lena UUP določa: </w:t>
      </w:r>
      <w:r w:rsidRPr="00A5021D">
        <w:rPr>
          <w:i/>
          <w:iCs/>
          <w:lang w:val="sl-SI" w:eastAsia="sl-SI"/>
        </w:rPr>
        <w:t xml:space="preserve">“Pošto v elektronski obliki, ki je naslovljena neposredno na javne uslužbence, ti pošljejo glavni pisarni. </w:t>
      </w:r>
      <w:r w:rsidRPr="00F17D70">
        <w:rPr>
          <w:i/>
          <w:iCs/>
          <w:lang w:val="sl-SI"/>
        </w:rPr>
        <w:t>Takšno pošto lahko tudi sami evidentirajo, če se nanaša na obstoječo zadevo</w:t>
      </w:r>
      <w:r w:rsidRPr="00E060FC">
        <w:rPr>
          <w:lang w:val="sl-SI"/>
        </w:rPr>
        <w:t xml:space="preserve">.” </w:t>
      </w:r>
      <w:r w:rsidRPr="00A367EB">
        <w:rPr>
          <w:lang w:val="sl-SI"/>
        </w:rPr>
        <w:t>Dokumenti se evidentirajo v okviru zadeve in pošljejo v reševanje isti dan, ko organ prejme dokument, najpozneje pa naslednji delovni dan (drugi odst. 51. člena UUP).</w:t>
      </w:r>
      <w:r>
        <w:rPr>
          <w:lang w:val="sl-SI"/>
        </w:rPr>
        <w:t xml:space="preserve"> V tem primeru </w:t>
      </w:r>
      <w:r w:rsidRPr="00E060FC">
        <w:rPr>
          <w:lang w:val="sl-SI"/>
        </w:rPr>
        <w:t xml:space="preserve">je šlo za službeno elektronsko pošto, ki bi jo </w:t>
      </w:r>
      <w:r w:rsidRPr="00E060FC">
        <w:rPr>
          <w:lang w:val="sl-SI"/>
        </w:rPr>
        <w:lastRenderedPageBreak/>
        <w:t>moral</w:t>
      </w:r>
      <w:r>
        <w:rPr>
          <w:lang w:val="sl-SI"/>
        </w:rPr>
        <w:t xml:space="preserve"> inšpektor</w:t>
      </w:r>
      <w:r w:rsidRPr="00E060FC">
        <w:rPr>
          <w:lang w:val="sl-SI"/>
        </w:rPr>
        <w:t xml:space="preserve"> </w:t>
      </w:r>
      <w:r>
        <w:rPr>
          <w:lang w:val="sl-SI"/>
        </w:rPr>
        <w:t xml:space="preserve">po prejemu poslati glavni pisarni ali evidentirati v zadevo </w:t>
      </w:r>
      <w:r w:rsidRPr="00E060FC">
        <w:rPr>
          <w:lang w:val="sl-SI"/>
        </w:rPr>
        <w:t>tako</w:t>
      </w:r>
      <w:r>
        <w:rPr>
          <w:lang w:val="sl-SI"/>
        </w:rPr>
        <w:t>,</w:t>
      </w:r>
      <w:r w:rsidRPr="00E060FC">
        <w:rPr>
          <w:lang w:val="sl-SI"/>
        </w:rPr>
        <w:t xml:space="preserve"> kot</w:t>
      </w:r>
      <w:r>
        <w:rPr>
          <w:lang w:val="sl-SI"/>
        </w:rPr>
        <w:t xml:space="preserve"> to</w:t>
      </w:r>
      <w:r w:rsidRPr="00E060FC">
        <w:rPr>
          <w:lang w:val="sl-SI"/>
        </w:rPr>
        <w:t xml:space="preserve"> javnim u</w:t>
      </w:r>
      <w:r>
        <w:rPr>
          <w:lang w:val="sl-SI"/>
        </w:rPr>
        <w:t>sl</w:t>
      </w:r>
      <w:r w:rsidRPr="00E060FC">
        <w:rPr>
          <w:lang w:val="sl-SI"/>
        </w:rPr>
        <w:t xml:space="preserve">užbencem nalaga peti odst. 35. </w:t>
      </w:r>
      <w:r>
        <w:rPr>
          <w:lang w:val="sl-SI"/>
        </w:rPr>
        <w:t>č</w:t>
      </w:r>
      <w:r w:rsidRPr="00E060FC">
        <w:rPr>
          <w:lang w:val="sl-SI"/>
        </w:rPr>
        <w:t>len</w:t>
      </w:r>
      <w:r>
        <w:rPr>
          <w:lang w:val="sl-SI"/>
        </w:rPr>
        <w:t>a UUP</w:t>
      </w:r>
      <w:r w:rsidRPr="00E060FC">
        <w:rPr>
          <w:lang w:val="sl-SI"/>
        </w:rPr>
        <w:t>.</w:t>
      </w:r>
      <w:r>
        <w:rPr>
          <w:lang w:val="sl-SI"/>
        </w:rPr>
        <w:t xml:space="preserve"> </w:t>
      </w:r>
    </w:p>
    <w:p w14:paraId="455E3817" w14:textId="77777777" w:rsidR="005B65A3" w:rsidRDefault="005B65A3" w:rsidP="005B65A3">
      <w:pPr>
        <w:pStyle w:val="Odstavekseznama"/>
        <w:spacing w:before="240" w:after="240" w:line="260" w:lineRule="exact"/>
        <w:jc w:val="both"/>
        <w:rPr>
          <w:lang w:val="sl-SI"/>
        </w:rPr>
      </w:pPr>
    </w:p>
    <w:p w14:paraId="4A9A9954" w14:textId="77777777" w:rsidR="005B65A3" w:rsidRPr="00E2682A" w:rsidRDefault="005B65A3" w:rsidP="005B65A3">
      <w:pPr>
        <w:pStyle w:val="Odstavekseznama"/>
        <w:numPr>
          <w:ilvl w:val="0"/>
          <w:numId w:val="5"/>
        </w:numPr>
        <w:spacing w:before="240" w:after="240" w:line="260" w:lineRule="exact"/>
        <w:ind w:left="714" w:hanging="357"/>
        <w:contextualSpacing w:val="0"/>
        <w:jc w:val="both"/>
        <w:rPr>
          <w:lang w:val="sl-SI"/>
        </w:rPr>
      </w:pPr>
      <w:r>
        <w:rPr>
          <w:lang w:val="sl-SI"/>
        </w:rPr>
        <w:t>UUP v 32. členu določa način dokumentiranja dela organa (z dokumentom, zaznamkom, pisarniško odredbo) in obveznost evidentiranja dokumentarnega gradiva, kar uradna oseba organa ni v celoti upoštevala.</w:t>
      </w:r>
    </w:p>
    <w:p w14:paraId="27F91697" w14:textId="77777777" w:rsidR="005B65A3" w:rsidRPr="00E2682A" w:rsidRDefault="005B65A3" w:rsidP="005B65A3">
      <w:pPr>
        <w:pStyle w:val="Odstavekseznama"/>
        <w:numPr>
          <w:ilvl w:val="0"/>
          <w:numId w:val="5"/>
        </w:numPr>
        <w:spacing w:before="240" w:after="240" w:line="260" w:lineRule="exact"/>
        <w:ind w:left="714" w:hanging="357"/>
        <w:contextualSpacing w:val="0"/>
        <w:jc w:val="both"/>
        <w:rPr>
          <w:lang w:val="sl-SI"/>
        </w:rPr>
      </w:pPr>
      <w:r w:rsidRPr="0023116C">
        <w:rPr>
          <w:lang w:val="sl-SI"/>
        </w:rPr>
        <w:t>Odgovori so bili pretežno posredovani v obliki elektronskih sporočil, pri čemer ni šlo za posredovanje splošnih informacij o poslovanju organa, temveč informacije, ki se nanašajo na obravnavo konkretne prijave. Po določbah 63.</w:t>
      </w:r>
      <w:r>
        <w:rPr>
          <w:lang w:val="sl-SI"/>
        </w:rPr>
        <w:t xml:space="preserve"> člena UUP mora dokument vsebovati številko in datum. Po </w:t>
      </w:r>
      <w:r w:rsidRPr="0023116C">
        <w:rPr>
          <w:lang w:val="sl-SI"/>
        </w:rPr>
        <w:t>63.a člena UUP</w:t>
      </w:r>
      <w:r>
        <w:rPr>
          <w:lang w:val="sl-SI"/>
        </w:rPr>
        <w:t xml:space="preserve"> se dokument</w:t>
      </w:r>
      <w:r w:rsidRPr="0023116C">
        <w:rPr>
          <w:lang w:val="sl-SI"/>
        </w:rPr>
        <w:t xml:space="preserve"> praviloma izda v elektronski obliki in se ga podpiše z elektronskim podpisom. </w:t>
      </w:r>
    </w:p>
    <w:p w14:paraId="19E467FD" w14:textId="77777777" w:rsidR="005B65A3" w:rsidRDefault="005B65A3" w:rsidP="005B65A3">
      <w:pPr>
        <w:pStyle w:val="Odstavekseznama"/>
        <w:numPr>
          <w:ilvl w:val="0"/>
          <w:numId w:val="5"/>
        </w:numPr>
        <w:spacing w:before="240" w:after="240" w:line="260" w:lineRule="exact"/>
        <w:jc w:val="both"/>
        <w:rPr>
          <w:lang w:val="sl-SI"/>
        </w:rPr>
      </w:pPr>
      <w:r>
        <w:rPr>
          <w:lang w:val="sl-SI"/>
        </w:rPr>
        <w:t>Pri navedbi številke dokumenta naj organ upošteva, da ta vsebuje tudi zaporedno številko dokumenta v okviru zadeve (18. točka 6. člena UUP).</w:t>
      </w:r>
    </w:p>
    <w:p w14:paraId="492AC9DC" w14:textId="6C2D2F17" w:rsidR="005B65A3" w:rsidRPr="00634EAE" w:rsidRDefault="005B65A3" w:rsidP="00634EAE">
      <w:pPr>
        <w:jc w:val="both"/>
      </w:pPr>
      <w:r w:rsidRPr="00DD5764">
        <w:t xml:space="preserve">V času nadzora je vodja MIR pojasnil, da prvotne prijave niso našli oziroma kolikor je bila posredovana na službeni elektronski naslov inšpektorja, ni bila knjižena ter da inšpektor ni poskrbel za pravočasno evidentiranje dokumentov, ki jih je prejel na službeni elektronski naslov. Prijavitelj je naknadno posredoval novo prijavo, ki je bila evidentirana pod št. 0611-8/2025-6. Vodja MIR je tudi pojasnil, da je inšpektor </w:t>
      </w:r>
      <w:r w:rsidR="00D7512A">
        <w:rPr>
          <w:rFonts w:cs="Arial"/>
        </w:rPr>
        <w:t>█</w:t>
      </w:r>
      <w:r w:rsidRPr="00DD5764">
        <w:t xml:space="preserve"> ni več zaposlen pri organu.</w:t>
      </w:r>
    </w:p>
    <w:p w14:paraId="486A21A8" w14:textId="6D57FC8E" w:rsidR="005B65A3" w:rsidRDefault="005B65A3" w:rsidP="00634EAE">
      <w:pPr>
        <w:tabs>
          <w:tab w:val="left" w:pos="284"/>
        </w:tabs>
        <w:spacing w:before="480" w:after="360" w:line="240" w:lineRule="auto"/>
        <w:jc w:val="both"/>
        <w:rPr>
          <w:rFonts w:cs="Arial"/>
          <w:b/>
          <w:bCs/>
          <w:szCs w:val="20"/>
          <w:lang w:eastAsia="sl-SI"/>
        </w:rPr>
      </w:pPr>
      <w:r w:rsidRPr="008A3C0E">
        <w:rPr>
          <w:rFonts w:cs="Arial"/>
          <w:b/>
          <w:bCs/>
          <w:szCs w:val="20"/>
          <w:lang w:eastAsia="sl-SI"/>
        </w:rPr>
        <w:t>Zadeva št. 0611-81/2025</w:t>
      </w:r>
      <w:r>
        <w:rPr>
          <w:rFonts w:cs="Arial"/>
          <w:b/>
          <w:bCs/>
          <w:szCs w:val="20"/>
          <w:lang w:eastAsia="sl-SI"/>
        </w:rPr>
        <w:t xml:space="preserve"> (varstvo občinskih cest)</w:t>
      </w:r>
    </w:p>
    <w:p w14:paraId="2A9A0F30" w14:textId="2B054EF8" w:rsidR="005B65A3" w:rsidRPr="002C0A77" w:rsidRDefault="005B65A3" w:rsidP="005B65A3">
      <w:pPr>
        <w:tabs>
          <w:tab w:val="left" w:pos="284"/>
        </w:tabs>
        <w:jc w:val="both"/>
        <w:rPr>
          <w:rFonts w:cs="Arial"/>
          <w:szCs w:val="20"/>
          <w:lang w:eastAsia="sl-SI"/>
        </w:rPr>
      </w:pPr>
      <w:r w:rsidRPr="002C0A77">
        <w:rPr>
          <w:rFonts w:cs="Arial"/>
          <w:szCs w:val="20"/>
          <w:lang w:eastAsia="sl-SI"/>
        </w:rPr>
        <w:t>Upravna inšpekcija je prejela prijavo, ki se nanaša na vodenje postopka v zadevi preglednega polja nivojskega križišča občinskih javnih cest JP992881 in JP992882. Iz prijave izhajajo očitki o neenaki in pristranski obravnavi zavezanca v postopku ter o neukrepanju MIR zoper druge lastnike parcel v istem križišču.</w:t>
      </w:r>
      <w:r w:rsidR="00CC66D4">
        <w:rPr>
          <w:rStyle w:val="Sprotnaopomba-sklic"/>
          <w:rFonts w:cs="Arial"/>
          <w:szCs w:val="20"/>
          <w:lang w:eastAsia="sl-SI"/>
        </w:rPr>
        <w:footnoteReference w:id="14"/>
      </w:r>
    </w:p>
    <w:p w14:paraId="73456027" w14:textId="77777777" w:rsidR="005B65A3" w:rsidRPr="002C0A77" w:rsidRDefault="005B65A3" w:rsidP="005B65A3">
      <w:pPr>
        <w:tabs>
          <w:tab w:val="left" w:pos="284"/>
        </w:tabs>
        <w:jc w:val="both"/>
        <w:rPr>
          <w:rFonts w:cs="Arial"/>
          <w:szCs w:val="20"/>
          <w:lang w:eastAsia="sl-SI"/>
        </w:rPr>
      </w:pPr>
    </w:p>
    <w:p w14:paraId="4786AF74" w14:textId="121E856F" w:rsidR="005B65A3" w:rsidRPr="007A5EA7" w:rsidRDefault="005B65A3" w:rsidP="005B65A3">
      <w:pPr>
        <w:tabs>
          <w:tab w:val="left" w:pos="284"/>
        </w:tabs>
        <w:jc w:val="both"/>
        <w:rPr>
          <w:rFonts w:cs="Arial"/>
          <w:szCs w:val="20"/>
          <w:lang w:eastAsia="sl-SI"/>
        </w:rPr>
      </w:pPr>
      <w:r w:rsidRPr="007A5EA7">
        <w:rPr>
          <w:rFonts w:cs="Arial"/>
          <w:szCs w:val="20"/>
          <w:lang w:eastAsia="sl-SI"/>
        </w:rPr>
        <w:t xml:space="preserve">V ugotovitvenem postopku je inšpektor vpogledal v uradno evidenco in pridobil zemljiškoknjižne izpiske, ki se nanašajo na lastništvo parcel, ki mejijo na občinsko javno pot. Dne 28. 8. 2025 je bila razpisana ustna obravnava združena z ogledom na kraju samem (dok. št. 0611-81/2025-2), na katero sta bila vabljena zavezanec in Občina Žalec </w:t>
      </w:r>
      <w:r w:rsidR="00AA0DDB">
        <w:rPr>
          <w:rFonts w:cs="Arial"/>
          <w:szCs w:val="20"/>
          <w:lang w:eastAsia="sl-SI"/>
        </w:rPr>
        <w:t xml:space="preserve">kot </w:t>
      </w:r>
      <w:r w:rsidRPr="007A5EA7">
        <w:rPr>
          <w:rFonts w:cs="Arial"/>
          <w:szCs w:val="20"/>
          <w:lang w:eastAsia="sl-SI"/>
        </w:rPr>
        <w:t>upravljalec občinskih cest. Kot datum ustne obravnave je bil določen 18. 9. 2025.</w:t>
      </w:r>
    </w:p>
    <w:p w14:paraId="1505D594" w14:textId="77777777" w:rsidR="005B65A3" w:rsidRPr="007A5EA7" w:rsidRDefault="005B65A3" w:rsidP="005B65A3">
      <w:pPr>
        <w:tabs>
          <w:tab w:val="left" w:pos="284"/>
        </w:tabs>
        <w:jc w:val="both"/>
        <w:rPr>
          <w:rFonts w:cs="Arial"/>
          <w:szCs w:val="20"/>
          <w:lang w:eastAsia="sl-SI"/>
        </w:rPr>
      </w:pPr>
    </w:p>
    <w:p w14:paraId="1BDF397A" w14:textId="7FFD5D2A" w:rsidR="005B65A3" w:rsidRPr="007A5EA7" w:rsidRDefault="005B65A3" w:rsidP="005B65A3">
      <w:pPr>
        <w:tabs>
          <w:tab w:val="left" w:pos="284"/>
        </w:tabs>
        <w:jc w:val="both"/>
        <w:rPr>
          <w:rFonts w:cs="Arial"/>
          <w:szCs w:val="20"/>
          <w:lang w:eastAsia="sl-SI"/>
        </w:rPr>
      </w:pPr>
      <w:r w:rsidRPr="007A5EA7">
        <w:rPr>
          <w:rFonts w:cs="Arial"/>
          <w:szCs w:val="20"/>
          <w:lang w:eastAsia="sl-SI"/>
        </w:rPr>
        <w:t xml:space="preserve">V zadevi je evidentiran uradni zaznamek z dne 1. 9. 2025, iz katerega izhaja, da je inšpektorja klicala </w:t>
      </w:r>
      <w:r w:rsidR="001D0B9F">
        <w:rPr>
          <w:rFonts w:cs="Arial"/>
          <w:szCs w:val="20"/>
          <w:lang w:eastAsia="sl-SI"/>
        </w:rPr>
        <w:t>sorodnica</w:t>
      </w:r>
      <w:r w:rsidRPr="007A5EA7">
        <w:rPr>
          <w:rFonts w:cs="Arial"/>
          <w:szCs w:val="20"/>
          <w:lang w:eastAsia="sl-SI"/>
        </w:rPr>
        <w:t xml:space="preserve"> zavezanca z namenom, da se obravnava prestavi </w:t>
      </w:r>
      <w:r w:rsidR="00AA0DDB">
        <w:rPr>
          <w:rFonts w:cs="Arial"/>
          <w:szCs w:val="20"/>
          <w:lang w:eastAsia="sl-SI"/>
        </w:rPr>
        <w:t>n</w:t>
      </w:r>
      <w:r w:rsidRPr="007A5EA7">
        <w:rPr>
          <w:rFonts w:cs="Arial"/>
          <w:szCs w:val="20"/>
          <w:lang w:eastAsia="sl-SI"/>
        </w:rPr>
        <w:t xml:space="preserve">a drug termin. Iz uradnega zaznamka smiselno izhaja, da </w:t>
      </w:r>
      <w:r w:rsidR="001D0B9F">
        <w:rPr>
          <w:rFonts w:cs="Arial"/>
          <w:szCs w:val="20"/>
          <w:lang w:eastAsia="sl-SI"/>
        </w:rPr>
        <w:t>sorodnica</w:t>
      </w:r>
      <w:r w:rsidRPr="007A5EA7">
        <w:rPr>
          <w:rFonts w:cs="Arial"/>
          <w:szCs w:val="20"/>
          <w:lang w:eastAsia="sl-SI"/>
        </w:rPr>
        <w:t xml:space="preserve"> nima pooblastila za zastopanje </w:t>
      </w:r>
      <w:r w:rsidR="001D0B9F">
        <w:rPr>
          <w:rFonts w:cs="Arial"/>
          <w:szCs w:val="20"/>
          <w:lang w:eastAsia="sl-SI"/>
        </w:rPr>
        <w:t>zavezanca</w:t>
      </w:r>
      <w:r w:rsidRPr="007A5EA7">
        <w:rPr>
          <w:rFonts w:cs="Arial"/>
          <w:szCs w:val="20"/>
          <w:lang w:eastAsia="sl-SI"/>
        </w:rPr>
        <w:t xml:space="preserve"> in da bodo za zastopanje pooblastili odvetnika.</w:t>
      </w:r>
    </w:p>
    <w:p w14:paraId="5DACC553" w14:textId="77777777" w:rsidR="005B65A3" w:rsidRDefault="005B65A3" w:rsidP="005B65A3">
      <w:pPr>
        <w:tabs>
          <w:tab w:val="left" w:pos="284"/>
        </w:tabs>
        <w:jc w:val="both"/>
        <w:rPr>
          <w:rFonts w:cs="Arial"/>
          <w:szCs w:val="20"/>
          <w:lang w:eastAsia="sl-SI"/>
        </w:rPr>
      </w:pPr>
    </w:p>
    <w:p w14:paraId="481AF059" w14:textId="5020E432" w:rsidR="005B65A3" w:rsidRDefault="005B65A3" w:rsidP="005B65A3">
      <w:pPr>
        <w:tabs>
          <w:tab w:val="left" w:pos="284"/>
        </w:tabs>
        <w:jc w:val="both"/>
        <w:rPr>
          <w:rFonts w:cs="Arial"/>
          <w:szCs w:val="20"/>
          <w:lang w:eastAsia="sl-SI"/>
        </w:rPr>
      </w:pPr>
      <w:r>
        <w:rPr>
          <w:rFonts w:cs="Arial"/>
          <w:szCs w:val="20"/>
          <w:lang w:eastAsia="sl-SI"/>
        </w:rPr>
        <w:t>O ustni obravnavi je bil sestavljen zapisnik št. 0611-81/2025-4, iz katerega je razvidno, da so bili pri izvedbi procesnega dejanja navzoči pooblaščenec zavezanca (odvetnik) in predstavniki Občine Žalec. Iz zapisnika so razvidne ugotovitve ogleda in navedba pooblaščenca, da v obravnavanem križišču ni težava samo na delu parcele zavezanca, pač pa je problem celotnega križišča – sosednjih parcel, zato predlaga celovit</w:t>
      </w:r>
      <w:r w:rsidR="00D879F5">
        <w:rPr>
          <w:rFonts w:cs="Arial"/>
          <w:szCs w:val="20"/>
          <w:lang w:eastAsia="sl-SI"/>
        </w:rPr>
        <w:t>o</w:t>
      </w:r>
      <w:r>
        <w:rPr>
          <w:rFonts w:cs="Arial"/>
          <w:szCs w:val="20"/>
          <w:lang w:eastAsia="sl-SI"/>
        </w:rPr>
        <w:t xml:space="preserve"> obravnavo celotnega križišča zaradi zagotovitve načela enakosti.</w:t>
      </w:r>
    </w:p>
    <w:p w14:paraId="4C834F16" w14:textId="77777777" w:rsidR="005B65A3" w:rsidRDefault="005B65A3" w:rsidP="005B65A3">
      <w:pPr>
        <w:tabs>
          <w:tab w:val="left" w:pos="284"/>
        </w:tabs>
        <w:jc w:val="both"/>
        <w:rPr>
          <w:rFonts w:cs="Arial"/>
          <w:szCs w:val="20"/>
          <w:lang w:eastAsia="sl-SI"/>
        </w:rPr>
      </w:pPr>
    </w:p>
    <w:p w14:paraId="647DE724" w14:textId="1C75C103" w:rsidR="005B65A3" w:rsidRDefault="005B65A3" w:rsidP="005B65A3">
      <w:pPr>
        <w:tabs>
          <w:tab w:val="left" w:pos="284"/>
        </w:tabs>
        <w:jc w:val="both"/>
        <w:rPr>
          <w:rFonts w:cs="Arial"/>
          <w:szCs w:val="20"/>
          <w:lang w:eastAsia="sl-SI"/>
        </w:rPr>
      </w:pPr>
      <w:r>
        <w:rPr>
          <w:rFonts w:cs="Arial"/>
          <w:szCs w:val="20"/>
          <w:lang w:eastAsia="sl-SI"/>
        </w:rPr>
        <w:t>Iz zapisnika izhaja, da je inšpektor zavezanca poz</w:t>
      </w:r>
      <w:r w:rsidR="009D0AB5">
        <w:rPr>
          <w:rFonts w:cs="Arial"/>
          <w:szCs w:val="20"/>
          <w:lang w:eastAsia="sl-SI"/>
        </w:rPr>
        <w:t>val</w:t>
      </w:r>
      <w:r>
        <w:rPr>
          <w:rFonts w:cs="Arial"/>
          <w:szCs w:val="20"/>
          <w:lang w:eastAsia="sl-SI"/>
        </w:rPr>
        <w:t>, da v preglednem polju križišča zagotovi preglednost in zniža živo mejo na določeno višino ter določil rok 30 dni. Na zapisnik ni bilo pripomb. Naknadno je bil izdelan še prepis zapisnika in vročen udeležencem postopka.</w:t>
      </w:r>
    </w:p>
    <w:p w14:paraId="5C2D0E3A" w14:textId="77777777" w:rsidR="005B65A3" w:rsidRDefault="005B65A3" w:rsidP="005B65A3">
      <w:pPr>
        <w:jc w:val="both"/>
        <w:rPr>
          <w:rFonts w:cs="Arial"/>
          <w:szCs w:val="20"/>
        </w:rPr>
      </w:pPr>
      <w:r>
        <w:rPr>
          <w:rFonts w:cs="Arial"/>
          <w:szCs w:val="20"/>
        </w:rPr>
        <w:lastRenderedPageBreak/>
        <w:t>V zadevi je evidentirano tudi elektronsko sporočilo pooblaščenca z dne 25. 9. 2025, kot odgovor na ugotovitev inšpektorja v zapisniku o nepreglednosti križišča. Pooblaščenec opozarja na nepreglednost celotnega križišča in da organ zaradi zagotovitve načela enakosti pred zakonom anomalijo uredi na ta način, da tudi ostalim lastnikom izda ustrezno odredbo. V nasprotnem primeru bo primoran sprožiti nadzorstveno pritožbo nad delom inšpektorja in zahtevati njegovo izločitev.</w:t>
      </w:r>
    </w:p>
    <w:p w14:paraId="4787B67D" w14:textId="77777777" w:rsidR="005B65A3" w:rsidRDefault="005B65A3" w:rsidP="005B65A3">
      <w:pPr>
        <w:jc w:val="both"/>
        <w:rPr>
          <w:rFonts w:cs="Arial"/>
          <w:szCs w:val="20"/>
        </w:rPr>
      </w:pPr>
    </w:p>
    <w:p w14:paraId="3C70B712" w14:textId="77777777" w:rsidR="005B65A3" w:rsidRDefault="005B65A3" w:rsidP="005B65A3">
      <w:pPr>
        <w:jc w:val="both"/>
        <w:rPr>
          <w:rFonts w:cs="Arial"/>
          <w:szCs w:val="20"/>
        </w:rPr>
      </w:pPr>
      <w:r>
        <w:rPr>
          <w:rFonts w:cs="Arial"/>
          <w:szCs w:val="20"/>
        </w:rPr>
        <w:t>Na elektronsko sporočilo je odgovoril vodja MIR z dopisom št. 0611-81/2025-7 z dne 1. 10. 2025, v katerem se je skliceval na materialno in procesno vodstvo postopka, ki je v izključni pristojnosti poslujočega inšpektorja in podal splošno pojasnilo glede obravnave prijav.</w:t>
      </w:r>
    </w:p>
    <w:p w14:paraId="4B2C0953" w14:textId="77777777" w:rsidR="005B65A3" w:rsidRDefault="005B65A3" w:rsidP="005B65A3">
      <w:pPr>
        <w:jc w:val="both"/>
        <w:rPr>
          <w:rFonts w:cs="Arial"/>
          <w:szCs w:val="20"/>
        </w:rPr>
      </w:pPr>
    </w:p>
    <w:p w14:paraId="1551005C" w14:textId="4E019790" w:rsidR="00E620A9" w:rsidRDefault="005B65A3" w:rsidP="005B65A3">
      <w:pPr>
        <w:jc w:val="both"/>
        <w:rPr>
          <w:rFonts w:cs="Arial"/>
          <w:szCs w:val="20"/>
        </w:rPr>
      </w:pPr>
      <w:r>
        <w:rPr>
          <w:rFonts w:cs="Arial"/>
          <w:szCs w:val="20"/>
        </w:rPr>
        <w:t>Upravna inšpekcija je pridobila pojasnila vodje MIR glede očitkov o neenaki obravnavi, iz katerih izhaja, da bo MIR zagotovil enako obravnavo vseh prijav nepravilnosti na območju, kjer prebiva zavezanec in sosedje in da bodo v nadaljevanju razpisane ustne obravnave, na katere bodo vabljeni posamezni inšpekcijski zavezanci in predstavniki upravljalca.</w:t>
      </w:r>
    </w:p>
    <w:p w14:paraId="44E1E261" w14:textId="77777777" w:rsidR="00236576" w:rsidRDefault="00236576" w:rsidP="005B65A3">
      <w:pPr>
        <w:jc w:val="both"/>
        <w:rPr>
          <w:rFonts w:cs="Arial"/>
          <w:szCs w:val="20"/>
        </w:rPr>
      </w:pPr>
    </w:p>
    <w:p w14:paraId="721A9241" w14:textId="18BAED94" w:rsidR="00236576" w:rsidRPr="008008A0" w:rsidRDefault="00236576" w:rsidP="005B65A3">
      <w:pPr>
        <w:jc w:val="both"/>
        <w:rPr>
          <w:rFonts w:cs="Arial"/>
          <w:szCs w:val="20"/>
        </w:rPr>
      </w:pPr>
      <w:r w:rsidRPr="008008A0">
        <w:rPr>
          <w:rFonts w:cs="Arial"/>
          <w:szCs w:val="20"/>
        </w:rPr>
        <w:t>V času tega nadzora</w:t>
      </w:r>
      <w:r w:rsidR="001251EF" w:rsidRPr="008008A0">
        <w:rPr>
          <w:rFonts w:cs="Arial"/>
          <w:szCs w:val="20"/>
        </w:rPr>
        <w:t xml:space="preserve"> </w:t>
      </w:r>
      <w:r w:rsidRPr="008008A0">
        <w:rPr>
          <w:rFonts w:cs="Arial"/>
          <w:szCs w:val="20"/>
        </w:rPr>
        <w:t>inšpekcijski postopek MIR še ni bil zaključen</w:t>
      </w:r>
      <w:r w:rsidR="001251EF" w:rsidRPr="008008A0">
        <w:rPr>
          <w:rFonts w:cs="Arial"/>
          <w:szCs w:val="20"/>
        </w:rPr>
        <w:t>.</w:t>
      </w:r>
    </w:p>
    <w:p w14:paraId="108EDC15" w14:textId="5794BCC9" w:rsidR="005122A2" w:rsidRDefault="005122A2" w:rsidP="00634EAE">
      <w:pPr>
        <w:spacing w:before="480" w:after="360"/>
        <w:jc w:val="both"/>
        <w:rPr>
          <w:rFonts w:cs="Arial"/>
          <w:b/>
          <w:szCs w:val="20"/>
        </w:rPr>
      </w:pPr>
      <w:r>
        <w:rPr>
          <w:rFonts w:cs="Arial"/>
          <w:b/>
          <w:szCs w:val="20"/>
        </w:rPr>
        <w:t>Zadeva št. 090-14</w:t>
      </w:r>
      <w:r w:rsidR="00127981">
        <w:rPr>
          <w:rFonts w:cs="Arial"/>
          <w:b/>
          <w:szCs w:val="20"/>
        </w:rPr>
        <w:t>/</w:t>
      </w:r>
      <w:r>
        <w:rPr>
          <w:rFonts w:cs="Arial"/>
          <w:b/>
          <w:szCs w:val="20"/>
        </w:rPr>
        <w:t>2025</w:t>
      </w:r>
      <w:r w:rsidR="002B3CB1">
        <w:rPr>
          <w:rFonts w:cs="Arial"/>
          <w:b/>
          <w:szCs w:val="20"/>
        </w:rPr>
        <w:t xml:space="preserve"> (zahteva za dostop do informacij javnega značaja)</w:t>
      </w:r>
    </w:p>
    <w:p w14:paraId="55B372A9" w14:textId="79744D82" w:rsidR="00D06095" w:rsidRPr="00D15F58" w:rsidRDefault="005122A2" w:rsidP="008E3200">
      <w:pPr>
        <w:jc w:val="both"/>
        <w:rPr>
          <w:rFonts w:cs="Arial"/>
          <w:bCs/>
          <w:szCs w:val="20"/>
        </w:rPr>
      </w:pPr>
      <w:r w:rsidRPr="008B0D88">
        <w:rPr>
          <w:rFonts w:cs="Arial"/>
          <w:bCs/>
          <w:szCs w:val="20"/>
        </w:rPr>
        <w:t>Uradna oseba organa je 8. 6. 2025 prejela vprašanja</w:t>
      </w:r>
      <w:r w:rsidR="00D06095" w:rsidRPr="008B0D88">
        <w:rPr>
          <w:rFonts w:cs="Arial"/>
          <w:bCs/>
          <w:szCs w:val="20"/>
        </w:rPr>
        <w:t xml:space="preserve"> prosilke</w:t>
      </w:r>
      <w:r w:rsidRPr="008B0D88">
        <w:rPr>
          <w:rFonts w:cs="Arial"/>
          <w:bCs/>
          <w:szCs w:val="20"/>
        </w:rPr>
        <w:t>, ki se nanašajo na merilne naprave za nadzor hitrosti. Vprašanja je prosilka naslovila kot zahtevo za informacijo javnega značaja in</w:t>
      </w:r>
      <w:r w:rsidR="00D06095" w:rsidRPr="008B0D88">
        <w:rPr>
          <w:rFonts w:cs="Arial"/>
          <w:bCs/>
          <w:szCs w:val="20"/>
        </w:rPr>
        <w:t xml:space="preserve"> </w:t>
      </w:r>
      <w:r w:rsidRPr="008B0D88">
        <w:rPr>
          <w:rFonts w:cs="Arial"/>
          <w:bCs/>
          <w:szCs w:val="20"/>
        </w:rPr>
        <w:t>jih posredovala na elektronski naslov vodje Službe za občinsko redarstvo</w:t>
      </w:r>
      <w:r w:rsidR="00D06095" w:rsidRPr="008B0D88">
        <w:rPr>
          <w:rFonts w:cs="Arial"/>
          <w:bCs/>
          <w:szCs w:val="20"/>
        </w:rPr>
        <w:t>. Vodja službe je elektronsko sporočilo posredoval višji svetovalki v Oddelku za splošne zadeve, ta pa je sporočilo poslala glavni pisarni za namen evidentiranja.</w:t>
      </w:r>
    </w:p>
    <w:p w14:paraId="4C59AA49" w14:textId="02868688" w:rsidR="008E3200" w:rsidRPr="00D15F58" w:rsidRDefault="00934389" w:rsidP="008E3200">
      <w:pPr>
        <w:pStyle w:val="Odstavekseznama"/>
        <w:numPr>
          <w:ilvl w:val="0"/>
          <w:numId w:val="5"/>
        </w:numPr>
        <w:spacing w:before="240" w:after="240" w:line="260" w:lineRule="exact"/>
        <w:jc w:val="both"/>
        <w:rPr>
          <w:lang w:val="sl-SI"/>
        </w:rPr>
      </w:pPr>
      <w:r w:rsidRPr="00A5021D">
        <w:rPr>
          <w:lang w:val="sl-SI" w:eastAsia="sl-SI"/>
        </w:rPr>
        <w:t xml:space="preserve">Peti odst. 35. </w:t>
      </w:r>
      <w:r>
        <w:rPr>
          <w:lang w:val="sl-SI" w:eastAsia="sl-SI"/>
        </w:rPr>
        <w:t>č</w:t>
      </w:r>
      <w:r w:rsidRPr="00A5021D">
        <w:rPr>
          <w:lang w:val="sl-SI" w:eastAsia="sl-SI"/>
        </w:rPr>
        <w:t xml:space="preserve">lena UUP določa: </w:t>
      </w:r>
      <w:r w:rsidRPr="00A5021D">
        <w:rPr>
          <w:i/>
          <w:iCs/>
          <w:lang w:val="sl-SI" w:eastAsia="sl-SI"/>
        </w:rPr>
        <w:t xml:space="preserve">“Pošto v elektronski obliki, ki je naslovljena neposredno na javne uslužbence, ti pošljejo glavni pisarni. </w:t>
      </w:r>
      <w:r w:rsidRPr="00F17D70">
        <w:rPr>
          <w:i/>
          <w:iCs/>
          <w:lang w:val="sl-SI"/>
        </w:rPr>
        <w:t>Takšno pošto lahko tudi sami evidentirajo, če se nanaša na obstoječo zadevo</w:t>
      </w:r>
      <w:r w:rsidRPr="00E060FC">
        <w:rPr>
          <w:lang w:val="sl-SI"/>
        </w:rPr>
        <w:t xml:space="preserve">.” </w:t>
      </w:r>
      <w:r>
        <w:rPr>
          <w:lang w:val="sl-SI"/>
        </w:rPr>
        <w:t xml:space="preserve">V tem primeru </w:t>
      </w:r>
      <w:r w:rsidRPr="00E060FC">
        <w:rPr>
          <w:lang w:val="sl-SI"/>
        </w:rPr>
        <w:t>je šlo za službeno elektronsko pošto, ki bi jo moral</w:t>
      </w:r>
      <w:r>
        <w:rPr>
          <w:lang w:val="sl-SI"/>
        </w:rPr>
        <w:t xml:space="preserve"> vodja službe</w:t>
      </w:r>
      <w:r w:rsidRPr="00E060FC">
        <w:rPr>
          <w:lang w:val="sl-SI"/>
        </w:rPr>
        <w:t xml:space="preserve"> </w:t>
      </w:r>
      <w:r>
        <w:rPr>
          <w:lang w:val="sl-SI"/>
        </w:rPr>
        <w:t>po prejemu poslati glavni pisarni za namen evidentiranja</w:t>
      </w:r>
      <w:r w:rsidRPr="00E060FC">
        <w:rPr>
          <w:lang w:val="sl-SI"/>
        </w:rPr>
        <w:t>.</w:t>
      </w:r>
    </w:p>
    <w:p w14:paraId="06F696FC" w14:textId="3541F75E" w:rsidR="00CD27A5" w:rsidRDefault="00934389" w:rsidP="008E3200">
      <w:pPr>
        <w:jc w:val="both"/>
        <w:rPr>
          <w:rFonts w:cs="Arial"/>
          <w:szCs w:val="20"/>
        </w:rPr>
      </w:pPr>
      <w:r>
        <w:rPr>
          <w:rFonts w:cs="Arial"/>
          <w:szCs w:val="20"/>
        </w:rPr>
        <w:t xml:space="preserve">Zadeva je bila dodeljena v reševanje višji svetovalki z Oddelka za splošne zadeve dne 11. 6. 2025. Dne </w:t>
      </w:r>
      <w:r w:rsidRPr="008008A0">
        <w:rPr>
          <w:rFonts w:cs="Arial"/>
          <w:szCs w:val="20"/>
        </w:rPr>
        <w:t xml:space="preserve">12. </w:t>
      </w:r>
      <w:r w:rsidR="001251EF" w:rsidRPr="008008A0">
        <w:rPr>
          <w:rFonts w:cs="Arial"/>
          <w:szCs w:val="20"/>
        </w:rPr>
        <w:t>6.</w:t>
      </w:r>
      <w:r w:rsidRPr="008008A0">
        <w:rPr>
          <w:rFonts w:cs="Arial"/>
          <w:szCs w:val="20"/>
        </w:rPr>
        <w:t xml:space="preserve"> 2025 </w:t>
      </w:r>
      <w:r>
        <w:rPr>
          <w:rFonts w:cs="Arial"/>
          <w:szCs w:val="20"/>
        </w:rPr>
        <w:t>je uradna oseba prosilki posredovala zahtevo za dopolnitev vloge v obliki elektronskega sporočila, in sicer jo je prosila</w:t>
      </w:r>
      <w:r w:rsidR="008F7BEC">
        <w:rPr>
          <w:rFonts w:cs="Arial"/>
          <w:szCs w:val="20"/>
        </w:rPr>
        <w:t>,</w:t>
      </w:r>
      <w:r>
        <w:rPr>
          <w:rFonts w:cs="Arial"/>
          <w:szCs w:val="20"/>
        </w:rPr>
        <w:t xml:space="preserve"> naj navede naslov in naj sporoči, na kakšen način se želi seznaniti z informacijo. Prosilka se je nemudoma odzvala in posredovala </w:t>
      </w:r>
      <w:r w:rsidR="008F7BEC">
        <w:rPr>
          <w:rFonts w:cs="Arial"/>
          <w:szCs w:val="20"/>
        </w:rPr>
        <w:t>zaprošene</w:t>
      </w:r>
      <w:r>
        <w:rPr>
          <w:rFonts w:cs="Arial"/>
          <w:szCs w:val="20"/>
        </w:rPr>
        <w:t xml:space="preserve"> podatke</w:t>
      </w:r>
      <w:r w:rsidR="00CD27A5">
        <w:rPr>
          <w:rFonts w:cs="Arial"/>
          <w:szCs w:val="20"/>
        </w:rPr>
        <w:t>.</w:t>
      </w:r>
      <w:r w:rsidR="00127981" w:rsidRPr="00127981">
        <w:rPr>
          <w:rFonts w:cs="Arial"/>
          <w:szCs w:val="20"/>
        </w:rPr>
        <w:t xml:space="preserve"> </w:t>
      </w:r>
      <w:r w:rsidR="00127981">
        <w:rPr>
          <w:rFonts w:cs="Arial"/>
          <w:szCs w:val="20"/>
        </w:rPr>
        <w:t xml:space="preserve">Zahteva je bila </w:t>
      </w:r>
      <w:r w:rsidR="002E7983">
        <w:rPr>
          <w:rFonts w:cs="Arial"/>
          <w:szCs w:val="20"/>
        </w:rPr>
        <w:t xml:space="preserve">nato </w:t>
      </w:r>
      <w:r w:rsidR="00127981">
        <w:rPr>
          <w:rFonts w:cs="Arial"/>
          <w:szCs w:val="20"/>
        </w:rPr>
        <w:t>v delu odstopljena Občini Braslovče.</w:t>
      </w:r>
    </w:p>
    <w:p w14:paraId="3C398986" w14:textId="27E1D00A" w:rsidR="00CD27A5" w:rsidRDefault="004672F2" w:rsidP="00321943">
      <w:pPr>
        <w:pStyle w:val="pf0"/>
        <w:numPr>
          <w:ilvl w:val="0"/>
          <w:numId w:val="7"/>
        </w:numPr>
        <w:spacing w:line="260" w:lineRule="exact"/>
        <w:jc w:val="both"/>
        <w:rPr>
          <w:rStyle w:val="cf01"/>
          <w:rFonts w:ascii="Arial" w:hAnsi="Arial" w:cs="Arial"/>
          <w:color w:val="000000" w:themeColor="text1"/>
          <w:sz w:val="20"/>
          <w:szCs w:val="20"/>
        </w:rPr>
      </w:pPr>
      <w:r>
        <w:rPr>
          <w:rFonts w:ascii="Arial" w:hAnsi="Arial" w:cs="Arial"/>
          <w:color w:val="000000" w:themeColor="text1"/>
          <w:sz w:val="20"/>
          <w:szCs w:val="20"/>
        </w:rPr>
        <w:t xml:space="preserve">Zahteva za dopolnitev je bila poslana v »neformalni obliki« </w:t>
      </w:r>
      <w:r w:rsidR="00CE259F">
        <w:rPr>
          <w:rFonts w:ascii="Arial" w:hAnsi="Arial" w:cs="Arial"/>
          <w:color w:val="000000" w:themeColor="text1"/>
          <w:sz w:val="20"/>
          <w:szCs w:val="20"/>
        </w:rPr>
        <w:t>s</w:t>
      </w:r>
      <w:r>
        <w:rPr>
          <w:rFonts w:ascii="Arial" w:hAnsi="Arial" w:cs="Arial"/>
          <w:color w:val="000000" w:themeColor="text1"/>
          <w:sz w:val="20"/>
          <w:szCs w:val="20"/>
        </w:rPr>
        <w:t xml:space="preserve"> službenega elektronskega naslova uradne osebe, ki je vodila postopek. </w:t>
      </w:r>
      <w:r w:rsidR="00CD27A5">
        <w:rPr>
          <w:rFonts w:ascii="Arial" w:hAnsi="Arial" w:cs="Arial"/>
          <w:color w:val="000000" w:themeColor="text1"/>
          <w:sz w:val="20"/>
          <w:szCs w:val="20"/>
        </w:rPr>
        <w:t xml:space="preserve">Dokumenti organa (dopisi, s katerimi organ stranko pozove k odpravi pomanjkljivosti vloge ali predložitvi dokazov) morajo biti opremljeni s </w:t>
      </w:r>
      <w:r w:rsidR="00CD27A5" w:rsidRPr="00DA2318">
        <w:rPr>
          <w:rFonts w:ascii="Arial" w:hAnsi="Arial" w:cs="Arial"/>
          <w:color w:val="000000" w:themeColor="text1"/>
          <w:sz w:val="20"/>
          <w:szCs w:val="20"/>
        </w:rPr>
        <w:t xml:space="preserve">podpisom uradne osebe in </w:t>
      </w:r>
      <w:r w:rsidR="00CD27A5">
        <w:rPr>
          <w:rFonts w:ascii="Arial" w:hAnsi="Arial" w:cs="Arial"/>
          <w:color w:val="000000" w:themeColor="text1"/>
          <w:sz w:val="20"/>
          <w:szCs w:val="20"/>
        </w:rPr>
        <w:t>vročeni</w:t>
      </w:r>
      <w:r w:rsidR="00CD27A5" w:rsidRPr="00DA2318">
        <w:rPr>
          <w:rFonts w:ascii="Arial" w:hAnsi="Arial" w:cs="Arial"/>
          <w:color w:val="000000" w:themeColor="text1"/>
          <w:sz w:val="20"/>
          <w:szCs w:val="20"/>
        </w:rPr>
        <w:t xml:space="preserve"> skladno z določbami ZUP o vročanju uradnih pisanj. </w:t>
      </w:r>
      <w:r w:rsidR="00CD27A5">
        <w:rPr>
          <w:rFonts w:ascii="Arial" w:hAnsi="Arial" w:cs="Arial"/>
          <w:color w:val="000000" w:themeColor="text1"/>
          <w:sz w:val="20"/>
          <w:szCs w:val="20"/>
        </w:rPr>
        <w:t xml:space="preserve">Vsebovati morajo navedbo ustrezne pravne podlage in navedbo pravne posledice za primer, da vloga ne bo dopolnjena v roku. </w:t>
      </w:r>
      <w:r w:rsidR="00CD27A5" w:rsidRPr="00DA2318">
        <w:rPr>
          <w:rStyle w:val="cf01"/>
          <w:rFonts w:ascii="Arial" w:hAnsi="Arial" w:cs="Arial"/>
          <w:color w:val="000000" w:themeColor="text1"/>
          <w:sz w:val="20"/>
          <w:szCs w:val="20"/>
        </w:rPr>
        <w:t>Tak</w:t>
      </w:r>
      <w:r w:rsidR="00CD27A5">
        <w:rPr>
          <w:rStyle w:val="cf01"/>
          <w:rFonts w:ascii="Arial" w:hAnsi="Arial" w:cs="Arial"/>
          <w:color w:val="000000" w:themeColor="text1"/>
          <w:sz w:val="20"/>
          <w:szCs w:val="20"/>
        </w:rPr>
        <w:t>i</w:t>
      </w:r>
      <w:r w:rsidR="00CD27A5" w:rsidRPr="00DA2318">
        <w:rPr>
          <w:rStyle w:val="cf01"/>
          <w:rFonts w:ascii="Arial" w:hAnsi="Arial" w:cs="Arial"/>
          <w:color w:val="000000" w:themeColor="text1"/>
          <w:sz w:val="20"/>
          <w:szCs w:val="20"/>
        </w:rPr>
        <w:t xml:space="preserve"> dokument</w:t>
      </w:r>
      <w:r w:rsidR="00CD27A5">
        <w:rPr>
          <w:rStyle w:val="cf01"/>
          <w:rFonts w:ascii="Arial" w:hAnsi="Arial" w:cs="Arial"/>
          <w:color w:val="000000" w:themeColor="text1"/>
          <w:sz w:val="20"/>
          <w:szCs w:val="20"/>
        </w:rPr>
        <w:t>i</w:t>
      </w:r>
      <w:r w:rsidR="00CD27A5" w:rsidRPr="00DA2318">
        <w:rPr>
          <w:rStyle w:val="cf01"/>
          <w:rFonts w:ascii="Arial" w:hAnsi="Arial" w:cs="Arial"/>
          <w:color w:val="000000" w:themeColor="text1"/>
          <w:sz w:val="20"/>
          <w:szCs w:val="20"/>
        </w:rPr>
        <w:t xml:space="preserve"> mora</w:t>
      </w:r>
      <w:r w:rsidR="00CD27A5">
        <w:rPr>
          <w:rStyle w:val="cf01"/>
          <w:rFonts w:ascii="Arial" w:hAnsi="Arial" w:cs="Arial"/>
          <w:color w:val="000000" w:themeColor="text1"/>
          <w:sz w:val="20"/>
          <w:szCs w:val="20"/>
        </w:rPr>
        <w:t>jo</w:t>
      </w:r>
      <w:r w:rsidR="00CD27A5" w:rsidRPr="00DA2318">
        <w:rPr>
          <w:rStyle w:val="cf01"/>
          <w:rFonts w:ascii="Arial" w:hAnsi="Arial" w:cs="Arial"/>
          <w:color w:val="000000" w:themeColor="text1"/>
          <w:sz w:val="20"/>
          <w:szCs w:val="20"/>
        </w:rPr>
        <w:t xml:space="preserve"> biti primerno oblikovan</w:t>
      </w:r>
      <w:r w:rsidR="00CD27A5">
        <w:rPr>
          <w:rStyle w:val="cf01"/>
          <w:rFonts w:ascii="Arial" w:hAnsi="Arial" w:cs="Arial"/>
          <w:color w:val="000000" w:themeColor="text1"/>
          <w:sz w:val="20"/>
          <w:szCs w:val="20"/>
        </w:rPr>
        <w:t>i</w:t>
      </w:r>
      <w:r w:rsidR="00CD27A5" w:rsidRPr="00DA2318">
        <w:rPr>
          <w:rStyle w:val="cf01"/>
          <w:rFonts w:ascii="Arial" w:hAnsi="Arial" w:cs="Arial"/>
          <w:color w:val="000000" w:themeColor="text1"/>
          <w:sz w:val="20"/>
          <w:szCs w:val="20"/>
        </w:rPr>
        <w:t xml:space="preserve"> </w:t>
      </w:r>
      <w:r w:rsidR="00CD27A5">
        <w:rPr>
          <w:rStyle w:val="cf01"/>
          <w:rFonts w:ascii="Arial" w:hAnsi="Arial" w:cs="Arial"/>
          <w:color w:val="000000" w:themeColor="text1"/>
          <w:sz w:val="20"/>
          <w:szCs w:val="20"/>
        </w:rPr>
        <w:t>ob upoštevanju določb 63.</w:t>
      </w:r>
      <w:r w:rsidR="006B0686">
        <w:rPr>
          <w:rStyle w:val="cf01"/>
          <w:rFonts w:ascii="Arial" w:hAnsi="Arial" w:cs="Arial"/>
          <w:color w:val="000000" w:themeColor="text1"/>
          <w:sz w:val="20"/>
          <w:szCs w:val="20"/>
        </w:rPr>
        <w:t xml:space="preserve"> člena (5. in 6. točka)</w:t>
      </w:r>
      <w:r w:rsidR="00CD27A5">
        <w:rPr>
          <w:rStyle w:val="cf01"/>
          <w:rFonts w:ascii="Arial" w:hAnsi="Arial" w:cs="Arial"/>
          <w:color w:val="000000" w:themeColor="text1"/>
          <w:sz w:val="20"/>
          <w:szCs w:val="20"/>
        </w:rPr>
        <w:t xml:space="preserve"> in 63.a člena UUP. </w:t>
      </w:r>
      <w:r w:rsidR="00CD27A5" w:rsidRPr="00DA2318">
        <w:rPr>
          <w:rStyle w:val="cf01"/>
          <w:rFonts w:ascii="Arial" w:hAnsi="Arial" w:cs="Arial"/>
          <w:color w:val="000000" w:themeColor="text1"/>
          <w:sz w:val="20"/>
          <w:szCs w:val="20"/>
        </w:rPr>
        <w:t xml:space="preserve">Pri manj pomembnih dejanjih postopka sme organ s stranko komunicirati na manj formalen način (po e-pošti, telefonsko), </w:t>
      </w:r>
      <w:bookmarkStart w:id="4" w:name="_Hlk152158445"/>
      <w:r w:rsidR="00CD27A5" w:rsidRPr="00DA2318">
        <w:rPr>
          <w:rStyle w:val="cf01"/>
          <w:rFonts w:ascii="Arial" w:hAnsi="Arial" w:cs="Arial"/>
          <w:color w:val="000000" w:themeColor="text1"/>
          <w:sz w:val="20"/>
          <w:szCs w:val="20"/>
        </w:rPr>
        <w:t>pod pogojem, da to prispeva k hitrejši izvedbi postopka in da tovrstno dejanje ustrezno evidentira</w:t>
      </w:r>
      <w:bookmarkEnd w:id="4"/>
      <w:r w:rsidR="00CD27A5">
        <w:rPr>
          <w:rStyle w:val="cf01"/>
          <w:rFonts w:ascii="Arial" w:hAnsi="Arial" w:cs="Arial"/>
          <w:color w:val="000000" w:themeColor="text1"/>
          <w:sz w:val="20"/>
          <w:szCs w:val="20"/>
        </w:rPr>
        <w:t>.</w:t>
      </w:r>
    </w:p>
    <w:p w14:paraId="667E0ED6" w14:textId="424DB2FF" w:rsidR="00CD27A5" w:rsidRDefault="00CD27A5" w:rsidP="00321943">
      <w:pPr>
        <w:pStyle w:val="Odstavekseznama"/>
        <w:numPr>
          <w:ilvl w:val="0"/>
          <w:numId w:val="6"/>
        </w:numPr>
        <w:jc w:val="both"/>
        <w:rPr>
          <w:rFonts w:cs="Arial"/>
          <w:szCs w:val="20"/>
          <w:lang w:val="sl-SI"/>
        </w:rPr>
      </w:pPr>
      <w:r>
        <w:rPr>
          <w:rFonts w:cs="Arial"/>
          <w:szCs w:val="20"/>
          <w:lang w:val="sl-SI"/>
        </w:rPr>
        <w:t>Po 2. odst. 4. člena UUP posluje organ z dokumenti v  elektronski obliki preko svojega uradnega elektronskega naslova.</w:t>
      </w:r>
    </w:p>
    <w:p w14:paraId="71986303" w14:textId="77777777" w:rsidR="00127981" w:rsidRDefault="00127981" w:rsidP="00127981">
      <w:pPr>
        <w:jc w:val="both"/>
        <w:rPr>
          <w:rFonts w:cs="Arial"/>
          <w:szCs w:val="20"/>
        </w:rPr>
      </w:pPr>
    </w:p>
    <w:p w14:paraId="299C1CD3" w14:textId="6DD506FF" w:rsidR="00407951" w:rsidRDefault="00127981" w:rsidP="008E3200">
      <w:pPr>
        <w:jc w:val="both"/>
        <w:rPr>
          <w:rFonts w:cs="Arial"/>
          <w:szCs w:val="20"/>
        </w:rPr>
      </w:pPr>
      <w:r>
        <w:rPr>
          <w:rFonts w:cs="Arial"/>
          <w:szCs w:val="20"/>
        </w:rPr>
        <w:lastRenderedPageBreak/>
        <w:t xml:space="preserve">Organ </w:t>
      </w:r>
      <w:r w:rsidR="006072B1">
        <w:rPr>
          <w:rFonts w:cs="Arial"/>
          <w:szCs w:val="20"/>
        </w:rPr>
        <w:t>je prosilko z dopisom</w:t>
      </w:r>
      <w:r>
        <w:rPr>
          <w:rFonts w:cs="Arial"/>
          <w:szCs w:val="20"/>
        </w:rPr>
        <w:t xml:space="preserve"> št. 090-14/2025-4 z dne 24. 6. 2025 </w:t>
      </w:r>
      <w:r w:rsidR="006072B1">
        <w:rPr>
          <w:rFonts w:cs="Arial"/>
          <w:szCs w:val="20"/>
        </w:rPr>
        <w:t>seznanil, katere informacije javnega značaja ji pošilja v obliki dokumentov oziroma povezav</w:t>
      </w:r>
      <w:r w:rsidR="00C428B2">
        <w:rPr>
          <w:rFonts w:cs="Arial"/>
          <w:szCs w:val="20"/>
        </w:rPr>
        <w:t>e do dokumenta</w:t>
      </w:r>
      <w:r w:rsidR="006072B1">
        <w:rPr>
          <w:rFonts w:cs="Arial"/>
          <w:szCs w:val="20"/>
        </w:rPr>
        <w:t>, na nekatera vprašanja pa je prosilki posredoval pisni odgovor.</w:t>
      </w:r>
      <w:r w:rsidR="00283E8D">
        <w:rPr>
          <w:rFonts w:cs="Arial"/>
          <w:szCs w:val="20"/>
        </w:rPr>
        <w:t xml:space="preserve"> Na dopisu je podpis vodje Službe za občinsko redarstvo</w:t>
      </w:r>
      <w:r w:rsidR="00AD4A11">
        <w:rPr>
          <w:rFonts w:cs="Arial"/>
          <w:szCs w:val="20"/>
        </w:rPr>
        <w:t xml:space="preserve"> M. Z.</w:t>
      </w:r>
      <w:r w:rsidR="00283E8D">
        <w:rPr>
          <w:rFonts w:cs="Arial"/>
          <w:szCs w:val="20"/>
        </w:rPr>
        <w:t xml:space="preserve"> na levi strani in vodje M</w:t>
      </w:r>
      <w:r w:rsidR="00CB0220">
        <w:rPr>
          <w:rFonts w:cs="Arial"/>
          <w:szCs w:val="20"/>
        </w:rPr>
        <w:t>IR</w:t>
      </w:r>
      <w:r w:rsidR="00283E8D">
        <w:rPr>
          <w:rFonts w:cs="Arial"/>
          <w:szCs w:val="20"/>
        </w:rPr>
        <w:t xml:space="preserve"> na desni strani dopisa.</w:t>
      </w:r>
    </w:p>
    <w:p w14:paraId="4F188F78" w14:textId="77777777" w:rsidR="006072B1" w:rsidRDefault="006072B1" w:rsidP="008E3200">
      <w:pPr>
        <w:jc w:val="both"/>
        <w:rPr>
          <w:rFonts w:cs="Arial"/>
          <w:szCs w:val="20"/>
        </w:rPr>
      </w:pPr>
    </w:p>
    <w:p w14:paraId="46BF7006" w14:textId="66120B22" w:rsidR="00E94488" w:rsidRDefault="001577D2" w:rsidP="008E3200">
      <w:pPr>
        <w:jc w:val="both"/>
        <w:rPr>
          <w:rFonts w:cs="Arial"/>
          <w:szCs w:val="20"/>
        </w:rPr>
      </w:pPr>
      <w:r>
        <w:rPr>
          <w:rFonts w:cs="Arial"/>
          <w:szCs w:val="20"/>
        </w:rPr>
        <w:t xml:space="preserve">Iz dokumentacije zadeve je razvidno, da je prosilka dne 16. 6. 2025 in 7. 7. 2025 posredovala nove zahteve za dostop do informacij javnega značaja, pri čemer zahteva z dne 16. 6. 2025 v zadevi ni evidentirana. </w:t>
      </w:r>
      <w:r w:rsidR="00E94488">
        <w:rPr>
          <w:rFonts w:cs="Arial"/>
          <w:szCs w:val="20"/>
        </w:rPr>
        <w:t xml:space="preserve">Iz dokumentacije je razviden le prvi del zahteve z dne 7. 7. 2025, </w:t>
      </w:r>
      <w:r w:rsidR="00283E8D">
        <w:rPr>
          <w:rFonts w:cs="Arial"/>
          <w:szCs w:val="20"/>
        </w:rPr>
        <w:t xml:space="preserve">ki je bil poslan na elektronske naslove uradnih oseb, </w:t>
      </w:r>
      <w:r w:rsidR="00E94488">
        <w:rPr>
          <w:rFonts w:cs="Arial"/>
          <w:szCs w:val="20"/>
        </w:rPr>
        <w:t xml:space="preserve">ne pa tudi drugi del, ki naj bi ga prosilka posredovala ob 17:50 uri. </w:t>
      </w:r>
      <w:r>
        <w:rPr>
          <w:rFonts w:cs="Arial"/>
          <w:szCs w:val="20"/>
        </w:rPr>
        <w:t>Zahtevo z dne 16. 6. 2025 in del zahteve z dne 7. 7. 2025 je uradna oseba odstopila Občini Braslovče v pristojno reševanje.</w:t>
      </w:r>
    </w:p>
    <w:p w14:paraId="6E4B81CD" w14:textId="77777777" w:rsidR="00E94488" w:rsidRDefault="00E94488" w:rsidP="008E3200">
      <w:pPr>
        <w:jc w:val="both"/>
        <w:rPr>
          <w:rFonts w:cs="Arial"/>
          <w:szCs w:val="20"/>
        </w:rPr>
      </w:pPr>
    </w:p>
    <w:p w14:paraId="36B5B766" w14:textId="49E861C5" w:rsidR="00283E8D" w:rsidRPr="009D0AB5" w:rsidRDefault="00217FCD" w:rsidP="0012384D">
      <w:pPr>
        <w:pStyle w:val="Odstavekseznama"/>
        <w:numPr>
          <w:ilvl w:val="0"/>
          <w:numId w:val="8"/>
        </w:numPr>
        <w:spacing w:line="260" w:lineRule="exact"/>
        <w:ind w:left="714" w:hanging="357"/>
        <w:contextualSpacing w:val="0"/>
        <w:jc w:val="both"/>
        <w:rPr>
          <w:rFonts w:cs="Arial"/>
          <w:bCs/>
          <w:szCs w:val="20"/>
          <w:lang w:val="sl-SI"/>
        </w:rPr>
      </w:pPr>
      <w:r w:rsidRPr="007A033A">
        <w:rPr>
          <w:rFonts w:cs="Arial"/>
          <w:lang w:val="sl-SI"/>
        </w:rPr>
        <w:t>Evidenca dokumentarnega gradiva je temeljna evidenc</w:t>
      </w:r>
      <w:r w:rsidR="00283E8D" w:rsidRPr="007A033A">
        <w:rPr>
          <w:rFonts w:cs="Arial"/>
          <w:lang w:val="sl-SI"/>
        </w:rPr>
        <w:t>a</w:t>
      </w:r>
      <w:r w:rsidRPr="007A033A">
        <w:rPr>
          <w:rFonts w:cs="Arial"/>
          <w:lang w:val="sl-SI"/>
        </w:rPr>
        <w:t xml:space="preserve"> </w:t>
      </w:r>
      <w:r w:rsidR="00283E8D" w:rsidRPr="007A033A">
        <w:rPr>
          <w:rFonts w:cs="Arial"/>
          <w:lang w:val="sl-SI"/>
        </w:rPr>
        <w:t>o</w:t>
      </w:r>
      <w:r w:rsidRPr="007A033A">
        <w:rPr>
          <w:rFonts w:cs="Arial"/>
          <w:lang w:val="sl-SI"/>
        </w:rPr>
        <w:t xml:space="preserve"> opravljan</w:t>
      </w:r>
      <w:r w:rsidR="00CB0220">
        <w:rPr>
          <w:rFonts w:cs="Arial"/>
          <w:lang w:val="sl-SI"/>
        </w:rPr>
        <w:t>j</w:t>
      </w:r>
      <w:r w:rsidRPr="007A033A">
        <w:rPr>
          <w:rFonts w:cs="Arial"/>
          <w:lang w:val="sl-SI"/>
        </w:rPr>
        <w:t>u del in nalog organa. V to evidenc</w:t>
      </w:r>
      <w:r w:rsidR="00FB3404">
        <w:rPr>
          <w:rFonts w:cs="Arial"/>
          <w:lang w:val="sl-SI"/>
        </w:rPr>
        <w:t>o</w:t>
      </w:r>
      <w:r w:rsidRPr="007A033A">
        <w:rPr>
          <w:rFonts w:cs="Arial"/>
          <w:lang w:val="sl-SI"/>
        </w:rPr>
        <w:t xml:space="preserve"> se v skladu z 2. odst. 48. člena UUP evidentira dokumentarno gradi</w:t>
      </w:r>
      <w:r w:rsidR="00241ED3">
        <w:rPr>
          <w:rFonts w:cs="Arial"/>
          <w:lang w:val="sl-SI"/>
        </w:rPr>
        <w:t>v</w:t>
      </w:r>
      <w:r w:rsidRPr="007A033A">
        <w:rPr>
          <w:rFonts w:cs="Arial"/>
          <w:lang w:val="sl-SI"/>
        </w:rPr>
        <w:t xml:space="preserve">o, ki ga organ prejme ali nastane pri njegovem delu  </w:t>
      </w:r>
      <w:r w:rsidR="00283E8D" w:rsidRPr="007A033A">
        <w:rPr>
          <w:rFonts w:cs="Arial"/>
          <w:lang w:val="sl-SI"/>
        </w:rPr>
        <w:t xml:space="preserve">V evidenco dokumentarnega gradiva se shranjujejo dokumenti in podatki iz prvega odst. 50. </w:t>
      </w:r>
      <w:r w:rsidR="00241ED3">
        <w:rPr>
          <w:rFonts w:cs="Arial"/>
          <w:lang w:val="sl-SI"/>
        </w:rPr>
        <w:t>č</w:t>
      </w:r>
      <w:r w:rsidR="00283E8D" w:rsidRPr="007A033A">
        <w:rPr>
          <w:rFonts w:cs="Arial"/>
          <w:lang w:val="sl-SI"/>
        </w:rPr>
        <w:t>lena UUP. V obravnavanem primeru evidenc</w:t>
      </w:r>
      <w:r w:rsidR="00CB0220">
        <w:rPr>
          <w:rFonts w:cs="Arial"/>
          <w:lang w:val="sl-SI"/>
        </w:rPr>
        <w:t>a</w:t>
      </w:r>
      <w:r w:rsidR="00283E8D" w:rsidRPr="007A033A">
        <w:rPr>
          <w:rFonts w:cs="Arial"/>
          <w:lang w:val="sl-SI"/>
        </w:rPr>
        <w:t xml:space="preserve"> dokumentarnega gradiva ne vsebuje vse</w:t>
      </w:r>
      <w:r w:rsidR="00241ED3">
        <w:rPr>
          <w:rFonts w:cs="Arial"/>
          <w:lang w:val="sl-SI"/>
        </w:rPr>
        <w:t>h</w:t>
      </w:r>
      <w:r w:rsidR="00283E8D" w:rsidRPr="007A033A">
        <w:rPr>
          <w:rFonts w:cs="Arial"/>
          <w:lang w:val="sl-SI"/>
        </w:rPr>
        <w:t xml:space="preserve"> dokumentov, ki jih je organ prejel, kar ni v skladu z navedenim</w:t>
      </w:r>
      <w:r w:rsidR="00241ED3">
        <w:rPr>
          <w:rFonts w:cs="Arial"/>
          <w:lang w:val="sl-SI"/>
        </w:rPr>
        <w:t>a</w:t>
      </w:r>
      <w:r w:rsidR="00283E8D" w:rsidRPr="007A033A">
        <w:rPr>
          <w:rFonts w:cs="Arial"/>
          <w:lang w:val="sl-SI"/>
        </w:rPr>
        <w:t xml:space="preserve"> določbam</w:t>
      </w:r>
      <w:r w:rsidR="00241ED3">
        <w:rPr>
          <w:rFonts w:cs="Arial"/>
          <w:lang w:val="sl-SI"/>
        </w:rPr>
        <w:t>a</w:t>
      </w:r>
      <w:r w:rsidR="00283E8D" w:rsidRPr="007A033A">
        <w:rPr>
          <w:rFonts w:cs="Arial"/>
          <w:lang w:val="sl-SI"/>
        </w:rPr>
        <w:t xml:space="preserve"> UUP.</w:t>
      </w:r>
    </w:p>
    <w:p w14:paraId="2C02C661" w14:textId="77777777" w:rsidR="009D0AB5" w:rsidRPr="007A033A" w:rsidRDefault="009D0AB5" w:rsidP="009D0AB5">
      <w:pPr>
        <w:pStyle w:val="Odstavekseznama"/>
        <w:spacing w:line="260" w:lineRule="exact"/>
        <w:ind w:left="714"/>
        <w:contextualSpacing w:val="0"/>
        <w:jc w:val="both"/>
        <w:rPr>
          <w:rFonts w:cs="Arial"/>
          <w:bCs/>
          <w:szCs w:val="20"/>
          <w:lang w:val="sl-SI"/>
        </w:rPr>
      </w:pPr>
    </w:p>
    <w:p w14:paraId="6EB0CC41" w14:textId="3860884F" w:rsidR="00286F53" w:rsidRDefault="00286F53" w:rsidP="008E3200">
      <w:pPr>
        <w:jc w:val="both"/>
        <w:rPr>
          <w:rFonts w:cs="Arial"/>
          <w:szCs w:val="20"/>
        </w:rPr>
      </w:pPr>
      <w:r>
        <w:rPr>
          <w:rFonts w:cs="Arial"/>
          <w:szCs w:val="20"/>
        </w:rPr>
        <w:t xml:space="preserve">V zvezi z zahtevo z dne 7. 7. 2025 je organ </w:t>
      </w:r>
      <w:r w:rsidR="00C428B2">
        <w:rPr>
          <w:rFonts w:cs="Arial"/>
          <w:szCs w:val="20"/>
        </w:rPr>
        <w:t xml:space="preserve">prosilko z dopisom št. 090-14/2025-9 z dne 29. 7. 2025 seznanil, katere dokumente ji pošilja </w:t>
      </w:r>
      <w:r>
        <w:rPr>
          <w:rFonts w:cs="Arial"/>
          <w:szCs w:val="20"/>
        </w:rPr>
        <w:t xml:space="preserve">in navedel </w:t>
      </w:r>
      <w:r w:rsidR="00C428B2">
        <w:rPr>
          <w:rFonts w:cs="Arial"/>
          <w:szCs w:val="20"/>
        </w:rPr>
        <w:t>povezave do dokumenta</w:t>
      </w:r>
      <w:r>
        <w:rPr>
          <w:rFonts w:cs="Arial"/>
          <w:szCs w:val="20"/>
        </w:rPr>
        <w:t xml:space="preserve">. Navedel je tudi, da so del zahteve odstopili Občini Braslovče in </w:t>
      </w:r>
      <w:r w:rsidR="00C428B2">
        <w:rPr>
          <w:rFonts w:cs="Arial"/>
          <w:szCs w:val="20"/>
        </w:rPr>
        <w:t>da bo v preostalem delu zahteve odločeno posebej.</w:t>
      </w:r>
      <w:r w:rsidR="0044625D" w:rsidRPr="0044625D">
        <w:rPr>
          <w:rFonts w:cs="Arial"/>
          <w:szCs w:val="20"/>
        </w:rPr>
        <w:t xml:space="preserve"> </w:t>
      </w:r>
      <w:r w:rsidR="0044625D">
        <w:rPr>
          <w:rFonts w:cs="Arial"/>
          <w:szCs w:val="20"/>
        </w:rPr>
        <w:t>Na dopisu je podpis vodje Službe za občinsko redarstvo</w:t>
      </w:r>
      <w:r w:rsidR="00AD4A11">
        <w:rPr>
          <w:rFonts w:cs="Arial"/>
          <w:szCs w:val="20"/>
        </w:rPr>
        <w:t xml:space="preserve"> </w:t>
      </w:r>
      <w:r w:rsidR="00D7512A">
        <w:rPr>
          <w:rFonts w:cs="Arial"/>
          <w:szCs w:val="20"/>
        </w:rPr>
        <w:t>█</w:t>
      </w:r>
      <w:r w:rsidR="0044625D">
        <w:rPr>
          <w:rFonts w:cs="Arial"/>
          <w:szCs w:val="20"/>
        </w:rPr>
        <w:t>na levi strani in vodje M</w:t>
      </w:r>
      <w:r w:rsidR="00CB0220">
        <w:rPr>
          <w:rFonts w:cs="Arial"/>
          <w:szCs w:val="20"/>
        </w:rPr>
        <w:t>IR</w:t>
      </w:r>
      <w:r w:rsidR="0044625D">
        <w:rPr>
          <w:rFonts w:cs="Arial"/>
          <w:szCs w:val="20"/>
        </w:rPr>
        <w:t xml:space="preserve"> na desni strani. </w:t>
      </w:r>
    </w:p>
    <w:p w14:paraId="712E422E" w14:textId="77777777" w:rsidR="00AD4A11" w:rsidRDefault="00AD4A11" w:rsidP="008E3200">
      <w:pPr>
        <w:jc w:val="both"/>
        <w:rPr>
          <w:rFonts w:cs="Arial"/>
          <w:szCs w:val="20"/>
        </w:rPr>
      </w:pPr>
    </w:p>
    <w:p w14:paraId="1AEA1730" w14:textId="19C04219" w:rsidR="00127981" w:rsidRDefault="0044625D" w:rsidP="008E3200">
      <w:pPr>
        <w:jc w:val="both"/>
        <w:rPr>
          <w:rFonts w:cs="Arial"/>
          <w:szCs w:val="20"/>
        </w:rPr>
      </w:pPr>
      <w:r>
        <w:rPr>
          <w:rFonts w:cs="Arial"/>
          <w:szCs w:val="20"/>
        </w:rPr>
        <w:t>Mestna občina Celje je 29. 7. 2025 izdala delno odločbo št. 090-14/2025/10, s katero je zahtevo stranke za dostop do i</w:t>
      </w:r>
      <w:r w:rsidR="001D7404">
        <w:rPr>
          <w:rFonts w:cs="Arial"/>
          <w:szCs w:val="20"/>
        </w:rPr>
        <w:t>nformacije</w:t>
      </w:r>
      <w:r>
        <w:rPr>
          <w:rFonts w:cs="Arial"/>
          <w:szCs w:val="20"/>
        </w:rPr>
        <w:t xml:space="preserve"> javnega značaja z dne 7. 7. 2025 v </w:t>
      </w:r>
      <w:r w:rsidR="001D7404">
        <w:rPr>
          <w:rFonts w:cs="Arial"/>
          <w:szCs w:val="20"/>
        </w:rPr>
        <w:t>delu, ki se glasi: statistika prekrškov, kazni in ukrepi, upravljanje in tehnična uredit</w:t>
      </w:r>
      <w:r w:rsidR="00A66A47">
        <w:rPr>
          <w:rFonts w:cs="Arial"/>
          <w:szCs w:val="20"/>
        </w:rPr>
        <w:t>ev</w:t>
      </w:r>
      <w:r w:rsidR="001D7404">
        <w:rPr>
          <w:rFonts w:cs="Arial"/>
          <w:szCs w:val="20"/>
        </w:rPr>
        <w:t>, varnost in preventiva, pritožbeni postopki, zavrnil</w:t>
      </w:r>
      <w:r w:rsidR="00286F53">
        <w:rPr>
          <w:rFonts w:cs="Arial"/>
          <w:szCs w:val="20"/>
        </w:rPr>
        <w:t>a</w:t>
      </w:r>
      <w:r w:rsidR="001D7404">
        <w:rPr>
          <w:rFonts w:cs="Arial"/>
          <w:szCs w:val="20"/>
        </w:rPr>
        <w:t>, ker zahtevana informacija ne obstaja, pri čemer se je skliceval na drugi odst. 22. člena ZDIJZ. Na odločbi je</w:t>
      </w:r>
      <w:r w:rsidR="00880F63">
        <w:rPr>
          <w:rFonts w:cs="Arial"/>
          <w:szCs w:val="20"/>
        </w:rPr>
        <w:t xml:space="preserve"> podpis višje svetovalke</w:t>
      </w:r>
      <w:r w:rsidR="00AD4A11">
        <w:rPr>
          <w:rFonts w:cs="Arial"/>
          <w:szCs w:val="20"/>
        </w:rPr>
        <w:t xml:space="preserve"> </w:t>
      </w:r>
      <w:r w:rsidR="00D7512A">
        <w:rPr>
          <w:rFonts w:cs="Arial"/>
          <w:szCs w:val="20"/>
        </w:rPr>
        <w:t>█</w:t>
      </w:r>
      <w:r w:rsidR="00AD4A11">
        <w:rPr>
          <w:rFonts w:cs="Arial"/>
          <w:szCs w:val="20"/>
        </w:rPr>
        <w:t>.</w:t>
      </w:r>
      <w:r w:rsidR="00880F63">
        <w:rPr>
          <w:rFonts w:cs="Arial"/>
          <w:szCs w:val="20"/>
        </w:rPr>
        <w:t>, ki je pripravila osnutek odločbe, in podpis vodje M</w:t>
      </w:r>
      <w:r w:rsidR="00CB0220">
        <w:rPr>
          <w:rFonts w:cs="Arial"/>
          <w:szCs w:val="20"/>
        </w:rPr>
        <w:t>IR</w:t>
      </w:r>
      <w:r w:rsidR="00FB4958">
        <w:rPr>
          <w:rFonts w:cs="Arial"/>
          <w:szCs w:val="20"/>
        </w:rPr>
        <w:t xml:space="preserve">. </w:t>
      </w:r>
    </w:p>
    <w:p w14:paraId="1530F5D9" w14:textId="77777777" w:rsidR="00286F53" w:rsidRDefault="00286F53" w:rsidP="008E3200">
      <w:pPr>
        <w:jc w:val="both"/>
        <w:rPr>
          <w:rFonts w:cs="Arial"/>
          <w:szCs w:val="20"/>
        </w:rPr>
      </w:pPr>
    </w:p>
    <w:p w14:paraId="47605841" w14:textId="1F39BDC4" w:rsidR="00286F53" w:rsidRDefault="00286F53" w:rsidP="00286F53">
      <w:pPr>
        <w:pStyle w:val="Odstavekseznama"/>
        <w:numPr>
          <w:ilvl w:val="0"/>
          <w:numId w:val="30"/>
        </w:numPr>
        <w:jc w:val="both"/>
        <w:rPr>
          <w:rFonts w:cs="Arial"/>
          <w:szCs w:val="20"/>
          <w:lang w:val="sl-SI"/>
        </w:rPr>
      </w:pPr>
      <w:r w:rsidRPr="001D6F5A">
        <w:rPr>
          <w:rFonts w:cs="Arial"/>
          <w:szCs w:val="20"/>
          <w:lang w:val="sl-SI"/>
        </w:rPr>
        <w:t xml:space="preserve">Upravna </w:t>
      </w:r>
      <w:r w:rsidRPr="000C399F">
        <w:rPr>
          <w:rFonts w:cs="Arial"/>
          <w:szCs w:val="20"/>
          <w:lang w:val="sl-SI"/>
        </w:rPr>
        <w:t>inšpektorica opozarja na drugi odst. 22. člena ZDIJZ, po katerem</w:t>
      </w:r>
      <w:r w:rsidR="000C399F" w:rsidRPr="000C399F">
        <w:rPr>
          <w:rFonts w:cs="Arial"/>
          <w:szCs w:val="20"/>
          <w:lang w:val="sl-SI"/>
        </w:rPr>
        <w:t xml:space="preserve"> izda organ pisno odločbo, če zahtevo za dostop delno ali v celoti zavrne. V obravnavanem primeru je organ del </w:t>
      </w:r>
      <w:r w:rsidR="004B7255">
        <w:rPr>
          <w:rFonts w:cs="Arial"/>
          <w:szCs w:val="20"/>
          <w:lang w:val="sl-SI"/>
        </w:rPr>
        <w:t xml:space="preserve">iste </w:t>
      </w:r>
      <w:r w:rsidR="000C399F" w:rsidRPr="000C399F">
        <w:rPr>
          <w:rFonts w:cs="Arial"/>
          <w:szCs w:val="20"/>
          <w:lang w:val="sl-SI"/>
        </w:rPr>
        <w:t>zahteve rešil z dopisom, v preostalem delu pa je izdal delno odločbo</w:t>
      </w:r>
      <w:r w:rsidR="004B7255">
        <w:rPr>
          <w:rFonts w:cs="Arial"/>
          <w:szCs w:val="20"/>
          <w:lang w:val="sl-SI"/>
        </w:rPr>
        <w:t>, kar ni v skladu z navedeno določbo ZDIJZ</w:t>
      </w:r>
      <w:r w:rsidR="000C399F" w:rsidRPr="000C399F">
        <w:rPr>
          <w:rFonts w:cs="Arial"/>
          <w:szCs w:val="20"/>
          <w:lang w:val="sl-SI"/>
        </w:rPr>
        <w:t xml:space="preserve">. </w:t>
      </w:r>
    </w:p>
    <w:p w14:paraId="54A8890A" w14:textId="77777777" w:rsidR="004B7255" w:rsidRDefault="004B7255" w:rsidP="004B7255">
      <w:pPr>
        <w:pStyle w:val="Odstavekseznama"/>
        <w:jc w:val="both"/>
        <w:rPr>
          <w:rFonts w:cs="Arial"/>
          <w:szCs w:val="20"/>
          <w:lang w:val="sl-SI"/>
        </w:rPr>
      </w:pPr>
    </w:p>
    <w:p w14:paraId="6024F1F1" w14:textId="46DCB060" w:rsidR="004B7255" w:rsidRDefault="004B7255" w:rsidP="00286F53">
      <w:pPr>
        <w:pStyle w:val="Odstavekseznama"/>
        <w:numPr>
          <w:ilvl w:val="0"/>
          <w:numId w:val="30"/>
        </w:numPr>
        <w:jc w:val="both"/>
        <w:rPr>
          <w:rFonts w:cs="Arial"/>
          <w:szCs w:val="20"/>
          <w:lang w:val="sl-SI"/>
        </w:rPr>
      </w:pPr>
      <w:r>
        <w:rPr>
          <w:rFonts w:cs="Arial"/>
          <w:szCs w:val="20"/>
          <w:lang w:val="sl-SI"/>
        </w:rPr>
        <w:t xml:space="preserve">Ker je zahteva z dne 7. 7. 2025 pomenila novo vlogo prosilke, bi bilo treba </w:t>
      </w:r>
      <w:r w:rsidR="008E6559">
        <w:rPr>
          <w:rFonts w:cs="Arial"/>
          <w:szCs w:val="20"/>
          <w:lang w:val="sl-SI"/>
        </w:rPr>
        <w:t xml:space="preserve">tako </w:t>
      </w:r>
      <w:r>
        <w:rPr>
          <w:rFonts w:cs="Arial"/>
          <w:szCs w:val="20"/>
          <w:lang w:val="sl-SI"/>
        </w:rPr>
        <w:t>vlogo evidentirati posebej tako, da bi se odprla nova zadeva s klas. znakom 090.</w:t>
      </w:r>
      <w:r w:rsidR="004A0750">
        <w:rPr>
          <w:rStyle w:val="Sprotnaopomba-sklic"/>
          <w:rFonts w:cs="Arial"/>
          <w:szCs w:val="20"/>
          <w:lang w:val="sl-SI"/>
        </w:rPr>
        <w:footnoteReference w:id="15"/>
      </w:r>
    </w:p>
    <w:p w14:paraId="3126A96C" w14:textId="77777777" w:rsidR="00217FCD" w:rsidRPr="000C399F" w:rsidRDefault="00217FCD" w:rsidP="008E3200">
      <w:pPr>
        <w:jc w:val="both"/>
        <w:rPr>
          <w:rFonts w:cs="Arial"/>
          <w:szCs w:val="20"/>
        </w:rPr>
      </w:pPr>
    </w:p>
    <w:p w14:paraId="0ABC66FC" w14:textId="5A444C42" w:rsidR="0062752A" w:rsidRPr="003D4A23" w:rsidRDefault="00CB0220" w:rsidP="003D4A23">
      <w:pPr>
        <w:pStyle w:val="Odstavekseznama"/>
        <w:numPr>
          <w:ilvl w:val="0"/>
          <w:numId w:val="31"/>
        </w:numPr>
        <w:jc w:val="both"/>
        <w:rPr>
          <w:rFonts w:cs="Arial"/>
          <w:bCs/>
          <w:szCs w:val="20"/>
          <w:lang w:val="sl-SI"/>
        </w:rPr>
      </w:pPr>
      <w:r w:rsidRPr="00DA300D">
        <w:rPr>
          <w:rFonts w:cs="Arial"/>
          <w:bCs/>
          <w:szCs w:val="20"/>
          <w:lang w:val="sl-SI"/>
        </w:rPr>
        <w:t>Odločba je bila izdana v elektronski obliki in se je vročala kot fizična kopija dokumenta. Odločba ni odpremljena s potrdilom o skladnosti (prvi odst. 65.b člena UUP</w:t>
      </w:r>
      <w:r w:rsidRPr="008A3C0E">
        <w:rPr>
          <w:rFonts w:cs="Arial"/>
          <w:bCs/>
          <w:szCs w:val="20"/>
          <w:lang w:val="sl-SI"/>
        </w:rPr>
        <w:t xml:space="preserve">). </w:t>
      </w:r>
      <w:r w:rsidRPr="00DA300D">
        <w:rPr>
          <w:rFonts w:cs="Arial"/>
          <w:bCs/>
          <w:szCs w:val="20"/>
          <w:lang w:val="sl-SI"/>
        </w:rPr>
        <w:t>Če fizična kopija odločbe</w:t>
      </w:r>
      <w:r>
        <w:rPr>
          <w:rFonts w:cs="Arial"/>
          <w:bCs/>
          <w:szCs w:val="20"/>
          <w:lang w:val="sl-SI"/>
        </w:rPr>
        <w:t xml:space="preserve"> </w:t>
      </w:r>
      <w:r w:rsidRPr="00DA300D">
        <w:rPr>
          <w:rFonts w:cs="Arial"/>
          <w:bCs/>
          <w:szCs w:val="20"/>
          <w:lang w:val="sl-SI"/>
        </w:rPr>
        <w:t>ni opremljena s potrdilom o skladnosti kopije z izvirnikom dokumenta, se stranka ob vročitvi pouči, da lahko zahteva, da se ji pošlje izvirnik na elektronski naslov ali potrdi skladnost kopije z izvirnikom, in da uveljavljanje zahteve ne vpliva na pravni položaj oziroma tek roka, ki je začel teči z vročitvijo kopije</w:t>
      </w:r>
      <w:r>
        <w:rPr>
          <w:rFonts w:cs="Arial"/>
          <w:bCs/>
          <w:szCs w:val="20"/>
          <w:lang w:val="sl-SI"/>
        </w:rPr>
        <w:t xml:space="preserve"> (drugi odst. 65.b člena UUP).</w:t>
      </w:r>
    </w:p>
    <w:p w14:paraId="467C114A" w14:textId="2D2127FE" w:rsidR="009A55EA" w:rsidRPr="003D4A23" w:rsidRDefault="008A6A76" w:rsidP="003D4A23">
      <w:pPr>
        <w:spacing w:before="480" w:after="360"/>
        <w:jc w:val="both"/>
        <w:rPr>
          <w:rFonts w:cs="Arial"/>
          <w:b/>
          <w:bCs/>
          <w:szCs w:val="20"/>
        </w:rPr>
      </w:pPr>
      <w:r w:rsidRPr="000D0CA8">
        <w:rPr>
          <w:rFonts w:cs="Arial"/>
          <w:b/>
          <w:bCs/>
          <w:szCs w:val="20"/>
        </w:rPr>
        <w:lastRenderedPageBreak/>
        <w:t>Izpolnjevanje pogojev uradnih oseb za vodenje postopkov</w:t>
      </w:r>
      <w:r w:rsidR="009A55EA" w:rsidRPr="000D0CA8">
        <w:rPr>
          <w:rFonts w:cs="Arial"/>
          <w:b/>
          <w:bCs/>
          <w:szCs w:val="20"/>
        </w:rPr>
        <w:t xml:space="preserve"> in </w:t>
      </w:r>
      <w:r w:rsidR="00217FCD" w:rsidRPr="000D0CA8">
        <w:rPr>
          <w:rFonts w:cs="Arial"/>
          <w:b/>
          <w:bCs/>
          <w:szCs w:val="20"/>
        </w:rPr>
        <w:t>odloča</w:t>
      </w:r>
      <w:r w:rsidR="0062752A" w:rsidRPr="000D0CA8">
        <w:rPr>
          <w:rFonts w:cs="Arial"/>
          <w:b/>
          <w:bCs/>
          <w:szCs w:val="20"/>
        </w:rPr>
        <w:t>jo</w:t>
      </w:r>
      <w:r w:rsidR="00217FCD" w:rsidRPr="000D0CA8">
        <w:rPr>
          <w:rFonts w:cs="Arial"/>
          <w:b/>
          <w:bCs/>
          <w:szCs w:val="20"/>
        </w:rPr>
        <w:t xml:space="preserve"> o zahtev</w:t>
      </w:r>
      <w:r w:rsidR="009A55EA" w:rsidRPr="000D0CA8">
        <w:rPr>
          <w:rFonts w:cs="Arial"/>
          <w:b/>
          <w:bCs/>
          <w:szCs w:val="20"/>
        </w:rPr>
        <w:t>ah</w:t>
      </w:r>
      <w:r w:rsidR="00217FCD" w:rsidRPr="000D0CA8">
        <w:rPr>
          <w:rFonts w:cs="Arial"/>
          <w:b/>
          <w:bCs/>
          <w:szCs w:val="20"/>
        </w:rPr>
        <w:t xml:space="preserve"> po ZDIJZ</w:t>
      </w:r>
      <w:r w:rsidR="009A55EA" w:rsidRPr="000D0CA8">
        <w:rPr>
          <w:rFonts w:cs="Arial"/>
          <w:b/>
          <w:bCs/>
          <w:szCs w:val="20"/>
        </w:rPr>
        <w:t xml:space="preserve"> s področja dela M</w:t>
      </w:r>
      <w:r w:rsidR="00634EAE">
        <w:rPr>
          <w:rFonts w:cs="Arial"/>
          <w:b/>
          <w:bCs/>
          <w:szCs w:val="20"/>
        </w:rPr>
        <w:t>IR</w:t>
      </w:r>
      <w:r w:rsidR="009A55EA" w:rsidRPr="000D0CA8">
        <w:rPr>
          <w:rFonts w:cs="Arial"/>
          <w:b/>
          <w:bCs/>
          <w:szCs w:val="20"/>
        </w:rPr>
        <w:t xml:space="preserve"> </w:t>
      </w:r>
    </w:p>
    <w:p w14:paraId="1E7CBEE0" w14:textId="39F96E3A" w:rsidR="009A55EA" w:rsidRDefault="009A55EA" w:rsidP="008E3200">
      <w:pPr>
        <w:jc w:val="both"/>
        <w:rPr>
          <w:rFonts w:cs="Arial"/>
          <w:szCs w:val="20"/>
        </w:rPr>
      </w:pPr>
      <w:r>
        <w:rPr>
          <w:rFonts w:cs="Arial"/>
          <w:szCs w:val="20"/>
        </w:rPr>
        <w:t>Pregled zadeve</w:t>
      </w:r>
      <w:r w:rsidR="00816E7C">
        <w:rPr>
          <w:rFonts w:cs="Arial"/>
          <w:szCs w:val="20"/>
        </w:rPr>
        <w:t xml:space="preserve"> </w:t>
      </w:r>
      <w:r w:rsidR="000D0CA8">
        <w:rPr>
          <w:rFonts w:cs="Arial"/>
          <w:szCs w:val="20"/>
        </w:rPr>
        <w:t xml:space="preserve">št. </w:t>
      </w:r>
      <w:r w:rsidR="00816E7C">
        <w:rPr>
          <w:rFonts w:cs="Arial"/>
          <w:szCs w:val="20"/>
        </w:rPr>
        <w:t>090-14/2025</w:t>
      </w:r>
      <w:r>
        <w:rPr>
          <w:rFonts w:cs="Arial"/>
          <w:szCs w:val="20"/>
        </w:rPr>
        <w:t xml:space="preserve"> je pokazal, da </w:t>
      </w:r>
      <w:r w:rsidR="00AD4A11">
        <w:rPr>
          <w:rFonts w:cs="Arial"/>
          <w:szCs w:val="20"/>
        </w:rPr>
        <w:t>sta</w:t>
      </w:r>
      <w:r>
        <w:rPr>
          <w:rFonts w:cs="Arial"/>
          <w:szCs w:val="20"/>
        </w:rPr>
        <w:t xml:space="preserve"> postopek v zadevi št. </w:t>
      </w:r>
      <w:r w:rsidR="00AD4A11">
        <w:rPr>
          <w:rFonts w:cs="Arial"/>
          <w:szCs w:val="20"/>
        </w:rPr>
        <w:t xml:space="preserve">090-14/2025 vodila višja svetovalka </w:t>
      </w:r>
      <w:r w:rsidR="00D7512A">
        <w:rPr>
          <w:rFonts w:cs="Arial"/>
          <w:szCs w:val="20"/>
        </w:rPr>
        <w:t>█</w:t>
      </w:r>
      <w:r w:rsidR="00F260E9">
        <w:rPr>
          <w:rFonts w:cs="Arial"/>
          <w:szCs w:val="20"/>
        </w:rPr>
        <w:t>, na katero je zadeva signirana,</w:t>
      </w:r>
      <w:r w:rsidR="00AD4A11">
        <w:rPr>
          <w:rFonts w:cs="Arial"/>
          <w:szCs w:val="20"/>
        </w:rPr>
        <w:t xml:space="preserve"> in vodja </w:t>
      </w:r>
      <w:r w:rsidR="008A6A76">
        <w:rPr>
          <w:rFonts w:cs="Arial"/>
          <w:szCs w:val="20"/>
        </w:rPr>
        <w:t>S</w:t>
      </w:r>
      <w:r w:rsidR="00AD4A11">
        <w:rPr>
          <w:rFonts w:cs="Arial"/>
          <w:szCs w:val="20"/>
        </w:rPr>
        <w:t xml:space="preserve">lužbe za občinsko redarstvo </w:t>
      </w:r>
      <w:r w:rsidR="00D7512A">
        <w:rPr>
          <w:rFonts w:cs="Arial"/>
          <w:szCs w:val="20"/>
        </w:rPr>
        <w:t>█</w:t>
      </w:r>
      <w:r w:rsidR="00AD4A11">
        <w:rPr>
          <w:rFonts w:cs="Arial"/>
          <w:szCs w:val="20"/>
        </w:rPr>
        <w:t>.</w:t>
      </w:r>
      <w:r w:rsidR="00F260E9">
        <w:rPr>
          <w:rFonts w:cs="Arial"/>
          <w:szCs w:val="20"/>
        </w:rPr>
        <w:t>, ki je pripravil osnutke odgovorov oziroma dopisov, s katerimi so bile posredovane informacije javnega značaja. V zadevi je odločal vodja M</w:t>
      </w:r>
      <w:r w:rsidR="008A6A76">
        <w:rPr>
          <w:rFonts w:cs="Arial"/>
          <w:szCs w:val="20"/>
        </w:rPr>
        <w:t>IR</w:t>
      </w:r>
      <w:r w:rsidR="00F260E9">
        <w:rPr>
          <w:rFonts w:cs="Arial"/>
          <w:szCs w:val="20"/>
        </w:rPr>
        <w:t>.</w:t>
      </w:r>
    </w:p>
    <w:p w14:paraId="62BF2A1B" w14:textId="77777777" w:rsidR="00F260E9" w:rsidRDefault="00F260E9" w:rsidP="008E3200">
      <w:pPr>
        <w:jc w:val="both"/>
        <w:rPr>
          <w:rFonts w:cs="Arial"/>
          <w:szCs w:val="20"/>
        </w:rPr>
      </w:pPr>
    </w:p>
    <w:p w14:paraId="5870B13D" w14:textId="333D0CFB" w:rsidR="008A6A76" w:rsidRDefault="00924767" w:rsidP="0062752A">
      <w:pPr>
        <w:jc w:val="both"/>
        <w:rPr>
          <w:rFonts w:cs="Arial"/>
          <w:szCs w:val="20"/>
        </w:rPr>
      </w:pPr>
      <w:r w:rsidRPr="0062752A">
        <w:rPr>
          <w:rFonts w:cs="Arial"/>
          <w:szCs w:val="20"/>
        </w:rPr>
        <w:t>Uradni osebi, ki sta vodili postopek oziroma opravljali posamezna procesna dejanja</w:t>
      </w:r>
      <w:r w:rsidR="000D0CA8">
        <w:rPr>
          <w:rFonts w:cs="Arial"/>
          <w:szCs w:val="20"/>
        </w:rPr>
        <w:t>,</w:t>
      </w:r>
      <w:r w:rsidRPr="0062752A">
        <w:rPr>
          <w:rFonts w:cs="Arial"/>
          <w:szCs w:val="20"/>
        </w:rPr>
        <w:t xml:space="preserve"> izpolnjujeta pogoj</w:t>
      </w:r>
      <w:r w:rsidR="0085041E">
        <w:rPr>
          <w:rFonts w:cs="Arial"/>
          <w:szCs w:val="20"/>
        </w:rPr>
        <w:t>a</w:t>
      </w:r>
      <w:r w:rsidRPr="0062752A">
        <w:rPr>
          <w:rFonts w:cs="Arial"/>
          <w:szCs w:val="20"/>
        </w:rPr>
        <w:t xml:space="preserve"> izobrazbe in strokovnega izpita iz ZUP. </w:t>
      </w:r>
    </w:p>
    <w:p w14:paraId="68B7E73B" w14:textId="77777777" w:rsidR="008A6A76" w:rsidRDefault="008A6A76" w:rsidP="0062752A">
      <w:pPr>
        <w:jc w:val="both"/>
        <w:rPr>
          <w:rFonts w:cs="Arial"/>
          <w:szCs w:val="20"/>
        </w:rPr>
      </w:pPr>
    </w:p>
    <w:p w14:paraId="626EE942" w14:textId="03314FF2" w:rsidR="008A6A76" w:rsidRDefault="00816E7C" w:rsidP="0062752A">
      <w:pPr>
        <w:jc w:val="both"/>
        <w:rPr>
          <w:rFonts w:cs="Arial"/>
          <w:szCs w:val="20"/>
        </w:rPr>
      </w:pPr>
      <w:r>
        <w:rPr>
          <w:rFonts w:cs="Arial"/>
          <w:szCs w:val="20"/>
        </w:rPr>
        <w:t>S pooblastilom št. 100-2/2007 z dne 24. 2. 2017 je direktorica občinske uprave M</w:t>
      </w:r>
      <w:r w:rsidR="00B86A19">
        <w:rPr>
          <w:rFonts w:cs="Arial"/>
          <w:szCs w:val="20"/>
        </w:rPr>
        <w:t>estne občine Celje</w:t>
      </w:r>
      <w:r>
        <w:rPr>
          <w:rFonts w:cs="Arial"/>
          <w:szCs w:val="20"/>
        </w:rPr>
        <w:t xml:space="preserve"> pooblastila</w:t>
      </w:r>
      <w:r w:rsidR="008A6A76">
        <w:rPr>
          <w:rFonts w:cs="Arial"/>
          <w:szCs w:val="20"/>
        </w:rPr>
        <w:t xml:space="preserve"> </w:t>
      </w:r>
      <w:r w:rsidR="00D7512A">
        <w:rPr>
          <w:rFonts w:cs="Arial"/>
          <w:szCs w:val="20"/>
        </w:rPr>
        <w:t>█</w:t>
      </w:r>
      <w:r w:rsidR="008A6A76">
        <w:rPr>
          <w:rFonts w:cs="Arial"/>
          <w:szCs w:val="20"/>
        </w:rPr>
        <w:t>(vodj</w:t>
      </w:r>
      <w:r>
        <w:rPr>
          <w:rFonts w:cs="Arial"/>
          <w:szCs w:val="20"/>
        </w:rPr>
        <w:t>o</w:t>
      </w:r>
      <w:r w:rsidR="008A6A76">
        <w:rPr>
          <w:rFonts w:cs="Arial"/>
          <w:szCs w:val="20"/>
        </w:rPr>
        <w:t xml:space="preserve"> Službe za občinsko redarstvo)</w:t>
      </w:r>
      <w:r>
        <w:rPr>
          <w:rFonts w:cs="Arial"/>
          <w:szCs w:val="20"/>
        </w:rPr>
        <w:t xml:space="preserve"> </w:t>
      </w:r>
      <w:r w:rsidR="008A6A76">
        <w:rPr>
          <w:rFonts w:cs="Arial"/>
          <w:szCs w:val="20"/>
        </w:rPr>
        <w:t>za vodenje vseh dejanj v upravnih postopkih iz delovnega področja inšpektorata na I. stopnji, razen izdajanja odločb in takih sklepov, s katerimi se postopek konča.</w:t>
      </w:r>
      <w:r w:rsidR="001147B0">
        <w:rPr>
          <w:rFonts w:cs="Arial"/>
          <w:szCs w:val="20"/>
        </w:rPr>
        <w:t xml:space="preserve"> S pooblastilom št. 122-155/94-9 z dne 23. 2. 2017 je direktorica občins</w:t>
      </w:r>
      <w:r w:rsidR="00700800">
        <w:rPr>
          <w:rFonts w:cs="Arial"/>
          <w:szCs w:val="20"/>
        </w:rPr>
        <w:t>ke</w:t>
      </w:r>
      <w:r w:rsidR="001147B0">
        <w:rPr>
          <w:rFonts w:cs="Arial"/>
          <w:szCs w:val="20"/>
        </w:rPr>
        <w:t xml:space="preserve"> uprave pooblastila višjo svetovalko v Oddelku za splošne zadeve </w:t>
      </w:r>
      <w:r w:rsidR="00D7512A">
        <w:rPr>
          <w:rFonts w:cs="Arial"/>
          <w:szCs w:val="20"/>
        </w:rPr>
        <w:t>█</w:t>
      </w:r>
      <w:r w:rsidR="001147B0">
        <w:rPr>
          <w:rFonts w:cs="Arial"/>
          <w:szCs w:val="20"/>
        </w:rPr>
        <w:t xml:space="preserve"> za vodenje vseh dejanj v upravnih postopkih iz delovnega področja oddelka na I. stopnji, razen izdajanja odločb in sklepov, s katerimi se postopek</w:t>
      </w:r>
      <w:r w:rsidR="0063106F">
        <w:rPr>
          <w:rFonts w:cs="Arial"/>
          <w:szCs w:val="20"/>
        </w:rPr>
        <w:t xml:space="preserve"> konča</w:t>
      </w:r>
      <w:r w:rsidR="001147B0">
        <w:rPr>
          <w:rFonts w:cs="Arial"/>
          <w:szCs w:val="20"/>
        </w:rPr>
        <w:t>.</w:t>
      </w:r>
      <w:r w:rsidR="00700800">
        <w:rPr>
          <w:rStyle w:val="Sprotnaopomba-sklic"/>
          <w:rFonts w:cs="Arial"/>
          <w:szCs w:val="20"/>
        </w:rPr>
        <w:footnoteReference w:id="16"/>
      </w:r>
    </w:p>
    <w:p w14:paraId="6B283EB7" w14:textId="77777777" w:rsidR="001147B0" w:rsidRDefault="001147B0" w:rsidP="0062752A">
      <w:pPr>
        <w:jc w:val="both"/>
        <w:rPr>
          <w:rFonts w:cs="Arial"/>
          <w:szCs w:val="20"/>
        </w:rPr>
      </w:pPr>
    </w:p>
    <w:p w14:paraId="480F575E" w14:textId="349CC95D" w:rsidR="001147B0" w:rsidRDefault="001147B0" w:rsidP="001147B0">
      <w:pPr>
        <w:jc w:val="both"/>
        <w:rPr>
          <w:rFonts w:cs="Arial"/>
          <w:szCs w:val="20"/>
        </w:rPr>
      </w:pPr>
      <w:r>
        <w:rPr>
          <w:rFonts w:cs="Arial"/>
          <w:szCs w:val="20"/>
        </w:rPr>
        <w:t>S pooblastilom št. 100-13/2024 z dne 13. 6. 2024 je direktor občinske uprave pooblastil vodjo M</w:t>
      </w:r>
      <w:r w:rsidR="00700800">
        <w:rPr>
          <w:rFonts w:cs="Arial"/>
          <w:szCs w:val="20"/>
        </w:rPr>
        <w:t>IR</w:t>
      </w:r>
      <w:r>
        <w:rPr>
          <w:rFonts w:cs="Arial"/>
          <w:szCs w:val="20"/>
        </w:rPr>
        <w:t xml:space="preserve"> za odločanje v upravnem postopku na I. stopnji v upravnih zadevah iz delovnega področja M</w:t>
      </w:r>
      <w:r w:rsidR="00700800">
        <w:rPr>
          <w:rFonts w:cs="Arial"/>
          <w:szCs w:val="20"/>
        </w:rPr>
        <w:t>IR</w:t>
      </w:r>
      <w:r>
        <w:rPr>
          <w:rFonts w:cs="Arial"/>
          <w:szCs w:val="20"/>
        </w:rPr>
        <w:t>. Kot pravna podlaga je v pooblastilu naveden 15. člen Odloka o organizaciji in delovnem področju Občinske uprave Mestne občine Celje (Uradni list RS, št. 33/17), 8. člen Akta o notranji organizaciji in sistemizaciji delovnih mest v občinski upravi Mestne občine Celje z dne 29. 3. 2013 in 28. člen ZUP.</w:t>
      </w:r>
    </w:p>
    <w:p w14:paraId="62413450" w14:textId="77777777" w:rsidR="00217FCD" w:rsidRDefault="00217FCD" w:rsidP="008E3200">
      <w:pPr>
        <w:jc w:val="both"/>
        <w:rPr>
          <w:rFonts w:cs="Arial"/>
          <w:szCs w:val="20"/>
        </w:rPr>
      </w:pPr>
    </w:p>
    <w:p w14:paraId="6015CC28" w14:textId="3BA375AC" w:rsidR="005E4981" w:rsidRDefault="005E4981" w:rsidP="008E3200">
      <w:pPr>
        <w:jc w:val="both"/>
        <w:rPr>
          <w:rFonts w:cs="Arial"/>
          <w:szCs w:val="20"/>
        </w:rPr>
      </w:pPr>
      <w:r>
        <w:rPr>
          <w:rFonts w:cs="Arial"/>
          <w:szCs w:val="20"/>
        </w:rPr>
        <w:t xml:space="preserve">Upravna inšpektorica je </w:t>
      </w:r>
      <w:r w:rsidR="005B194F">
        <w:rPr>
          <w:rFonts w:cs="Arial"/>
          <w:szCs w:val="20"/>
        </w:rPr>
        <w:t>vpogledala v</w:t>
      </w:r>
      <w:r>
        <w:rPr>
          <w:rFonts w:cs="Arial"/>
          <w:szCs w:val="20"/>
        </w:rPr>
        <w:t xml:space="preserve"> sklep št. 01504-00001/2004 z dne 22. 12. 2004, s katerim je župan </w:t>
      </w:r>
      <w:r w:rsidR="0085041E">
        <w:rPr>
          <w:rFonts w:cs="Arial"/>
          <w:szCs w:val="20"/>
        </w:rPr>
        <w:t>M</w:t>
      </w:r>
      <w:r>
        <w:rPr>
          <w:rFonts w:cs="Arial"/>
          <w:szCs w:val="20"/>
        </w:rPr>
        <w:t xml:space="preserve">estne občine Celje določil uradne osebe, pristojne za posredovanje informacij javnega značaja: </w:t>
      </w:r>
    </w:p>
    <w:p w14:paraId="374724D3" w14:textId="08FB560D" w:rsidR="00217FCD" w:rsidRPr="008B0D88" w:rsidRDefault="005E4981" w:rsidP="00321943">
      <w:pPr>
        <w:pStyle w:val="Odstavekseznama"/>
        <w:numPr>
          <w:ilvl w:val="0"/>
          <w:numId w:val="11"/>
        </w:numPr>
        <w:jc w:val="both"/>
        <w:rPr>
          <w:rFonts w:cs="Arial"/>
          <w:szCs w:val="20"/>
          <w:lang w:val="sl-SI"/>
        </w:rPr>
      </w:pPr>
      <w:r w:rsidRPr="008B0D88">
        <w:rPr>
          <w:rFonts w:cs="Arial"/>
          <w:szCs w:val="20"/>
          <w:lang w:val="sl-SI"/>
        </w:rPr>
        <w:t xml:space="preserve">Uradne osebe organov občinske uprave Mestne občine Celje, pristojne za posredovanje informacij javnega značaja, s katerimi razpolagajo organi občinske uprave, so predstojniki pristojnih organov, v primeru odsotnosti predstojnikov pa osebe, pooblaščene za njihovo nadomeščanje. </w:t>
      </w:r>
    </w:p>
    <w:p w14:paraId="675D7FC3" w14:textId="5F1261C2" w:rsidR="005E4981" w:rsidRPr="008B0D88" w:rsidRDefault="005E4981" w:rsidP="00321943">
      <w:pPr>
        <w:pStyle w:val="Odstavekseznama"/>
        <w:numPr>
          <w:ilvl w:val="0"/>
          <w:numId w:val="11"/>
        </w:numPr>
        <w:jc w:val="both"/>
        <w:rPr>
          <w:rFonts w:cs="Arial"/>
          <w:szCs w:val="20"/>
          <w:lang w:val="sl-SI"/>
        </w:rPr>
      </w:pPr>
      <w:r w:rsidRPr="008B0D88">
        <w:rPr>
          <w:rFonts w:cs="Arial"/>
          <w:szCs w:val="20"/>
          <w:lang w:val="sl-SI"/>
        </w:rPr>
        <w:t>Predstojniki odločijo o zahtevi za dostop do informacij javnega značaja v skladu z določili Zakona o dostopu do informacij javnega značaja (Uradni list RS, št. 24/03) in po postopku, ki ga določa ta zakon.</w:t>
      </w:r>
    </w:p>
    <w:p w14:paraId="48F693A2" w14:textId="1D81739D" w:rsidR="005E4981" w:rsidRPr="00971916" w:rsidRDefault="005E4981" w:rsidP="00321943">
      <w:pPr>
        <w:pStyle w:val="Odstavekseznama"/>
        <w:numPr>
          <w:ilvl w:val="0"/>
          <w:numId w:val="11"/>
        </w:numPr>
        <w:jc w:val="both"/>
        <w:rPr>
          <w:rFonts w:cs="Arial"/>
          <w:szCs w:val="20"/>
          <w:lang w:val="sl-SI"/>
        </w:rPr>
      </w:pPr>
      <w:r w:rsidRPr="00971916">
        <w:rPr>
          <w:rFonts w:cs="Arial"/>
          <w:szCs w:val="20"/>
          <w:lang w:val="sl-SI"/>
        </w:rPr>
        <w:t>Ta sklep začne veljati 22. 12. 2004.</w:t>
      </w:r>
      <w:r w:rsidR="0062752A" w:rsidRPr="00971916">
        <w:rPr>
          <w:rStyle w:val="Sprotnaopomba-sklic"/>
          <w:rFonts w:cs="Arial"/>
          <w:szCs w:val="20"/>
          <w:lang w:val="sl-SI"/>
        </w:rPr>
        <w:footnoteReference w:id="17"/>
      </w:r>
    </w:p>
    <w:p w14:paraId="28F837B4" w14:textId="77777777" w:rsidR="00E75F64" w:rsidRDefault="00E75F64" w:rsidP="008E3200">
      <w:pPr>
        <w:jc w:val="both"/>
        <w:rPr>
          <w:rFonts w:cs="Arial"/>
          <w:szCs w:val="20"/>
        </w:rPr>
      </w:pPr>
    </w:p>
    <w:p w14:paraId="068B2B43" w14:textId="3B1FEE8B" w:rsidR="00217FCD" w:rsidRPr="00B20F09" w:rsidRDefault="0062752A" w:rsidP="008E3200">
      <w:pPr>
        <w:jc w:val="both"/>
        <w:rPr>
          <w:rFonts w:cs="Arial"/>
          <w:szCs w:val="20"/>
        </w:rPr>
      </w:pPr>
      <w:r w:rsidRPr="00B20F09">
        <w:rPr>
          <w:rFonts w:cs="Arial"/>
          <w:szCs w:val="20"/>
        </w:rPr>
        <w:t xml:space="preserve">Po prvem odst. 21. člena ZDIJZ postopek z zahtevo </w:t>
      </w:r>
      <w:r w:rsidR="00E72FC0">
        <w:rPr>
          <w:rFonts w:cs="Arial"/>
          <w:szCs w:val="20"/>
        </w:rPr>
        <w:t>za</w:t>
      </w:r>
      <w:r w:rsidRPr="00B20F09">
        <w:rPr>
          <w:rFonts w:cs="Arial"/>
          <w:szCs w:val="20"/>
        </w:rPr>
        <w:t xml:space="preserve"> dostop do informacij javnega značaja ali ponovno uporabo v organu vodi in v njem odloča predstojnik ali uradna oseba</w:t>
      </w:r>
      <w:r w:rsidR="008A6A76" w:rsidRPr="00B20F09">
        <w:rPr>
          <w:rFonts w:cs="Arial"/>
          <w:szCs w:val="20"/>
        </w:rPr>
        <w:t xml:space="preserve"> iz 9. člena tega zakona, v skladu z določbami zakona, ki ureja splošni upravni postopek. Uradna oseba iz 9. člena ZDIJZ je lahko pooblaščena za odločanje (drugi odst. 28. člen ZUP) ali le za vodenje postopka oziroma opravljanje posameznih procesnih dejanj (prvi odst. 30. člena Z</w:t>
      </w:r>
      <w:r w:rsidR="00E72FC0">
        <w:rPr>
          <w:rFonts w:cs="Arial"/>
          <w:szCs w:val="20"/>
        </w:rPr>
        <w:t>UP</w:t>
      </w:r>
      <w:r w:rsidR="008A6A76" w:rsidRPr="00B20F09">
        <w:rPr>
          <w:rFonts w:cs="Arial"/>
          <w:szCs w:val="20"/>
        </w:rPr>
        <w:t xml:space="preserve">). </w:t>
      </w:r>
    </w:p>
    <w:p w14:paraId="3A19950B" w14:textId="77777777" w:rsidR="008E2CE9" w:rsidRDefault="008E2CE9" w:rsidP="008E3200">
      <w:pPr>
        <w:jc w:val="both"/>
        <w:rPr>
          <w:rFonts w:cs="Arial"/>
          <w:szCs w:val="20"/>
        </w:rPr>
      </w:pPr>
    </w:p>
    <w:p w14:paraId="4347F911" w14:textId="7A4C75A2" w:rsidR="008E2CE9" w:rsidRDefault="008E2CE9" w:rsidP="008E3200">
      <w:pPr>
        <w:jc w:val="both"/>
        <w:rPr>
          <w:rFonts w:cs="Arial"/>
          <w:szCs w:val="20"/>
        </w:rPr>
      </w:pPr>
      <w:r>
        <w:rPr>
          <w:rFonts w:cs="Arial"/>
          <w:szCs w:val="20"/>
        </w:rPr>
        <w:t>Glede na svojo organizacijo je MIR notranja organizacijska enota občinske uprave Mestne občine Celje.</w:t>
      </w:r>
      <w:r w:rsidR="00F543F6">
        <w:rPr>
          <w:rFonts w:cs="Arial"/>
          <w:szCs w:val="20"/>
        </w:rPr>
        <w:t xml:space="preserve"> Občino</w:t>
      </w:r>
      <w:r>
        <w:rPr>
          <w:rFonts w:cs="Arial"/>
          <w:szCs w:val="20"/>
        </w:rPr>
        <w:t xml:space="preserve"> prestavlja in zastopa župan in ga je treba </w:t>
      </w:r>
      <w:r w:rsidR="00700800">
        <w:rPr>
          <w:rFonts w:cs="Arial"/>
          <w:szCs w:val="20"/>
        </w:rPr>
        <w:t>šteti</w:t>
      </w:r>
      <w:r>
        <w:rPr>
          <w:rFonts w:cs="Arial"/>
          <w:szCs w:val="20"/>
        </w:rPr>
        <w:t xml:space="preserve"> za predstojnika organa iz 9. člena </w:t>
      </w:r>
      <w:r>
        <w:rPr>
          <w:rFonts w:cs="Arial"/>
          <w:szCs w:val="20"/>
        </w:rPr>
        <w:lastRenderedPageBreak/>
        <w:t>ZDIJZ. V tem primeru ne gre za</w:t>
      </w:r>
      <w:r w:rsidR="00700800">
        <w:rPr>
          <w:rFonts w:cs="Arial"/>
          <w:szCs w:val="20"/>
        </w:rPr>
        <w:t xml:space="preserve"> situacijo, ko na prvi stopnji odloča direktor občinske uprave (ali pooblaščena oseba) ter na drugi stopnji župan, temveč je odločanje na prvi stopnji v personalni pristojnosti župana (ali pooblaščene osebe), o pritožb</w:t>
      </w:r>
      <w:r w:rsidR="00AA2BF1">
        <w:rPr>
          <w:rFonts w:cs="Arial"/>
          <w:szCs w:val="20"/>
        </w:rPr>
        <w:t>i</w:t>
      </w:r>
      <w:r w:rsidR="00700800">
        <w:rPr>
          <w:rFonts w:cs="Arial"/>
          <w:szCs w:val="20"/>
        </w:rPr>
        <w:t xml:space="preserve"> zoper odločbo pa odloči Informacijski pooblaščenec. Glede na navedeno mora pooblastila uradnim osebam za vodenje postopka oziroma odločanje izdati župan. </w:t>
      </w:r>
    </w:p>
    <w:p w14:paraId="1E989034" w14:textId="77777777" w:rsidR="00F543F6" w:rsidRDefault="00F543F6" w:rsidP="008E3200">
      <w:pPr>
        <w:jc w:val="both"/>
        <w:rPr>
          <w:rFonts w:cs="Arial"/>
          <w:szCs w:val="20"/>
        </w:rPr>
      </w:pPr>
    </w:p>
    <w:p w14:paraId="0FA08358" w14:textId="12183032" w:rsidR="007A5EA7" w:rsidRDefault="00F543F6" w:rsidP="003D4A23">
      <w:pPr>
        <w:jc w:val="both"/>
        <w:rPr>
          <w:rFonts w:cs="Arial"/>
          <w:szCs w:val="20"/>
        </w:rPr>
      </w:pPr>
      <w:r>
        <w:rPr>
          <w:rFonts w:cs="Arial"/>
          <w:szCs w:val="20"/>
        </w:rPr>
        <w:t xml:space="preserve">Ob upoštevanju </w:t>
      </w:r>
      <w:r w:rsidR="00775714">
        <w:rPr>
          <w:rFonts w:cs="Arial"/>
          <w:szCs w:val="20"/>
        </w:rPr>
        <w:t>naveden</w:t>
      </w:r>
      <w:r w:rsidR="00A379F7">
        <w:rPr>
          <w:rFonts w:cs="Arial"/>
          <w:szCs w:val="20"/>
        </w:rPr>
        <w:t>ega</w:t>
      </w:r>
      <w:r w:rsidR="00775714">
        <w:rPr>
          <w:rFonts w:cs="Arial"/>
          <w:szCs w:val="20"/>
        </w:rPr>
        <w:t xml:space="preserve"> pooblastil, ki s</w:t>
      </w:r>
      <w:r w:rsidR="0063106F">
        <w:rPr>
          <w:rFonts w:cs="Arial"/>
          <w:szCs w:val="20"/>
        </w:rPr>
        <w:t>o</w:t>
      </w:r>
      <w:r w:rsidR="00775714">
        <w:rPr>
          <w:rFonts w:cs="Arial"/>
          <w:szCs w:val="20"/>
        </w:rPr>
        <w:t xml:space="preserve"> jih je za odločanje v upravnih zadevah na prvi stopnji izdal</w:t>
      </w:r>
      <w:r w:rsidR="0063106F">
        <w:rPr>
          <w:rFonts w:cs="Arial"/>
          <w:szCs w:val="20"/>
        </w:rPr>
        <w:t>i</w:t>
      </w:r>
      <w:r w:rsidR="00775714">
        <w:rPr>
          <w:rFonts w:cs="Arial"/>
          <w:szCs w:val="20"/>
        </w:rPr>
        <w:t xml:space="preserve"> direktorica oziroma direktor M</w:t>
      </w:r>
      <w:r w:rsidR="0063106F">
        <w:rPr>
          <w:rFonts w:cs="Arial"/>
          <w:szCs w:val="20"/>
        </w:rPr>
        <w:t>estne občine Celje</w:t>
      </w:r>
      <w:r w:rsidR="00775714">
        <w:rPr>
          <w:rFonts w:cs="Arial"/>
          <w:szCs w:val="20"/>
        </w:rPr>
        <w:t>, ni mogoče upoštevati kot veljavnih, ko gre za vodenje postopkov oziroma odločanje o vlogah po ZDIJZ.</w:t>
      </w:r>
      <w:r w:rsidR="00195255">
        <w:rPr>
          <w:rFonts w:cs="Arial"/>
          <w:szCs w:val="20"/>
        </w:rPr>
        <w:t xml:space="preserve"> Sklep </w:t>
      </w:r>
      <w:r w:rsidR="0063106F">
        <w:rPr>
          <w:rFonts w:cs="Arial"/>
          <w:szCs w:val="20"/>
        </w:rPr>
        <w:t xml:space="preserve">župana </w:t>
      </w:r>
      <w:r w:rsidR="00195255">
        <w:rPr>
          <w:rFonts w:cs="Arial"/>
          <w:szCs w:val="20"/>
        </w:rPr>
        <w:t>št. 01504-00001/2004 z dne 22. 12. 2004</w:t>
      </w:r>
      <w:r w:rsidR="009D249F">
        <w:rPr>
          <w:rFonts w:cs="Arial"/>
          <w:szCs w:val="20"/>
        </w:rPr>
        <w:t xml:space="preserve"> je splošne narave, saj ne vsebuje podatkov o uradnih osebah, ki so pooblaščene za odločanje, zato ga ni mogoče upoštevati kot pooblastil</w:t>
      </w:r>
      <w:r w:rsidR="0063106F">
        <w:rPr>
          <w:rFonts w:cs="Arial"/>
          <w:szCs w:val="20"/>
        </w:rPr>
        <w:t>a</w:t>
      </w:r>
      <w:r w:rsidR="009D249F">
        <w:rPr>
          <w:rFonts w:cs="Arial"/>
          <w:szCs w:val="20"/>
        </w:rPr>
        <w:t xml:space="preserve"> po drugem odst. 28. člena ZDIJZ.</w:t>
      </w:r>
    </w:p>
    <w:p w14:paraId="512082E5" w14:textId="66234F93" w:rsidR="003D4A23" w:rsidRPr="003D4A23" w:rsidRDefault="008E3200" w:rsidP="003D4A23">
      <w:pPr>
        <w:numPr>
          <w:ilvl w:val="0"/>
          <w:numId w:val="1"/>
        </w:numPr>
        <w:spacing w:before="600" w:after="360"/>
        <w:rPr>
          <w:rFonts w:cs="Arial"/>
          <w:b/>
          <w:sz w:val="22"/>
          <w:szCs w:val="22"/>
        </w:rPr>
      </w:pPr>
      <w:r w:rsidRPr="00201D5C">
        <w:rPr>
          <w:rFonts w:cs="Arial"/>
          <w:b/>
          <w:sz w:val="22"/>
          <w:szCs w:val="22"/>
        </w:rPr>
        <w:t xml:space="preserve"> </w:t>
      </w:r>
      <w:r w:rsidR="00201D5C">
        <w:rPr>
          <w:rFonts w:cs="Arial"/>
          <w:b/>
          <w:sz w:val="22"/>
          <w:szCs w:val="22"/>
        </w:rPr>
        <w:t>Upravno poslovanje</w:t>
      </w:r>
    </w:p>
    <w:p w14:paraId="23B0F57B" w14:textId="433D1D86" w:rsidR="008E3200" w:rsidRPr="008B2C85" w:rsidRDefault="008C1356" w:rsidP="00211C53">
      <w:pPr>
        <w:spacing w:before="360"/>
        <w:jc w:val="both"/>
        <w:rPr>
          <w:rFonts w:cs="Arial"/>
          <w:szCs w:val="20"/>
        </w:rPr>
      </w:pPr>
      <w:r>
        <w:rPr>
          <w:rFonts w:cs="Arial"/>
          <w:szCs w:val="20"/>
        </w:rPr>
        <w:t xml:space="preserve">UUP v </w:t>
      </w:r>
      <w:r w:rsidR="008E3200">
        <w:rPr>
          <w:rFonts w:cs="Arial"/>
          <w:szCs w:val="20"/>
        </w:rPr>
        <w:t>1. člen</w:t>
      </w:r>
      <w:r>
        <w:rPr>
          <w:rFonts w:cs="Arial"/>
          <w:szCs w:val="20"/>
        </w:rPr>
        <w:t xml:space="preserve">u </w:t>
      </w:r>
      <w:r w:rsidR="008E3200">
        <w:rPr>
          <w:rFonts w:cs="Arial"/>
          <w:szCs w:val="20"/>
        </w:rPr>
        <w:t>določa</w:t>
      </w:r>
      <w:r>
        <w:rPr>
          <w:rFonts w:cs="Arial"/>
          <w:szCs w:val="20"/>
        </w:rPr>
        <w:t xml:space="preserve"> veljavnost uredbe</w:t>
      </w:r>
      <w:r w:rsidR="008E3200" w:rsidRPr="008C1356">
        <w:rPr>
          <w:rFonts w:cs="Arial"/>
        </w:rPr>
        <w:t xml:space="preserve"> tudi za </w:t>
      </w:r>
      <w:r w:rsidR="00847C09">
        <w:rPr>
          <w:rFonts w:cs="Arial"/>
        </w:rPr>
        <w:t>organe</w:t>
      </w:r>
      <w:r w:rsidR="008E3200" w:rsidRPr="008C1356">
        <w:rPr>
          <w:rFonts w:cs="Arial"/>
        </w:rPr>
        <w:t xml:space="preserve"> samoupravnih lokalnih skupnosti</w:t>
      </w:r>
      <w:r w:rsidR="008E3200">
        <w:rPr>
          <w:rFonts w:cs="Arial"/>
          <w:szCs w:val="20"/>
        </w:rPr>
        <w:t xml:space="preserve">, če ni s to uredbo določeno drugače. </w:t>
      </w:r>
      <w:r w:rsidR="008E3200" w:rsidRPr="008C1356">
        <w:rPr>
          <w:rFonts w:cs="Arial"/>
        </w:rPr>
        <w:t>I</w:t>
      </w:r>
      <w:r w:rsidR="008E3200" w:rsidRPr="008C1356">
        <w:rPr>
          <w:rFonts w:cs="Arial"/>
          <w:szCs w:val="20"/>
        </w:rPr>
        <w:t>zjeme so določene v 3. odstavku 1. člena UUP</w:t>
      </w:r>
      <w:r w:rsidR="00645AD6">
        <w:rPr>
          <w:rFonts w:cs="Arial"/>
          <w:szCs w:val="20"/>
        </w:rPr>
        <w:t>.</w:t>
      </w:r>
      <w:r w:rsidR="008E3200">
        <w:rPr>
          <w:rFonts w:cs="Arial"/>
          <w:szCs w:val="20"/>
        </w:rPr>
        <w:t xml:space="preserve"> </w:t>
      </w:r>
      <w:r w:rsidR="00645AD6">
        <w:rPr>
          <w:rFonts w:cs="Arial"/>
          <w:szCs w:val="20"/>
        </w:rPr>
        <w:t>D</w:t>
      </w:r>
      <w:r w:rsidR="008E3200">
        <w:rPr>
          <w:rFonts w:cs="Arial"/>
          <w:szCs w:val="20"/>
        </w:rPr>
        <w:t>oločbe 63. člena te uredbe (razen 5. in 6. točke) veljajo za organe državne uprave</w:t>
      </w:r>
      <w:r w:rsidR="00645AD6">
        <w:rPr>
          <w:rFonts w:cs="Arial"/>
          <w:szCs w:val="20"/>
        </w:rPr>
        <w:t xml:space="preserve">. </w:t>
      </w:r>
      <w:r w:rsidR="00645AD6" w:rsidRPr="008B2C85">
        <w:rPr>
          <w:rFonts w:cs="Arial"/>
          <w:szCs w:val="20"/>
        </w:rPr>
        <w:t>D</w:t>
      </w:r>
      <w:r w:rsidR="008E3200" w:rsidRPr="008B2C85">
        <w:rPr>
          <w:rFonts w:cs="Arial"/>
          <w:szCs w:val="20"/>
        </w:rPr>
        <w:t>oločbe, ki urejajo komuniciranje organa z javnostmi, poslovni čas in uradne ure, ter določbe, ki se nanašajo na uradne zgradbe, prostore in opremo ter zagotavljanje varnosti, se ne uporabljajo za organe samoupravnih lokalnih skupnosti</w:t>
      </w:r>
      <w:r w:rsidR="008B2C85">
        <w:rPr>
          <w:rFonts w:cs="Arial"/>
          <w:szCs w:val="20"/>
        </w:rPr>
        <w:t>.</w:t>
      </w:r>
    </w:p>
    <w:p w14:paraId="55D517EA" w14:textId="29B366C1" w:rsidR="008E3200" w:rsidRPr="00211C53" w:rsidRDefault="00C56601" w:rsidP="00211C53">
      <w:pPr>
        <w:spacing w:before="360"/>
        <w:jc w:val="both"/>
        <w:rPr>
          <w:rFonts w:cs="Arial"/>
          <w:szCs w:val="20"/>
        </w:rPr>
      </w:pPr>
      <w:r>
        <w:rPr>
          <w:rFonts w:cs="Arial"/>
          <w:szCs w:val="20"/>
        </w:rPr>
        <w:t>O</w:t>
      </w:r>
      <w:r w:rsidR="008E3200">
        <w:rPr>
          <w:rFonts w:cs="Arial"/>
        </w:rPr>
        <w:t xml:space="preserve">rgan nima svoje spletne strani. </w:t>
      </w:r>
      <w:r w:rsidR="00DD5764">
        <w:rPr>
          <w:rFonts w:cs="Arial"/>
        </w:rPr>
        <w:t>P</w:t>
      </w:r>
      <w:r w:rsidR="008E3200">
        <w:rPr>
          <w:rFonts w:cs="Arial"/>
        </w:rPr>
        <w:t xml:space="preserve">odatki organa so objavljeni na spletni strani Občine </w:t>
      </w:r>
      <w:r w:rsidR="00DD5764">
        <w:rPr>
          <w:rFonts w:cs="Arial"/>
        </w:rPr>
        <w:t>Celje</w:t>
      </w:r>
      <w:r w:rsidR="00302DFB">
        <w:rPr>
          <w:rFonts w:cs="Arial"/>
        </w:rPr>
        <w:t>,</w:t>
      </w:r>
      <w:r w:rsidR="00302DFB">
        <w:rPr>
          <w:rStyle w:val="Sprotnaopomba-sklic"/>
          <w:rFonts w:cs="Arial"/>
        </w:rPr>
        <w:footnoteReference w:id="18"/>
      </w:r>
      <w:r w:rsidR="008E3200">
        <w:rPr>
          <w:rFonts w:cs="Arial"/>
        </w:rPr>
        <w:t xml:space="preserve"> in sicer</w:t>
      </w:r>
      <w:r w:rsidR="00293F20">
        <w:rPr>
          <w:rFonts w:cs="Arial"/>
        </w:rPr>
        <w:t xml:space="preserve"> podatki o organu, kontakti, pristojnosti in delovno področje, notranje organizacijske enote. Objavljeni so tudi kriteriji za določitev vrstnega reda obravnave prijav.</w:t>
      </w:r>
    </w:p>
    <w:p w14:paraId="79CECE27" w14:textId="5C9B58E7" w:rsidR="008E3200" w:rsidRPr="00D462E9" w:rsidRDefault="00D462E9" w:rsidP="00211C53">
      <w:pPr>
        <w:spacing w:before="360"/>
        <w:jc w:val="both"/>
        <w:rPr>
          <w:lang w:eastAsia="sl-SI"/>
        </w:rPr>
      </w:pPr>
      <w:r w:rsidRPr="00DB7E42">
        <w:rPr>
          <w:lang w:eastAsia="sl-SI"/>
        </w:rPr>
        <w:t>Evidenca dokumentarnega gradiva se vodi na podlagi načrta klasifikacijskih znakov in po vrstnem redu zadev.</w:t>
      </w:r>
      <w:r>
        <w:rPr>
          <w:lang w:eastAsia="sl-SI"/>
        </w:rPr>
        <w:t xml:space="preserve"> </w:t>
      </w:r>
      <w:r w:rsidRPr="00DB7E42">
        <w:rPr>
          <w:lang w:eastAsia="sl-SI"/>
        </w:rPr>
        <w:t>Evidenca dokumentarnega gradiva se vodi v elektronski obliki v informacijskem sistemu za vodenje evidence dokumentarnega gradiva.</w:t>
      </w:r>
      <w:r>
        <w:rPr>
          <w:lang w:eastAsia="sl-SI"/>
        </w:rPr>
        <w:t xml:space="preserve"> </w:t>
      </w:r>
      <w:r w:rsidR="008E3200">
        <w:rPr>
          <w:rFonts w:cs="Arial"/>
        </w:rPr>
        <w:t>Organ za vodenje evidence dokumentarnega gradiva uporablja informacijski sistem</w:t>
      </w:r>
      <w:r w:rsidR="00645AD6">
        <w:rPr>
          <w:rFonts w:cs="Arial"/>
        </w:rPr>
        <w:t xml:space="preserve"> Origami</w:t>
      </w:r>
      <w:r w:rsidR="008E3200">
        <w:rPr>
          <w:rFonts w:cs="Arial"/>
        </w:rPr>
        <w:t>, v katerega evidentir</w:t>
      </w:r>
      <w:r w:rsidR="00645AD6">
        <w:rPr>
          <w:rFonts w:cs="Arial"/>
        </w:rPr>
        <w:t>a izhodne, vhodne in lastne dokumente. Informacijski sistem tudi omogoča elektronsko vročanje po ZUP.</w:t>
      </w:r>
    </w:p>
    <w:p w14:paraId="0DC7ABFA" w14:textId="77777777" w:rsidR="008E3200" w:rsidRDefault="008E3200" w:rsidP="008E3200">
      <w:pPr>
        <w:jc w:val="both"/>
        <w:rPr>
          <w:rFonts w:eastAsia="Calibri" w:cs="Arial"/>
        </w:rPr>
      </w:pPr>
    </w:p>
    <w:p w14:paraId="4C573EDB" w14:textId="7675B39F" w:rsidR="008E3200" w:rsidRDefault="00293F20" w:rsidP="008E3200">
      <w:pPr>
        <w:jc w:val="both"/>
        <w:rPr>
          <w:rFonts w:cs="Arial"/>
        </w:rPr>
      </w:pPr>
      <w:r>
        <w:rPr>
          <w:rFonts w:cs="Arial"/>
          <w:szCs w:val="20"/>
        </w:rPr>
        <w:t>Organ nima svoje glavne pisarne, saj je del občinske uprave</w:t>
      </w:r>
      <w:r w:rsidR="00DB7AFF">
        <w:rPr>
          <w:rFonts w:cs="Arial"/>
          <w:szCs w:val="20"/>
        </w:rPr>
        <w:t xml:space="preserve"> M</w:t>
      </w:r>
      <w:r w:rsidR="002D7366">
        <w:rPr>
          <w:rFonts w:cs="Arial"/>
          <w:szCs w:val="20"/>
        </w:rPr>
        <w:t>estne občine Celje</w:t>
      </w:r>
      <w:r w:rsidR="00DB7AFF">
        <w:rPr>
          <w:rFonts w:cs="Arial"/>
          <w:szCs w:val="20"/>
        </w:rPr>
        <w:t xml:space="preserve">. </w:t>
      </w:r>
      <w:r>
        <w:rPr>
          <w:rFonts w:cs="Arial"/>
          <w:szCs w:val="20"/>
        </w:rPr>
        <w:t>Upravna inšpektorica je vpogledala v</w:t>
      </w:r>
      <w:r w:rsidR="008E3200">
        <w:rPr>
          <w:rFonts w:cs="Arial"/>
        </w:rPr>
        <w:t xml:space="preserve"> načrt klasifikacijskih znakov in načrt signirnih znakov, ki</w:t>
      </w:r>
      <w:r>
        <w:rPr>
          <w:rFonts w:cs="Arial"/>
        </w:rPr>
        <w:t xml:space="preserve"> sta del občinskega</w:t>
      </w:r>
      <w:r w:rsidR="008E3200">
        <w:rPr>
          <w:rFonts w:cs="Arial"/>
        </w:rPr>
        <w:t xml:space="preserve"> načrt</w:t>
      </w:r>
      <w:r>
        <w:rPr>
          <w:rFonts w:cs="Arial"/>
        </w:rPr>
        <w:t>a</w:t>
      </w:r>
      <w:r w:rsidR="008E3200">
        <w:rPr>
          <w:rFonts w:cs="Arial"/>
        </w:rPr>
        <w:t xml:space="preserve"> klasifikacijskih znakov in signirnih znakov.</w:t>
      </w:r>
      <w:r>
        <w:rPr>
          <w:rFonts w:cs="Arial"/>
        </w:rPr>
        <w:t xml:space="preserve"> </w:t>
      </w:r>
      <w:r w:rsidR="00DB7AFF">
        <w:rPr>
          <w:rFonts w:cs="Arial"/>
        </w:rPr>
        <w:t xml:space="preserve"> </w:t>
      </w:r>
      <w:r w:rsidR="008E3200">
        <w:rPr>
          <w:rFonts w:cs="Arial"/>
        </w:rPr>
        <w:t xml:space="preserve">Dokumentarno gradivo (upravne zadeve) se hranijo pri uslužbencih, ki zadeve rešujejo. </w:t>
      </w:r>
      <w:r>
        <w:rPr>
          <w:rFonts w:cs="Arial"/>
        </w:rPr>
        <w:t xml:space="preserve">Ko se zadeva reši, se vloži v tekočo zbirko. </w:t>
      </w:r>
    </w:p>
    <w:p w14:paraId="73297D7C" w14:textId="77777777" w:rsidR="008E3200" w:rsidRDefault="008E3200" w:rsidP="008E3200">
      <w:pPr>
        <w:tabs>
          <w:tab w:val="left" w:pos="284"/>
        </w:tabs>
        <w:spacing w:line="240" w:lineRule="auto"/>
        <w:jc w:val="both"/>
        <w:rPr>
          <w:rFonts w:cs="Arial"/>
          <w:szCs w:val="20"/>
        </w:rPr>
      </w:pPr>
    </w:p>
    <w:p w14:paraId="63B414E1" w14:textId="74AFBA35" w:rsidR="00DD2537" w:rsidRPr="00DD2537" w:rsidRDefault="002C0A77" w:rsidP="00A22010">
      <w:pPr>
        <w:jc w:val="both"/>
      </w:pPr>
      <w:r>
        <w:t>Upravna inšpektorica je preverila delovanje avtomatske povratnice na elektronskem naslovu</w:t>
      </w:r>
      <w:r w:rsidR="00DB7AFF" w:rsidRPr="00DD2537">
        <w:t>:</w:t>
      </w:r>
      <w:r w:rsidR="00082B6D">
        <w:t xml:space="preserve"> </w:t>
      </w:r>
      <w:hyperlink r:id="rId8" w:history="1">
        <w:r w:rsidR="00082B6D" w:rsidRPr="00862125">
          <w:rPr>
            <w:rStyle w:val="Hiperpovezava"/>
          </w:rPr>
          <w:t>inspektorat@celje.si</w:t>
        </w:r>
      </w:hyperlink>
      <w:r w:rsidR="0055177B">
        <w:t xml:space="preserve"> in ugotovila, da je povratnica delujoča, da pa manjka navedba datuma in časa prejetega sporočila</w:t>
      </w:r>
      <w:r w:rsidR="00847C09">
        <w:t xml:space="preserve">, kar ni v skladu </w:t>
      </w:r>
      <w:r w:rsidR="0055177B">
        <w:t>z 2. odst. 42. člena UUP.</w:t>
      </w:r>
    </w:p>
    <w:p w14:paraId="305B64CB" w14:textId="4F4820D3" w:rsidR="00C7020A" w:rsidRPr="003D4A23" w:rsidRDefault="00F63195" w:rsidP="003D4A23">
      <w:pPr>
        <w:spacing w:before="240"/>
        <w:jc w:val="both"/>
        <w:rPr>
          <w:szCs w:val="20"/>
        </w:rPr>
      </w:pPr>
      <w:r w:rsidRPr="00F63195">
        <w:rPr>
          <w:szCs w:val="20"/>
        </w:rPr>
        <w:t>Postopek naročanja na upravne storitve ni objavljen, vendar organ stranke sprejema, zato ni potrebe po objavi načina naročanja strank.</w:t>
      </w:r>
      <w:r w:rsidR="00D462E9">
        <w:rPr>
          <w:szCs w:val="20"/>
        </w:rPr>
        <w:t xml:space="preserve"> Organ ima uradne ure </w:t>
      </w:r>
      <w:r w:rsidR="008B2C85">
        <w:rPr>
          <w:szCs w:val="20"/>
        </w:rPr>
        <w:t>trikrat tedensko.</w:t>
      </w:r>
    </w:p>
    <w:p w14:paraId="123B59D7" w14:textId="77777777" w:rsidR="008E3200" w:rsidRDefault="008E3200" w:rsidP="000B1B94">
      <w:pPr>
        <w:spacing w:line="240" w:lineRule="exact"/>
        <w:jc w:val="both"/>
        <w:rPr>
          <w:rFonts w:cs="Arial"/>
          <w:szCs w:val="20"/>
        </w:rPr>
      </w:pPr>
    </w:p>
    <w:p w14:paraId="6196636D" w14:textId="5337CDE8" w:rsidR="008E3200" w:rsidRPr="003D4A23" w:rsidRDefault="008E3200" w:rsidP="003D4A23">
      <w:pPr>
        <w:pStyle w:val="Odstavekseznama"/>
        <w:numPr>
          <w:ilvl w:val="0"/>
          <w:numId w:val="1"/>
        </w:numPr>
        <w:spacing w:before="480" w:after="360" w:line="240" w:lineRule="exact"/>
        <w:ind w:left="1077"/>
        <w:rPr>
          <w:rFonts w:cs="Arial"/>
          <w:b/>
          <w:szCs w:val="20"/>
        </w:rPr>
      </w:pPr>
      <w:r w:rsidRPr="00211C53">
        <w:rPr>
          <w:rFonts w:cs="Arial"/>
          <w:b/>
          <w:szCs w:val="20"/>
        </w:rPr>
        <w:lastRenderedPageBreak/>
        <w:t>UKREPI</w:t>
      </w:r>
    </w:p>
    <w:p w14:paraId="20B044E9" w14:textId="003922C2" w:rsidR="00EB59FB" w:rsidRPr="00E7351C" w:rsidRDefault="00EB59FB" w:rsidP="00EB59FB">
      <w:pPr>
        <w:suppressAutoHyphens/>
        <w:jc w:val="both"/>
        <w:rPr>
          <w:rFonts w:cs="Arial"/>
          <w:color w:val="000000" w:themeColor="text1"/>
          <w:lang w:eastAsia="ar-SA"/>
        </w:rPr>
      </w:pPr>
      <w:r w:rsidRPr="00E7351C">
        <w:rPr>
          <w:rFonts w:cs="Arial"/>
          <w:color w:val="000000" w:themeColor="text1"/>
          <w:lang w:eastAsia="ar-SA"/>
        </w:rPr>
        <w:t xml:space="preserve">Upravna inšpektorica na podlagi 307.f člena ZUP odreja </w:t>
      </w:r>
      <w:r>
        <w:rPr>
          <w:rFonts w:cs="Arial"/>
        </w:rPr>
        <w:t xml:space="preserve">županu Mestne občine Celje </w:t>
      </w:r>
      <w:r w:rsidR="006831F3">
        <w:rPr>
          <w:rFonts w:cs="Arial"/>
        </w:rPr>
        <w:t>█</w:t>
      </w:r>
      <w:r w:rsidR="007D2E04">
        <w:rPr>
          <w:rFonts w:cs="Arial"/>
        </w:rPr>
        <w:t>:</w:t>
      </w:r>
    </w:p>
    <w:p w14:paraId="25506BBF" w14:textId="3D4F8673" w:rsidR="00EB59FB" w:rsidRDefault="00EB59FB" w:rsidP="00EB59FB">
      <w:pPr>
        <w:numPr>
          <w:ilvl w:val="0"/>
          <w:numId w:val="36"/>
        </w:numPr>
        <w:suppressAutoHyphens/>
        <w:spacing w:before="240"/>
        <w:jc w:val="both"/>
        <w:rPr>
          <w:rFonts w:cs="Arial"/>
          <w:color w:val="000000" w:themeColor="text1"/>
          <w:lang w:eastAsia="ar-SA"/>
        </w:rPr>
      </w:pPr>
      <w:r w:rsidRPr="00E7351C">
        <w:rPr>
          <w:rFonts w:cs="Arial"/>
          <w:color w:val="000000" w:themeColor="text1"/>
          <w:lang w:eastAsia="ar-SA"/>
        </w:rPr>
        <w:t>da z ugotovitvami nadzora seznani uradn</w:t>
      </w:r>
      <w:r>
        <w:rPr>
          <w:rFonts w:cs="Arial"/>
          <w:color w:val="000000" w:themeColor="text1"/>
          <w:lang w:eastAsia="ar-SA"/>
        </w:rPr>
        <w:t>e osebe</w:t>
      </w:r>
      <w:r w:rsidRPr="00E7351C">
        <w:rPr>
          <w:rFonts w:cs="Arial"/>
          <w:color w:val="000000" w:themeColor="text1"/>
          <w:lang w:eastAsia="ar-SA"/>
        </w:rPr>
        <w:t xml:space="preserve">, ki </w:t>
      </w:r>
      <w:r>
        <w:rPr>
          <w:rFonts w:cs="Arial"/>
          <w:color w:val="000000" w:themeColor="text1"/>
          <w:lang w:eastAsia="ar-SA"/>
        </w:rPr>
        <w:t>so</w:t>
      </w:r>
      <w:r w:rsidRPr="00E7351C">
        <w:rPr>
          <w:rFonts w:cs="Arial"/>
          <w:color w:val="000000" w:themeColor="text1"/>
          <w:lang w:eastAsia="ar-SA"/>
        </w:rPr>
        <w:t xml:space="preserve"> vodil</w:t>
      </w:r>
      <w:r>
        <w:rPr>
          <w:rFonts w:cs="Arial"/>
          <w:color w:val="000000" w:themeColor="text1"/>
          <w:lang w:eastAsia="ar-SA"/>
        </w:rPr>
        <w:t>e</w:t>
      </w:r>
      <w:r w:rsidRPr="00E7351C">
        <w:rPr>
          <w:rFonts w:cs="Arial"/>
          <w:color w:val="000000" w:themeColor="text1"/>
          <w:lang w:eastAsia="ar-SA"/>
        </w:rPr>
        <w:t xml:space="preserve"> </w:t>
      </w:r>
      <w:r w:rsidR="00B10CF1">
        <w:rPr>
          <w:rFonts w:cs="Arial"/>
          <w:color w:val="000000" w:themeColor="text1"/>
          <w:lang w:eastAsia="ar-SA"/>
        </w:rPr>
        <w:t>upravne postopke</w:t>
      </w:r>
      <w:r w:rsidRPr="00E7351C">
        <w:rPr>
          <w:rFonts w:cs="Arial"/>
          <w:color w:val="000000" w:themeColor="text1"/>
          <w:lang w:eastAsia="ar-SA"/>
        </w:rPr>
        <w:t xml:space="preserve"> v zadev</w:t>
      </w:r>
      <w:r>
        <w:rPr>
          <w:rFonts w:cs="Arial"/>
          <w:color w:val="000000" w:themeColor="text1"/>
          <w:lang w:eastAsia="ar-SA"/>
        </w:rPr>
        <w:t>ah, ki so bile predmet nadzor</w:t>
      </w:r>
      <w:r w:rsidR="00B10CF1">
        <w:rPr>
          <w:rFonts w:cs="Arial"/>
          <w:color w:val="000000" w:themeColor="text1"/>
          <w:lang w:eastAsia="ar-SA"/>
        </w:rPr>
        <w:t>a</w:t>
      </w:r>
      <w:r w:rsidRPr="00E7351C">
        <w:rPr>
          <w:rFonts w:cs="Arial"/>
          <w:color w:val="000000" w:themeColor="text1"/>
          <w:lang w:eastAsia="ar-SA"/>
        </w:rPr>
        <w:t>, in j</w:t>
      </w:r>
      <w:r>
        <w:rPr>
          <w:rFonts w:cs="Arial"/>
          <w:color w:val="000000" w:themeColor="text1"/>
          <w:lang w:eastAsia="ar-SA"/>
        </w:rPr>
        <w:t>ih</w:t>
      </w:r>
      <w:r w:rsidRPr="00E7351C">
        <w:rPr>
          <w:rFonts w:cs="Arial"/>
          <w:color w:val="000000" w:themeColor="text1"/>
          <w:lang w:eastAsia="ar-SA"/>
        </w:rPr>
        <w:t xml:space="preserve"> opozori na ugotovljene nepravilnosti;</w:t>
      </w:r>
    </w:p>
    <w:p w14:paraId="194254B5" w14:textId="584FB90B" w:rsidR="00EB59FB" w:rsidRPr="00E7351C" w:rsidRDefault="001842AA" w:rsidP="00EB59FB">
      <w:pPr>
        <w:numPr>
          <w:ilvl w:val="0"/>
          <w:numId w:val="36"/>
        </w:numPr>
        <w:suppressAutoHyphens/>
        <w:spacing w:before="240"/>
        <w:jc w:val="both"/>
        <w:rPr>
          <w:rFonts w:cs="Arial"/>
          <w:color w:val="000000" w:themeColor="text1"/>
          <w:lang w:eastAsia="ar-SA"/>
        </w:rPr>
      </w:pPr>
      <w:r>
        <w:rPr>
          <w:rFonts w:cs="Arial"/>
          <w:color w:val="000000" w:themeColor="text1"/>
          <w:lang w:eastAsia="ar-SA"/>
        </w:rPr>
        <w:t xml:space="preserve">da izda ustrezno pooblastilo ali pooblastila </w:t>
      </w:r>
      <w:r w:rsidR="00377B5B">
        <w:rPr>
          <w:rFonts w:cs="Arial"/>
          <w:color w:val="000000" w:themeColor="text1"/>
          <w:lang w:eastAsia="ar-SA"/>
        </w:rPr>
        <w:t>uradnim osebam, ki izpolnjujejo predpisane pogoje</w:t>
      </w:r>
      <w:r w:rsidR="00EB170D">
        <w:rPr>
          <w:rFonts w:cs="Arial"/>
          <w:color w:val="000000" w:themeColor="text1"/>
          <w:lang w:eastAsia="ar-SA"/>
        </w:rPr>
        <w:t xml:space="preserve"> </w:t>
      </w:r>
      <w:r>
        <w:rPr>
          <w:rFonts w:cs="Arial"/>
          <w:color w:val="000000" w:themeColor="text1"/>
          <w:lang w:eastAsia="ar-SA"/>
        </w:rPr>
        <w:t>za vodenje postopkov oziroma odločanje o zahtevah za dostop do informacij javnega značaja</w:t>
      </w:r>
      <w:r w:rsidR="00441C09">
        <w:rPr>
          <w:rFonts w:cs="Arial"/>
          <w:color w:val="000000" w:themeColor="text1"/>
          <w:lang w:eastAsia="ar-SA"/>
        </w:rPr>
        <w:t xml:space="preserve"> s področja dela Medobčinskega inšpektorata in redarstva</w:t>
      </w:r>
      <w:r>
        <w:rPr>
          <w:rFonts w:cs="Arial"/>
          <w:color w:val="000000" w:themeColor="text1"/>
          <w:lang w:eastAsia="ar-SA"/>
        </w:rPr>
        <w:t>;</w:t>
      </w:r>
    </w:p>
    <w:p w14:paraId="20B860D3" w14:textId="33BA9BC0" w:rsidR="00EB59FB" w:rsidRPr="00E7351C" w:rsidRDefault="00EB59FB" w:rsidP="00EB59FB">
      <w:pPr>
        <w:numPr>
          <w:ilvl w:val="0"/>
          <w:numId w:val="36"/>
        </w:numPr>
        <w:suppressAutoHyphens/>
        <w:spacing w:before="240"/>
        <w:jc w:val="both"/>
        <w:rPr>
          <w:rFonts w:cs="Arial"/>
          <w:color w:val="000000" w:themeColor="text1"/>
          <w:lang w:eastAsia="ar-SA"/>
        </w:rPr>
      </w:pPr>
      <w:r w:rsidRPr="00E7351C">
        <w:rPr>
          <w:rFonts w:cs="Arial"/>
          <w:color w:val="000000" w:themeColor="text1"/>
          <w:lang w:eastAsia="ar-SA"/>
        </w:rPr>
        <w:t xml:space="preserve">da </w:t>
      </w:r>
      <w:r w:rsidR="001842AA">
        <w:rPr>
          <w:rFonts w:cs="Arial"/>
          <w:color w:val="000000" w:themeColor="text1"/>
          <w:lang w:eastAsia="ar-SA"/>
        </w:rPr>
        <w:t>zagotovi, da bo avtomatska povratnica vsebovala tudi datum in čas prejetega sporočila;</w:t>
      </w:r>
    </w:p>
    <w:p w14:paraId="5C67338D" w14:textId="2E53E7E6" w:rsidR="00EB59FB" w:rsidRPr="00E7351C" w:rsidRDefault="00EB59FB" w:rsidP="00EB59FB">
      <w:pPr>
        <w:numPr>
          <w:ilvl w:val="0"/>
          <w:numId w:val="36"/>
        </w:numPr>
        <w:suppressAutoHyphens/>
        <w:spacing w:before="240"/>
        <w:jc w:val="both"/>
        <w:rPr>
          <w:rFonts w:cs="Arial"/>
          <w:color w:val="000000" w:themeColor="text1"/>
          <w:lang w:eastAsia="ar-SA"/>
        </w:rPr>
      </w:pPr>
      <w:r w:rsidRPr="00E7351C">
        <w:rPr>
          <w:rFonts w:cs="Arial"/>
          <w:color w:val="000000" w:themeColor="text1"/>
          <w:lang w:eastAsia="ar-SA"/>
        </w:rPr>
        <w:t xml:space="preserve">da o sprejetih ukrepih obvesti Inšpektorat za javni sektor in o tem predloži dokazila, in sicer najkasneje do </w:t>
      </w:r>
      <w:r w:rsidR="000B1B94">
        <w:rPr>
          <w:rFonts w:cs="Arial"/>
          <w:color w:val="000000" w:themeColor="text1"/>
          <w:lang w:eastAsia="ar-SA"/>
        </w:rPr>
        <w:t>10. 12. 2025</w:t>
      </w:r>
      <w:r w:rsidR="00377B5B">
        <w:rPr>
          <w:rFonts w:cs="Arial"/>
          <w:color w:val="000000" w:themeColor="text1"/>
          <w:lang w:eastAsia="ar-SA"/>
        </w:rPr>
        <w:t>.</w:t>
      </w:r>
    </w:p>
    <w:p w14:paraId="7E318B33" w14:textId="77777777" w:rsidR="00EB59FB" w:rsidRPr="00E7351C" w:rsidRDefault="00EB59FB" w:rsidP="00EB59FB">
      <w:pPr>
        <w:rPr>
          <w:b/>
          <w:bCs/>
          <w:i/>
          <w:iCs/>
          <w:color w:val="000000" w:themeColor="text1"/>
        </w:rPr>
      </w:pPr>
    </w:p>
    <w:p w14:paraId="14DE7798" w14:textId="77777777" w:rsidR="008E3200" w:rsidRDefault="008E3200" w:rsidP="00941759">
      <w:pPr>
        <w:spacing w:line="240" w:lineRule="exact"/>
        <w:jc w:val="both"/>
        <w:rPr>
          <w:rFonts w:cs="Arial"/>
          <w:color w:val="FF0000"/>
          <w:szCs w:val="20"/>
        </w:rPr>
      </w:pPr>
    </w:p>
    <w:p w14:paraId="071D07A7" w14:textId="77777777" w:rsidR="00211C53" w:rsidRDefault="00211C53" w:rsidP="00496AA5">
      <w:pPr>
        <w:spacing w:line="240" w:lineRule="exact"/>
        <w:jc w:val="center"/>
        <w:rPr>
          <w:rFonts w:cs="Arial"/>
          <w:szCs w:val="20"/>
        </w:rPr>
      </w:pPr>
    </w:p>
    <w:p w14:paraId="76FFDB85" w14:textId="11D6454C" w:rsidR="009F45EF" w:rsidRPr="00202A77" w:rsidRDefault="009F45EF" w:rsidP="009F45EF">
      <w:pPr>
        <w:pStyle w:val="podpisi"/>
        <w:rPr>
          <w:lang w:val="sl-SI"/>
        </w:rPr>
      </w:pPr>
      <w:r>
        <w:rPr>
          <w:lang w:val="sl-SI"/>
        </w:rPr>
        <w:tab/>
        <w:t>mag. Tea Melart</w:t>
      </w:r>
    </w:p>
    <w:p w14:paraId="50957547" w14:textId="6B565CAA" w:rsidR="009F45EF" w:rsidRPr="00202A77" w:rsidRDefault="009F45EF" w:rsidP="009F45EF">
      <w:pPr>
        <w:pStyle w:val="podpisi"/>
        <w:rPr>
          <w:lang w:val="sl-SI"/>
        </w:rPr>
      </w:pPr>
      <w:r w:rsidRPr="00202A77">
        <w:rPr>
          <w:lang w:val="sl-SI"/>
        </w:rPr>
        <w:tab/>
      </w:r>
      <w:r w:rsidR="004810D7">
        <w:rPr>
          <w:lang w:val="sl-SI"/>
        </w:rPr>
        <w:t>u</w:t>
      </w:r>
      <w:r>
        <w:rPr>
          <w:lang w:val="sl-SI"/>
        </w:rPr>
        <w:t>pravna inšpektorica</w:t>
      </w:r>
    </w:p>
    <w:p w14:paraId="10C0F74B" w14:textId="571BCB4F" w:rsidR="009F45EF" w:rsidRDefault="009F45EF" w:rsidP="009F45EF">
      <w:pPr>
        <w:tabs>
          <w:tab w:val="left" w:pos="3402"/>
        </w:tabs>
      </w:pPr>
      <w:r>
        <w:tab/>
      </w:r>
      <w:r w:rsidR="004810D7">
        <w:t>i</w:t>
      </w:r>
      <w:r>
        <w:t>nšpektorica višja svetnica</w:t>
      </w:r>
    </w:p>
    <w:p w14:paraId="55DBAB32" w14:textId="77777777" w:rsidR="009F45EF" w:rsidRDefault="009F45EF" w:rsidP="009F45EF"/>
    <w:p w14:paraId="4B9DED8A" w14:textId="77777777" w:rsidR="00211C53" w:rsidRDefault="00211C53" w:rsidP="00496AA5">
      <w:pPr>
        <w:spacing w:line="240" w:lineRule="exact"/>
        <w:jc w:val="center"/>
        <w:rPr>
          <w:rFonts w:cs="Arial"/>
          <w:szCs w:val="20"/>
        </w:rPr>
      </w:pPr>
    </w:p>
    <w:p w14:paraId="2E14A36A" w14:textId="7FBB32EF" w:rsidR="008E3200" w:rsidRDefault="008E3200" w:rsidP="00496AA5">
      <w:pPr>
        <w:spacing w:line="240" w:lineRule="exact"/>
        <w:jc w:val="center"/>
        <w:rPr>
          <w:rFonts w:cs="Arial"/>
          <w:szCs w:val="20"/>
        </w:rPr>
      </w:pPr>
      <w:r>
        <w:rPr>
          <w:rFonts w:cs="Arial"/>
          <w:szCs w:val="20"/>
        </w:rPr>
        <w:t xml:space="preserve">  </w:t>
      </w:r>
    </w:p>
    <w:p w14:paraId="68CDE987" w14:textId="77777777" w:rsidR="008E3200" w:rsidRDefault="008E3200" w:rsidP="008E3200">
      <w:pPr>
        <w:spacing w:line="240" w:lineRule="exact"/>
        <w:rPr>
          <w:rFonts w:cs="Arial"/>
          <w:szCs w:val="20"/>
        </w:rPr>
      </w:pPr>
    </w:p>
    <w:p w14:paraId="30F00F91" w14:textId="77777777" w:rsidR="00941759" w:rsidRDefault="00941759" w:rsidP="008E3200">
      <w:pPr>
        <w:spacing w:line="240" w:lineRule="exact"/>
        <w:rPr>
          <w:rFonts w:cs="Arial"/>
          <w:szCs w:val="20"/>
        </w:rPr>
      </w:pPr>
    </w:p>
    <w:p w14:paraId="3E84DFF2" w14:textId="77777777" w:rsidR="008E3200" w:rsidRDefault="008E3200" w:rsidP="008E3200">
      <w:pPr>
        <w:rPr>
          <w:rFonts w:cs="Arial"/>
        </w:rPr>
      </w:pPr>
      <w:r>
        <w:rPr>
          <w:rFonts w:cs="Arial"/>
        </w:rPr>
        <w:t>Vročiti:</w:t>
      </w:r>
    </w:p>
    <w:p w14:paraId="5D1EB139" w14:textId="7B7DCF0E" w:rsidR="00496AA5" w:rsidRDefault="00496AA5" w:rsidP="00496AA5">
      <w:pPr>
        <w:pStyle w:val="Odstavekseznama"/>
        <w:numPr>
          <w:ilvl w:val="0"/>
          <w:numId w:val="29"/>
        </w:numPr>
        <w:rPr>
          <w:rFonts w:cs="Arial"/>
          <w:lang w:val="it-IT"/>
        </w:rPr>
      </w:pPr>
      <w:r w:rsidRPr="001D6F5A">
        <w:rPr>
          <w:rFonts w:cs="Arial"/>
          <w:lang w:val="it-IT"/>
        </w:rPr>
        <w:t xml:space="preserve">po e-pošti: </w:t>
      </w:r>
      <w:hyperlink r:id="rId9" w:history="1">
        <w:r w:rsidR="00AC3F75" w:rsidRPr="00FF0895">
          <w:rPr>
            <w:rStyle w:val="Hiperpovezava"/>
            <w:rFonts w:cs="Arial"/>
            <w:lang w:val="it-IT"/>
          </w:rPr>
          <w:t>mestna.obcina@celje.si</w:t>
        </w:r>
      </w:hyperlink>
    </w:p>
    <w:p w14:paraId="1ADC3983" w14:textId="77777777" w:rsidR="00AC3F75" w:rsidRPr="001D6F5A" w:rsidRDefault="00AC3F75" w:rsidP="00AC3F75">
      <w:pPr>
        <w:pStyle w:val="Odstavekseznama"/>
        <w:rPr>
          <w:rFonts w:cs="Arial"/>
          <w:lang w:val="it-IT"/>
        </w:rPr>
      </w:pPr>
    </w:p>
    <w:p w14:paraId="7A819EE4" w14:textId="77777777" w:rsidR="00C70657" w:rsidRDefault="00C70657" w:rsidP="00C70657">
      <w:pPr>
        <w:autoSpaceDE w:val="0"/>
        <w:autoSpaceDN w:val="0"/>
        <w:adjustRightInd w:val="0"/>
        <w:spacing w:line="240" w:lineRule="auto"/>
        <w:jc w:val="both"/>
        <w:rPr>
          <w:rFonts w:cs="Arial"/>
          <w:iCs/>
          <w:szCs w:val="20"/>
        </w:rPr>
      </w:pPr>
    </w:p>
    <w:bookmarkEnd w:id="0"/>
    <w:p w14:paraId="457C94F7" w14:textId="77777777" w:rsidR="002C0A77" w:rsidRDefault="002C0A77" w:rsidP="00C70657">
      <w:pPr>
        <w:autoSpaceDE w:val="0"/>
        <w:autoSpaceDN w:val="0"/>
        <w:adjustRightInd w:val="0"/>
        <w:spacing w:line="240" w:lineRule="auto"/>
        <w:jc w:val="both"/>
        <w:rPr>
          <w:rFonts w:cs="Arial"/>
          <w:szCs w:val="20"/>
        </w:rPr>
      </w:pPr>
    </w:p>
    <w:sectPr w:rsidR="002C0A77" w:rsidSect="001D07D0">
      <w:headerReference w:type="even" r:id="rId10"/>
      <w:headerReference w:type="default"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DEFD" w14:textId="77777777" w:rsidR="007B0F48" w:rsidRDefault="007B0F48">
      <w:pPr>
        <w:spacing w:line="240" w:lineRule="auto"/>
      </w:pPr>
      <w:r>
        <w:separator/>
      </w:r>
    </w:p>
  </w:endnote>
  <w:endnote w:type="continuationSeparator" w:id="0">
    <w:p w14:paraId="7DE5C7BE" w14:textId="77777777" w:rsidR="007B0F48" w:rsidRDefault="007B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20551"/>
      <w:docPartObj>
        <w:docPartGallery w:val="Page Numbers (Bottom of Page)"/>
        <w:docPartUnique/>
      </w:docPartObj>
    </w:sdtPr>
    <w:sdtContent>
      <w:p w14:paraId="5F92A17C" w14:textId="555FB3FE" w:rsidR="00BE2289" w:rsidRDefault="00BE2289">
        <w:pPr>
          <w:pStyle w:val="Noga"/>
          <w:jc w:val="right"/>
        </w:pPr>
        <w:r>
          <w:fldChar w:fldCharType="begin"/>
        </w:r>
        <w:r>
          <w:instrText>PAGE   \* MERGEFORMAT</w:instrText>
        </w:r>
        <w:r>
          <w:fldChar w:fldCharType="separate"/>
        </w:r>
        <w:r>
          <w:t>2</w:t>
        </w:r>
        <w:r>
          <w:fldChar w:fldCharType="end"/>
        </w:r>
      </w:p>
    </w:sdtContent>
  </w:sdt>
  <w:p w14:paraId="4E7FD7C1" w14:textId="77777777" w:rsidR="00915056" w:rsidRDefault="009150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2D82" w14:textId="77777777" w:rsidR="007B0F48" w:rsidRDefault="007B0F48">
      <w:pPr>
        <w:spacing w:line="240" w:lineRule="auto"/>
      </w:pPr>
      <w:r>
        <w:separator/>
      </w:r>
    </w:p>
  </w:footnote>
  <w:footnote w:type="continuationSeparator" w:id="0">
    <w:p w14:paraId="4DA01492" w14:textId="77777777" w:rsidR="007B0F48" w:rsidRDefault="007B0F48">
      <w:pPr>
        <w:spacing w:line="240" w:lineRule="auto"/>
      </w:pPr>
      <w:r>
        <w:continuationSeparator/>
      </w:r>
    </w:p>
  </w:footnote>
  <w:footnote w:id="1">
    <w:p w14:paraId="2EBE2158" w14:textId="55773442" w:rsidR="000A3BD2" w:rsidRDefault="000A3BD2">
      <w:pPr>
        <w:pStyle w:val="Sprotnaopomba-besedilo"/>
      </w:pPr>
      <w:r>
        <w:rPr>
          <w:rStyle w:val="Sprotnaopomba-sklic"/>
        </w:rPr>
        <w:footnoteRef/>
      </w:r>
      <w:r>
        <w:t xml:space="preserve"> </w:t>
      </w:r>
      <w:r w:rsidR="00EC5AEA" w:rsidRPr="001D2549">
        <w:t>Uradni list RS, št. 43/07 – uradno prečiščeno besedilo in 40/14</w:t>
      </w:r>
      <w:r w:rsidR="00EC5AEA">
        <w:t xml:space="preserve"> – v nad. ZIN.</w:t>
      </w:r>
    </w:p>
  </w:footnote>
  <w:footnote w:id="2">
    <w:p w14:paraId="4AE044F2" w14:textId="35E8B2D3" w:rsidR="000A3BD2" w:rsidRPr="000A3BD2" w:rsidRDefault="000A3BD2">
      <w:pPr>
        <w:pStyle w:val="Sprotnaopomba-besedilo"/>
        <w:rPr>
          <w:color w:val="000000" w:themeColor="text1"/>
        </w:rPr>
      </w:pPr>
      <w:r>
        <w:rPr>
          <w:rStyle w:val="Sprotnaopomba-sklic"/>
        </w:rPr>
        <w:footnoteRef/>
      </w:r>
      <w:r>
        <w:t xml:space="preserve"> </w:t>
      </w:r>
      <w:r w:rsidRPr="000A3BD2">
        <w:t xml:space="preserve">Uradni list RS, </w:t>
      </w:r>
      <w:r w:rsidRPr="000A3BD2">
        <w:rPr>
          <w:color w:val="000000" w:themeColor="text1"/>
        </w:rPr>
        <w:t>št. </w:t>
      </w:r>
      <w:hyperlink r:id="rId1" w:tgtFrame="_blank" w:tooltip="Zakon o dostopu do informacij javnega značaja (uradno prečiščeno besedilo) (ZDIJZ-UPB2)" w:history="1">
        <w:r w:rsidRPr="000A3BD2">
          <w:rPr>
            <w:rStyle w:val="Hiperpovezava"/>
            <w:color w:val="000000" w:themeColor="text1"/>
            <w:u w:val="none"/>
          </w:rPr>
          <w:t>51/06</w:t>
        </w:r>
      </w:hyperlink>
      <w:r w:rsidRPr="000A3BD2">
        <w:rPr>
          <w:color w:val="000000" w:themeColor="text1"/>
        </w:rPr>
        <w:t> – u</w:t>
      </w:r>
      <w:r>
        <w:rPr>
          <w:color w:val="000000" w:themeColor="text1"/>
        </w:rPr>
        <w:t>. p. b.</w:t>
      </w:r>
      <w:r w:rsidRPr="000A3BD2">
        <w:rPr>
          <w:color w:val="000000" w:themeColor="text1"/>
        </w:rPr>
        <w:t>, </w:t>
      </w:r>
      <w:hyperlink r:id="rId2" w:tgtFrame="_blank" w:tooltip="Zakon o davčnem postopku (ZDavP-2)" w:history="1">
        <w:r w:rsidRPr="000A3BD2">
          <w:rPr>
            <w:rStyle w:val="Hiperpovezava"/>
            <w:color w:val="000000" w:themeColor="text1"/>
            <w:u w:val="none"/>
          </w:rPr>
          <w:t>117/06</w:t>
        </w:r>
      </w:hyperlink>
      <w:r w:rsidRPr="000A3BD2">
        <w:rPr>
          <w:color w:val="000000" w:themeColor="text1"/>
        </w:rPr>
        <w:t> – ZDavP-2, </w:t>
      </w:r>
      <w:hyperlink r:id="rId3" w:tgtFrame="_blank" w:tooltip="Zakon o spremembah in dopolnitvah Zakona o dostopu do informacij javnega značaja (ZDIJZ-C)" w:history="1">
        <w:r w:rsidRPr="000A3BD2">
          <w:rPr>
            <w:rStyle w:val="Hiperpovezava"/>
            <w:color w:val="000000" w:themeColor="text1"/>
            <w:u w:val="none"/>
          </w:rPr>
          <w:t>23/14</w:t>
        </w:r>
      </w:hyperlink>
      <w:r w:rsidRPr="000A3BD2">
        <w:rPr>
          <w:color w:val="000000" w:themeColor="text1"/>
        </w:rPr>
        <w:t>, </w:t>
      </w:r>
      <w:hyperlink r:id="rId4" w:tgtFrame="_blank" w:tooltip="Zakon o spremembah in dopolnitvah Zakona o dostopu do informacij javnega značaja (ZDIJZ-D)" w:history="1">
        <w:r w:rsidRPr="000A3BD2">
          <w:rPr>
            <w:rStyle w:val="Hiperpovezava"/>
            <w:color w:val="000000" w:themeColor="text1"/>
            <w:u w:val="none"/>
          </w:rPr>
          <w:t>50/14</w:t>
        </w:r>
      </w:hyperlink>
      <w:r w:rsidRPr="000A3BD2">
        <w:rPr>
          <w:color w:val="000000" w:themeColor="text1"/>
        </w:rPr>
        <w:t>,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0A3BD2">
          <w:rPr>
            <w:rStyle w:val="Hiperpovezava"/>
            <w:color w:val="000000" w:themeColor="text1"/>
            <w:u w:val="none"/>
          </w:rPr>
          <w:t>19/15</w:t>
        </w:r>
      </w:hyperlink>
      <w:r w:rsidRPr="000A3BD2">
        <w:rPr>
          <w:color w:val="000000" w:themeColor="text1"/>
        </w:rPr>
        <w:t> – odl. US, </w:t>
      </w:r>
      <w:hyperlink r:id="rId6" w:tgtFrame="_blank" w:tooltip="Zakon o spremembah in dopolnitvah Zakona o dostopu do informacij javnega značaja (ZDIJZ-E)" w:history="1">
        <w:r w:rsidRPr="000A3BD2">
          <w:rPr>
            <w:rStyle w:val="Hiperpovezava"/>
            <w:color w:val="000000" w:themeColor="text1"/>
            <w:u w:val="none"/>
          </w:rPr>
          <w:t>102/15</w:t>
        </w:r>
      </w:hyperlink>
      <w:r w:rsidRPr="000A3BD2">
        <w:rPr>
          <w:color w:val="000000" w:themeColor="text1"/>
        </w:rPr>
        <w:t>, </w:t>
      </w:r>
      <w:hyperlink r:id="rId7" w:tgtFrame="_blank" w:tooltip="Zakon o dopolnitvi Zakona o dostopu do informacij javnega značaja (ZDIJZ-F)" w:history="1">
        <w:r w:rsidRPr="000A3BD2">
          <w:rPr>
            <w:rStyle w:val="Hiperpovezava"/>
            <w:color w:val="000000" w:themeColor="text1"/>
            <w:u w:val="none"/>
          </w:rPr>
          <w:t>7/18</w:t>
        </w:r>
      </w:hyperlink>
      <w:r w:rsidRPr="000A3BD2">
        <w:rPr>
          <w:color w:val="000000" w:themeColor="text1"/>
        </w:rPr>
        <w:t>, </w:t>
      </w:r>
      <w:hyperlink r:id="rId8" w:tgtFrame="_blank" w:tooltip="Zakon o spremembah in dopolnitvah Zakona o dostopu do informacij javnega značaja (ZDIJZ-G)" w:history="1">
        <w:r w:rsidRPr="000A3BD2">
          <w:rPr>
            <w:rStyle w:val="Hiperpovezava"/>
            <w:color w:val="000000" w:themeColor="text1"/>
            <w:u w:val="none"/>
          </w:rPr>
          <w:t>141/22</w:t>
        </w:r>
      </w:hyperlink>
      <w:r w:rsidRPr="000A3BD2">
        <w:rPr>
          <w:color w:val="000000" w:themeColor="text1"/>
        </w:rPr>
        <w:t> in </w:t>
      </w:r>
      <w:hyperlink r:id="rId9" w:tgtFrame="_blank" w:tooltip="Zakon o informacijski varnosti (ZInfV-1)" w:history="1">
        <w:r w:rsidRPr="000A3BD2">
          <w:rPr>
            <w:rStyle w:val="Hiperpovezava"/>
            <w:color w:val="000000" w:themeColor="text1"/>
            <w:u w:val="none"/>
          </w:rPr>
          <w:t>40/25</w:t>
        </w:r>
      </w:hyperlink>
      <w:r w:rsidRPr="000A3BD2">
        <w:rPr>
          <w:color w:val="000000" w:themeColor="text1"/>
        </w:rPr>
        <w:t> – ZInfV-1</w:t>
      </w:r>
      <w:r w:rsidR="00524CCB">
        <w:rPr>
          <w:color w:val="000000" w:themeColor="text1"/>
        </w:rPr>
        <w:t xml:space="preserve"> – v nadaljevanju ZDIJZ.</w:t>
      </w:r>
    </w:p>
  </w:footnote>
  <w:footnote w:id="3">
    <w:p w14:paraId="1B03FF3D" w14:textId="661EB9B5" w:rsidR="00AD68B9" w:rsidRDefault="00AD68B9">
      <w:pPr>
        <w:pStyle w:val="Sprotnaopomba-besedilo"/>
      </w:pPr>
      <w:r>
        <w:rPr>
          <w:rStyle w:val="Sprotnaopomba-sklic"/>
        </w:rPr>
        <w:footnoteRef/>
      </w:r>
      <w:r>
        <w:t xml:space="preserve"> </w:t>
      </w:r>
      <w:r w:rsidRPr="00AD68B9">
        <w:t>Uradni list RS, št. </w:t>
      </w:r>
      <w:hyperlink r:id="rId10" w:tgtFrame="_blank" w:tooltip="Uredba o upravnem poslovanju" w:history="1">
        <w:r w:rsidRPr="00AD68B9">
          <w:rPr>
            <w:rStyle w:val="Hiperpovezava"/>
            <w:color w:val="000000" w:themeColor="text1"/>
            <w:u w:val="none"/>
          </w:rPr>
          <w:t>9/18</w:t>
        </w:r>
      </w:hyperlink>
      <w:r w:rsidRPr="00AD68B9">
        <w:rPr>
          <w:color w:val="000000" w:themeColor="text1"/>
        </w:rPr>
        <w:t>, </w:t>
      </w:r>
      <w:hyperlink r:id="rId11" w:tgtFrame="_blank" w:tooltip="Uredba o spremembah in dopolnitvah Uredbe o upravnem poslovanju" w:history="1">
        <w:r w:rsidRPr="00AD68B9">
          <w:rPr>
            <w:rStyle w:val="Hiperpovezava"/>
            <w:color w:val="000000" w:themeColor="text1"/>
            <w:u w:val="none"/>
          </w:rPr>
          <w:t>14/20</w:t>
        </w:r>
      </w:hyperlink>
      <w:r w:rsidRPr="00AD68B9">
        <w:rPr>
          <w:color w:val="000000" w:themeColor="text1"/>
        </w:rPr>
        <w:t>, </w:t>
      </w:r>
      <w:hyperlink r:id="rId12" w:tgtFrame="_blank" w:tooltip="Uredba o spremembah in dopolnitvah Uredbe o upravnem poslovanju" w:history="1">
        <w:r w:rsidRPr="00AD68B9">
          <w:rPr>
            <w:rStyle w:val="Hiperpovezava"/>
            <w:color w:val="000000" w:themeColor="text1"/>
            <w:u w:val="none"/>
          </w:rPr>
          <w:t>167/20</w:t>
        </w:r>
      </w:hyperlink>
      <w:r w:rsidRPr="00AD68B9">
        <w:rPr>
          <w:color w:val="000000" w:themeColor="text1"/>
        </w:rPr>
        <w:t>, </w:t>
      </w:r>
      <w:hyperlink r:id="rId13" w:tgtFrame="_blank" w:tooltip="Uredba o spremembah in dopolnitvah Uredbe o upravnem poslovanju" w:history="1">
        <w:r w:rsidRPr="00AD68B9">
          <w:rPr>
            <w:rStyle w:val="Hiperpovezava"/>
            <w:color w:val="000000" w:themeColor="text1"/>
            <w:u w:val="none"/>
          </w:rPr>
          <w:t>172/21</w:t>
        </w:r>
      </w:hyperlink>
      <w:r w:rsidRPr="00AD68B9">
        <w:rPr>
          <w:color w:val="000000" w:themeColor="text1"/>
        </w:rPr>
        <w:t>, </w:t>
      </w:r>
      <w:hyperlink r:id="rId14" w:tgtFrame="_blank" w:tooltip="Uredba o spremembah in dopolnitvah Uredbe o upravnem poslovanju" w:history="1">
        <w:r w:rsidRPr="00AD68B9">
          <w:rPr>
            <w:rStyle w:val="Hiperpovezava"/>
            <w:color w:val="000000" w:themeColor="text1"/>
            <w:u w:val="none"/>
          </w:rPr>
          <w:t>68/22</w:t>
        </w:r>
      </w:hyperlink>
      <w:r w:rsidRPr="00AD68B9">
        <w:rPr>
          <w:color w:val="000000" w:themeColor="text1"/>
        </w:rPr>
        <w:t>, </w:t>
      </w:r>
      <w:hyperlink r:id="rId15" w:tgtFrame="_blank" w:tooltip="Uredba o spremembah in dopolnitvah Uredbe o upravnem poslovanju" w:history="1">
        <w:r w:rsidRPr="00AD68B9">
          <w:rPr>
            <w:rStyle w:val="Hiperpovezava"/>
            <w:color w:val="000000" w:themeColor="text1"/>
            <w:u w:val="none"/>
          </w:rPr>
          <w:t>89/22</w:t>
        </w:r>
      </w:hyperlink>
      <w:r w:rsidRPr="00AD68B9">
        <w:rPr>
          <w:color w:val="000000" w:themeColor="text1"/>
        </w:rPr>
        <w:t>, </w:t>
      </w:r>
      <w:hyperlink r:id="rId16" w:tgtFrame="_blank" w:tooltip="Uredba o dopolnitvi Uredbe o upravnem poslovanju" w:history="1">
        <w:r w:rsidRPr="00AD68B9">
          <w:rPr>
            <w:rStyle w:val="Hiperpovezava"/>
            <w:color w:val="000000" w:themeColor="text1"/>
            <w:u w:val="none"/>
          </w:rPr>
          <w:t>135/22</w:t>
        </w:r>
      </w:hyperlink>
      <w:r w:rsidRPr="00AD68B9">
        <w:rPr>
          <w:color w:val="000000" w:themeColor="text1"/>
        </w:rPr>
        <w:t>, </w:t>
      </w:r>
      <w:hyperlink r:id="rId17" w:tgtFrame="_blank" w:tooltip="Uredba o dopolnitvi Uredbe o upravnem poslovanju" w:history="1">
        <w:r w:rsidRPr="00AD68B9">
          <w:rPr>
            <w:rStyle w:val="Hiperpovezava"/>
            <w:color w:val="000000" w:themeColor="text1"/>
            <w:u w:val="none"/>
          </w:rPr>
          <w:t>77/23</w:t>
        </w:r>
      </w:hyperlink>
      <w:r w:rsidRPr="00AD68B9">
        <w:rPr>
          <w:color w:val="000000" w:themeColor="text1"/>
        </w:rPr>
        <w:t> in </w:t>
      </w:r>
      <w:hyperlink r:id="rId18" w:tgtFrame="_blank" w:tooltip="Uredba o spremembi Uredbe o upravnem poslovanju" w:history="1">
        <w:r w:rsidRPr="00AD68B9">
          <w:rPr>
            <w:rStyle w:val="Hiperpovezava"/>
            <w:color w:val="000000" w:themeColor="text1"/>
            <w:u w:val="none"/>
          </w:rPr>
          <w:t>24/24</w:t>
        </w:r>
      </w:hyperlink>
    </w:p>
  </w:footnote>
  <w:footnote w:id="4">
    <w:p w14:paraId="42F8BA24" w14:textId="5178D76A" w:rsidR="00F55FD7" w:rsidRDefault="00F55FD7">
      <w:pPr>
        <w:pStyle w:val="Sprotnaopomba-besedilo"/>
      </w:pPr>
      <w:r>
        <w:rPr>
          <w:rStyle w:val="Sprotnaopomba-sklic"/>
        </w:rPr>
        <w:footnoteRef/>
      </w:r>
      <w:r>
        <w:t xml:space="preserve"> </w:t>
      </w:r>
      <w:r w:rsidRPr="00F55FD7">
        <w:t>Uradni list RS, št. 94/07 – uradno prečiščeno besedilo, 76/08, 79/09, 51/10, 40/12 – ZUJF, 11/14 – popr., 14/15 – ZUUJFO, 11/18 – ZSPDSLS-1, 30/18, 61/20 – ZIUZEOP-A, 80/20 – ZIUOOPE, 62/24 – odl. US in 102/24 – ZLV-K</w:t>
      </w:r>
    </w:p>
  </w:footnote>
  <w:footnote w:id="5">
    <w:p w14:paraId="5E2C896A" w14:textId="0120203E" w:rsidR="008251C4" w:rsidRDefault="008251C4" w:rsidP="008251C4">
      <w:pPr>
        <w:pStyle w:val="Sprotnaopomba-besedilo"/>
      </w:pPr>
      <w:r>
        <w:rPr>
          <w:rStyle w:val="Sprotnaopomba-sklic"/>
        </w:rPr>
        <w:footnoteRef/>
      </w:r>
      <w:r>
        <w:t xml:space="preserve"> </w:t>
      </w:r>
      <w:r w:rsidRPr="00C914AD">
        <w:t>Uradni list RS, št. </w:t>
      </w:r>
      <w:r w:rsidR="008300D4">
        <w:t>82/2019</w:t>
      </w:r>
      <w:r w:rsidR="00C76222">
        <w:t xml:space="preserve"> </w:t>
      </w:r>
    </w:p>
  </w:footnote>
  <w:footnote w:id="6">
    <w:p w14:paraId="14A73D7B" w14:textId="0BAD50A2" w:rsidR="003C43A3" w:rsidRDefault="003C43A3">
      <w:pPr>
        <w:pStyle w:val="Sprotnaopomba-besedilo"/>
      </w:pPr>
      <w:r>
        <w:rPr>
          <w:rStyle w:val="Sprotnaopomba-sklic"/>
        </w:rPr>
        <w:footnoteRef/>
      </w:r>
      <w:r>
        <w:t xml:space="preserve"> Uradni list RS, št. 90/11</w:t>
      </w:r>
    </w:p>
  </w:footnote>
  <w:footnote w:id="7">
    <w:p w14:paraId="6C79B223" w14:textId="09E69826" w:rsidR="00655D82" w:rsidRDefault="00655D82">
      <w:pPr>
        <w:pStyle w:val="Sprotnaopomba-besedilo"/>
      </w:pPr>
      <w:r>
        <w:rPr>
          <w:rStyle w:val="Sprotnaopomba-sklic"/>
        </w:rPr>
        <w:footnoteRef/>
      </w:r>
      <w:r>
        <w:t xml:space="preserve"> </w:t>
      </w:r>
      <w:r w:rsidRPr="00655D82">
        <w:t>Uradni list RS, št. 44/22</w:t>
      </w:r>
    </w:p>
  </w:footnote>
  <w:footnote w:id="8">
    <w:p w14:paraId="39329895" w14:textId="77777777" w:rsidR="00FD7A95" w:rsidRPr="00956531" w:rsidRDefault="00FD7A95" w:rsidP="00FD7A95">
      <w:pPr>
        <w:pStyle w:val="Sprotnaopomba-besedilo"/>
        <w:rPr>
          <w:rFonts w:cs="Arial"/>
          <w:color w:val="000000" w:themeColor="text1"/>
        </w:rPr>
      </w:pPr>
      <w:r>
        <w:rPr>
          <w:rStyle w:val="Sprotnaopomba-sklic"/>
        </w:rPr>
        <w:footnoteRef/>
      </w:r>
      <w:r>
        <w:t xml:space="preserve"> </w:t>
      </w:r>
      <w:r w:rsidRPr="00956531">
        <w:rPr>
          <w:rFonts w:cs="Arial"/>
          <w:color w:val="000000" w:themeColor="text1"/>
          <w:shd w:val="clear" w:color="auto" w:fill="FFFFFF"/>
        </w:rPr>
        <w:t>Uradni list RS, št. </w:t>
      </w:r>
      <w:hyperlink r:id="rId19" w:tgtFrame="_blank" w:tooltip="Zakon o debirokratizaciji (ZDeb)" w:history="1">
        <w:r w:rsidRPr="00956531">
          <w:rPr>
            <w:rFonts w:cs="Arial"/>
            <w:color w:val="000000" w:themeColor="text1"/>
            <w:shd w:val="clear" w:color="auto" w:fill="FFFFFF"/>
          </w:rPr>
          <w:t>3/22</w:t>
        </w:r>
      </w:hyperlink>
    </w:p>
  </w:footnote>
  <w:footnote w:id="9">
    <w:p w14:paraId="4F52116A" w14:textId="6518BE64" w:rsidR="00D611F1" w:rsidRDefault="00D611F1" w:rsidP="001907B2">
      <w:pPr>
        <w:pStyle w:val="Sprotnaopomba-besedilo"/>
        <w:jc w:val="both"/>
      </w:pPr>
      <w:r>
        <w:rPr>
          <w:rStyle w:val="Sprotnaopomba-sklic"/>
        </w:rPr>
        <w:footnoteRef/>
      </w:r>
      <w:r>
        <w:t xml:space="preserve"> </w:t>
      </w:r>
      <w:r w:rsidRPr="00D611F1">
        <w:t xml:space="preserve">Določbe </w:t>
      </w:r>
      <w:r w:rsidR="00C17A38">
        <w:t>tretjega</w:t>
      </w:r>
      <w:r w:rsidRPr="00D611F1">
        <w:t xml:space="preserve"> odst. 29. člena ZUP ni mogoče razlagati tako, da zakoniti zastopnik pravne osebe nima pravice do navzočnosti pri izvedbi procesnega dejanja. Zakon sicer dopušča možnost, da se procesno dejanje opravi brez navzočnosti zakonitega zastopnika oziroma pooblaščenca, vendar le kadar je to nujno za učinkovito izvedbo </w:t>
      </w:r>
      <w:r w:rsidR="00C17A38">
        <w:t>nadzora</w:t>
      </w:r>
      <w:r w:rsidRPr="00D611F1">
        <w:t>. Prim. sodbo Upravnega sodišča št. IV U 164/2019 z dne 4. 5. 2022.</w:t>
      </w:r>
    </w:p>
  </w:footnote>
  <w:footnote w:id="10">
    <w:p w14:paraId="28B24CEE" w14:textId="1968B823" w:rsidR="00626D05" w:rsidRDefault="00626D05">
      <w:pPr>
        <w:pStyle w:val="Sprotnaopomba-besedilo"/>
      </w:pPr>
      <w:r>
        <w:rPr>
          <w:rStyle w:val="Sprotnaopomba-sklic"/>
        </w:rPr>
        <w:footnoteRef/>
      </w:r>
      <w:r>
        <w:t xml:space="preserve"> Prim. 200. člen ZUP, ki se nanaša na pravico strank, da so navzoče pri ogledu.</w:t>
      </w:r>
    </w:p>
  </w:footnote>
  <w:footnote w:id="11">
    <w:p w14:paraId="1367DAA6" w14:textId="77CF3A7C" w:rsidR="00B24698" w:rsidRDefault="00B24698" w:rsidP="003C3BD8">
      <w:pPr>
        <w:pStyle w:val="Sprotnaopomba-besedilo"/>
        <w:jc w:val="both"/>
      </w:pPr>
      <w:r>
        <w:rPr>
          <w:rStyle w:val="Sprotnaopomba-sklic"/>
        </w:rPr>
        <w:footnoteRef/>
      </w:r>
      <w:r>
        <w:t xml:space="preserve">   </w:t>
      </w:r>
      <w:r w:rsidRPr="000A6789">
        <w:rPr>
          <w:rFonts w:cs="Arial"/>
          <w:bCs/>
        </w:rPr>
        <w:t>Organ se sklicuje na 5. alinejo 1. točke 1. odst. 134. člena Zakona o cestah (ZCes-2)</w:t>
      </w:r>
      <w:r>
        <w:rPr>
          <w:rFonts w:cs="Arial"/>
          <w:bCs/>
        </w:rPr>
        <w:t xml:space="preserve"> in 5. alinejo 1. točke 1. odst. 36. člena Odloka o občinskih cestah in cestnoprometni ureditvi v Občini Žalec, ki določata da pristojni inšpektor za ceste z opozorilom, če oceni, da je to zadosten ukrep, ali z odločbo, odredi, da se v roku, ki ga določi, odpravijo nepravilnosti, ki jih ugotovi v zvezi s cestnimi priključki na javne ceste, ki se gradijo ali so zgrajeni v nasprotju s soglasjem.</w:t>
      </w:r>
    </w:p>
  </w:footnote>
  <w:footnote w:id="12">
    <w:p w14:paraId="79260B96" w14:textId="77B065AD" w:rsidR="00B24698" w:rsidRDefault="00B24698" w:rsidP="003C3BD8">
      <w:pPr>
        <w:pStyle w:val="Sprotnaopomba-besedilo"/>
        <w:jc w:val="both"/>
      </w:pPr>
      <w:r>
        <w:rPr>
          <w:rStyle w:val="Sprotnaopomba-sklic"/>
        </w:rPr>
        <w:footnoteRef/>
      </w:r>
      <w:r>
        <w:t xml:space="preserve"> Organ se sklicuje na 4. točko 1. odst. 134. člena Zakona o cestah, ki določa, da pristojni inšpektor za ceste z opozorilom, če oceni, da je to zadosten ukrep, ali z odločbo prepove uporabo cestnega priključka na javno cesto, ki je zgrajen brez izdanega soglasja ali v nasprotju z njim in niso odpravljene ugotovljene nepravilnosti v roku, ki ga je določil.</w:t>
      </w:r>
    </w:p>
  </w:footnote>
  <w:footnote w:id="13">
    <w:p w14:paraId="34A82630" w14:textId="767F8E0B" w:rsidR="001626BD" w:rsidRDefault="001626BD">
      <w:pPr>
        <w:pStyle w:val="Sprotnaopomba-besedilo"/>
      </w:pPr>
      <w:r>
        <w:rPr>
          <w:rStyle w:val="Sprotnaopomba-sklic"/>
        </w:rPr>
        <w:footnoteRef/>
      </w:r>
      <w:r>
        <w:t xml:space="preserve"> </w:t>
      </w:r>
      <w:r w:rsidRPr="00D137AC">
        <w:t xml:space="preserve">Pregledana je bila dokumentacija, ki jo je UI pridobila v zadevi </w:t>
      </w:r>
      <w:r w:rsidR="00AC6B8D">
        <w:t xml:space="preserve">IJS </w:t>
      </w:r>
      <w:r w:rsidRPr="00D137AC">
        <w:t>št. 0610-480/2024</w:t>
      </w:r>
      <w:r>
        <w:t>.</w:t>
      </w:r>
    </w:p>
  </w:footnote>
  <w:footnote w:id="14">
    <w:p w14:paraId="05B3464E" w14:textId="024570C8" w:rsidR="00CC66D4" w:rsidRDefault="00CC66D4">
      <w:pPr>
        <w:pStyle w:val="Sprotnaopomba-besedilo"/>
      </w:pPr>
      <w:r>
        <w:rPr>
          <w:rStyle w:val="Sprotnaopomba-sklic"/>
        </w:rPr>
        <w:footnoteRef/>
      </w:r>
      <w:r>
        <w:t xml:space="preserve"> Prijava je evidentirana v zadevi IJS št. 0610-512/2025.</w:t>
      </w:r>
    </w:p>
  </w:footnote>
  <w:footnote w:id="15">
    <w:p w14:paraId="1B673735" w14:textId="49CA120B" w:rsidR="004A0750" w:rsidRDefault="004A0750" w:rsidP="00A66A47">
      <w:pPr>
        <w:pStyle w:val="Sprotnaopomba-besedilo"/>
        <w:jc w:val="both"/>
      </w:pPr>
      <w:r>
        <w:rPr>
          <w:rStyle w:val="Sprotnaopomba-sklic"/>
        </w:rPr>
        <w:footnoteRef/>
      </w:r>
      <w:r>
        <w:t xml:space="preserve"> Zadeva je celota vseh dokumentov, ki se nanašajo na isto vsebinsko vprašanje ali nalogo (23. točka 6. člena UUP).</w:t>
      </w:r>
    </w:p>
  </w:footnote>
  <w:footnote w:id="16">
    <w:p w14:paraId="5CFD5F53" w14:textId="28571696" w:rsidR="00700800" w:rsidRDefault="00700800" w:rsidP="00F543F6">
      <w:pPr>
        <w:pStyle w:val="Sprotnaopomba-besedilo"/>
        <w:jc w:val="both"/>
      </w:pPr>
      <w:r>
        <w:rPr>
          <w:rStyle w:val="Sprotnaopomba-sklic"/>
        </w:rPr>
        <w:footnoteRef/>
      </w:r>
      <w:r>
        <w:t xml:space="preserve"> Pooblastili sta izdani na podlagi 30. člena ZUP in 7. ter 9. člena Odloka o organizaciji in delovnem področju občinske uprave Mestne občine Celje (Uradni list RS, št. 3/04, 8/04, 91/05, 12/07, 103/11, 22712 in 25/13)</w:t>
      </w:r>
    </w:p>
  </w:footnote>
  <w:footnote w:id="17">
    <w:p w14:paraId="0A3D1C0A" w14:textId="11AA0DD1" w:rsidR="0062752A" w:rsidRDefault="0062752A" w:rsidP="00DA3F5C">
      <w:pPr>
        <w:pStyle w:val="Sprotnaopomba-besedilo"/>
        <w:jc w:val="both"/>
      </w:pPr>
      <w:r>
        <w:rPr>
          <w:rStyle w:val="Sprotnaopomba-sklic"/>
        </w:rPr>
        <w:footnoteRef/>
      </w:r>
      <w:r>
        <w:t xml:space="preserve"> Kot pravna podlaga za izdajo sklepa sta navedena 9. in 43. člen ZDIJZ (Uradni list RS, št. 24/2003) in 27. člen S</w:t>
      </w:r>
      <w:r w:rsidR="00DE1072">
        <w:t>t</w:t>
      </w:r>
      <w:r>
        <w:t>atuta Mestne občine Celje (Uradni list RS, št</w:t>
      </w:r>
      <w:r w:rsidR="008A6A76">
        <w:t>. 41/95, 77/96, 37/97, 50/98, 28/99 in 117/00)</w:t>
      </w:r>
    </w:p>
  </w:footnote>
  <w:footnote w:id="18">
    <w:p w14:paraId="2A75C33A" w14:textId="17096D4F" w:rsidR="00302DFB" w:rsidRDefault="00302DFB">
      <w:pPr>
        <w:pStyle w:val="Sprotnaopomba-besedilo"/>
      </w:pPr>
      <w:r>
        <w:rPr>
          <w:rStyle w:val="Sprotnaopomba-sklic"/>
        </w:rPr>
        <w:footnoteRef/>
      </w:r>
      <w:r>
        <w:t xml:space="preserve"> </w:t>
      </w:r>
      <w:hyperlink r:id="rId20" w:history="1">
        <w:r w:rsidR="00D462E9" w:rsidRPr="00862125">
          <w:rPr>
            <w:rStyle w:val="Hiperpovezava"/>
          </w:rPr>
          <w:t>https://moc.celje.si/mestna-uprava-3/medobcinski-inspektorat-in-redarstvo-mestne-obcine-celje-obcine-lasko-obcine-store-in-obcine-zalec</w:t>
        </w:r>
      </w:hyperlink>
    </w:p>
    <w:p w14:paraId="08BBC367" w14:textId="77777777" w:rsidR="00D462E9" w:rsidRPr="00D462E9" w:rsidRDefault="00D462E9" w:rsidP="00D46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D5" w14:textId="7ED64A53" w:rsidR="00915056" w:rsidRDefault="0091505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B6AA" w14:textId="7DEE53C6" w:rsidR="00686B22" w:rsidRPr="00110CBD" w:rsidRDefault="00686B22" w:rsidP="001D07D0">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008E8" w14:paraId="61E23968" w14:textId="77777777" w:rsidTr="001D07D0">
      <w:trPr>
        <w:cantSplit/>
        <w:trHeight w:hRule="exact" w:val="847"/>
      </w:trPr>
      <w:tc>
        <w:tcPr>
          <w:tcW w:w="649" w:type="dxa"/>
        </w:tcPr>
        <w:p w14:paraId="3A2B2873" w14:textId="77777777" w:rsidR="00686B22" w:rsidRDefault="000D7692" w:rsidP="001D07D0">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4BB86D7" w14:textId="77777777" w:rsidR="00686B22" w:rsidRPr="006D42D9" w:rsidRDefault="00686B22" w:rsidP="001D07D0">
          <w:pPr>
            <w:rPr>
              <w:rFonts w:ascii="Republika" w:hAnsi="Republika"/>
              <w:sz w:val="60"/>
              <w:szCs w:val="60"/>
            </w:rPr>
          </w:pPr>
        </w:p>
        <w:p w14:paraId="4930AF63" w14:textId="77777777" w:rsidR="00686B22" w:rsidRPr="006D42D9" w:rsidRDefault="00686B22" w:rsidP="001D07D0">
          <w:pPr>
            <w:rPr>
              <w:rFonts w:ascii="Republika" w:hAnsi="Republika"/>
              <w:sz w:val="60"/>
              <w:szCs w:val="60"/>
            </w:rPr>
          </w:pPr>
        </w:p>
        <w:p w14:paraId="6BC5352A" w14:textId="77777777" w:rsidR="00686B22" w:rsidRPr="006D42D9" w:rsidRDefault="00686B22" w:rsidP="001D07D0">
          <w:pPr>
            <w:rPr>
              <w:rFonts w:ascii="Republika" w:hAnsi="Republika"/>
              <w:sz w:val="60"/>
              <w:szCs w:val="60"/>
            </w:rPr>
          </w:pPr>
        </w:p>
        <w:p w14:paraId="0795820D" w14:textId="77777777" w:rsidR="00686B22" w:rsidRPr="006D42D9" w:rsidRDefault="00686B22" w:rsidP="001D07D0">
          <w:pPr>
            <w:rPr>
              <w:rFonts w:ascii="Republika" w:hAnsi="Republika"/>
              <w:sz w:val="60"/>
              <w:szCs w:val="60"/>
            </w:rPr>
          </w:pPr>
        </w:p>
        <w:p w14:paraId="0DAACE85" w14:textId="77777777" w:rsidR="00686B22" w:rsidRPr="006D42D9" w:rsidRDefault="00686B22" w:rsidP="001D07D0">
          <w:pPr>
            <w:rPr>
              <w:rFonts w:ascii="Republika" w:hAnsi="Republika"/>
              <w:sz w:val="60"/>
              <w:szCs w:val="60"/>
            </w:rPr>
          </w:pPr>
        </w:p>
        <w:p w14:paraId="6CC174B8" w14:textId="77777777" w:rsidR="00686B22" w:rsidRPr="006D42D9" w:rsidRDefault="00686B22" w:rsidP="001D07D0">
          <w:pPr>
            <w:rPr>
              <w:rFonts w:ascii="Republika" w:hAnsi="Republika"/>
              <w:sz w:val="60"/>
              <w:szCs w:val="60"/>
            </w:rPr>
          </w:pPr>
        </w:p>
        <w:p w14:paraId="54A79DB8" w14:textId="77777777" w:rsidR="00686B22" w:rsidRPr="006D42D9" w:rsidRDefault="00686B22" w:rsidP="001D07D0">
          <w:pPr>
            <w:rPr>
              <w:rFonts w:ascii="Republika" w:hAnsi="Republika"/>
              <w:sz w:val="60"/>
              <w:szCs w:val="60"/>
            </w:rPr>
          </w:pPr>
        </w:p>
        <w:p w14:paraId="3D5A84D2" w14:textId="77777777" w:rsidR="00686B22" w:rsidRPr="006D42D9" w:rsidRDefault="00686B22" w:rsidP="001D07D0">
          <w:pPr>
            <w:rPr>
              <w:rFonts w:ascii="Republika" w:hAnsi="Republika"/>
              <w:sz w:val="60"/>
              <w:szCs w:val="60"/>
            </w:rPr>
          </w:pPr>
        </w:p>
        <w:p w14:paraId="54A6321F" w14:textId="77777777" w:rsidR="00686B22" w:rsidRPr="006D42D9" w:rsidRDefault="00686B22" w:rsidP="001D07D0">
          <w:pPr>
            <w:rPr>
              <w:rFonts w:ascii="Republika" w:hAnsi="Republika"/>
              <w:sz w:val="60"/>
              <w:szCs w:val="60"/>
            </w:rPr>
          </w:pPr>
        </w:p>
        <w:p w14:paraId="06DDB432" w14:textId="77777777" w:rsidR="00686B22" w:rsidRPr="006D42D9" w:rsidRDefault="00686B22" w:rsidP="001D07D0">
          <w:pPr>
            <w:rPr>
              <w:rFonts w:ascii="Republika" w:hAnsi="Republika"/>
              <w:sz w:val="60"/>
              <w:szCs w:val="60"/>
            </w:rPr>
          </w:pPr>
        </w:p>
        <w:p w14:paraId="025688FB" w14:textId="77777777" w:rsidR="00686B22" w:rsidRPr="006D42D9" w:rsidRDefault="00686B22" w:rsidP="001D07D0">
          <w:pPr>
            <w:rPr>
              <w:rFonts w:ascii="Republika" w:hAnsi="Republika"/>
              <w:sz w:val="60"/>
              <w:szCs w:val="60"/>
            </w:rPr>
          </w:pPr>
        </w:p>
        <w:p w14:paraId="4CD1BC1B" w14:textId="77777777" w:rsidR="00686B22" w:rsidRPr="006D42D9" w:rsidRDefault="00686B22" w:rsidP="001D07D0">
          <w:pPr>
            <w:rPr>
              <w:rFonts w:ascii="Republika" w:hAnsi="Republika"/>
              <w:sz w:val="60"/>
              <w:szCs w:val="60"/>
            </w:rPr>
          </w:pPr>
        </w:p>
        <w:p w14:paraId="252A371F" w14:textId="77777777" w:rsidR="00686B22" w:rsidRPr="006D42D9" w:rsidRDefault="00686B22" w:rsidP="001D07D0">
          <w:pPr>
            <w:rPr>
              <w:rFonts w:ascii="Republika" w:hAnsi="Republika"/>
              <w:sz w:val="60"/>
              <w:szCs w:val="60"/>
            </w:rPr>
          </w:pPr>
        </w:p>
        <w:p w14:paraId="5F916C8A" w14:textId="77777777" w:rsidR="00686B22" w:rsidRPr="006D42D9" w:rsidRDefault="00686B22" w:rsidP="001D07D0">
          <w:pPr>
            <w:rPr>
              <w:rFonts w:ascii="Republika" w:hAnsi="Republika"/>
              <w:sz w:val="60"/>
              <w:szCs w:val="60"/>
            </w:rPr>
          </w:pPr>
        </w:p>
        <w:p w14:paraId="68FDC086" w14:textId="77777777" w:rsidR="00686B22" w:rsidRPr="006D42D9" w:rsidRDefault="00686B22" w:rsidP="001D07D0">
          <w:pPr>
            <w:rPr>
              <w:rFonts w:ascii="Republika" w:hAnsi="Republika"/>
              <w:sz w:val="60"/>
              <w:szCs w:val="60"/>
            </w:rPr>
          </w:pPr>
        </w:p>
        <w:p w14:paraId="69CFBF13" w14:textId="77777777" w:rsidR="00686B22" w:rsidRPr="006D42D9" w:rsidRDefault="00686B22" w:rsidP="001D07D0">
          <w:pPr>
            <w:rPr>
              <w:rFonts w:ascii="Republika" w:hAnsi="Republika"/>
              <w:sz w:val="60"/>
              <w:szCs w:val="60"/>
            </w:rPr>
          </w:pPr>
        </w:p>
      </w:tc>
    </w:tr>
  </w:tbl>
  <w:p w14:paraId="3EC12E23" w14:textId="5FBA081E" w:rsidR="00686B22" w:rsidRDefault="000D7692" w:rsidP="001D07D0">
    <w:pPr>
      <w:autoSpaceDE w:val="0"/>
      <w:autoSpaceDN w:val="0"/>
      <w:adjustRightInd w:val="0"/>
      <w:spacing w:line="240" w:lineRule="auto"/>
      <w:rPr>
        <w:rFonts w:ascii="Republika" w:hAnsi="Republika"/>
      </w:rPr>
    </w:pPr>
    <w:r>
      <w:rPr>
        <w:noProof/>
        <w:lang w:eastAsia="sl-SI"/>
      </w:rPr>
      <mc:AlternateContent>
        <mc:Choice Requires="wps">
          <w:drawing>
            <wp:anchor distT="0" distB="0" distL="114300" distR="114300" simplePos="0" relativeHeight="251658240" behindDoc="1" locked="0" layoutInCell="0" allowOverlap="1" wp14:anchorId="374EF27F" wp14:editId="2397986E">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4F0B" id="Raven povezovalnik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1413C903" w14:textId="77777777" w:rsidR="00686B22" w:rsidRPr="002B15D5" w:rsidRDefault="000D7692" w:rsidP="001D07D0">
    <w:pPr>
      <w:pStyle w:val="Glava"/>
      <w:tabs>
        <w:tab w:val="clear" w:pos="4320"/>
        <w:tab w:val="left" w:pos="5112"/>
      </w:tabs>
      <w:spacing w:after="120" w:line="240" w:lineRule="exact"/>
      <w:rPr>
        <w:rFonts w:ascii="Republika" w:hAnsi="Republika"/>
        <w:b/>
        <w:caps/>
      </w:rPr>
    </w:pPr>
    <w:r w:rsidRPr="002B15D5">
      <w:rPr>
        <w:rFonts w:ascii="Republika" w:hAnsi="Republika"/>
        <w:b/>
        <w:caps/>
      </w:rPr>
      <w:t>Ministrstvo za JAVNO UPRAVO</w:t>
    </w:r>
  </w:p>
  <w:p w14:paraId="561338D4" w14:textId="77777777" w:rsidR="00686B22" w:rsidRDefault="000D7692" w:rsidP="001D07D0">
    <w:pPr>
      <w:pStyle w:val="Glava"/>
      <w:tabs>
        <w:tab w:val="clear" w:pos="4320"/>
        <w:tab w:val="left" w:pos="5112"/>
      </w:tabs>
      <w:spacing w:after="120" w:line="240" w:lineRule="exact"/>
      <w:rPr>
        <w:rFonts w:ascii="Republika" w:hAnsi="Republika"/>
        <w:caps/>
      </w:rPr>
    </w:pPr>
    <w:r>
      <w:rPr>
        <w:rFonts w:ascii="Republika" w:hAnsi="Republika"/>
        <w:caps/>
      </w:rPr>
      <w:t>Inšpektorat za javnI SEKTOR</w:t>
    </w:r>
  </w:p>
  <w:p w14:paraId="3A77F475" w14:textId="77777777" w:rsidR="00C373E9" w:rsidRDefault="000D7692" w:rsidP="00C373E9">
    <w:pPr>
      <w:pStyle w:val="Glava"/>
      <w:tabs>
        <w:tab w:val="clear" w:pos="4320"/>
        <w:tab w:val="left" w:pos="5112"/>
      </w:tabs>
      <w:spacing w:after="120" w:line="240" w:lineRule="exact"/>
      <w:rPr>
        <w:rFonts w:ascii="Republika" w:hAnsi="Republika"/>
        <w:caps/>
      </w:rPr>
    </w:pPr>
    <w:r>
      <w:rPr>
        <w:rFonts w:ascii="Republika" w:hAnsi="Republika" w:cs="Republika"/>
      </w:rPr>
      <w:t>Upravna inšpekcija</w:t>
    </w:r>
  </w:p>
  <w:p w14:paraId="26EA055F" w14:textId="77777777" w:rsidR="00686B22" w:rsidRDefault="000D7692" w:rsidP="001D07D0">
    <w:pPr>
      <w:pStyle w:val="Glava"/>
      <w:tabs>
        <w:tab w:val="clear" w:pos="4320"/>
        <w:tab w:val="clear" w:pos="8640"/>
        <w:tab w:val="left" w:pos="5112"/>
      </w:tabs>
      <w:spacing w:line="240" w:lineRule="exact"/>
      <w:rPr>
        <w:rFonts w:cs="Arial"/>
        <w:sz w:val="16"/>
      </w:rPr>
    </w:pPr>
    <w:r>
      <w:rPr>
        <w:rFonts w:cs="Arial"/>
        <w:sz w:val="16"/>
      </w:rPr>
      <w:t>Tržaška 21</w:t>
    </w:r>
    <w:r w:rsidRPr="008F3500">
      <w:rPr>
        <w:rFonts w:cs="Arial"/>
        <w:sz w:val="16"/>
      </w:rPr>
      <w:t xml:space="preserve">, </w:t>
    </w:r>
    <w:r>
      <w:rPr>
        <w:rFonts w:cs="Arial"/>
        <w:sz w:val="16"/>
      </w:rPr>
      <w:t>1000 Ljubljana</w:t>
    </w:r>
    <w:r w:rsidRPr="008F3500">
      <w:rPr>
        <w:rFonts w:cs="Arial"/>
        <w:sz w:val="16"/>
      </w:rPr>
      <w:tab/>
    </w:r>
    <w:r>
      <w:rPr>
        <w:rFonts w:cs="Arial"/>
        <w:sz w:val="16"/>
      </w:rPr>
      <w:t>www.ijs.gov.si</w:t>
    </w:r>
    <w:r w:rsidRPr="008F3500">
      <w:rPr>
        <w:rFonts w:cs="Arial"/>
        <w:sz w:val="16"/>
      </w:rPr>
      <w:t xml:space="preserve"> </w:t>
    </w:r>
  </w:p>
  <w:p w14:paraId="7ADCD152" w14:textId="77777777" w:rsidR="00686B22" w:rsidRDefault="000D7692" w:rsidP="001D07D0">
    <w:pPr>
      <w:pStyle w:val="Glava"/>
      <w:tabs>
        <w:tab w:val="clear" w:pos="4320"/>
        <w:tab w:val="clear" w:pos="8640"/>
        <w:tab w:val="left" w:pos="5112"/>
      </w:tabs>
      <w:spacing w:line="240" w:lineRule="exact"/>
      <w:rPr>
        <w:rFonts w:cs="Arial"/>
        <w:sz w:val="16"/>
      </w:rPr>
    </w:pPr>
    <w:r>
      <w:rPr>
        <w:rFonts w:cs="Arial"/>
        <w:sz w:val="16"/>
      </w:rPr>
      <w:tab/>
    </w:r>
    <w:r w:rsidRPr="008F3500">
      <w:rPr>
        <w:rFonts w:cs="Arial"/>
        <w:sz w:val="16"/>
      </w:rPr>
      <w:t xml:space="preserve">E: </w:t>
    </w:r>
    <w:r>
      <w:rPr>
        <w:rFonts w:cs="Arial"/>
        <w:sz w:val="16"/>
      </w:rPr>
      <w:t>gp.ijs@gov.si</w:t>
    </w:r>
    <w:r w:rsidRPr="008F3500">
      <w:rPr>
        <w:rFonts w:cs="Arial"/>
        <w:sz w:val="16"/>
      </w:rPr>
      <w:t xml:space="preserve"> </w:t>
    </w:r>
  </w:p>
  <w:p w14:paraId="04571F65" w14:textId="77777777" w:rsidR="00686B22" w:rsidRPr="008F3500" w:rsidRDefault="000D7692" w:rsidP="001D07D0">
    <w:pPr>
      <w:pStyle w:val="Glava"/>
      <w:tabs>
        <w:tab w:val="clear" w:pos="4320"/>
        <w:tab w:val="clear" w:pos="8640"/>
        <w:tab w:val="left" w:pos="5112"/>
      </w:tabs>
      <w:spacing w:line="240" w:lineRule="exact"/>
      <w:rPr>
        <w:rFonts w:cs="Arial"/>
        <w:sz w:val="16"/>
      </w:rPr>
    </w:pPr>
    <w:r>
      <w:rPr>
        <w:rFonts w:cs="Arial"/>
        <w:sz w:val="16"/>
      </w:rPr>
      <w:tab/>
    </w:r>
    <w:r w:rsidRPr="008F3500">
      <w:rPr>
        <w:rFonts w:cs="Arial"/>
        <w:sz w:val="16"/>
      </w:rPr>
      <w:t xml:space="preserve">T: </w:t>
    </w:r>
    <w:r>
      <w:rPr>
        <w:rFonts w:cs="Arial"/>
        <w:sz w:val="16"/>
      </w:rPr>
      <w:t>01 478 83 84</w:t>
    </w:r>
  </w:p>
  <w:p w14:paraId="1D5C08AF" w14:textId="77777777" w:rsidR="00686B22" w:rsidRPr="008F3500" w:rsidRDefault="000D7692" w:rsidP="001D07D0">
    <w:pPr>
      <w:pStyle w:val="Glava"/>
      <w:tabs>
        <w:tab w:val="clear" w:pos="4320"/>
        <w:tab w:val="clear" w:pos="8640"/>
        <w:tab w:val="left" w:pos="5112"/>
      </w:tabs>
      <w:spacing w:line="240" w:lineRule="exact"/>
      <w:rPr>
        <w:rFonts w:cs="Arial"/>
        <w:sz w:val="16"/>
      </w:rPr>
    </w:pPr>
    <w:r w:rsidRPr="008F3500">
      <w:rPr>
        <w:rFonts w:cs="Arial"/>
        <w:sz w:val="16"/>
      </w:rPr>
      <w:tab/>
    </w:r>
  </w:p>
  <w:p w14:paraId="6EC5F4BE" w14:textId="77777777" w:rsidR="00686B22" w:rsidRPr="008F3500" w:rsidRDefault="00686B22" w:rsidP="001D07D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83E"/>
    <w:multiLevelType w:val="hybridMultilevel"/>
    <w:tmpl w:val="75B62F80"/>
    <w:lvl w:ilvl="0" w:tplc="27204D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0907D5"/>
    <w:multiLevelType w:val="hybridMultilevel"/>
    <w:tmpl w:val="C974F71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C2722C"/>
    <w:multiLevelType w:val="hybridMultilevel"/>
    <w:tmpl w:val="1332D3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25291C"/>
    <w:multiLevelType w:val="hybridMultilevel"/>
    <w:tmpl w:val="1F08D258"/>
    <w:lvl w:ilvl="0" w:tplc="5720BD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5050E3"/>
    <w:multiLevelType w:val="hybridMultilevel"/>
    <w:tmpl w:val="3E6AE41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906581"/>
    <w:multiLevelType w:val="hybridMultilevel"/>
    <w:tmpl w:val="D0B088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5A00DA"/>
    <w:multiLevelType w:val="hybridMultilevel"/>
    <w:tmpl w:val="134A764E"/>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B3EF9"/>
    <w:multiLevelType w:val="hybridMultilevel"/>
    <w:tmpl w:val="639AA2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A00554"/>
    <w:multiLevelType w:val="hybridMultilevel"/>
    <w:tmpl w:val="ABCC5A3E"/>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C234C5"/>
    <w:multiLevelType w:val="hybridMultilevel"/>
    <w:tmpl w:val="A43AE3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EE4FC7"/>
    <w:multiLevelType w:val="hybridMultilevel"/>
    <w:tmpl w:val="41B2A2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11007B"/>
    <w:multiLevelType w:val="hybridMultilevel"/>
    <w:tmpl w:val="81C261EA"/>
    <w:lvl w:ilvl="0" w:tplc="7060757C">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3D9622A"/>
    <w:multiLevelType w:val="hybridMultilevel"/>
    <w:tmpl w:val="065EBB0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2D6E02"/>
    <w:multiLevelType w:val="hybridMultilevel"/>
    <w:tmpl w:val="C6A8B0B8"/>
    <w:lvl w:ilvl="0" w:tplc="8C82CAD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562324"/>
    <w:multiLevelType w:val="hybridMultilevel"/>
    <w:tmpl w:val="CDE0A93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C10F2C"/>
    <w:multiLevelType w:val="hybridMultilevel"/>
    <w:tmpl w:val="CF9C0A96"/>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AA76C6"/>
    <w:multiLevelType w:val="hybridMultilevel"/>
    <w:tmpl w:val="CD8643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565420"/>
    <w:multiLevelType w:val="hybridMultilevel"/>
    <w:tmpl w:val="3B548482"/>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3B1A2C"/>
    <w:multiLevelType w:val="hybridMultilevel"/>
    <w:tmpl w:val="76F889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6B7B6A"/>
    <w:multiLevelType w:val="multilevel"/>
    <w:tmpl w:val="FDFC6384"/>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75611B"/>
    <w:multiLevelType w:val="hybridMultilevel"/>
    <w:tmpl w:val="6C5C5C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8658F0"/>
    <w:multiLevelType w:val="hybridMultilevel"/>
    <w:tmpl w:val="E87221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BA3724D"/>
    <w:multiLevelType w:val="hybridMultilevel"/>
    <w:tmpl w:val="88B4D1F8"/>
    <w:lvl w:ilvl="0" w:tplc="16E813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BC56E7"/>
    <w:multiLevelType w:val="hybridMultilevel"/>
    <w:tmpl w:val="FA5EAF1A"/>
    <w:lvl w:ilvl="0" w:tplc="19B23058">
      <w:start w:val="1"/>
      <w:numFmt w:val="upp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53C15337"/>
    <w:multiLevelType w:val="hybridMultilevel"/>
    <w:tmpl w:val="558AE8D8"/>
    <w:lvl w:ilvl="0" w:tplc="17D82DE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52A048E"/>
    <w:multiLevelType w:val="hybridMultilevel"/>
    <w:tmpl w:val="C41AB948"/>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E61046"/>
    <w:multiLevelType w:val="hybridMultilevel"/>
    <w:tmpl w:val="1A185E96"/>
    <w:lvl w:ilvl="0" w:tplc="D3B8DC0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CDE7ACB"/>
    <w:multiLevelType w:val="hybridMultilevel"/>
    <w:tmpl w:val="CAFEF514"/>
    <w:lvl w:ilvl="0" w:tplc="F09AC8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A436D2"/>
    <w:multiLevelType w:val="hybridMultilevel"/>
    <w:tmpl w:val="DAA6C1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E11B69"/>
    <w:multiLevelType w:val="hybridMultilevel"/>
    <w:tmpl w:val="D184758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FA2820"/>
    <w:multiLevelType w:val="hybridMultilevel"/>
    <w:tmpl w:val="23FE3CFA"/>
    <w:lvl w:ilvl="0" w:tplc="B2444D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195D2C"/>
    <w:multiLevelType w:val="hybridMultilevel"/>
    <w:tmpl w:val="6A2218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B37021"/>
    <w:multiLevelType w:val="hybridMultilevel"/>
    <w:tmpl w:val="5A142A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E8534C8"/>
    <w:multiLevelType w:val="hybridMultilevel"/>
    <w:tmpl w:val="8E8045C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FE230D"/>
    <w:multiLevelType w:val="hybridMultilevel"/>
    <w:tmpl w:val="B2B8DDC6"/>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6297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924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270109">
    <w:abstractNumId w:val="24"/>
  </w:num>
  <w:num w:numId="4" w16cid:durableId="1884175121">
    <w:abstractNumId w:val="26"/>
  </w:num>
  <w:num w:numId="5" w16cid:durableId="828834379">
    <w:abstractNumId w:val="2"/>
  </w:num>
  <w:num w:numId="6" w16cid:durableId="810367706">
    <w:abstractNumId w:val="14"/>
  </w:num>
  <w:num w:numId="7" w16cid:durableId="1765149899">
    <w:abstractNumId w:val="29"/>
  </w:num>
  <w:num w:numId="8" w16cid:durableId="681929241">
    <w:abstractNumId w:val="17"/>
  </w:num>
  <w:num w:numId="9" w16cid:durableId="1315259257">
    <w:abstractNumId w:val="4"/>
  </w:num>
  <w:num w:numId="10" w16cid:durableId="480079080">
    <w:abstractNumId w:val="28"/>
  </w:num>
  <w:num w:numId="11" w16cid:durableId="167644904">
    <w:abstractNumId w:val="23"/>
  </w:num>
  <w:num w:numId="12" w16cid:durableId="106124976">
    <w:abstractNumId w:val="8"/>
  </w:num>
  <w:num w:numId="13" w16cid:durableId="1674067606">
    <w:abstractNumId w:val="9"/>
  </w:num>
  <w:num w:numId="14" w16cid:durableId="876234662">
    <w:abstractNumId w:val="31"/>
  </w:num>
  <w:num w:numId="15" w16cid:durableId="740756310">
    <w:abstractNumId w:val="10"/>
  </w:num>
  <w:num w:numId="16" w16cid:durableId="1746025249">
    <w:abstractNumId w:val="32"/>
  </w:num>
  <w:num w:numId="17" w16cid:durableId="1411152537">
    <w:abstractNumId w:val="5"/>
  </w:num>
  <w:num w:numId="18" w16cid:durableId="1068724824">
    <w:abstractNumId w:val="12"/>
  </w:num>
  <w:num w:numId="19" w16cid:durableId="546526335">
    <w:abstractNumId w:val="18"/>
  </w:num>
  <w:num w:numId="20" w16cid:durableId="819151739">
    <w:abstractNumId w:val="16"/>
  </w:num>
  <w:num w:numId="21" w16cid:durableId="1209488817">
    <w:abstractNumId w:val="20"/>
  </w:num>
  <w:num w:numId="22" w16cid:durableId="1860311421">
    <w:abstractNumId w:val="21"/>
  </w:num>
  <w:num w:numId="23" w16cid:durableId="17700155">
    <w:abstractNumId w:val="11"/>
  </w:num>
  <w:num w:numId="24" w16cid:durableId="1232623325">
    <w:abstractNumId w:val="3"/>
  </w:num>
  <w:num w:numId="25" w16cid:durableId="2066024673">
    <w:abstractNumId w:val="25"/>
  </w:num>
  <w:num w:numId="26" w16cid:durableId="1528520752">
    <w:abstractNumId w:val="33"/>
  </w:num>
  <w:num w:numId="27" w16cid:durableId="152764599">
    <w:abstractNumId w:val="22"/>
  </w:num>
  <w:num w:numId="28" w16cid:durableId="726495078">
    <w:abstractNumId w:val="15"/>
  </w:num>
  <w:num w:numId="29" w16cid:durableId="768429941">
    <w:abstractNumId w:val="27"/>
  </w:num>
  <w:num w:numId="30" w16cid:durableId="1842887539">
    <w:abstractNumId w:val="7"/>
  </w:num>
  <w:num w:numId="31" w16cid:durableId="324285186">
    <w:abstractNumId w:val="1"/>
  </w:num>
  <w:num w:numId="32" w16cid:durableId="1246723907">
    <w:abstractNumId w:val="0"/>
  </w:num>
  <w:num w:numId="33" w16cid:durableId="1619488123">
    <w:abstractNumId w:val="34"/>
  </w:num>
  <w:num w:numId="34" w16cid:durableId="1550070382">
    <w:abstractNumId w:val="30"/>
  </w:num>
  <w:num w:numId="35" w16cid:durableId="1826162728">
    <w:abstractNumId w:val="6"/>
  </w:num>
  <w:num w:numId="36" w16cid:durableId="135719680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CB"/>
    <w:rsid w:val="0000211A"/>
    <w:rsid w:val="00005118"/>
    <w:rsid w:val="00015F12"/>
    <w:rsid w:val="000174EB"/>
    <w:rsid w:val="000321E2"/>
    <w:rsid w:val="000337FC"/>
    <w:rsid w:val="00033E8E"/>
    <w:rsid w:val="0003739A"/>
    <w:rsid w:val="00037836"/>
    <w:rsid w:val="00040023"/>
    <w:rsid w:val="00040946"/>
    <w:rsid w:val="000509E3"/>
    <w:rsid w:val="00055523"/>
    <w:rsid w:val="00066474"/>
    <w:rsid w:val="00076897"/>
    <w:rsid w:val="00082B6D"/>
    <w:rsid w:val="00083152"/>
    <w:rsid w:val="00084050"/>
    <w:rsid w:val="00092984"/>
    <w:rsid w:val="00094B9F"/>
    <w:rsid w:val="000A3AF7"/>
    <w:rsid w:val="000A3BD2"/>
    <w:rsid w:val="000A6789"/>
    <w:rsid w:val="000B161F"/>
    <w:rsid w:val="000B1B94"/>
    <w:rsid w:val="000C1120"/>
    <w:rsid w:val="000C12FC"/>
    <w:rsid w:val="000C141B"/>
    <w:rsid w:val="000C350D"/>
    <w:rsid w:val="000C399F"/>
    <w:rsid w:val="000C69C6"/>
    <w:rsid w:val="000C7C05"/>
    <w:rsid w:val="000D0CA8"/>
    <w:rsid w:val="000D7692"/>
    <w:rsid w:val="000E2AB4"/>
    <w:rsid w:val="000E4778"/>
    <w:rsid w:val="000F680D"/>
    <w:rsid w:val="00100EE2"/>
    <w:rsid w:val="00110CBD"/>
    <w:rsid w:val="001127C8"/>
    <w:rsid w:val="00113974"/>
    <w:rsid w:val="001147B0"/>
    <w:rsid w:val="00114870"/>
    <w:rsid w:val="0012384D"/>
    <w:rsid w:val="001251EF"/>
    <w:rsid w:val="00127981"/>
    <w:rsid w:val="001350F1"/>
    <w:rsid w:val="00154FDC"/>
    <w:rsid w:val="001559FB"/>
    <w:rsid w:val="001577D2"/>
    <w:rsid w:val="001626BD"/>
    <w:rsid w:val="00162E2A"/>
    <w:rsid w:val="0016346D"/>
    <w:rsid w:val="00172DC5"/>
    <w:rsid w:val="001738B4"/>
    <w:rsid w:val="00181E7C"/>
    <w:rsid w:val="001842AA"/>
    <w:rsid w:val="001907B2"/>
    <w:rsid w:val="00192EAC"/>
    <w:rsid w:val="00195255"/>
    <w:rsid w:val="001A20AA"/>
    <w:rsid w:val="001A337C"/>
    <w:rsid w:val="001C066E"/>
    <w:rsid w:val="001C40B0"/>
    <w:rsid w:val="001C4B84"/>
    <w:rsid w:val="001D0339"/>
    <w:rsid w:val="001D07D0"/>
    <w:rsid w:val="001D0B9F"/>
    <w:rsid w:val="001D0E3B"/>
    <w:rsid w:val="001D2549"/>
    <w:rsid w:val="001D2D70"/>
    <w:rsid w:val="001D350A"/>
    <w:rsid w:val="001D56E2"/>
    <w:rsid w:val="001D6F5A"/>
    <w:rsid w:val="001D7404"/>
    <w:rsid w:val="001E135E"/>
    <w:rsid w:val="00201D5C"/>
    <w:rsid w:val="00202A77"/>
    <w:rsid w:val="00204C15"/>
    <w:rsid w:val="0020648D"/>
    <w:rsid w:val="00211313"/>
    <w:rsid w:val="00211C53"/>
    <w:rsid w:val="00217FCD"/>
    <w:rsid w:val="002237BF"/>
    <w:rsid w:val="00225F24"/>
    <w:rsid w:val="002300E9"/>
    <w:rsid w:val="0023116C"/>
    <w:rsid w:val="00236576"/>
    <w:rsid w:val="00241D3F"/>
    <w:rsid w:val="00241ED3"/>
    <w:rsid w:val="00246F47"/>
    <w:rsid w:val="00251523"/>
    <w:rsid w:val="002524EE"/>
    <w:rsid w:val="00260972"/>
    <w:rsid w:val="00272A6C"/>
    <w:rsid w:val="00283E8D"/>
    <w:rsid w:val="00284FF0"/>
    <w:rsid w:val="00285FDE"/>
    <w:rsid w:val="00286F53"/>
    <w:rsid w:val="00290E56"/>
    <w:rsid w:val="00293F20"/>
    <w:rsid w:val="0029670E"/>
    <w:rsid w:val="002A34A9"/>
    <w:rsid w:val="002B15D5"/>
    <w:rsid w:val="002B3CB1"/>
    <w:rsid w:val="002C0A77"/>
    <w:rsid w:val="002C67CD"/>
    <w:rsid w:val="002D25AC"/>
    <w:rsid w:val="002D3580"/>
    <w:rsid w:val="002D7366"/>
    <w:rsid w:val="002E5A03"/>
    <w:rsid w:val="002E7983"/>
    <w:rsid w:val="002F0875"/>
    <w:rsid w:val="002F325A"/>
    <w:rsid w:val="002F337D"/>
    <w:rsid w:val="002F7D9B"/>
    <w:rsid w:val="00302DFB"/>
    <w:rsid w:val="00321943"/>
    <w:rsid w:val="0032453D"/>
    <w:rsid w:val="0033123F"/>
    <w:rsid w:val="00333C18"/>
    <w:rsid w:val="003370D8"/>
    <w:rsid w:val="0034159C"/>
    <w:rsid w:val="003417E0"/>
    <w:rsid w:val="0034682A"/>
    <w:rsid w:val="00357429"/>
    <w:rsid w:val="00365542"/>
    <w:rsid w:val="00375A62"/>
    <w:rsid w:val="00377B5B"/>
    <w:rsid w:val="00381D1D"/>
    <w:rsid w:val="00390795"/>
    <w:rsid w:val="00390A70"/>
    <w:rsid w:val="00396DD8"/>
    <w:rsid w:val="003B0126"/>
    <w:rsid w:val="003B2359"/>
    <w:rsid w:val="003C1B12"/>
    <w:rsid w:val="003C3BD8"/>
    <w:rsid w:val="003C43A3"/>
    <w:rsid w:val="003C6A85"/>
    <w:rsid w:val="003C7B7B"/>
    <w:rsid w:val="003D4A23"/>
    <w:rsid w:val="003E16EB"/>
    <w:rsid w:val="003F40CE"/>
    <w:rsid w:val="00402ACD"/>
    <w:rsid w:val="00407951"/>
    <w:rsid w:val="00424D4C"/>
    <w:rsid w:val="004253EB"/>
    <w:rsid w:val="00427DDB"/>
    <w:rsid w:val="00435005"/>
    <w:rsid w:val="00441C09"/>
    <w:rsid w:val="0044384D"/>
    <w:rsid w:val="0044625D"/>
    <w:rsid w:val="00451B7F"/>
    <w:rsid w:val="004638B6"/>
    <w:rsid w:val="004672F2"/>
    <w:rsid w:val="00472633"/>
    <w:rsid w:val="004778D1"/>
    <w:rsid w:val="0048050A"/>
    <w:rsid w:val="004810D7"/>
    <w:rsid w:val="00496AA5"/>
    <w:rsid w:val="004978F2"/>
    <w:rsid w:val="004A0750"/>
    <w:rsid w:val="004A6661"/>
    <w:rsid w:val="004B7255"/>
    <w:rsid w:val="004E48AF"/>
    <w:rsid w:val="004E6A62"/>
    <w:rsid w:val="004F2330"/>
    <w:rsid w:val="004F3EA5"/>
    <w:rsid w:val="004F649B"/>
    <w:rsid w:val="004F788A"/>
    <w:rsid w:val="00501F59"/>
    <w:rsid w:val="005064EE"/>
    <w:rsid w:val="00511D0B"/>
    <w:rsid w:val="005120C9"/>
    <w:rsid w:val="005122A2"/>
    <w:rsid w:val="005201F1"/>
    <w:rsid w:val="00524CCB"/>
    <w:rsid w:val="00525FF7"/>
    <w:rsid w:val="005406B8"/>
    <w:rsid w:val="00547F01"/>
    <w:rsid w:val="0055177B"/>
    <w:rsid w:val="00556C77"/>
    <w:rsid w:val="005615B7"/>
    <w:rsid w:val="00570926"/>
    <w:rsid w:val="00573A76"/>
    <w:rsid w:val="00574E4E"/>
    <w:rsid w:val="005845A8"/>
    <w:rsid w:val="00587C3E"/>
    <w:rsid w:val="0059189A"/>
    <w:rsid w:val="0059323D"/>
    <w:rsid w:val="0059364C"/>
    <w:rsid w:val="00597FAF"/>
    <w:rsid w:val="005A2FCF"/>
    <w:rsid w:val="005A3CE3"/>
    <w:rsid w:val="005A74E9"/>
    <w:rsid w:val="005A7A35"/>
    <w:rsid w:val="005B072E"/>
    <w:rsid w:val="005B194F"/>
    <w:rsid w:val="005B65A3"/>
    <w:rsid w:val="005C06D6"/>
    <w:rsid w:val="005C5B42"/>
    <w:rsid w:val="005D5229"/>
    <w:rsid w:val="005D7A50"/>
    <w:rsid w:val="005E1749"/>
    <w:rsid w:val="005E3562"/>
    <w:rsid w:val="005E4981"/>
    <w:rsid w:val="005E5D9A"/>
    <w:rsid w:val="006072B1"/>
    <w:rsid w:val="00611135"/>
    <w:rsid w:val="006138B4"/>
    <w:rsid w:val="0062154B"/>
    <w:rsid w:val="00624344"/>
    <w:rsid w:val="0062472A"/>
    <w:rsid w:val="00626D05"/>
    <w:rsid w:val="00627275"/>
    <w:rsid w:val="0062752A"/>
    <w:rsid w:val="0063106F"/>
    <w:rsid w:val="0063113C"/>
    <w:rsid w:val="00634EAE"/>
    <w:rsid w:val="006354D9"/>
    <w:rsid w:val="00645AD6"/>
    <w:rsid w:val="00650110"/>
    <w:rsid w:val="00653446"/>
    <w:rsid w:val="00655D82"/>
    <w:rsid w:val="006574BF"/>
    <w:rsid w:val="00663912"/>
    <w:rsid w:val="0066397B"/>
    <w:rsid w:val="00673347"/>
    <w:rsid w:val="00675F1A"/>
    <w:rsid w:val="00682606"/>
    <w:rsid w:val="0068266B"/>
    <w:rsid w:val="006831F3"/>
    <w:rsid w:val="00686B22"/>
    <w:rsid w:val="00695212"/>
    <w:rsid w:val="00697173"/>
    <w:rsid w:val="006B0686"/>
    <w:rsid w:val="006B491C"/>
    <w:rsid w:val="006B7AEA"/>
    <w:rsid w:val="006C0FE2"/>
    <w:rsid w:val="006C1C6F"/>
    <w:rsid w:val="006D42D9"/>
    <w:rsid w:val="006D4777"/>
    <w:rsid w:val="006F0475"/>
    <w:rsid w:val="00700800"/>
    <w:rsid w:val="0070260E"/>
    <w:rsid w:val="00706B28"/>
    <w:rsid w:val="007123D7"/>
    <w:rsid w:val="007145AC"/>
    <w:rsid w:val="0072592B"/>
    <w:rsid w:val="00734C38"/>
    <w:rsid w:val="00735FD1"/>
    <w:rsid w:val="00742D2D"/>
    <w:rsid w:val="00746C0F"/>
    <w:rsid w:val="007509F2"/>
    <w:rsid w:val="00762CF1"/>
    <w:rsid w:val="007728C3"/>
    <w:rsid w:val="00775714"/>
    <w:rsid w:val="00783284"/>
    <w:rsid w:val="00783CF4"/>
    <w:rsid w:val="00784F8A"/>
    <w:rsid w:val="00785147"/>
    <w:rsid w:val="00785894"/>
    <w:rsid w:val="00790F92"/>
    <w:rsid w:val="007916A7"/>
    <w:rsid w:val="00793027"/>
    <w:rsid w:val="007A033A"/>
    <w:rsid w:val="007A1FF2"/>
    <w:rsid w:val="007A55BB"/>
    <w:rsid w:val="007A5EA7"/>
    <w:rsid w:val="007A7CA8"/>
    <w:rsid w:val="007B0F48"/>
    <w:rsid w:val="007B38FF"/>
    <w:rsid w:val="007C10D3"/>
    <w:rsid w:val="007C2FE2"/>
    <w:rsid w:val="007C76F3"/>
    <w:rsid w:val="007D1766"/>
    <w:rsid w:val="007D2155"/>
    <w:rsid w:val="007D2E04"/>
    <w:rsid w:val="007D3A17"/>
    <w:rsid w:val="007D5DDE"/>
    <w:rsid w:val="008008A0"/>
    <w:rsid w:val="0081174F"/>
    <w:rsid w:val="00811D6E"/>
    <w:rsid w:val="00816E7C"/>
    <w:rsid w:val="00821B15"/>
    <w:rsid w:val="008251C4"/>
    <w:rsid w:val="00827311"/>
    <w:rsid w:val="008300D4"/>
    <w:rsid w:val="0083122A"/>
    <w:rsid w:val="008333D1"/>
    <w:rsid w:val="00834EC8"/>
    <w:rsid w:val="00840D74"/>
    <w:rsid w:val="0084484A"/>
    <w:rsid w:val="00847C09"/>
    <w:rsid w:val="0085041E"/>
    <w:rsid w:val="00861D74"/>
    <w:rsid w:val="00880F63"/>
    <w:rsid w:val="008957EB"/>
    <w:rsid w:val="008A3C0E"/>
    <w:rsid w:val="008A3E09"/>
    <w:rsid w:val="008A6A76"/>
    <w:rsid w:val="008B0D88"/>
    <w:rsid w:val="008B2C85"/>
    <w:rsid w:val="008B3A13"/>
    <w:rsid w:val="008C1354"/>
    <w:rsid w:val="008C1356"/>
    <w:rsid w:val="008D1400"/>
    <w:rsid w:val="008D7096"/>
    <w:rsid w:val="008E03F6"/>
    <w:rsid w:val="008E2CE9"/>
    <w:rsid w:val="008E3200"/>
    <w:rsid w:val="008E6559"/>
    <w:rsid w:val="008F3500"/>
    <w:rsid w:val="008F755D"/>
    <w:rsid w:val="008F7BEC"/>
    <w:rsid w:val="0090581F"/>
    <w:rsid w:val="009108AF"/>
    <w:rsid w:val="00914D31"/>
    <w:rsid w:val="00915056"/>
    <w:rsid w:val="0092073D"/>
    <w:rsid w:val="00922773"/>
    <w:rsid w:val="00923CBE"/>
    <w:rsid w:val="00924767"/>
    <w:rsid w:val="009266AC"/>
    <w:rsid w:val="00927F66"/>
    <w:rsid w:val="00934389"/>
    <w:rsid w:val="009372B0"/>
    <w:rsid w:val="00941759"/>
    <w:rsid w:val="009427AB"/>
    <w:rsid w:val="009428DA"/>
    <w:rsid w:val="009449BA"/>
    <w:rsid w:val="00950B0B"/>
    <w:rsid w:val="009539A9"/>
    <w:rsid w:val="00954617"/>
    <w:rsid w:val="00955AEF"/>
    <w:rsid w:val="00956531"/>
    <w:rsid w:val="00957017"/>
    <w:rsid w:val="00971916"/>
    <w:rsid w:val="0097625E"/>
    <w:rsid w:val="0097778A"/>
    <w:rsid w:val="009828CB"/>
    <w:rsid w:val="00982F12"/>
    <w:rsid w:val="009835CE"/>
    <w:rsid w:val="0099492D"/>
    <w:rsid w:val="00997CCB"/>
    <w:rsid w:val="009A2FBC"/>
    <w:rsid w:val="009A55EA"/>
    <w:rsid w:val="009B3B25"/>
    <w:rsid w:val="009B472B"/>
    <w:rsid w:val="009B4797"/>
    <w:rsid w:val="009B4AED"/>
    <w:rsid w:val="009B4D9D"/>
    <w:rsid w:val="009B62FA"/>
    <w:rsid w:val="009D0AB5"/>
    <w:rsid w:val="009D249F"/>
    <w:rsid w:val="009E18C9"/>
    <w:rsid w:val="009F11D5"/>
    <w:rsid w:val="009F45EF"/>
    <w:rsid w:val="00A117FE"/>
    <w:rsid w:val="00A22010"/>
    <w:rsid w:val="00A241EF"/>
    <w:rsid w:val="00A30DF1"/>
    <w:rsid w:val="00A3131B"/>
    <w:rsid w:val="00A379F7"/>
    <w:rsid w:val="00A508D1"/>
    <w:rsid w:val="00A53EFB"/>
    <w:rsid w:val="00A55800"/>
    <w:rsid w:val="00A66A47"/>
    <w:rsid w:val="00A748A7"/>
    <w:rsid w:val="00A75D26"/>
    <w:rsid w:val="00A804DF"/>
    <w:rsid w:val="00A8497B"/>
    <w:rsid w:val="00A92EBC"/>
    <w:rsid w:val="00A9707E"/>
    <w:rsid w:val="00AA0DDB"/>
    <w:rsid w:val="00AA2BF1"/>
    <w:rsid w:val="00AA4A3F"/>
    <w:rsid w:val="00AA70B2"/>
    <w:rsid w:val="00AA72B5"/>
    <w:rsid w:val="00AB49DF"/>
    <w:rsid w:val="00AB4FAE"/>
    <w:rsid w:val="00AB54F7"/>
    <w:rsid w:val="00AB7E57"/>
    <w:rsid w:val="00AB7F24"/>
    <w:rsid w:val="00AC2318"/>
    <w:rsid w:val="00AC3F75"/>
    <w:rsid w:val="00AC6B8D"/>
    <w:rsid w:val="00AD4A11"/>
    <w:rsid w:val="00AD68B9"/>
    <w:rsid w:val="00AE0BE4"/>
    <w:rsid w:val="00AF1631"/>
    <w:rsid w:val="00B0116B"/>
    <w:rsid w:val="00B109A3"/>
    <w:rsid w:val="00B10CF1"/>
    <w:rsid w:val="00B179F1"/>
    <w:rsid w:val="00B20F09"/>
    <w:rsid w:val="00B2340D"/>
    <w:rsid w:val="00B24698"/>
    <w:rsid w:val="00B30C8D"/>
    <w:rsid w:val="00B31E23"/>
    <w:rsid w:val="00B406A6"/>
    <w:rsid w:val="00B4358D"/>
    <w:rsid w:val="00B52665"/>
    <w:rsid w:val="00B53282"/>
    <w:rsid w:val="00B64D2D"/>
    <w:rsid w:val="00B64FBF"/>
    <w:rsid w:val="00B67E33"/>
    <w:rsid w:val="00B7608E"/>
    <w:rsid w:val="00B76163"/>
    <w:rsid w:val="00B77110"/>
    <w:rsid w:val="00B86A19"/>
    <w:rsid w:val="00B92827"/>
    <w:rsid w:val="00B95C71"/>
    <w:rsid w:val="00BA4464"/>
    <w:rsid w:val="00BA74F0"/>
    <w:rsid w:val="00BB18D7"/>
    <w:rsid w:val="00BB2F21"/>
    <w:rsid w:val="00BC22E2"/>
    <w:rsid w:val="00BC239B"/>
    <w:rsid w:val="00BC6614"/>
    <w:rsid w:val="00BE0B6D"/>
    <w:rsid w:val="00BE2289"/>
    <w:rsid w:val="00BE4187"/>
    <w:rsid w:val="00BE7BC8"/>
    <w:rsid w:val="00BF1E52"/>
    <w:rsid w:val="00BF43B1"/>
    <w:rsid w:val="00C0710B"/>
    <w:rsid w:val="00C16FE1"/>
    <w:rsid w:val="00C17A38"/>
    <w:rsid w:val="00C207BA"/>
    <w:rsid w:val="00C32CAB"/>
    <w:rsid w:val="00C34ADE"/>
    <w:rsid w:val="00C35943"/>
    <w:rsid w:val="00C36B8F"/>
    <w:rsid w:val="00C373E9"/>
    <w:rsid w:val="00C377AC"/>
    <w:rsid w:val="00C37D05"/>
    <w:rsid w:val="00C400E8"/>
    <w:rsid w:val="00C40AD1"/>
    <w:rsid w:val="00C428B2"/>
    <w:rsid w:val="00C43D39"/>
    <w:rsid w:val="00C47F05"/>
    <w:rsid w:val="00C56601"/>
    <w:rsid w:val="00C676D7"/>
    <w:rsid w:val="00C7020A"/>
    <w:rsid w:val="00C70657"/>
    <w:rsid w:val="00C71693"/>
    <w:rsid w:val="00C76222"/>
    <w:rsid w:val="00C771B2"/>
    <w:rsid w:val="00C805AC"/>
    <w:rsid w:val="00C87C68"/>
    <w:rsid w:val="00C914AD"/>
    <w:rsid w:val="00C921DD"/>
    <w:rsid w:val="00CB0220"/>
    <w:rsid w:val="00CB4EE5"/>
    <w:rsid w:val="00CB75F1"/>
    <w:rsid w:val="00CC5905"/>
    <w:rsid w:val="00CC66D4"/>
    <w:rsid w:val="00CD0443"/>
    <w:rsid w:val="00CD27A5"/>
    <w:rsid w:val="00CE259F"/>
    <w:rsid w:val="00CE28D7"/>
    <w:rsid w:val="00CE7257"/>
    <w:rsid w:val="00CF0CFD"/>
    <w:rsid w:val="00CF662A"/>
    <w:rsid w:val="00D06095"/>
    <w:rsid w:val="00D119B5"/>
    <w:rsid w:val="00D137AC"/>
    <w:rsid w:val="00D15F58"/>
    <w:rsid w:val="00D17B20"/>
    <w:rsid w:val="00D21C75"/>
    <w:rsid w:val="00D263B6"/>
    <w:rsid w:val="00D2719A"/>
    <w:rsid w:val="00D30867"/>
    <w:rsid w:val="00D34C9E"/>
    <w:rsid w:val="00D462E9"/>
    <w:rsid w:val="00D60AE1"/>
    <w:rsid w:val="00D611F1"/>
    <w:rsid w:val="00D66D41"/>
    <w:rsid w:val="00D72A29"/>
    <w:rsid w:val="00D72CE1"/>
    <w:rsid w:val="00D73BCB"/>
    <w:rsid w:val="00D7512A"/>
    <w:rsid w:val="00D76DC8"/>
    <w:rsid w:val="00D77DF5"/>
    <w:rsid w:val="00D80303"/>
    <w:rsid w:val="00D80F40"/>
    <w:rsid w:val="00D82E6C"/>
    <w:rsid w:val="00D86BB3"/>
    <w:rsid w:val="00D879F5"/>
    <w:rsid w:val="00D9178C"/>
    <w:rsid w:val="00D921F0"/>
    <w:rsid w:val="00D9559D"/>
    <w:rsid w:val="00DA0DFA"/>
    <w:rsid w:val="00DA300D"/>
    <w:rsid w:val="00DA3F5C"/>
    <w:rsid w:val="00DA4C23"/>
    <w:rsid w:val="00DA7AAA"/>
    <w:rsid w:val="00DB0F3B"/>
    <w:rsid w:val="00DB7AFF"/>
    <w:rsid w:val="00DB7E42"/>
    <w:rsid w:val="00DD2537"/>
    <w:rsid w:val="00DD5764"/>
    <w:rsid w:val="00DE1072"/>
    <w:rsid w:val="00DE119A"/>
    <w:rsid w:val="00DE2B17"/>
    <w:rsid w:val="00DE4273"/>
    <w:rsid w:val="00DE44F7"/>
    <w:rsid w:val="00DE70CB"/>
    <w:rsid w:val="00DE7C6E"/>
    <w:rsid w:val="00DF3114"/>
    <w:rsid w:val="00E044FA"/>
    <w:rsid w:val="00E06AF3"/>
    <w:rsid w:val="00E13977"/>
    <w:rsid w:val="00E13C65"/>
    <w:rsid w:val="00E20381"/>
    <w:rsid w:val="00E25B9C"/>
    <w:rsid w:val="00E2682A"/>
    <w:rsid w:val="00E4569E"/>
    <w:rsid w:val="00E46C3C"/>
    <w:rsid w:val="00E47191"/>
    <w:rsid w:val="00E504EB"/>
    <w:rsid w:val="00E554DF"/>
    <w:rsid w:val="00E620A9"/>
    <w:rsid w:val="00E6318F"/>
    <w:rsid w:val="00E653C6"/>
    <w:rsid w:val="00E67211"/>
    <w:rsid w:val="00E72FC0"/>
    <w:rsid w:val="00E7559E"/>
    <w:rsid w:val="00E758EE"/>
    <w:rsid w:val="00E75F64"/>
    <w:rsid w:val="00E806A9"/>
    <w:rsid w:val="00E841C1"/>
    <w:rsid w:val="00E9401A"/>
    <w:rsid w:val="00E94488"/>
    <w:rsid w:val="00E959E1"/>
    <w:rsid w:val="00EA33D5"/>
    <w:rsid w:val="00EA368A"/>
    <w:rsid w:val="00EA7923"/>
    <w:rsid w:val="00EB0664"/>
    <w:rsid w:val="00EB170D"/>
    <w:rsid w:val="00EB46F1"/>
    <w:rsid w:val="00EB59FB"/>
    <w:rsid w:val="00EB631D"/>
    <w:rsid w:val="00EC251E"/>
    <w:rsid w:val="00EC5AEA"/>
    <w:rsid w:val="00EC6A8D"/>
    <w:rsid w:val="00ED75B0"/>
    <w:rsid w:val="00EE0924"/>
    <w:rsid w:val="00EE2D87"/>
    <w:rsid w:val="00EE5E45"/>
    <w:rsid w:val="00EF09FC"/>
    <w:rsid w:val="00F008E8"/>
    <w:rsid w:val="00F02ABA"/>
    <w:rsid w:val="00F1717A"/>
    <w:rsid w:val="00F202EF"/>
    <w:rsid w:val="00F254BC"/>
    <w:rsid w:val="00F260E9"/>
    <w:rsid w:val="00F30E79"/>
    <w:rsid w:val="00F40EE8"/>
    <w:rsid w:val="00F421C2"/>
    <w:rsid w:val="00F46E0F"/>
    <w:rsid w:val="00F47936"/>
    <w:rsid w:val="00F522B6"/>
    <w:rsid w:val="00F543F6"/>
    <w:rsid w:val="00F55FD7"/>
    <w:rsid w:val="00F63195"/>
    <w:rsid w:val="00F639F7"/>
    <w:rsid w:val="00F70D85"/>
    <w:rsid w:val="00F72E2C"/>
    <w:rsid w:val="00F81B9F"/>
    <w:rsid w:val="00F83B18"/>
    <w:rsid w:val="00F91CA0"/>
    <w:rsid w:val="00FA2DB6"/>
    <w:rsid w:val="00FA7310"/>
    <w:rsid w:val="00FB3404"/>
    <w:rsid w:val="00FB4958"/>
    <w:rsid w:val="00FB7037"/>
    <w:rsid w:val="00FC780A"/>
    <w:rsid w:val="00FD3758"/>
    <w:rsid w:val="00FD3B3A"/>
    <w:rsid w:val="00FD7A95"/>
    <w:rsid w:val="00FF02AC"/>
    <w:rsid w:val="00FF6F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BB26B"/>
  <w15:chartTrackingRefBased/>
  <w15:docId w15:val="{AA04AA82-3C8B-4218-A003-7FEC6F09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97CCB"/>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511D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511D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511D0B"/>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511D0B"/>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511D0B"/>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97CCB"/>
    <w:pPr>
      <w:tabs>
        <w:tab w:val="center" w:pos="4320"/>
        <w:tab w:val="right" w:pos="8640"/>
      </w:tabs>
    </w:pPr>
  </w:style>
  <w:style w:type="character" w:customStyle="1" w:styleId="GlavaZnak">
    <w:name w:val="Glava Znak"/>
    <w:basedOn w:val="Privzetapisavaodstavka"/>
    <w:link w:val="Glava"/>
    <w:rsid w:val="00997CCB"/>
    <w:rPr>
      <w:rFonts w:ascii="Arial" w:eastAsia="Times New Roman" w:hAnsi="Arial" w:cs="Times New Roman"/>
      <w:sz w:val="20"/>
      <w:szCs w:val="24"/>
    </w:rPr>
  </w:style>
  <w:style w:type="paragraph" w:customStyle="1" w:styleId="datumtevilka">
    <w:name w:val="datum številka"/>
    <w:basedOn w:val="Navaden"/>
    <w:qFormat/>
    <w:rsid w:val="00997CCB"/>
    <w:pPr>
      <w:tabs>
        <w:tab w:val="left" w:pos="1701"/>
      </w:tabs>
    </w:pPr>
    <w:rPr>
      <w:szCs w:val="20"/>
      <w:lang w:eastAsia="sl-SI"/>
    </w:rPr>
  </w:style>
  <w:style w:type="paragraph" w:customStyle="1" w:styleId="ZADEVA">
    <w:name w:val="ZADEVA"/>
    <w:basedOn w:val="Navaden"/>
    <w:qFormat/>
    <w:rsid w:val="00997CCB"/>
    <w:pPr>
      <w:tabs>
        <w:tab w:val="left" w:pos="1701"/>
      </w:tabs>
      <w:ind w:left="1701" w:hanging="1701"/>
    </w:pPr>
    <w:rPr>
      <w:b/>
      <w:lang w:val="it-IT"/>
    </w:rPr>
  </w:style>
  <w:style w:type="paragraph" w:customStyle="1" w:styleId="odstavek1">
    <w:name w:val="odstavek1"/>
    <w:basedOn w:val="Navaden"/>
    <w:rsid w:val="00997CCB"/>
    <w:pPr>
      <w:spacing w:before="240" w:line="240" w:lineRule="auto"/>
      <w:ind w:firstLine="1021"/>
      <w:jc w:val="both"/>
    </w:pPr>
    <w:rPr>
      <w:rFonts w:eastAsiaTheme="minorHAnsi" w:cs="Arial"/>
      <w:sz w:val="22"/>
      <w:szCs w:val="22"/>
      <w:lang w:eastAsia="sl-SI"/>
    </w:rPr>
  </w:style>
  <w:style w:type="paragraph" w:styleId="Odstavekseznama">
    <w:name w:val="List Paragraph"/>
    <w:basedOn w:val="Navaden"/>
    <w:link w:val="OdstavekseznamaZnak"/>
    <w:uiPriority w:val="34"/>
    <w:qFormat/>
    <w:rsid w:val="00997CCB"/>
    <w:pPr>
      <w:spacing w:line="260" w:lineRule="atLeast"/>
      <w:ind w:left="720"/>
      <w:contextualSpacing/>
    </w:pPr>
    <w:rPr>
      <w:lang w:val="en-US"/>
    </w:rPr>
  </w:style>
  <w:style w:type="character" w:styleId="Hiperpovezava">
    <w:name w:val="Hyperlink"/>
    <w:basedOn w:val="Privzetapisavaodstavka"/>
    <w:uiPriority w:val="99"/>
    <w:unhideWhenUsed/>
    <w:rsid w:val="00C71693"/>
    <w:rPr>
      <w:color w:val="0563C1" w:themeColor="hyperlink"/>
      <w:u w:val="single"/>
    </w:rPr>
  </w:style>
  <w:style w:type="character" w:styleId="Nerazreenaomemba">
    <w:name w:val="Unresolved Mention"/>
    <w:basedOn w:val="Privzetapisavaodstavka"/>
    <w:uiPriority w:val="99"/>
    <w:semiHidden/>
    <w:unhideWhenUsed/>
    <w:rsid w:val="00C71693"/>
    <w:rPr>
      <w:color w:val="605E5C"/>
      <w:shd w:val="clear" w:color="auto" w:fill="E1DFDD"/>
    </w:rPr>
  </w:style>
  <w:style w:type="paragraph" w:styleId="Noga">
    <w:name w:val="footer"/>
    <w:basedOn w:val="Navaden"/>
    <w:link w:val="NogaZnak"/>
    <w:uiPriority w:val="99"/>
    <w:unhideWhenUsed/>
    <w:rsid w:val="002B15D5"/>
    <w:pPr>
      <w:tabs>
        <w:tab w:val="center" w:pos="4536"/>
        <w:tab w:val="right" w:pos="9072"/>
      </w:tabs>
      <w:spacing w:line="240" w:lineRule="auto"/>
    </w:pPr>
  </w:style>
  <w:style w:type="character" w:customStyle="1" w:styleId="NogaZnak">
    <w:name w:val="Noga Znak"/>
    <w:basedOn w:val="Privzetapisavaodstavka"/>
    <w:link w:val="Noga"/>
    <w:uiPriority w:val="99"/>
    <w:rsid w:val="002B15D5"/>
    <w:rPr>
      <w:rFonts w:ascii="Arial" w:eastAsia="Times New Roman" w:hAnsi="Arial" w:cs="Times New Roman"/>
      <w:sz w:val="20"/>
      <w:szCs w:val="24"/>
    </w:rPr>
  </w:style>
  <w:style w:type="paragraph" w:styleId="Sprotnaopomba-besedilo">
    <w:name w:val="footnote text"/>
    <w:basedOn w:val="Navaden"/>
    <w:next w:val="Navaden"/>
    <w:link w:val="Sprotnaopomba-besediloZnak"/>
    <w:unhideWhenUsed/>
    <w:rsid w:val="009A2FBC"/>
    <w:pPr>
      <w:spacing w:line="240" w:lineRule="auto"/>
    </w:pPr>
    <w:rPr>
      <w:szCs w:val="20"/>
    </w:rPr>
  </w:style>
  <w:style w:type="character" w:customStyle="1" w:styleId="Sprotnaopomba-besediloZnak">
    <w:name w:val="Sprotna opomba - besedilo Znak"/>
    <w:basedOn w:val="Privzetapisavaodstavka"/>
    <w:link w:val="Sprotnaopomba-besedilo"/>
    <w:rsid w:val="009A2FBC"/>
    <w:rPr>
      <w:rFonts w:ascii="Arial" w:eastAsia="Times New Roman" w:hAnsi="Arial" w:cs="Times New Roman"/>
      <w:sz w:val="20"/>
      <w:szCs w:val="20"/>
    </w:rPr>
  </w:style>
  <w:style w:type="character" w:styleId="Sprotnaopomba-sklic">
    <w:name w:val="footnote reference"/>
    <w:basedOn w:val="Privzetapisavaodstavka"/>
    <w:unhideWhenUsed/>
    <w:rsid w:val="008D7096"/>
    <w:rPr>
      <w:vertAlign w:val="superscript"/>
    </w:rPr>
  </w:style>
  <w:style w:type="paragraph" w:customStyle="1" w:styleId="podpisi">
    <w:name w:val="podpisi"/>
    <w:basedOn w:val="Navaden"/>
    <w:qFormat/>
    <w:rsid w:val="00AB7F24"/>
    <w:pPr>
      <w:tabs>
        <w:tab w:val="left" w:pos="3402"/>
      </w:tabs>
    </w:pPr>
    <w:rPr>
      <w:lang w:val="it-IT"/>
    </w:rPr>
  </w:style>
  <w:style w:type="paragraph" w:customStyle="1" w:styleId="Default">
    <w:name w:val="Default"/>
    <w:rsid w:val="008B3A13"/>
    <w:pPr>
      <w:autoSpaceDE w:val="0"/>
      <w:autoSpaceDN w:val="0"/>
      <w:adjustRightInd w:val="0"/>
      <w:spacing w:after="0" w:line="240" w:lineRule="auto"/>
    </w:pPr>
    <w:rPr>
      <w:rFonts w:ascii="Calibri" w:eastAsia="Times New Roman" w:hAnsi="Calibri" w:cs="Calibri"/>
      <w:color w:val="000000"/>
      <w:sz w:val="24"/>
      <w:szCs w:val="24"/>
      <w:lang w:eastAsia="sl-SI"/>
    </w:rPr>
  </w:style>
  <w:style w:type="paragraph" w:customStyle="1" w:styleId="Telobesedila31">
    <w:name w:val="Telo besedila 31"/>
    <w:basedOn w:val="Navaden"/>
    <w:rsid w:val="00A3131B"/>
    <w:pPr>
      <w:spacing w:line="240" w:lineRule="auto"/>
      <w:jc w:val="both"/>
    </w:pPr>
    <w:rPr>
      <w:sz w:val="22"/>
      <w:szCs w:val="20"/>
      <w:lang w:eastAsia="sl-SI"/>
    </w:rPr>
  </w:style>
  <w:style w:type="character" w:customStyle="1" w:styleId="highlight">
    <w:name w:val="highlight"/>
    <w:rsid w:val="00FB7037"/>
  </w:style>
  <w:style w:type="character" w:customStyle="1" w:styleId="OdstavekZnak">
    <w:name w:val="Odstavek Znak"/>
    <w:link w:val="Odstavek"/>
    <w:locked/>
    <w:rsid w:val="008E3200"/>
    <w:rPr>
      <w:rFonts w:ascii="Arial" w:hAnsi="Arial" w:cs="Arial"/>
      <w:lang w:val="x-none" w:eastAsia="x-none"/>
    </w:rPr>
  </w:style>
  <w:style w:type="paragraph" w:customStyle="1" w:styleId="Odstavek">
    <w:name w:val="Odstavek"/>
    <w:basedOn w:val="Navaden"/>
    <w:link w:val="OdstavekZnak"/>
    <w:qFormat/>
    <w:rsid w:val="008E3200"/>
    <w:pPr>
      <w:overflowPunct w:val="0"/>
      <w:autoSpaceDE w:val="0"/>
      <w:autoSpaceDN w:val="0"/>
      <w:adjustRightInd w:val="0"/>
      <w:spacing w:before="240" w:line="240" w:lineRule="auto"/>
      <w:ind w:firstLine="1021"/>
      <w:jc w:val="both"/>
    </w:pPr>
    <w:rPr>
      <w:rFonts w:eastAsiaTheme="minorHAnsi" w:cs="Arial"/>
      <w:sz w:val="22"/>
      <w:szCs w:val="22"/>
      <w:lang w:val="x-none" w:eastAsia="x-none"/>
    </w:rPr>
  </w:style>
  <w:style w:type="paragraph" w:customStyle="1" w:styleId="tevilnatoka1">
    <w:name w:val="tevilnatoka1"/>
    <w:basedOn w:val="Navaden"/>
    <w:rsid w:val="008E3200"/>
    <w:pPr>
      <w:spacing w:line="240" w:lineRule="auto"/>
      <w:ind w:left="425" w:hanging="425"/>
      <w:jc w:val="both"/>
    </w:pPr>
    <w:rPr>
      <w:rFonts w:cs="Arial"/>
      <w:sz w:val="22"/>
      <w:szCs w:val="22"/>
      <w:lang w:eastAsia="sl-SI"/>
    </w:rPr>
  </w:style>
  <w:style w:type="character" w:customStyle="1" w:styleId="OdstavekseznamaZnak">
    <w:name w:val="Odstavek seznama Znak"/>
    <w:basedOn w:val="Privzetapisavaodstavka"/>
    <w:link w:val="Odstavekseznama"/>
    <w:uiPriority w:val="34"/>
    <w:rsid w:val="009B3B25"/>
    <w:rPr>
      <w:rFonts w:ascii="Arial" w:eastAsia="Times New Roman" w:hAnsi="Arial" w:cs="Times New Roman"/>
      <w:sz w:val="20"/>
      <w:szCs w:val="24"/>
      <w:lang w:val="en-US"/>
    </w:rPr>
  </w:style>
  <w:style w:type="paragraph" w:customStyle="1" w:styleId="pf0">
    <w:name w:val="pf0"/>
    <w:basedOn w:val="Navaden"/>
    <w:rsid w:val="00CD27A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CD27A5"/>
    <w:rPr>
      <w:rFonts w:ascii="Segoe UI" w:hAnsi="Segoe UI" w:cs="Segoe UI" w:hint="default"/>
      <w:sz w:val="18"/>
      <w:szCs w:val="18"/>
    </w:rPr>
  </w:style>
  <w:style w:type="paragraph" w:styleId="Revizija">
    <w:name w:val="Revision"/>
    <w:hidden/>
    <w:uiPriority w:val="99"/>
    <w:semiHidden/>
    <w:rsid w:val="00D60AE1"/>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36576"/>
    <w:rPr>
      <w:sz w:val="16"/>
      <w:szCs w:val="16"/>
    </w:rPr>
  </w:style>
  <w:style w:type="paragraph" w:styleId="Pripombabesedilo">
    <w:name w:val="annotation text"/>
    <w:basedOn w:val="Navaden"/>
    <w:link w:val="PripombabesediloZnak"/>
    <w:uiPriority w:val="99"/>
    <w:unhideWhenUsed/>
    <w:rsid w:val="00236576"/>
    <w:pPr>
      <w:spacing w:line="240" w:lineRule="auto"/>
    </w:pPr>
    <w:rPr>
      <w:szCs w:val="20"/>
    </w:rPr>
  </w:style>
  <w:style w:type="character" w:customStyle="1" w:styleId="PripombabesediloZnak">
    <w:name w:val="Pripomba – besedilo Znak"/>
    <w:basedOn w:val="Privzetapisavaodstavka"/>
    <w:link w:val="Pripombabesedilo"/>
    <w:uiPriority w:val="99"/>
    <w:rsid w:val="00236576"/>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36576"/>
    <w:rPr>
      <w:b/>
      <w:bCs/>
    </w:rPr>
  </w:style>
  <w:style w:type="character" w:customStyle="1" w:styleId="ZadevapripombeZnak">
    <w:name w:val="Zadeva pripombe Znak"/>
    <w:basedOn w:val="PripombabesediloZnak"/>
    <w:link w:val="Zadevapripombe"/>
    <w:uiPriority w:val="99"/>
    <w:semiHidden/>
    <w:rsid w:val="00236576"/>
    <w:rPr>
      <w:rFonts w:ascii="Arial" w:eastAsia="Times New Roman" w:hAnsi="Arial" w:cs="Times New Roman"/>
      <w:b/>
      <w:bCs/>
      <w:sz w:val="20"/>
      <w:szCs w:val="20"/>
    </w:rPr>
  </w:style>
  <w:style w:type="character" w:customStyle="1" w:styleId="Naslov1Znak">
    <w:name w:val="Naslov 1 Znak"/>
    <w:basedOn w:val="Privzetapisavaodstavka"/>
    <w:link w:val="Naslov1"/>
    <w:uiPriority w:val="9"/>
    <w:rsid w:val="00511D0B"/>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511D0B"/>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511D0B"/>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511D0B"/>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uiPriority w:val="9"/>
    <w:rsid w:val="00511D0B"/>
    <w:rPr>
      <w:rFonts w:asciiTheme="majorHAnsi" w:eastAsiaTheme="majorEastAsia" w:hAnsiTheme="majorHAnsi" w:cstheme="majorBidi"/>
      <w:color w:val="2F5496"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155">
      <w:bodyDiv w:val="1"/>
      <w:marLeft w:val="0"/>
      <w:marRight w:val="0"/>
      <w:marTop w:val="0"/>
      <w:marBottom w:val="0"/>
      <w:divBdr>
        <w:top w:val="none" w:sz="0" w:space="0" w:color="auto"/>
        <w:left w:val="none" w:sz="0" w:space="0" w:color="auto"/>
        <w:bottom w:val="none" w:sz="0" w:space="0" w:color="auto"/>
        <w:right w:val="none" w:sz="0" w:space="0" w:color="auto"/>
      </w:divBdr>
      <w:divsChild>
        <w:div w:id="1535079147">
          <w:marLeft w:val="0"/>
          <w:marRight w:val="0"/>
          <w:marTop w:val="240"/>
          <w:marBottom w:val="0"/>
          <w:divBdr>
            <w:top w:val="none" w:sz="0" w:space="0" w:color="auto"/>
            <w:left w:val="none" w:sz="0" w:space="0" w:color="auto"/>
            <w:bottom w:val="none" w:sz="0" w:space="0" w:color="auto"/>
            <w:right w:val="none" w:sz="0" w:space="0" w:color="auto"/>
          </w:divBdr>
        </w:div>
        <w:div w:id="966817307">
          <w:marLeft w:val="0"/>
          <w:marRight w:val="0"/>
          <w:marTop w:val="240"/>
          <w:marBottom w:val="0"/>
          <w:divBdr>
            <w:top w:val="none" w:sz="0" w:space="0" w:color="auto"/>
            <w:left w:val="none" w:sz="0" w:space="0" w:color="auto"/>
            <w:bottom w:val="none" w:sz="0" w:space="0" w:color="auto"/>
            <w:right w:val="none" w:sz="0" w:space="0" w:color="auto"/>
          </w:divBdr>
        </w:div>
      </w:divsChild>
    </w:div>
    <w:div w:id="508568856">
      <w:bodyDiv w:val="1"/>
      <w:marLeft w:val="0"/>
      <w:marRight w:val="0"/>
      <w:marTop w:val="0"/>
      <w:marBottom w:val="0"/>
      <w:divBdr>
        <w:top w:val="none" w:sz="0" w:space="0" w:color="auto"/>
        <w:left w:val="none" w:sz="0" w:space="0" w:color="auto"/>
        <w:bottom w:val="none" w:sz="0" w:space="0" w:color="auto"/>
        <w:right w:val="none" w:sz="0" w:space="0" w:color="auto"/>
      </w:divBdr>
    </w:div>
    <w:div w:id="583690327">
      <w:bodyDiv w:val="1"/>
      <w:marLeft w:val="0"/>
      <w:marRight w:val="0"/>
      <w:marTop w:val="0"/>
      <w:marBottom w:val="0"/>
      <w:divBdr>
        <w:top w:val="none" w:sz="0" w:space="0" w:color="auto"/>
        <w:left w:val="none" w:sz="0" w:space="0" w:color="auto"/>
        <w:bottom w:val="none" w:sz="0" w:space="0" w:color="auto"/>
        <w:right w:val="none" w:sz="0" w:space="0" w:color="auto"/>
      </w:divBdr>
    </w:div>
    <w:div w:id="741871972">
      <w:bodyDiv w:val="1"/>
      <w:marLeft w:val="0"/>
      <w:marRight w:val="0"/>
      <w:marTop w:val="0"/>
      <w:marBottom w:val="0"/>
      <w:divBdr>
        <w:top w:val="none" w:sz="0" w:space="0" w:color="auto"/>
        <w:left w:val="none" w:sz="0" w:space="0" w:color="auto"/>
        <w:bottom w:val="none" w:sz="0" w:space="0" w:color="auto"/>
        <w:right w:val="none" w:sz="0" w:space="0" w:color="auto"/>
      </w:divBdr>
    </w:div>
    <w:div w:id="1044671315">
      <w:bodyDiv w:val="1"/>
      <w:marLeft w:val="0"/>
      <w:marRight w:val="0"/>
      <w:marTop w:val="0"/>
      <w:marBottom w:val="0"/>
      <w:divBdr>
        <w:top w:val="none" w:sz="0" w:space="0" w:color="auto"/>
        <w:left w:val="none" w:sz="0" w:space="0" w:color="auto"/>
        <w:bottom w:val="none" w:sz="0" w:space="0" w:color="auto"/>
        <w:right w:val="none" w:sz="0" w:space="0" w:color="auto"/>
      </w:divBdr>
    </w:div>
    <w:div w:id="1124539056">
      <w:bodyDiv w:val="1"/>
      <w:marLeft w:val="0"/>
      <w:marRight w:val="0"/>
      <w:marTop w:val="0"/>
      <w:marBottom w:val="0"/>
      <w:divBdr>
        <w:top w:val="none" w:sz="0" w:space="0" w:color="auto"/>
        <w:left w:val="none" w:sz="0" w:space="0" w:color="auto"/>
        <w:bottom w:val="none" w:sz="0" w:space="0" w:color="auto"/>
        <w:right w:val="none" w:sz="0" w:space="0" w:color="auto"/>
      </w:divBdr>
    </w:div>
    <w:div w:id="1268122783">
      <w:bodyDiv w:val="1"/>
      <w:marLeft w:val="0"/>
      <w:marRight w:val="0"/>
      <w:marTop w:val="0"/>
      <w:marBottom w:val="0"/>
      <w:divBdr>
        <w:top w:val="none" w:sz="0" w:space="0" w:color="auto"/>
        <w:left w:val="none" w:sz="0" w:space="0" w:color="auto"/>
        <w:bottom w:val="none" w:sz="0" w:space="0" w:color="auto"/>
        <w:right w:val="none" w:sz="0" w:space="0" w:color="auto"/>
      </w:divBdr>
    </w:div>
    <w:div w:id="1342967935">
      <w:bodyDiv w:val="1"/>
      <w:marLeft w:val="0"/>
      <w:marRight w:val="0"/>
      <w:marTop w:val="0"/>
      <w:marBottom w:val="0"/>
      <w:divBdr>
        <w:top w:val="none" w:sz="0" w:space="0" w:color="auto"/>
        <w:left w:val="none" w:sz="0" w:space="0" w:color="auto"/>
        <w:bottom w:val="none" w:sz="0" w:space="0" w:color="auto"/>
        <w:right w:val="none" w:sz="0" w:space="0" w:color="auto"/>
      </w:divBdr>
    </w:div>
    <w:div w:id="1345593049">
      <w:bodyDiv w:val="1"/>
      <w:marLeft w:val="0"/>
      <w:marRight w:val="0"/>
      <w:marTop w:val="0"/>
      <w:marBottom w:val="0"/>
      <w:divBdr>
        <w:top w:val="none" w:sz="0" w:space="0" w:color="auto"/>
        <w:left w:val="none" w:sz="0" w:space="0" w:color="auto"/>
        <w:bottom w:val="none" w:sz="0" w:space="0" w:color="auto"/>
        <w:right w:val="none" w:sz="0" w:space="0" w:color="auto"/>
      </w:divBdr>
    </w:div>
    <w:div w:id="1470710680">
      <w:bodyDiv w:val="1"/>
      <w:marLeft w:val="0"/>
      <w:marRight w:val="0"/>
      <w:marTop w:val="0"/>
      <w:marBottom w:val="0"/>
      <w:divBdr>
        <w:top w:val="none" w:sz="0" w:space="0" w:color="auto"/>
        <w:left w:val="none" w:sz="0" w:space="0" w:color="auto"/>
        <w:bottom w:val="none" w:sz="0" w:space="0" w:color="auto"/>
        <w:right w:val="none" w:sz="0" w:space="0" w:color="auto"/>
      </w:divBdr>
    </w:div>
    <w:div w:id="1630894365">
      <w:bodyDiv w:val="1"/>
      <w:marLeft w:val="0"/>
      <w:marRight w:val="0"/>
      <w:marTop w:val="0"/>
      <w:marBottom w:val="0"/>
      <w:divBdr>
        <w:top w:val="none" w:sz="0" w:space="0" w:color="auto"/>
        <w:left w:val="none" w:sz="0" w:space="0" w:color="auto"/>
        <w:bottom w:val="none" w:sz="0" w:space="0" w:color="auto"/>
        <w:right w:val="none" w:sz="0" w:space="0" w:color="auto"/>
      </w:divBdr>
    </w:div>
    <w:div w:id="1653170529">
      <w:bodyDiv w:val="1"/>
      <w:marLeft w:val="0"/>
      <w:marRight w:val="0"/>
      <w:marTop w:val="0"/>
      <w:marBottom w:val="0"/>
      <w:divBdr>
        <w:top w:val="none" w:sz="0" w:space="0" w:color="auto"/>
        <w:left w:val="none" w:sz="0" w:space="0" w:color="auto"/>
        <w:bottom w:val="none" w:sz="0" w:space="0" w:color="auto"/>
        <w:right w:val="none" w:sz="0" w:space="0" w:color="auto"/>
      </w:divBdr>
      <w:divsChild>
        <w:div w:id="1168448677">
          <w:marLeft w:val="0"/>
          <w:marRight w:val="0"/>
          <w:marTop w:val="0"/>
          <w:marBottom w:val="0"/>
          <w:divBdr>
            <w:top w:val="none" w:sz="0" w:space="0" w:color="auto"/>
            <w:left w:val="none" w:sz="0" w:space="0" w:color="auto"/>
            <w:bottom w:val="none" w:sz="0" w:space="0" w:color="auto"/>
            <w:right w:val="none" w:sz="0" w:space="0" w:color="auto"/>
          </w:divBdr>
        </w:div>
      </w:divsChild>
    </w:div>
    <w:div w:id="1842233703">
      <w:bodyDiv w:val="1"/>
      <w:marLeft w:val="0"/>
      <w:marRight w:val="0"/>
      <w:marTop w:val="0"/>
      <w:marBottom w:val="0"/>
      <w:divBdr>
        <w:top w:val="none" w:sz="0" w:space="0" w:color="auto"/>
        <w:left w:val="none" w:sz="0" w:space="0" w:color="auto"/>
        <w:bottom w:val="none" w:sz="0" w:space="0" w:color="auto"/>
        <w:right w:val="none" w:sz="0" w:space="0" w:color="auto"/>
      </w:divBdr>
    </w:div>
    <w:div w:id="1906061983">
      <w:bodyDiv w:val="1"/>
      <w:marLeft w:val="0"/>
      <w:marRight w:val="0"/>
      <w:marTop w:val="0"/>
      <w:marBottom w:val="0"/>
      <w:divBdr>
        <w:top w:val="none" w:sz="0" w:space="0" w:color="auto"/>
        <w:left w:val="none" w:sz="0" w:space="0" w:color="auto"/>
        <w:bottom w:val="none" w:sz="0" w:space="0" w:color="auto"/>
        <w:right w:val="none" w:sz="0" w:space="0" w:color="auto"/>
      </w:divBdr>
    </w:div>
    <w:div w:id="1955477352">
      <w:bodyDiv w:val="1"/>
      <w:marLeft w:val="0"/>
      <w:marRight w:val="0"/>
      <w:marTop w:val="0"/>
      <w:marBottom w:val="0"/>
      <w:divBdr>
        <w:top w:val="none" w:sz="0" w:space="0" w:color="auto"/>
        <w:left w:val="none" w:sz="0" w:space="0" w:color="auto"/>
        <w:bottom w:val="none" w:sz="0" w:space="0" w:color="auto"/>
        <w:right w:val="none" w:sz="0" w:space="0" w:color="auto"/>
      </w:divBdr>
    </w:div>
    <w:div w:id="1992831202">
      <w:bodyDiv w:val="1"/>
      <w:marLeft w:val="0"/>
      <w:marRight w:val="0"/>
      <w:marTop w:val="0"/>
      <w:marBottom w:val="0"/>
      <w:divBdr>
        <w:top w:val="none" w:sz="0" w:space="0" w:color="auto"/>
        <w:left w:val="none" w:sz="0" w:space="0" w:color="auto"/>
        <w:bottom w:val="none" w:sz="0" w:space="0" w:color="auto"/>
        <w:right w:val="none" w:sz="0" w:space="0" w:color="auto"/>
      </w:divBdr>
    </w:div>
    <w:div w:id="20282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at@celje.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stna.obcina@celje.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2-01-3466" TargetMode="External"/><Relationship Id="rId13" Type="http://schemas.openxmlformats.org/officeDocument/2006/relationships/hyperlink" Target="https://www.uradni-list.si/glasilo-uradni-list-rs/vsebina/2021-01-3363" TargetMode="External"/><Relationship Id="rId18" Type="http://schemas.openxmlformats.org/officeDocument/2006/relationships/hyperlink" Target="https://www.uradni-list.si/glasilo-uradni-list-rs/vsebina/2024-01-0705" TargetMode="External"/><Relationship Id="rId3" Type="http://schemas.openxmlformats.org/officeDocument/2006/relationships/hyperlink" Target="https://www.uradni-list.si/glasilo-uradni-list-rs/vsebina/2014-01-0876" TargetMode="External"/><Relationship Id="rId7" Type="http://schemas.openxmlformats.org/officeDocument/2006/relationships/hyperlink" Target="https://www.uradni-list.si/glasilo-uradni-list-rs/vsebina/2018-01-0275" TargetMode="External"/><Relationship Id="rId12" Type="http://schemas.openxmlformats.org/officeDocument/2006/relationships/hyperlink" Target="https://www.uradni-list.si/glasilo-uradni-list-rs/vsebina/2020-01-2919" TargetMode="External"/><Relationship Id="rId17" Type="http://schemas.openxmlformats.org/officeDocument/2006/relationships/hyperlink" Target="https://www.uradni-list.si/glasilo-uradni-list-rs/vsebina/2023-01-2419" TargetMode="External"/><Relationship Id="rId2" Type="http://schemas.openxmlformats.org/officeDocument/2006/relationships/hyperlink" Target="https://www.uradni-list.si/glasilo-uradni-list-rs/vsebina/2006-01-5018" TargetMode="External"/><Relationship Id="rId16" Type="http://schemas.openxmlformats.org/officeDocument/2006/relationships/hyperlink" Target="https://www.uradni-list.si/glasilo-uradni-list-rs/vsebina/2022-01-3243" TargetMode="External"/><Relationship Id="rId20" Type="http://schemas.openxmlformats.org/officeDocument/2006/relationships/hyperlink" Target="https://moc.celje.si/mestna-uprava-3/medobcinski-inspektorat-in-redarstvo-mestne-obcine-celje-obcine-lasko-obcine-store-in-obcine-zalec" TargetMode="External"/><Relationship Id="rId1" Type="http://schemas.openxmlformats.org/officeDocument/2006/relationships/hyperlink" Target="https://www.uradni-list.si/glasilo-uradni-list-rs/vsebina/2006-01-2180" TargetMode="External"/><Relationship Id="rId6" Type="http://schemas.openxmlformats.org/officeDocument/2006/relationships/hyperlink" Target="https://www.uradni-list.si/glasilo-uradni-list-rs/vsebina/2015-01-4086" TargetMode="External"/><Relationship Id="rId11" Type="http://schemas.openxmlformats.org/officeDocument/2006/relationships/hyperlink" Target="https://www.uradni-list.si/glasilo-uradni-list-rs/vsebina/2020-01-0461" TargetMode="External"/><Relationship Id="rId5" Type="http://schemas.openxmlformats.org/officeDocument/2006/relationships/hyperlink" Target="https://www.uradni-list.si/glasilo-uradni-list-rs/vsebina/2015-01-0728" TargetMode="External"/><Relationship Id="rId15" Type="http://schemas.openxmlformats.org/officeDocument/2006/relationships/hyperlink" Target="https://www.uradni-list.si/glasilo-uradni-list-rs/vsebina/2022-01-2236" TargetMode="External"/><Relationship Id="rId10" Type="http://schemas.openxmlformats.org/officeDocument/2006/relationships/hyperlink" Target="https://www.uradni-list.si/glasilo-uradni-list-rs/vsebina/2018-01-0353" TargetMode="External"/><Relationship Id="rId19" Type="http://schemas.openxmlformats.org/officeDocument/2006/relationships/hyperlink" Target="https://www.uradni-list.si/glasilo-uradni-list-rs/vsebina/2022-01-0014" TargetMode="External"/><Relationship Id="rId4" Type="http://schemas.openxmlformats.org/officeDocument/2006/relationships/hyperlink" Target="https://www.uradni-list.si/glasilo-uradni-list-rs/vsebina/2014-01-2077" TargetMode="External"/><Relationship Id="rId9" Type="http://schemas.openxmlformats.org/officeDocument/2006/relationships/hyperlink" Target="https://www.uradni-list.si/glasilo-uradni-list-rs/vsebina/2025-01-1571" TargetMode="External"/><Relationship Id="rId14" Type="http://schemas.openxmlformats.org/officeDocument/2006/relationships/hyperlink" Target="https://www.uradni-list.si/glasilo-uradni-list-rs/vsebina/2022-01-16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4460E2-91F2-4DFF-BF98-F0006752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6652</Words>
  <Characters>37919</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Turnšek</dc:creator>
  <cp:lastModifiedBy>Tatjana Turnšek (IJS)</cp:lastModifiedBy>
  <cp:revision>7</cp:revision>
  <cp:lastPrinted>2025-10-17T09:03:00Z</cp:lastPrinted>
  <dcterms:created xsi:type="dcterms:W3CDTF">2026-03-31T07:11:00Z</dcterms:created>
  <dcterms:modified xsi:type="dcterms:W3CDTF">2026-04-02T13:09:00Z</dcterms:modified>
</cp:coreProperties>
</file>