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6B2" w14:textId="652E2671" w:rsidR="004E65BF" w:rsidRPr="00390F8E" w:rsidRDefault="00935BA5" w:rsidP="00B85F1F">
      <w:pPr>
        <w:autoSpaceDE w:val="0"/>
        <w:autoSpaceDN w:val="0"/>
        <w:adjustRightInd w:val="0"/>
        <w:spacing w:before="0" w:line="260" w:lineRule="atLeast"/>
        <w:rPr>
          <w:rFonts w:cs="Arial"/>
          <w:szCs w:val="20"/>
        </w:rPr>
      </w:pPr>
      <w:r w:rsidRPr="00390F8E">
        <w:rPr>
          <w:rFonts w:cs="Arial"/>
          <w:szCs w:val="20"/>
        </w:rPr>
        <w:t>Š</w:t>
      </w:r>
      <w:r w:rsidR="00F16DCB" w:rsidRPr="00390F8E">
        <w:rPr>
          <w:rFonts w:cs="Arial"/>
          <w:szCs w:val="20"/>
        </w:rPr>
        <w:t>tevilka:</w:t>
      </w:r>
      <w:r w:rsidR="00492744" w:rsidRPr="00390F8E">
        <w:rPr>
          <w:rFonts w:cs="Arial"/>
          <w:szCs w:val="20"/>
        </w:rPr>
        <w:tab/>
      </w:r>
      <w:r w:rsidR="00C312AA" w:rsidRPr="00390F8E">
        <w:rPr>
          <w:rFonts w:cs="Arial"/>
          <w:szCs w:val="20"/>
        </w:rPr>
        <w:t>0610-</w:t>
      </w:r>
      <w:r w:rsidR="006E228D" w:rsidRPr="00390F8E">
        <w:rPr>
          <w:rFonts w:cs="Arial"/>
          <w:szCs w:val="20"/>
        </w:rPr>
        <w:t>3</w:t>
      </w:r>
      <w:r w:rsidR="002B5375" w:rsidRPr="00390F8E">
        <w:rPr>
          <w:rFonts w:cs="Arial"/>
          <w:szCs w:val="20"/>
        </w:rPr>
        <w:t>2</w:t>
      </w:r>
      <w:r w:rsidR="006E228D" w:rsidRPr="00390F8E">
        <w:rPr>
          <w:rFonts w:cs="Arial"/>
          <w:szCs w:val="20"/>
        </w:rPr>
        <w:t>/202</w:t>
      </w:r>
      <w:r w:rsidR="002121EC" w:rsidRPr="00390F8E">
        <w:rPr>
          <w:rFonts w:cs="Arial"/>
          <w:szCs w:val="20"/>
        </w:rPr>
        <w:t>3</w:t>
      </w:r>
      <w:r w:rsidR="006E228D" w:rsidRPr="00390F8E">
        <w:rPr>
          <w:rFonts w:cs="Arial"/>
          <w:szCs w:val="20"/>
        </w:rPr>
        <w:t>-</w:t>
      </w:r>
      <w:r w:rsidR="004E09EC" w:rsidRPr="00390F8E">
        <w:rPr>
          <w:rFonts w:cs="Arial"/>
          <w:szCs w:val="20"/>
        </w:rPr>
        <w:t>7</w:t>
      </w:r>
    </w:p>
    <w:p w14:paraId="393C2D1D" w14:textId="296DEF63" w:rsidR="00F16DCB" w:rsidRPr="00390F8E" w:rsidRDefault="00060688" w:rsidP="00B85F1F">
      <w:pPr>
        <w:autoSpaceDE w:val="0"/>
        <w:autoSpaceDN w:val="0"/>
        <w:adjustRightInd w:val="0"/>
        <w:spacing w:before="0" w:line="260" w:lineRule="atLeast"/>
        <w:rPr>
          <w:rFonts w:cs="Arial"/>
          <w:szCs w:val="20"/>
        </w:rPr>
      </w:pPr>
      <w:r w:rsidRPr="00390F8E">
        <w:rPr>
          <w:rFonts w:cs="Arial"/>
          <w:szCs w:val="20"/>
        </w:rPr>
        <w:t>Datum:</w:t>
      </w:r>
      <w:r w:rsidR="00F77338" w:rsidRPr="00390F8E">
        <w:rPr>
          <w:rFonts w:cs="Arial"/>
          <w:szCs w:val="20"/>
        </w:rPr>
        <w:tab/>
      </w:r>
      <w:r w:rsidR="00C3719B" w:rsidRPr="00390F8E">
        <w:rPr>
          <w:rFonts w:cs="Arial"/>
          <w:szCs w:val="20"/>
        </w:rPr>
        <w:t xml:space="preserve"> </w:t>
      </w:r>
      <w:r w:rsidR="00390F8E" w:rsidRPr="00390F8E">
        <w:rPr>
          <w:rFonts w:cs="Arial"/>
          <w:szCs w:val="20"/>
        </w:rPr>
        <w:t>2</w:t>
      </w:r>
      <w:r w:rsidR="004E09EC" w:rsidRPr="00390F8E">
        <w:rPr>
          <w:rFonts w:cs="Arial"/>
          <w:szCs w:val="20"/>
        </w:rPr>
        <w:t>. 8. 2023</w:t>
      </w:r>
    </w:p>
    <w:p w14:paraId="765A7165" w14:textId="30235D83" w:rsidR="00BB56D4" w:rsidRPr="00390F8E" w:rsidRDefault="00BB56D4" w:rsidP="00B85F1F">
      <w:pPr>
        <w:tabs>
          <w:tab w:val="left" w:pos="180"/>
          <w:tab w:val="left" w:pos="284"/>
        </w:tabs>
        <w:autoSpaceDE w:val="0"/>
        <w:autoSpaceDN w:val="0"/>
        <w:adjustRightInd w:val="0"/>
        <w:spacing w:before="0" w:line="260" w:lineRule="atLeast"/>
        <w:rPr>
          <w:rFonts w:cs="Arial"/>
          <w:szCs w:val="20"/>
        </w:rPr>
      </w:pPr>
    </w:p>
    <w:p w14:paraId="01710697" w14:textId="4C0FDC87" w:rsidR="00DF36F9" w:rsidRPr="00390F8E" w:rsidRDefault="00874021" w:rsidP="00B85F1F">
      <w:pPr>
        <w:spacing w:before="0" w:line="260" w:lineRule="atLeast"/>
        <w:rPr>
          <w:rFonts w:cs="Arial"/>
          <w:szCs w:val="20"/>
        </w:rPr>
      </w:pPr>
      <w:r w:rsidRPr="00390F8E">
        <w:rPr>
          <w:rFonts w:cs="Arial"/>
          <w:szCs w:val="20"/>
        </w:rPr>
        <w:t>Upravn</w:t>
      </w:r>
      <w:r w:rsidR="006E228D" w:rsidRPr="00390F8E">
        <w:rPr>
          <w:rFonts w:cs="Arial"/>
          <w:szCs w:val="20"/>
        </w:rPr>
        <w:t>a</w:t>
      </w:r>
      <w:r w:rsidRPr="00390F8E">
        <w:rPr>
          <w:rFonts w:cs="Arial"/>
          <w:szCs w:val="20"/>
        </w:rPr>
        <w:t xml:space="preserve"> inšpektor</w:t>
      </w:r>
      <w:r w:rsidR="006E228D" w:rsidRPr="00390F8E">
        <w:rPr>
          <w:rFonts w:cs="Arial"/>
          <w:szCs w:val="20"/>
        </w:rPr>
        <w:t>ica</w:t>
      </w:r>
      <w:r w:rsidRPr="00390F8E">
        <w:rPr>
          <w:rFonts w:cs="Arial"/>
          <w:szCs w:val="20"/>
        </w:rPr>
        <w:t xml:space="preserve"> Inšpektorata za javni sektor izdaja na podlagi 307.f člena Zakona o splošnem upravnem postopku </w:t>
      </w:r>
      <w:bookmarkStart w:id="0" w:name="_Hlk63753700"/>
      <w:r w:rsidR="006E228D" w:rsidRPr="00390F8E">
        <w:rPr>
          <w:rFonts w:cs="Arial"/>
          <w:szCs w:val="20"/>
          <w:shd w:val="clear" w:color="auto" w:fill="FFFFFF"/>
        </w:rPr>
        <w:t xml:space="preserve"> </w:t>
      </w:r>
      <w:r w:rsidR="00B539B3" w:rsidRPr="00390F8E">
        <w:rPr>
          <w:rFonts w:cs="Arial"/>
          <w:szCs w:val="20"/>
          <w:shd w:val="clear" w:color="auto" w:fill="FFFFFF"/>
        </w:rPr>
        <w:t>(</w:t>
      </w:r>
      <w:r w:rsidR="006E228D" w:rsidRPr="00390F8E">
        <w:rPr>
          <w:rFonts w:cs="Arial"/>
          <w:szCs w:val="20"/>
          <w:shd w:val="clear" w:color="auto" w:fill="FFFFFF"/>
        </w:rPr>
        <w:t>v nadaljevanju ZUP</w:t>
      </w:r>
      <w:r w:rsidR="00226CDB" w:rsidRPr="00390F8E">
        <w:rPr>
          <w:rFonts w:cs="Arial"/>
          <w:szCs w:val="20"/>
          <w:shd w:val="clear" w:color="auto" w:fill="FFFFFF"/>
        </w:rPr>
        <w:t>)</w:t>
      </w:r>
      <w:bookmarkEnd w:id="0"/>
      <w:r w:rsidR="00B539B3" w:rsidRPr="00390F8E">
        <w:rPr>
          <w:rStyle w:val="Sprotnaopomba-sklic"/>
          <w:rFonts w:cs="Arial"/>
          <w:szCs w:val="20"/>
          <w:shd w:val="clear" w:color="auto" w:fill="FFFFFF"/>
        </w:rPr>
        <w:footnoteReference w:id="1"/>
      </w:r>
      <w:r w:rsidRPr="00390F8E">
        <w:rPr>
          <w:rFonts w:cs="Arial"/>
          <w:szCs w:val="20"/>
        </w:rPr>
        <w:t>, v zadevi inšpekcijskega nadzora</w:t>
      </w:r>
      <w:r w:rsidR="006E228D" w:rsidRPr="00390F8E">
        <w:rPr>
          <w:rFonts w:cs="Arial"/>
          <w:szCs w:val="20"/>
        </w:rPr>
        <w:t xml:space="preserve"> Upravne enote </w:t>
      </w:r>
      <w:r w:rsidR="002B5375" w:rsidRPr="00390F8E">
        <w:rPr>
          <w:rFonts w:cs="Arial"/>
          <w:szCs w:val="20"/>
        </w:rPr>
        <w:t xml:space="preserve">Kamnik, Glavni trg 24, 1240 Kamnik </w:t>
      </w:r>
      <w:r w:rsidR="000A2B76" w:rsidRPr="00390F8E">
        <w:rPr>
          <w:rFonts w:cs="Arial"/>
          <w:szCs w:val="20"/>
        </w:rPr>
        <w:t>(v nadaljevanju UE)</w:t>
      </w:r>
      <w:r w:rsidRPr="00390F8E">
        <w:rPr>
          <w:rFonts w:cs="Arial"/>
          <w:szCs w:val="20"/>
        </w:rPr>
        <w:t>, ki jo zastopa</w:t>
      </w:r>
      <w:r w:rsidR="006E228D" w:rsidRPr="00390F8E">
        <w:rPr>
          <w:rFonts w:cs="Arial"/>
          <w:szCs w:val="20"/>
        </w:rPr>
        <w:t xml:space="preserve"> </w:t>
      </w:r>
      <w:r w:rsidR="00BD51AA">
        <w:rPr>
          <w:rFonts w:cs="Arial"/>
          <w:szCs w:val="20"/>
        </w:rPr>
        <w:t>█</w:t>
      </w:r>
      <w:r w:rsidR="002B5375" w:rsidRPr="00390F8E">
        <w:rPr>
          <w:rFonts w:cs="Arial"/>
          <w:szCs w:val="20"/>
        </w:rPr>
        <w:t xml:space="preserve">, </w:t>
      </w:r>
      <w:r w:rsidRPr="00390F8E">
        <w:rPr>
          <w:rFonts w:cs="Arial"/>
          <w:szCs w:val="20"/>
        </w:rPr>
        <w:t>naslednji</w:t>
      </w:r>
    </w:p>
    <w:p w14:paraId="0DFF604A" w14:textId="77777777" w:rsidR="00816059" w:rsidRPr="00390F8E" w:rsidRDefault="00816059" w:rsidP="00B85F1F">
      <w:pPr>
        <w:tabs>
          <w:tab w:val="left" w:pos="180"/>
        </w:tabs>
        <w:autoSpaceDE w:val="0"/>
        <w:autoSpaceDN w:val="0"/>
        <w:adjustRightInd w:val="0"/>
        <w:spacing w:before="0" w:line="260" w:lineRule="atLeast"/>
        <w:rPr>
          <w:rFonts w:cs="Arial"/>
          <w:b/>
          <w:bCs/>
          <w:szCs w:val="20"/>
        </w:rPr>
      </w:pPr>
    </w:p>
    <w:p w14:paraId="0B7D3F7C" w14:textId="0A71B3A6" w:rsidR="006C39FD" w:rsidRPr="00390F8E" w:rsidRDefault="006C39FD" w:rsidP="00327C22">
      <w:pPr>
        <w:tabs>
          <w:tab w:val="left" w:pos="180"/>
        </w:tabs>
        <w:autoSpaceDE w:val="0"/>
        <w:autoSpaceDN w:val="0"/>
        <w:adjustRightInd w:val="0"/>
        <w:spacing w:before="0" w:line="260" w:lineRule="atLeast"/>
        <w:jc w:val="center"/>
        <w:rPr>
          <w:rFonts w:cs="Arial"/>
          <w:b/>
          <w:bCs/>
          <w:sz w:val="28"/>
          <w:szCs w:val="28"/>
        </w:rPr>
      </w:pPr>
      <w:r w:rsidRPr="00390F8E">
        <w:rPr>
          <w:rFonts w:cs="Arial"/>
          <w:b/>
          <w:bCs/>
          <w:sz w:val="28"/>
          <w:szCs w:val="28"/>
        </w:rPr>
        <w:t>ZAPISNIK</w:t>
      </w:r>
    </w:p>
    <w:p w14:paraId="267C0FC6" w14:textId="4E16FED2" w:rsidR="00771024" w:rsidRPr="00390F8E" w:rsidRDefault="006C39FD" w:rsidP="00327C22">
      <w:pPr>
        <w:tabs>
          <w:tab w:val="left" w:pos="180"/>
        </w:tabs>
        <w:autoSpaceDE w:val="0"/>
        <w:autoSpaceDN w:val="0"/>
        <w:adjustRightInd w:val="0"/>
        <w:spacing w:before="0" w:line="260" w:lineRule="atLeast"/>
        <w:jc w:val="center"/>
        <w:rPr>
          <w:rFonts w:cs="Arial"/>
          <w:b/>
          <w:bCs/>
          <w:sz w:val="28"/>
          <w:szCs w:val="28"/>
        </w:rPr>
      </w:pPr>
      <w:r w:rsidRPr="00390F8E">
        <w:rPr>
          <w:rFonts w:cs="Arial"/>
          <w:b/>
          <w:bCs/>
          <w:sz w:val="28"/>
          <w:szCs w:val="28"/>
        </w:rPr>
        <w:t>o inšpekcijskem nadzoru</w:t>
      </w:r>
    </w:p>
    <w:p w14:paraId="50E8A925" w14:textId="77777777" w:rsidR="00816059" w:rsidRPr="00390F8E" w:rsidRDefault="00816059" w:rsidP="00B85F1F">
      <w:pPr>
        <w:tabs>
          <w:tab w:val="left" w:pos="180"/>
        </w:tabs>
        <w:autoSpaceDE w:val="0"/>
        <w:autoSpaceDN w:val="0"/>
        <w:adjustRightInd w:val="0"/>
        <w:spacing w:before="0" w:line="260" w:lineRule="atLeast"/>
        <w:rPr>
          <w:rFonts w:cs="Arial"/>
          <w:b/>
          <w:bCs/>
          <w:szCs w:val="20"/>
        </w:rPr>
      </w:pPr>
    </w:p>
    <w:p w14:paraId="31EE862D" w14:textId="13FADFE0" w:rsidR="0078065B" w:rsidRPr="00390F8E" w:rsidRDefault="00E1122C" w:rsidP="00B85F1F">
      <w:pPr>
        <w:spacing w:before="0" w:line="260" w:lineRule="atLeast"/>
        <w:rPr>
          <w:rFonts w:cs="Arial"/>
          <w:szCs w:val="20"/>
        </w:rPr>
      </w:pPr>
      <w:r w:rsidRPr="00390F8E">
        <w:rPr>
          <w:rFonts w:cs="Arial"/>
          <w:szCs w:val="20"/>
        </w:rPr>
        <w:t>Inšpekcijski nadzor je bil opravljen na podlagi Letnega načrta dela Inšpektorata za javni sektor za leto 202</w:t>
      </w:r>
      <w:r w:rsidR="002B5375" w:rsidRPr="00390F8E">
        <w:rPr>
          <w:rFonts w:cs="Arial"/>
          <w:szCs w:val="20"/>
        </w:rPr>
        <w:t>3</w:t>
      </w:r>
      <w:r w:rsidRPr="00390F8E">
        <w:rPr>
          <w:rFonts w:cs="Arial"/>
          <w:szCs w:val="20"/>
        </w:rPr>
        <w:t xml:space="preserve"> kot sistemski nadzor nad izvajanjem določb ZUP, materialnih predpisov, v delih, ki se nanašajo na procesne določbe za vodenje upravnih postopkov in </w:t>
      </w:r>
      <w:r w:rsidR="003337E9" w:rsidRPr="00390F8E">
        <w:rPr>
          <w:rFonts w:cs="Arial"/>
          <w:szCs w:val="20"/>
        </w:rPr>
        <w:t>Uredbe o upravnem poslovanju</w:t>
      </w:r>
      <w:r w:rsidR="00B539B3" w:rsidRPr="00390F8E">
        <w:rPr>
          <w:rFonts w:cs="Arial"/>
          <w:szCs w:val="20"/>
          <w:shd w:val="clear" w:color="auto" w:fill="FFFFFF"/>
        </w:rPr>
        <w:t xml:space="preserve"> (</w:t>
      </w:r>
      <w:r w:rsidR="003337E9" w:rsidRPr="00390F8E">
        <w:rPr>
          <w:rFonts w:cs="Arial"/>
          <w:szCs w:val="20"/>
        </w:rPr>
        <w:t>v nad</w:t>
      </w:r>
      <w:r w:rsidR="006E228D" w:rsidRPr="00390F8E">
        <w:rPr>
          <w:rFonts w:cs="Arial"/>
          <w:szCs w:val="20"/>
        </w:rPr>
        <w:t>aljevanju</w:t>
      </w:r>
      <w:r w:rsidR="005447DB" w:rsidRPr="00390F8E">
        <w:rPr>
          <w:rFonts w:cs="Arial"/>
          <w:szCs w:val="20"/>
        </w:rPr>
        <w:t xml:space="preserve"> </w:t>
      </w:r>
      <w:r w:rsidR="003337E9" w:rsidRPr="00390F8E">
        <w:rPr>
          <w:rFonts w:cs="Arial"/>
          <w:szCs w:val="20"/>
        </w:rPr>
        <w:t>UUP</w:t>
      </w:r>
      <w:r w:rsidR="00B539B3" w:rsidRPr="00390F8E">
        <w:rPr>
          <w:rStyle w:val="Sprotnaopomba-sklic"/>
          <w:rFonts w:cs="Arial"/>
          <w:szCs w:val="20"/>
        </w:rPr>
        <w:t xml:space="preserve"> </w:t>
      </w:r>
      <w:r w:rsidR="00B539B3" w:rsidRPr="00390F8E">
        <w:rPr>
          <w:rStyle w:val="Sprotnaopomba-sklic"/>
          <w:rFonts w:cs="Arial"/>
          <w:szCs w:val="20"/>
        </w:rPr>
        <w:footnoteReference w:id="2"/>
      </w:r>
      <w:r w:rsidR="002B5375" w:rsidRPr="00390F8E">
        <w:rPr>
          <w:rStyle w:val="Sprotnaopomba-sklic"/>
          <w:rFonts w:cs="Arial"/>
          <w:szCs w:val="20"/>
        </w:rPr>
        <w:t>)</w:t>
      </w:r>
      <w:r w:rsidRPr="00390F8E">
        <w:rPr>
          <w:rFonts w:cs="Arial"/>
          <w:szCs w:val="20"/>
        </w:rPr>
        <w:t xml:space="preserve">, </w:t>
      </w:r>
      <w:r w:rsidR="006C39FD" w:rsidRPr="00390F8E">
        <w:rPr>
          <w:rFonts w:cs="Arial"/>
          <w:szCs w:val="20"/>
        </w:rPr>
        <w:t xml:space="preserve">in je </w:t>
      </w:r>
      <w:r w:rsidR="0078065B" w:rsidRPr="00390F8E">
        <w:rPr>
          <w:rFonts w:cs="Arial"/>
          <w:szCs w:val="20"/>
        </w:rPr>
        <w:t>obsegal</w:t>
      </w:r>
      <w:r w:rsidR="002B5375" w:rsidRPr="00390F8E">
        <w:rPr>
          <w:rFonts w:cs="Arial"/>
          <w:szCs w:val="20"/>
        </w:rPr>
        <w:t xml:space="preserve"> nadzor nad spoštovanjem instrukcijskih rokov za obravnavo vlog in izdajo odločb na področju gradbenih zadev</w:t>
      </w:r>
      <w:r w:rsidR="006F758C" w:rsidRPr="00390F8E">
        <w:rPr>
          <w:rFonts w:cs="Arial"/>
          <w:szCs w:val="20"/>
        </w:rPr>
        <w:t>.</w:t>
      </w:r>
    </w:p>
    <w:p w14:paraId="4B7427EC" w14:textId="77777777" w:rsidR="00816059" w:rsidRPr="00390F8E" w:rsidRDefault="00816059" w:rsidP="00B85F1F">
      <w:pPr>
        <w:spacing w:before="0" w:line="260" w:lineRule="atLeast"/>
        <w:rPr>
          <w:rFonts w:cs="Arial"/>
          <w:szCs w:val="20"/>
        </w:rPr>
      </w:pPr>
    </w:p>
    <w:p w14:paraId="168F8D88" w14:textId="0F5D612E" w:rsidR="00B539B3" w:rsidRPr="00390F8E" w:rsidRDefault="006C39FD" w:rsidP="00B85F1F">
      <w:pPr>
        <w:spacing w:before="0" w:line="260" w:lineRule="atLeast"/>
        <w:rPr>
          <w:rFonts w:cs="Arial"/>
          <w:szCs w:val="20"/>
        </w:rPr>
      </w:pPr>
      <w:r w:rsidRPr="00390F8E">
        <w:rPr>
          <w:rFonts w:cs="Arial"/>
          <w:szCs w:val="20"/>
        </w:rPr>
        <w:t>Inšpekcijski nadzor je</w:t>
      </w:r>
      <w:r w:rsidR="006E228D" w:rsidRPr="00390F8E">
        <w:rPr>
          <w:rFonts w:cs="Arial"/>
          <w:szCs w:val="20"/>
        </w:rPr>
        <w:t xml:space="preserve"> na sedežu UE dne </w:t>
      </w:r>
      <w:r w:rsidR="002B5375" w:rsidRPr="00390F8E">
        <w:rPr>
          <w:rFonts w:cs="Arial"/>
          <w:szCs w:val="20"/>
        </w:rPr>
        <w:t xml:space="preserve">11. 5. 2023 </w:t>
      </w:r>
      <w:r w:rsidR="008E530E" w:rsidRPr="00390F8E">
        <w:rPr>
          <w:rFonts w:cs="Arial"/>
          <w:szCs w:val="20"/>
        </w:rPr>
        <w:t>opravila upravna inšpektorica mag. Mateja Jaklič</w:t>
      </w:r>
      <w:r w:rsidR="00B539B3" w:rsidRPr="00390F8E">
        <w:rPr>
          <w:rFonts w:cs="Arial"/>
          <w:szCs w:val="20"/>
        </w:rPr>
        <w:t xml:space="preserve">. </w:t>
      </w:r>
      <w:r w:rsidR="00E1122C" w:rsidRPr="00390F8E">
        <w:rPr>
          <w:rFonts w:cs="Arial"/>
          <w:szCs w:val="20"/>
        </w:rPr>
        <w:t xml:space="preserve">Pri inšpekcijskem nadzoru </w:t>
      </w:r>
      <w:r w:rsidR="002B5375" w:rsidRPr="00390F8E">
        <w:rPr>
          <w:rFonts w:cs="Arial"/>
          <w:szCs w:val="20"/>
        </w:rPr>
        <w:t xml:space="preserve">sta </w:t>
      </w:r>
      <w:r w:rsidR="00B539B3" w:rsidRPr="00390F8E">
        <w:rPr>
          <w:rFonts w:cs="Arial"/>
          <w:szCs w:val="20"/>
        </w:rPr>
        <w:t xml:space="preserve">s strani UE sodelovala </w:t>
      </w:r>
      <w:r w:rsidR="002B5375" w:rsidRPr="00390F8E">
        <w:rPr>
          <w:rFonts w:cs="Arial"/>
          <w:szCs w:val="20"/>
        </w:rPr>
        <w:t>načelnik</w:t>
      </w:r>
      <w:r w:rsidR="0019218B" w:rsidRPr="00390F8E">
        <w:rPr>
          <w:rFonts w:cs="Arial"/>
          <w:szCs w:val="20"/>
        </w:rPr>
        <w:t xml:space="preserve"> UE</w:t>
      </w:r>
      <w:r w:rsidR="002B5375" w:rsidRPr="00390F8E">
        <w:rPr>
          <w:rFonts w:cs="Arial"/>
          <w:szCs w:val="20"/>
        </w:rPr>
        <w:t xml:space="preserve"> </w:t>
      </w:r>
      <w:r w:rsidR="00BD51AA">
        <w:rPr>
          <w:rFonts w:cs="Arial"/>
          <w:szCs w:val="20"/>
        </w:rPr>
        <w:t>█</w:t>
      </w:r>
      <w:r w:rsidR="002B5375" w:rsidRPr="00390F8E">
        <w:rPr>
          <w:rFonts w:cs="Arial"/>
          <w:szCs w:val="20"/>
        </w:rPr>
        <w:t xml:space="preserve">in </w:t>
      </w:r>
      <w:r w:rsidR="00BD51AA">
        <w:rPr>
          <w:rFonts w:cs="Arial"/>
          <w:szCs w:val="20"/>
        </w:rPr>
        <w:t>█</w:t>
      </w:r>
      <w:r w:rsidR="002B5375" w:rsidRPr="00390F8E">
        <w:rPr>
          <w:rFonts w:cs="Arial"/>
          <w:szCs w:val="20"/>
        </w:rPr>
        <w:t xml:space="preserve">, vodja </w:t>
      </w:r>
      <w:r w:rsidR="0019218B" w:rsidRPr="00390F8E">
        <w:rPr>
          <w:rFonts w:cs="Arial"/>
          <w:szCs w:val="20"/>
        </w:rPr>
        <w:t>O</w:t>
      </w:r>
      <w:r w:rsidR="002B5375" w:rsidRPr="00390F8E">
        <w:rPr>
          <w:rFonts w:cs="Arial"/>
          <w:szCs w:val="20"/>
        </w:rPr>
        <w:t xml:space="preserve">ddelka za prostor, gospodarstvo in kmetijstvo. </w:t>
      </w:r>
    </w:p>
    <w:p w14:paraId="61DB9AF7" w14:textId="0AB0AA94" w:rsidR="00E824CF" w:rsidRPr="00390F8E" w:rsidRDefault="00E824CF" w:rsidP="00E824CF">
      <w:pPr>
        <w:rPr>
          <w:rFonts w:cs="Arial"/>
          <w:szCs w:val="20"/>
        </w:rPr>
      </w:pPr>
      <w:r w:rsidRPr="00390F8E">
        <w:rPr>
          <w:rFonts w:cs="Arial"/>
          <w:szCs w:val="20"/>
        </w:rPr>
        <w:t xml:space="preserve">Upravna inšpektorica je </w:t>
      </w:r>
      <w:r w:rsidR="00F46201" w:rsidRPr="00390F8E">
        <w:rPr>
          <w:rFonts w:cs="Arial"/>
          <w:szCs w:val="20"/>
        </w:rPr>
        <w:t>UE</w:t>
      </w:r>
      <w:r w:rsidRPr="00390F8E">
        <w:rPr>
          <w:rFonts w:cs="Arial"/>
          <w:szCs w:val="20"/>
        </w:rPr>
        <w:t xml:space="preserve"> posredovala Osnutek zapisnika o inšpekcijskem nadzoru z dne </w:t>
      </w:r>
      <w:r w:rsidR="00CB05E9" w:rsidRPr="00390F8E">
        <w:rPr>
          <w:rFonts w:cs="Arial"/>
          <w:szCs w:val="20"/>
        </w:rPr>
        <w:t xml:space="preserve">26. 6. 2023 </w:t>
      </w:r>
      <w:r w:rsidRPr="00390F8E">
        <w:rPr>
          <w:rFonts w:cs="Arial"/>
          <w:szCs w:val="20"/>
        </w:rPr>
        <w:t xml:space="preserve">z namenom, da se z vsebino ugotovitev seznanijo in nanj podajo morebitne pripombe. IJS je dne </w:t>
      </w:r>
      <w:r w:rsidR="00CB05E9" w:rsidRPr="00390F8E">
        <w:rPr>
          <w:rFonts w:cs="Arial"/>
          <w:szCs w:val="20"/>
        </w:rPr>
        <w:t>4. 7. 2023</w:t>
      </w:r>
      <w:r w:rsidRPr="00390F8E">
        <w:rPr>
          <w:rFonts w:cs="Arial"/>
          <w:szCs w:val="20"/>
        </w:rPr>
        <w:t xml:space="preserve"> prejel p</w:t>
      </w:r>
      <w:r w:rsidR="00CB05E9" w:rsidRPr="00390F8E">
        <w:rPr>
          <w:rFonts w:cs="Arial"/>
          <w:szCs w:val="20"/>
        </w:rPr>
        <w:t xml:space="preserve">ripombe na osnutek zapisnika, št. </w:t>
      </w:r>
      <w:r w:rsidR="00CB05E9" w:rsidRPr="00390F8E">
        <w:t>061-1/2023-6215-8 z dne 4. 7. 2023</w:t>
      </w:r>
      <w:r w:rsidRPr="00390F8E">
        <w:rPr>
          <w:rFonts w:cs="Arial"/>
          <w:szCs w:val="20"/>
        </w:rPr>
        <w:t>, do katerih se je inšpektorica opredelila v nadaljevanju zapisnika.</w:t>
      </w:r>
    </w:p>
    <w:p w14:paraId="44D5444C" w14:textId="77777777" w:rsidR="005255AD" w:rsidRPr="00390F8E" w:rsidRDefault="005255AD" w:rsidP="005255AD">
      <w:pPr>
        <w:spacing w:before="0" w:line="260" w:lineRule="atLeast"/>
        <w:rPr>
          <w:rFonts w:cs="Arial"/>
          <w:b/>
          <w:bCs/>
          <w:szCs w:val="20"/>
        </w:rPr>
      </w:pPr>
    </w:p>
    <w:p w14:paraId="30A12C18" w14:textId="6D4FA184" w:rsidR="00FC5B73" w:rsidRPr="00390F8E" w:rsidRDefault="00B539B3" w:rsidP="00D13DDE">
      <w:pPr>
        <w:pStyle w:val="Odstavekseznama"/>
        <w:numPr>
          <w:ilvl w:val="0"/>
          <w:numId w:val="26"/>
        </w:numPr>
        <w:spacing w:before="0" w:line="260" w:lineRule="atLeast"/>
        <w:rPr>
          <w:rFonts w:cs="Arial"/>
          <w:b/>
          <w:szCs w:val="20"/>
        </w:rPr>
      </w:pPr>
      <w:r w:rsidRPr="00390F8E">
        <w:rPr>
          <w:rFonts w:cs="Arial"/>
          <w:b/>
          <w:szCs w:val="20"/>
        </w:rPr>
        <w:t xml:space="preserve"> </w:t>
      </w:r>
      <w:r w:rsidR="00FC5B73" w:rsidRPr="00390F8E">
        <w:rPr>
          <w:rFonts w:cs="Arial"/>
          <w:b/>
          <w:szCs w:val="20"/>
        </w:rPr>
        <w:t>Razlog in namen inšpekcijskega nadzora</w:t>
      </w:r>
    </w:p>
    <w:p w14:paraId="6C262270" w14:textId="77777777" w:rsidR="00816059" w:rsidRPr="00390F8E" w:rsidRDefault="00816059" w:rsidP="00B85F1F">
      <w:pPr>
        <w:spacing w:before="0" w:line="260" w:lineRule="atLeast"/>
        <w:rPr>
          <w:rFonts w:cs="Arial"/>
          <w:b/>
          <w:szCs w:val="20"/>
        </w:rPr>
      </w:pPr>
    </w:p>
    <w:p w14:paraId="2E58CD52" w14:textId="13DF8E81" w:rsidR="00BA1966" w:rsidRPr="00390F8E" w:rsidRDefault="00BA1966" w:rsidP="00B85F1F">
      <w:pPr>
        <w:spacing w:before="0" w:line="260" w:lineRule="atLeast"/>
        <w:contextualSpacing/>
        <w:rPr>
          <w:rFonts w:cs="Arial"/>
          <w:szCs w:val="20"/>
          <w:lang w:eastAsia="sl-SI"/>
        </w:rPr>
      </w:pPr>
      <w:r w:rsidRPr="00390F8E">
        <w:rPr>
          <w:rFonts w:cs="Arial"/>
          <w:szCs w:val="20"/>
          <w:lang w:eastAsia="sl-SI"/>
        </w:rPr>
        <w:t xml:space="preserve">V načrt dela IJS za leto 2023 so vključeni organi, ki rešujejo vloge strank od katerih pravočasna rešitev pomeni za stranke tudi pridobivanje investicijskih sredstev. V letu 2018 je </w:t>
      </w:r>
      <w:r w:rsidR="00AC284E" w:rsidRPr="00390F8E">
        <w:rPr>
          <w:rFonts w:cs="Arial"/>
          <w:szCs w:val="20"/>
          <w:lang w:eastAsia="sl-SI"/>
        </w:rPr>
        <w:t>stopil v veljavo</w:t>
      </w:r>
      <w:r w:rsidRPr="00390F8E">
        <w:rPr>
          <w:rFonts w:cs="Arial"/>
          <w:szCs w:val="20"/>
          <w:lang w:eastAsia="sl-SI"/>
        </w:rPr>
        <w:t xml:space="preserve"> nov Gradbeni zakon (</w:t>
      </w:r>
      <w:r w:rsidR="00AC284E" w:rsidRPr="00390F8E">
        <w:rPr>
          <w:rFonts w:cs="Arial"/>
          <w:szCs w:val="20"/>
        </w:rPr>
        <w:t xml:space="preserve">Uradni list RS, št. </w:t>
      </w:r>
      <w:hyperlink r:id="rId8" w:tgtFrame="_blank" w:tooltip="Gradbeni zakon (GZ)" w:history="1">
        <w:r w:rsidR="00AC284E" w:rsidRPr="00390F8E">
          <w:rPr>
            <w:rStyle w:val="Hiperpovezava"/>
            <w:rFonts w:cs="Arial"/>
            <w:color w:val="auto"/>
            <w:szCs w:val="20"/>
            <w:u w:val="none"/>
          </w:rPr>
          <w:t>61/17</w:t>
        </w:r>
      </w:hyperlink>
      <w:r w:rsidR="00AC284E" w:rsidRPr="00390F8E">
        <w:rPr>
          <w:rFonts w:cs="Arial"/>
          <w:szCs w:val="20"/>
        </w:rPr>
        <w:t xml:space="preserve">, </w:t>
      </w:r>
      <w:hyperlink r:id="rId9" w:tgtFrame="_blank" w:tooltip="Popravek Gradbenega zakona (GZ)" w:history="1">
        <w:r w:rsidR="00AC284E" w:rsidRPr="00390F8E">
          <w:rPr>
            <w:rStyle w:val="Hiperpovezava"/>
            <w:rFonts w:cs="Arial"/>
            <w:color w:val="auto"/>
            <w:szCs w:val="20"/>
            <w:u w:val="none"/>
          </w:rPr>
          <w:t>72/17 – popr.</w:t>
        </w:r>
      </w:hyperlink>
      <w:r w:rsidR="00AC284E" w:rsidRPr="00390F8E">
        <w:rPr>
          <w:rFonts w:cs="Arial"/>
          <w:szCs w:val="20"/>
        </w:rPr>
        <w:t xml:space="preserve">, </w:t>
      </w:r>
      <w:hyperlink r:id="rId10" w:tgtFrame="_blank" w:tooltip="Zakon o spremembi Gradbenega zakona" w:history="1">
        <w:r w:rsidR="00AC284E" w:rsidRPr="00390F8E">
          <w:rPr>
            <w:rStyle w:val="Hiperpovezava"/>
            <w:rFonts w:cs="Arial"/>
            <w:color w:val="auto"/>
            <w:szCs w:val="20"/>
            <w:u w:val="none"/>
          </w:rPr>
          <w:t>65/20</w:t>
        </w:r>
      </w:hyperlink>
      <w:r w:rsidR="00AC284E" w:rsidRPr="00390F8E">
        <w:rPr>
          <w:rFonts w:cs="Arial"/>
          <w:szCs w:val="20"/>
        </w:rPr>
        <w:t xml:space="preserve">, </w:t>
      </w:r>
      <w:hyperlink r:id="rId11" w:tgtFrame="_blank" w:tooltip="Zakon o dodatnih ukrepih za omilitev posledic COVID-19 " w:history="1">
        <w:r w:rsidR="00AC284E" w:rsidRPr="00390F8E">
          <w:rPr>
            <w:rStyle w:val="Hiperpovezava"/>
            <w:rFonts w:cs="Arial"/>
            <w:color w:val="auto"/>
            <w:szCs w:val="20"/>
            <w:u w:val="none"/>
          </w:rPr>
          <w:t>15/21</w:t>
        </w:r>
      </w:hyperlink>
      <w:r w:rsidR="00AC284E" w:rsidRPr="00390F8E">
        <w:rPr>
          <w:rFonts w:cs="Arial"/>
          <w:szCs w:val="20"/>
        </w:rPr>
        <w:t xml:space="preserve"> – ZDUOP</w:t>
      </w:r>
      <w:r w:rsidR="00E0377A" w:rsidRPr="00390F8E">
        <w:rPr>
          <w:rFonts w:cs="Arial"/>
          <w:szCs w:val="20"/>
        </w:rPr>
        <w:t>, v nadaljevanju GZ</w:t>
      </w:r>
      <w:r w:rsidR="00AC284E" w:rsidRPr="00390F8E">
        <w:rPr>
          <w:rFonts w:cs="Arial"/>
          <w:szCs w:val="20"/>
        </w:rPr>
        <w:t>)</w:t>
      </w:r>
      <w:r w:rsidRPr="00390F8E">
        <w:rPr>
          <w:rFonts w:cs="Arial"/>
          <w:szCs w:val="20"/>
          <w:lang w:eastAsia="sl-SI"/>
        </w:rPr>
        <w:t xml:space="preserve">, ki je za razliko od ZUP </w:t>
      </w:r>
      <w:r w:rsidR="00992423" w:rsidRPr="00390F8E">
        <w:rPr>
          <w:rFonts w:cs="Arial"/>
          <w:szCs w:val="20"/>
          <w:lang w:eastAsia="sl-SI"/>
        </w:rPr>
        <w:t xml:space="preserve">med drugim </w:t>
      </w:r>
      <w:r w:rsidRPr="00390F8E">
        <w:rPr>
          <w:rFonts w:cs="Arial"/>
          <w:szCs w:val="20"/>
          <w:lang w:eastAsia="sl-SI"/>
        </w:rPr>
        <w:t xml:space="preserve">specifično uredil instrukcijske roke za obravnavo vlog </w:t>
      </w:r>
      <w:r w:rsidR="00AC284E" w:rsidRPr="00390F8E">
        <w:rPr>
          <w:rFonts w:cs="Arial"/>
          <w:szCs w:val="20"/>
          <w:lang w:eastAsia="sl-SI"/>
        </w:rPr>
        <w:t xml:space="preserve">za izdajo gradbenih dovoljenj </w:t>
      </w:r>
      <w:r w:rsidRPr="00390F8E">
        <w:rPr>
          <w:rFonts w:cs="Arial"/>
          <w:szCs w:val="20"/>
          <w:lang w:eastAsia="sl-SI"/>
        </w:rPr>
        <w:t xml:space="preserve">in za sprejem odločitev. </w:t>
      </w:r>
      <w:r w:rsidR="00AC284E" w:rsidRPr="00390F8E">
        <w:rPr>
          <w:rFonts w:cs="Arial"/>
          <w:szCs w:val="20"/>
          <w:lang w:eastAsia="sl-SI"/>
        </w:rPr>
        <w:t xml:space="preserve">Upravne enote so se prilagajale izvedbi novega zakona, zato je bilo s strani Upravne inšpekcije </w:t>
      </w:r>
      <w:r w:rsidR="00130C18" w:rsidRPr="00390F8E">
        <w:rPr>
          <w:rFonts w:cs="Arial"/>
          <w:szCs w:val="20"/>
          <w:lang w:eastAsia="sl-SI"/>
        </w:rPr>
        <w:t xml:space="preserve">v letu 2019 </w:t>
      </w:r>
      <w:r w:rsidR="00AC284E" w:rsidRPr="00390F8E">
        <w:rPr>
          <w:rFonts w:cs="Arial"/>
          <w:szCs w:val="20"/>
          <w:lang w:eastAsia="sl-SI"/>
        </w:rPr>
        <w:t xml:space="preserve">zaznano tudi neažurno reševanje </w:t>
      </w:r>
      <w:r w:rsidR="00992423" w:rsidRPr="00390F8E">
        <w:rPr>
          <w:rFonts w:cs="Arial"/>
          <w:szCs w:val="20"/>
          <w:lang w:eastAsia="sl-SI"/>
        </w:rPr>
        <w:t xml:space="preserve">vlog s področja graditve </w:t>
      </w:r>
      <w:r w:rsidR="00327C22" w:rsidRPr="00390F8E">
        <w:rPr>
          <w:rFonts w:cs="Arial"/>
          <w:szCs w:val="20"/>
          <w:lang w:eastAsia="sl-SI"/>
        </w:rPr>
        <w:t>objektov</w:t>
      </w:r>
      <w:r w:rsidR="00AC284E" w:rsidRPr="00390F8E">
        <w:rPr>
          <w:rFonts w:cs="Arial"/>
          <w:szCs w:val="20"/>
          <w:lang w:eastAsia="sl-SI"/>
        </w:rPr>
        <w:t xml:space="preserve"> in občutna kršitev instrukcijskih rokov pri odločanju o pravici do gradnje na več upravnih enotah.  V letu 2020-2022 pa so ukrepi za preprečitev epidemije Covid-19 še dodatno prispevali h kršitvi instrukcijskih rokov pri izdaji gradbenih dovoljenj</w:t>
      </w:r>
      <w:r w:rsidR="00AC284E" w:rsidRPr="00390F8E">
        <w:rPr>
          <w:rStyle w:val="Sprotnaopomba-sklic"/>
          <w:rFonts w:cs="Arial"/>
          <w:szCs w:val="20"/>
          <w:lang w:eastAsia="sl-SI"/>
        </w:rPr>
        <w:footnoteReference w:id="3"/>
      </w:r>
      <w:r w:rsidR="00AC284E" w:rsidRPr="00390F8E">
        <w:rPr>
          <w:rFonts w:cs="Arial"/>
          <w:szCs w:val="20"/>
          <w:lang w:eastAsia="sl-SI"/>
        </w:rPr>
        <w:t xml:space="preserve">. </w:t>
      </w:r>
      <w:r w:rsidRPr="00390F8E">
        <w:rPr>
          <w:rFonts w:cs="Arial"/>
          <w:szCs w:val="20"/>
          <w:lang w:eastAsia="sl-SI"/>
        </w:rPr>
        <w:t xml:space="preserve">V letu 2022 je bil </w:t>
      </w:r>
      <w:r w:rsidR="00130C18" w:rsidRPr="00390F8E">
        <w:rPr>
          <w:rFonts w:cs="Arial"/>
          <w:szCs w:val="20"/>
          <w:lang w:eastAsia="sl-SI"/>
        </w:rPr>
        <w:t xml:space="preserve">zopet </w:t>
      </w:r>
      <w:r w:rsidR="00396D1E" w:rsidRPr="00390F8E">
        <w:rPr>
          <w:rFonts w:cs="Arial"/>
          <w:szCs w:val="20"/>
          <w:lang w:eastAsia="sl-SI"/>
        </w:rPr>
        <w:t>sprejet nov</w:t>
      </w:r>
      <w:r w:rsidRPr="00390F8E">
        <w:rPr>
          <w:rFonts w:cs="Arial"/>
          <w:szCs w:val="20"/>
          <w:lang w:eastAsia="sl-SI"/>
        </w:rPr>
        <w:t xml:space="preserve"> Gradbeni zakon (</w:t>
      </w:r>
      <w:r w:rsidRPr="00390F8E">
        <w:rPr>
          <w:rFonts w:cs="Arial"/>
          <w:szCs w:val="20"/>
        </w:rPr>
        <w:t xml:space="preserve">Uradni list RS, št. </w:t>
      </w:r>
      <w:hyperlink r:id="rId12" w:tgtFrame="_blank" w:tooltip="Gradbeni zakon (GZ-1)" w:history="1">
        <w:r w:rsidRPr="00390F8E">
          <w:rPr>
            <w:rStyle w:val="Hiperpovezava"/>
            <w:rFonts w:cs="Arial"/>
            <w:color w:val="auto"/>
            <w:szCs w:val="20"/>
            <w:u w:val="none"/>
          </w:rPr>
          <w:t>199/21</w:t>
        </w:r>
      </w:hyperlink>
      <w:r w:rsidRPr="00390F8E">
        <w:rPr>
          <w:rFonts w:cs="Arial"/>
          <w:szCs w:val="20"/>
        </w:rPr>
        <w:t xml:space="preserve"> in </w:t>
      </w:r>
      <w:hyperlink r:id="rId13" w:tgtFrame="_blank" w:tooltip="Zakon za zmanjšanje neenakosti in škodljivih posegov politike ter zagotavljanje spoštovanja pravne države" w:history="1">
        <w:r w:rsidRPr="00390F8E">
          <w:rPr>
            <w:rStyle w:val="Hiperpovezava"/>
            <w:rFonts w:cs="Arial"/>
            <w:color w:val="auto"/>
            <w:szCs w:val="20"/>
            <w:u w:val="none"/>
          </w:rPr>
          <w:t>105/22</w:t>
        </w:r>
      </w:hyperlink>
      <w:r w:rsidRPr="00390F8E">
        <w:rPr>
          <w:rFonts w:cs="Arial"/>
          <w:szCs w:val="20"/>
        </w:rPr>
        <w:t xml:space="preserve"> – ZZNŠPP, v nadaljevanju GZ-1)</w:t>
      </w:r>
      <w:r w:rsidRPr="00390F8E">
        <w:rPr>
          <w:rFonts w:cs="Arial"/>
          <w:szCs w:val="20"/>
          <w:lang w:eastAsia="sl-SI"/>
        </w:rPr>
        <w:t xml:space="preserve">, </w:t>
      </w:r>
      <w:r w:rsidR="00396D1E" w:rsidRPr="00390F8E">
        <w:rPr>
          <w:rFonts w:cs="Arial"/>
          <w:szCs w:val="20"/>
          <w:lang w:eastAsia="sl-SI"/>
        </w:rPr>
        <w:t>čeprav gre bolj za novelo , saj</w:t>
      </w:r>
      <w:r w:rsidR="00130C18" w:rsidRPr="00390F8E">
        <w:rPr>
          <w:rFonts w:cs="Arial"/>
          <w:szCs w:val="20"/>
          <w:lang w:eastAsia="sl-SI"/>
        </w:rPr>
        <w:t xml:space="preserve"> </w:t>
      </w:r>
      <w:r w:rsidRPr="00390F8E">
        <w:rPr>
          <w:rFonts w:cs="Arial"/>
          <w:szCs w:val="20"/>
          <w:lang w:eastAsia="sl-SI"/>
        </w:rPr>
        <w:t xml:space="preserve">do bistvenih sprememb </w:t>
      </w:r>
      <w:r w:rsidR="00396D1E" w:rsidRPr="00390F8E">
        <w:rPr>
          <w:rFonts w:cs="Arial"/>
          <w:szCs w:val="20"/>
          <w:lang w:eastAsia="sl-SI"/>
        </w:rPr>
        <w:t>(tudi s procesnega vidika)</w:t>
      </w:r>
      <w:r w:rsidRPr="00390F8E">
        <w:rPr>
          <w:rFonts w:cs="Arial"/>
          <w:szCs w:val="20"/>
          <w:lang w:eastAsia="sl-SI"/>
        </w:rPr>
        <w:t xml:space="preserve"> ni prišlo. </w:t>
      </w:r>
      <w:r w:rsidR="00AC284E" w:rsidRPr="00390F8E">
        <w:rPr>
          <w:rFonts w:cs="Arial"/>
          <w:szCs w:val="20"/>
          <w:lang w:eastAsia="sl-SI"/>
        </w:rPr>
        <w:t>Zato je</w:t>
      </w:r>
      <w:r w:rsidR="00992423" w:rsidRPr="00390F8E">
        <w:rPr>
          <w:rFonts w:cs="Arial"/>
          <w:szCs w:val="20"/>
          <w:lang w:eastAsia="sl-SI"/>
        </w:rPr>
        <w:t xml:space="preserve"> upravna inšpekcija </w:t>
      </w:r>
      <w:r w:rsidR="00AC284E" w:rsidRPr="00390F8E">
        <w:rPr>
          <w:rFonts w:cs="Arial"/>
          <w:szCs w:val="20"/>
          <w:lang w:eastAsia="sl-SI"/>
        </w:rPr>
        <w:t>v letu 2023 predvide</w:t>
      </w:r>
      <w:r w:rsidR="00992423" w:rsidRPr="00390F8E">
        <w:rPr>
          <w:rFonts w:cs="Arial"/>
          <w:szCs w:val="20"/>
          <w:lang w:eastAsia="sl-SI"/>
        </w:rPr>
        <w:t>la</w:t>
      </w:r>
      <w:r w:rsidR="00AC284E" w:rsidRPr="00390F8E">
        <w:rPr>
          <w:rFonts w:cs="Arial"/>
          <w:szCs w:val="20"/>
          <w:lang w:eastAsia="sl-SI"/>
        </w:rPr>
        <w:t xml:space="preserve"> </w:t>
      </w:r>
      <w:r w:rsidR="00AC284E" w:rsidRPr="00390F8E">
        <w:rPr>
          <w:rFonts w:cs="Arial"/>
          <w:szCs w:val="20"/>
          <w:lang w:eastAsia="sl-SI"/>
        </w:rPr>
        <w:lastRenderedPageBreak/>
        <w:t>sistemski nadzor nad reševanjem gradbenih zadev</w:t>
      </w:r>
      <w:r w:rsidR="00130C18" w:rsidRPr="00390F8E">
        <w:rPr>
          <w:rFonts w:cs="Arial"/>
          <w:szCs w:val="20"/>
          <w:lang w:eastAsia="sl-SI"/>
        </w:rPr>
        <w:t xml:space="preserve"> na upravnih </w:t>
      </w:r>
      <w:r w:rsidR="00992423" w:rsidRPr="00390F8E">
        <w:rPr>
          <w:rFonts w:cs="Arial"/>
          <w:szCs w:val="20"/>
          <w:lang w:eastAsia="sl-SI"/>
        </w:rPr>
        <w:t>enotah</w:t>
      </w:r>
      <w:r w:rsidR="00AC284E" w:rsidRPr="00390F8E">
        <w:rPr>
          <w:rFonts w:cs="Arial"/>
          <w:szCs w:val="20"/>
          <w:lang w:eastAsia="sl-SI"/>
        </w:rPr>
        <w:t xml:space="preserve"> z namenom ugotoviti, ali so </w:t>
      </w:r>
      <w:r w:rsidR="00E0377A" w:rsidRPr="00390F8E">
        <w:rPr>
          <w:rFonts w:cs="Arial"/>
          <w:szCs w:val="20"/>
          <w:lang w:eastAsia="sl-SI"/>
        </w:rPr>
        <w:t xml:space="preserve">omenjene </w:t>
      </w:r>
      <w:r w:rsidR="00AC284E" w:rsidRPr="00390F8E">
        <w:rPr>
          <w:rFonts w:cs="Arial"/>
          <w:szCs w:val="20"/>
          <w:lang w:eastAsia="sl-SI"/>
        </w:rPr>
        <w:t xml:space="preserve">kršitve odpravljene in če niso, kaj je temu vzrok. </w:t>
      </w:r>
    </w:p>
    <w:p w14:paraId="518388E7" w14:textId="17B8F9EE" w:rsidR="00BA1966" w:rsidRPr="00390F8E" w:rsidRDefault="00BA1966" w:rsidP="00B85F1F">
      <w:pPr>
        <w:spacing w:before="0" w:line="260" w:lineRule="atLeast"/>
        <w:contextualSpacing/>
        <w:rPr>
          <w:rFonts w:cs="Arial"/>
          <w:szCs w:val="20"/>
          <w:lang w:eastAsia="sl-SI"/>
        </w:rPr>
      </w:pPr>
      <w:r w:rsidRPr="00390F8E">
        <w:rPr>
          <w:rFonts w:cs="Arial"/>
          <w:szCs w:val="20"/>
          <w:lang w:eastAsia="sl-SI"/>
        </w:rPr>
        <w:t xml:space="preserve">     </w:t>
      </w:r>
    </w:p>
    <w:p w14:paraId="1D0B541E" w14:textId="37EF455D" w:rsidR="00716719" w:rsidRPr="00390F8E" w:rsidRDefault="00716719" w:rsidP="00D13DDE">
      <w:pPr>
        <w:pStyle w:val="Odstavekseznama"/>
        <w:numPr>
          <w:ilvl w:val="0"/>
          <w:numId w:val="26"/>
        </w:numPr>
        <w:spacing w:before="0" w:line="260" w:lineRule="atLeast"/>
        <w:rPr>
          <w:rFonts w:cs="Arial"/>
          <w:b/>
          <w:bCs/>
          <w:szCs w:val="20"/>
        </w:rPr>
      </w:pPr>
      <w:r w:rsidRPr="00390F8E">
        <w:rPr>
          <w:rFonts w:cs="Arial"/>
          <w:b/>
          <w:bCs/>
          <w:szCs w:val="20"/>
        </w:rPr>
        <w:t>Pristojnost upravne inšpekcije</w:t>
      </w:r>
    </w:p>
    <w:p w14:paraId="48D7CD77" w14:textId="77777777" w:rsidR="00816059" w:rsidRPr="00390F8E" w:rsidRDefault="00816059" w:rsidP="00B85F1F">
      <w:pPr>
        <w:pStyle w:val="Odstavekseznama"/>
        <w:spacing w:before="0" w:line="260" w:lineRule="atLeast"/>
        <w:ind w:left="0"/>
        <w:rPr>
          <w:rFonts w:cs="Arial"/>
          <w:b/>
          <w:bCs/>
          <w:szCs w:val="20"/>
        </w:rPr>
      </w:pPr>
    </w:p>
    <w:p w14:paraId="4CCF933F" w14:textId="478DC526" w:rsidR="00716719" w:rsidRPr="00390F8E" w:rsidRDefault="00716719" w:rsidP="00B85F1F">
      <w:pPr>
        <w:spacing w:before="0" w:line="260" w:lineRule="atLeast"/>
        <w:rPr>
          <w:rFonts w:cs="Arial"/>
          <w:szCs w:val="20"/>
        </w:rPr>
      </w:pPr>
      <w:r w:rsidRPr="00390F8E">
        <w:rPr>
          <w:rFonts w:cs="Arial"/>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390F8E">
        <w:rPr>
          <w:rFonts w:cs="Arial"/>
          <w:iCs/>
          <w:szCs w:val="20"/>
        </w:rPr>
        <w:t>zakona.</w:t>
      </w:r>
      <w:r w:rsidRPr="00390F8E">
        <w:rPr>
          <w:rFonts w:cs="Arial"/>
          <w:i/>
          <w:szCs w:val="20"/>
        </w:rPr>
        <w:t xml:space="preserve"> </w:t>
      </w:r>
      <w:r w:rsidRPr="00390F8E">
        <w:rPr>
          <w:rFonts w:cs="Arial"/>
          <w:szCs w:val="20"/>
        </w:rPr>
        <w:t xml:space="preserve">Po določbah ZUP pa se postopa v vseh vprašanjih, ki niso urejena s posebnim zakonom. Upravna inšpekcija je pristojna tudi za nadzor nad določbami UUP, ki ureja upravno </w:t>
      </w:r>
      <w:r w:rsidRPr="00390F8E">
        <w:rPr>
          <w:rStyle w:val="highlight"/>
          <w:rFonts w:cs="Arial"/>
          <w:szCs w:val="20"/>
        </w:rPr>
        <w:t>poslovanj</w:t>
      </w:r>
      <w:r w:rsidRPr="00390F8E">
        <w:rPr>
          <w:rFonts w:cs="Arial"/>
          <w:szCs w:val="20"/>
        </w:rPr>
        <w:t xml:space="preserve">e organov državne uprave, organov samoupravnih lokalnih skupnosti ter drugih pravnih in fizičnih oseb, če na podlagi javnih pooblastil opravljajo upravne naloge in ni s to </w:t>
      </w:r>
      <w:r w:rsidRPr="00390F8E">
        <w:rPr>
          <w:rStyle w:val="highlight"/>
          <w:rFonts w:cs="Arial"/>
          <w:szCs w:val="20"/>
        </w:rPr>
        <w:t>uredb</w:t>
      </w:r>
      <w:r w:rsidRPr="00390F8E">
        <w:rPr>
          <w:rFonts w:cs="Arial"/>
          <w:szCs w:val="20"/>
        </w:rPr>
        <w:t>o določeno drugače</w:t>
      </w:r>
      <w:r w:rsidR="00A36F99" w:rsidRPr="00390F8E">
        <w:rPr>
          <w:rFonts w:cs="Arial"/>
          <w:szCs w:val="20"/>
        </w:rPr>
        <w:t>.</w:t>
      </w:r>
      <w:r w:rsidRPr="00390F8E">
        <w:rPr>
          <w:rStyle w:val="Sprotnaopomba-sklic"/>
          <w:rFonts w:cs="Arial"/>
          <w:szCs w:val="20"/>
        </w:rPr>
        <w:footnoteReference w:id="4"/>
      </w:r>
    </w:p>
    <w:p w14:paraId="24D10CB0" w14:textId="0F8DD220" w:rsidR="006C712F" w:rsidRPr="00390F8E" w:rsidRDefault="006C712F" w:rsidP="006C712F">
      <w:pPr>
        <w:spacing w:before="0" w:line="260" w:lineRule="atLeast"/>
        <w:rPr>
          <w:rFonts w:cs="Arial"/>
          <w:szCs w:val="20"/>
        </w:rPr>
      </w:pPr>
    </w:p>
    <w:p w14:paraId="4EC2D191" w14:textId="4B38F110" w:rsidR="006C712F" w:rsidRPr="00390F8E" w:rsidRDefault="005255AD" w:rsidP="00D13DDE">
      <w:pPr>
        <w:pStyle w:val="Odstavekseznama"/>
        <w:numPr>
          <w:ilvl w:val="0"/>
          <w:numId w:val="26"/>
        </w:numPr>
        <w:spacing w:before="0" w:line="260" w:lineRule="atLeast"/>
        <w:rPr>
          <w:rFonts w:cs="Arial"/>
          <w:b/>
          <w:bCs/>
          <w:szCs w:val="20"/>
        </w:rPr>
      </w:pPr>
      <w:r w:rsidRPr="00390F8E">
        <w:rPr>
          <w:rFonts w:cs="Arial"/>
          <w:b/>
          <w:bCs/>
          <w:szCs w:val="20"/>
        </w:rPr>
        <w:t>N</w:t>
      </w:r>
      <w:r w:rsidR="006C712F" w:rsidRPr="00390F8E">
        <w:rPr>
          <w:rFonts w:cs="Arial"/>
          <w:b/>
          <w:bCs/>
          <w:szCs w:val="20"/>
        </w:rPr>
        <w:t>ormativni del</w:t>
      </w:r>
    </w:p>
    <w:p w14:paraId="770F10AB" w14:textId="17FF7160" w:rsidR="006C712F" w:rsidRPr="00390F8E" w:rsidRDefault="006C712F" w:rsidP="006C712F">
      <w:pPr>
        <w:spacing w:before="0" w:line="260" w:lineRule="atLeast"/>
        <w:rPr>
          <w:rFonts w:cs="Arial"/>
          <w:szCs w:val="20"/>
        </w:rPr>
      </w:pPr>
    </w:p>
    <w:p w14:paraId="5DF53AFB" w14:textId="6649AFD9" w:rsidR="00380A41" w:rsidRPr="00390F8E" w:rsidRDefault="00396D1E" w:rsidP="00396D1E">
      <w:pPr>
        <w:spacing w:before="0"/>
        <w:rPr>
          <w:rFonts w:cs="Arial"/>
          <w:szCs w:val="20"/>
        </w:rPr>
      </w:pPr>
      <w:r w:rsidRPr="00390F8E">
        <w:rPr>
          <w:rFonts w:cs="Arial"/>
          <w:szCs w:val="20"/>
        </w:rPr>
        <w:t xml:space="preserve">GZ </w:t>
      </w:r>
      <w:r w:rsidR="002F391C" w:rsidRPr="00390F8E">
        <w:rPr>
          <w:rFonts w:cs="Arial"/>
          <w:szCs w:val="20"/>
        </w:rPr>
        <w:t>in</w:t>
      </w:r>
      <w:r w:rsidRPr="00390F8E">
        <w:rPr>
          <w:rFonts w:cs="Arial"/>
          <w:szCs w:val="20"/>
        </w:rPr>
        <w:t xml:space="preserve"> GZ-1 določata, da</w:t>
      </w:r>
      <w:r w:rsidR="00380A41" w:rsidRPr="00390F8E">
        <w:rPr>
          <w:rFonts w:cs="Arial"/>
          <w:szCs w:val="20"/>
        </w:rPr>
        <w:t>:</w:t>
      </w:r>
    </w:p>
    <w:p w14:paraId="4BFF1A69" w14:textId="6AF7D9C5" w:rsidR="002F391C" w:rsidRPr="00390F8E" w:rsidRDefault="002F391C" w:rsidP="00396D1E">
      <w:pPr>
        <w:spacing w:before="0"/>
        <w:rPr>
          <w:rFonts w:cs="Arial"/>
          <w:szCs w:val="20"/>
        </w:rPr>
      </w:pPr>
      <w:r w:rsidRPr="00390F8E">
        <w:rPr>
          <w:rFonts w:cs="Arial"/>
          <w:szCs w:val="20"/>
        </w:rPr>
        <w:t xml:space="preserve">- mora </w:t>
      </w:r>
      <w:r w:rsidRPr="00390F8E">
        <w:t>pristojni upravni organ za gradbene zadeve ob nepopolni zahtevi za izdajo gradbenega dovoljenja najpozneje v 15 dneh od njenega prejema zahtevati dopolnitev (6. odstavek 35. člena GZ in 6. odstavek 46. člena GZ-1);</w:t>
      </w:r>
    </w:p>
    <w:p w14:paraId="5B553708" w14:textId="02BC2A72" w:rsidR="00396D1E" w:rsidRPr="00390F8E" w:rsidRDefault="00380A41" w:rsidP="00396D1E">
      <w:pPr>
        <w:spacing w:before="0"/>
        <w:rPr>
          <w:rFonts w:cs="Arial"/>
          <w:szCs w:val="20"/>
          <w:lang w:val="af-ZA" w:eastAsia="af-ZA"/>
        </w:rPr>
      </w:pPr>
      <w:r w:rsidRPr="00390F8E">
        <w:rPr>
          <w:rFonts w:cs="Arial"/>
          <w:szCs w:val="20"/>
        </w:rPr>
        <w:t xml:space="preserve">- </w:t>
      </w:r>
      <w:r w:rsidR="00396D1E" w:rsidRPr="00390F8E">
        <w:rPr>
          <w:rFonts w:cs="Arial"/>
          <w:szCs w:val="20"/>
        </w:rPr>
        <w:t xml:space="preserve"> je </w:t>
      </w:r>
      <w:r w:rsidR="00396D1E" w:rsidRPr="00390F8E">
        <w:rPr>
          <w:rFonts w:cs="Arial"/>
          <w:szCs w:val="20"/>
          <w:lang w:val="af-ZA" w:eastAsia="af-ZA"/>
        </w:rPr>
        <w:t>rok za izdajo odločbe o zahtevi za izdajo gradbenega dovoljenja dva meseca od vložitve popolne zahteve za izdajo gradbenega dovoljenja, razen če je potrebno usklajevanje z mnenjedajalci ali nadomeščanje mnenja. V tem primeru je rok za izdajo odločbe tri mesece od vložitve popolne zahteve za izdajo gradbenega dovoljenja</w:t>
      </w:r>
      <w:r w:rsidRPr="00390F8E">
        <w:rPr>
          <w:rFonts w:cs="Arial"/>
          <w:szCs w:val="20"/>
          <w:lang w:val="af-ZA" w:eastAsia="af-ZA"/>
        </w:rPr>
        <w:t xml:space="preserve"> </w:t>
      </w:r>
      <w:r w:rsidR="002F391C" w:rsidRPr="00390F8E">
        <w:rPr>
          <w:rFonts w:cs="Arial"/>
          <w:szCs w:val="20"/>
          <w:lang w:val="af-ZA" w:eastAsia="af-ZA"/>
        </w:rPr>
        <w:t>(40. člen GZ oz. 47. člen GZ-1);</w:t>
      </w:r>
    </w:p>
    <w:p w14:paraId="6B4D72B3" w14:textId="77777777" w:rsidR="002F391C" w:rsidRPr="00390F8E" w:rsidRDefault="002F391C" w:rsidP="00396D1E">
      <w:pPr>
        <w:spacing w:before="0"/>
      </w:pPr>
      <w:r w:rsidRPr="00390F8E">
        <w:rPr>
          <w:rFonts w:cs="Arial"/>
          <w:szCs w:val="20"/>
          <w:lang w:val="af-ZA" w:eastAsia="af-ZA"/>
        </w:rPr>
        <w:t>- se u</w:t>
      </w:r>
      <w:r w:rsidR="00380A41" w:rsidRPr="00390F8E">
        <w:rPr>
          <w:rStyle w:val="highlighted"/>
        </w:rPr>
        <w:t>porabno</w:t>
      </w:r>
      <w:r w:rsidR="00380A41" w:rsidRPr="00390F8E">
        <w:t xml:space="preserve"> dovoljenje za objekte, ki niso zahtevni objekti in objekti z vplivi na okolje, izda brez posebnega ugotovitvenega postopka in opravljenega tehničnega pregleda. Upravni organ izda </w:t>
      </w:r>
      <w:r w:rsidR="00380A41" w:rsidRPr="00390F8E">
        <w:rPr>
          <w:rStyle w:val="highlighted"/>
        </w:rPr>
        <w:t>uporabno</w:t>
      </w:r>
      <w:r w:rsidR="00380A41" w:rsidRPr="00390F8E">
        <w:t xml:space="preserve"> dovoljenje v 15 dneh od vložitve popolne zahteve za izdajo uporabnega dovoljenja (69. člen GZ</w:t>
      </w:r>
      <w:r w:rsidR="00AF6E4D" w:rsidRPr="00390F8E">
        <w:t xml:space="preserve"> in 2. odst. 85. člena GZ-1</w:t>
      </w:r>
      <w:r w:rsidR="00380A41" w:rsidRPr="00390F8E">
        <w:t>)</w:t>
      </w:r>
      <w:r w:rsidRPr="00390F8E">
        <w:t>;</w:t>
      </w:r>
      <w:r w:rsidR="00380A41" w:rsidRPr="00390F8E">
        <w:t xml:space="preserve"> </w:t>
      </w:r>
    </w:p>
    <w:p w14:paraId="052C2DA6" w14:textId="77777777" w:rsidR="002F391C" w:rsidRPr="00390F8E" w:rsidRDefault="002F391C" w:rsidP="00396D1E">
      <w:pPr>
        <w:spacing w:before="0"/>
      </w:pPr>
      <w:r w:rsidRPr="00390F8E">
        <w:t>- se o</w:t>
      </w:r>
      <w:r w:rsidR="00065A54" w:rsidRPr="00390F8E">
        <w:t>dločba o legalizaciji izda v 90 dneh od vložitve zahteve za legalizacijo (7. odstavek 116. člena GZ)</w:t>
      </w:r>
      <w:r w:rsidRPr="00390F8E">
        <w:t>,</w:t>
      </w:r>
    </w:p>
    <w:p w14:paraId="0118713A" w14:textId="1F5AA26C" w:rsidR="00065A54" w:rsidRPr="00390F8E" w:rsidRDefault="002F391C" w:rsidP="00396D1E">
      <w:pPr>
        <w:spacing w:before="0"/>
      </w:pPr>
      <w:r w:rsidRPr="00390F8E">
        <w:t>-se</w:t>
      </w:r>
      <w:r w:rsidR="00065A54" w:rsidRPr="00390F8E">
        <w:t xml:space="preserve"> </w:t>
      </w:r>
      <w:r w:rsidRPr="00390F8E">
        <w:t>o</w:t>
      </w:r>
      <w:r w:rsidR="00065A54" w:rsidRPr="00390F8E">
        <w:t>dločba o legalizaciji izda v 90 dneh od vložitve popolne zahteve za legalizacijo (10. odstavek 145. člena GZ-1).</w:t>
      </w:r>
    </w:p>
    <w:p w14:paraId="7D16E095" w14:textId="71B2BB72" w:rsidR="00065A54" w:rsidRPr="00390F8E" w:rsidRDefault="00065A54" w:rsidP="00396D1E">
      <w:pPr>
        <w:spacing w:before="0"/>
      </w:pPr>
    </w:p>
    <w:p w14:paraId="0C9CAD11" w14:textId="7ED431C3" w:rsidR="00705E69" w:rsidRPr="00390F8E" w:rsidRDefault="005255AD" w:rsidP="00D13DDE">
      <w:pPr>
        <w:pStyle w:val="Odstavekseznama"/>
        <w:numPr>
          <w:ilvl w:val="0"/>
          <w:numId w:val="24"/>
        </w:numPr>
        <w:spacing w:before="0" w:line="260" w:lineRule="atLeast"/>
        <w:rPr>
          <w:rFonts w:cs="Arial"/>
          <w:b/>
          <w:bCs/>
          <w:szCs w:val="20"/>
        </w:rPr>
      </w:pPr>
      <w:r w:rsidRPr="00390F8E">
        <w:rPr>
          <w:rFonts w:cs="Arial"/>
          <w:b/>
          <w:bCs/>
          <w:szCs w:val="20"/>
        </w:rPr>
        <w:t>Pregled zadev</w:t>
      </w:r>
    </w:p>
    <w:p w14:paraId="6749D221" w14:textId="160F2A83" w:rsidR="00706F2E" w:rsidRPr="00390F8E" w:rsidRDefault="00706F2E" w:rsidP="00B85F1F">
      <w:pPr>
        <w:spacing w:before="0" w:line="260" w:lineRule="atLeast"/>
        <w:rPr>
          <w:rFonts w:cs="Arial"/>
          <w:szCs w:val="20"/>
        </w:rPr>
      </w:pPr>
    </w:p>
    <w:p w14:paraId="5DE41F6B" w14:textId="21B95966" w:rsidR="00706F2E" w:rsidRPr="00390F8E" w:rsidRDefault="00706F2E" w:rsidP="00B85F1F">
      <w:pPr>
        <w:spacing w:before="0" w:line="260" w:lineRule="atLeast"/>
        <w:rPr>
          <w:rFonts w:cs="Arial"/>
          <w:szCs w:val="20"/>
        </w:rPr>
      </w:pPr>
      <w:r w:rsidRPr="00390F8E">
        <w:rPr>
          <w:rFonts w:cs="Arial"/>
          <w:szCs w:val="20"/>
        </w:rPr>
        <w:t>Iz izpisa Poročila o delu pri odločanju v upravnih zadevah</w:t>
      </w:r>
      <w:r w:rsidR="009116BD" w:rsidRPr="00390F8E">
        <w:rPr>
          <w:rFonts w:cs="Arial"/>
          <w:szCs w:val="20"/>
        </w:rPr>
        <w:t xml:space="preserve"> </w:t>
      </w:r>
      <w:r w:rsidR="00B02AF4" w:rsidRPr="00390F8E">
        <w:rPr>
          <w:rFonts w:cs="Arial"/>
          <w:szCs w:val="20"/>
        </w:rPr>
        <w:t xml:space="preserve">(klasifikacijski znak 351) </w:t>
      </w:r>
      <w:r w:rsidR="009116BD" w:rsidRPr="00390F8E">
        <w:rPr>
          <w:rFonts w:cs="Arial"/>
          <w:szCs w:val="20"/>
        </w:rPr>
        <w:t>z dne 8. 5. 2023 za obdobje od 1. 1. 2022 do 31. 12. 2022, ki ga kreira informacijski sistem za vodenje evidenc dokumentarnega gradiva Krpan (v nadaljevanju IS)</w:t>
      </w:r>
      <w:r w:rsidRPr="00390F8E">
        <w:rPr>
          <w:rFonts w:cs="Arial"/>
          <w:szCs w:val="20"/>
        </w:rPr>
        <w:t xml:space="preserve"> </w:t>
      </w:r>
      <w:r w:rsidR="009116BD" w:rsidRPr="00390F8E">
        <w:rPr>
          <w:rFonts w:cs="Arial"/>
          <w:szCs w:val="20"/>
        </w:rPr>
        <w:t>i</w:t>
      </w:r>
      <w:r w:rsidRPr="00390F8E">
        <w:rPr>
          <w:rFonts w:cs="Arial"/>
          <w:szCs w:val="20"/>
        </w:rPr>
        <w:t>zhaja, da je UE v letu 2022 prejela 443 zadev in je imela skup</w:t>
      </w:r>
      <w:r w:rsidR="00E25DE1" w:rsidRPr="00390F8E">
        <w:rPr>
          <w:rFonts w:cs="Arial"/>
          <w:szCs w:val="20"/>
        </w:rPr>
        <w:t>no</w:t>
      </w:r>
      <w:r w:rsidRPr="00390F8E">
        <w:rPr>
          <w:rFonts w:cs="Arial"/>
          <w:szCs w:val="20"/>
        </w:rPr>
        <w:t xml:space="preserve"> v reševanju 527 zadev</w:t>
      </w:r>
      <w:r w:rsidR="00E25DE1" w:rsidRPr="00390F8E">
        <w:rPr>
          <w:rFonts w:cs="Arial"/>
          <w:szCs w:val="20"/>
        </w:rPr>
        <w:t xml:space="preserve"> (82 zadev prenesenih iz leta 2021, 2 zadevi vrnjeni v ponovno odločanje). Skupno je rešila 449 zadev, od tega 444 v zakonitem roku, nerešenih je bilo 78 zadev. V obdobju od 1. 1. 2023 do 30. 4. 2023 je UE prejela 173 zadev in je imela skupno v reševanju 251 zadev (78 zadev prenesenih iz leta 2022). Skupno je rešila 133 zadev, od tega 132 v zakonitem roku, nerešenih je bilo na dan 30. 4. 2023 še 118 zadev.</w:t>
      </w:r>
    </w:p>
    <w:p w14:paraId="0716D068" w14:textId="77777777" w:rsidR="00706F2E" w:rsidRPr="00390F8E" w:rsidRDefault="00706F2E" w:rsidP="00B85F1F">
      <w:pPr>
        <w:spacing w:before="0" w:line="260" w:lineRule="atLeast"/>
        <w:rPr>
          <w:rFonts w:cs="Arial"/>
          <w:szCs w:val="20"/>
        </w:rPr>
      </w:pPr>
    </w:p>
    <w:p w14:paraId="055480DF" w14:textId="274D7094" w:rsidR="00F247DE" w:rsidRPr="00390F8E" w:rsidRDefault="002F20A5" w:rsidP="00B85F1F">
      <w:pPr>
        <w:spacing w:before="0" w:line="260" w:lineRule="atLeast"/>
        <w:rPr>
          <w:rFonts w:cs="Arial"/>
          <w:szCs w:val="20"/>
        </w:rPr>
      </w:pPr>
      <w:r w:rsidRPr="00390F8E">
        <w:rPr>
          <w:rFonts w:cs="Arial"/>
          <w:szCs w:val="20"/>
        </w:rPr>
        <w:lastRenderedPageBreak/>
        <w:t xml:space="preserve">Upravna inšpektorica je vpogledala v zbirko rešenih zadev pod klasifikacijskim znakom 351 v IS za obdobje od 1. 1. 2022 do 30. 4. 2023 in z metodo na preskok </w:t>
      </w:r>
      <w:r w:rsidR="00577938" w:rsidRPr="00390F8E">
        <w:rPr>
          <w:rFonts w:cs="Arial"/>
          <w:szCs w:val="20"/>
        </w:rPr>
        <w:t>p</w:t>
      </w:r>
      <w:r w:rsidR="00D30622" w:rsidRPr="00390F8E">
        <w:rPr>
          <w:rFonts w:cs="Arial"/>
          <w:szCs w:val="20"/>
        </w:rPr>
        <w:t>reverila procesno pravilnost reševanja zadev</w:t>
      </w:r>
      <w:r w:rsidR="00577938" w:rsidRPr="00390F8E">
        <w:rPr>
          <w:rFonts w:cs="Arial"/>
          <w:szCs w:val="20"/>
        </w:rPr>
        <w:t xml:space="preserve"> </w:t>
      </w:r>
      <w:r w:rsidR="00D30622" w:rsidRPr="00390F8E">
        <w:rPr>
          <w:rFonts w:cs="Arial"/>
          <w:szCs w:val="20"/>
        </w:rPr>
        <w:t xml:space="preserve">v </w:t>
      </w:r>
      <w:r w:rsidR="00740A51" w:rsidRPr="00390F8E">
        <w:rPr>
          <w:rFonts w:cs="Arial"/>
          <w:szCs w:val="20"/>
        </w:rPr>
        <w:t xml:space="preserve">več </w:t>
      </w:r>
      <w:r w:rsidR="00D30622" w:rsidRPr="00390F8E">
        <w:rPr>
          <w:rFonts w:cs="Arial"/>
          <w:szCs w:val="20"/>
        </w:rPr>
        <w:t>naključno izbranih</w:t>
      </w:r>
      <w:r w:rsidR="00037789" w:rsidRPr="00390F8E">
        <w:rPr>
          <w:rFonts w:cs="Arial"/>
          <w:szCs w:val="20"/>
        </w:rPr>
        <w:t xml:space="preserve"> rešenih zadevah</w:t>
      </w:r>
      <w:r w:rsidR="00740A51" w:rsidRPr="00390F8E">
        <w:rPr>
          <w:rFonts w:cs="Arial"/>
          <w:szCs w:val="20"/>
        </w:rPr>
        <w:t xml:space="preserve"> (obravnavani v točkah od 1 do </w:t>
      </w:r>
      <w:r w:rsidR="00D13DDE" w:rsidRPr="00390F8E">
        <w:rPr>
          <w:rFonts w:cs="Arial"/>
          <w:szCs w:val="20"/>
        </w:rPr>
        <w:t>9</w:t>
      </w:r>
      <w:r w:rsidR="00740A51" w:rsidRPr="00390F8E">
        <w:rPr>
          <w:rFonts w:cs="Arial"/>
          <w:szCs w:val="20"/>
        </w:rPr>
        <w:t>)</w:t>
      </w:r>
      <w:r w:rsidR="00037789" w:rsidRPr="00390F8E">
        <w:rPr>
          <w:rFonts w:cs="Arial"/>
          <w:szCs w:val="20"/>
        </w:rPr>
        <w:t>.</w:t>
      </w:r>
    </w:p>
    <w:p w14:paraId="46C0405B" w14:textId="3AC4CFC2" w:rsidR="00577938" w:rsidRPr="00390F8E" w:rsidRDefault="00577938" w:rsidP="00B85F1F">
      <w:pPr>
        <w:spacing w:before="0" w:line="260" w:lineRule="atLeast"/>
        <w:rPr>
          <w:rFonts w:cs="Arial"/>
          <w:szCs w:val="20"/>
        </w:rPr>
      </w:pPr>
    </w:p>
    <w:p w14:paraId="4E7FC514" w14:textId="419B25DA" w:rsidR="008F0FFB" w:rsidRPr="00390F8E" w:rsidRDefault="008F0FFB" w:rsidP="00B85F1F">
      <w:pPr>
        <w:spacing w:before="0" w:line="260" w:lineRule="atLeast"/>
        <w:rPr>
          <w:rFonts w:cs="Arial"/>
          <w:szCs w:val="20"/>
        </w:rPr>
      </w:pPr>
      <w:r w:rsidRPr="00390F8E">
        <w:rPr>
          <w:rFonts w:cs="Arial"/>
          <w:szCs w:val="20"/>
        </w:rPr>
        <w:t>Uvodoma upravna inšpektorica izpostavlja, da je</w:t>
      </w:r>
      <w:r w:rsidR="00EA41DF" w:rsidRPr="00390F8E">
        <w:rPr>
          <w:rFonts w:cs="Arial"/>
          <w:szCs w:val="20"/>
        </w:rPr>
        <w:t xml:space="preserve"> pri pregledu zadev navedenih pod točkami 1-9 v nadaljevanju zapisnika, </w:t>
      </w:r>
      <w:r w:rsidRPr="00390F8E">
        <w:rPr>
          <w:rFonts w:cs="Arial"/>
          <w:szCs w:val="20"/>
        </w:rPr>
        <w:t>ugotovila, da:</w:t>
      </w:r>
    </w:p>
    <w:p w14:paraId="1ABC5788" w14:textId="7428CD36" w:rsidR="008F0FFB" w:rsidRPr="00390F8E" w:rsidRDefault="008F0FFB" w:rsidP="00D13DDE">
      <w:pPr>
        <w:pStyle w:val="Odstavekseznama"/>
        <w:numPr>
          <w:ilvl w:val="0"/>
          <w:numId w:val="8"/>
        </w:numPr>
        <w:spacing w:before="0" w:line="260" w:lineRule="atLeast"/>
        <w:rPr>
          <w:rFonts w:cs="Arial"/>
          <w:szCs w:val="20"/>
        </w:rPr>
      </w:pPr>
      <w:r w:rsidRPr="00390F8E">
        <w:rPr>
          <w:rFonts w:cs="Arial"/>
          <w:szCs w:val="20"/>
        </w:rPr>
        <w:t>k dokumentom, katerim je bila odrejena osebna vročitev</w:t>
      </w:r>
      <w:r w:rsidR="00EA41DF" w:rsidRPr="00390F8E">
        <w:rPr>
          <w:rFonts w:cs="Arial"/>
          <w:szCs w:val="20"/>
        </w:rPr>
        <w:t xml:space="preserve"> (dopisi, odločbe, sklepi)</w:t>
      </w:r>
      <w:r w:rsidRPr="00390F8E">
        <w:rPr>
          <w:rFonts w:cs="Arial"/>
          <w:szCs w:val="20"/>
        </w:rPr>
        <w:t xml:space="preserve">, niso evidentirana dokazila o </w:t>
      </w:r>
      <w:r w:rsidR="00EA41DF" w:rsidRPr="00390F8E">
        <w:rPr>
          <w:rFonts w:cs="Arial"/>
          <w:szCs w:val="20"/>
        </w:rPr>
        <w:t>vročitvi ali</w:t>
      </w:r>
      <w:r w:rsidR="000965BE" w:rsidRPr="00390F8E">
        <w:rPr>
          <w:rFonts w:cs="Arial"/>
          <w:szCs w:val="20"/>
        </w:rPr>
        <w:t xml:space="preserve"> pa </w:t>
      </w:r>
      <w:r w:rsidR="00EA41DF" w:rsidRPr="00390F8E">
        <w:rPr>
          <w:rFonts w:cs="Arial"/>
          <w:szCs w:val="20"/>
        </w:rPr>
        <w:t xml:space="preserve">niso evidentirane vse vročilnice </w:t>
      </w:r>
      <w:r w:rsidR="000965BE" w:rsidRPr="00390F8E">
        <w:rPr>
          <w:rFonts w:cs="Arial"/>
          <w:szCs w:val="20"/>
        </w:rPr>
        <w:t>(evidentirajo se zgolj dokazila o vročitvi investitorju, ne pa tudi stranskim udeležencem</w:t>
      </w:r>
      <w:r w:rsidR="00EA41DF" w:rsidRPr="00390F8E">
        <w:rPr>
          <w:rFonts w:cs="Arial"/>
          <w:szCs w:val="20"/>
        </w:rPr>
        <w:t xml:space="preserve"> (vse pregledane zadeve v nadaljevanju</w:t>
      </w:r>
      <w:r w:rsidR="000965BE" w:rsidRPr="00390F8E">
        <w:rPr>
          <w:rFonts w:cs="Arial"/>
          <w:szCs w:val="20"/>
        </w:rPr>
        <w:t xml:space="preserve">), </w:t>
      </w:r>
      <w:r w:rsidRPr="00390F8E">
        <w:rPr>
          <w:rFonts w:cs="Arial"/>
          <w:szCs w:val="20"/>
        </w:rPr>
        <w:t xml:space="preserve">kar predstavlja </w:t>
      </w:r>
      <w:r w:rsidRPr="00390F8E">
        <w:rPr>
          <w:rFonts w:cs="Arial"/>
          <w:b/>
          <w:bCs/>
          <w:szCs w:val="20"/>
        </w:rPr>
        <w:t>kršitev določb  68. člena UUP</w:t>
      </w:r>
      <w:r w:rsidRPr="00390F8E">
        <w:rPr>
          <w:rFonts w:cs="Arial"/>
          <w:szCs w:val="20"/>
        </w:rPr>
        <w:t xml:space="preserve">, </w:t>
      </w:r>
    </w:p>
    <w:p w14:paraId="6961FDF2" w14:textId="69E4A91C" w:rsidR="008F0FFB" w:rsidRPr="00390F8E" w:rsidRDefault="000965BE" w:rsidP="00D13DDE">
      <w:pPr>
        <w:pStyle w:val="Odstavekseznama"/>
        <w:numPr>
          <w:ilvl w:val="0"/>
          <w:numId w:val="8"/>
        </w:numPr>
        <w:spacing w:before="0" w:line="260" w:lineRule="atLeast"/>
        <w:rPr>
          <w:rFonts w:cs="Arial"/>
          <w:szCs w:val="20"/>
        </w:rPr>
      </w:pPr>
      <w:r w:rsidRPr="00390F8E">
        <w:rPr>
          <w:rFonts w:cs="Arial"/>
          <w:szCs w:val="20"/>
        </w:rPr>
        <w:t>pri evidentiranju se ne vnašajo evidenčni podatki predvsem vhodnih dokumentov</w:t>
      </w:r>
      <w:r w:rsidR="008F0FFB" w:rsidRPr="00390F8E">
        <w:rPr>
          <w:rFonts w:cs="Arial"/>
          <w:szCs w:val="20"/>
        </w:rPr>
        <w:t xml:space="preserve"> (npr. pri dokumentih št. </w:t>
      </w:r>
      <w:r w:rsidRPr="00390F8E">
        <w:rPr>
          <w:rFonts w:cs="Arial"/>
          <w:szCs w:val="20"/>
        </w:rPr>
        <w:t>351-303/2022-1, 351-303/2022-11, 351-119/2022-1, 351-119/2022-11,, 351-210/2022-3, itd.)</w:t>
      </w:r>
      <w:r w:rsidR="008F0FFB" w:rsidRPr="00390F8E">
        <w:rPr>
          <w:rFonts w:cs="Arial"/>
          <w:szCs w:val="20"/>
        </w:rPr>
        <w:t xml:space="preserve">, zato se ugotavlja </w:t>
      </w:r>
      <w:r w:rsidR="008F0FFB" w:rsidRPr="00390F8E">
        <w:rPr>
          <w:rFonts w:cs="Arial"/>
          <w:b/>
          <w:bCs/>
          <w:szCs w:val="20"/>
        </w:rPr>
        <w:t>kršitev določb 52. člena UUP</w:t>
      </w:r>
      <w:r w:rsidR="0019218B" w:rsidRPr="00390F8E">
        <w:rPr>
          <w:rFonts w:cs="Arial"/>
          <w:szCs w:val="20"/>
        </w:rPr>
        <w:t>,</w:t>
      </w:r>
    </w:p>
    <w:p w14:paraId="7EBE0F21" w14:textId="7EAE0A64" w:rsidR="0019218B" w:rsidRPr="00390F8E" w:rsidRDefault="00080189" w:rsidP="00D13DDE">
      <w:pPr>
        <w:pStyle w:val="Odstavekseznama"/>
        <w:numPr>
          <w:ilvl w:val="0"/>
          <w:numId w:val="8"/>
        </w:numPr>
        <w:spacing w:before="0" w:line="260" w:lineRule="atLeast"/>
        <w:rPr>
          <w:rFonts w:cs="Arial"/>
          <w:szCs w:val="20"/>
        </w:rPr>
      </w:pPr>
      <w:r w:rsidRPr="00390F8E">
        <w:rPr>
          <w:rFonts w:cs="Arial"/>
          <w:szCs w:val="20"/>
        </w:rPr>
        <w:t xml:space="preserve">osebne vročitve na sedežu organa </w:t>
      </w:r>
      <w:r w:rsidR="000965BE" w:rsidRPr="00390F8E">
        <w:rPr>
          <w:rFonts w:cs="Arial"/>
          <w:szCs w:val="20"/>
        </w:rPr>
        <w:t xml:space="preserve">se </w:t>
      </w:r>
      <w:r w:rsidRPr="00390F8E">
        <w:rPr>
          <w:rFonts w:cs="Arial"/>
          <w:szCs w:val="20"/>
        </w:rPr>
        <w:t xml:space="preserve">ne izvajajo s </w:t>
      </w:r>
      <w:r w:rsidR="0019218B" w:rsidRPr="00390F8E">
        <w:rPr>
          <w:rFonts w:cs="Arial"/>
          <w:szCs w:val="20"/>
        </w:rPr>
        <w:t>predpisanimi vročilnicami</w:t>
      </w:r>
      <w:r w:rsidR="000965BE" w:rsidRPr="00390F8E">
        <w:rPr>
          <w:rFonts w:cs="Arial"/>
          <w:szCs w:val="20"/>
        </w:rPr>
        <w:t xml:space="preserve"> na podlagi </w:t>
      </w:r>
      <w:r w:rsidR="000965BE" w:rsidRPr="00390F8E">
        <w:rPr>
          <w:rFonts w:cs="Arial"/>
          <w:b/>
          <w:bCs/>
          <w:szCs w:val="20"/>
        </w:rPr>
        <w:t>87. člena ZUP</w:t>
      </w:r>
      <w:r w:rsidR="00EA41DF" w:rsidRPr="00390F8E">
        <w:rPr>
          <w:rFonts w:cs="Arial"/>
          <w:b/>
          <w:bCs/>
          <w:szCs w:val="20"/>
        </w:rPr>
        <w:t xml:space="preserve"> </w:t>
      </w:r>
      <w:r w:rsidR="00EA41DF" w:rsidRPr="00390F8E">
        <w:rPr>
          <w:rFonts w:cs="Arial"/>
          <w:szCs w:val="20"/>
        </w:rPr>
        <w:t>(npr. št. 351-42/2022, 351-294/2022</w:t>
      </w:r>
      <w:r w:rsidR="00EF71DE" w:rsidRPr="00390F8E">
        <w:rPr>
          <w:rFonts w:cs="Arial"/>
          <w:szCs w:val="20"/>
        </w:rPr>
        <w:t>, 351-15/2023</w:t>
      </w:r>
      <w:r w:rsidR="00EA41DF" w:rsidRPr="00390F8E">
        <w:rPr>
          <w:rFonts w:cs="Arial"/>
          <w:szCs w:val="20"/>
        </w:rPr>
        <w:t>)</w:t>
      </w:r>
      <w:r w:rsidRPr="00390F8E">
        <w:rPr>
          <w:rFonts w:cs="Arial"/>
          <w:szCs w:val="20"/>
        </w:rPr>
        <w:t>,</w:t>
      </w:r>
      <w:r w:rsidR="0019218B" w:rsidRPr="00390F8E">
        <w:rPr>
          <w:rFonts w:cs="Arial"/>
          <w:szCs w:val="20"/>
        </w:rPr>
        <w:t xml:space="preserve"> </w:t>
      </w:r>
    </w:p>
    <w:p w14:paraId="4E245F58" w14:textId="3E3CD978" w:rsidR="0019218B" w:rsidRPr="00390F8E" w:rsidRDefault="00EA41DF" w:rsidP="00D13DDE">
      <w:pPr>
        <w:pStyle w:val="Odstavekseznama"/>
        <w:numPr>
          <w:ilvl w:val="0"/>
          <w:numId w:val="8"/>
        </w:numPr>
        <w:spacing w:before="0" w:line="260" w:lineRule="atLeast"/>
        <w:rPr>
          <w:rFonts w:cs="Arial"/>
          <w:szCs w:val="20"/>
        </w:rPr>
      </w:pPr>
      <w:r w:rsidRPr="00390F8E">
        <w:rPr>
          <w:rFonts w:cs="Arial"/>
          <w:szCs w:val="20"/>
        </w:rPr>
        <w:t xml:space="preserve">sklepi in odločbe se </w:t>
      </w:r>
      <w:r w:rsidR="0019218B" w:rsidRPr="00390F8E">
        <w:rPr>
          <w:rFonts w:cs="Arial"/>
          <w:szCs w:val="20"/>
        </w:rPr>
        <w:t xml:space="preserve">izdajajo </w:t>
      </w:r>
      <w:r w:rsidRPr="00390F8E">
        <w:rPr>
          <w:rFonts w:cs="Arial"/>
          <w:szCs w:val="20"/>
        </w:rPr>
        <w:t>kot</w:t>
      </w:r>
      <w:r w:rsidR="000965BE" w:rsidRPr="00390F8E">
        <w:rPr>
          <w:rFonts w:cs="Arial"/>
          <w:szCs w:val="20"/>
        </w:rPr>
        <w:t xml:space="preserve"> </w:t>
      </w:r>
      <w:r w:rsidR="0019218B" w:rsidRPr="00390F8E">
        <w:rPr>
          <w:rFonts w:cs="Arial"/>
          <w:szCs w:val="20"/>
        </w:rPr>
        <w:t>kopije e-dokumentov v fizični obliki</w:t>
      </w:r>
      <w:r w:rsidR="00080189" w:rsidRPr="00390F8E">
        <w:rPr>
          <w:rFonts w:cs="Arial"/>
          <w:szCs w:val="20"/>
        </w:rPr>
        <w:t xml:space="preserve">, ki </w:t>
      </w:r>
      <w:r w:rsidR="000965BE" w:rsidRPr="00390F8E">
        <w:rPr>
          <w:rFonts w:cs="Arial"/>
          <w:szCs w:val="20"/>
        </w:rPr>
        <w:t xml:space="preserve">pa </w:t>
      </w:r>
      <w:r w:rsidR="00080189" w:rsidRPr="00390F8E">
        <w:rPr>
          <w:rFonts w:cs="Arial"/>
          <w:szCs w:val="20"/>
        </w:rPr>
        <w:t>niso opremljen</w:t>
      </w:r>
      <w:r w:rsidR="000965BE" w:rsidRPr="00390F8E">
        <w:rPr>
          <w:rFonts w:cs="Arial"/>
          <w:szCs w:val="20"/>
        </w:rPr>
        <w:t>i</w:t>
      </w:r>
      <w:r w:rsidR="00080189" w:rsidRPr="00390F8E">
        <w:rPr>
          <w:rFonts w:cs="Arial"/>
          <w:szCs w:val="20"/>
        </w:rPr>
        <w:t xml:space="preserve"> s potrdilom o skladnosti kopije z izvirnikom dokumenta, pri tem pa stranka ni opozorjena, da l</w:t>
      </w:r>
      <w:r w:rsidR="00080189" w:rsidRPr="00390F8E">
        <w:t>ahko zahteva, da se ji pošlje izvirnik na elektronski naslov ali potrdi skladnost kopije z izvirnikom, in da uveljavljanje zahteve ne vpliva na pravni položaj oziroma tek roka, ki je začel teči z vročitvijo kopije</w:t>
      </w:r>
      <w:r w:rsidR="000965BE" w:rsidRPr="00390F8E">
        <w:t xml:space="preserve">, kot to določa </w:t>
      </w:r>
      <w:r w:rsidR="00080189" w:rsidRPr="00390F8E">
        <w:t>2. odstavek 65.b člena UUP</w:t>
      </w:r>
      <w:r w:rsidRPr="00390F8E">
        <w:t xml:space="preserve"> (vse pregledane zadeve v nadaljevanju)</w:t>
      </w:r>
      <w:r w:rsidR="00080189" w:rsidRPr="00390F8E">
        <w:t>.</w:t>
      </w:r>
    </w:p>
    <w:p w14:paraId="3F6FB1DA" w14:textId="30E62C61" w:rsidR="00CB05E9" w:rsidRPr="00390F8E" w:rsidRDefault="00CB05E9" w:rsidP="00CB05E9">
      <w:pPr>
        <w:spacing w:before="0" w:line="260" w:lineRule="atLeast"/>
        <w:rPr>
          <w:rFonts w:cs="Arial"/>
          <w:szCs w:val="20"/>
        </w:rPr>
      </w:pPr>
    </w:p>
    <w:p w14:paraId="094148E7" w14:textId="10C5AE1D" w:rsidR="00CB05E9" w:rsidRPr="00390F8E" w:rsidRDefault="00183EA6" w:rsidP="00CB05E9">
      <w:pPr>
        <w:spacing w:before="0" w:line="260" w:lineRule="atLeast"/>
      </w:pPr>
      <w:r w:rsidRPr="00390F8E">
        <w:t>UE je v pripombah navedla</w:t>
      </w:r>
      <w:r w:rsidR="00BD4132" w:rsidRPr="00390F8E">
        <w:t>:</w:t>
      </w:r>
      <w:r w:rsidR="00CB05E9" w:rsidRPr="00390F8E">
        <w:t xml:space="preserve"> </w:t>
      </w:r>
      <w:r w:rsidRPr="00390F8E">
        <w:t>»</w:t>
      </w:r>
      <w:r w:rsidR="00BD4132" w:rsidRPr="00390F8E">
        <w:rPr>
          <w:i/>
          <w:iCs/>
        </w:rPr>
        <w:t>P</w:t>
      </w:r>
      <w:r w:rsidR="00CB05E9" w:rsidRPr="00390F8E">
        <w:rPr>
          <w:i/>
          <w:iCs/>
        </w:rPr>
        <w:t>otem, ko pride vročilnica nazaj k pošiljatelju (na upravno enoto) in se ta v glavni pisarni skenira, sistem Krpan vročilnico avtomatsko uvrsti pod izhodno pošto dokumenta, vročilnice so vidne pod povezavami. Vročilnice se vidijo ob kliku na izhodno pošto, kar je razvidno iz spodnjih prikazov (povezave so označene z rumeno številko 3 (v zadevi so 3 izhodne pošte)). V vseh izpostavljenih primerih (in tudi sicer) je tako iz vpogleda v sistem Krpan razvidno, da so vročilnice pri izhodnih dokumentih evidentirane. V konkretnem primeru (v zapisniku 1. zadeva 351-42/2022) je bilo ugotovljeno, da je bila vročilnica investitorju dodana v sistem Krpan ročno (verjetno ni bila skenirana v glavni pisarni, ko je prišla na UE), zato je ta pripeta k dokumentu</w:t>
      </w:r>
      <w:r w:rsidR="00CB05E9" w:rsidRPr="00390F8E">
        <w:t>.</w:t>
      </w:r>
      <w:r w:rsidRPr="00390F8E">
        <w:t>«</w:t>
      </w:r>
    </w:p>
    <w:p w14:paraId="3B4FBAC3" w14:textId="7CBC9E62" w:rsidR="00CB05E9" w:rsidRPr="00390F8E" w:rsidRDefault="00CB05E9" w:rsidP="00CB05E9">
      <w:pPr>
        <w:spacing w:before="0" w:line="260" w:lineRule="atLeast"/>
      </w:pPr>
    </w:p>
    <w:p w14:paraId="6B1503BE" w14:textId="1DF7B2C9" w:rsidR="00CB05E9" w:rsidRPr="00390F8E" w:rsidRDefault="00CB05E9" w:rsidP="00BD4132">
      <w:pPr>
        <w:pStyle w:val="Odstavekseznama"/>
        <w:numPr>
          <w:ilvl w:val="0"/>
          <w:numId w:val="28"/>
        </w:numPr>
        <w:spacing w:before="0" w:line="260" w:lineRule="atLeast"/>
        <w:rPr>
          <w:rFonts w:cs="Arial"/>
          <w:szCs w:val="20"/>
        </w:rPr>
      </w:pPr>
      <w:r w:rsidRPr="00390F8E">
        <w:t>Stališče upravne inšpektorice: Upravna inšpektorica pojasnila sprejema, glede skeniranja vročilnic pa izpostavlja, da mora le-te skenirati že glavna pisarna v izogib nak</w:t>
      </w:r>
      <w:r w:rsidR="00BD4132" w:rsidRPr="00390F8E">
        <w:t xml:space="preserve">nadnemu </w:t>
      </w:r>
      <w:r w:rsidRPr="00390F8E">
        <w:t>ročnemu dodajanju in</w:t>
      </w:r>
      <w:r w:rsidR="00BD4132" w:rsidRPr="00390F8E">
        <w:t xml:space="preserve"> posledično drugačni uvrstitvi dokumenta v IS Krpan kot pri avtomatskem uvrščanju vročilnic</w:t>
      </w:r>
      <w:r w:rsidR="00C60BF7" w:rsidRPr="00390F8E">
        <w:t>, kar vpliva na preglednost poslovanja organa</w:t>
      </w:r>
      <w:r w:rsidRPr="00390F8E">
        <w:t xml:space="preserve">. </w:t>
      </w:r>
    </w:p>
    <w:p w14:paraId="43488BCD" w14:textId="1D63BC4E" w:rsidR="00BD4132" w:rsidRPr="00390F8E" w:rsidRDefault="00BD4132" w:rsidP="00BD4132">
      <w:pPr>
        <w:spacing w:before="0" w:line="260" w:lineRule="atLeast"/>
        <w:rPr>
          <w:rFonts w:cs="Arial"/>
          <w:szCs w:val="20"/>
        </w:rPr>
      </w:pPr>
    </w:p>
    <w:p w14:paraId="163BAB78" w14:textId="76EE3469" w:rsidR="00BD4132" w:rsidRPr="00390F8E" w:rsidRDefault="00183EA6" w:rsidP="00BD4132">
      <w:pPr>
        <w:spacing w:before="0" w:line="260" w:lineRule="atLeast"/>
        <w:rPr>
          <w:i/>
          <w:iCs/>
        </w:rPr>
      </w:pPr>
      <w:r w:rsidRPr="00390F8E">
        <w:t>UE je v pripombah navedla</w:t>
      </w:r>
      <w:r w:rsidR="00BD4132" w:rsidRPr="00390F8E">
        <w:t>:</w:t>
      </w:r>
      <w:r w:rsidR="00BD4132" w:rsidRPr="00390F8E">
        <w:rPr>
          <w:i/>
          <w:iCs/>
        </w:rPr>
        <w:t xml:space="preserve"> »Upravna enota s 1. 6. 2021 prešla na nov sistem Krpan. Pri uvajanju je bilo jasno izraženo pričakovanje, da se dokumenti izdajajo v elektronski obliki oziroma se elektronsko podpisujejo. Navedeno smo upoštevali. Po uvedbi sistema so bili za vse uradnike narejeni faksimile podpisov. V sistemu Krpan so bile oblikovane generalne predloge (ki jih je oblikoval MJU), nekaj smo jih glede na potrebe oblikovali sami, ki so bile podlage za izdelavo dokumentov. Sistem je ob podpisu dokumenta sam kreiral faksimile podpisov uradnika, ki je vodil postopek in ki je o zahtevi odločil. Tak sistem se je ohranil tudi po uveljavitvi spremembe Uredbe o upravnem poslovanju v maju 2022 (Uradni list RS, 68/22). Ministrstvo za javno upravo je vse upravne enote z dopisom oktobra 2022 opozorilo na spremenjene določbe glede izdaje kopije e-dokumentov in iz predlog odstranilo faksimile podpisov. Od oktobra 2022 fizične kopije odločb in sklepov, ki jih pošiljamo strankam v postopku, dosledno opremljamo s potrdilom o skladnosti </w:t>
      </w:r>
      <w:r w:rsidR="00BD4132" w:rsidRPr="00390F8E">
        <w:rPr>
          <w:i/>
          <w:iCs/>
        </w:rPr>
        <w:lastRenderedPageBreak/>
        <w:t>kopije z izvirnikom. Navedeno sicer iz vpogleda v izhodni dokument v sistemu Krpan ni vidno, ker je v sistemu elektronski dokument, torej original.«</w:t>
      </w:r>
    </w:p>
    <w:p w14:paraId="1FC47AF3" w14:textId="0F5D26AC" w:rsidR="00BD4132" w:rsidRPr="00390F8E" w:rsidRDefault="00BD4132" w:rsidP="00BD4132">
      <w:pPr>
        <w:spacing w:before="0" w:line="260" w:lineRule="atLeast"/>
      </w:pPr>
    </w:p>
    <w:p w14:paraId="7CB3909D" w14:textId="3F3855F5" w:rsidR="00A05149" w:rsidRPr="00390F8E" w:rsidRDefault="00C60BF7" w:rsidP="003C0FB7">
      <w:pPr>
        <w:pStyle w:val="Odstavekseznama"/>
        <w:numPr>
          <w:ilvl w:val="0"/>
          <w:numId w:val="28"/>
        </w:numPr>
        <w:spacing w:before="0" w:line="260" w:lineRule="atLeast"/>
        <w:rPr>
          <w:rFonts w:cs="Arial"/>
          <w:szCs w:val="20"/>
        </w:rPr>
      </w:pPr>
      <w:r w:rsidRPr="00390F8E">
        <w:t xml:space="preserve">Stališče upravne inšpektorice: </w:t>
      </w:r>
      <w:r w:rsidR="003C0FB7" w:rsidRPr="00390F8E">
        <w:t>Upravna inšpektorica</w:t>
      </w:r>
      <w:r w:rsidR="000F2A28" w:rsidRPr="00390F8E">
        <w:t xml:space="preserve"> gornje ugotovitve, ki se nanašajo na izdajo odločb od oktobra 2022 umika. Ugotovljene kršitve zato ostajajo za </w:t>
      </w:r>
      <w:r w:rsidR="00D52C6B" w:rsidRPr="00390F8E">
        <w:t>upravne akte</w:t>
      </w:r>
      <w:r w:rsidR="000F2A28" w:rsidRPr="00390F8E">
        <w:t xml:space="preserve">, izdane </w:t>
      </w:r>
      <w:r w:rsidR="00183EA6" w:rsidRPr="00390F8E">
        <w:t xml:space="preserve">od </w:t>
      </w:r>
      <w:r w:rsidR="000F2A28" w:rsidRPr="00390F8E">
        <w:t xml:space="preserve">28. 5. 2022 (uveljavitev sprememb UUP) </w:t>
      </w:r>
      <w:r w:rsidR="00183EA6" w:rsidRPr="00390F8E">
        <w:t xml:space="preserve">do oktobra </w:t>
      </w:r>
      <w:r w:rsidR="000F2A28" w:rsidRPr="00390F8E">
        <w:t xml:space="preserve">2022. </w:t>
      </w:r>
      <w:r w:rsidR="00A05149" w:rsidRPr="00390F8E">
        <w:t xml:space="preserve">Upravna inšpektorica opozarja še, da je potrebno h kopiji </w:t>
      </w:r>
      <w:r w:rsidR="00D52C6B" w:rsidRPr="00390F8E">
        <w:t>e-</w:t>
      </w:r>
      <w:r w:rsidR="00A05149" w:rsidRPr="00390F8E">
        <w:t>odločbe</w:t>
      </w:r>
      <w:r w:rsidR="00D52C6B" w:rsidRPr="00390F8E">
        <w:t xml:space="preserve"> v fizični obliki</w:t>
      </w:r>
      <w:r w:rsidR="00A05149" w:rsidRPr="00390F8E">
        <w:t>, npr. s priloženim tipskim dopisom stranko seznaniti tudi z možnostjo pridobitve izvirnika odločbe</w:t>
      </w:r>
      <w:r w:rsidR="002C7D5B" w:rsidRPr="00390F8E">
        <w:t xml:space="preserve"> in poukom o (ne)vplivu na pravni položaj oziroma tek roka</w:t>
      </w:r>
      <w:r w:rsidR="00A05149" w:rsidRPr="00390F8E">
        <w:t xml:space="preserve">. </w:t>
      </w:r>
    </w:p>
    <w:p w14:paraId="5A1BE68C" w14:textId="77777777" w:rsidR="008F0FFB" w:rsidRPr="00390F8E" w:rsidRDefault="008F0FFB" w:rsidP="00B85F1F">
      <w:pPr>
        <w:spacing w:before="0" w:line="260" w:lineRule="atLeast"/>
        <w:rPr>
          <w:rFonts w:cs="Arial"/>
          <w:szCs w:val="20"/>
        </w:rPr>
      </w:pPr>
    </w:p>
    <w:p w14:paraId="72A3BD12" w14:textId="5E8E96B6" w:rsidR="00577938" w:rsidRPr="00390F8E" w:rsidRDefault="00577938" w:rsidP="00D13DDE">
      <w:pPr>
        <w:pStyle w:val="Odstavekseznama"/>
        <w:numPr>
          <w:ilvl w:val="0"/>
          <w:numId w:val="5"/>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390F8E">
        <w:rPr>
          <w:rFonts w:cs="Arial"/>
          <w:b/>
          <w:bCs/>
          <w:szCs w:val="20"/>
        </w:rPr>
        <w:t>Zadeva št. 351-42/2022  - gradbeno dovoljenje</w:t>
      </w:r>
    </w:p>
    <w:p w14:paraId="1F389B7C" w14:textId="27537FD1" w:rsidR="00577938" w:rsidRPr="00390F8E" w:rsidRDefault="00577938" w:rsidP="00B85F1F">
      <w:pPr>
        <w:spacing w:before="0" w:line="260" w:lineRule="atLeast"/>
        <w:rPr>
          <w:rFonts w:cs="Arial"/>
          <w:szCs w:val="20"/>
        </w:rPr>
      </w:pPr>
    </w:p>
    <w:p w14:paraId="15A98420" w14:textId="77777777" w:rsidR="00F42E27" w:rsidRPr="00390F8E" w:rsidRDefault="00577938" w:rsidP="00B85F1F">
      <w:pPr>
        <w:spacing w:before="0" w:line="260" w:lineRule="atLeast"/>
        <w:rPr>
          <w:rFonts w:cs="Arial"/>
          <w:szCs w:val="20"/>
        </w:rPr>
      </w:pPr>
      <w:r w:rsidRPr="00390F8E">
        <w:rPr>
          <w:rFonts w:cs="Arial"/>
          <w:szCs w:val="20"/>
        </w:rPr>
        <w:t xml:space="preserve">UE je prejela vlogo za izdajo gradbenega dovoljenja </w:t>
      </w:r>
      <w:r w:rsidR="00F42E27" w:rsidRPr="00390F8E">
        <w:rPr>
          <w:rFonts w:cs="Arial"/>
          <w:szCs w:val="20"/>
        </w:rPr>
        <w:t xml:space="preserve">z </w:t>
      </w:r>
      <w:r w:rsidRPr="00390F8E">
        <w:rPr>
          <w:rFonts w:cs="Arial"/>
          <w:szCs w:val="20"/>
        </w:rPr>
        <w:t xml:space="preserve">dne 24. 1. 2022. Dne 9. 2. 2022 je uradna oseba v zadevi napravila uradni zaznamek o vpogledu v uradne evidence. </w:t>
      </w:r>
    </w:p>
    <w:p w14:paraId="3170147A" w14:textId="77777777" w:rsidR="00F42E27" w:rsidRPr="00390F8E" w:rsidRDefault="00F42E27" w:rsidP="00B85F1F">
      <w:pPr>
        <w:spacing w:before="0" w:line="260" w:lineRule="atLeast"/>
        <w:rPr>
          <w:rFonts w:cs="Arial"/>
          <w:szCs w:val="20"/>
        </w:rPr>
      </w:pPr>
    </w:p>
    <w:p w14:paraId="6C0495CE" w14:textId="160056FE" w:rsidR="00577938" w:rsidRPr="00390F8E" w:rsidRDefault="00577938" w:rsidP="00B85F1F">
      <w:pPr>
        <w:spacing w:before="0" w:line="260" w:lineRule="atLeast"/>
        <w:rPr>
          <w:rFonts w:cs="Arial"/>
          <w:szCs w:val="20"/>
        </w:rPr>
      </w:pPr>
      <w:r w:rsidRPr="00390F8E">
        <w:rPr>
          <w:rFonts w:cs="Arial"/>
          <w:szCs w:val="20"/>
        </w:rPr>
        <w:t xml:space="preserve">Uradna oseba je z </w:t>
      </w:r>
      <w:r w:rsidRPr="00390F8E">
        <w:rPr>
          <w:rFonts w:cs="Arial"/>
          <w:b/>
          <w:bCs/>
          <w:szCs w:val="20"/>
        </w:rPr>
        <w:t>dopisom št. 351-42/2022-3 z dne 16. 2. 2022</w:t>
      </w:r>
      <w:r w:rsidRPr="00390F8E">
        <w:rPr>
          <w:rFonts w:cs="Arial"/>
          <w:szCs w:val="20"/>
        </w:rPr>
        <w:t xml:space="preserve"> stranko pozvala k </w:t>
      </w:r>
      <w:r w:rsidR="00EE0BF9" w:rsidRPr="00390F8E">
        <w:rPr>
          <w:rFonts w:cs="Arial"/>
          <w:szCs w:val="20"/>
        </w:rPr>
        <w:t xml:space="preserve">formalni in vsebinski </w:t>
      </w:r>
      <w:r w:rsidRPr="00390F8E">
        <w:rPr>
          <w:rFonts w:cs="Arial"/>
          <w:szCs w:val="20"/>
        </w:rPr>
        <w:t>dopolnitvi vloge</w:t>
      </w:r>
      <w:r w:rsidR="00F42E27" w:rsidRPr="00390F8E">
        <w:rPr>
          <w:rFonts w:cs="Arial"/>
          <w:szCs w:val="20"/>
        </w:rPr>
        <w:t>, v katerem je določila rok</w:t>
      </w:r>
      <w:r w:rsidR="00EE0BF9" w:rsidRPr="00390F8E">
        <w:rPr>
          <w:rFonts w:cs="Arial"/>
          <w:szCs w:val="20"/>
        </w:rPr>
        <w:t xml:space="preserve"> za dopolnitev 18 dni in stranko opozorila, da </w:t>
      </w:r>
      <w:r w:rsidR="00902836" w:rsidRPr="00390F8E">
        <w:rPr>
          <w:rFonts w:cs="Arial"/>
          <w:szCs w:val="20"/>
        </w:rPr>
        <w:t>č</w:t>
      </w:r>
      <w:r w:rsidR="00EE0BF9" w:rsidRPr="00390F8E">
        <w:rPr>
          <w:rFonts w:cs="Arial"/>
          <w:szCs w:val="20"/>
        </w:rPr>
        <w:t>e vloga ne bo formalno dopolnjena</w:t>
      </w:r>
      <w:r w:rsidR="00902836" w:rsidRPr="00390F8E">
        <w:rPr>
          <w:rFonts w:cs="Arial"/>
          <w:szCs w:val="20"/>
        </w:rPr>
        <w:t xml:space="preserve"> v določnem </w:t>
      </w:r>
      <w:r w:rsidR="00EE0BF9" w:rsidRPr="00390F8E">
        <w:rPr>
          <w:rFonts w:cs="Arial"/>
          <w:szCs w:val="20"/>
        </w:rPr>
        <w:t>roku</w:t>
      </w:r>
      <w:r w:rsidR="00902836" w:rsidRPr="00390F8E">
        <w:rPr>
          <w:rFonts w:cs="Arial"/>
          <w:szCs w:val="20"/>
        </w:rPr>
        <w:t>,</w:t>
      </w:r>
      <w:r w:rsidR="00EE0BF9" w:rsidRPr="00390F8E">
        <w:rPr>
          <w:rFonts w:cs="Arial"/>
          <w:szCs w:val="20"/>
        </w:rPr>
        <w:t xml:space="preserve"> bo zavržena</w:t>
      </w:r>
      <w:r w:rsidR="00902836" w:rsidRPr="00390F8E">
        <w:rPr>
          <w:rFonts w:cs="Arial"/>
          <w:szCs w:val="20"/>
        </w:rPr>
        <w:t xml:space="preserve"> skladno s</w:t>
      </w:r>
      <w:r w:rsidR="00EE0BF9" w:rsidRPr="00390F8E">
        <w:rPr>
          <w:rFonts w:cs="Arial"/>
          <w:szCs w:val="20"/>
        </w:rPr>
        <w:t xml:space="preserve"> 67. č</w:t>
      </w:r>
      <w:r w:rsidR="00902836" w:rsidRPr="00390F8E">
        <w:rPr>
          <w:rFonts w:cs="Arial"/>
          <w:szCs w:val="20"/>
        </w:rPr>
        <w:t>lenom</w:t>
      </w:r>
      <w:r w:rsidR="00EE0BF9" w:rsidRPr="00390F8E">
        <w:rPr>
          <w:rFonts w:cs="Arial"/>
          <w:szCs w:val="20"/>
        </w:rPr>
        <w:t xml:space="preserve"> ZUP ter da bo skladnost s prostorskim aktom, možnost gradnje in morebitna manjkajoča dokazila </w:t>
      </w:r>
      <w:r w:rsidR="00902836" w:rsidRPr="00390F8E">
        <w:rPr>
          <w:rFonts w:cs="Arial"/>
          <w:szCs w:val="20"/>
        </w:rPr>
        <w:t xml:space="preserve">upravni organ </w:t>
      </w:r>
      <w:r w:rsidR="00EE0BF9" w:rsidRPr="00390F8E">
        <w:rPr>
          <w:rFonts w:cs="Arial"/>
          <w:szCs w:val="20"/>
        </w:rPr>
        <w:t>ugotavljal po predložitvi zahtevanih dokazil.</w:t>
      </w:r>
    </w:p>
    <w:p w14:paraId="0CBCAC67" w14:textId="3D2EA1BE" w:rsidR="00F42E27" w:rsidRPr="00390F8E" w:rsidRDefault="00F42E27" w:rsidP="00B85F1F">
      <w:pPr>
        <w:spacing w:before="0" w:line="260" w:lineRule="atLeast"/>
        <w:rPr>
          <w:rFonts w:cs="Arial"/>
          <w:szCs w:val="20"/>
        </w:rPr>
      </w:pPr>
    </w:p>
    <w:p w14:paraId="40FFC3F3" w14:textId="2F046F8F" w:rsidR="00F42E27" w:rsidRPr="00390F8E" w:rsidRDefault="00F42E27" w:rsidP="00D13DDE">
      <w:pPr>
        <w:pStyle w:val="Odstavekseznama"/>
        <w:numPr>
          <w:ilvl w:val="0"/>
          <w:numId w:val="9"/>
        </w:numPr>
        <w:spacing w:before="0" w:line="260" w:lineRule="atLeast"/>
        <w:rPr>
          <w:rFonts w:cs="Arial"/>
          <w:szCs w:val="20"/>
        </w:rPr>
      </w:pPr>
      <w:r w:rsidRPr="00390F8E">
        <w:rPr>
          <w:rFonts w:cs="Arial"/>
          <w:szCs w:val="20"/>
        </w:rPr>
        <w:t xml:space="preserve">Ugotavlja se </w:t>
      </w:r>
      <w:r w:rsidRPr="00390F8E">
        <w:rPr>
          <w:rFonts w:cs="Arial"/>
          <w:b/>
          <w:bCs/>
          <w:szCs w:val="20"/>
        </w:rPr>
        <w:t xml:space="preserve">kršitev </w:t>
      </w:r>
      <w:r w:rsidR="009C7F5B" w:rsidRPr="00390F8E">
        <w:rPr>
          <w:rFonts w:cs="Arial"/>
          <w:b/>
          <w:bCs/>
          <w:szCs w:val="20"/>
        </w:rPr>
        <w:t xml:space="preserve">15-dnevnega </w:t>
      </w:r>
      <w:r w:rsidRPr="00390F8E">
        <w:rPr>
          <w:rFonts w:cs="Arial"/>
          <w:b/>
          <w:bCs/>
          <w:szCs w:val="20"/>
        </w:rPr>
        <w:t>instrukcijskega roka</w:t>
      </w:r>
      <w:r w:rsidRPr="00390F8E">
        <w:rPr>
          <w:rFonts w:cs="Arial"/>
          <w:szCs w:val="20"/>
        </w:rPr>
        <w:t xml:space="preserve"> za pregled vloge iz </w:t>
      </w:r>
      <w:r w:rsidR="00902836" w:rsidRPr="00390F8E">
        <w:rPr>
          <w:rFonts w:cs="Arial"/>
          <w:b/>
          <w:bCs/>
          <w:szCs w:val="20"/>
        </w:rPr>
        <w:t>6. odstavka 35. člena GZ</w:t>
      </w:r>
      <w:r w:rsidR="00902836" w:rsidRPr="00390F8E">
        <w:rPr>
          <w:rFonts w:cs="Arial"/>
          <w:szCs w:val="20"/>
        </w:rPr>
        <w:t>.</w:t>
      </w:r>
    </w:p>
    <w:p w14:paraId="5D45FE5A" w14:textId="319C019A" w:rsidR="00166602" w:rsidRPr="00390F8E" w:rsidRDefault="00902836" w:rsidP="00D13DDE">
      <w:pPr>
        <w:pStyle w:val="Odstavekseznama"/>
        <w:numPr>
          <w:ilvl w:val="0"/>
          <w:numId w:val="9"/>
        </w:numPr>
        <w:spacing w:before="0" w:line="260" w:lineRule="atLeast"/>
        <w:rPr>
          <w:rFonts w:cs="Arial"/>
          <w:szCs w:val="20"/>
        </w:rPr>
      </w:pPr>
      <w:r w:rsidRPr="00390F8E">
        <w:rPr>
          <w:rFonts w:cs="Arial"/>
          <w:szCs w:val="20"/>
        </w:rPr>
        <w:t xml:space="preserve">Upravni </w:t>
      </w:r>
      <w:r w:rsidR="00166602" w:rsidRPr="00390F8E">
        <w:rPr>
          <w:rFonts w:cs="Arial"/>
          <w:szCs w:val="20"/>
        </w:rPr>
        <w:t>postopek</w:t>
      </w:r>
      <w:r w:rsidRPr="00390F8E">
        <w:rPr>
          <w:rFonts w:cs="Arial"/>
          <w:szCs w:val="20"/>
        </w:rPr>
        <w:t xml:space="preserve"> (vsebinska presoja) se lahko začne, ko je vloga popolna</w:t>
      </w:r>
      <w:r w:rsidRPr="00390F8E">
        <w:rPr>
          <w:rStyle w:val="Sprotnaopomba-sklic"/>
          <w:szCs w:val="20"/>
        </w:rPr>
        <w:footnoteReference w:id="5"/>
      </w:r>
      <w:r w:rsidR="00166602" w:rsidRPr="00390F8E">
        <w:rPr>
          <w:rFonts w:cs="Arial"/>
          <w:szCs w:val="20"/>
        </w:rPr>
        <w:t>, zato zahteva po delni vsebinski dopolnitvi vloge</w:t>
      </w:r>
      <w:r w:rsidR="00C322AA" w:rsidRPr="00390F8E">
        <w:rPr>
          <w:rFonts w:cs="Arial"/>
          <w:szCs w:val="20"/>
        </w:rPr>
        <w:t xml:space="preserve"> v dopisu za formalno dopolnitev vloge, torej</w:t>
      </w:r>
      <w:r w:rsidR="00166602" w:rsidRPr="00390F8E">
        <w:rPr>
          <w:rFonts w:cs="Arial"/>
          <w:szCs w:val="20"/>
        </w:rPr>
        <w:t xml:space="preserve"> pred njeno formalno popolnostjo</w:t>
      </w:r>
      <w:r w:rsidR="00C322AA" w:rsidRPr="00390F8E">
        <w:rPr>
          <w:rFonts w:cs="Arial"/>
          <w:szCs w:val="20"/>
        </w:rPr>
        <w:t>,</w:t>
      </w:r>
      <w:r w:rsidR="00166602" w:rsidRPr="00390F8E">
        <w:rPr>
          <w:rFonts w:cs="Arial"/>
          <w:szCs w:val="20"/>
        </w:rPr>
        <w:t xml:space="preserve"> </w:t>
      </w:r>
      <w:r w:rsidR="00166602" w:rsidRPr="00390F8E">
        <w:rPr>
          <w:rFonts w:cs="Arial"/>
          <w:b/>
          <w:bCs/>
          <w:szCs w:val="20"/>
        </w:rPr>
        <w:t>ni v skladu s pravili ZUP</w:t>
      </w:r>
      <w:r w:rsidR="00C322AA" w:rsidRPr="00390F8E">
        <w:rPr>
          <w:rFonts w:cs="Arial"/>
          <w:b/>
          <w:bCs/>
          <w:szCs w:val="20"/>
        </w:rPr>
        <w:t xml:space="preserve"> glede obravnave vlog</w:t>
      </w:r>
      <w:r w:rsidR="00166602" w:rsidRPr="00390F8E">
        <w:rPr>
          <w:rFonts w:cs="Arial"/>
          <w:szCs w:val="20"/>
        </w:rPr>
        <w:t xml:space="preserve">. </w:t>
      </w:r>
      <w:r w:rsidR="00370EB3" w:rsidRPr="00390F8E">
        <w:rPr>
          <w:rFonts w:cs="Arial"/>
          <w:szCs w:val="20"/>
        </w:rPr>
        <w:t xml:space="preserve">Formalna nepopolnost pomeni takšno pomanjkljivost, zaradi katere vloge sploh ni mogoče obravnavati po vsebini (npr. v konkretnem primeru neizkazana pravica do gradnje na konkretnem zemljišču). </w:t>
      </w:r>
      <w:r w:rsidR="00C322AA" w:rsidRPr="00390F8E">
        <w:rPr>
          <w:rFonts w:cs="Arial"/>
          <w:szCs w:val="20"/>
        </w:rPr>
        <w:t>Tudi če se</w:t>
      </w:r>
      <w:r w:rsidR="00370EB3" w:rsidRPr="00390F8E">
        <w:t xml:space="preserve"> šele med ugotovitvenim postopkom ugotovi, da vloga ni formalno popolna, </w:t>
      </w:r>
      <w:r w:rsidR="00C322AA" w:rsidRPr="00390F8E">
        <w:t xml:space="preserve">uradna oseba </w:t>
      </w:r>
      <w:r w:rsidR="00370EB3" w:rsidRPr="00390F8E">
        <w:t xml:space="preserve">stranko pozove k dopolnitvi. Če je ta ne dopolni v roku, se vloga s sklepom zavrže, in sicer skladno z drugim odstavkom 67. člena ZUP. Tako ravnanje je namreč skladno z načelom varstva pravic strank ugodnejše za stranko, saj tako o zadevi ne bo vsebinsko odločeno, temveč bo sklep o zavrženju pridobil le formalno pravnomočnost. Zoper ta sklep je dovoljena pritožba (drugi odstavek 67. člena ZUP). </w:t>
      </w:r>
      <w:r w:rsidR="00370EB3" w:rsidRPr="00390F8E">
        <w:rPr>
          <w:rFonts w:cs="Arial"/>
          <w:szCs w:val="20"/>
        </w:rPr>
        <w:t>Postopanje uradne osebe</w:t>
      </w:r>
      <w:r w:rsidR="0009196B" w:rsidRPr="00390F8E">
        <w:rPr>
          <w:rFonts w:cs="Arial"/>
          <w:szCs w:val="20"/>
        </w:rPr>
        <w:t xml:space="preserve"> </w:t>
      </w:r>
      <w:r w:rsidR="00166602" w:rsidRPr="00390F8E">
        <w:rPr>
          <w:rFonts w:cs="Arial"/>
          <w:szCs w:val="20"/>
        </w:rPr>
        <w:t>tudi ni</w:t>
      </w:r>
      <w:r w:rsidR="00370EB3" w:rsidRPr="00390F8E">
        <w:rPr>
          <w:rFonts w:cs="Arial"/>
          <w:szCs w:val="20"/>
        </w:rPr>
        <w:t xml:space="preserve"> bilo v skladu z </w:t>
      </w:r>
      <w:r w:rsidR="00370EB3" w:rsidRPr="00390F8E">
        <w:rPr>
          <w:rFonts w:cs="Arial"/>
          <w:b/>
          <w:bCs/>
          <w:szCs w:val="20"/>
        </w:rPr>
        <w:t>načelom ekonomičnosti</w:t>
      </w:r>
      <w:r w:rsidR="00166602" w:rsidRPr="00390F8E">
        <w:rPr>
          <w:rFonts w:cs="Arial"/>
          <w:szCs w:val="20"/>
        </w:rPr>
        <w:t xml:space="preserve"> z vidika določitve </w:t>
      </w:r>
      <w:r w:rsidR="0009196B" w:rsidRPr="00390F8E">
        <w:rPr>
          <w:rFonts w:cs="Arial"/>
          <w:szCs w:val="20"/>
        </w:rPr>
        <w:t>18-dnevnega roka z</w:t>
      </w:r>
      <w:r w:rsidR="00166602" w:rsidRPr="00390F8E">
        <w:rPr>
          <w:rFonts w:cs="Arial"/>
          <w:szCs w:val="20"/>
        </w:rPr>
        <w:t>golj za formalno dopolnitev, saj to</w:t>
      </w:r>
      <w:r w:rsidR="0009196B" w:rsidRPr="00390F8E">
        <w:rPr>
          <w:rFonts w:cs="Arial"/>
          <w:szCs w:val="20"/>
        </w:rPr>
        <w:t>,</w:t>
      </w:r>
      <w:r w:rsidR="00166602" w:rsidRPr="00390F8E">
        <w:rPr>
          <w:rFonts w:cs="Arial"/>
          <w:szCs w:val="20"/>
        </w:rPr>
        <w:t xml:space="preserve"> po oceni upravne inšpektorice</w:t>
      </w:r>
      <w:r w:rsidR="0009196B" w:rsidRPr="00390F8E">
        <w:rPr>
          <w:rFonts w:cs="Arial"/>
          <w:szCs w:val="20"/>
        </w:rPr>
        <w:t>,</w:t>
      </w:r>
      <w:r w:rsidR="00166602" w:rsidRPr="00390F8E">
        <w:rPr>
          <w:rFonts w:cs="Arial"/>
          <w:szCs w:val="20"/>
        </w:rPr>
        <w:t xml:space="preserve"> neupravičeno podaljšuje celoten postopek. </w:t>
      </w:r>
    </w:p>
    <w:p w14:paraId="63DE0958" w14:textId="77777777" w:rsidR="00D52C6B" w:rsidRPr="00390F8E" w:rsidRDefault="00D52C6B" w:rsidP="00D52C6B">
      <w:pPr>
        <w:spacing w:before="0" w:line="260" w:lineRule="atLeast"/>
        <w:rPr>
          <w:rFonts w:cs="Arial"/>
          <w:szCs w:val="20"/>
        </w:rPr>
      </w:pPr>
    </w:p>
    <w:p w14:paraId="48F63A60" w14:textId="754EC1BB" w:rsidR="00D52C6B" w:rsidRPr="00390F8E" w:rsidRDefault="00D52C6B" w:rsidP="00D52C6B">
      <w:pPr>
        <w:spacing w:before="0" w:line="260" w:lineRule="atLeast"/>
      </w:pPr>
      <w:r w:rsidRPr="00390F8E">
        <w:rPr>
          <w:rFonts w:cs="Arial"/>
          <w:szCs w:val="20"/>
        </w:rPr>
        <w:t xml:space="preserve">UE je </w:t>
      </w:r>
      <w:r w:rsidR="00C60BF7" w:rsidRPr="00390F8E">
        <w:rPr>
          <w:rFonts w:cs="Arial"/>
          <w:szCs w:val="20"/>
        </w:rPr>
        <w:t xml:space="preserve">v pripombah </w:t>
      </w:r>
      <w:r w:rsidRPr="00390F8E">
        <w:rPr>
          <w:rFonts w:cs="Arial"/>
          <w:szCs w:val="20"/>
        </w:rPr>
        <w:t>pojasnila, da</w:t>
      </w:r>
      <w:r w:rsidR="006E0F98" w:rsidRPr="00390F8E">
        <w:rPr>
          <w:rFonts w:cs="Arial"/>
          <w:szCs w:val="20"/>
        </w:rPr>
        <w:t xml:space="preserve"> </w:t>
      </w:r>
      <w:r w:rsidRPr="00390F8E">
        <w:rPr>
          <w:rFonts w:cs="Arial"/>
          <w:szCs w:val="20"/>
        </w:rPr>
        <w:t>so</w:t>
      </w:r>
      <w:r w:rsidRPr="00390F8E">
        <w:rPr>
          <w:rFonts w:cs="Arial"/>
          <w:i/>
          <w:iCs/>
          <w:szCs w:val="20"/>
        </w:rPr>
        <w:t xml:space="preserve"> </w:t>
      </w:r>
      <w:r w:rsidR="006E0F98" w:rsidRPr="00390F8E">
        <w:rPr>
          <w:rFonts w:cs="Arial"/>
          <w:i/>
          <w:iCs/>
          <w:szCs w:val="20"/>
        </w:rPr>
        <w:t>»</w:t>
      </w:r>
      <w:r w:rsidRPr="00390F8E">
        <w:rPr>
          <w:i/>
          <w:iCs/>
        </w:rPr>
        <w:t xml:space="preserve">na tak način poslovali z namenom skrajševanja postopka (stranko takoj seznaniti z vsemi pomanjkljivostmi vloge). V marcu 2023 je Ministrstvo za naravne vire in prostor v drugi upravni  zadevi, kjer je bil stranki poslan enak poziv, </w:t>
      </w:r>
      <w:r w:rsidR="006E0F98" w:rsidRPr="00390F8E">
        <w:rPr>
          <w:i/>
          <w:iCs/>
        </w:rPr>
        <w:t xml:space="preserve">njihov </w:t>
      </w:r>
      <w:r w:rsidRPr="00390F8E">
        <w:rPr>
          <w:i/>
          <w:iCs/>
        </w:rPr>
        <w:t>sklep o zavrženju vloge zaradi nepopolnosti odpravilo in zadevo vrnilo v ponovni postopek. Od marca 2023 so tako vse vloge najprej pregledane glede formalne popolnosti; po formalni popolnosti vloge je zadeva pregledana tudi po vsebini in po potrebi stranka pozvana na predložitev dodatnih dokazil.</w:t>
      </w:r>
      <w:r w:rsidR="006E0F98" w:rsidRPr="00390F8E">
        <w:rPr>
          <w:i/>
          <w:iCs/>
        </w:rPr>
        <w:t>«</w:t>
      </w:r>
    </w:p>
    <w:p w14:paraId="76B15900" w14:textId="0CB03E4F" w:rsidR="00D52C6B" w:rsidRPr="00390F8E" w:rsidRDefault="00D52C6B" w:rsidP="00D52C6B">
      <w:pPr>
        <w:spacing w:before="0" w:line="260" w:lineRule="atLeast"/>
      </w:pPr>
    </w:p>
    <w:p w14:paraId="6053271A" w14:textId="4669DA72" w:rsidR="00D52C6B" w:rsidRPr="00390F8E" w:rsidRDefault="00C60BF7" w:rsidP="00D52C6B">
      <w:pPr>
        <w:pStyle w:val="Odstavekseznama"/>
        <w:numPr>
          <w:ilvl w:val="0"/>
          <w:numId w:val="29"/>
        </w:numPr>
        <w:spacing w:before="0" w:line="260" w:lineRule="atLeast"/>
        <w:rPr>
          <w:rFonts w:cs="Arial"/>
          <w:szCs w:val="20"/>
        </w:rPr>
      </w:pPr>
      <w:r w:rsidRPr="00390F8E">
        <w:lastRenderedPageBreak/>
        <w:t xml:space="preserve">Stališče upravne inšpektorice: </w:t>
      </w:r>
      <w:r w:rsidR="00D52C6B" w:rsidRPr="00390F8E">
        <w:t xml:space="preserve">Upravna inšpektorica bo navedena pojasnila upoštevala pri odrejanju ukrepov. </w:t>
      </w:r>
    </w:p>
    <w:p w14:paraId="28E2CFA5" w14:textId="77777777" w:rsidR="006E0F98" w:rsidRPr="00390F8E" w:rsidRDefault="006E0F98" w:rsidP="006E0F98">
      <w:pPr>
        <w:spacing w:before="0" w:after="26" w:line="266" w:lineRule="auto"/>
      </w:pPr>
    </w:p>
    <w:p w14:paraId="7E2B1532" w14:textId="6F24B999" w:rsidR="006E0F98" w:rsidRPr="00390F8E" w:rsidRDefault="00C60BF7" w:rsidP="006E0F98">
      <w:pPr>
        <w:spacing w:before="0" w:after="26" w:line="266" w:lineRule="auto"/>
        <w:rPr>
          <w:i/>
          <w:iCs/>
        </w:rPr>
      </w:pPr>
      <w:r w:rsidRPr="00390F8E">
        <w:t>UE je v pripombah pojasnila: »</w:t>
      </w:r>
      <w:r w:rsidR="006E0F98" w:rsidRPr="00390F8E">
        <w:rPr>
          <w:i/>
          <w:iCs/>
        </w:rPr>
        <w:t>Strankam poskušamo določiti realne roke za dopolnitev vloge, v katerih se zahteva lahko dejansko dopolni. Če zahtevi na primer ni priloženo mnenje mnenjedajalca, je nerealno pričakovati, da bo vloga dopolnjena v krajšem roku kot 15 dni (mnenjedajalec mora mnenje podati v roku 15 dni, občina mora mnenje o skladnosti s prostorskim aktom podati v 30 dneh). Novi Pravilnik o projektni in drugi dokumentaciji ter obrazcih pri graditvi objektov (Uradni list RS, št. 30/2023 - Pravilnik) je za zahteve za podaljšanje roka za dopolnitev vloge predpisal obvezen obrazec Priloga 16B, ki omejuje možnost podaljšanja roka za 15 dni oziroma 1 mesec in 2 meseca. Menimo, da bi pretirano skrajšanje rokov za dopolnitev vloge povzročilo veliko število zahtev za podaljšanje roka, kar ne bi prispevalo k ekonomičnosti postopkov. V podzakonskem aktu so tudi po našem mnenju  predvideni roki za podaljšanje vloge predolgi.«</w:t>
      </w:r>
    </w:p>
    <w:p w14:paraId="657510C3" w14:textId="5710F8DB" w:rsidR="006E0F98" w:rsidRPr="00390F8E" w:rsidRDefault="006E0F98" w:rsidP="006E0F98">
      <w:pPr>
        <w:spacing w:before="0" w:after="26" w:line="266" w:lineRule="auto"/>
        <w:rPr>
          <w:i/>
          <w:iCs/>
        </w:rPr>
      </w:pPr>
    </w:p>
    <w:p w14:paraId="5B5B3B87" w14:textId="2FC8122C" w:rsidR="008966A1" w:rsidRPr="00390F8E" w:rsidRDefault="00C60BF7" w:rsidP="005245BA">
      <w:pPr>
        <w:pStyle w:val="Odstavekseznama"/>
        <w:numPr>
          <w:ilvl w:val="0"/>
          <w:numId w:val="32"/>
        </w:numPr>
        <w:spacing w:before="0" w:after="26" w:line="266" w:lineRule="auto"/>
      </w:pPr>
      <w:r w:rsidRPr="00390F8E">
        <w:t xml:space="preserve">Stališče upravne inšpektorice: </w:t>
      </w:r>
      <w:r w:rsidR="00177C65" w:rsidRPr="00390F8E">
        <w:t xml:space="preserve">Iz </w:t>
      </w:r>
      <w:r w:rsidR="006A11E5" w:rsidRPr="00390F8E">
        <w:t xml:space="preserve">določbe </w:t>
      </w:r>
      <w:r w:rsidR="00177C65" w:rsidRPr="00390F8E">
        <w:t>2. točke 1. odstavka 46. člena</w:t>
      </w:r>
      <w:r w:rsidR="00C21736" w:rsidRPr="00390F8E">
        <w:t xml:space="preserve"> GZ-1</w:t>
      </w:r>
      <w:r w:rsidR="00177C65" w:rsidRPr="00390F8E">
        <w:t xml:space="preserve"> jasno izhaja, da mora investitor k vlogi za izdajo gradbenega dovoljenja predložiti tudi mnenja pristojnih mnenjedajalcev, razen če izkaže, da mnenje ni bilo dano v 15-dnevnem roku od prejema popolne zahteve za izdajo mnenja (razen če je v posebnem zakonu predpisan daljši rok) (1. odstavek 4</w:t>
      </w:r>
      <w:r w:rsidR="00C21736" w:rsidRPr="00390F8E">
        <w:t>6</w:t>
      </w:r>
      <w:r w:rsidR="00177C65" w:rsidRPr="00390F8E">
        <w:t xml:space="preserve">. člena GZ-1). </w:t>
      </w:r>
      <w:r w:rsidR="00C21736" w:rsidRPr="00390F8E">
        <w:t xml:space="preserve">Šteje se, da je zahteva za izdajo gradbenega dovoljenja popolna, če so priloženi vsi dokumenti iz prvega odstavka 46. člena GZ-1 (4. odstavek GZ-1) in če je zahteva za izdajo gradbenega dovoljenja nepopolna, upravni organ najpozneje v 15 dneh od njenega prejema zahteva dopolnitev (6. odstavek 46. člena GZ-1). </w:t>
      </w:r>
      <w:r w:rsidR="000D75EB" w:rsidRPr="00390F8E">
        <w:t>To pomeni, da je odgovornost za formalno popolnost vloge izključno na s</w:t>
      </w:r>
      <w:r w:rsidR="00270849" w:rsidRPr="00390F8E">
        <w:t>tr</w:t>
      </w:r>
      <w:r w:rsidR="000D75EB" w:rsidRPr="00390F8E">
        <w:t>ani investitorja oziroma, je zakonska določba tako jasna, da če se investitor odloči, da bo oddal vlogo brez pridobljenega mnenja pristojnega mnenjedajalca za katerega še sploh ni zaprosil, prevzema riziko, da bo njegova vloga dejansko zavržena.</w:t>
      </w:r>
      <w:r w:rsidR="00880132" w:rsidRPr="00390F8E">
        <w:t xml:space="preserve"> </w:t>
      </w:r>
      <w:r w:rsidR="000D75EB" w:rsidRPr="00390F8E">
        <w:t xml:space="preserve">Upravna inšpektorica je </w:t>
      </w:r>
      <w:r w:rsidR="00270849" w:rsidRPr="00390F8E">
        <w:t xml:space="preserve">nadalje </w:t>
      </w:r>
      <w:r w:rsidR="000D75EB" w:rsidRPr="00390F8E">
        <w:t xml:space="preserve">vpogledala Pravilnik, in ugotovila, da </w:t>
      </w:r>
      <w:r w:rsidR="00493A87" w:rsidRPr="00390F8E">
        <w:t xml:space="preserve">ta v 27.  členu predpisuje obrazce, ki so njegova priloga. Eden izmed obrazcev je tudi </w:t>
      </w:r>
      <w:r w:rsidR="00880132" w:rsidRPr="00390F8E">
        <w:t>»zahteva</w:t>
      </w:r>
      <w:r w:rsidR="00493A87" w:rsidRPr="00390F8E">
        <w:t xml:space="preserve"> za podaljšanje </w:t>
      </w:r>
      <w:r w:rsidR="00270849" w:rsidRPr="00390F8E">
        <w:t>r</w:t>
      </w:r>
      <w:r w:rsidR="00493A87" w:rsidRPr="00390F8E">
        <w:t>oka za dopolnitev vloge</w:t>
      </w:r>
      <w:r w:rsidR="00880132" w:rsidRPr="00390F8E">
        <w:t>«</w:t>
      </w:r>
      <w:r w:rsidR="00493A87" w:rsidRPr="00390F8E">
        <w:t>, ki se odda na obrazcu iz Priloge 16B. Z vpogledom v Prilogo 16B se je ugotovilo, da ta v rubriki »čas podaljšanja roka« vsebuje tri možnosti</w:t>
      </w:r>
      <w:r w:rsidR="00270849" w:rsidRPr="00390F8E">
        <w:t>:</w:t>
      </w:r>
      <w:r w:rsidR="00493A87" w:rsidRPr="00390F8E">
        <w:t xml:space="preserve"> 15 dni, 1 mesec, 2 meseca. Upravna </w:t>
      </w:r>
      <w:r w:rsidR="004C1B30" w:rsidRPr="00390F8E">
        <w:t>inšpektorica</w:t>
      </w:r>
      <w:r w:rsidR="00493A87" w:rsidRPr="00390F8E">
        <w:t xml:space="preserve"> </w:t>
      </w:r>
      <w:r w:rsidR="004C1B30" w:rsidRPr="00390F8E">
        <w:t>ugotavlja</w:t>
      </w:r>
      <w:r w:rsidR="00493A87" w:rsidRPr="00390F8E">
        <w:t xml:space="preserve">, da obrazec ni v skladu </w:t>
      </w:r>
      <w:r w:rsidR="001247ED" w:rsidRPr="00390F8E">
        <w:t xml:space="preserve">s Pravilnikom ali </w:t>
      </w:r>
      <w:r w:rsidR="00493A87" w:rsidRPr="00390F8E">
        <w:t>G</w:t>
      </w:r>
      <w:r w:rsidR="004C1B30" w:rsidRPr="00390F8E">
        <w:t>Z</w:t>
      </w:r>
      <w:r w:rsidR="00493A87" w:rsidRPr="00390F8E">
        <w:t xml:space="preserve">-1, ker </w:t>
      </w:r>
      <w:r w:rsidR="001247ED" w:rsidRPr="00390F8E">
        <w:t xml:space="preserve">ne Pravilnik ne </w:t>
      </w:r>
      <w:r w:rsidR="004C1B30" w:rsidRPr="00390F8E">
        <w:t>specialni predpis</w:t>
      </w:r>
      <w:r w:rsidR="00493A87" w:rsidRPr="00390F8E">
        <w:t xml:space="preserve"> navedenih rokov ne predpisuje</w:t>
      </w:r>
      <w:r w:rsidR="001247ED" w:rsidRPr="00390F8E">
        <w:t xml:space="preserve">. Če roki niso določeni z zakonom, podzakonskim predpisom, aktom za izvrševanje javnih pooblastil ali predpisom samoupravne lokalne skupnosti, jih glede na okoliščine primera določi uradna oseba, ki vodi postopek (2. odstavek 99. člena ZUP) </w:t>
      </w:r>
      <w:r w:rsidR="008966A1" w:rsidRPr="00390F8E">
        <w:t>Zato bo upravna inšpektorica s temi ugotovitvami seznanila tudi pripravljavca Pravilnika in GZ-1, t.j. Ministrstvo za naravne vire in prostor.</w:t>
      </w:r>
      <w:r w:rsidR="001247ED" w:rsidRPr="00390F8E">
        <w:t xml:space="preserve"> </w:t>
      </w:r>
    </w:p>
    <w:p w14:paraId="696B34BE" w14:textId="43C949B5" w:rsidR="008966A1" w:rsidRPr="00390F8E" w:rsidRDefault="008966A1" w:rsidP="008966A1">
      <w:pPr>
        <w:pStyle w:val="Odstavekseznama"/>
        <w:spacing w:before="0" w:after="26" w:line="266" w:lineRule="auto"/>
        <w:ind w:left="720"/>
      </w:pPr>
      <w:r w:rsidRPr="00390F8E">
        <w:t>G</w:t>
      </w:r>
      <w:r w:rsidR="00C21736" w:rsidRPr="00390F8E">
        <w:t>lede določanja roka</w:t>
      </w:r>
      <w:r w:rsidRPr="00390F8E">
        <w:t xml:space="preserve"> torej velja:</w:t>
      </w:r>
      <w:r w:rsidR="00C21736" w:rsidRPr="00390F8E">
        <w:t xml:space="preserve"> </w:t>
      </w:r>
    </w:p>
    <w:p w14:paraId="03969E1E" w14:textId="67DE8273" w:rsidR="008966A1" w:rsidRPr="00390F8E" w:rsidRDefault="008966A1" w:rsidP="008966A1">
      <w:pPr>
        <w:pStyle w:val="Odstavekseznama"/>
        <w:spacing w:before="0" w:after="26" w:line="266" w:lineRule="auto"/>
        <w:ind w:left="720"/>
      </w:pPr>
      <w:r w:rsidRPr="00390F8E">
        <w:t xml:space="preserve">- </w:t>
      </w:r>
      <w:r w:rsidR="00C21736" w:rsidRPr="00390F8E">
        <w:t xml:space="preserve">za dopolnitev vloge </w:t>
      </w:r>
      <w:r w:rsidR="00493A87" w:rsidRPr="00390F8E">
        <w:t xml:space="preserve">veljajo določbe </w:t>
      </w:r>
      <w:r w:rsidR="00C21736" w:rsidRPr="00390F8E">
        <w:t xml:space="preserve">67. </w:t>
      </w:r>
      <w:r w:rsidRPr="00390F8E">
        <w:t>in 99. člena</w:t>
      </w:r>
      <w:r w:rsidR="00C21736" w:rsidRPr="00390F8E">
        <w:t xml:space="preserve"> </w:t>
      </w:r>
      <w:r w:rsidR="00493A87" w:rsidRPr="00390F8E">
        <w:t>ZU</w:t>
      </w:r>
      <w:r w:rsidR="004C1B30" w:rsidRPr="00390F8E">
        <w:t>P</w:t>
      </w:r>
      <w:r w:rsidR="00493A87" w:rsidRPr="00390F8E">
        <w:t xml:space="preserve">, kar </w:t>
      </w:r>
      <w:r w:rsidR="004C1B30" w:rsidRPr="00390F8E">
        <w:t>pomeni</w:t>
      </w:r>
      <w:r w:rsidR="00493A87" w:rsidRPr="00390F8E">
        <w:t xml:space="preserve">, da </w:t>
      </w:r>
      <w:r w:rsidR="004C1B30" w:rsidRPr="00390F8E">
        <w:t>roke za dopolnitev vloge določi uradna oseba</w:t>
      </w:r>
      <w:r w:rsidR="004E7295" w:rsidRPr="00390F8E">
        <w:t xml:space="preserve"> ob upoštevanju okoliščin posameznega primera</w:t>
      </w:r>
      <w:r w:rsidR="00C21736" w:rsidRPr="00390F8E">
        <w:t xml:space="preserve">, </w:t>
      </w:r>
    </w:p>
    <w:p w14:paraId="76E09538" w14:textId="001C88B6" w:rsidR="008966A1" w:rsidRPr="00390F8E" w:rsidRDefault="008966A1" w:rsidP="008966A1">
      <w:pPr>
        <w:pStyle w:val="Odstavekseznama"/>
        <w:spacing w:before="0" w:after="26" w:line="266" w:lineRule="auto"/>
        <w:ind w:left="720"/>
      </w:pPr>
      <w:r w:rsidRPr="00390F8E">
        <w:t xml:space="preserve">- </w:t>
      </w:r>
      <w:r w:rsidR="00C21736" w:rsidRPr="00390F8E">
        <w:t xml:space="preserve">stranka </w:t>
      </w:r>
      <w:r w:rsidR="00880132" w:rsidRPr="00390F8E">
        <w:t xml:space="preserve">v zahtevi za podaljšanje roka </w:t>
      </w:r>
      <w:r w:rsidR="00C21736" w:rsidRPr="00390F8E">
        <w:t>sama navede, v kolikšnem roku bo lahko predložila dokumentacijo in navede razloge, k</w:t>
      </w:r>
      <w:r w:rsidR="00880132" w:rsidRPr="00390F8E">
        <w:t>atere pa mora</w:t>
      </w:r>
      <w:r w:rsidR="00C21736" w:rsidRPr="00390F8E">
        <w:t xml:space="preserve"> mora uradna oseba</w:t>
      </w:r>
      <w:r w:rsidR="004E7295" w:rsidRPr="00390F8E">
        <w:t xml:space="preserve">, v skladu </w:t>
      </w:r>
      <w:r w:rsidRPr="00390F8E">
        <w:t>s</w:t>
      </w:r>
      <w:r w:rsidR="00C21736" w:rsidRPr="00390F8E">
        <w:t xml:space="preserve"> </w:t>
      </w:r>
      <w:r w:rsidRPr="00390F8E">
        <w:t xml:space="preserve">3. odstavkom </w:t>
      </w:r>
      <w:r w:rsidR="00C21736" w:rsidRPr="00390F8E">
        <w:t>99. člen</w:t>
      </w:r>
      <w:r w:rsidRPr="00390F8E">
        <w:t>a</w:t>
      </w:r>
      <w:r w:rsidR="00C21736" w:rsidRPr="00390F8E">
        <w:t xml:space="preserve"> ZUP, </w:t>
      </w:r>
      <w:r w:rsidR="00880132" w:rsidRPr="00390F8E">
        <w:t>preučiti</w:t>
      </w:r>
      <w:r w:rsidR="00C21736" w:rsidRPr="00390F8E">
        <w:t>, ali opravič</w:t>
      </w:r>
      <w:r w:rsidR="00880132" w:rsidRPr="00390F8E">
        <w:t xml:space="preserve">ujejo </w:t>
      </w:r>
      <w:r w:rsidR="00CE7085" w:rsidRPr="00390F8E">
        <w:t xml:space="preserve">navedene </w:t>
      </w:r>
      <w:r w:rsidR="00880132" w:rsidRPr="00390F8E">
        <w:t>razloge za podaljšanje roka</w:t>
      </w:r>
      <w:r w:rsidR="00CE7085" w:rsidRPr="00390F8E">
        <w:t xml:space="preserve"> do zaprošenega datuma</w:t>
      </w:r>
      <w:r w:rsidR="004C1B30" w:rsidRPr="00390F8E">
        <w:t xml:space="preserve">. </w:t>
      </w:r>
      <w:r w:rsidR="00AA33B3" w:rsidRPr="00390F8E">
        <w:t>Če razlogi niso navedeni ali niso izkazani, ne gre za nepopolni vlogo, ampak velja, da niso podani upravičeni razlogi za podaljšanje.</w:t>
      </w:r>
      <w:r w:rsidR="00AA33B3" w:rsidRPr="00390F8E">
        <w:rPr>
          <w:rStyle w:val="Sprotnaopomba-sklic"/>
        </w:rPr>
        <w:footnoteReference w:id="6"/>
      </w:r>
    </w:p>
    <w:p w14:paraId="45381A40" w14:textId="29D8A28C" w:rsidR="00CE7085" w:rsidRPr="00390F8E" w:rsidRDefault="008966A1" w:rsidP="008966A1">
      <w:pPr>
        <w:pStyle w:val="Odstavekseznama"/>
        <w:spacing w:before="0" w:after="26" w:line="266" w:lineRule="auto"/>
        <w:ind w:left="720"/>
      </w:pPr>
      <w:r w:rsidRPr="00390F8E">
        <w:lastRenderedPageBreak/>
        <w:t xml:space="preserve">Zato pri postavljanju rokov za formalno dopolnitev vloge upravna inšpektorica ponovno opozarja na načeli zakonitosti in ekonomičnosti postopka, ki uradno osebo zavezujeta, da odloča znotraj predpisanih rokov za sprejem odločitve.  </w:t>
      </w:r>
    </w:p>
    <w:p w14:paraId="5503A0B7" w14:textId="77777777" w:rsidR="008966A1" w:rsidRPr="00390F8E" w:rsidRDefault="008966A1" w:rsidP="00B85F1F">
      <w:pPr>
        <w:spacing w:before="0" w:line="260" w:lineRule="atLeast"/>
        <w:rPr>
          <w:rFonts w:cs="Arial"/>
          <w:szCs w:val="20"/>
        </w:rPr>
      </w:pPr>
    </w:p>
    <w:p w14:paraId="0CB30544" w14:textId="28AB7711" w:rsidR="00F42E27" w:rsidRPr="00390F8E" w:rsidRDefault="00F42E27" w:rsidP="00B85F1F">
      <w:pPr>
        <w:spacing w:before="0" w:line="260" w:lineRule="atLeast"/>
        <w:rPr>
          <w:rFonts w:cs="Arial"/>
          <w:szCs w:val="20"/>
        </w:rPr>
      </w:pPr>
      <w:r w:rsidRPr="00390F8E">
        <w:rPr>
          <w:rFonts w:cs="Arial"/>
          <w:szCs w:val="20"/>
        </w:rPr>
        <w:t>Stra</w:t>
      </w:r>
      <w:r w:rsidR="00166602" w:rsidRPr="00390F8E">
        <w:rPr>
          <w:rFonts w:cs="Arial"/>
          <w:szCs w:val="20"/>
        </w:rPr>
        <w:t>n</w:t>
      </w:r>
      <w:r w:rsidRPr="00390F8E">
        <w:rPr>
          <w:rFonts w:cs="Arial"/>
          <w:szCs w:val="20"/>
        </w:rPr>
        <w:t>ka je vlogo dopolnila dne 28. 2. 2022</w:t>
      </w:r>
      <w:r w:rsidR="00C322AA" w:rsidRPr="00390F8E">
        <w:rPr>
          <w:rFonts w:cs="Arial"/>
          <w:szCs w:val="20"/>
        </w:rPr>
        <w:t xml:space="preserve">, nadalje pa je v zadevi evidentirana še dopolnitev z dne </w:t>
      </w:r>
      <w:r w:rsidRPr="00390F8E">
        <w:rPr>
          <w:rFonts w:cs="Arial"/>
          <w:szCs w:val="20"/>
        </w:rPr>
        <w:t xml:space="preserve">5. 4. 2022. </w:t>
      </w:r>
    </w:p>
    <w:p w14:paraId="3770CC64" w14:textId="77777777" w:rsidR="00F42E27" w:rsidRPr="00390F8E" w:rsidRDefault="00F42E27" w:rsidP="00B85F1F">
      <w:pPr>
        <w:spacing w:before="0" w:line="260" w:lineRule="atLeast"/>
        <w:rPr>
          <w:rFonts w:cs="Arial"/>
          <w:szCs w:val="20"/>
        </w:rPr>
      </w:pPr>
    </w:p>
    <w:p w14:paraId="1093A64B" w14:textId="20832174" w:rsidR="00C322AA" w:rsidRPr="00390F8E" w:rsidRDefault="00F42E27" w:rsidP="00D13DDE">
      <w:pPr>
        <w:pStyle w:val="Odstavekseznama"/>
        <w:numPr>
          <w:ilvl w:val="0"/>
          <w:numId w:val="7"/>
        </w:numPr>
        <w:spacing w:before="0" w:line="260" w:lineRule="atLeast"/>
        <w:rPr>
          <w:rFonts w:cs="Arial"/>
          <w:b/>
          <w:bCs/>
          <w:szCs w:val="20"/>
        </w:rPr>
      </w:pPr>
      <w:r w:rsidRPr="00390F8E">
        <w:rPr>
          <w:rFonts w:cs="Arial"/>
          <w:szCs w:val="20"/>
        </w:rPr>
        <w:t>Uradna oseba od 28. 2. 2022 do 5. 4. 2022 ni opravila nobenega procesnega dejanja</w:t>
      </w:r>
      <w:r w:rsidR="009C7F5B" w:rsidRPr="00390F8E">
        <w:rPr>
          <w:rFonts w:cs="Arial"/>
          <w:szCs w:val="20"/>
        </w:rPr>
        <w:t xml:space="preserve"> v zadevi</w:t>
      </w:r>
      <w:r w:rsidRPr="00390F8E">
        <w:rPr>
          <w:rFonts w:cs="Arial"/>
          <w:szCs w:val="20"/>
        </w:rPr>
        <w:t>, zato se ugotavlja neažurno vodenje postopka</w:t>
      </w:r>
      <w:r w:rsidR="00C322AA" w:rsidRPr="00390F8E">
        <w:rPr>
          <w:rFonts w:cs="Arial"/>
          <w:szCs w:val="20"/>
        </w:rPr>
        <w:t xml:space="preserve"> in </w:t>
      </w:r>
      <w:r w:rsidR="00C322AA" w:rsidRPr="00390F8E">
        <w:rPr>
          <w:rFonts w:cs="Arial"/>
          <w:b/>
          <w:bCs/>
          <w:szCs w:val="20"/>
        </w:rPr>
        <w:t>kršitev načela ekonomičnosti postopka.</w:t>
      </w:r>
    </w:p>
    <w:p w14:paraId="107FC68C" w14:textId="7D5DECB2" w:rsidR="00F42E27" w:rsidRPr="00390F8E" w:rsidRDefault="00F42E27" w:rsidP="00B85F1F">
      <w:pPr>
        <w:spacing w:before="0" w:line="260" w:lineRule="atLeast"/>
        <w:rPr>
          <w:rFonts w:cs="Arial"/>
          <w:szCs w:val="20"/>
        </w:rPr>
      </w:pPr>
    </w:p>
    <w:p w14:paraId="732C9B2D" w14:textId="3CDE49E9" w:rsidR="00227E01" w:rsidRPr="00390F8E" w:rsidRDefault="00EC40FC" w:rsidP="00B85F1F">
      <w:pPr>
        <w:spacing w:before="0" w:line="260" w:lineRule="atLeast"/>
        <w:rPr>
          <w:rFonts w:cs="Arial"/>
          <w:szCs w:val="20"/>
        </w:rPr>
      </w:pPr>
      <w:r w:rsidRPr="00390F8E">
        <w:rPr>
          <w:rFonts w:cs="Arial"/>
          <w:szCs w:val="20"/>
        </w:rPr>
        <w:t>U</w:t>
      </w:r>
      <w:r w:rsidR="00F42E27" w:rsidRPr="00390F8E">
        <w:rPr>
          <w:rFonts w:cs="Arial"/>
          <w:szCs w:val="20"/>
        </w:rPr>
        <w:t xml:space="preserve">radna oseba </w:t>
      </w:r>
      <w:r w:rsidRPr="00390F8E">
        <w:rPr>
          <w:rFonts w:cs="Arial"/>
          <w:szCs w:val="20"/>
        </w:rPr>
        <w:t xml:space="preserve">je </w:t>
      </w:r>
      <w:r w:rsidR="009C7F5B" w:rsidRPr="00390F8E">
        <w:rPr>
          <w:rFonts w:cs="Arial"/>
          <w:szCs w:val="20"/>
        </w:rPr>
        <w:t xml:space="preserve">na podlagi 38. člena GZ povabila k priglasitvi udeležbe v postopek več naslovnikov, ki jih k udeležbi povabila z </w:t>
      </w:r>
      <w:r w:rsidR="009C7F5B" w:rsidRPr="00390F8E">
        <w:rPr>
          <w:rFonts w:cs="Arial"/>
          <w:b/>
          <w:bCs/>
          <w:szCs w:val="20"/>
        </w:rPr>
        <w:t>dopisom</w:t>
      </w:r>
      <w:r w:rsidRPr="00390F8E">
        <w:rPr>
          <w:rFonts w:cs="Arial"/>
          <w:b/>
          <w:bCs/>
          <w:szCs w:val="20"/>
        </w:rPr>
        <w:t xml:space="preserve"> št. 351-42/2022-6 z dne 8. 4. 2022</w:t>
      </w:r>
      <w:r w:rsidR="009C7F5B" w:rsidRPr="00390F8E">
        <w:rPr>
          <w:rFonts w:cs="Arial"/>
          <w:b/>
          <w:bCs/>
          <w:szCs w:val="20"/>
        </w:rPr>
        <w:t>.</w:t>
      </w:r>
      <w:r w:rsidR="00227E01" w:rsidRPr="00390F8E">
        <w:rPr>
          <w:rFonts w:cs="Arial"/>
          <w:szCs w:val="20"/>
        </w:rPr>
        <w:t xml:space="preserve"> </w:t>
      </w:r>
      <w:r w:rsidRPr="00390F8E">
        <w:rPr>
          <w:rFonts w:cs="Arial"/>
          <w:szCs w:val="20"/>
        </w:rPr>
        <w:t xml:space="preserve">UE je prejela 4 priglasitve k udeležbi v postopek. </w:t>
      </w:r>
    </w:p>
    <w:p w14:paraId="5EC9050F" w14:textId="77777777" w:rsidR="00227E01" w:rsidRPr="00390F8E" w:rsidRDefault="00227E01" w:rsidP="00B85F1F">
      <w:pPr>
        <w:spacing w:before="0" w:line="260" w:lineRule="atLeast"/>
        <w:rPr>
          <w:rFonts w:cs="Arial"/>
          <w:szCs w:val="20"/>
        </w:rPr>
      </w:pPr>
    </w:p>
    <w:p w14:paraId="738401D2" w14:textId="7BF8777A" w:rsidR="00981707" w:rsidRPr="00390F8E" w:rsidRDefault="00EC40FC" w:rsidP="00B85F1F">
      <w:pPr>
        <w:spacing w:before="0" w:line="260" w:lineRule="atLeast"/>
        <w:rPr>
          <w:rFonts w:cs="Arial"/>
          <w:b/>
          <w:bCs/>
          <w:szCs w:val="20"/>
        </w:rPr>
      </w:pPr>
      <w:r w:rsidRPr="00390F8E">
        <w:rPr>
          <w:rFonts w:cs="Arial"/>
          <w:szCs w:val="20"/>
        </w:rPr>
        <w:t>Uradna oseba je povabila na ustno obravnavo</w:t>
      </w:r>
      <w:r w:rsidR="00227E01" w:rsidRPr="00390F8E">
        <w:rPr>
          <w:rFonts w:cs="Arial"/>
          <w:szCs w:val="20"/>
        </w:rPr>
        <w:t xml:space="preserve"> </w:t>
      </w:r>
      <w:r w:rsidRPr="00390F8E">
        <w:rPr>
          <w:rFonts w:cs="Arial"/>
          <w:szCs w:val="20"/>
        </w:rPr>
        <w:t xml:space="preserve">pooblaščenca stranke </w:t>
      </w:r>
      <w:r w:rsidR="00227E01" w:rsidRPr="00390F8E">
        <w:rPr>
          <w:rFonts w:cs="Arial"/>
          <w:b/>
          <w:bCs/>
          <w:szCs w:val="20"/>
        </w:rPr>
        <w:t>z vabilom</w:t>
      </w:r>
      <w:r w:rsidRPr="00390F8E">
        <w:rPr>
          <w:rFonts w:cs="Arial"/>
          <w:b/>
          <w:bCs/>
          <w:szCs w:val="20"/>
        </w:rPr>
        <w:t xml:space="preserve"> št. 351-42/2022-12 z dne 29. 4. 2022</w:t>
      </w:r>
      <w:r w:rsidR="00981707" w:rsidRPr="00390F8E">
        <w:rPr>
          <w:rFonts w:cs="Arial"/>
          <w:b/>
          <w:bCs/>
          <w:szCs w:val="20"/>
        </w:rPr>
        <w:t xml:space="preserve">. </w:t>
      </w:r>
      <w:r w:rsidR="00981707" w:rsidRPr="00390F8E">
        <w:rPr>
          <w:rFonts w:cs="Arial"/>
          <w:szCs w:val="20"/>
        </w:rPr>
        <w:t xml:space="preserve">V vabilu je navedeno, da se obravnava </w:t>
      </w:r>
      <w:r w:rsidR="00981707" w:rsidRPr="00390F8E">
        <w:rPr>
          <w:rFonts w:cs="Arial"/>
          <w:szCs w:val="20"/>
          <w:u w:val="single"/>
        </w:rPr>
        <w:t>preloži na stroške stranke</w:t>
      </w:r>
      <w:r w:rsidR="00981707" w:rsidRPr="00390F8E">
        <w:rPr>
          <w:rFonts w:cs="Arial"/>
          <w:szCs w:val="20"/>
        </w:rPr>
        <w:t xml:space="preserve">, če ta ne pride k obravnavi in svojega izostanka ne opraviči. </w:t>
      </w:r>
    </w:p>
    <w:p w14:paraId="77629802" w14:textId="77777777" w:rsidR="00981707" w:rsidRPr="00390F8E" w:rsidRDefault="00981707" w:rsidP="00B85F1F">
      <w:pPr>
        <w:spacing w:before="0" w:line="260" w:lineRule="atLeast"/>
        <w:rPr>
          <w:rFonts w:cs="Arial"/>
          <w:szCs w:val="20"/>
        </w:rPr>
      </w:pPr>
    </w:p>
    <w:p w14:paraId="2A52B3CD" w14:textId="57D3959E" w:rsidR="00227E01" w:rsidRPr="00390F8E" w:rsidRDefault="00981707" w:rsidP="00D13DDE">
      <w:pPr>
        <w:pStyle w:val="Odstavekseznama"/>
        <w:numPr>
          <w:ilvl w:val="0"/>
          <w:numId w:val="7"/>
        </w:numPr>
        <w:spacing w:before="0" w:line="260" w:lineRule="atLeast"/>
        <w:rPr>
          <w:rFonts w:cs="Arial"/>
          <w:b/>
          <w:bCs/>
          <w:szCs w:val="20"/>
        </w:rPr>
      </w:pPr>
      <w:r w:rsidRPr="00390F8E">
        <w:rPr>
          <w:rFonts w:cs="Arial"/>
          <w:szCs w:val="20"/>
        </w:rPr>
        <w:t xml:space="preserve">Navedena pravna posledica ob neupravičeni udeležbi </w:t>
      </w:r>
      <w:r w:rsidRPr="00390F8E">
        <w:rPr>
          <w:rFonts w:cs="Arial"/>
          <w:b/>
          <w:bCs/>
          <w:szCs w:val="20"/>
        </w:rPr>
        <w:t>ni v skladu s 70. oziroma 73. členom ZUP</w:t>
      </w:r>
      <w:r w:rsidRPr="00390F8E">
        <w:rPr>
          <w:rFonts w:cs="Arial"/>
          <w:szCs w:val="20"/>
        </w:rPr>
        <w:t xml:space="preserve"> oziroma podprta s pravno podlago za takšno ukrepanje, zato se ugotavlja </w:t>
      </w:r>
      <w:r w:rsidRPr="00390F8E">
        <w:rPr>
          <w:rFonts w:cs="Arial"/>
          <w:b/>
          <w:bCs/>
          <w:szCs w:val="20"/>
        </w:rPr>
        <w:t xml:space="preserve">kršitev načela varstva pravic strank. </w:t>
      </w:r>
    </w:p>
    <w:p w14:paraId="55425326" w14:textId="77777777" w:rsidR="00227E01" w:rsidRPr="00390F8E" w:rsidRDefault="00227E01" w:rsidP="00B85F1F">
      <w:pPr>
        <w:spacing w:before="0" w:line="260" w:lineRule="atLeast"/>
        <w:rPr>
          <w:rFonts w:cs="Arial"/>
          <w:b/>
          <w:bCs/>
          <w:szCs w:val="20"/>
        </w:rPr>
      </w:pPr>
    </w:p>
    <w:p w14:paraId="086C9BEC" w14:textId="77777777" w:rsidR="000965BE" w:rsidRPr="00390F8E" w:rsidRDefault="00A81A4C" w:rsidP="00B85F1F">
      <w:pPr>
        <w:spacing w:before="0" w:line="260" w:lineRule="atLeast"/>
        <w:rPr>
          <w:rFonts w:cs="Arial"/>
          <w:szCs w:val="20"/>
        </w:rPr>
      </w:pPr>
      <w:r w:rsidRPr="00390F8E">
        <w:rPr>
          <w:rFonts w:cs="Arial"/>
          <w:szCs w:val="20"/>
        </w:rPr>
        <w:t xml:space="preserve">Uradna oseba je povabila na ustno obravnavo </w:t>
      </w:r>
      <w:r w:rsidR="00EC40FC" w:rsidRPr="00390F8E">
        <w:rPr>
          <w:rFonts w:cs="Arial"/>
          <w:szCs w:val="20"/>
        </w:rPr>
        <w:t>stranske udeležence</w:t>
      </w:r>
      <w:r w:rsidR="00EC40FC" w:rsidRPr="00390F8E">
        <w:rPr>
          <w:rFonts w:cs="Arial"/>
          <w:b/>
          <w:bCs/>
          <w:szCs w:val="20"/>
        </w:rPr>
        <w:t xml:space="preserve"> z vabilom št. 351-42/2022-13 z dne  29. 4. 2022</w:t>
      </w:r>
      <w:r w:rsidR="00EC40FC" w:rsidRPr="00390F8E">
        <w:rPr>
          <w:rFonts w:cs="Arial"/>
          <w:szCs w:val="20"/>
        </w:rPr>
        <w:t>.</w:t>
      </w:r>
      <w:r w:rsidR="000965BE" w:rsidRPr="00390F8E">
        <w:rPr>
          <w:rFonts w:cs="Arial"/>
          <w:szCs w:val="20"/>
        </w:rPr>
        <w:t xml:space="preserve"> </w:t>
      </w:r>
    </w:p>
    <w:p w14:paraId="44FEBEF8" w14:textId="4A78694D" w:rsidR="00F42E27" w:rsidRPr="00390F8E" w:rsidRDefault="000B14C8" w:rsidP="00B85F1F">
      <w:pPr>
        <w:spacing w:before="0" w:line="260" w:lineRule="atLeast"/>
        <w:rPr>
          <w:rFonts w:cs="Arial"/>
          <w:szCs w:val="20"/>
        </w:rPr>
      </w:pPr>
      <w:r w:rsidRPr="00390F8E">
        <w:rPr>
          <w:rFonts w:cs="Arial"/>
          <w:szCs w:val="20"/>
        </w:rPr>
        <w:t xml:space="preserve"> </w:t>
      </w:r>
    </w:p>
    <w:p w14:paraId="15684F39" w14:textId="1E4EBD70" w:rsidR="000B14C8" w:rsidRPr="00390F8E" w:rsidRDefault="000B14C8" w:rsidP="00D13DDE">
      <w:pPr>
        <w:pStyle w:val="Odstavekseznama"/>
        <w:numPr>
          <w:ilvl w:val="0"/>
          <w:numId w:val="7"/>
        </w:numPr>
        <w:spacing w:before="0" w:line="260" w:lineRule="atLeast"/>
        <w:rPr>
          <w:rFonts w:cs="Arial"/>
          <w:szCs w:val="20"/>
        </w:rPr>
      </w:pPr>
      <w:r w:rsidRPr="00390F8E">
        <w:rPr>
          <w:rFonts w:cs="Arial"/>
          <w:szCs w:val="20"/>
        </w:rPr>
        <w:t>V vabilu ni navedeno, ali</w:t>
      </w:r>
      <w:r w:rsidRPr="00390F8E">
        <w:t xml:space="preserve"> mora povabljeni priti osebno ali pa lahko pošlje pooblaščenca, ki ga bo zastopal, kot to </w:t>
      </w:r>
      <w:r w:rsidRPr="00390F8E">
        <w:rPr>
          <w:b/>
          <w:bCs/>
        </w:rPr>
        <w:t>določa 71. člen ZUP</w:t>
      </w:r>
      <w:r w:rsidRPr="00390F8E">
        <w:t xml:space="preserve">. </w:t>
      </w:r>
      <w:r w:rsidRPr="00390F8E">
        <w:rPr>
          <w:rFonts w:cs="Arial"/>
          <w:szCs w:val="20"/>
        </w:rPr>
        <w:t xml:space="preserve">Tudi sicer </w:t>
      </w:r>
      <w:r w:rsidR="00B44ECC" w:rsidRPr="00390F8E">
        <w:rPr>
          <w:rFonts w:cs="Arial"/>
          <w:szCs w:val="20"/>
        </w:rPr>
        <w:t xml:space="preserve">se ugotavlja, </w:t>
      </w:r>
      <w:r w:rsidRPr="00390F8E">
        <w:rPr>
          <w:rFonts w:cs="Arial"/>
          <w:szCs w:val="20"/>
        </w:rPr>
        <w:t>da vabila niso sestavljena v skladu s formo, ki jo narekujejo določbe ZUP glede sestave vabil (navedejo</w:t>
      </w:r>
      <w:r w:rsidR="00B44ECC" w:rsidRPr="00390F8E">
        <w:rPr>
          <w:rFonts w:cs="Arial"/>
          <w:szCs w:val="20"/>
        </w:rPr>
        <w:t xml:space="preserve"> se</w:t>
      </w:r>
      <w:r w:rsidRPr="00390F8E">
        <w:rPr>
          <w:rFonts w:cs="Arial"/>
          <w:szCs w:val="20"/>
        </w:rPr>
        <w:t xml:space="preserve"> sestavni deli po vrstnem redu iz 71. člena ZUP)</w:t>
      </w:r>
      <w:r w:rsidR="00913AD9" w:rsidRPr="00390F8E">
        <w:rPr>
          <w:rFonts w:cs="Arial"/>
          <w:szCs w:val="20"/>
        </w:rPr>
        <w:t xml:space="preserve">. </w:t>
      </w:r>
    </w:p>
    <w:p w14:paraId="45E74056" w14:textId="77777777" w:rsidR="009E27A0" w:rsidRPr="00390F8E" w:rsidRDefault="009E27A0" w:rsidP="00B85F1F">
      <w:pPr>
        <w:spacing w:before="0" w:line="260" w:lineRule="atLeast"/>
        <w:rPr>
          <w:rFonts w:cs="Arial"/>
          <w:szCs w:val="20"/>
        </w:rPr>
      </w:pPr>
    </w:p>
    <w:p w14:paraId="3DCA0C86" w14:textId="7AE94245" w:rsidR="00EC40FC" w:rsidRPr="00390F8E" w:rsidRDefault="00EC40FC" w:rsidP="00B85F1F">
      <w:pPr>
        <w:spacing w:before="0" w:line="260" w:lineRule="atLeast"/>
        <w:rPr>
          <w:rFonts w:cs="Arial"/>
          <w:szCs w:val="20"/>
        </w:rPr>
      </w:pPr>
      <w:r w:rsidRPr="00390F8E">
        <w:rPr>
          <w:rFonts w:cs="Arial"/>
          <w:szCs w:val="20"/>
        </w:rPr>
        <w:t>Uradna oseba</w:t>
      </w:r>
      <w:r w:rsidR="009824AA" w:rsidRPr="00390F8E">
        <w:rPr>
          <w:rFonts w:cs="Arial"/>
          <w:szCs w:val="20"/>
        </w:rPr>
        <w:t xml:space="preserve"> je</w:t>
      </w:r>
      <w:r w:rsidRPr="00390F8E">
        <w:rPr>
          <w:rFonts w:cs="Arial"/>
          <w:szCs w:val="20"/>
        </w:rPr>
        <w:t xml:space="preserve"> sestavila </w:t>
      </w:r>
      <w:r w:rsidRPr="00390F8E">
        <w:rPr>
          <w:rFonts w:cs="Arial"/>
          <w:b/>
          <w:bCs/>
          <w:szCs w:val="20"/>
        </w:rPr>
        <w:t>zapisnik ustne obravnave z dne 24. 5. 2022</w:t>
      </w:r>
      <w:r w:rsidRPr="00390F8E">
        <w:rPr>
          <w:rFonts w:cs="Arial"/>
          <w:szCs w:val="20"/>
        </w:rPr>
        <w:t xml:space="preserve">.  </w:t>
      </w:r>
    </w:p>
    <w:p w14:paraId="016EA5CB" w14:textId="0CDAFCAB" w:rsidR="00B605F7" w:rsidRPr="00390F8E" w:rsidRDefault="00B605F7" w:rsidP="00B85F1F">
      <w:pPr>
        <w:spacing w:before="0" w:line="260" w:lineRule="atLeast"/>
        <w:rPr>
          <w:rFonts w:cs="Arial"/>
          <w:szCs w:val="20"/>
        </w:rPr>
      </w:pPr>
    </w:p>
    <w:p w14:paraId="481BEE22" w14:textId="33DD2B21" w:rsidR="00B605F7" w:rsidRPr="00390F8E" w:rsidRDefault="00B605F7" w:rsidP="00D13DDE">
      <w:pPr>
        <w:pStyle w:val="Odstavekseznama"/>
        <w:numPr>
          <w:ilvl w:val="0"/>
          <w:numId w:val="10"/>
        </w:numPr>
        <w:spacing w:before="0" w:line="260" w:lineRule="atLeast"/>
        <w:rPr>
          <w:rFonts w:cs="Arial"/>
          <w:szCs w:val="20"/>
        </w:rPr>
      </w:pPr>
      <w:r w:rsidRPr="00390F8E">
        <w:rPr>
          <w:rFonts w:cs="Arial"/>
          <w:szCs w:val="20"/>
        </w:rPr>
        <w:t xml:space="preserve">Zapisnik ne vsebuje številke dokumenta, kar predstavlja </w:t>
      </w:r>
      <w:r w:rsidRPr="00390F8E">
        <w:rPr>
          <w:rFonts w:cs="Arial"/>
          <w:b/>
          <w:bCs/>
          <w:szCs w:val="20"/>
        </w:rPr>
        <w:t>kršitev določb 63. člena UUP</w:t>
      </w:r>
      <w:r w:rsidRPr="00390F8E">
        <w:rPr>
          <w:rFonts w:cs="Arial"/>
          <w:szCs w:val="20"/>
        </w:rPr>
        <w:t>.</w:t>
      </w:r>
    </w:p>
    <w:p w14:paraId="0EFE0709" w14:textId="4326409E" w:rsidR="000A2B71" w:rsidRPr="00390F8E" w:rsidRDefault="000A2B71" w:rsidP="00D13DDE">
      <w:pPr>
        <w:pStyle w:val="Odstavekseznama"/>
        <w:numPr>
          <w:ilvl w:val="0"/>
          <w:numId w:val="10"/>
        </w:numPr>
        <w:spacing w:before="0" w:line="260" w:lineRule="atLeast"/>
        <w:rPr>
          <w:rFonts w:cs="Arial"/>
          <w:szCs w:val="20"/>
        </w:rPr>
      </w:pPr>
      <w:r w:rsidRPr="00390F8E">
        <w:rPr>
          <w:rFonts w:cs="Arial"/>
          <w:szCs w:val="20"/>
        </w:rPr>
        <w:t xml:space="preserve">K zapisniku je priložen dokument, ki je podpisan, ni pa v zapisniku natančno navedeno, za kakšen dokument gre, kdo ga je sestavil in podpisal, saj je pod natipkano vsebino naveden zgolj lastnoročni podpis, kar ni </w:t>
      </w:r>
      <w:r w:rsidRPr="00390F8E">
        <w:rPr>
          <w:rFonts w:cs="Arial"/>
          <w:b/>
          <w:bCs/>
          <w:szCs w:val="20"/>
        </w:rPr>
        <w:t>v skladu s 76. člena ZUP</w:t>
      </w:r>
      <w:r w:rsidRPr="00390F8E">
        <w:rPr>
          <w:rFonts w:cs="Arial"/>
          <w:szCs w:val="20"/>
        </w:rPr>
        <w:t>.</w:t>
      </w:r>
    </w:p>
    <w:p w14:paraId="4A0E0E4E" w14:textId="1847A845" w:rsidR="00EC40FC" w:rsidRPr="00390F8E" w:rsidRDefault="00EC40FC" w:rsidP="00B85F1F">
      <w:pPr>
        <w:spacing w:before="0" w:line="260" w:lineRule="atLeast"/>
        <w:rPr>
          <w:rFonts w:cs="Arial"/>
          <w:szCs w:val="20"/>
        </w:rPr>
      </w:pPr>
    </w:p>
    <w:p w14:paraId="223B6BFE" w14:textId="1DEF014E" w:rsidR="00EC40FC" w:rsidRPr="00390F8E" w:rsidRDefault="00EC40FC" w:rsidP="00B85F1F">
      <w:pPr>
        <w:spacing w:before="0" w:line="260" w:lineRule="atLeast"/>
        <w:rPr>
          <w:rFonts w:cs="Arial"/>
          <w:b/>
          <w:bCs/>
          <w:szCs w:val="20"/>
        </w:rPr>
      </w:pPr>
      <w:r w:rsidRPr="00390F8E">
        <w:rPr>
          <w:rFonts w:cs="Arial"/>
          <w:szCs w:val="20"/>
        </w:rPr>
        <w:t>UE je dne 20. 6. 2022</w:t>
      </w:r>
      <w:r w:rsidR="0030657D" w:rsidRPr="00390F8E">
        <w:rPr>
          <w:rFonts w:cs="Arial"/>
          <w:szCs w:val="20"/>
        </w:rPr>
        <w:t xml:space="preserve"> prejela</w:t>
      </w:r>
      <w:r w:rsidRPr="00390F8E">
        <w:rPr>
          <w:rFonts w:cs="Arial"/>
          <w:szCs w:val="20"/>
        </w:rPr>
        <w:t xml:space="preserve"> dopolnitev vloge</w:t>
      </w:r>
      <w:r w:rsidR="007622FA" w:rsidRPr="00390F8E">
        <w:rPr>
          <w:rFonts w:cs="Arial"/>
          <w:szCs w:val="20"/>
        </w:rPr>
        <w:t>.</w:t>
      </w:r>
      <w:r w:rsidRPr="00390F8E">
        <w:rPr>
          <w:rFonts w:cs="Arial"/>
          <w:szCs w:val="20"/>
        </w:rPr>
        <w:t xml:space="preserve"> </w:t>
      </w:r>
    </w:p>
    <w:p w14:paraId="276F2EE8" w14:textId="0D72499F" w:rsidR="0030657D" w:rsidRPr="00390F8E" w:rsidRDefault="0030657D" w:rsidP="00B85F1F">
      <w:pPr>
        <w:spacing w:before="0" w:line="260" w:lineRule="atLeast"/>
        <w:rPr>
          <w:rFonts w:cs="Arial"/>
          <w:b/>
          <w:bCs/>
          <w:szCs w:val="20"/>
        </w:rPr>
      </w:pPr>
    </w:p>
    <w:p w14:paraId="747F2350" w14:textId="0214368E" w:rsidR="0030657D" w:rsidRPr="00390F8E" w:rsidRDefault="0030657D" w:rsidP="00D13DDE">
      <w:pPr>
        <w:pStyle w:val="Odstavekseznama"/>
        <w:numPr>
          <w:ilvl w:val="0"/>
          <w:numId w:val="11"/>
        </w:numPr>
        <w:spacing w:before="0" w:line="260" w:lineRule="atLeast"/>
        <w:rPr>
          <w:rFonts w:cs="Arial"/>
          <w:szCs w:val="20"/>
        </w:rPr>
      </w:pPr>
      <w:r w:rsidRPr="00390F8E">
        <w:rPr>
          <w:rFonts w:cs="Arial"/>
          <w:szCs w:val="20"/>
        </w:rPr>
        <w:t xml:space="preserve">Iz zadeve ni razvidno, zakaj naj bi stranka dopolnjevala vlogo. </w:t>
      </w:r>
      <w:r w:rsidR="007622FA" w:rsidRPr="00390F8E">
        <w:rPr>
          <w:rFonts w:cs="Arial"/>
          <w:szCs w:val="20"/>
        </w:rPr>
        <w:t xml:space="preserve">Tudi v zapisniku ustne obravnavne taka zahteva s strani uradne osebe ni bila postavljena, kar </w:t>
      </w:r>
      <w:r w:rsidR="009824AA" w:rsidRPr="00390F8E">
        <w:rPr>
          <w:rFonts w:cs="Arial"/>
          <w:szCs w:val="20"/>
        </w:rPr>
        <w:t xml:space="preserve">predstavlja </w:t>
      </w:r>
      <w:r w:rsidR="007622FA" w:rsidRPr="00390F8E">
        <w:rPr>
          <w:rFonts w:cs="Arial"/>
          <w:szCs w:val="20"/>
        </w:rPr>
        <w:t xml:space="preserve">nepregledno poslovanje in s tem kršitev </w:t>
      </w:r>
      <w:r w:rsidR="007622FA" w:rsidRPr="00390F8E">
        <w:rPr>
          <w:rFonts w:cs="Arial"/>
          <w:b/>
          <w:bCs/>
          <w:szCs w:val="20"/>
        </w:rPr>
        <w:t>določb 32. člena</w:t>
      </w:r>
      <w:r w:rsidR="007622FA" w:rsidRPr="00390F8E">
        <w:rPr>
          <w:rFonts w:cs="Arial"/>
          <w:szCs w:val="20"/>
        </w:rPr>
        <w:t xml:space="preserve"> </w:t>
      </w:r>
      <w:r w:rsidR="007622FA" w:rsidRPr="00390F8E">
        <w:rPr>
          <w:rFonts w:cs="Arial"/>
          <w:b/>
          <w:bCs/>
          <w:szCs w:val="20"/>
        </w:rPr>
        <w:t>UUP</w:t>
      </w:r>
      <w:r w:rsidRPr="00390F8E">
        <w:rPr>
          <w:rFonts w:cs="Arial"/>
          <w:b/>
          <w:bCs/>
          <w:szCs w:val="20"/>
        </w:rPr>
        <w:t>.</w:t>
      </w:r>
      <w:r w:rsidRPr="00390F8E">
        <w:rPr>
          <w:rFonts w:cs="Arial"/>
          <w:szCs w:val="20"/>
        </w:rPr>
        <w:t xml:space="preserve"> </w:t>
      </w:r>
    </w:p>
    <w:p w14:paraId="67BB3D71" w14:textId="77777777" w:rsidR="0030657D" w:rsidRPr="00390F8E" w:rsidRDefault="0030657D" w:rsidP="00B85F1F">
      <w:pPr>
        <w:spacing w:before="0" w:line="260" w:lineRule="atLeast"/>
        <w:rPr>
          <w:rFonts w:cs="Arial"/>
          <w:b/>
          <w:bCs/>
          <w:szCs w:val="20"/>
        </w:rPr>
      </w:pPr>
    </w:p>
    <w:p w14:paraId="58631820" w14:textId="585E67CA" w:rsidR="009824AA" w:rsidRPr="00390F8E" w:rsidRDefault="007622FA" w:rsidP="007622FA">
      <w:pPr>
        <w:spacing w:before="0" w:line="260" w:lineRule="atLeast"/>
        <w:rPr>
          <w:rFonts w:cs="Arial"/>
          <w:b/>
          <w:bCs/>
          <w:szCs w:val="20"/>
        </w:rPr>
      </w:pPr>
      <w:r w:rsidRPr="00390F8E">
        <w:rPr>
          <w:rFonts w:cs="Arial"/>
          <w:szCs w:val="20"/>
        </w:rPr>
        <w:t xml:space="preserve">UE je izdala </w:t>
      </w:r>
      <w:r w:rsidRPr="00390F8E">
        <w:rPr>
          <w:rFonts w:cs="Arial"/>
          <w:b/>
          <w:bCs/>
          <w:szCs w:val="20"/>
        </w:rPr>
        <w:t>gradbeno dovoljenje št. 351-42/2022-19 z dne 20. 6. 2022.</w:t>
      </w:r>
      <w:r w:rsidR="00B44ECC" w:rsidRPr="00390F8E">
        <w:rPr>
          <w:rFonts w:cs="Arial"/>
          <w:b/>
          <w:bCs/>
          <w:szCs w:val="20"/>
        </w:rPr>
        <w:t xml:space="preserve"> </w:t>
      </w:r>
      <w:r w:rsidR="009824AA" w:rsidRPr="00390F8E">
        <w:rPr>
          <w:rFonts w:cs="Arial"/>
          <w:szCs w:val="20"/>
        </w:rPr>
        <w:t xml:space="preserve">GZ v 1. odstavku 45. člena določa, da </w:t>
      </w:r>
      <w:r w:rsidR="009824AA" w:rsidRPr="00390F8E">
        <w:t xml:space="preserve">mora izrek gradbenega dovoljenja poleg sestavin, ki so z zakonom, ki ureja splošni upravni postopek, predpisane za odločbo, vsebovati tudi: </w:t>
      </w:r>
    </w:p>
    <w:p w14:paraId="401C211C" w14:textId="77777777" w:rsidR="009824AA" w:rsidRPr="00390F8E" w:rsidRDefault="009824AA" w:rsidP="009824AA">
      <w:pPr>
        <w:pStyle w:val="article-paragraph"/>
        <w:spacing w:before="0" w:beforeAutospacing="0" w:after="0" w:afterAutospacing="0"/>
        <w:jc w:val="both"/>
        <w:rPr>
          <w:rFonts w:ascii="Arial" w:hAnsi="Arial" w:cs="Arial"/>
          <w:sz w:val="20"/>
          <w:szCs w:val="20"/>
        </w:rPr>
      </w:pPr>
      <w:r w:rsidRPr="00390F8E">
        <w:rPr>
          <w:rFonts w:ascii="Arial" w:hAnsi="Arial" w:cs="Arial"/>
          <w:sz w:val="20"/>
          <w:szCs w:val="20"/>
        </w:rPr>
        <w:t>1. osebno ime ali firmo in prebivališče ali sedež investitorja,</w:t>
      </w:r>
    </w:p>
    <w:p w14:paraId="122F160D" w14:textId="77777777" w:rsidR="009824AA" w:rsidRPr="00390F8E" w:rsidRDefault="009824AA" w:rsidP="009824AA">
      <w:pPr>
        <w:pStyle w:val="article-paragraph"/>
        <w:spacing w:before="0" w:beforeAutospacing="0" w:after="0" w:afterAutospacing="0"/>
        <w:jc w:val="both"/>
        <w:rPr>
          <w:rFonts w:ascii="Arial" w:hAnsi="Arial" w:cs="Arial"/>
          <w:sz w:val="20"/>
          <w:szCs w:val="20"/>
        </w:rPr>
      </w:pPr>
      <w:r w:rsidRPr="00390F8E">
        <w:rPr>
          <w:rFonts w:ascii="Arial" w:hAnsi="Arial" w:cs="Arial"/>
          <w:sz w:val="20"/>
          <w:szCs w:val="20"/>
        </w:rPr>
        <w:t>2. opis gradnje, vrsto objekta in pri stavbah ter gradbeno inženirskih objektih klasifikacijsko številko v skladu s predpisom, ki ureja uvedbo in uporabo enotne klasifikacije vrst objektov,</w:t>
      </w:r>
    </w:p>
    <w:p w14:paraId="336DB343" w14:textId="77777777" w:rsidR="009824AA" w:rsidRPr="00390F8E" w:rsidRDefault="009824AA" w:rsidP="009824AA">
      <w:pPr>
        <w:pStyle w:val="article-paragraph"/>
        <w:spacing w:before="0" w:beforeAutospacing="0" w:after="0" w:afterAutospacing="0"/>
        <w:jc w:val="both"/>
        <w:rPr>
          <w:rFonts w:ascii="Arial" w:hAnsi="Arial" w:cs="Arial"/>
          <w:sz w:val="20"/>
          <w:szCs w:val="20"/>
        </w:rPr>
      </w:pPr>
      <w:r w:rsidRPr="00390F8E">
        <w:rPr>
          <w:rFonts w:ascii="Arial" w:hAnsi="Arial" w:cs="Arial"/>
          <w:sz w:val="20"/>
          <w:szCs w:val="20"/>
        </w:rPr>
        <w:lastRenderedPageBreak/>
        <w:t>3. navedbo parcelnih številk za zemljiške parcele, na katerih se bo izvedla nameravana gradnja, in določitev gradbene parcele, če je to določeno s predpisi o urejanju prostora,</w:t>
      </w:r>
    </w:p>
    <w:p w14:paraId="1282D035" w14:textId="77777777" w:rsidR="009824AA" w:rsidRPr="00390F8E" w:rsidRDefault="009824AA" w:rsidP="009824AA">
      <w:pPr>
        <w:pStyle w:val="article-paragraph"/>
        <w:spacing w:before="0" w:beforeAutospacing="0" w:after="0" w:afterAutospacing="0"/>
        <w:jc w:val="both"/>
        <w:rPr>
          <w:rFonts w:ascii="Arial" w:hAnsi="Arial" w:cs="Arial"/>
          <w:sz w:val="20"/>
          <w:szCs w:val="20"/>
        </w:rPr>
      </w:pPr>
      <w:r w:rsidRPr="00390F8E">
        <w:rPr>
          <w:rFonts w:ascii="Arial" w:hAnsi="Arial" w:cs="Arial"/>
          <w:sz w:val="20"/>
          <w:szCs w:val="20"/>
        </w:rPr>
        <w:t>4. številko in datum dokumentacije za pridobitev gradbenega dovoljenja ter firmo in sedež projektanta,</w:t>
      </w:r>
    </w:p>
    <w:p w14:paraId="3F7A43F1" w14:textId="77777777" w:rsidR="009824AA" w:rsidRPr="00390F8E" w:rsidRDefault="009824AA" w:rsidP="009824AA">
      <w:pPr>
        <w:pStyle w:val="article-paragraph"/>
        <w:spacing w:before="0" w:beforeAutospacing="0" w:after="0" w:afterAutospacing="0"/>
        <w:jc w:val="both"/>
        <w:rPr>
          <w:rFonts w:ascii="Arial" w:hAnsi="Arial" w:cs="Arial"/>
          <w:sz w:val="20"/>
          <w:szCs w:val="20"/>
        </w:rPr>
      </w:pPr>
      <w:r w:rsidRPr="00390F8E">
        <w:rPr>
          <w:rFonts w:ascii="Arial" w:hAnsi="Arial" w:cs="Arial"/>
          <w:sz w:val="20"/>
          <w:szCs w:val="20"/>
        </w:rPr>
        <w:t>5. morebitne pogoje za izvedbo gradnje, vzdrževanje in uporabo objekta,</w:t>
      </w:r>
    </w:p>
    <w:p w14:paraId="508D415A" w14:textId="77777777" w:rsidR="009824AA" w:rsidRPr="00390F8E" w:rsidRDefault="009824AA" w:rsidP="009824AA">
      <w:pPr>
        <w:pStyle w:val="article-paragraph"/>
        <w:spacing w:before="0" w:beforeAutospacing="0" w:after="0" w:afterAutospacing="0"/>
        <w:jc w:val="both"/>
        <w:rPr>
          <w:rFonts w:ascii="Arial" w:hAnsi="Arial" w:cs="Arial"/>
          <w:sz w:val="20"/>
          <w:szCs w:val="20"/>
        </w:rPr>
      </w:pPr>
      <w:r w:rsidRPr="00390F8E">
        <w:rPr>
          <w:rFonts w:ascii="Arial" w:hAnsi="Arial" w:cs="Arial"/>
          <w:sz w:val="20"/>
          <w:szCs w:val="20"/>
        </w:rPr>
        <w:t>6. številko in datum vseh izdanih mnenj in navedba mnenjedajalcev,</w:t>
      </w:r>
    </w:p>
    <w:p w14:paraId="5610FA80" w14:textId="77777777" w:rsidR="009824AA" w:rsidRPr="00390F8E" w:rsidRDefault="009824AA" w:rsidP="009824AA">
      <w:pPr>
        <w:pStyle w:val="article-paragraph"/>
        <w:spacing w:before="0" w:beforeAutospacing="0" w:after="0" w:afterAutospacing="0"/>
        <w:jc w:val="both"/>
        <w:rPr>
          <w:rFonts w:ascii="Arial" w:hAnsi="Arial" w:cs="Arial"/>
          <w:sz w:val="20"/>
          <w:szCs w:val="20"/>
        </w:rPr>
      </w:pPr>
      <w:r w:rsidRPr="00390F8E">
        <w:rPr>
          <w:rFonts w:ascii="Arial" w:hAnsi="Arial" w:cs="Arial"/>
          <w:sz w:val="20"/>
          <w:szCs w:val="20"/>
        </w:rPr>
        <w:t>7. veljavnost gradbenega dovoljenja,</w:t>
      </w:r>
    </w:p>
    <w:p w14:paraId="6466F46A" w14:textId="77777777" w:rsidR="009824AA" w:rsidRPr="00390F8E" w:rsidRDefault="009824AA" w:rsidP="009824AA">
      <w:pPr>
        <w:pStyle w:val="article-paragraph"/>
        <w:spacing w:before="0" w:beforeAutospacing="0" w:after="0" w:afterAutospacing="0"/>
        <w:jc w:val="both"/>
        <w:rPr>
          <w:rFonts w:ascii="Arial" w:hAnsi="Arial" w:cs="Arial"/>
          <w:sz w:val="20"/>
          <w:szCs w:val="20"/>
        </w:rPr>
      </w:pPr>
      <w:r w:rsidRPr="00390F8E">
        <w:rPr>
          <w:rFonts w:ascii="Arial" w:hAnsi="Arial" w:cs="Arial"/>
          <w:sz w:val="20"/>
          <w:szCs w:val="20"/>
        </w:rPr>
        <w:t>8. ugotovitev, da nameravana gradnja nima škodljivih posledic na naravo, če gre za objekt, za katerega je v skladu s predpisi, ki urejajo ohranjanje narave, obvezna presoja sprejemljivosti,</w:t>
      </w:r>
    </w:p>
    <w:p w14:paraId="5CBB6045" w14:textId="77777777" w:rsidR="009824AA" w:rsidRPr="00390F8E" w:rsidRDefault="009824AA" w:rsidP="009824AA">
      <w:pPr>
        <w:pStyle w:val="article-paragraph"/>
        <w:spacing w:before="0" w:beforeAutospacing="0" w:after="0" w:afterAutospacing="0"/>
        <w:jc w:val="both"/>
        <w:rPr>
          <w:rFonts w:ascii="Arial" w:hAnsi="Arial" w:cs="Arial"/>
          <w:sz w:val="20"/>
          <w:szCs w:val="20"/>
        </w:rPr>
      </w:pPr>
      <w:r w:rsidRPr="00390F8E">
        <w:rPr>
          <w:rFonts w:ascii="Arial" w:hAnsi="Arial" w:cs="Arial"/>
          <w:sz w:val="20"/>
          <w:szCs w:val="20"/>
        </w:rPr>
        <w:t>9. omilitvene ukrepe, s katerimi se odpravljajo škodljivi vplivi nameravane gradnje na naravo v skladu s predpisi, ki urejajo ohranjanje narave, če je to potrebno,</w:t>
      </w:r>
    </w:p>
    <w:p w14:paraId="1B692823" w14:textId="4A41B937" w:rsidR="009824AA" w:rsidRPr="00390F8E" w:rsidRDefault="009824AA" w:rsidP="009824AA">
      <w:pPr>
        <w:pStyle w:val="article-paragraph"/>
        <w:spacing w:before="0" w:beforeAutospacing="0" w:after="0" w:afterAutospacing="0"/>
        <w:jc w:val="both"/>
        <w:rPr>
          <w:rFonts w:ascii="Arial" w:hAnsi="Arial" w:cs="Arial"/>
          <w:sz w:val="20"/>
          <w:szCs w:val="20"/>
        </w:rPr>
      </w:pPr>
      <w:r w:rsidRPr="00390F8E">
        <w:rPr>
          <w:rFonts w:ascii="Arial" w:hAnsi="Arial" w:cs="Arial"/>
          <w:sz w:val="20"/>
          <w:szCs w:val="20"/>
        </w:rPr>
        <w:t>10. navedbo, da se z dnem pravnomočnosti gradbenega dovoljenja razveljavi predodločba, ki je bila izdana investitorju.</w:t>
      </w:r>
    </w:p>
    <w:p w14:paraId="566B5E94" w14:textId="7018274F" w:rsidR="009824AA" w:rsidRPr="00390F8E" w:rsidRDefault="009824AA" w:rsidP="009824AA">
      <w:pPr>
        <w:pStyle w:val="article-paragraph"/>
        <w:spacing w:before="0" w:beforeAutospacing="0" w:after="0" w:afterAutospacing="0"/>
        <w:jc w:val="both"/>
        <w:rPr>
          <w:rFonts w:ascii="Arial" w:hAnsi="Arial" w:cs="Arial"/>
          <w:sz w:val="20"/>
          <w:szCs w:val="20"/>
        </w:rPr>
      </w:pPr>
    </w:p>
    <w:p w14:paraId="69A8EFD7" w14:textId="76A775AE" w:rsidR="009824AA" w:rsidRPr="00390F8E" w:rsidRDefault="009824AA" w:rsidP="00D13DDE">
      <w:pPr>
        <w:pStyle w:val="Odstavekseznama"/>
        <w:numPr>
          <w:ilvl w:val="0"/>
          <w:numId w:val="11"/>
        </w:numPr>
        <w:spacing w:before="0" w:line="260" w:lineRule="atLeast"/>
        <w:rPr>
          <w:rFonts w:cs="Arial"/>
          <w:szCs w:val="20"/>
        </w:rPr>
      </w:pPr>
      <w:r w:rsidRPr="00390F8E">
        <w:rPr>
          <w:rFonts w:cs="Arial"/>
          <w:szCs w:val="20"/>
        </w:rPr>
        <w:t xml:space="preserve">Izrek gradbenega dovoljenja je dolg sedem (7) strani. </w:t>
      </w:r>
      <w:r w:rsidRPr="00390F8E">
        <w:rPr>
          <w:rFonts w:cs="Arial"/>
        </w:rPr>
        <w:t>Izrek vsebuje</w:t>
      </w:r>
      <w:r w:rsidR="00BF71D9" w:rsidRPr="00390F8E">
        <w:rPr>
          <w:rFonts w:cs="Arial"/>
        </w:rPr>
        <w:t xml:space="preserve"> opise gradnje</w:t>
      </w:r>
      <w:r w:rsidRPr="00390F8E">
        <w:rPr>
          <w:rFonts w:cs="Arial"/>
        </w:rPr>
        <w:t xml:space="preserve"> v obliki daljših povedi, z </w:t>
      </w:r>
      <w:r w:rsidR="00BF71D9" w:rsidRPr="00390F8E">
        <w:rPr>
          <w:rFonts w:cs="Arial"/>
        </w:rPr>
        <w:t>navedbo</w:t>
      </w:r>
      <w:r w:rsidRPr="00390F8E">
        <w:rPr>
          <w:rFonts w:cs="Arial"/>
        </w:rPr>
        <w:t xml:space="preserve"> pravnih podlag</w:t>
      </w:r>
      <w:r w:rsidR="00BF71D9" w:rsidRPr="00390F8E">
        <w:rPr>
          <w:rFonts w:cs="Arial"/>
        </w:rPr>
        <w:t xml:space="preserve"> oziroma daljše obrazložitve predvidenih posegov (</w:t>
      </w:r>
      <w:r w:rsidRPr="00390F8E">
        <w:rPr>
          <w:rFonts w:cs="Arial"/>
        </w:rPr>
        <w:t xml:space="preserve">dejanski prepis vsebine projektne dokumentacije in </w:t>
      </w:r>
      <w:r w:rsidR="00D640AB" w:rsidRPr="00390F8E">
        <w:rPr>
          <w:rFonts w:cs="Arial"/>
        </w:rPr>
        <w:t>priloženih</w:t>
      </w:r>
      <w:r w:rsidRPr="00390F8E">
        <w:rPr>
          <w:rFonts w:cs="Arial"/>
        </w:rPr>
        <w:t xml:space="preserve"> mnenj</w:t>
      </w:r>
      <w:r w:rsidR="00BF71D9" w:rsidRPr="00390F8E">
        <w:rPr>
          <w:rFonts w:cs="Arial"/>
        </w:rPr>
        <w:t>; npr. ne navaja se predpisa</w:t>
      </w:r>
      <w:r w:rsidR="00BF71D9" w:rsidRPr="00390F8E">
        <w:rPr>
          <w:rFonts w:cs="Arial"/>
          <w:szCs w:val="20"/>
        </w:rPr>
        <w:t xml:space="preserve">, ki ureja uvedbo in uporabo enotne klasifikacije vrst objektov, ampak je </w:t>
      </w:r>
      <w:r w:rsidR="00D640AB" w:rsidRPr="00390F8E">
        <w:rPr>
          <w:rFonts w:cs="Arial"/>
          <w:szCs w:val="20"/>
        </w:rPr>
        <w:t>klasifikacijo</w:t>
      </w:r>
      <w:r w:rsidR="00BF71D9" w:rsidRPr="00390F8E">
        <w:rPr>
          <w:rFonts w:cs="Arial"/>
          <w:szCs w:val="20"/>
        </w:rPr>
        <w:t xml:space="preserve"> potrebno navesti v izrek v skladu s tem predpisom, odločitev s pravno podlago pa utemeljiti v obrazložitvi odločbe), </w:t>
      </w:r>
      <w:r w:rsidR="00BF71D9" w:rsidRPr="00390F8E">
        <w:rPr>
          <w:rFonts w:cs="Arial"/>
        </w:rPr>
        <w:t xml:space="preserve">zato izrek ni kratek in določen in iz njega je težko razbrati, </w:t>
      </w:r>
      <w:r w:rsidR="00D640AB" w:rsidRPr="00390F8E">
        <w:rPr>
          <w:rFonts w:cs="Arial"/>
        </w:rPr>
        <w:t>kakšna gradnja se dovoljuje oz. konkretno kakšno gradnjo je potrebno izvršiti</w:t>
      </w:r>
      <w:r w:rsidR="00BF71D9" w:rsidRPr="00390F8E">
        <w:rPr>
          <w:rFonts w:cs="Arial"/>
        </w:rPr>
        <w:t>.</w:t>
      </w:r>
      <w:r w:rsidR="00C2755D" w:rsidRPr="00390F8E">
        <w:rPr>
          <w:rFonts w:cs="Arial"/>
        </w:rPr>
        <w:t xml:space="preserve"> </w:t>
      </w:r>
      <w:r w:rsidR="00BF71D9" w:rsidRPr="00390F8E">
        <w:rPr>
          <w:rFonts w:cs="Arial"/>
        </w:rPr>
        <w:t>Izrek bi se pravilno glasil:</w:t>
      </w:r>
    </w:p>
    <w:p w14:paraId="015ADDDB" w14:textId="77777777" w:rsidR="00864E65" w:rsidRPr="00390F8E" w:rsidRDefault="00864E65" w:rsidP="00864E65">
      <w:pPr>
        <w:pStyle w:val="Odstavekseznama"/>
        <w:spacing w:before="0" w:line="260" w:lineRule="atLeast"/>
        <w:ind w:left="720"/>
        <w:rPr>
          <w:rFonts w:cs="Arial"/>
          <w:szCs w:val="20"/>
        </w:rPr>
      </w:pPr>
    </w:p>
    <w:p w14:paraId="46094FE1" w14:textId="5D1B568E" w:rsidR="00BF71D9" w:rsidRPr="00390F8E" w:rsidRDefault="00180769" w:rsidP="005F6AE3">
      <w:pPr>
        <w:pStyle w:val="article-paragraph"/>
        <w:spacing w:before="0" w:beforeAutospacing="0" w:after="0" w:afterAutospacing="0"/>
        <w:ind w:left="681"/>
        <w:jc w:val="both"/>
        <w:rPr>
          <w:rFonts w:ascii="Arial" w:hAnsi="Arial" w:cs="Arial"/>
          <w:i/>
          <w:iCs/>
          <w:sz w:val="18"/>
          <w:szCs w:val="18"/>
        </w:rPr>
      </w:pPr>
      <w:r w:rsidRPr="00390F8E">
        <w:rPr>
          <w:rFonts w:ascii="Arial" w:hAnsi="Arial" w:cs="Arial"/>
          <w:i/>
          <w:iCs/>
          <w:sz w:val="18"/>
          <w:szCs w:val="18"/>
        </w:rPr>
        <w:t>“</w:t>
      </w:r>
      <w:r w:rsidR="00C2755D" w:rsidRPr="00390F8E">
        <w:rPr>
          <w:rFonts w:ascii="Arial" w:hAnsi="Arial" w:cs="Arial"/>
          <w:i/>
          <w:iCs/>
          <w:sz w:val="18"/>
          <w:szCs w:val="18"/>
        </w:rPr>
        <w:t xml:space="preserve"> I. </w:t>
      </w:r>
      <w:r w:rsidR="00BF71D9" w:rsidRPr="00390F8E">
        <w:rPr>
          <w:rFonts w:ascii="Arial" w:hAnsi="Arial" w:cs="Arial"/>
          <w:i/>
          <w:iCs/>
          <w:sz w:val="18"/>
          <w:szCs w:val="18"/>
        </w:rPr>
        <w:t>Družbi XX d.o.o.,  se dovoli gradnja:</w:t>
      </w:r>
    </w:p>
    <w:p w14:paraId="07A74ECB" w14:textId="77777777" w:rsidR="00C2755D" w:rsidRPr="00390F8E" w:rsidRDefault="00C2755D" w:rsidP="005F6AE3">
      <w:pPr>
        <w:pStyle w:val="article-paragraph"/>
        <w:spacing w:before="0" w:beforeAutospacing="0" w:after="0" w:afterAutospacing="0"/>
        <w:ind w:left="681"/>
        <w:jc w:val="both"/>
        <w:rPr>
          <w:rFonts w:ascii="Arial" w:hAnsi="Arial" w:cs="Arial"/>
          <w:i/>
          <w:iCs/>
          <w:sz w:val="18"/>
          <w:szCs w:val="18"/>
        </w:rPr>
      </w:pPr>
    </w:p>
    <w:p w14:paraId="45E3BD39" w14:textId="7C6D4970" w:rsidR="00C2755D" w:rsidRPr="00390F8E" w:rsidRDefault="00C2755D" w:rsidP="005F6AE3">
      <w:pPr>
        <w:pStyle w:val="article-paragraph"/>
        <w:spacing w:before="0" w:beforeAutospacing="0" w:after="0" w:afterAutospacing="0"/>
        <w:ind w:left="681"/>
        <w:jc w:val="both"/>
        <w:rPr>
          <w:rFonts w:ascii="Arial" w:hAnsi="Arial" w:cs="Arial"/>
          <w:i/>
          <w:iCs/>
          <w:sz w:val="18"/>
          <w:szCs w:val="18"/>
        </w:rPr>
      </w:pPr>
      <w:r w:rsidRPr="00390F8E">
        <w:rPr>
          <w:rFonts w:ascii="Arial" w:hAnsi="Arial" w:cs="Arial"/>
          <w:i/>
          <w:iCs/>
          <w:sz w:val="18"/>
          <w:szCs w:val="18"/>
        </w:rPr>
        <w:t>1. enostanovanjske stavbe (CC-SI ...)</w:t>
      </w:r>
    </w:p>
    <w:p w14:paraId="0BEEAC5B" w14:textId="4CDF1FAE" w:rsidR="00C2755D" w:rsidRPr="00390F8E" w:rsidRDefault="00C2755D" w:rsidP="005F6AE3">
      <w:pPr>
        <w:pStyle w:val="article-paragraph"/>
        <w:spacing w:before="0" w:beforeAutospacing="0" w:after="0" w:afterAutospacing="0"/>
        <w:ind w:left="681"/>
        <w:jc w:val="both"/>
        <w:rPr>
          <w:rFonts w:ascii="Arial" w:hAnsi="Arial" w:cs="Arial"/>
          <w:i/>
          <w:iCs/>
          <w:sz w:val="18"/>
          <w:szCs w:val="18"/>
        </w:rPr>
      </w:pPr>
    </w:p>
    <w:p w14:paraId="36174D48" w14:textId="3F132418" w:rsidR="00180769" w:rsidRPr="00390F8E" w:rsidRDefault="00C2755D"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Z</w:t>
      </w:r>
      <w:r w:rsidR="00180769" w:rsidRPr="00390F8E">
        <w:rPr>
          <w:rFonts w:ascii="Arial" w:hAnsi="Arial" w:cs="Arial"/>
          <w:i/>
          <w:iCs/>
          <w:sz w:val="18"/>
          <w:szCs w:val="18"/>
        </w:rPr>
        <w:t>ahtevnost: manjzahteven objekt</w:t>
      </w:r>
    </w:p>
    <w:p w14:paraId="3B1F19CD" w14:textId="23DEA842" w:rsidR="00180769" w:rsidRPr="00390F8E" w:rsidRDefault="00BF71D9"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Lokacija: parc. št. .......</w:t>
      </w:r>
    </w:p>
    <w:p w14:paraId="07046FD5" w14:textId="77777777" w:rsidR="00C2755D" w:rsidRPr="00390F8E" w:rsidRDefault="00C2755D"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Gabarti:</w:t>
      </w:r>
    </w:p>
    <w:p w14:paraId="69CC3E00" w14:textId="08A1983C" w:rsidR="00C2755D" w:rsidRPr="00390F8E" w:rsidRDefault="00C2755D" w:rsidP="005F6AE3">
      <w:pPr>
        <w:pStyle w:val="article-paragraph"/>
        <w:spacing w:before="0" w:beforeAutospacing="0" w:after="0" w:afterAutospacing="0"/>
        <w:ind w:left="681"/>
        <w:jc w:val="both"/>
        <w:rPr>
          <w:rFonts w:ascii="Arial" w:hAnsi="Arial" w:cs="Arial"/>
          <w:i/>
          <w:iCs/>
          <w:sz w:val="18"/>
          <w:szCs w:val="18"/>
        </w:rPr>
      </w:pPr>
      <w:r w:rsidRPr="00390F8E">
        <w:rPr>
          <w:rFonts w:ascii="Arial" w:hAnsi="Arial" w:cs="Arial"/>
          <w:i/>
          <w:iCs/>
          <w:sz w:val="18"/>
          <w:szCs w:val="18"/>
        </w:rPr>
        <w:t>- v</w:t>
      </w:r>
      <w:r w:rsidR="00180769" w:rsidRPr="00390F8E">
        <w:rPr>
          <w:rFonts w:ascii="Arial" w:hAnsi="Arial" w:cs="Arial"/>
          <w:i/>
          <w:iCs/>
          <w:sz w:val="18"/>
          <w:szCs w:val="18"/>
        </w:rPr>
        <w:t>ertik</w:t>
      </w:r>
      <w:r w:rsidRPr="00390F8E">
        <w:rPr>
          <w:rFonts w:ascii="Arial" w:hAnsi="Arial" w:cs="Arial"/>
          <w:i/>
          <w:iCs/>
          <w:sz w:val="18"/>
          <w:szCs w:val="18"/>
        </w:rPr>
        <w:t>alni</w:t>
      </w:r>
      <w:r w:rsidR="00180769" w:rsidRPr="00390F8E">
        <w:rPr>
          <w:rFonts w:ascii="Arial" w:hAnsi="Arial" w:cs="Arial"/>
          <w:i/>
          <w:iCs/>
          <w:sz w:val="18"/>
          <w:szCs w:val="18"/>
        </w:rPr>
        <w:t xml:space="preserve"> gabarit s koto:</w:t>
      </w:r>
    </w:p>
    <w:p w14:paraId="40B41841" w14:textId="03FE6D12" w:rsidR="00180769" w:rsidRPr="00390F8E" w:rsidRDefault="00C2755D" w:rsidP="005F6AE3">
      <w:pPr>
        <w:pStyle w:val="article-paragraph"/>
        <w:spacing w:before="0" w:beforeAutospacing="0" w:after="0" w:afterAutospacing="0"/>
        <w:ind w:left="681"/>
        <w:jc w:val="both"/>
        <w:rPr>
          <w:rFonts w:ascii="Arial" w:hAnsi="Arial" w:cs="Arial"/>
          <w:i/>
          <w:iCs/>
          <w:sz w:val="18"/>
          <w:szCs w:val="18"/>
        </w:rPr>
      </w:pPr>
      <w:r w:rsidRPr="00390F8E">
        <w:rPr>
          <w:rFonts w:ascii="Arial" w:hAnsi="Arial" w:cs="Arial"/>
          <w:i/>
          <w:iCs/>
          <w:sz w:val="18"/>
          <w:szCs w:val="18"/>
        </w:rPr>
        <w:t>- h</w:t>
      </w:r>
      <w:r w:rsidR="00180769" w:rsidRPr="00390F8E">
        <w:rPr>
          <w:rFonts w:ascii="Arial" w:hAnsi="Arial" w:cs="Arial"/>
          <w:i/>
          <w:iCs/>
          <w:sz w:val="18"/>
          <w:szCs w:val="18"/>
        </w:rPr>
        <w:t>orizontalni gabarit:</w:t>
      </w:r>
    </w:p>
    <w:p w14:paraId="0CB9D03E" w14:textId="02262F3D" w:rsidR="00180769" w:rsidRPr="00390F8E" w:rsidRDefault="00180769"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 xml:space="preserve">Streha: </w:t>
      </w:r>
    </w:p>
    <w:p w14:paraId="2E0190B6" w14:textId="2BF40BCD" w:rsidR="00180769" w:rsidRPr="00390F8E" w:rsidRDefault="00C2755D" w:rsidP="005F6AE3">
      <w:pPr>
        <w:pStyle w:val="article-paragraph"/>
        <w:spacing w:before="0" w:beforeAutospacing="0" w:after="0" w:afterAutospacing="0"/>
        <w:ind w:left="681"/>
        <w:jc w:val="both"/>
        <w:rPr>
          <w:rFonts w:ascii="Arial" w:hAnsi="Arial" w:cs="Arial"/>
          <w:i/>
          <w:iCs/>
          <w:sz w:val="18"/>
          <w:szCs w:val="18"/>
        </w:rPr>
      </w:pPr>
      <w:r w:rsidRPr="00390F8E">
        <w:rPr>
          <w:rFonts w:ascii="Arial" w:hAnsi="Arial" w:cs="Arial"/>
          <w:i/>
          <w:iCs/>
          <w:sz w:val="18"/>
          <w:szCs w:val="18"/>
        </w:rPr>
        <w:t>- s</w:t>
      </w:r>
      <w:r w:rsidR="00180769" w:rsidRPr="00390F8E">
        <w:rPr>
          <w:rFonts w:ascii="Arial" w:hAnsi="Arial" w:cs="Arial"/>
          <w:i/>
          <w:iCs/>
          <w:sz w:val="18"/>
          <w:szCs w:val="18"/>
        </w:rPr>
        <w:t>mer slmena:</w:t>
      </w:r>
    </w:p>
    <w:p w14:paraId="4C758B04" w14:textId="00ED1188" w:rsidR="00C2755D" w:rsidRPr="00390F8E" w:rsidRDefault="00C2755D" w:rsidP="005F6AE3">
      <w:pPr>
        <w:pStyle w:val="article-paragraph"/>
        <w:spacing w:before="0" w:beforeAutospacing="0" w:after="0" w:afterAutospacing="0"/>
        <w:ind w:left="681"/>
        <w:jc w:val="both"/>
        <w:rPr>
          <w:rFonts w:ascii="Arial" w:hAnsi="Arial" w:cs="Arial"/>
          <w:i/>
          <w:iCs/>
          <w:sz w:val="18"/>
          <w:szCs w:val="18"/>
        </w:rPr>
      </w:pPr>
      <w:r w:rsidRPr="00390F8E">
        <w:rPr>
          <w:rFonts w:ascii="Arial" w:hAnsi="Arial" w:cs="Arial"/>
          <w:i/>
          <w:iCs/>
          <w:sz w:val="18"/>
          <w:szCs w:val="18"/>
        </w:rPr>
        <w:t>- naklon:</w:t>
      </w:r>
    </w:p>
    <w:p w14:paraId="3CB2600E" w14:textId="5DB2B5C4" w:rsidR="00180769" w:rsidRPr="00390F8E" w:rsidRDefault="00C2755D" w:rsidP="005F6AE3">
      <w:pPr>
        <w:pStyle w:val="article-paragraph"/>
        <w:spacing w:before="0" w:beforeAutospacing="0" w:after="0" w:afterAutospacing="0"/>
        <w:ind w:left="681"/>
        <w:jc w:val="both"/>
        <w:rPr>
          <w:rFonts w:ascii="Arial" w:hAnsi="Arial" w:cs="Arial"/>
          <w:i/>
          <w:iCs/>
          <w:sz w:val="18"/>
          <w:szCs w:val="18"/>
        </w:rPr>
      </w:pPr>
      <w:r w:rsidRPr="00390F8E">
        <w:rPr>
          <w:rFonts w:ascii="Arial" w:hAnsi="Arial" w:cs="Arial"/>
          <w:i/>
          <w:iCs/>
          <w:sz w:val="18"/>
          <w:szCs w:val="18"/>
        </w:rPr>
        <w:t>- k</w:t>
      </w:r>
      <w:r w:rsidR="00180769" w:rsidRPr="00390F8E">
        <w:rPr>
          <w:rFonts w:ascii="Arial" w:hAnsi="Arial" w:cs="Arial"/>
          <w:i/>
          <w:iCs/>
          <w:sz w:val="18"/>
          <w:szCs w:val="18"/>
        </w:rPr>
        <w:t>ritina:</w:t>
      </w:r>
    </w:p>
    <w:p w14:paraId="21CD2FDD" w14:textId="2167B431" w:rsidR="00180769" w:rsidRPr="00390F8E" w:rsidRDefault="00180769"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Fasada:  sivo zemeljski pastelni toni</w:t>
      </w:r>
    </w:p>
    <w:p w14:paraId="22787114" w14:textId="01526FDA" w:rsidR="00180769" w:rsidRPr="00390F8E" w:rsidRDefault="00180769"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Faktor zazidanosti:</w:t>
      </w:r>
    </w:p>
    <w:p w14:paraId="2173001B" w14:textId="5D36CA27" w:rsidR="00180769" w:rsidRPr="00390F8E" w:rsidRDefault="00180769"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Faktor izrabe:</w:t>
      </w:r>
    </w:p>
    <w:p w14:paraId="41236E03" w14:textId="3241CD70" w:rsidR="00BF71D9" w:rsidRPr="00390F8E" w:rsidRDefault="00BF71D9"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Odmiki:</w:t>
      </w:r>
    </w:p>
    <w:p w14:paraId="264C84F8" w14:textId="30A6351C" w:rsidR="00BF71D9" w:rsidRPr="00390F8E" w:rsidRDefault="00BF71D9" w:rsidP="00D13DDE">
      <w:pPr>
        <w:pStyle w:val="article-paragraph"/>
        <w:numPr>
          <w:ilvl w:val="1"/>
          <w:numId w:val="12"/>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od parc. št. ..... X m</w:t>
      </w:r>
    </w:p>
    <w:p w14:paraId="5135FBDE" w14:textId="7350430B" w:rsidR="00BF71D9" w:rsidRPr="00390F8E" w:rsidRDefault="00BF71D9" w:rsidP="00D13DDE">
      <w:pPr>
        <w:pStyle w:val="article-paragraph"/>
        <w:numPr>
          <w:ilvl w:val="1"/>
          <w:numId w:val="12"/>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od par. št. .... X m</w:t>
      </w:r>
    </w:p>
    <w:p w14:paraId="259BEC2D" w14:textId="0B74F856" w:rsidR="00BF71D9" w:rsidRPr="00390F8E" w:rsidRDefault="00BF71D9"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Potek priključkov na gospdoarsko javno in</w:t>
      </w:r>
      <w:r w:rsidR="00180769" w:rsidRPr="00390F8E">
        <w:rPr>
          <w:rFonts w:ascii="Arial" w:hAnsi="Arial" w:cs="Arial"/>
          <w:i/>
          <w:iCs/>
          <w:sz w:val="18"/>
          <w:szCs w:val="18"/>
        </w:rPr>
        <w:t>f</w:t>
      </w:r>
      <w:r w:rsidRPr="00390F8E">
        <w:rPr>
          <w:rFonts w:ascii="Arial" w:hAnsi="Arial" w:cs="Arial"/>
          <w:i/>
          <w:iCs/>
          <w:sz w:val="18"/>
          <w:szCs w:val="18"/>
        </w:rPr>
        <w:t xml:space="preserve">rastrukturo. </w:t>
      </w:r>
    </w:p>
    <w:p w14:paraId="7F7AC36F" w14:textId="6928EEF6" w:rsidR="00BF71D9" w:rsidRPr="00390F8E" w:rsidRDefault="00BF71D9" w:rsidP="00D13DDE">
      <w:pPr>
        <w:pStyle w:val="article-paragraph"/>
        <w:numPr>
          <w:ilvl w:val="1"/>
          <w:numId w:val="12"/>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vodovod: parc. št. ....</w:t>
      </w:r>
    </w:p>
    <w:p w14:paraId="29D3D3BB" w14:textId="626437D8" w:rsidR="00BF71D9" w:rsidRPr="00390F8E" w:rsidRDefault="00BF71D9" w:rsidP="00D13DDE">
      <w:pPr>
        <w:pStyle w:val="article-paragraph"/>
        <w:numPr>
          <w:ilvl w:val="1"/>
          <w:numId w:val="12"/>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elektrika</w:t>
      </w:r>
      <w:r w:rsidR="00180769" w:rsidRPr="00390F8E">
        <w:rPr>
          <w:rFonts w:ascii="Arial" w:hAnsi="Arial" w:cs="Arial"/>
          <w:i/>
          <w:iCs/>
          <w:sz w:val="18"/>
          <w:szCs w:val="18"/>
        </w:rPr>
        <w:t>:</w:t>
      </w:r>
      <w:r w:rsidRPr="00390F8E">
        <w:rPr>
          <w:rFonts w:ascii="Arial" w:hAnsi="Arial" w:cs="Arial"/>
          <w:i/>
          <w:iCs/>
          <w:sz w:val="18"/>
          <w:szCs w:val="18"/>
        </w:rPr>
        <w:t xml:space="preserve"> parc. št. ....</w:t>
      </w:r>
    </w:p>
    <w:p w14:paraId="2A7E199B" w14:textId="39BF4990" w:rsidR="00BF71D9" w:rsidRPr="00390F8E" w:rsidRDefault="00BF71D9" w:rsidP="00D13DDE">
      <w:pPr>
        <w:pStyle w:val="article-paragraph"/>
        <w:numPr>
          <w:ilvl w:val="1"/>
          <w:numId w:val="12"/>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dostop</w:t>
      </w:r>
      <w:r w:rsidR="00180769" w:rsidRPr="00390F8E">
        <w:rPr>
          <w:rFonts w:ascii="Arial" w:hAnsi="Arial" w:cs="Arial"/>
          <w:i/>
          <w:iCs/>
          <w:sz w:val="18"/>
          <w:szCs w:val="18"/>
        </w:rPr>
        <w:t>:</w:t>
      </w:r>
      <w:r w:rsidRPr="00390F8E">
        <w:rPr>
          <w:rFonts w:ascii="Arial" w:hAnsi="Arial" w:cs="Arial"/>
          <w:i/>
          <w:iCs/>
          <w:sz w:val="18"/>
          <w:szCs w:val="18"/>
        </w:rPr>
        <w:t xml:space="preserve"> </w:t>
      </w:r>
      <w:r w:rsidR="00180769" w:rsidRPr="00390F8E">
        <w:rPr>
          <w:rFonts w:ascii="Arial" w:hAnsi="Arial" w:cs="Arial"/>
          <w:i/>
          <w:iCs/>
          <w:sz w:val="18"/>
          <w:szCs w:val="18"/>
        </w:rPr>
        <w:t xml:space="preserve">par. št. </w:t>
      </w:r>
      <w:r w:rsidRPr="00390F8E">
        <w:rPr>
          <w:rFonts w:ascii="Arial" w:hAnsi="Arial" w:cs="Arial"/>
          <w:i/>
          <w:iCs/>
          <w:sz w:val="18"/>
          <w:szCs w:val="18"/>
        </w:rPr>
        <w:t>....</w:t>
      </w:r>
    </w:p>
    <w:p w14:paraId="591E1843" w14:textId="77777777" w:rsidR="009824AA" w:rsidRPr="00390F8E" w:rsidRDefault="009824AA" w:rsidP="005F6AE3">
      <w:pPr>
        <w:spacing w:before="0" w:line="260" w:lineRule="atLeast"/>
        <w:ind w:left="681"/>
        <w:rPr>
          <w:rFonts w:cs="Arial"/>
          <w:i/>
          <w:iCs/>
          <w:szCs w:val="20"/>
          <w:lang w:val="af-ZA"/>
        </w:rPr>
      </w:pPr>
    </w:p>
    <w:p w14:paraId="302E2732" w14:textId="340B8286" w:rsidR="009824AA" w:rsidRPr="00390F8E" w:rsidRDefault="00C2755D" w:rsidP="00D13DDE">
      <w:pPr>
        <w:pStyle w:val="Odstavekseznama"/>
        <w:numPr>
          <w:ilvl w:val="0"/>
          <w:numId w:val="5"/>
        </w:numPr>
        <w:tabs>
          <w:tab w:val="left" w:pos="284"/>
        </w:tabs>
        <w:spacing w:before="0" w:line="260" w:lineRule="atLeast"/>
        <w:ind w:left="681" w:firstLine="0"/>
        <w:rPr>
          <w:rFonts w:cs="Arial"/>
          <w:i/>
          <w:iCs/>
          <w:sz w:val="18"/>
          <w:szCs w:val="18"/>
        </w:rPr>
      </w:pPr>
      <w:r w:rsidRPr="00390F8E">
        <w:rPr>
          <w:rFonts w:cs="Arial"/>
          <w:i/>
          <w:iCs/>
          <w:sz w:val="18"/>
          <w:szCs w:val="18"/>
        </w:rPr>
        <w:t>Dvostanovanjske stavbe (CC-SI …)</w:t>
      </w:r>
    </w:p>
    <w:p w14:paraId="164F4EDB" w14:textId="77777777" w:rsidR="00C2755D" w:rsidRPr="00390F8E" w:rsidRDefault="00C2755D" w:rsidP="005F6AE3">
      <w:pPr>
        <w:spacing w:before="0" w:line="260" w:lineRule="atLeast"/>
        <w:ind w:left="681"/>
        <w:rPr>
          <w:rFonts w:cs="Arial"/>
          <w:i/>
          <w:iCs/>
          <w:sz w:val="18"/>
          <w:szCs w:val="18"/>
        </w:rPr>
      </w:pPr>
    </w:p>
    <w:p w14:paraId="637A9299" w14:textId="77777777" w:rsidR="00C2755D" w:rsidRPr="00390F8E" w:rsidRDefault="00C2755D"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Zahtevnost: manjzahteven objekt</w:t>
      </w:r>
    </w:p>
    <w:p w14:paraId="7056EF64" w14:textId="77777777" w:rsidR="00C2755D" w:rsidRPr="00390F8E" w:rsidRDefault="00C2755D"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Lokacija: parc. št. .......</w:t>
      </w:r>
    </w:p>
    <w:p w14:paraId="522ABA2D" w14:textId="77777777" w:rsidR="00C2755D" w:rsidRPr="00390F8E" w:rsidRDefault="00C2755D"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Gabarti:</w:t>
      </w:r>
    </w:p>
    <w:p w14:paraId="4C352B16" w14:textId="77777777" w:rsidR="00C2755D" w:rsidRPr="00390F8E" w:rsidRDefault="00C2755D" w:rsidP="005F6AE3">
      <w:pPr>
        <w:pStyle w:val="article-paragraph"/>
        <w:spacing w:before="0" w:beforeAutospacing="0" w:after="0" w:afterAutospacing="0"/>
        <w:ind w:left="681"/>
        <w:jc w:val="both"/>
        <w:rPr>
          <w:rFonts w:ascii="Arial" w:hAnsi="Arial" w:cs="Arial"/>
          <w:i/>
          <w:iCs/>
          <w:sz w:val="18"/>
          <w:szCs w:val="18"/>
        </w:rPr>
      </w:pPr>
      <w:r w:rsidRPr="00390F8E">
        <w:rPr>
          <w:rFonts w:ascii="Arial" w:hAnsi="Arial" w:cs="Arial"/>
          <w:i/>
          <w:iCs/>
          <w:sz w:val="18"/>
          <w:szCs w:val="18"/>
        </w:rPr>
        <w:t>- vertikalni gabarit s koto:</w:t>
      </w:r>
    </w:p>
    <w:p w14:paraId="2EC2C38F" w14:textId="77777777" w:rsidR="00C2755D" w:rsidRPr="00390F8E" w:rsidRDefault="00C2755D" w:rsidP="005F6AE3">
      <w:pPr>
        <w:pStyle w:val="article-paragraph"/>
        <w:spacing w:before="0" w:beforeAutospacing="0" w:after="0" w:afterAutospacing="0"/>
        <w:ind w:left="681"/>
        <w:jc w:val="both"/>
        <w:rPr>
          <w:rFonts w:ascii="Arial" w:hAnsi="Arial" w:cs="Arial"/>
          <w:i/>
          <w:iCs/>
          <w:sz w:val="18"/>
          <w:szCs w:val="18"/>
        </w:rPr>
      </w:pPr>
      <w:r w:rsidRPr="00390F8E">
        <w:rPr>
          <w:rFonts w:ascii="Arial" w:hAnsi="Arial" w:cs="Arial"/>
          <w:i/>
          <w:iCs/>
          <w:sz w:val="18"/>
          <w:szCs w:val="18"/>
        </w:rPr>
        <w:t>- horizontalni gabarit:</w:t>
      </w:r>
    </w:p>
    <w:p w14:paraId="00D51341" w14:textId="77777777" w:rsidR="00C2755D" w:rsidRPr="00390F8E" w:rsidRDefault="00C2755D"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 xml:space="preserve">Streha: </w:t>
      </w:r>
    </w:p>
    <w:p w14:paraId="095050F9" w14:textId="07AE0D3A" w:rsidR="00C2755D" w:rsidRPr="00390F8E" w:rsidRDefault="00C2755D" w:rsidP="005F6AE3">
      <w:pPr>
        <w:pStyle w:val="article-paragraph"/>
        <w:spacing w:before="0" w:beforeAutospacing="0" w:after="0" w:afterAutospacing="0"/>
        <w:ind w:left="681"/>
        <w:jc w:val="both"/>
        <w:rPr>
          <w:rFonts w:ascii="Arial" w:hAnsi="Arial" w:cs="Arial"/>
          <w:i/>
          <w:iCs/>
          <w:sz w:val="18"/>
          <w:szCs w:val="18"/>
        </w:rPr>
      </w:pPr>
      <w:r w:rsidRPr="00390F8E">
        <w:rPr>
          <w:rFonts w:ascii="Arial" w:hAnsi="Arial" w:cs="Arial"/>
          <w:i/>
          <w:iCs/>
          <w:sz w:val="18"/>
          <w:szCs w:val="18"/>
        </w:rPr>
        <w:t>- smer slmena:</w:t>
      </w:r>
      <w:r w:rsidR="005F6AE3" w:rsidRPr="00390F8E">
        <w:rPr>
          <w:rFonts w:ascii="Arial" w:hAnsi="Arial" w:cs="Arial"/>
          <w:i/>
          <w:iCs/>
          <w:sz w:val="18"/>
          <w:szCs w:val="18"/>
        </w:rPr>
        <w:t xml:space="preserve"> </w:t>
      </w:r>
    </w:p>
    <w:p w14:paraId="693F2850" w14:textId="5B5EC54E" w:rsidR="00C2755D" w:rsidRPr="00390F8E" w:rsidRDefault="00C2755D" w:rsidP="005F6AE3">
      <w:pPr>
        <w:pStyle w:val="article-paragraph"/>
        <w:spacing w:before="0" w:beforeAutospacing="0" w:after="0" w:afterAutospacing="0"/>
        <w:ind w:left="681"/>
        <w:jc w:val="both"/>
        <w:rPr>
          <w:rFonts w:ascii="Arial" w:hAnsi="Arial" w:cs="Arial"/>
          <w:i/>
          <w:iCs/>
          <w:sz w:val="18"/>
          <w:szCs w:val="18"/>
        </w:rPr>
      </w:pPr>
      <w:r w:rsidRPr="00390F8E">
        <w:rPr>
          <w:rFonts w:ascii="Arial" w:hAnsi="Arial" w:cs="Arial"/>
          <w:i/>
          <w:iCs/>
          <w:sz w:val="18"/>
          <w:szCs w:val="18"/>
        </w:rPr>
        <w:lastRenderedPageBreak/>
        <w:t>- naklon:</w:t>
      </w:r>
      <w:r w:rsidR="005F6AE3" w:rsidRPr="00390F8E">
        <w:rPr>
          <w:rFonts w:ascii="Arial" w:hAnsi="Arial" w:cs="Arial"/>
          <w:i/>
          <w:iCs/>
          <w:sz w:val="18"/>
          <w:szCs w:val="18"/>
        </w:rPr>
        <w:t xml:space="preserve"> 2°</w:t>
      </w:r>
    </w:p>
    <w:p w14:paraId="36FA71D2" w14:textId="28C5EE0B" w:rsidR="00C2755D" w:rsidRPr="00390F8E" w:rsidRDefault="00C2755D" w:rsidP="005F6AE3">
      <w:pPr>
        <w:pStyle w:val="article-paragraph"/>
        <w:spacing w:before="0" w:beforeAutospacing="0" w:after="0" w:afterAutospacing="0"/>
        <w:ind w:left="681"/>
        <w:jc w:val="both"/>
        <w:rPr>
          <w:rFonts w:ascii="Arial" w:hAnsi="Arial" w:cs="Arial"/>
          <w:i/>
          <w:iCs/>
          <w:sz w:val="18"/>
          <w:szCs w:val="18"/>
        </w:rPr>
      </w:pPr>
      <w:r w:rsidRPr="00390F8E">
        <w:rPr>
          <w:rFonts w:ascii="Arial" w:hAnsi="Arial" w:cs="Arial"/>
          <w:i/>
          <w:iCs/>
          <w:sz w:val="18"/>
          <w:szCs w:val="18"/>
        </w:rPr>
        <w:t>- kritina:</w:t>
      </w:r>
      <w:r w:rsidR="005F6AE3" w:rsidRPr="00390F8E">
        <w:rPr>
          <w:rFonts w:ascii="Arial" w:hAnsi="Arial" w:cs="Arial"/>
          <w:i/>
          <w:iCs/>
          <w:sz w:val="18"/>
          <w:szCs w:val="18"/>
        </w:rPr>
        <w:t xml:space="preserve"> prodec</w:t>
      </w:r>
    </w:p>
    <w:p w14:paraId="40ED64E6" w14:textId="77777777" w:rsidR="00C2755D" w:rsidRPr="00390F8E" w:rsidRDefault="00C2755D"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Fasada:  sivo zemeljski pastelni toni</w:t>
      </w:r>
    </w:p>
    <w:p w14:paraId="6E449CB3" w14:textId="7C558281" w:rsidR="00C2755D" w:rsidRPr="00390F8E" w:rsidRDefault="00C2755D"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Faktor zazidanosti:</w:t>
      </w:r>
      <w:r w:rsidR="005F6AE3" w:rsidRPr="00390F8E">
        <w:rPr>
          <w:rFonts w:ascii="Arial" w:hAnsi="Arial" w:cs="Arial"/>
          <w:i/>
          <w:iCs/>
          <w:sz w:val="18"/>
          <w:szCs w:val="18"/>
        </w:rPr>
        <w:t xml:space="preserve"> 0,26</w:t>
      </w:r>
    </w:p>
    <w:p w14:paraId="593C745D" w14:textId="32AC4E1A" w:rsidR="00C2755D" w:rsidRPr="00390F8E" w:rsidRDefault="00C2755D"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Faktor izrabe:</w:t>
      </w:r>
      <w:r w:rsidR="005F6AE3" w:rsidRPr="00390F8E">
        <w:rPr>
          <w:rFonts w:ascii="Arial" w:hAnsi="Arial" w:cs="Arial"/>
          <w:i/>
          <w:iCs/>
          <w:sz w:val="18"/>
          <w:szCs w:val="18"/>
        </w:rPr>
        <w:t xml:space="preserve"> 0,45</w:t>
      </w:r>
    </w:p>
    <w:p w14:paraId="7F48FF01" w14:textId="77777777" w:rsidR="00C2755D" w:rsidRPr="00390F8E" w:rsidRDefault="00C2755D"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Odmiki:</w:t>
      </w:r>
    </w:p>
    <w:p w14:paraId="2E6BC6CB" w14:textId="77777777" w:rsidR="00C2755D" w:rsidRPr="00390F8E" w:rsidRDefault="00C2755D" w:rsidP="00D13DDE">
      <w:pPr>
        <w:pStyle w:val="article-paragraph"/>
        <w:numPr>
          <w:ilvl w:val="1"/>
          <w:numId w:val="12"/>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od parc. št. ..... X m</w:t>
      </w:r>
    </w:p>
    <w:p w14:paraId="77B63648" w14:textId="77777777" w:rsidR="00C2755D" w:rsidRPr="00390F8E" w:rsidRDefault="00C2755D" w:rsidP="00D13DDE">
      <w:pPr>
        <w:pStyle w:val="article-paragraph"/>
        <w:numPr>
          <w:ilvl w:val="1"/>
          <w:numId w:val="12"/>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od par. št. .... X m</w:t>
      </w:r>
    </w:p>
    <w:p w14:paraId="244D4E83" w14:textId="77777777" w:rsidR="00C2755D" w:rsidRPr="00390F8E" w:rsidRDefault="00C2755D" w:rsidP="00D13DDE">
      <w:pPr>
        <w:pStyle w:val="article-paragraph"/>
        <w:numPr>
          <w:ilvl w:val="0"/>
          <w:numId w:val="13"/>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 xml:space="preserve">Potek priključkov na gospdoarsko javno infrastrukturo. </w:t>
      </w:r>
    </w:p>
    <w:p w14:paraId="44C9AFDC" w14:textId="77777777" w:rsidR="00C2755D" w:rsidRPr="00390F8E" w:rsidRDefault="00C2755D" w:rsidP="00D13DDE">
      <w:pPr>
        <w:pStyle w:val="article-paragraph"/>
        <w:numPr>
          <w:ilvl w:val="1"/>
          <w:numId w:val="12"/>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vodovod: parc. št. ....</w:t>
      </w:r>
    </w:p>
    <w:p w14:paraId="086C7493" w14:textId="77777777" w:rsidR="00C2755D" w:rsidRPr="00390F8E" w:rsidRDefault="00C2755D" w:rsidP="00D13DDE">
      <w:pPr>
        <w:pStyle w:val="article-paragraph"/>
        <w:numPr>
          <w:ilvl w:val="1"/>
          <w:numId w:val="12"/>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elektrika: parc. št. ....</w:t>
      </w:r>
    </w:p>
    <w:p w14:paraId="43C0E339" w14:textId="3B3E2A22" w:rsidR="00C2755D" w:rsidRPr="00390F8E" w:rsidRDefault="00C2755D" w:rsidP="00D13DDE">
      <w:pPr>
        <w:pStyle w:val="article-paragraph"/>
        <w:numPr>
          <w:ilvl w:val="1"/>
          <w:numId w:val="12"/>
        </w:numPr>
        <w:spacing w:before="0" w:beforeAutospacing="0" w:after="0" w:afterAutospacing="0"/>
        <w:ind w:left="681" w:firstLine="0"/>
        <w:jc w:val="both"/>
        <w:rPr>
          <w:rFonts w:ascii="Arial" w:hAnsi="Arial" w:cs="Arial"/>
          <w:i/>
          <w:iCs/>
          <w:sz w:val="18"/>
          <w:szCs w:val="18"/>
        </w:rPr>
      </w:pPr>
      <w:r w:rsidRPr="00390F8E">
        <w:rPr>
          <w:rFonts w:ascii="Arial" w:hAnsi="Arial" w:cs="Arial"/>
          <w:i/>
          <w:iCs/>
          <w:sz w:val="18"/>
          <w:szCs w:val="18"/>
        </w:rPr>
        <w:t>dostop: par. št. ....</w:t>
      </w:r>
    </w:p>
    <w:p w14:paraId="5AE33FCE" w14:textId="0DC999A5" w:rsidR="005F6AE3" w:rsidRPr="00390F8E" w:rsidRDefault="005F6AE3" w:rsidP="00D13DDE">
      <w:pPr>
        <w:pStyle w:val="article-paragraph"/>
        <w:numPr>
          <w:ilvl w:val="0"/>
          <w:numId w:val="13"/>
        </w:numPr>
        <w:spacing w:before="0" w:beforeAutospacing="0" w:after="0" w:afterAutospacing="0"/>
        <w:ind w:hanging="11"/>
        <w:jc w:val="both"/>
        <w:rPr>
          <w:rFonts w:ascii="Arial" w:hAnsi="Arial" w:cs="Arial"/>
          <w:i/>
          <w:iCs/>
          <w:sz w:val="18"/>
          <w:szCs w:val="18"/>
        </w:rPr>
      </w:pPr>
      <w:r w:rsidRPr="00390F8E">
        <w:rPr>
          <w:rFonts w:ascii="Arial" w:hAnsi="Arial" w:cs="Arial"/>
          <w:i/>
          <w:iCs/>
          <w:sz w:val="18"/>
          <w:szCs w:val="18"/>
        </w:rPr>
        <w:t>...</w:t>
      </w:r>
    </w:p>
    <w:p w14:paraId="3413FDA8" w14:textId="77777777" w:rsidR="00864E65" w:rsidRPr="00390F8E" w:rsidRDefault="00864E65" w:rsidP="005F6AE3">
      <w:pPr>
        <w:spacing w:before="0" w:line="260" w:lineRule="atLeast"/>
        <w:ind w:left="681"/>
        <w:rPr>
          <w:rFonts w:cs="Arial"/>
          <w:b/>
          <w:bCs/>
          <w:i/>
          <w:iCs/>
          <w:sz w:val="18"/>
          <w:szCs w:val="18"/>
        </w:rPr>
      </w:pPr>
    </w:p>
    <w:p w14:paraId="4F6D244B" w14:textId="775C06CA" w:rsidR="00C2755D" w:rsidRPr="00390F8E" w:rsidRDefault="00C2755D" w:rsidP="005F6AE3">
      <w:pPr>
        <w:spacing w:before="0" w:line="260" w:lineRule="atLeast"/>
        <w:ind w:left="681"/>
        <w:rPr>
          <w:rFonts w:cs="Arial"/>
          <w:i/>
          <w:iCs/>
          <w:sz w:val="18"/>
          <w:szCs w:val="18"/>
        </w:rPr>
      </w:pPr>
      <w:r w:rsidRPr="00390F8E">
        <w:rPr>
          <w:rFonts w:cs="Arial"/>
          <w:i/>
          <w:iCs/>
          <w:sz w:val="18"/>
          <w:szCs w:val="18"/>
        </w:rPr>
        <w:t xml:space="preserve">II. Pri gradnji je </w:t>
      </w:r>
      <w:r w:rsidR="00864E65" w:rsidRPr="00390F8E">
        <w:rPr>
          <w:rFonts w:cs="Arial"/>
          <w:i/>
          <w:iCs/>
          <w:sz w:val="18"/>
          <w:szCs w:val="18"/>
        </w:rPr>
        <w:t>potrebno</w:t>
      </w:r>
      <w:r w:rsidRPr="00390F8E">
        <w:rPr>
          <w:rFonts w:cs="Arial"/>
          <w:i/>
          <w:iCs/>
          <w:sz w:val="18"/>
          <w:szCs w:val="18"/>
        </w:rPr>
        <w:t xml:space="preserve"> upoštevati </w:t>
      </w:r>
      <w:r w:rsidR="00864E65" w:rsidRPr="00390F8E">
        <w:rPr>
          <w:rFonts w:cs="Arial"/>
          <w:i/>
          <w:iCs/>
          <w:sz w:val="18"/>
          <w:szCs w:val="18"/>
        </w:rPr>
        <w:t>pogoje:</w:t>
      </w:r>
    </w:p>
    <w:p w14:paraId="6591A4A4" w14:textId="297A0DC0" w:rsidR="00864E65" w:rsidRPr="00390F8E" w:rsidRDefault="00C2755D" w:rsidP="005F6AE3">
      <w:pPr>
        <w:spacing w:before="0" w:line="260" w:lineRule="atLeast"/>
        <w:ind w:left="681"/>
        <w:rPr>
          <w:rFonts w:cs="Arial"/>
          <w:i/>
          <w:iCs/>
          <w:sz w:val="18"/>
          <w:szCs w:val="18"/>
        </w:rPr>
      </w:pPr>
      <w:r w:rsidRPr="00390F8E">
        <w:rPr>
          <w:rFonts w:cs="Arial"/>
          <w:i/>
          <w:iCs/>
          <w:sz w:val="18"/>
          <w:szCs w:val="18"/>
        </w:rPr>
        <w:t>-</w:t>
      </w:r>
      <w:r w:rsidR="00864E65" w:rsidRPr="00390F8E">
        <w:rPr>
          <w:rFonts w:cs="Arial"/>
          <w:i/>
          <w:iCs/>
          <w:sz w:val="18"/>
          <w:szCs w:val="18"/>
        </w:rPr>
        <w:t xml:space="preserve"> Občine Kamnik, št. ….</w:t>
      </w:r>
    </w:p>
    <w:p w14:paraId="1581F6F2" w14:textId="6572045B" w:rsidR="00864E65" w:rsidRPr="00390F8E" w:rsidRDefault="00864E65" w:rsidP="005F6AE3">
      <w:pPr>
        <w:spacing w:before="0" w:line="260" w:lineRule="atLeast"/>
        <w:ind w:left="681"/>
        <w:rPr>
          <w:rFonts w:cs="Arial"/>
          <w:i/>
          <w:iCs/>
          <w:sz w:val="18"/>
          <w:szCs w:val="18"/>
        </w:rPr>
      </w:pPr>
      <w:r w:rsidRPr="00390F8E">
        <w:rPr>
          <w:rFonts w:cs="Arial"/>
          <w:i/>
          <w:iCs/>
          <w:sz w:val="18"/>
          <w:szCs w:val="18"/>
        </w:rPr>
        <w:t>- Komunalnega podjetja Kamnik , št. …</w:t>
      </w:r>
    </w:p>
    <w:p w14:paraId="2E0766B8" w14:textId="77777777" w:rsidR="005F6AE3" w:rsidRPr="00390F8E" w:rsidRDefault="005F6AE3" w:rsidP="005F6AE3">
      <w:pPr>
        <w:spacing w:before="0" w:line="260" w:lineRule="atLeast"/>
        <w:ind w:left="681"/>
        <w:rPr>
          <w:rFonts w:cs="Arial"/>
          <w:i/>
          <w:iCs/>
          <w:sz w:val="18"/>
          <w:szCs w:val="18"/>
        </w:rPr>
      </w:pPr>
    </w:p>
    <w:p w14:paraId="040B87E7" w14:textId="635CEC5F" w:rsidR="00864E65" w:rsidRPr="00390F8E" w:rsidRDefault="00864E65" w:rsidP="005F6AE3">
      <w:pPr>
        <w:spacing w:before="0" w:line="260" w:lineRule="atLeast"/>
        <w:ind w:left="681"/>
        <w:rPr>
          <w:rFonts w:cs="Arial"/>
          <w:szCs w:val="20"/>
        </w:rPr>
      </w:pPr>
      <w:r w:rsidRPr="00390F8E">
        <w:rPr>
          <w:rFonts w:cs="Arial"/>
          <w:szCs w:val="20"/>
        </w:rPr>
        <w:t xml:space="preserve">Točke V - X izreka pa so ustrezne. </w:t>
      </w:r>
      <w:r w:rsidR="00C0753F" w:rsidRPr="00390F8E">
        <w:rPr>
          <w:rFonts w:cs="Arial"/>
          <w:szCs w:val="20"/>
        </w:rPr>
        <w:t xml:space="preserve">Zato se ugotavlja kršitev določb </w:t>
      </w:r>
      <w:r w:rsidR="00C0753F" w:rsidRPr="00390F8E">
        <w:rPr>
          <w:rFonts w:cs="Arial"/>
          <w:b/>
          <w:bCs/>
          <w:szCs w:val="20"/>
        </w:rPr>
        <w:t>213. člena ZUP</w:t>
      </w:r>
      <w:r w:rsidR="00C0753F" w:rsidRPr="00390F8E">
        <w:rPr>
          <w:rFonts w:cs="Arial"/>
          <w:szCs w:val="20"/>
        </w:rPr>
        <w:t>.</w:t>
      </w:r>
    </w:p>
    <w:p w14:paraId="12FB5543" w14:textId="77777777" w:rsidR="005F6AE3" w:rsidRPr="00390F8E" w:rsidRDefault="005F6AE3" w:rsidP="00B85F1F">
      <w:pPr>
        <w:spacing w:before="0" w:line="260" w:lineRule="atLeast"/>
        <w:rPr>
          <w:rFonts w:cs="Arial"/>
          <w:b/>
          <w:bCs/>
          <w:szCs w:val="20"/>
        </w:rPr>
      </w:pPr>
    </w:p>
    <w:p w14:paraId="52C4B256" w14:textId="3CD876D6" w:rsidR="00871CAE" w:rsidRPr="00390F8E" w:rsidRDefault="00864E65" w:rsidP="00B85F1F">
      <w:pPr>
        <w:spacing w:before="0" w:line="260" w:lineRule="atLeast"/>
        <w:rPr>
          <w:rFonts w:cs="Arial"/>
          <w:szCs w:val="20"/>
        </w:rPr>
      </w:pPr>
      <w:r w:rsidRPr="00390F8E">
        <w:rPr>
          <w:rFonts w:cs="Arial"/>
          <w:szCs w:val="20"/>
        </w:rPr>
        <w:t>V zadevi je evidentirana</w:t>
      </w:r>
      <w:r w:rsidR="005F6AE3" w:rsidRPr="00390F8E">
        <w:rPr>
          <w:rFonts w:cs="Arial"/>
          <w:szCs w:val="20"/>
        </w:rPr>
        <w:t xml:space="preserve"> zgolj</w:t>
      </w:r>
      <w:r w:rsidRPr="00390F8E">
        <w:rPr>
          <w:rFonts w:cs="Arial"/>
          <w:szCs w:val="20"/>
        </w:rPr>
        <w:t xml:space="preserve"> povratnica (A.R.)</w:t>
      </w:r>
      <w:r w:rsidR="00E3741A" w:rsidRPr="00390F8E">
        <w:rPr>
          <w:rFonts w:cs="Arial"/>
          <w:szCs w:val="20"/>
        </w:rPr>
        <w:t xml:space="preserve"> št. 351-42/2022-43</w:t>
      </w:r>
      <w:r w:rsidRPr="00390F8E">
        <w:rPr>
          <w:rFonts w:cs="Arial"/>
          <w:szCs w:val="20"/>
        </w:rPr>
        <w:t xml:space="preserve">, ki se glasi na investitorja, z </w:t>
      </w:r>
      <w:r w:rsidR="00E3741A" w:rsidRPr="00390F8E">
        <w:rPr>
          <w:rFonts w:cs="Arial"/>
          <w:szCs w:val="20"/>
        </w:rPr>
        <w:t xml:space="preserve">napisanim </w:t>
      </w:r>
      <w:r w:rsidRPr="00390F8E">
        <w:rPr>
          <w:rFonts w:cs="Arial"/>
          <w:szCs w:val="20"/>
        </w:rPr>
        <w:t xml:space="preserve">datumom prejema </w:t>
      </w:r>
      <w:r w:rsidR="00C0753F" w:rsidRPr="00390F8E">
        <w:rPr>
          <w:rFonts w:cs="Arial"/>
          <w:szCs w:val="20"/>
        </w:rPr>
        <w:t>»</w:t>
      </w:r>
      <w:r w:rsidRPr="00390F8E">
        <w:rPr>
          <w:rFonts w:cs="Arial"/>
          <w:szCs w:val="20"/>
        </w:rPr>
        <w:t>24. 6. 202</w:t>
      </w:r>
      <w:r w:rsidR="00E3741A" w:rsidRPr="00390F8E">
        <w:rPr>
          <w:rFonts w:cs="Arial"/>
          <w:szCs w:val="20"/>
        </w:rPr>
        <w:t>2</w:t>
      </w:r>
      <w:r w:rsidR="00C0753F" w:rsidRPr="00390F8E">
        <w:rPr>
          <w:rFonts w:cs="Arial"/>
          <w:szCs w:val="20"/>
        </w:rPr>
        <w:t>«</w:t>
      </w:r>
      <w:r w:rsidR="00E3741A" w:rsidRPr="00390F8E">
        <w:rPr>
          <w:rFonts w:cs="Arial"/>
          <w:szCs w:val="20"/>
        </w:rPr>
        <w:t xml:space="preserve">. </w:t>
      </w:r>
    </w:p>
    <w:p w14:paraId="32E13479" w14:textId="77777777" w:rsidR="005F6AE3" w:rsidRPr="00390F8E" w:rsidRDefault="005F6AE3" w:rsidP="00B85F1F">
      <w:pPr>
        <w:spacing w:before="0" w:line="260" w:lineRule="atLeast"/>
        <w:rPr>
          <w:rFonts w:cs="Arial"/>
          <w:szCs w:val="20"/>
        </w:rPr>
      </w:pPr>
    </w:p>
    <w:p w14:paraId="089978FE" w14:textId="412F8BDA" w:rsidR="00871CAE" w:rsidRPr="00390F8E" w:rsidRDefault="00871CAE" w:rsidP="00D13DDE">
      <w:pPr>
        <w:pStyle w:val="Odstavekseznama"/>
        <w:numPr>
          <w:ilvl w:val="0"/>
          <w:numId w:val="11"/>
        </w:numPr>
        <w:spacing w:before="0" w:line="260" w:lineRule="atLeast"/>
        <w:rPr>
          <w:rFonts w:cs="Arial"/>
          <w:szCs w:val="20"/>
        </w:rPr>
      </w:pPr>
      <w:r w:rsidRPr="00390F8E">
        <w:rPr>
          <w:rFonts w:cs="Arial"/>
          <w:szCs w:val="20"/>
        </w:rPr>
        <w:t>V</w:t>
      </w:r>
      <w:r w:rsidR="00864E65" w:rsidRPr="00390F8E">
        <w:rPr>
          <w:rFonts w:cs="Arial"/>
          <w:szCs w:val="20"/>
        </w:rPr>
        <w:t>ročanje</w:t>
      </w:r>
      <w:r w:rsidR="00C0753F" w:rsidRPr="00390F8E">
        <w:rPr>
          <w:rFonts w:cs="Arial"/>
          <w:szCs w:val="20"/>
        </w:rPr>
        <w:t xml:space="preserve"> odločb</w:t>
      </w:r>
      <w:r w:rsidR="00864E65" w:rsidRPr="00390F8E">
        <w:rPr>
          <w:rFonts w:cs="Arial"/>
          <w:szCs w:val="20"/>
        </w:rPr>
        <w:t xml:space="preserve"> z vročilnico po poštnih predpisih </w:t>
      </w:r>
      <w:r w:rsidRPr="00390F8E">
        <w:rPr>
          <w:rFonts w:cs="Arial"/>
          <w:szCs w:val="20"/>
        </w:rPr>
        <w:t xml:space="preserve">je </w:t>
      </w:r>
      <w:r w:rsidR="00864E65" w:rsidRPr="00390F8E">
        <w:rPr>
          <w:rFonts w:cs="Arial"/>
          <w:szCs w:val="20"/>
        </w:rPr>
        <w:t xml:space="preserve">v nasprotju </w:t>
      </w:r>
      <w:r w:rsidR="00495F80" w:rsidRPr="00390F8E">
        <w:rPr>
          <w:rFonts w:cs="Arial"/>
          <w:szCs w:val="20"/>
        </w:rPr>
        <w:t>s</w:t>
      </w:r>
      <w:r w:rsidR="00864E65" w:rsidRPr="00390F8E">
        <w:rPr>
          <w:rFonts w:cs="Arial"/>
          <w:szCs w:val="20"/>
        </w:rPr>
        <w:t xml:space="preserve"> 87. členom ZUP, ki določa, da se dokumenti, od katerih vročitve začne teči rok, vročajo osebno</w:t>
      </w:r>
      <w:r w:rsidR="00C0753F" w:rsidRPr="00390F8E">
        <w:rPr>
          <w:rFonts w:cs="Arial"/>
          <w:szCs w:val="20"/>
        </w:rPr>
        <w:t xml:space="preserve"> z vročilnico, predpisano</w:t>
      </w:r>
      <w:r w:rsidR="00864E65" w:rsidRPr="00390F8E">
        <w:rPr>
          <w:rFonts w:cs="Arial"/>
          <w:szCs w:val="20"/>
        </w:rPr>
        <w:t xml:space="preserve"> za osebno vročanje</w:t>
      </w:r>
      <w:r w:rsidR="003363DC" w:rsidRPr="00390F8E">
        <w:rPr>
          <w:rStyle w:val="Sprotnaopomba-sklic"/>
          <w:szCs w:val="20"/>
        </w:rPr>
        <w:footnoteReference w:id="7"/>
      </w:r>
      <w:r w:rsidR="00864E65" w:rsidRPr="00390F8E">
        <w:rPr>
          <w:rFonts w:cs="Arial"/>
          <w:szCs w:val="20"/>
        </w:rPr>
        <w:t xml:space="preserve">. </w:t>
      </w:r>
    </w:p>
    <w:p w14:paraId="47819A83" w14:textId="605386D1" w:rsidR="005F6AE3" w:rsidRPr="00390F8E" w:rsidRDefault="005F6AE3" w:rsidP="00D13DDE">
      <w:pPr>
        <w:pStyle w:val="Odstavekseznama"/>
        <w:numPr>
          <w:ilvl w:val="0"/>
          <w:numId w:val="11"/>
        </w:numPr>
        <w:spacing w:before="0" w:line="260" w:lineRule="atLeast"/>
        <w:rPr>
          <w:rFonts w:cs="Arial"/>
          <w:szCs w:val="20"/>
        </w:rPr>
      </w:pPr>
      <w:r w:rsidRPr="00390F8E">
        <w:rPr>
          <w:rFonts w:cs="Arial"/>
          <w:szCs w:val="20"/>
        </w:rPr>
        <w:t xml:space="preserve">Gradbeno dovoljenje je bilo vročeno osebno </w:t>
      </w:r>
      <w:r w:rsidR="00D640AB" w:rsidRPr="00390F8E">
        <w:rPr>
          <w:rFonts w:cs="Arial"/>
          <w:szCs w:val="20"/>
        </w:rPr>
        <w:t>šestim (6)</w:t>
      </w:r>
      <w:r w:rsidRPr="00390F8E">
        <w:rPr>
          <w:rFonts w:cs="Arial"/>
          <w:szCs w:val="20"/>
        </w:rPr>
        <w:t xml:space="preserve"> pravnim oz. fizičnim osebam, pri čemer pa nobena vročilnica v zadevi ni evidentirana, kar predstavlja kršitev določb 68. člena </w:t>
      </w:r>
      <w:r w:rsidR="00556FA6" w:rsidRPr="00390F8E">
        <w:rPr>
          <w:rFonts w:cs="Arial"/>
          <w:szCs w:val="20"/>
        </w:rPr>
        <w:t>U</w:t>
      </w:r>
      <w:r w:rsidRPr="00390F8E">
        <w:rPr>
          <w:rFonts w:cs="Arial"/>
          <w:szCs w:val="20"/>
        </w:rPr>
        <w:t xml:space="preserve">UP. </w:t>
      </w:r>
    </w:p>
    <w:p w14:paraId="3E9FBB72" w14:textId="77777777" w:rsidR="00871CAE" w:rsidRPr="00390F8E" w:rsidRDefault="00871CAE" w:rsidP="00871CAE">
      <w:pPr>
        <w:pStyle w:val="Odstavekseznama"/>
        <w:spacing w:before="0" w:line="260" w:lineRule="atLeast"/>
        <w:ind w:left="720"/>
        <w:rPr>
          <w:rFonts w:cs="Arial"/>
          <w:szCs w:val="20"/>
        </w:rPr>
      </w:pPr>
    </w:p>
    <w:p w14:paraId="1D062A2F" w14:textId="7E955826" w:rsidR="00EC40FC" w:rsidRPr="00390F8E" w:rsidRDefault="0096157B" w:rsidP="00D13DDE">
      <w:pPr>
        <w:pStyle w:val="Odstavekseznama"/>
        <w:numPr>
          <w:ilvl w:val="0"/>
          <w:numId w:val="27"/>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390F8E">
        <w:rPr>
          <w:rFonts w:cs="Arial"/>
          <w:b/>
          <w:bCs/>
          <w:szCs w:val="20"/>
        </w:rPr>
        <w:t>Zadeva št. 351-156/2022 – gradbeno dovoljenje</w:t>
      </w:r>
    </w:p>
    <w:p w14:paraId="659BABA7" w14:textId="2015164A" w:rsidR="00EC40FC" w:rsidRPr="00390F8E" w:rsidRDefault="00EC40FC" w:rsidP="00B85F1F">
      <w:pPr>
        <w:spacing w:before="0" w:line="260" w:lineRule="atLeast"/>
        <w:rPr>
          <w:rFonts w:cs="Arial"/>
          <w:szCs w:val="20"/>
        </w:rPr>
      </w:pPr>
    </w:p>
    <w:p w14:paraId="5F4B15A7" w14:textId="73A148C9" w:rsidR="0096157B" w:rsidRPr="00390F8E" w:rsidRDefault="0096157B" w:rsidP="00B85F1F">
      <w:pPr>
        <w:spacing w:before="0" w:line="260" w:lineRule="atLeast"/>
        <w:rPr>
          <w:rFonts w:cs="Arial"/>
          <w:szCs w:val="20"/>
        </w:rPr>
      </w:pPr>
      <w:r w:rsidRPr="00390F8E">
        <w:rPr>
          <w:rFonts w:cs="Arial"/>
          <w:szCs w:val="20"/>
        </w:rPr>
        <w:t>U</w:t>
      </w:r>
      <w:r w:rsidR="00BB5043" w:rsidRPr="00390F8E">
        <w:rPr>
          <w:rFonts w:cs="Arial"/>
          <w:szCs w:val="20"/>
        </w:rPr>
        <w:t xml:space="preserve">E je dne 8. 4. 2022 prejela vlogo za </w:t>
      </w:r>
      <w:r w:rsidR="0030657D" w:rsidRPr="00390F8E">
        <w:rPr>
          <w:rFonts w:cs="Arial"/>
          <w:szCs w:val="20"/>
        </w:rPr>
        <w:t>izdajo</w:t>
      </w:r>
      <w:r w:rsidR="00BB5043" w:rsidRPr="00390F8E">
        <w:rPr>
          <w:rFonts w:cs="Arial"/>
          <w:szCs w:val="20"/>
        </w:rPr>
        <w:t xml:space="preserve"> gradbenega dovoljenja.</w:t>
      </w:r>
    </w:p>
    <w:p w14:paraId="7FC24C55" w14:textId="77777777" w:rsidR="00556FA6" w:rsidRPr="00390F8E" w:rsidRDefault="00556FA6" w:rsidP="00B85F1F">
      <w:pPr>
        <w:spacing w:before="0" w:line="260" w:lineRule="atLeast"/>
        <w:rPr>
          <w:rFonts w:cs="Arial"/>
          <w:szCs w:val="20"/>
        </w:rPr>
      </w:pPr>
    </w:p>
    <w:p w14:paraId="2D78743B" w14:textId="44182194" w:rsidR="00556FA6" w:rsidRPr="00390F8E" w:rsidRDefault="00BB5043" w:rsidP="000A65A4">
      <w:pPr>
        <w:spacing w:before="0" w:line="260" w:lineRule="atLeast"/>
        <w:rPr>
          <w:rFonts w:cs="Arial"/>
          <w:szCs w:val="20"/>
        </w:rPr>
      </w:pPr>
      <w:r w:rsidRPr="00390F8E">
        <w:rPr>
          <w:rFonts w:cs="Arial"/>
          <w:szCs w:val="20"/>
        </w:rPr>
        <w:t xml:space="preserve">Dne 13. 4. 2022 je uradna oseba vpogledala v uradne evidence in o tem napravila uradni zaznamek. Dne 13. 4. 2022 je uradna oseba stranko </w:t>
      </w:r>
      <w:r w:rsidRPr="00390F8E">
        <w:rPr>
          <w:rFonts w:cs="Arial"/>
          <w:b/>
          <w:bCs/>
          <w:szCs w:val="20"/>
        </w:rPr>
        <w:t>z dopisom št. 351-156/2022-3</w:t>
      </w:r>
      <w:r w:rsidRPr="00390F8E">
        <w:rPr>
          <w:rFonts w:cs="Arial"/>
          <w:szCs w:val="20"/>
        </w:rPr>
        <w:t xml:space="preserve"> pozvala k dopolnitvi vloge. </w:t>
      </w:r>
    </w:p>
    <w:p w14:paraId="312E3361" w14:textId="77777777" w:rsidR="009D7CCE" w:rsidRPr="00390F8E" w:rsidRDefault="009D7CCE" w:rsidP="000A65A4">
      <w:pPr>
        <w:spacing w:before="0" w:line="260" w:lineRule="atLeast"/>
        <w:rPr>
          <w:rFonts w:cs="Arial"/>
          <w:szCs w:val="20"/>
        </w:rPr>
      </w:pPr>
    </w:p>
    <w:p w14:paraId="6CCCFFF5" w14:textId="38B8E781" w:rsidR="009D7CCE" w:rsidRPr="00390F8E" w:rsidRDefault="009D7CCE" w:rsidP="00D13DDE">
      <w:pPr>
        <w:pStyle w:val="Odstavekseznama"/>
        <w:numPr>
          <w:ilvl w:val="0"/>
          <w:numId w:val="16"/>
        </w:numPr>
        <w:spacing w:before="0" w:line="260" w:lineRule="atLeast"/>
        <w:rPr>
          <w:rFonts w:cs="Arial"/>
          <w:szCs w:val="20"/>
        </w:rPr>
      </w:pPr>
      <w:r w:rsidRPr="00390F8E">
        <w:rPr>
          <w:rFonts w:cs="Arial"/>
          <w:szCs w:val="20"/>
        </w:rPr>
        <w:t>V zvezi s sestavo dopisa se ugotavljajo enake kršitve kot v zadevi št. 351-42/2022.</w:t>
      </w:r>
    </w:p>
    <w:p w14:paraId="01A59891" w14:textId="48DAABEC" w:rsidR="00BB5043" w:rsidRPr="00390F8E" w:rsidRDefault="00BB5043" w:rsidP="00B85F1F">
      <w:pPr>
        <w:spacing w:before="0" w:line="260" w:lineRule="atLeast"/>
        <w:rPr>
          <w:rFonts w:cs="Arial"/>
          <w:szCs w:val="20"/>
        </w:rPr>
      </w:pPr>
    </w:p>
    <w:p w14:paraId="08024DE3" w14:textId="690A570A" w:rsidR="00BB5043" w:rsidRPr="00390F8E" w:rsidRDefault="00BB5043" w:rsidP="00B85F1F">
      <w:pPr>
        <w:spacing w:before="0" w:line="260" w:lineRule="atLeast"/>
        <w:rPr>
          <w:rFonts w:cs="Arial"/>
          <w:szCs w:val="20"/>
        </w:rPr>
      </w:pPr>
      <w:r w:rsidRPr="00390F8E">
        <w:rPr>
          <w:rFonts w:cs="Arial"/>
          <w:szCs w:val="20"/>
        </w:rPr>
        <w:t xml:space="preserve">UE vlogo stranke zavrgla s </w:t>
      </w:r>
      <w:r w:rsidRPr="00390F8E">
        <w:rPr>
          <w:rFonts w:cs="Arial"/>
          <w:b/>
          <w:bCs/>
          <w:szCs w:val="20"/>
        </w:rPr>
        <w:t>sklepom št. 351-156/2022-4 z dne 16. 5. 2022</w:t>
      </w:r>
      <w:r w:rsidRPr="00390F8E">
        <w:rPr>
          <w:rFonts w:cs="Arial"/>
          <w:szCs w:val="20"/>
        </w:rPr>
        <w:t xml:space="preserve">. </w:t>
      </w:r>
    </w:p>
    <w:p w14:paraId="7E50D87F" w14:textId="6099E2CE" w:rsidR="00BB5043" w:rsidRPr="00390F8E" w:rsidRDefault="00BB5043" w:rsidP="00B85F1F">
      <w:pPr>
        <w:spacing w:before="0" w:line="260" w:lineRule="atLeast"/>
        <w:rPr>
          <w:rFonts w:cs="Arial"/>
          <w:szCs w:val="20"/>
        </w:rPr>
      </w:pPr>
    </w:p>
    <w:p w14:paraId="0A9EEDF4" w14:textId="77777777" w:rsidR="007C3F4B" w:rsidRPr="00390F8E" w:rsidRDefault="007C3F4B" w:rsidP="00B85F1F">
      <w:pPr>
        <w:spacing w:before="0" w:line="260" w:lineRule="atLeast"/>
        <w:rPr>
          <w:rFonts w:cs="Arial"/>
          <w:szCs w:val="20"/>
        </w:rPr>
      </w:pPr>
    </w:p>
    <w:p w14:paraId="3971774A" w14:textId="0F737E66" w:rsidR="00BB5043" w:rsidRPr="00390F8E" w:rsidRDefault="00BB5043" w:rsidP="00D13DDE">
      <w:pPr>
        <w:pStyle w:val="Odstavekseznama"/>
        <w:numPr>
          <w:ilvl w:val="0"/>
          <w:numId w:val="27"/>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390F8E">
        <w:rPr>
          <w:rFonts w:cs="Arial"/>
          <w:b/>
          <w:bCs/>
          <w:szCs w:val="20"/>
        </w:rPr>
        <w:t>Zadeva št. 351-188/2022 – gradbeno dovoljenje</w:t>
      </w:r>
    </w:p>
    <w:p w14:paraId="423CC98F" w14:textId="7BDFD1E9" w:rsidR="00BB5043" w:rsidRPr="00390F8E" w:rsidRDefault="00BB5043" w:rsidP="00B85F1F">
      <w:pPr>
        <w:spacing w:before="0" w:line="260" w:lineRule="atLeast"/>
        <w:rPr>
          <w:rFonts w:cs="Arial"/>
          <w:szCs w:val="20"/>
        </w:rPr>
      </w:pPr>
      <w:r w:rsidRPr="00390F8E">
        <w:rPr>
          <w:rFonts w:cs="Arial"/>
          <w:szCs w:val="20"/>
        </w:rPr>
        <w:t xml:space="preserve"> </w:t>
      </w:r>
    </w:p>
    <w:p w14:paraId="6AB89722" w14:textId="77777777" w:rsidR="000A65A4" w:rsidRPr="00390F8E" w:rsidRDefault="00F019F3" w:rsidP="000A65A4">
      <w:pPr>
        <w:spacing w:before="0" w:line="260" w:lineRule="atLeast"/>
        <w:rPr>
          <w:rFonts w:cs="Arial"/>
          <w:szCs w:val="20"/>
        </w:rPr>
      </w:pPr>
      <w:r w:rsidRPr="00390F8E">
        <w:rPr>
          <w:rFonts w:cs="Arial"/>
          <w:szCs w:val="20"/>
        </w:rPr>
        <w:t xml:space="preserve">UE je dne 9. 5. 2022 prejela vlogo za izdajo gradbenega dovoljenja. Dne 11. 5. 2022 je uradna oseba vpogledala v uradne evidence in o tem napravila uradni zaznamek. Dne 18. 5. 2022 je uradna oseba stranko </w:t>
      </w:r>
      <w:r w:rsidRPr="00390F8E">
        <w:rPr>
          <w:rFonts w:cs="Arial"/>
          <w:b/>
          <w:bCs/>
          <w:szCs w:val="20"/>
        </w:rPr>
        <w:t>z dopisom št. 351-188/2022-3</w:t>
      </w:r>
      <w:r w:rsidRPr="00390F8E">
        <w:rPr>
          <w:rFonts w:cs="Arial"/>
          <w:szCs w:val="20"/>
        </w:rPr>
        <w:t xml:space="preserve"> pozvala k dopolnitvi vloge. </w:t>
      </w:r>
      <w:r w:rsidR="000A65A4" w:rsidRPr="00390F8E">
        <w:rPr>
          <w:rFonts w:cs="Arial"/>
          <w:szCs w:val="20"/>
        </w:rPr>
        <w:t xml:space="preserve">V pozivu je </w:t>
      </w:r>
      <w:r w:rsidR="000A65A4" w:rsidRPr="00390F8E">
        <w:rPr>
          <w:rFonts w:cs="Arial"/>
          <w:szCs w:val="20"/>
        </w:rPr>
        <w:lastRenderedPageBreak/>
        <w:t xml:space="preserve">navedeno, da je zahtevek nepopoln (uradna oseba zahteva uskladitev podatkov vloge in dopolnitev projektne dokumentacije) in da bo upravni organ po predložitvi manjkajočih dokazil ugotavljal skladnost s prostorskim aktom, možnost gradnje in morebitna manjkajoča dokazila. </w:t>
      </w:r>
    </w:p>
    <w:p w14:paraId="468AEA7D" w14:textId="77777777" w:rsidR="000A65A4" w:rsidRPr="00390F8E" w:rsidRDefault="000A65A4" w:rsidP="000A65A4">
      <w:pPr>
        <w:spacing w:before="0" w:line="260" w:lineRule="atLeast"/>
        <w:rPr>
          <w:rFonts w:cs="Arial"/>
          <w:szCs w:val="20"/>
        </w:rPr>
      </w:pPr>
    </w:p>
    <w:p w14:paraId="5A528FE8" w14:textId="77777777" w:rsidR="000A65A4" w:rsidRPr="00390F8E" w:rsidRDefault="000A65A4" w:rsidP="00D13DDE">
      <w:pPr>
        <w:pStyle w:val="Odstavekseznama"/>
        <w:numPr>
          <w:ilvl w:val="0"/>
          <w:numId w:val="14"/>
        </w:numPr>
        <w:spacing w:before="0" w:line="260" w:lineRule="atLeast"/>
        <w:rPr>
          <w:rFonts w:cs="Arial"/>
          <w:szCs w:val="20"/>
        </w:rPr>
      </w:pPr>
      <w:r w:rsidRPr="00390F8E">
        <w:rPr>
          <w:rFonts w:cs="Arial"/>
          <w:szCs w:val="20"/>
        </w:rPr>
        <w:t xml:space="preserve">V dopisu ni navedenih pravnih podlag za zahtevane dopolnitve, vendar pa iz dopisa izhaja, da je uradna oseba vsebinsko pristopila k obravnavi vloge, zato bi morala v skladu z </w:t>
      </w:r>
      <w:r w:rsidRPr="00390F8E">
        <w:rPr>
          <w:rFonts w:cs="Arial"/>
          <w:b/>
          <w:bCs/>
          <w:szCs w:val="20"/>
        </w:rPr>
        <w:t>načelom ekonomičnosti postopka</w:t>
      </w:r>
      <w:r w:rsidRPr="00390F8E">
        <w:rPr>
          <w:rFonts w:cs="Arial"/>
          <w:szCs w:val="20"/>
        </w:rPr>
        <w:t xml:space="preserve"> preveriti vse pogoje iz 54. člena GZ, ki določa, kateri pogoji morajo biti izpolnjeni za izdajo gradbenega dovoljenja. </w:t>
      </w:r>
    </w:p>
    <w:p w14:paraId="50C3BF67" w14:textId="2C679099" w:rsidR="00F019F3" w:rsidRPr="00390F8E" w:rsidRDefault="00F019F3" w:rsidP="00B85F1F">
      <w:pPr>
        <w:spacing w:before="0" w:line="260" w:lineRule="atLeast"/>
        <w:rPr>
          <w:rFonts w:cs="Arial"/>
          <w:szCs w:val="20"/>
        </w:rPr>
      </w:pPr>
    </w:p>
    <w:p w14:paraId="5C215477" w14:textId="55D481FC" w:rsidR="00F019F3" w:rsidRPr="00390F8E" w:rsidRDefault="00F019F3" w:rsidP="00B85F1F">
      <w:pPr>
        <w:spacing w:before="0" w:line="260" w:lineRule="atLeast"/>
        <w:rPr>
          <w:rFonts w:cs="Arial"/>
          <w:szCs w:val="20"/>
        </w:rPr>
      </w:pPr>
      <w:r w:rsidRPr="00390F8E">
        <w:rPr>
          <w:rFonts w:cs="Arial"/>
          <w:szCs w:val="20"/>
        </w:rPr>
        <w:t xml:space="preserve">UE je dne </w:t>
      </w:r>
      <w:r w:rsidR="000A65A4" w:rsidRPr="00390F8E">
        <w:rPr>
          <w:rFonts w:cs="Arial"/>
          <w:szCs w:val="20"/>
        </w:rPr>
        <w:t>31. 5. 2022</w:t>
      </w:r>
      <w:r w:rsidRPr="00390F8E">
        <w:rPr>
          <w:rFonts w:cs="Arial"/>
          <w:szCs w:val="20"/>
        </w:rPr>
        <w:t xml:space="preserve"> prejela dopolnjeno vlogo in dne 3. 6. 2022 poslala </w:t>
      </w:r>
      <w:r w:rsidR="000A65A4" w:rsidRPr="00390F8E">
        <w:rPr>
          <w:rFonts w:cs="Arial"/>
          <w:szCs w:val="20"/>
        </w:rPr>
        <w:t xml:space="preserve">investitorju in </w:t>
      </w:r>
      <w:r w:rsidRPr="00390F8E">
        <w:rPr>
          <w:rFonts w:cs="Arial"/>
          <w:szCs w:val="20"/>
        </w:rPr>
        <w:t>več</w:t>
      </w:r>
      <w:r w:rsidR="000A65A4" w:rsidRPr="00390F8E">
        <w:rPr>
          <w:rFonts w:cs="Arial"/>
          <w:szCs w:val="20"/>
        </w:rPr>
        <w:t xml:space="preserve"> drugim</w:t>
      </w:r>
      <w:r w:rsidRPr="00390F8E">
        <w:rPr>
          <w:rFonts w:cs="Arial"/>
          <w:szCs w:val="20"/>
        </w:rPr>
        <w:t xml:space="preserve"> naslovnikom </w:t>
      </w:r>
      <w:r w:rsidRPr="00390F8E">
        <w:rPr>
          <w:rFonts w:cs="Arial"/>
          <w:b/>
          <w:bCs/>
          <w:szCs w:val="20"/>
        </w:rPr>
        <w:t>dopis št. 351-188/2022-5 »seznanitev s postopkom in vabilo k udeležbi v postopek»</w:t>
      </w:r>
      <w:r w:rsidRPr="00390F8E">
        <w:rPr>
          <w:rFonts w:cs="Arial"/>
          <w:szCs w:val="20"/>
        </w:rPr>
        <w:t>.</w:t>
      </w:r>
    </w:p>
    <w:p w14:paraId="548B8A6B" w14:textId="084A1DF7" w:rsidR="000A65A4" w:rsidRPr="00390F8E" w:rsidRDefault="000A65A4" w:rsidP="00B85F1F">
      <w:pPr>
        <w:spacing w:before="0" w:line="260" w:lineRule="atLeast"/>
        <w:rPr>
          <w:rFonts w:cs="Arial"/>
          <w:szCs w:val="20"/>
        </w:rPr>
      </w:pPr>
    </w:p>
    <w:p w14:paraId="19A7B6A6" w14:textId="035716AB" w:rsidR="00066CB5" w:rsidRPr="00390F8E" w:rsidRDefault="000A65A4" w:rsidP="00D13DDE">
      <w:pPr>
        <w:pStyle w:val="Odstavekseznama"/>
        <w:numPr>
          <w:ilvl w:val="0"/>
          <w:numId w:val="14"/>
        </w:numPr>
        <w:spacing w:before="0" w:line="260" w:lineRule="atLeast"/>
        <w:rPr>
          <w:rFonts w:cs="Arial"/>
          <w:szCs w:val="20"/>
        </w:rPr>
      </w:pPr>
      <w:r w:rsidRPr="00390F8E">
        <w:rPr>
          <w:rFonts w:cs="Arial"/>
          <w:szCs w:val="20"/>
        </w:rPr>
        <w:t>Ni podlage za pošiljanje vabila k</w:t>
      </w:r>
      <w:r w:rsidR="0072378C" w:rsidRPr="00390F8E">
        <w:rPr>
          <w:rFonts w:cs="Arial"/>
          <w:szCs w:val="20"/>
        </w:rPr>
        <w:t xml:space="preserve"> priglasitvi udeležbe</w:t>
      </w:r>
      <w:r w:rsidRPr="00390F8E">
        <w:rPr>
          <w:rFonts w:cs="Arial"/>
          <w:szCs w:val="20"/>
        </w:rPr>
        <w:t xml:space="preserve"> investitorju, ki je že stranka postopka</w:t>
      </w:r>
      <w:r w:rsidR="0072378C" w:rsidRPr="00390F8E">
        <w:rPr>
          <w:rFonts w:cs="Arial"/>
          <w:szCs w:val="20"/>
        </w:rPr>
        <w:t xml:space="preserve"> in zanj ne veljajo pravne posledice navedene v vabilu</w:t>
      </w:r>
      <w:r w:rsidRPr="00390F8E">
        <w:rPr>
          <w:rFonts w:cs="Arial"/>
          <w:szCs w:val="20"/>
        </w:rPr>
        <w:t xml:space="preserve">, zato se ugotavlja </w:t>
      </w:r>
      <w:r w:rsidRPr="00390F8E">
        <w:rPr>
          <w:rFonts w:cs="Arial"/>
          <w:b/>
          <w:bCs/>
          <w:szCs w:val="20"/>
        </w:rPr>
        <w:t xml:space="preserve">kršitev določb </w:t>
      </w:r>
      <w:r w:rsidR="0072378C" w:rsidRPr="00390F8E">
        <w:rPr>
          <w:rFonts w:cs="Arial"/>
          <w:b/>
          <w:bCs/>
          <w:szCs w:val="20"/>
        </w:rPr>
        <w:t>37</w:t>
      </w:r>
      <w:r w:rsidRPr="00390F8E">
        <w:rPr>
          <w:rFonts w:cs="Arial"/>
          <w:b/>
          <w:bCs/>
          <w:szCs w:val="20"/>
        </w:rPr>
        <w:t>. člena GZ</w:t>
      </w:r>
      <w:r w:rsidRPr="00390F8E">
        <w:rPr>
          <w:rStyle w:val="Sprotnaopomba-sklic"/>
          <w:szCs w:val="20"/>
        </w:rPr>
        <w:footnoteReference w:id="8"/>
      </w:r>
      <w:r w:rsidRPr="00390F8E">
        <w:rPr>
          <w:rFonts w:cs="Arial"/>
          <w:szCs w:val="20"/>
        </w:rPr>
        <w:t>.</w:t>
      </w:r>
      <w:r w:rsidR="0072378C" w:rsidRPr="00390F8E">
        <w:rPr>
          <w:rFonts w:cs="Arial"/>
          <w:szCs w:val="20"/>
        </w:rPr>
        <w:t xml:space="preserve"> Določba 3. odstavka 37. člena GZ, ki določa, da m</w:t>
      </w:r>
      <w:r w:rsidR="0072378C" w:rsidRPr="00390F8E">
        <w:t xml:space="preserve">ora investitor, razen pri linijskih gradbenih inženirskih objektih, vabilo k udeležbi namestiti na lahko dostopnem in vidnem mestu na nepremičnini, ki je predmet zahteve za izdajo gradbenega dovoljenja pomeni, da bi moral upravni organ izdelati posebno vabilo, ki bi ga investitor namestil z vsebino, iz katere ne bodo razvidni osebni podatki in ne da investitor vabilo, ki je namenjeno konkretnim osebam, namešča na nepremičnino. </w:t>
      </w:r>
    </w:p>
    <w:p w14:paraId="1E6C4035" w14:textId="3F1A44ED" w:rsidR="000A65A4" w:rsidRPr="00390F8E" w:rsidRDefault="00066CB5" w:rsidP="00D13DDE">
      <w:pPr>
        <w:pStyle w:val="Odstavekseznama"/>
        <w:numPr>
          <w:ilvl w:val="0"/>
          <w:numId w:val="14"/>
        </w:numPr>
        <w:spacing w:before="0" w:line="260" w:lineRule="atLeast"/>
        <w:rPr>
          <w:rFonts w:cs="Arial"/>
          <w:szCs w:val="20"/>
        </w:rPr>
      </w:pPr>
      <w:r w:rsidRPr="00390F8E">
        <w:rPr>
          <w:rFonts w:cs="Arial"/>
          <w:szCs w:val="20"/>
        </w:rPr>
        <w:t>Vabilo ne vsebuje pravnih podlag za navedene pravne posledic</w:t>
      </w:r>
      <w:r w:rsidR="0072378C" w:rsidRPr="00390F8E">
        <w:rPr>
          <w:rFonts w:cs="Arial"/>
          <w:szCs w:val="20"/>
        </w:rPr>
        <w:t>e</w:t>
      </w:r>
      <w:r w:rsidRPr="00390F8E">
        <w:rPr>
          <w:rFonts w:cs="Arial"/>
          <w:szCs w:val="20"/>
        </w:rPr>
        <w:t xml:space="preserve"> neodziva vabilu</w:t>
      </w:r>
      <w:r w:rsidR="0072378C" w:rsidRPr="00390F8E">
        <w:rPr>
          <w:rFonts w:cs="Arial"/>
          <w:szCs w:val="20"/>
        </w:rPr>
        <w:t xml:space="preserve">, kar predstavlja </w:t>
      </w:r>
      <w:r w:rsidR="0072378C" w:rsidRPr="00390F8E">
        <w:rPr>
          <w:rFonts w:cs="Arial"/>
          <w:b/>
          <w:bCs/>
          <w:szCs w:val="20"/>
        </w:rPr>
        <w:t>kršitev načela varstva pravic strank</w:t>
      </w:r>
      <w:r w:rsidR="0072378C" w:rsidRPr="00390F8E">
        <w:rPr>
          <w:rFonts w:cs="Arial"/>
          <w:szCs w:val="20"/>
        </w:rPr>
        <w:t>.</w:t>
      </w:r>
    </w:p>
    <w:p w14:paraId="6DD32112" w14:textId="77777777" w:rsidR="009D7CCE" w:rsidRPr="00390F8E" w:rsidRDefault="009D7CCE" w:rsidP="009D7CCE">
      <w:pPr>
        <w:spacing w:before="0" w:line="260" w:lineRule="atLeast"/>
        <w:rPr>
          <w:rFonts w:cs="Arial"/>
          <w:szCs w:val="20"/>
        </w:rPr>
      </w:pPr>
    </w:p>
    <w:p w14:paraId="16F4DBD0" w14:textId="266074B6" w:rsidR="00EC40FC" w:rsidRPr="00390F8E" w:rsidRDefault="00F019F3" w:rsidP="00B85F1F">
      <w:pPr>
        <w:spacing w:before="0" w:line="260" w:lineRule="atLeast"/>
        <w:rPr>
          <w:rFonts w:cs="Arial"/>
          <w:szCs w:val="20"/>
        </w:rPr>
      </w:pPr>
      <w:r w:rsidRPr="00390F8E">
        <w:rPr>
          <w:rFonts w:cs="Arial"/>
          <w:szCs w:val="20"/>
        </w:rPr>
        <w:t xml:space="preserve">Dne 27. 6. 2022 je UE izdala </w:t>
      </w:r>
      <w:r w:rsidRPr="00390F8E">
        <w:rPr>
          <w:rFonts w:cs="Arial"/>
          <w:b/>
          <w:bCs/>
          <w:szCs w:val="20"/>
        </w:rPr>
        <w:t>gradbeno dovoljenje št. 351-188/2022-6</w:t>
      </w:r>
      <w:r w:rsidRPr="00390F8E">
        <w:rPr>
          <w:rFonts w:cs="Arial"/>
          <w:szCs w:val="20"/>
        </w:rPr>
        <w:t>.</w:t>
      </w:r>
      <w:r w:rsidR="009D7CCE" w:rsidRPr="00390F8E">
        <w:rPr>
          <w:rFonts w:cs="Arial"/>
          <w:szCs w:val="20"/>
        </w:rPr>
        <w:t xml:space="preserve"> </w:t>
      </w:r>
    </w:p>
    <w:p w14:paraId="5D6A31D2" w14:textId="4E063EF9" w:rsidR="009D7CCE" w:rsidRPr="00390F8E" w:rsidRDefault="009D7CCE" w:rsidP="00B85F1F">
      <w:pPr>
        <w:spacing w:before="0" w:line="260" w:lineRule="atLeast"/>
        <w:rPr>
          <w:rFonts w:cs="Arial"/>
          <w:szCs w:val="20"/>
        </w:rPr>
      </w:pPr>
    </w:p>
    <w:p w14:paraId="1B8DD208" w14:textId="0CF60549" w:rsidR="009D7CCE" w:rsidRPr="00390F8E" w:rsidRDefault="009D7CCE" w:rsidP="00D13DDE">
      <w:pPr>
        <w:pStyle w:val="Odstavekseznama"/>
        <w:numPr>
          <w:ilvl w:val="0"/>
          <w:numId w:val="15"/>
        </w:numPr>
        <w:spacing w:before="0" w:line="260" w:lineRule="atLeast"/>
        <w:rPr>
          <w:rFonts w:cs="Arial"/>
          <w:b/>
          <w:bCs/>
          <w:szCs w:val="20"/>
        </w:rPr>
      </w:pPr>
      <w:r w:rsidRPr="00390F8E">
        <w:rPr>
          <w:rFonts w:cs="Arial"/>
          <w:szCs w:val="20"/>
        </w:rPr>
        <w:t>V zvezi s sestavo gradbenega dovoljenja se ugotavljajo enake kršitve kot pod točk</w:t>
      </w:r>
      <w:r w:rsidR="006F3AC4" w:rsidRPr="00390F8E">
        <w:rPr>
          <w:rFonts w:cs="Arial"/>
          <w:szCs w:val="20"/>
        </w:rPr>
        <w:t>o</w:t>
      </w:r>
      <w:r w:rsidRPr="00390F8E">
        <w:rPr>
          <w:rFonts w:cs="Arial"/>
          <w:szCs w:val="20"/>
        </w:rPr>
        <w:t xml:space="preserve"> 1. v zadevi </w:t>
      </w:r>
      <w:r w:rsidRPr="00390F8E">
        <w:rPr>
          <w:rFonts w:cs="Arial"/>
          <w:b/>
          <w:bCs/>
          <w:szCs w:val="20"/>
        </w:rPr>
        <w:t>št. 351-42/2022.</w:t>
      </w:r>
    </w:p>
    <w:p w14:paraId="1A0614FB" w14:textId="765F97BA" w:rsidR="00B3375F" w:rsidRPr="00390F8E" w:rsidRDefault="00B3375F" w:rsidP="00B85F1F">
      <w:pPr>
        <w:spacing w:before="0" w:line="260" w:lineRule="atLeast"/>
        <w:rPr>
          <w:rFonts w:cs="Arial"/>
          <w:szCs w:val="20"/>
        </w:rPr>
      </w:pPr>
    </w:p>
    <w:p w14:paraId="4C4CC3C3" w14:textId="4E00B8DF" w:rsidR="00B3375F" w:rsidRPr="00390F8E" w:rsidRDefault="00B3375F" w:rsidP="00D13DDE">
      <w:pPr>
        <w:pStyle w:val="Odstavekseznama"/>
        <w:numPr>
          <w:ilvl w:val="0"/>
          <w:numId w:val="27"/>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390F8E">
        <w:rPr>
          <w:rFonts w:cs="Arial"/>
          <w:b/>
          <w:bCs/>
          <w:szCs w:val="20"/>
        </w:rPr>
        <w:t>Zadeva št. 351-263/2022 – uporabno dovoljenje</w:t>
      </w:r>
    </w:p>
    <w:p w14:paraId="6AB29760" w14:textId="14185A7F" w:rsidR="00D30622" w:rsidRPr="00390F8E" w:rsidRDefault="00D30622" w:rsidP="00B85F1F">
      <w:pPr>
        <w:spacing w:before="0" w:line="260" w:lineRule="atLeast"/>
        <w:rPr>
          <w:rFonts w:cs="Arial"/>
          <w:szCs w:val="20"/>
        </w:rPr>
      </w:pPr>
      <w:r w:rsidRPr="00390F8E">
        <w:rPr>
          <w:rFonts w:cs="Arial"/>
          <w:szCs w:val="20"/>
        </w:rPr>
        <w:t xml:space="preserve"> </w:t>
      </w:r>
    </w:p>
    <w:p w14:paraId="61FE42D0" w14:textId="3D8D2626" w:rsidR="00DE6EA9" w:rsidRPr="00390F8E" w:rsidRDefault="00B3375F" w:rsidP="00B85F1F">
      <w:pPr>
        <w:spacing w:before="0" w:line="260" w:lineRule="atLeast"/>
        <w:rPr>
          <w:rFonts w:cs="Arial"/>
          <w:szCs w:val="20"/>
        </w:rPr>
      </w:pPr>
      <w:r w:rsidRPr="00390F8E">
        <w:rPr>
          <w:rFonts w:cs="Arial"/>
          <w:szCs w:val="20"/>
        </w:rPr>
        <w:t>UE je dne 10. 6. 2022 prejela vlogo za izdajo uporabnega dovoljenja</w:t>
      </w:r>
      <w:r w:rsidR="00B273E5" w:rsidRPr="00390F8E">
        <w:rPr>
          <w:rFonts w:cs="Arial"/>
          <w:szCs w:val="20"/>
        </w:rPr>
        <w:t xml:space="preserve"> (na podlagi 149. člena GZ-1)</w:t>
      </w:r>
      <w:r w:rsidRPr="00390F8E">
        <w:rPr>
          <w:rFonts w:cs="Arial"/>
          <w:szCs w:val="20"/>
        </w:rPr>
        <w:t xml:space="preserve">. Dne 6. 7. 2022 je uradna oseba vpogledala v uradne evidence in o tem napravila uradni zaznamek. </w:t>
      </w:r>
    </w:p>
    <w:p w14:paraId="363DD5A0" w14:textId="7D3932B6" w:rsidR="00B3375F" w:rsidRPr="00390F8E" w:rsidRDefault="00B3375F" w:rsidP="00B85F1F">
      <w:pPr>
        <w:spacing w:before="0" w:line="260" w:lineRule="atLeast"/>
        <w:rPr>
          <w:rFonts w:cs="Arial"/>
          <w:szCs w:val="20"/>
        </w:rPr>
      </w:pPr>
    </w:p>
    <w:p w14:paraId="165B7D49" w14:textId="28A3AF4C" w:rsidR="00B3375F" w:rsidRPr="00390F8E" w:rsidRDefault="00B3375F" w:rsidP="00B85F1F">
      <w:pPr>
        <w:spacing w:before="0" w:line="260" w:lineRule="atLeast"/>
        <w:rPr>
          <w:rFonts w:cs="Arial"/>
          <w:szCs w:val="20"/>
        </w:rPr>
      </w:pPr>
      <w:r w:rsidRPr="00390F8E">
        <w:rPr>
          <w:rFonts w:cs="Arial"/>
          <w:szCs w:val="20"/>
        </w:rPr>
        <w:t xml:space="preserve">Dne 24. 8. 2022 je uradna oseba stranki poslala </w:t>
      </w:r>
      <w:r w:rsidRPr="00390F8E">
        <w:rPr>
          <w:rFonts w:cs="Arial"/>
          <w:b/>
          <w:bCs/>
          <w:szCs w:val="20"/>
        </w:rPr>
        <w:t xml:space="preserve">poziv za </w:t>
      </w:r>
      <w:r w:rsidR="009C501D" w:rsidRPr="00390F8E">
        <w:rPr>
          <w:rFonts w:cs="Arial"/>
          <w:b/>
          <w:bCs/>
          <w:szCs w:val="20"/>
        </w:rPr>
        <w:t xml:space="preserve">formalno </w:t>
      </w:r>
      <w:r w:rsidRPr="00390F8E">
        <w:rPr>
          <w:rFonts w:cs="Arial"/>
          <w:b/>
          <w:bCs/>
          <w:szCs w:val="20"/>
        </w:rPr>
        <w:t>dopolnitev vloge št. 351-263/2022-3</w:t>
      </w:r>
      <w:r w:rsidRPr="00390F8E">
        <w:rPr>
          <w:rFonts w:cs="Arial"/>
          <w:szCs w:val="20"/>
        </w:rPr>
        <w:t>.</w:t>
      </w:r>
    </w:p>
    <w:p w14:paraId="6EB693ED" w14:textId="6D55D139" w:rsidR="009C501D" w:rsidRPr="00390F8E" w:rsidRDefault="009C501D" w:rsidP="00B85F1F">
      <w:pPr>
        <w:spacing w:before="0" w:line="260" w:lineRule="atLeast"/>
        <w:rPr>
          <w:rFonts w:cs="Arial"/>
          <w:szCs w:val="20"/>
        </w:rPr>
      </w:pPr>
    </w:p>
    <w:p w14:paraId="104867BA" w14:textId="6D4FD015" w:rsidR="009C501D" w:rsidRPr="00390F8E" w:rsidRDefault="009C501D" w:rsidP="00D13DDE">
      <w:pPr>
        <w:pStyle w:val="Odstavekseznama"/>
        <w:numPr>
          <w:ilvl w:val="0"/>
          <w:numId w:val="15"/>
        </w:numPr>
        <w:spacing w:before="0" w:line="260" w:lineRule="atLeast"/>
        <w:rPr>
          <w:rFonts w:cs="Arial"/>
          <w:szCs w:val="20"/>
        </w:rPr>
      </w:pPr>
      <w:r w:rsidRPr="00390F8E">
        <w:rPr>
          <w:rFonts w:cs="Arial"/>
          <w:szCs w:val="20"/>
        </w:rPr>
        <w:t xml:space="preserve">Ugotavlja se kršitev instrukcijskega roka za </w:t>
      </w:r>
      <w:r w:rsidRPr="00390F8E">
        <w:rPr>
          <w:rFonts w:cs="Arial"/>
          <w:b/>
          <w:bCs/>
          <w:szCs w:val="20"/>
        </w:rPr>
        <w:t>pregled vloge</w:t>
      </w:r>
      <w:r w:rsidRPr="00390F8E">
        <w:rPr>
          <w:rFonts w:cs="Arial"/>
          <w:szCs w:val="20"/>
        </w:rPr>
        <w:t xml:space="preserve"> </w:t>
      </w:r>
      <w:r w:rsidRPr="00390F8E">
        <w:rPr>
          <w:rFonts w:cs="Arial"/>
          <w:b/>
          <w:bCs/>
          <w:szCs w:val="20"/>
        </w:rPr>
        <w:t>iz 67. člena ZUP</w:t>
      </w:r>
      <w:r w:rsidRPr="00390F8E">
        <w:rPr>
          <w:rFonts w:cs="Arial"/>
          <w:szCs w:val="20"/>
        </w:rPr>
        <w:t xml:space="preserve">. </w:t>
      </w:r>
    </w:p>
    <w:p w14:paraId="190D904B" w14:textId="386557E0" w:rsidR="00B3375F" w:rsidRPr="00390F8E" w:rsidRDefault="00B3375F" w:rsidP="00B85F1F">
      <w:pPr>
        <w:spacing w:before="0" w:line="260" w:lineRule="atLeast"/>
        <w:rPr>
          <w:rFonts w:cs="Arial"/>
          <w:szCs w:val="20"/>
        </w:rPr>
      </w:pPr>
    </w:p>
    <w:p w14:paraId="13DE2895" w14:textId="77777777" w:rsidR="00B273E5" w:rsidRPr="00390F8E" w:rsidRDefault="00B3375F" w:rsidP="00B85F1F">
      <w:pPr>
        <w:spacing w:before="0" w:line="260" w:lineRule="atLeast"/>
        <w:rPr>
          <w:rFonts w:cs="Arial"/>
          <w:szCs w:val="20"/>
        </w:rPr>
      </w:pPr>
      <w:r w:rsidRPr="00390F8E">
        <w:rPr>
          <w:rFonts w:cs="Arial"/>
          <w:szCs w:val="20"/>
        </w:rPr>
        <w:t xml:space="preserve">Dne 26. 8. 2022 je UE prejela umik vloge. </w:t>
      </w:r>
    </w:p>
    <w:p w14:paraId="20866BD8" w14:textId="77777777" w:rsidR="00B273E5" w:rsidRPr="00390F8E" w:rsidRDefault="00B273E5" w:rsidP="00B85F1F">
      <w:pPr>
        <w:spacing w:before="0" w:line="260" w:lineRule="atLeast"/>
        <w:rPr>
          <w:rFonts w:cs="Arial"/>
          <w:szCs w:val="20"/>
        </w:rPr>
      </w:pPr>
    </w:p>
    <w:p w14:paraId="50303B9A" w14:textId="4CC79AB2" w:rsidR="009C501D" w:rsidRPr="00390F8E" w:rsidRDefault="00B3375F" w:rsidP="00B85F1F">
      <w:pPr>
        <w:spacing w:before="0" w:line="260" w:lineRule="atLeast"/>
        <w:rPr>
          <w:rFonts w:cs="Arial"/>
          <w:szCs w:val="20"/>
        </w:rPr>
      </w:pPr>
      <w:r w:rsidRPr="00390F8E">
        <w:rPr>
          <w:rFonts w:cs="Arial"/>
          <w:szCs w:val="20"/>
        </w:rPr>
        <w:t xml:space="preserve">Dne 5. 9. 2022 je UE izdala </w:t>
      </w:r>
      <w:r w:rsidRPr="00390F8E">
        <w:rPr>
          <w:rFonts w:cs="Arial"/>
          <w:b/>
          <w:bCs/>
          <w:szCs w:val="20"/>
        </w:rPr>
        <w:t>sklep o ustavitvi postopka št. 351-263/2022-5</w:t>
      </w:r>
      <w:r w:rsidRPr="00390F8E">
        <w:rPr>
          <w:rFonts w:cs="Arial"/>
          <w:szCs w:val="20"/>
        </w:rPr>
        <w:t xml:space="preserve">. </w:t>
      </w:r>
    </w:p>
    <w:p w14:paraId="527E3247" w14:textId="4E5BB92A" w:rsidR="009C501D" w:rsidRPr="00390F8E" w:rsidRDefault="009C501D" w:rsidP="00B85F1F">
      <w:pPr>
        <w:spacing w:before="0" w:line="260" w:lineRule="atLeast"/>
        <w:rPr>
          <w:rFonts w:cs="Arial"/>
          <w:szCs w:val="20"/>
        </w:rPr>
      </w:pPr>
    </w:p>
    <w:p w14:paraId="2FDB6543" w14:textId="75D814CE" w:rsidR="009C501D" w:rsidRPr="00390F8E" w:rsidRDefault="00B273E5" w:rsidP="00D13DDE">
      <w:pPr>
        <w:pStyle w:val="Odstavekseznama"/>
        <w:numPr>
          <w:ilvl w:val="0"/>
          <w:numId w:val="17"/>
        </w:numPr>
        <w:spacing w:before="0" w:line="260" w:lineRule="atLeast"/>
        <w:rPr>
          <w:rFonts w:cs="Arial"/>
          <w:szCs w:val="20"/>
        </w:rPr>
      </w:pPr>
      <w:r w:rsidRPr="00390F8E">
        <w:rPr>
          <w:rFonts w:cs="Arial"/>
          <w:szCs w:val="20"/>
        </w:rPr>
        <w:t xml:space="preserve">Pri vodenju postopka se ugotavlja </w:t>
      </w:r>
      <w:r w:rsidRPr="00390F8E">
        <w:rPr>
          <w:rFonts w:cs="Arial"/>
          <w:b/>
          <w:bCs/>
          <w:szCs w:val="20"/>
        </w:rPr>
        <w:t xml:space="preserve">kršitev </w:t>
      </w:r>
      <w:r w:rsidR="00D640AB" w:rsidRPr="00390F8E">
        <w:rPr>
          <w:rFonts w:cs="Arial"/>
          <w:b/>
          <w:bCs/>
          <w:szCs w:val="20"/>
        </w:rPr>
        <w:t xml:space="preserve">instrukcijskega roka za odločanje iz </w:t>
      </w:r>
      <w:r w:rsidR="00D640AB" w:rsidRPr="00390F8E">
        <w:t xml:space="preserve">2. odst. 85. člena GZ-1 in </w:t>
      </w:r>
      <w:r w:rsidRPr="00390F8E">
        <w:rPr>
          <w:rFonts w:cs="Arial"/>
          <w:b/>
          <w:bCs/>
          <w:szCs w:val="20"/>
        </w:rPr>
        <w:t>načela ekonomičnosti</w:t>
      </w:r>
      <w:r w:rsidR="00D640AB" w:rsidRPr="00390F8E">
        <w:rPr>
          <w:rFonts w:cs="Arial"/>
          <w:b/>
          <w:bCs/>
          <w:szCs w:val="20"/>
        </w:rPr>
        <w:t xml:space="preserve"> postopka</w:t>
      </w:r>
      <w:r w:rsidRPr="00390F8E">
        <w:rPr>
          <w:rFonts w:cs="Arial"/>
          <w:szCs w:val="20"/>
        </w:rPr>
        <w:t xml:space="preserve">. </w:t>
      </w:r>
    </w:p>
    <w:p w14:paraId="3A37BA3D" w14:textId="77777777" w:rsidR="009C501D" w:rsidRPr="00390F8E" w:rsidRDefault="009C501D" w:rsidP="00B85F1F">
      <w:pPr>
        <w:spacing w:before="0" w:line="260" w:lineRule="atLeast"/>
        <w:rPr>
          <w:rFonts w:cs="Arial"/>
          <w:szCs w:val="20"/>
        </w:rPr>
      </w:pPr>
    </w:p>
    <w:p w14:paraId="6C722A85" w14:textId="6BC69DFE" w:rsidR="00D81AB1" w:rsidRPr="00390F8E" w:rsidRDefault="00D81AB1" w:rsidP="00D13DDE">
      <w:pPr>
        <w:pStyle w:val="Odstavekseznama"/>
        <w:numPr>
          <w:ilvl w:val="0"/>
          <w:numId w:val="27"/>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390F8E">
        <w:rPr>
          <w:rFonts w:cs="Arial"/>
          <w:b/>
          <w:bCs/>
          <w:szCs w:val="20"/>
        </w:rPr>
        <w:t>Zadeva št. 351-268/2022  - sprememba gradbenega dovoljenja</w:t>
      </w:r>
    </w:p>
    <w:p w14:paraId="53B91062" w14:textId="432EF5ED" w:rsidR="00D81AB1" w:rsidRPr="00390F8E" w:rsidRDefault="00D81AB1" w:rsidP="00B85F1F">
      <w:pPr>
        <w:spacing w:before="0" w:line="260" w:lineRule="atLeast"/>
        <w:rPr>
          <w:rFonts w:cs="Arial"/>
          <w:szCs w:val="20"/>
        </w:rPr>
      </w:pPr>
    </w:p>
    <w:p w14:paraId="10AEF0AB" w14:textId="77777777" w:rsidR="00D02F9A" w:rsidRPr="00390F8E" w:rsidRDefault="00F864FB" w:rsidP="00B85F1F">
      <w:pPr>
        <w:spacing w:before="0" w:line="260" w:lineRule="atLeast"/>
        <w:rPr>
          <w:rFonts w:cs="Arial"/>
          <w:szCs w:val="20"/>
        </w:rPr>
      </w:pPr>
      <w:r w:rsidRPr="00390F8E">
        <w:rPr>
          <w:rFonts w:cs="Arial"/>
          <w:szCs w:val="20"/>
        </w:rPr>
        <w:t>UE je prejela vlogo za spremembo gradbenega dovoljenja dne 14. 6. 2022. Dne 28. 6. 2022 je uradna oseba vpogledala v uradne evidence in o tem napravila uradni zaznamek</w:t>
      </w:r>
      <w:r w:rsidR="00D02F9A" w:rsidRPr="00390F8E">
        <w:rPr>
          <w:rFonts w:cs="Arial"/>
          <w:szCs w:val="20"/>
        </w:rPr>
        <w:t>.</w:t>
      </w:r>
    </w:p>
    <w:p w14:paraId="7B6799AB" w14:textId="77777777" w:rsidR="00D02F9A" w:rsidRPr="00390F8E" w:rsidRDefault="00D02F9A" w:rsidP="00B85F1F">
      <w:pPr>
        <w:spacing w:before="0" w:line="260" w:lineRule="atLeast"/>
        <w:rPr>
          <w:rFonts w:cs="Arial"/>
          <w:szCs w:val="20"/>
        </w:rPr>
      </w:pPr>
    </w:p>
    <w:p w14:paraId="5EDE93FE" w14:textId="7F20E8F1" w:rsidR="00706F2E" w:rsidRPr="00390F8E" w:rsidRDefault="00D02F9A" w:rsidP="00D13DDE">
      <w:pPr>
        <w:pStyle w:val="Odstavekseznama"/>
        <w:numPr>
          <w:ilvl w:val="0"/>
          <w:numId w:val="18"/>
        </w:numPr>
        <w:spacing w:before="0" w:line="260" w:lineRule="atLeast"/>
        <w:rPr>
          <w:rFonts w:cs="Arial"/>
          <w:b/>
          <w:bCs/>
          <w:szCs w:val="20"/>
        </w:rPr>
      </w:pPr>
      <w:r w:rsidRPr="00390F8E">
        <w:rPr>
          <w:rFonts w:cs="Arial"/>
          <w:szCs w:val="20"/>
        </w:rPr>
        <w:t xml:space="preserve">Kot subjekt dokumenta je evidentiran podatek o </w:t>
      </w:r>
      <w:r w:rsidR="00C84CAC" w:rsidRPr="00390F8E">
        <w:rPr>
          <w:rFonts w:cs="Arial"/>
          <w:szCs w:val="20"/>
        </w:rPr>
        <w:t>pravn</w:t>
      </w:r>
      <w:r w:rsidR="006F3AC4" w:rsidRPr="00390F8E">
        <w:rPr>
          <w:rFonts w:cs="Arial"/>
          <w:szCs w:val="20"/>
        </w:rPr>
        <w:t>i</w:t>
      </w:r>
      <w:r w:rsidR="00C84CAC" w:rsidRPr="00390F8E">
        <w:rPr>
          <w:rFonts w:cs="Arial"/>
          <w:szCs w:val="20"/>
        </w:rPr>
        <w:t xml:space="preserve"> osebi</w:t>
      </w:r>
      <w:r w:rsidRPr="00390F8E">
        <w:rPr>
          <w:rFonts w:cs="Arial"/>
          <w:szCs w:val="20"/>
        </w:rPr>
        <w:t xml:space="preserve"> (investitorju), kar ni v skladu z UUP, saj subjekta lastnega dokumenta ni potrebno evidentirati </w:t>
      </w:r>
      <w:r w:rsidRPr="00390F8E">
        <w:rPr>
          <w:rFonts w:cs="Arial"/>
          <w:b/>
          <w:bCs/>
          <w:szCs w:val="20"/>
        </w:rPr>
        <w:t xml:space="preserve">(3. odstavek 52. člena UUP). </w:t>
      </w:r>
    </w:p>
    <w:p w14:paraId="496542A2" w14:textId="77777777" w:rsidR="00F864FB" w:rsidRPr="00390F8E" w:rsidRDefault="00F864FB" w:rsidP="00B85F1F">
      <w:pPr>
        <w:spacing w:before="0" w:line="260" w:lineRule="atLeast"/>
        <w:rPr>
          <w:rFonts w:cs="Arial"/>
          <w:szCs w:val="20"/>
        </w:rPr>
      </w:pPr>
    </w:p>
    <w:p w14:paraId="4980CC80" w14:textId="444A2E5F" w:rsidR="00F864FB" w:rsidRPr="00390F8E" w:rsidRDefault="00F864FB" w:rsidP="00B85F1F">
      <w:pPr>
        <w:spacing w:before="0" w:line="260" w:lineRule="atLeast"/>
        <w:rPr>
          <w:rFonts w:cs="Arial"/>
          <w:szCs w:val="20"/>
        </w:rPr>
      </w:pPr>
      <w:r w:rsidRPr="00390F8E">
        <w:rPr>
          <w:rFonts w:cs="Arial"/>
          <w:szCs w:val="20"/>
        </w:rPr>
        <w:t xml:space="preserve">Uradna oseba je stranki poslala </w:t>
      </w:r>
      <w:r w:rsidRPr="00390F8E">
        <w:rPr>
          <w:rFonts w:cs="Arial"/>
          <w:b/>
          <w:bCs/>
          <w:szCs w:val="20"/>
        </w:rPr>
        <w:t>poziv za dopolnitev vloge št. 351-268/2022-3 z dne 28. 6. 2022</w:t>
      </w:r>
      <w:r w:rsidRPr="00390F8E">
        <w:rPr>
          <w:rFonts w:cs="Arial"/>
          <w:szCs w:val="20"/>
        </w:rPr>
        <w:t>.</w:t>
      </w:r>
    </w:p>
    <w:p w14:paraId="333529A0" w14:textId="77777777" w:rsidR="00D02F9A" w:rsidRPr="00390F8E" w:rsidRDefault="00D02F9A" w:rsidP="00B85F1F">
      <w:pPr>
        <w:spacing w:before="0" w:line="260" w:lineRule="atLeast"/>
        <w:rPr>
          <w:rFonts w:cs="Arial"/>
          <w:szCs w:val="20"/>
        </w:rPr>
      </w:pPr>
    </w:p>
    <w:p w14:paraId="4566B080" w14:textId="030F03FE" w:rsidR="006B7BA0" w:rsidRPr="00390F8E" w:rsidRDefault="00D02F9A" w:rsidP="00B85F1F">
      <w:pPr>
        <w:spacing w:before="0" w:line="260" w:lineRule="atLeast"/>
        <w:rPr>
          <w:rFonts w:cs="Arial"/>
          <w:szCs w:val="20"/>
        </w:rPr>
      </w:pPr>
      <w:r w:rsidRPr="00390F8E">
        <w:rPr>
          <w:rFonts w:cs="Arial"/>
          <w:szCs w:val="20"/>
        </w:rPr>
        <w:t xml:space="preserve">UE je dne 13. 7. 2023 prejela dopolnitev vloge. </w:t>
      </w:r>
      <w:r w:rsidR="00F864FB" w:rsidRPr="00390F8E">
        <w:rPr>
          <w:rFonts w:cs="Arial"/>
          <w:szCs w:val="20"/>
        </w:rPr>
        <w:t xml:space="preserve"> </w:t>
      </w:r>
      <w:r w:rsidR="006B7BA0" w:rsidRPr="00390F8E">
        <w:rPr>
          <w:rFonts w:cs="Arial"/>
          <w:szCs w:val="20"/>
        </w:rPr>
        <w:t xml:space="preserve">UE je izdala </w:t>
      </w:r>
      <w:r w:rsidR="00AD306E" w:rsidRPr="00390F8E">
        <w:rPr>
          <w:rFonts w:cs="Arial"/>
          <w:szCs w:val="20"/>
        </w:rPr>
        <w:t>»</w:t>
      </w:r>
      <w:r w:rsidR="006B7BA0" w:rsidRPr="00390F8E">
        <w:rPr>
          <w:rFonts w:cs="Arial"/>
          <w:szCs w:val="20"/>
        </w:rPr>
        <w:t>spremembo gradbenega dovoljenja</w:t>
      </w:r>
      <w:r w:rsidR="00AD306E" w:rsidRPr="00390F8E">
        <w:rPr>
          <w:rFonts w:cs="Arial"/>
          <w:szCs w:val="20"/>
        </w:rPr>
        <w:t>«</w:t>
      </w:r>
      <w:r w:rsidR="006B7BA0" w:rsidRPr="00390F8E">
        <w:rPr>
          <w:rFonts w:cs="Arial"/>
          <w:szCs w:val="20"/>
        </w:rPr>
        <w:t xml:space="preserve">, št. 351-268/2022-6125-6 z dne 21. 7. 2022. </w:t>
      </w:r>
    </w:p>
    <w:p w14:paraId="547FD326" w14:textId="77777777" w:rsidR="006B7BA0" w:rsidRPr="00390F8E" w:rsidRDefault="006B7BA0" w:rsidP="00B85F1F">
      <w:pPr>
        <w:spacing w:before="0" w:line="260" w:lineRule="atLeast"/>
        <w:rPr>
          <w:rFonts w:cs="Arial"/>
          <w:szCs w:val="20"/>
        </w:rPr>
      </w:pPr>
    </w:p>
    <w:p w14:paraId="011ECBD6" w14:textId="74933BA8" w:rsidR="006B7BA0" w:rsidRPr="00390F8E" w:rsidRDefault="006B7BA0" w:rsidP="00D13DDE">
      <w:pPr>
        <w:pStyle w:val="Odstavekseznama"/>
        <w:numPr>
          <w:ilvl w:val="0"/>
          <w:numId w:val="18"/>
        </w:numPr>
        <w:spacing w:before="0" w:line="260" w:lineRule="atLeast"/>
        <w:rPr>
          <w:rFonts w:cs="Arial"/>
          <w:szCs w:val="20"/>
        </w:rPr>
      </w:pPr>
      <w:r w:rsidRPr="00390F8E">
        <w:rPr>
          <w:rFonts w:cs="Arial"/>
          <w:szCs w:val="20"/>
        </w:rPr>
        <w:t>Naziv upravnega akta ni ustrezen, saj se o zahtevkih strank odloča z odločbo</w:t>
      </w:r>
      <w:r w:rsidR="00AD306E" w:rsidRPr="00390F8E">
        <w:rPr>
          <w:rFonts w:cs="Arial"/>
          <w:szCs w:val="20"/>
        </w:rPr>
        <w:t xml:space="preserve"> </w:t>
      </w:r>
      <w:r w:rsidR="00AD306E" w:rsidRPr="00390F8E">
        <w:rPr>
          <w:rFonts w:cs="Arial"/>
          <w:b/>
          <w:bCs/>
          <w:szCs w:val="20"/>
        </w:rPr>
        <w:t>(207. člen ZUP)</w:t>
      </w:r>
      <w:r w:rsidRPr="00390F8E">
        <w:rPr>
          <w:rFonts w:cs="Arial"/>
          <w:b/>
          <w:bCs/>
          <w:szCs w:val="20"/>
        </w:rPr>
        <w:t>,</w:t>
      </w:r>
      <w:r w:rsidRPr="00390F8E">
        <w:rPr>
          <w:rFonts w:cs="Arial"/>
          <w:szCs w:val="20"/>
        </w:rPr>
        <w:t xml:space="preserve"> zato bi se naziv upravnega akta pravilno glasil »odločba o spremembi gradbenega dovoljenja«, kar smiselno izhaja tudi iz 4. odstavka 61. člena GZ-1</w:t>
      </w:r>
      <w:r w:rsidRPr="00390F8E">
        <w:rPr>
          <w:rStyle w:val="Sprotnaopomba-sklic"/>
          <w:szCs w:val="20"/>
        </w:rPr>
        <w:footnoteReference w:id="9"/>
      </w:r>
      <w:r w:rsidRPr="00390F8E">
        <w:rPr>
          <w:rFonts w:cs="Arial"/>
          <w:szCs w:val="20"/>
        </w:rPr>
        <w:t>.</w:t>
      </w:r>
    </w:p>
    <w:p w14:paraId="41C88E02" w14:textId="69E890BA" w:rsidR="006B7BA0" w:rsidRPr="00390F8E" w:rsidRDefault="006B7BA0" w:rsidP="00D13DDE">
      <w:pPr>
        <w:pStyle w:val="Odstavekseznama"/>
        <w:numPr>
          <w:ilvl w:val="0"/>
          <w:numId w:val="18"/>
        </w:numPr>
        <w:spacing w:before="0" w:line="260" w:lineRule="atLeast"/>
        <w:rPr>
          <w:rFonts w:cs="Arial"/>
          <w:szCs w:val="20"/>
        </w:rPr>
      </w:pPr>
      <w:r w:rsidRPr="00390F8E">
        <w:rPr>
          <w:rFonts w:cs="Arial"/>
          <w:szCs w:val="20"/>
        </w:rPr>
        <w:t>Izrek ni kratek</w:t>
      </w:r>
      <w:r w:rsidR="00EA4FE7" w:rsidRPr="00390F8E">
        <w:rPr>
          <w:rFonts w:cs="Arial"/>
          <w:szCs w:val="20"/>
        </w:rPr>
        <w:t>.</w:t>
      </w:r>
      <w:r w:rsidRPr="00390F8E">
        <w:rPr>
          <w:rFonts w:cs="Arial"/>
          <w:szCs w:val="20"/>
        </w:rPr>
        <w:t xml:space="preserve"> Pravilno bi se glasil: </w:t>
      </w:r>
      <w:r w:rsidR="00EA4FE7" w:rsidRPr="00390F8E">
        <w:rPr>
          <w:rFonts w:cs="Arial"/>
          <w:szCs w:val="20"/>
        </w:rPr>
        <w:t>»</w:t>
      </w:r>
      <w:r w:rsidRPr="00390F8E">
        <w:rPr>
          <w:rFonts w:cs="Arial"/>
          <w:szCs w:val="20"/>
        </w:rPr>
        <w:t xml:space="preserve">Gradbeno dovoljenje št. </w:t>
      </w:r>
      <w:r w:rsidRPr="00390F8E">
        <w:t>351-209/2021-6215-6 z dne 5.8.2021 se spremeni</w:t>
      </w:r>
      <w:r w:rsidR="00EA4FE7" w:rsidRPr="00390F8E">
        <w:t xml:space="preserve"> v delu, ki se nanaša na koto pritličja</w:t>
      </w:r>
      <w:r w:rsidRPr="00390F8E">
        <w:t>, in sicer: …(navede se podatke iz točke III izreka)</w:t>
      </w:r>
      <w:r w:rsidR="00EA4FE7" w:rsidRPr="00390F8E">
        <w:t xml:space="preserve">, kar predstavlja kršitev </w:t>
      </w:r>
      <w:r w:rsidR="00EA4FE7" w:rsidRPr="00390F8E">
        <w:rPr>
          <w:b/>
          <w:bCs/>
        </w:rPr>
        <w:t>določb 213. člena ZUP</w:t>
      </w:r>
      <w:r w:rsidR="00EA4FE7" w:rsidRPr="00390F8E">
        <w:t>.</w:t>
      </w:r>
    </w:p>
    <w:p w14:paraId="1A052968" w14:textId="46422AF3" w:rsidR="00EA4FE7" w:rsidRPr="00390F8E" w:rsidRDefault="00EA4FE7" w:rsidP="00D13DDE">
      <w:pPr>
        <w:pStyle w:val="Odstavekseznama"/>
        <w:numPr>
          <w:ilvl w:val="0"/>
          <w:numId w:val="18"/>
        </w:numPr>
        <w:spacing w:before="0" w:line="260" w:lineRule="atLeast"/>
        <w:rPr>
          <w:rFonts w:cs="Arial"/>
          <w:szCs w:val="20"/>
        </w:rPr>
      </w:pPr>
      <w:r w:rsidRPr="00390F8E">
        <w:t xml:space="preserve">V pouku o pravnem sredstvu se ne navaja, da je »pritožba dovoljena na Republiko Slovenijo, Ministrstvo /…/« …., ampak samo, da je »dovoljena na Ministrstvo /../«. V pouku o pravnem sredstvu se navede, koliko znaša upravna taksa, ne pa, daje potrebno priložiti potrdilo o plačilu takse v znesku 18,10 EUR, kar predstavlja </w:t>
      </w:r>
      <w:r w:rsidRPr="00390F8E">
        <w:rPr>
          <w:b/>
          <w:bCs/>
        </w:rPr>
        <w:t>kršitev določb 215. člena ZUP.</w:t>
      </w:r>
      <w:r w:rsidRPr="00390F8E">
        <w:t xml:space="preserve"> </w:t>
      </w:r>
      <w:r w:rsidR="00AD306E" w:rsidRPr="00390F8E">
        <w:t>L</w:t>
      </w:r>
      <w:r w:rsidR="00324684" w:rsidRPr="00390F8E">
        <w:t xml:space="preserve">ahko pa organ v skladu z </w:t>
      </w:r>
      <w:r w:rsidRPr="00390F8E">
        <w:t>načelom ekonomičnosti stranki sporoči</w:t>
      </w:r>
      <w:r w:rsidR="00AD306E" w:rsidRPr="00390F8E">
        <w:t xml:space="preserve"> (navede pod pouk o pravnem sredstvu)</w:t>
      </w:r>
      <w:r w:rsidRPr="00390F8E">
        <w:t xml:space="preserve"> številko transakcijskega računa UE, na katerega lahko nakaže takso, uradna oseba pa </w:t>
      </w:r>
      <w:r w:rsidR="00324684" w:rsidRPr="00390F8E">
        <w:t xml:space="preserve">sama </w:t>
      </w:r>
      <w:r w:rsidRPr="00390F8E">
        <w:t xml:space="preserve">preveri, ali je taksa plačana. </w:t>
      </w:r>
    </w:p>
    <w:p w14:paraId="15F2CE20" w14:textId="1EDA5866" w:rsidR="00706F2E" w:rsidRPr="00390F8E" w:rsidRDefault="00706F2E" w:rsidP="00B85F1F">
      <w:pPr>
        <w:spacing w:before="0" w:line="260" w:lineRule="atLeast"/>
        <w:rPr>
          <w:rFonts w:cs="Arial"/>
          <w:szCs w:val="20"/>
        </w:rPr>
      </w:pPr>
    </w:p>
    <w:p w14:paraId="397E126D" w14:textId="05AEED6D" w:rsidR="00706F2E" w:rsidRPr="00390F8E" w:rsidRDefault="00F864FB" w:rsidP="00D13DDE">
      <w:pPr>
        <w:pStyle w:val="Odstavekseznama"/>
        <w:numPr>
          <w:ilvl w:val="0"/>
          <w:numId w:val="27"/>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390F8E">
        <w:rPr>
          <w:rFonts w:cs="Arial"/>
          <w:b/>
          <w:bCs/>
          <w:szCs w:val="20"/>
        </w:rPr>
        <w:t>Zadeva št. 351-294/2022 – gradbeno dovoljenje</w:t>
      </w:r>
    </w:p>
    <w:p w14:paraId="7078FE07" w14:textId="6CB64328" w:rsidR="00706F2E" w:rsidRPr="00390F8E" w:rsidRDefault="00706F2E" w:rsidP="00B85F1F">
      <w:pPr>
        <w:spacing w:before="0" w:line="260" w:lineRule="atLeast"/>
        <w:rPr>
          <w:rFonts w:cs="Arial"/>
          <w:szCs w:val="20"/>
        </w:rPr>
      </w:pPr>
    </w:p>
    <w:p w14:paraId="4D32FCC5" w14:textId="2D72CE39" w:rsidR="00065DDF" w:rsidRPr="00390F8E" w:rsidRDefault="00F864FB" w:rsidP="00B85F1F">
      <w:pPr>
        <w:spacing w:before="0" w:line="260" w:lineRule="atLeast"/>
        <w:rPr>
          <w:rFonts w:cs="Arial"/>
          <w:b/>
          <w:bCs/>
          <w:szCs w:val="20"/>
        </w:rPr>
      </w:pPr>
      <w:r w:rsidRPr="00390F8E">
        <w:rPr>
          <w:rFonts w:cs="Arial"/>
          <w:szCs w:val="20"/>
        </w:rPr>
        <w:t>UE je dne 2</w:t>
      </w:r>
      <w:r w:rsidR="00AD306E" w:rsidRPr="00390F8E">
        <w:rPr>
          <w:rFonts w:cs="Arial"/>
          <w:szCs w:val="20"/>
        </w:rPr>
        <w:t>4</w:t>
      </w:r>
      <w:r w:rsidRPr="00390F8E">
        <w:rPr>
          <w:rFonts w:cs="Arial"/>
          <w:szCs w:val="20"/>
        </w:rPr>
        <w:t xml:space="preserve">. 6. 2022 prejela vlogo za izdajo gradbenega dovoljenja. Dne 7. 7. 2022 je uradna oseba vpogledala v uradne evidence in o tem napravila </w:t>
      </w:r>
      <w:r w:rsidRPr="00390F8E">
        <w:rPr>
          <w:rFonts w:cs="Arial"/>
          <w:b/>
          <w:bCs/>
          <w:szCs w:val="20"/>
        </w:rPr>
        <w:t xml:space="preserve">uradni zaznamek. </w:t>
      </w:r>
      <w:r w:rsidRPr="00390F8E">
        <w:rPr>
          <w:rFonts w:cs="Arial"/>
          <w:szCs w:val="20"/>
        </w:rPr>
        <w:t xml:space="preserve">Uradna oseba je stranki poslala </w:t>
      </w:r>
      <w:r w:rsidRPr="00390F8E">
        <w:rPr>
          <w:rFonts w:cs="Arial"/>
          <w:b/>
          <w:bCs/>
          <w:szCs w:val="20"/>
        </w:rPr>
        <w:t>poziv za dopolnitev vloge št. 351-294/2022-3 z dne 8. 7. 2022</w:t>
      </w:r>
      <w:r w:rsidR="00D640AB" w:rsidRPr="00390F8E">
        <w:rPr>
          <w:rFonts w:cs="Arial"/>
          <w:b/>
          <w:bCs/>
          <w:szCs w:val="20"/>
        </w:rPr>
        <w:t xml:space="preserve"> </w:t>
      </w:r>
      <w:r w:rsidR="00D640AB" w:rsidRPr="00390F8E">
        <w:rPr>
          <w:rFonts w:cs="Arial"/>
          <w:szCs w:val="20"/>
        </w:rPr>
        <w:t>z določenim rokom 21 dni</w:t>
      </w:r>
      <w:r w:rsidRPr="00390F8E">
        <w:rPr>
          <w:rFonts w:cs="Arial"/>
          <w:b/>
          <w:bCs/>
          <w:szCs w:val="20"/>
        </w:rPr>
        <w:t>.</w:t>
      </w:r>
    </w:p>
    <w:p w14:paraId="141C8B3A" w14:textId="2615FDFF" w:rsidR="00065DDF" w:rsidRPr="00390F8E" w:rsidRDefault="00065DDF" w:rsidP="00B85F1F">
      <w:pPr>
        <w:spacing w:before="0" w:line="260" w:lineRule="atLeast"/>
        <w:rPr>
          <w:rFonts w:cs="Arial"/>
          <w:b/>
          <w:bCs/>
          <w:szCs w:val="20"/>
        </w:rPr>
      </w:pPr>
    </w:p>
    <w:p w14:paraId="34BDF5E1" w14:textId="0727ADC4" w:rsidR="00065DDF" w:rsidRPr="00390F8E" w:rsidRDefault="0037546D" w:rsidP="00D13DDE">
      <w:pPr>
        <w:pStyle w:val="Odstavekseznama"/>
        <w:numPr>
          <w:ilvl w:val="0"/>
          <w:numId w:val="19"/>
        </w:numPr>
        <w:spacing w:before="0" w:line="260" w:lineRule="atLeast"/>
        <w:rPr>
          <w:rFonts w:cs="Arial"/>
          <w:szCs w:val="20"/>
        </w:rPr>
      </w:pPr>
      <w:r w:rsidRPr="00390F8E">
        <w:rPr>
          <w:rFonts w:cs="Arial"/>
          <w:szCs w:val="20"/>
        </w:rPr>
        <w:t>Z</w:t>
      </w:r>
      <w:r w:rsidR="00065DDF" w:rsidRPr="00390F8E">
        <w:rPr>
          <w:rFonts w:cs="Arial"/>
          <w:szCs w:val="20"/>
        </w:rPr>
        <w:t xml:space="preserve"> vidika </w:t>
      </w:r>
      <w:r w:rsidR="00D640AB" w:rsidRPr="00390F8E">
        <w:rPr>
          <w:rFonts w:cs="Arial"/>
          <w:szCs w:val="20"/>
        </w:rPr>
        <w:t xml:space="preserve">načela </w:t>
      </w:r>
      <w:r w:rsidR="00065DDF" w:rsidRPr="00390F8E">
        <w:rPr>
          <w:rFonts w:cs="Arial"/>
          <w:b/>
          <w:bCs/>
          <w:szCs w:val="20"/>
        </w:rPr>
        <w:t>ekonomičnosti postopka</w:t>
      </w:r>
      <w:r w:rsidRPr="00390F8E">
        <w:rPr>
          <w:rFonts w:cs="Arial"/>
          <w:b/>
          <w:bCs/>
          <w:szCs w:val="20"/>
        </w:rPr>
        <w:t xml:space="preserve"> </w:t>
      </w:r>
      <w:r w:rsidR="00D640AB" w:rsidRPr="00390F8E">
        <w:rPr>
          <w:rFonts w:cs="Arial"/>
          <w:szCs w:val="20"/>
        </w:rPr>
        <w:t>je</w:t>
      </w:r>
      <w:r w:rsidR="00D640AB" w:rsidRPr="00390F8E">
        <w:rPr>
          <w:rFonts w:cs="Arial"/>
          <w:b/>
          <w:bCs/>
          <w:szCs w:val="20"/>
        </w:rPr>
        <w:t xml:space="preserve"> </w:t>
      </w:r>
      <w:r w:rsidRPr="00390F8E">
        <w:rPr>
          <w:rFonts w:cs="Arial"/>
          <w:szCs w:val="20"/>
        </w:rPr>
        <w:t>določen rok</w:t>
      </w:r>
      <w:r w:rsidR="00065DDF" w:rsidRPr="00390F8E">
        <w:rPr>
          <w:rFonts w:cs="Arial"/>
          <w:szCs w:val="20"/>
        </w:rPr>
        <w:t xml:space="preserve"> za formalno dopolnitev</w:t>
      </w:r>
      <w:r w:rsidRPr="00390F8E">
        <w:rPr>
          <w:rFonts w:cs="Arial"/>
          <w:szCs w:val="20"/>
        </w:rPr>
        <w:t xml:space="preserve"> predlog</w:t>
      </w:r>
      <w:r w:rsidR="00065DDF" w:rsidRPr="00390F8E">
        <w:rPr>
          <w:rFonts w:cs="Arial"/>
          <w:szCs w:val="20"/>
        </w:rPr>
        <w:t xml:space="preserve">. </w:t>
      </w:r>
    </w:p>
    <w:p w14:paraId="5F64A109" w14:textId="3282C923" w:rsidR="00F864FB" w:rsidRPr="00390F8E" w:rsidRDefault="00F864FB" w:rsidP="00B85F1F">
      <w:pPr>
        <w:spacing w:before="0" w:line="260" w:lineRule="atLeast"/>
        <w:rPr>
          <w:rFonts w:cs="Arial"/>
          <w:b/>
          <w:bCs/>
          <w:szCs w:val="20"/>
        </w:rPr>
      </w:pPr>
    </w:p>
    <w:p w14:paraId="30F52FDF" w14:textId="21631958" w:rsidR="00F864FB" w:rsidRPr="00390F8E" w:rsidRDefault="00F864FB" w:rsidP="00B85F1F">
      <w:pPr>
        <w:spacing w:before="0" w:line="260" w:lineRule="atLeast"/>
        <w:rPr>
          <w:rFonts w:cs="Arial"/>
          <w:szCs w:val="20"/>
        </w:rPr>
      </w:pPr>
      <w:r w:rsidRPr="00390F8E">
        <w:rPr>
          <w:rFonts w:cs="Arial"/>
          <w:szCs w:val="20"/>
        </w:rPr>
        <w:t xml:space="preserve">Uradna oseba je dne 8. 7. 2022 občini </w:t>
      </w:r>
      <w:r w:rsidR="00384EF9" w:rsidRPr="00390F8E">
        <w:rPr>
          <w:rFonts w:cs="Arial"/>
          <w:szCs w:val="20"/>
        </w:rPr>
        <w:t xml:space="preserve">vročila </w:t>
      </w:r>
      <w:r w:rsidRPr="00390F8E">
        <w:rPr>
          <w:rFonts w:cs="Arial"/>
          <w:b/>
          <w:bCs/>
          <w:szCs w:val="20"/>
        </w:rPr>
        <w:t>poziv št. 351-1294/2022-4 za dopolnitev mnenja</w:t>
      </w:r>
      <w:r w:rsidR="00173C88" w:rsidRPr="00390F8E">
        <w:rPr>
          <w:rFonts w:cs="Arial"/>
          <w:szCs w:val="20"/>
        </w:rPr>
        <w:t>.</w:t>
      </w:r>
    </w:p>
    <w:p w14:paraId="17425D54" w14:textId="5DEC7010" w:rsidR="00173C88" w:rsidRPr="00390F8E" w:rsidRDefault="00384EF9" w:rsidP="00B85F1F">
      <w:pPr>
        <w:spacing w:before="0" w:line="260" w:lineRule="atLeast"/>
        <w:rPr>
          <w:rFonts w:cs="Arial"/>
          <w:szCs w:val="20"/>
        </w:rPr>
      </w:pPr>
      <w:r w:rsidRPr="00390F8E">
        <w:rPr>
          <w:rFonts w:cs="Arial"/>
          <w:szCs w:val="20"/>
        </w:rPr>
        <w:t xml:space="preserve">na podlagi 3. odstavka </w:t>
      </w:r>
      <w:r w:rsidR="00173C88" w:rsidRPr="00390F8E">
        <w:rPr>
          <w:rFonts w:cs="Arial"/>
          <w:szCs w:val="20"/>
        </w:rPr>
        <w:t>47. člena GZ-1</w:t>
      </w:r>
      <w:r w:rsidR="00173C88" w:rsidRPr="00390F8E">
        <w:rPr>
          <w:rStyle w:val="Sprotnaopomba-sklic"/>
          <w:szCs w:val="20"/>
        </w:rPr>
        <w:footnoteReference w:id="10"/>
      </w:r>
      <w:r w:rsidR="00173C88" w:rsidRPr="00390F8E">
        <w:rPr>
          <w:rFonts w:cs="Arial"/>
          <w:szCs w:val="20"/>
        </w:rPr>
        <w:t>.</w:t>
      </w:r>
      <w:r w:rsidRPr="00390F8E">
        <w:rPr>
          <w:rFonts w:cs="Arial"/>
          <w:szCs w:val="20"/>
        </w:rPr>
        <w:t xml:space="preserve"> Na dokumentu je odrejena vročitev »osebno«. K dokumentu je pripeta vročilnica (97. člen ZUP), obrazec UO-10.</w:t>
      </w:r>
    </w:p>
    <w:p w14:paraId="006705DB" w14:textId="0B584E9F" w:rsidR="00384EF9" w:rsidRPr="00390F8E" w:rsidRDefault="00384EF9" w:rsidP="00B85F1F">
      <w:pPr>
        <w:spacing w:before="0" w:line="260" w:lineRule="atLeast"/>
        <w:rPr>
          <w:rFonts w:cs="Arial"/>
          <w:szCs w:val="20"/>
        </w:rPr>
      </w:pPr>
    </w:p>
    <w:p w14:paraId="55CCD5BF" w14:textId="3FB72ECE" w:rsidR="00384EF9" w:rsidRPr="00390F8E" w:rsidRDefault="00384EF9" w:rsidP="00D13DDE">
      <w:pPr>
        <w:pStyle w:val="Odstavekseznama"/>
        <w:numPr>
          <w:ilvl w:val="0"/>
          <w:numId w:val="19"/>
        </w:numPr>
        <w:spacing w:before="0" w:line="260" w:lineRule="atLeast"/>
        <w:rPr>
          <w:rFonts w:cs="Arial"/>
          <w:szCs w:val="20"/>
        </w:rPr>
      </w:pPr>
      <w:r w:rsidRPr="00390F8E">
        <w:rPr>
          <w:rFonts w:cs="Arial"/>
          <w:szCs w:val="20"/>
        </w:rPr>
        <w:lastRenderedPageBreak/>
        <w:t xml:space="preserve">Uradna oseba za vročanje ni uporabila vročilnice, ki je </w:t>
      </w:r>
      <w:r w:rsidR="00BB7A26" w:rsidRPr="00390F8E">
        <w:rPr>
          <w:rFonts w:cs="Arial"/>
          <w:szCs w:val="20"/>
        </w:rPr>
        <w:t xml:space="preserve">bila </w:t>
      </w:r>
      <w:r w:rsidRPr="00390F8E">
        <w:rPr>
          <w:rFonts w:cs="Arial"/>
          <w:szCs w:val="20"/>
        </w:rPr>
        <w:t xml:space="preserve">predpisana s </w:t>
      </w:r>
      <w:r w:rsidR="00BB7A26" w:rsidRPr="00390F8E">
        <w:rPr>
          <w:rStyle w:val="row-header-quote-text"/>
        </w:rPr>
        <w:t xml:space="preserve">Pravilnikom o obliki in vsebini ovojnice, vsebini vročilnice in drugih sporočil za osebno vročanje v upravnem postopku (Uradni list RS, št. 1/19, 15/22). </w:t>
      </w:r>
    </w:p>
    <w:p w14:paraId="60A0DE81" w14:textId="77777777" w:rsidR="007E4A28" w:rsidRPr="00390F8E" w:rsidRDefault="007E4A28" w:rsidP="00B85F1F">
      <w:pPr>
        <w:spacing w:before="0" w:line="260" w:lineRule="atLeast"/>
        <w:rPr>
          <w:rFonts w:cs="Arial"/>
          <w:szCs w:val="20"/>
        </w:rPr>
      </w:pPr>
    </w:p>
    <w:p w14:paraId="497CBE38" w14:textId="581F427F" w:rsidR="007E4A28" w:rsidRPr="00390F8E" w:rsidRDefault="007E4A28" w:rsidP="00B85F1F">
      <w:pPr>
        <w:spacing w:before="0" w:line="260" w:lineRule="atLeast"/>
        <w:rPr>
          <w:rFonts w:cs="Arial"/>
          <w:szCs w:val="20"/>
        </w:rPr>
      </w:pPr>
      <w:r w:rsidRPr="00390F8E">
        <w:rPr>
          <w:rFonts w:cs="Arial"/>
          <w:szCs w:val="20"/>
        </w:rPr>
        <w:t>UE je dne 1. 8. 2022 prejela dopolnitev vloge</w:t>
      </w:r>
      <w:r w:rsidR="00BB7A26" w:rsidRPr="00390F8E">
        <w:rPr>
          <w:rFonts w:cs="Arial"/>
          <w:szCs w:val="20"/>
        </w:rPr>
        <w:t xml:space="preserve"> i</w:t>
      </w:r>
      <w:r w:rsidR="003569B3" w:rsidRPr="00390F8E">
        <w:rPr>
          <w:rFonts w:cs="Arial"/>
          <w:szCs w:val="20"/>
        </w:rPr>
        <w:t>n</w:t>
      </w:r>
      <w:r w:rsidR="00BB7A26" w:rsidRPr="00390F8E">
        <w:rPr>
          <w:rFonts w:cs="Arial"/>
          <w:szCs w:val="20"/>
        </w:rPr>
        <w:t xml:space="preserve"> zaprosil</w:t>
      </w:r>
      <w:r w:rsidR="003569B3" w:rsidRPr="00390F8E">
        <w:rPr>
          <w:rFonts w:cs="Arial"/>
          <w:szCs w:val="20"/>
        </w:rPr>
        <w:t>o</w:t>
      </w:r>
      <w:r w:rsidR="00BB7A26" w:rsidRPr="00390F8E">
        <w:rPr>
          <w:rFonts w:cs="Arial"/>
          <w:szCs w:val="20"/>
        </w:rPr>
        <w:t xml:space="preserve"> za </w:t>
      </w:r>
      <w:r w:rsidR="003569B3" w:rsidRPr="00390F8E">
        <w:rPr>
          <w:rFonts w:cs="Arial"/>
          <w:szCs w:val="20"/>
        </w:rPr>
        <w:t>podaljšanje</w:t>
      </w:r>
      <w:r w:rsidR="00BB7A26" w:rsidRPr="00390F8E">
        <w:rPr>
          <w:rFonts w:cs="Arial"/>
          <w:szCs w:val="20"/>
        </w:rPr>
        <w:t xml:space="preserve"> roka za</w:t>
      </w:r>
      <w:r w:rsidR="003569B3" w:rsidRPr="00390F8E">
        <w:rPr>
          <w:rFonts w:cs="Arial"/>
          <w:szCs w:val="20"/>
        </w:rPr>
        <w:t xml:space="preserve"> predložitev ostalih zahtevanih dokumentov</w:t>
      </w:r>
      <w:r w:rsidR="00BB7A26" w:rsidRPr="00390F8E">
        <w:rPr>
          <w:rFonts w:cs="Arial"/>
          <w:szCs w:val="20"/>
        </w:rPr>
        <w:t>.</w:t>
      </w:r>
      <w:r w:rsidRPr="00390F8E">
        <w:rPr>
          <w:rFonts w:cs="Arial"/>
          <w:szCs w:val="20"/>
        </w:rPr>
        <w:t xml:space="preserve"> </w:t>
      </w:r>
      <w:r w:rsidR="00BB7A26" w:rsidRPr="00390F8E">
        <w:rPr>
          <w:rFonts w:cs="Arial"/>
          <w:szCs w:val="20"/>
        </w:rPr>
        <w:t>UE je dne 5. 9. 2022 prejela dopolnitev vloge.</w:t>
      </w:r>
    </w:p>
    <w:p w14:paraId="0C522E4E" w14:textId="47C71C0F" w:rsidR="00BB7A26" w:rsidRPr="00390F8E" w:rsidRDefault="00BB7A26" w:rsidP="00B85F1F">
      <w:pPr>
        <w:spacing w:before="0" w:line="260" w:lineRule="atLeast"/>
        <w:rPr>
          <w:rFonts w:cs="Arial"/>
          <w:szCs w:val="20"/>
        </w:rPr>
      </w:pPr>
    </w:p>
    <w:p w14:paraId="3C8C4E5B" w14:textId="44E1B6C4" w:rsidR="00BB7A26" w:rsidRPr="00390F8E" w:rsidRDefault="00BB7A26" w:rsidP="00D13DDE">
      <w:pPr>
        <w:pStyle w:val="Odstavekseznama"/>
        <w:numPr>
          <w:ilvl w:val="0"/>
          <w:numId w:val="19"/>
        </w:numPr>
        <w:spacing w:before="0" w:line="260" w:lineRule="atLeast"/>
        <w:rPr>
          <w:rFonts w:cs="Arial"/>
          <w:szCs w:val="20"/>
        </w:rPr>
      </w:pPr>
      <w:r w:rsidRPr="00390F8E">
        <w:rPr>
          <w:rFonts w:cs="Arial"/>
          <w:szCs w:val="20"/>
        </w:rPr>
        <w:t xml:space="preserve">Iz zadeve izhaja, da </w:t>
      </w:r>
      <w:r w:rsidR="003569B3" w:rsidRPr="00390F8E">
        <w:rPr>
          <w:rFonts w:cs="Arial"/>
          <w:szCs w:val="20"/>
        </w:rPr>
        <w:t xml:space="preserve">uradna oseba o vlogi za podaljšanje roka ni odločila, kar predstavlja kršitev določb 99. člena ZUP, niti od 8. 7. 2022 do 13. 9. 2022 ni opravila nobenega drugega procesnega dejanja, kar predstavlja </w:t>
      </w:r>
      <w:r w:rsidR="003569B3" w:rsidRPr="00390F8E">
        <w:rPr>
          <w:rFonts w:cs="Arial"/>
          <w:b/>
          <w:bCs/>
          <w:szCs w:val="20"/>
        </w:rPr>
        <w:t>kršitev načela ekonomičnosti postopka</w:t>
      </w:r>
      <w:r w:rsidR="003569B3" w:rsidRPr="00390F8E">
        <w:rPr>
          <w:rFonts w:cs="Arial"/>
          <w:szCs w:val="20"/>
        </w:rPr>
        <w:t>.</w:t>
      </w:r>
    </w:p>
    <w:p w14:paraId="3A1E496E" w14:textId="396CF30C" w:rsidR="003569B3" w:rsidRPr="00390F8E" w:rsidRDefault="003569B3" w:rsidP="00B85F1F">
      <w:pPr>
        <w:spacing w:before="0" w:line="260" w:lineRule="atLeast"/>
        <w:rPr>
          <w:rFonts w:cs="Arial"/>
          <w:szCs w:val="20"/>
        </w:rPr>
      </w:pPr>
    </w:p>
    <w:p w14:paraId="3C448058" w14:textId="2AFC7308" w:rsidR="003569B3" w:rsidRPr="00390F8E" w:rsidRDefault="007E4A28" w:rsidP="00B85F1F">
      <w:pPr>
        <w:spacing w:before="0" w:line="260" w:lineRule="atLeast"/>
        <w:rPr>
          <w:rFonts w:cs="Arial"/>
          <w:szCs w:val="20"/>
        </w:rPr>
      </w:pPr>
      <w:r w:rsidRPr="00390F8E">
        <w:rPr>
          <w:rFonts w:cs="Arial"/>
          <w:szCs w:val="20"/>
        </w:rPr>
        <w:t xml:space="preserve">Uradna oseba je stranko pozvala k </w:t>
      </w:r>
      <w:r w:rsidR="003569B3" w:rsidRPr="00390F8E">
        <w:rPr>
          <w:rFonts w:cs="Arial"/>
          <w:szCs w:val="20"/>
        </w:rPr>
        <w:t xml:space="preserve">vsebinski </w:t>
      </w:r>
      <w:r w:rsidRPr="00390F8E">
        <w:rPr>
          <w:rFonts w:cs="Arial"/>
          <w:szCs w:val="20"/>
        </w:rPr>
        <w:t xml:space="preserve">dopolnitvi </w:t>
      </w:r>
      <w:r w:rsidR="003569B3" w:rsidRPr="00390F8E">
        <w:rPr>
          <w:rFonts w:cs="Arial"/>
          <w:szCs w:val="20"/>
        </w:rPr>
        <w:t>dokumentacije, ki je bila priložena k vlogi</w:t>
      </w:r>
      <w:r w:rsidRPr="00390F8E">
        <w:rPr>
          <w:rFonts w:cs="Arial"/>
          <w:szCs w:val="20"/>
        </w:rPr>
        <w:t xml:space="preserve"> z </w:t>
      </w:r>
      <w:r w:rsidRPr="00390F8E">
        <w:rPr>
          <w:rFonts w:cs="Arial"/>
          <w:b/>
          <w:bCs/>
          <w:szCs w:val="20"/>
        </w:rPr>
        <w:t xml:space="preserve">dopisom št. 351-194/2022-8 z dne 13. 9. 2022. </w:t>
      </w:r>
      <w:r w:rsidRPr="00390F8E">
        <w:rPr>
          <w:rFonts w:cs="Arial"/>
          <w:szCs w:val="20"/>
        </w:rPr>
        <w:t>UE je dne 2</w:t>
      </w:r>
      <w:r w:rsidR="003569B3" w:rsidRPr="00390F8E">
        <w:rPr>
          <w:rFonts w:cs="Arial"/>
          <w:szCs w:val="20"/>
        </w:rPr>
        <w:t>1</w:t>
      </w:r>
      <w:r w:rsidRPr="00390F8E">
        <w:rPr>
          <w:rFonts w:cs="Arial"/>
          <w:szCs w:val="20"/>
        </w:rPr>
        <w:t xml:space="preserve">. 9. 2022 prejela dopolnitev vloge. UE je dne </w:t>
      </w:r>
      <w:r w:rsidR="003569B3" w:rsidRPr="00390F8E">
        <w:rPr>
          <w:rFonts w:cs="Arial"/>
          <w:szCs w:val="20"/>
        </w:rPr>
        <w:t>27. 9. 2022</w:t>
      </w:r>
      <w:r w:rsidRPr="00390F8E">
        <w:rPr>
          <w:rFonts w:cs="Arial"/>
          <w:szCs w:val="20"/>
        </w:rPr>
        <w:t xml:space="preserve"> prejela</w:t>
      </w:r>
      <w:r w:rsidR="003569B3" w:rsidRPr="00390F8E">
        <w:rPr>
          <w:rFonts w:cs="Arial"/>
          <w:szCs w:val="20"/>
        </w:rPr>
        <w:t xml:space="preserve"> dopolnjeno mnenje občine št. 351-0088/2022-5/4-dop z dne 26. 9. 2022</w:t>
      </w:r>
      <w:r w:rsidRPr="00390F8E">
        <w:rPr>
          <w:rFonts w:cs="Arial"/>
          <w:szCs w:val="20"/>
        </w:rPr>
        <w:t xml:space="preserve">. </w:t>
      </w:r>
      <w:r w:rsidR="003569B3" w:rsidRPr="00390F8E">
        <w:rPr>
          <w:rFonts w:cs="Arial"/>
          <w:szCs w:val="20"/>
        </w:rPr>
        <w:t xml:space="preserve">UE je dne 17. 10. 2022 prejela dopolnitev dokumentacije. </w:t>
      </w:r>
      <w:r w:rsidR="00F864FB" w:rsidRPr="00390F8E">
        <w:rPr>
          <w:rFonts w:cs="Arial"/>
          <w:szCs w:val="20"/>
        </w:rPr>
        <w:t xml:space="preserve"> </w:t>
      </w:r>
    </w:p>
    <w:p w14:paraId="4C7C09A9" w14:textId="4D8B6C9D" w:rsidR="007E4A28" w:rsidRPr="00390F8E" w:rsidRDefault="007E4A28" w:rsidP="00B85F1F">
      <w:pPr>
        <w:spacing w:before="0" w:line="260" w:lineRule="atLeast"/>
        <w:rPr>
          <w:rFonts w:cs="Arial"/>
          <w:szCs w:val="20"/>
        </w:rPr>
      </w:pPr>
    </w:p>
    <w:p w14:paraId="78D2A32A" w14:textId="31D5C330" w:rsidR="007E4A28" w:rsidRPr="00390F8E" w:rsidRDefault="007E4A28" w:rsidP="00B85F1F">
      <w:pPr>
        <w:spacing w:before="0" w:line="260" w:lineRule="atLeast"/>
        <w:rPr>
          <w:rFonts w:cs="Arial"/>
          <w:szCs w:val="20"/>
        </w:rPr>
      </w:pPr>
      <w:r w:rsidRPr="00390F8E">
        <w:rPr>
          <w:rFonts w:cs="Arial"/>
          <w:szCs w:val="20"/>
        </w:rPr>
        <w:t xml:space="preserve">UE je izdala </w:t>
      </w:r>
      <w:r w:rsidRPr="00390F8E">
        <w:rPr>
          <w:rFonts w:cs="Arial"/>
          <w:b/>
          <w:bCs/>
          <w:szCs w:val="20"/>
        </w:rPr>
        <w:t>gradbeno dovoljenje št. 351-294/2022-13 z dne 27. 10. 2022</w:t>
      </w:r>
      <w:r w:rsidRPr="00390F8E">
        <w:rPr>
          <w:rFonts w:cs="Arial"/>
          <w:szCs w:val="20"/>
        </w:rPr>
        <w:t>.</w:t>
      </w:r>
    </w:p>
    <w:p w14:paraId="70ADD4A3" w14:textId="57C36700" w:rsidR="003569B3" w:rsidRPr="00390F8E" w:rsidRDefault="003569B3" w:rsidP="00B85F1F">
      <w:pPr>
        <w:spacing w:before="0" w:line="260" w:lineRule="atLeast"/>
        <w:rPr>
          <w:rFonts w:cs="Arial"/>
          <w:szCs w:val="20"/>
        </w:rPr>
      </w:pPr>
    </w:p>
    <w:p w14:paraId="49BDB181" w14:textId="5EBBE019" w:rsidR="004911EC" w:rsidRPr="00390F8E" w:rsidRDefault="003569B3" w:rsidP="00D13DDE">
      <w:pPr>
        <w:pStyle w:val="Odstavekseznama"/>
        <w:numPr>
          <w:ilvl w:val="0"/>
          <w:numId w:val="15"/>
        </w:numPr>
        <w:spacing w:before="0" w:line="260" w:lineRule="atLeast"/>
        <w:rPr>
          <w:rFonts w:cs="Arial"/>
          <w:b/>
          <w:bCs/>
          <w:szCs w:val="20"/>
        </w:rPr>
      </w:pPr>
      <w:r w:rsidRPr="00390F8E">
        <w:rPr>
          <w:rFonts w:cs="Arial"/>
          <w:szCs w:val="20"/>
        </w:rPr>
        <w:t>V zvezi s sestavo gradbenega dovoljenja se ugotavljajo enake kršitve kot pod točk</w:t>
      </w:r>
      <w:r w:rsidR="00B657B1" w:rsidRPr="00390F8E">
        <w:rPr>
          <w:rFonts w:cs="Arial"/>
          <w:szCs w:val="20"/>
        </w:rPr>
        <w:t>o</w:t>
      </w:r>
      <w:r w:rsidRPr="00390F8E">
        <w:rPr>
          <w:rFonts w:cs="Arial"/>
          <w:szCs w:val="20"/>
        </w:rPr>
        <w:t xml:space="preserve"> 1. v zadevi </w:t>
      </w:r>
      <w:r w:rsidRPr="00390F8E">
        <w:rPr>
          <w:rFonts w:cs="Arial"/>
          <w:b/>
          <w:bCs/>
          <w:szCs w:val="20"/>
        </w:rPr>
        <w:t>št. 351-42/2022.</w:t>
      </w:r>
    </w:p>
    <w:p w14:paraId="2680FB59" w14:textId="3D374AB7" w:rsidR="00F864FB" w:rsidRPr="00390F8E" w:rsidRDefault="00F864FB" w:rsidP="00B85F1F">
      <w:pPr>
        <w:spacing w:before="0" w:line="260" w:lineRule="atLeast"/>
        <w:rPr>
          <w:rFonts w:cs="Arial"/>
          <w:szCs w:val="20"/>
        </w:rPr>
      </w:pPr>
    </w:p>
    <w:p w14:paraId="0D3A2FF7" w14:textId="5C30C8E6" w:rsidR="00F864FB" w:rsidRPr="00390F8E" w:rsidRDefault="000D11AF" w:rsidP="00D13DDE">
      <w:pPr>
        <w:pStyle w:val="Odstavekseznama"/>
        <w:numPr>
          <w:ilvl w:val="0"/>
          <w:numId w:val="27"/>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390F8E">
        <w:rPr>
          <w:rFonts w:cs="Arial"/>
          <w:b/>
          <w:bCs/>
          <w:szCs w:val="20"/>
        </w:rPr>
        <w:t>Zadeva št. 351-433/2022 - domneva izdanega gradbenega in uporabnega dovoljenja</w:t>
      </w:r>
    </w:p>
    <w:p w14:paraId="477EF01B" w14:textId="6BCE09E2" w:rsidR="00F864FB" w:rsidRPr="00390F8E" w:rsidRDefault="00F864FB" w:rsidP="00B85F1F">
      <w:pPr>
        <w:spacing w:before="0" w:line="260" w:lineRule="atLeast"/>
        <w:rPr>
          <w:rFonts w:cs="Arial"/>
          <w:szCs w:val="20"/>
        </w:rPr>
      </w:pPr>
    </w:p>
    <w:p w14:paraId="02A3AFEF" w14:textId="77777777" w:rsidR="000D11AF" w:rsidRPr="00390F8E" w:rsidRDefault="000D11AF" w:rsidP="00B85F1F">
      <w:pPr>
        <w:spacing w:before="0" w:line="260" w:lineRule="atLeast"/>
        <w:rPr>
          <w:rFonts w:cs="Arial"/>
          <w:b/>
          <w:bCs/>
          <w:szCs w:val="20"/>
        </w:rPr>
      </w:pPr>
      <w:r w:rsidRPr="00390F8E">
        <w:rPr>
          <w:rFonts w:cs="Arial"/>
          <w:szCs w:val="20"/>
        </w:rPr>
        <w:t xml:space="preserve">UE je dne 29. 9. 2022 prejela vlogo za izdajo odločbe. Dne 10. 10. 2022 je uradna oseba vpogledala v uradne evidence in o tem napravila </w:t>
      </w:r>
      <w:r w:rsidRPr="00390F8E">
        <w:rPr>
          <w:rFonts w:cs="Arial"/>
          <w:b/>
          <w:bCs/>
          <w:szCs w:val="20"/>
        </w:rPr>
        <w:t xml:space="preserve">uradni zaznamek. </w:t>
      </w:r>
    </w:p>
    <w:p w14:paraId="2A1081C5" w14:textId="77777777" w:rsidR="000D11AF" w:rsidRPr="00390F8E" w:rsidRDefault="000D11AF" w:rsidP="00B85F1F">
      <w:pPr>
        <w:spacing w:before="0" w:line="260" w:lineRule="atLeast"/>
        <w:rPr>
          <w:rFonts w:cs="Arial"/>
          <w:b/>
          <w:bCs/>
          <w:szCs w:val="20"/>
        </w:rPr>
      </w:pPr>
    </w:p>
    <w:p w14:paraId="053BC952" w14:textId="292F0C3D" w:rsidR="004911EC" w:rsidRPr="00390F8E" w:rsidRDefault="000D11AF" w:rsidP="00B85F1F">
      <w:pPr>
        <w:spacing w:before="0" w:line="260" w:lineRule="atLeast"/>
        <w:rPr>
          <w:rFonts w:cs="Arial"/>
          <w:b/>
          <w:bCs/>
          <w:szCs w:val="20"/>
        </w:rPr>
      </w:pPr>
      <w:r w:rsidRPr="00390F8E">
        <w:rPr>
          <w:rFonts w:cs="Arial"/>
          <w:szCs w:val="20"/>
        </w:rPr>
        <w:t xml:space="preserve">Uradna oseba je stranki poslala </w:t>
      </w:r>
      <w:r w:rsidRPr="00390F8E">
        <w:rPr>
          <w:rFonts w:cs="Arial"/>
          <w:b/>
          <w:bCs/>
          <w:szCs w:val="20"/>
        </w:rPr>
        <w:t>poziv za dopolnitev vloge št. 351-433/2022-3 dne 11. 10. 2022.</w:t>
      </w:r>
    </w:p>
    <w:p w14:paraId="696566B0" w14:textId="054A4ED5" w:rsidR="000D11AF" w:rsidRPr="00390F8E" w:rsidRDefault="000D11AF" w:rsidP="00B85F1F">
      <w:pPr>
        <w:spacing w:before="0" w:line="260" w:lineRule="atLeast"/>
        <w:rPr>
          <w:rFonts w:cs="Arial"/>
          <w:b/>
          <w:bCs/>
          <w:szCs w:val="20"/>
        </w:rPr>
      </w:pPr>
    </w:p>
    <w:p w14:paraId="373C1564" w14:textId="17992A5F" w:rsidR="000D11AF" w:rsidRPr="00390F8E" w:rsidRDefault="000D11AF" w:rsidP="00B85F1F">
      <w:pPr>
        <w:spacing w:before="0" w:line="260" w:lineRule="atLeast"/>
        <w:rPr>
          <w:rFonts w:cs="Arial"/>
          <w:szCs w:val="20"/>
        </w:rPr>
      </w:pPr>
      <w:r w:rsidRPr="00390F8E">
        <w:rPr>
          <w:rFonts w:cs="Arial"/>
          <w:szCs w:val="20"/>
        </w:rPr>
        <w:t>UE je dne 26. 10. 2022</w:t>
      </w:r>
      <w:r w:rsidR="009F743C" w:rsidRPr="00390F8E">
        <w:rPr>
          <w:rFonts w:cs="Arial"/>
          <w:szCs w:val="20"/>
        </w:rPr>
        <w:t xml:space="preserve"> in 14. 11. 2022</w:t>
      </w:r>
      <w:r w:rsidRPr="00390F8E">
        <w:rPr>
          <w:rFonts w:cs="Arial"/>
          <w:szCs w:val="20"/>
        </w:rPr>
        <w:t xml:space="preserve"> prejela vlog</w:t>
      </w:r>
      <w:r w:rsidR="009F743C" w:rsidRPr="00390F8E">
        <w:rPr>
          <w:rFonts w:cs="Arial"/>
          <w:szCs w:val="20"/>
        </w:rPr>
        <w:t>i</w:t>
      </w:r>
      <w:r w:rsidRPr="00390F8E">
        <w:rPr>
          <w:rFonts w:cs="Arial"/>
          <w:szCs w:val="20"/>
        </w:rPr>
        <w:t xml:space="preserve"> za podaljšanje roka za dopolnitev vloge.</w:t>
      </w:r>
    </w:p>
    <w:p w14:paraId="2B6797C4" w14:textId="77777777" w:rsidR="000D11AF" w:rsidRPr="00390F8E" w:rsidRDefault="000D11AF" w:rsidP="00B85F1F">
      <w:pPr>
        <w:spacing w:before="0" w:line="260" w:lineRule="atLeast"/>
        <w:rPr>
          <w:rFonts w:cs="Arial"/>
          <w:szCs w:val="20"/>
        </w:rPr>
      </w:pPr>
    </w:p>
    <w:p w14:paraId="0CB6A963" w14:textId="25E190E2" w:rsidR="000D11AF" w:rsidRPr="00390F8E" w:rsidRDefault="000D11AF" w:rsidP="00A87851">
      <w:pPr>
        <w:spacing w:before="0" w:line="260" w:lineRule="atLeast"/>
        <w:rPr>
          <w:rFonts w:cs="Arial"/>
          <w:szCs w:val="20"/>
        </w:rPr>
      </w:pPr>
      <w:r w:rsidRPr="00390F8E">
        <w:rPr>
          <w:rFonts w:cs="Arial"/>
          <w:szCs w:val="20"/>
        </w:rPr>
        <w:t xml:space="preserve">Uradna oseba </w:t>
      </w:r>
      <w:r w:rsidR="009F743C" w:rsidRPr="00390F8E">
        <w:rPr>
          <w:rFonts w:cs="Arial"/>
          <w:szCs w:val="20"/>
        </w:rPr>
        <w:t>je o prošnjah za podaljšanje roka napravila uradni zaznamek o podaljšanju roka, v katerem je navedla, da je stranko o podaljšanju roka obvestila po telefonu.</w:t>
      </w:r>
    </w:p>
    <w:p w14:paraId="597FFF19" w14:textId="77777777" w:rsidR="00A87851" w:rsidRPr="00390F8E" w:rsidRDefault="00A87851" w:rsidP="00A87851">
      <w:pPr>
        <w:spacing w:before="0" w:line="260" w:lineRule="atLeast"/>
        <w:rPr>
          <w:rFonts w:cs="Arial"/>
          <w:szCs w:val="20"/>
        </w:rPr>
      </w:pPr>
    </w:p>
    <w:p w14:paraId="5C4369B5" w14:textId="1E6A497C" w:rsidR="004911EC" w:rsidRPr="00390F8E" w:rsidRDefault="009F743C" w:rsidP="00D13DDE">
      <w:pPr>
        <w:pStyle w:val="Odstavekseznama"/>
        <w:numPr>
          <w:ilvl w:val="0"/>
          <w:numId w:val="6"/>
        </w:numPr>
        <w:spacing w:before="0" w:line="260" w:lineRule="atLeast"/>
        <w:rPr>
          <w:rFonts w:cs="Arial"/>
          <w:szCs w:val="20"/>
        </w:rPr>
      </w:pPr>
      <w:r w:rsidRPr="00390F8E">
        <w:rPr>
          <w:rFonts w:cs="Arial"/>
          <w:szCs w:val="20"/>
        </w:rPr>
        <w:t xml:space="preserve">Ni sicer </w:t>
      </w:r>
      <w:r w:rsidR="00446BE3" w:rsidRPr="00390F8E">
        <w:rPr>
          <w:rFonts w:cs="Arial"/>
          <w:szCs w:val="20"/>
        </w:rPr>
        <w:t>nepravilno</w:t>
      </w:r>
      <w:r w:rsidRPr="00390F8E">
        <w:rPr>
          <w:rFonts w:cs="Arial"/>
          <w:szCs w:val="20"/>
        </w:rPr>
        <w:t xml:space="preserve">, če je uradna oseba stranko seznanila o podaljšanju roka ustno, po telefonu, vendar bi o vlogi morala odločiti tudi s sklepom in v njem obrazložiti ali so bili podani tudi opravičeni razlogi za podaljšanje roka, kar izhaja iz določb </w:t>
      </w:r>
      <w:r w:rsidRPr="00390F8E">
        <w:rPr>
          <w:rFonts w:cs="Arial"/>
          <w:b/>
          <w:bCs/>
          <w:szCs w:val="20"/>
        </w:rPr>
        <w:t>99. člena ZUP</w:t>
      </w:r>
      <w:r w:rsidRPr="00390F8E">
        <w:rPr>
          <w:rFonts w:cs="Arial"/>
          <w:szCs w:val="20"/>
        </w:rPr>
        <w:t>.</w:t>
      </w:r>
    </w:p>
    <w:p w14:paraId="087EEAE5" w14:textId="77777777" w:rsidR="00A87851" w:rsidRPr="00390F8E" w:rsidRDefault="00A87851" w:rsidP="00A87851">
      <w:pPr>
        <w:spacing w:before="0" w:line="260" w:lineRule="atLeast"/>
      </w:pPr>
    </w:p>
    <w:p w14:paraId="6E57B361" w14:textId="6C7849AA" w:rsidR="00A87851" w:rsidRPr="00390F8E" w:rsidRDefault="00A87851" w:rsidP="00A87851">
      <w:pPr>
        <w:spacing w:before="0" w:line="260" w:lineRule="atLeast"/>
      </w:pPr>
      <w:r w:rsidRPr="00390F8E">
        <w:t xml:space="preserve">UE </w:t>
      </w:r>
      <w:r w:rsidR="00C60BF7" w:rsidRPr="00390F8E">
        <w:t>je v pripombah pojasnila</w:t>
      </w:r>
      <w:r w:rsidRPr="00390F8E">
        <w:t xml:space="preserve">: </w:t>
      </w:r>
      <w:r w:rsidR="00C60BF7" w:rsidRPr="00390F8E">
        <w:t>»</w:t>
      </w:r>
      <w:r w:rsidRPr="00390F8E">
        <w:t>U</w:t>
      </w:r>
      <w:r w:rsidRPr="00390F8E">
        <w:rPr>
          <w:i/>
          <w:iCs/>
        </w:rPr>
        <w:t>poštevali smo tretji odstavek 227. člena ZUP, ki določa, da se sklep naznani prizadetim osebam ustno, pisno pa se izda, če ima stranka zoper sklep pravico do pritožbe. Po četrtem odstavku 99. člena zoper sklep o podaljšanju roka ni pritožbe</w:t>
      </w:r>
      <w:r w:rsidRPr="00390F8E">
        <w:t>.</w:t>
      </w:r>
      <w:r w:rsidR="00C60BF7" w:rsidRPr="00390F8E">
        <w:t>«</w:t>
      </w:r>
    </w:p>
    <w:p w14:paraId="7A1D3E40" w14:textId="4EEA22B2" w:rsidR="009D043A" w:rsidRPr="00390F8E" w:rsidRDefault="009D043A" w:rsidP="00A87851">
      <w:pPr>
        <w:spacing w:before="0" w:line="260" w:lineRule="atLeast"/>
      </w:pPr>
    </w:p>
    <w:p w14:paraId="0741F3D7" w14:textId="18A4E6A5" w:rsidR="009D043A" w:rsidRPr="00390F8E" w:rsidRDefault="009D043A" w:rsidP="009D043A">
      <w:pPr>
        <w:pStyle w:val="Odstavekseznama"/>
        <w:numPr>
          <w:ilvl w:val="0"/>
          <w:numId w:val="6"/>
        </w:numPr>
        <w:spacing w:before="0" w:line="260" w:lineRule="atLeast"/>
      </w:pPr>
      <w:r w:rsidRPr="00390F8E">
        <w:t>Stališče upravne inšpektorice: Iz določb 3. odstavka 227. člena ZUP</w:t>
      </w:r>
      <w:r w:rsidR="00DA1204" w:rsidRPr="00390F8E">
        <w:t xml:space="preserve"> sicer</w:t>
      </w:r>
      <w:r w:rsidRPr="00390F8E">
        <w:t xml:space="preserve"> izhaja, </w:t>
      </w:r>
      <w:r w:rsidR="00C60BF7" w:rsidRPr="00390F8E">
        <w:t xml:space="preserve">da </w:t>
      </w:r>
      <w:r w:rsidRPr="00390F8E">
        <w:t>jezikovna in sistemska razlaga zakona narekujeta pisno izdajo sklepa v primerih, ko ima stranka zoper sklep pravico posebne samostojne pritožbe, ne pa tudi v primerih, ko stranka posamezen sklep lahko izpodbija šele v pritožbi zoper končno odločbo v zadevi.</w:t>
      </w:r>
      <w:r w:rsidRPr="00390F8E">
        <w:rPr>
          <w:rStyle w:val="Sprotnaopomba-sklic"/>
        </w:rPr>
        <w:footnoteReference w:id="11"/>
      </w:r>
      <w:r w:rsidRPr="00390F8E">
        <w:t xml:space="preserve"> Ne glede na navedeno, pa v konkretnem primeru iz uradnega zaznamka</w:t>
      </w:r>
      <w:r w:rsidR="00564E52" w:rsidRPr="00390F8E">
        <w:t xml:space="preserve">, kot že </w:t>
      </w:r>
      <w:r w:rsidR="00564E52" w:rsidRPr="00390F8E">
        <w:lastRenderedPageBreak/>
        <w:t>ugotovljeno,</w:t>
      </w:r>
      <w:r w:rsidRPr="00390F8E">
        <w:t xml:space="preserve"> niso razvidni razlogi za podaljšanje roka (ali so ti opravičeni in zakaj)</w:t>
      </w:r>
      <w:r w:rsidR="00564E52" w:rsidRPr="00390F8E">
        <w:t>, brez tega pa</w:t>
      </w:r>
      <w:r w:rsidRPr="00390F8E">
        <w:t xml:space="preserve"> </w:t>
      </w:r>
      <w:r w:rsidR="00B81A16" w:rsidRPr="00390F8E">
        <w:t xml:space="preserve">posledično </w:t>
      </w:r>
      <w:r w:rsidRPr="00390F8E">
        <w:t>ni mogoč nadzor</w:t>
      </w:r>
      <w:r w:rsidR="00A35C87" w:rsidRPr="00390F8E">
        <w:t xml:space="preserve"> </w:t>
      </w:r>
      <w:r w:rsidRPr="00390F8E">
        <w:t xml:space="preserve">nad zakonitostjo postopka.  </w:t>
      </w:r>
    </w:p>
    <w:p w14:paraId="6E91E6FF" w14:textId="77777777" w:rsidR="00A87851" w:rsidRPr="00390F8E" w:rsidRDefault="00A87851" w:rsidP="00A87851">
      <w:pPr>
        <w:pStyle w:val="Odstavekseznama"/>
        <w:spacing w:before="0" w:line="260" w:lineRule="atLeast"/>
        <w:ind w:left="720"/>
        <w:rPr>
          <w:rFonts w:cs="Arial"/>
          <w:szCs w:val="20"/>
        </w:rPr>
      </w:pPr>
    </w:p>
    <w:p w14:paraId="4A894BFB" w14:textId="2B8F7F7E" w:rsidR="000D11AF" w:rsidRPr="00390F8E" w:rsidRDefault="000D11AF" w:rsidP="00B85F1F">
      <w:pPr>
        <w:spacing w:before="0" w:line="260" w:lineRule="atLeast"/>
        <w:rPr>
          <w:rFonts w:cs="Arial"/>
          <w:szCs w:val="20"/>
        </w:rPr>
      </w:pPr>
      <w:r w:rsidRPr="00390F8E">
        <w:rPr>
          <w:rFonts w:cs="Arial"/>
          <w:szCs w:val="20"/>
        </w:rPr>
        <w:t xml:space="preserve">UE je dne </w:t>
      </w:r>
      <w:r w:rsidR="00687CD6" w:rsidRPr="00390F8E">
        <w:rPr>
          <w:rFonts w:cs="Arial"/>
          <w:szCs w:val="20"/>
        </w:rPr>
        <w:t xml:space="preserve">18. 11. 2022 </w:t>
      </w:r>
      <w:r w:rsidRPr="00390F8E">
        <w:rPr>
          <w:rFonts w:cs="Arial"/>
          <w:szCs w:val="20"/>
        </w:rPr>
        <w:t>prejela dopolnitev vloge.</w:t>
      </w:r>
      <w:r w:rsidR="00687CD6" w:rsidRPr="00390F8E">
        <w:rPr>
          <w:rFonts w:cs="Arial"/>
          <w:szCs w:val="20"/>
        </w:rPr>
        <w:t xml:space="preserve"> </w:t>
      </w:r>
      <w:r w:rsidRPr="00390F8E">
        <w:rPr>
          <w:rFonts w:cs="Arial"/>
          <w:szCs w:val="20"/>
        </w:rPr>
        <w:t xml:space="preserve">UE je izdala </w:t>
      </w:r>
      <w:r w:rsidRPr="00390F8E">
        <w:rPr>
          <w:rFonts w:cs="Arial"/>
          <w:b/>
          <w:bCs/>
          <w:szCs w:val="20"/>
        </w:rPr>
        <w:t>odločbo št. 351-433/2022-7 z dne 1. 12. 2022</w:t>
      </w:r>
      <w:r w:rsidRPr="00390F8E">
        <w:rPr>
          <w:rFonts w:cs="Arial"/>
          <w:szCs w:val="20"/>
        </w:rPr>
        <w:t>.</w:t>
      </w:r>
    </w:p>
    <w:p w14:paraId="3B1ACB82" w14:textId="0DFDFFB0" w:rsidR="002E44E4" w:rsidRPr="00390F8E" w:rsidRDefault="002E44E4" w:rsidP="00B85F1F">
      <w:pPr>
        <w:spacing w:before="0" w:line="260" w:lineRule="atLeast"/>
        <w:rPr>
          <w:rFonts w:cs="Arial"/>
          <w:szCs w:val="20"/>
        </w:rPr>
      </w:pPr>
    </w:p>
    <w:p w14:paraId="23385C0E" w14:textId="4134FF33" w:rsidR="004911EC" w:rsidRPr="00390F8E" w:rsidRDefault="002E44E4" w:rsidP="00D13DDE">
      <w:pPr>
        <w:pStyle w:val="Odstavekseznama"/>
        <w:numPr>
          <w:ilvl w:val="0"/>
          <w:numId w:val="20"/>
        </w:numPr>
        <w:spacing w:before="0" w:line="260" w:lineRule="atLeast"/>
        <w:rPr>
          <w:rFonts w:cs="Arial"/>
          <w:szCs w:val="20"/>
        </w:rPr>
      </w:pPr>
      <w:r w:rsidRPr="00390F8E">
        <w:rPr>
          <w:rFonts w:cs="Arial"/>
          <w:szCs w:val="20"/>
        </w:rPr>
        <w:t>Izrek odločbe ni kratek</w:t>
      </w:r>
      <w:r w:rsidR="005A74DD" w:rsidRPr="00390F8E">
        <w:rPr>
          <w:rFonts w:cs="Arial"/>
          <w:szCs w:val="20"/>
        </w:rPr>
        <w:t xml:space="preserve"> in določen</w:t>
      </w:r>
      <w:r w:rsidRPr="00390F8E">
        <w:rPr>
          <w:rFonts w:cs="Arial"/>
          <w:szCs w:val="20"/>
        </w:rPr>
        <w:t>, pravilno bi se glasil: «Šteje se, da ima enostanovanjska stavba</w:t>
      </w:r>
      <w:r w:rsidR="005A74DD" w:rsidRPr="00390F8E">
        <w:rPr>
          <w:rFonts w:cs="Arial"/>
          <w:szCs w:val="20"/>
        </w:rPr>
        <w:t xml:space="preserve"> - ID stavbe, neto tlorisna površina, etažnost, …</w:t>
      </w:r>
      <w:r w:rsidRPr="00390F8E">
        <w:rPr>
          <w:rFonts w:cs="Arial"/>
          <w:szCs w:val="20"/>
        </w:rPr>
        <w:t>, pridobljeno gradbeno</w:t>
      </w:r>
      <w:r w:rsidR="005A74DD" w:rsidRPr="00390F8E">
        <w:rPr>
          <w:rFonts w:cs="Arial"/>
          <w:szCs w:val="20"/>
        </w:rPr>
        <w:t xml:space="preserve"> in uporabno</w:t>
      </w:r>
      <w:r w:rsidRPr="00390F8E">
        <w:rPr>
          <w:rFonts w:cs="Arial"/>
          <w:szCs w:val="20"/>
        </w:rPr>
        <w:t xml:space="preserve"> dovoljenje«</w:t>
      </w:r>
      <w:r w:rsidR="005A74DD" w:rsidRPr="00390F8E">
        <w:rPr>
          <w:rFonts w:cs="Arial"/>
          <w:szCs w:val="20"/>
        </w:rPr>
        <w:t xml:space="preserve">. Zato se ugotavlja nedosledna uporaba določb </w:t>
      </w:r>
      <w:r w:rsidR="005A74DD" w:rsidRPr="00390F8E">
        <w:rPr>
          <w:rFonts w:cs="Arial"/>
          <w:b/>
          <w:bCs/>
          <w:szCs w:val="20"/>
        </w:rPr>
        <w:t>213. člena ZUP</w:t>
      </w:r>
      <w:r w:rsidR="005A74DD" w:rsidRPr="00390F8E">
        <w:rPr>
          <w:rFonts w:cs="Arial"/>
          <w:szCs w:val="20"/>
        </w:rPr>
        <w:t>.</w:t>
      </w:r>
    </w:p>
    <w:p w14:paraId="4534841D" w14:textId="77777777" w:rsidR="005A74DD" w:rsidRPr="00390F8E" w:rsidRDefault="005A74DD" w:rsidP="00B85F1F">
      <w:pPr>
        <w:spacing w:before="0" w:line="260" w:lineRule="atLeast"/>
        <w:rPr>
          <w:rFonts w:cs="Arial"/>
          <w:szCs w:val="20"/>
        </w:rPr>
      </w:pPr>
    </w:p>
    <w:p w14:paraId="5A5E0748" w14:textId="57C7D1E4" w:rsidR="00F864FB" w:rsidRPr="00390F8E" w:rsidRDefault="000D11AF" w:rsidP="00D13DDE">
      <w:pPr>
        <w:pStyle w:val="Odstavekseznama"/>
        <w:numPr>
          <w:ilvl w:val="0"/>
          <w:numId w:val="27"/>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390F8E">
        <w:rPr>
          <w:rFonts w:cs="Arial"/>
          <w:b/>
          <w:bCs/>
          <w:szCs w:val="20"/>
        </w:rPr>
        <w:t>Zadeva št. 351-4/2023 – uporabno dovoljenje</w:t>
      </w:r>
    </w:p>
    <w:p w14:paraId="72DDC8C2" w14:textId="1AF73652" w:rsidR="000D11AF" w:rsidRPr="00390F8E" w:rsidRDefault="000D11AF" w:rsidP="00B85F1F">
      <w:pPr>
        <w:spacing w:before="0" w:line="260" w:lineRule="atLeast"/>
        <w:ind w:left="360"/>
        <w:rPr>
          <w:rFonts w:cs="Arial"/>
          <w:szCs w:val="20"/>
        </w:rPr>
      </w:pPr>
    </w:p>
    <w:p w14:paraId="7DE99041" w14:textId="77777777" w:rsidR="00ED5109" w:rsidRPr="00390F8E" w:rsidRDefault="000D11AF" w:rsidP="00B85F1F">
      <w:pPr>
        <w:spacing w:before="0" w:line="260" w:lineRule="atLeast"/>
        <w:rPr>
          <w:rFonts w:cs="Arial"/>
          <w:szCs w:val="20"/>
        </w:rPr>
      </w:pPr>
      <w:r w:rsidRPr="00390F8E">
        <w:rPr>
          <w:rFonts w:cs="Arial"/>
          <w:szCs w:val="20"/>
        </w:rPr>
        <w:t xml:space="preserve">UE je prejela vlogo za izdajo uporabnega dovoljenja dne 4. 1. 2023. Dne 16. 1. 2023 je uradna oseba vpogledala v uradne evidence in o tem napravila </w:t>
      </w:r>
      <w:r w:rsidRPr="00390F8E">
        <w:rPr>
          <w:rFonts w:cs="Arial"/>
          <w:b/>
          <w:bCs/>
          <w:szCs w:val="20"/>
        </w:rPr>
        <w:t>uradni zaznamek</w:t>
      </w:r>
      <w:r w:rsidR="00ED5109" w:rsidRPr="00390F8E">
        <w:rPr>
          <w:rFonts w:cs="Arial"/>
          <w:b/>
          <w:bCs/>
          <w:szCs w:val="20"/>
        </w:rPr>
        <w:t xml:space="preserve">  </w:t>
      </w:r>
      <w:r w:rsidR="00ED5109" w:rsidRPr="00390F8E">
        <w:rPr>
          <w:rFonts w:cs="Arial"/>
          <w:szCs w:val="20"/>
        </w:rPr>
        <w:t>v katerega je navedla</w:t>
      </w:r>
      <w:r w:rsidR="00ED5109" w:rsidRPr="00390F8E">
        <w:rPr>
          <w:rFonts w:cs="Arial"/>
          <w:b/>
          <w:bCs/>
          <w:szCs w:val="20"/>
        </w:rPr>
        <w:t xml:space="preserve"> </w:t>
      </w:r>
      <w:r w:rsidR="00ED5109" w:rsidRPr="00390F8E">
        <w:rPr>
          <w:rFonts w:cs="Arial"/>
          <w:szCs w:val="20"/>
        </w:rPr>
        <w:t xml:space="preserve">»Pregledovanje vloge«. </w:t>
      </w:r>
    </w:p>
    <w:p w14:paraId="0CD30C66" w14:textId="77777777" w:rsidR="00ED5109" w:rsidRPr="00390F8E" w:rsidRDefault="00ED5109" w:rsidP="00B85F1F">
      <w:pPr>
        <w:spacing w:before="0" w:line="260" w:lineRule="atLeast"/>
        <w:rPr>
          <w:rFonts w:cs="Arial"/>
          <w:szCs w:val="20"/>
        </w:rPr>
      </w:pPr>
    </w:p>
    <w:p w14:paraId="23B4F040" w14:textId="5B172E9B" w:rsidR="000D11AF" w:rsidRPr="00390F8E" w:rsidRDefault="00ED5109" w:rsidP="00D13DDE">
      <w:pPr>
        <w:pStyle w:val="Odstavekseznama"/>
        <w:numPr>
          <w:ilvl w:val="0"/>
          <w:numId w:val="20"/>
        </w:numPr>
        <w:spacing w:before="0" w:line="260" w:lineRule="atLeast"/>
        <w:rPr>
          <w:rFonts w:cs="Arial"/>
          <w:szCs w:val="20"/>
        </w:rPr>
      </w:pPr>
      <w:r w:rsidRPr="00390F8E">
        <w:rPr>
          <w:rFonts w:cs="Arial"/>
          <w:szCs w:val="20"/>
        </w:rPr>
        <w:t xml:space="preserve">Vsebina uradnega zaznamka ni v skladu z določili </w:t>
      </w:r>
      <w:r w:rsidRPr="00390F8E">
        <w:rPr>
          <w:rFonts w:cs="Arial"/>
          <w:b/>
          <w:bCs/>
          <w:szCs w:val="20"/>
        </w:rPr>
        <w:t>2. odstavka 74. člena ZUP in 24. točke 6. člena UUP</w:t>
      </w:r>
      <w:r w:rsidRPr="00390F8E">
        <w:rPr>
          <w:rFonts w:cs="Arial"/>
          <w:szCs w:val="20"/>
        </w:rPr>
        <w:t>, saj iz navedenega zapisa ne izhaja, kako ima to dejanje posledice na nadaljnje poslovanje organa.</w:t>
      </w:r>
    </w:p>
    <w:p w14:paraId="2C81C847" w14:textId="77777777" w:rsidR="00ED5109" w:rsidRPr="00390F8E" w:rsidRDefault="00ED5109" w:rsidP="00ED5109">
      <w:pPr>
        <w:spacing w:before="0" w:line="260" w:lineRule="atLeast"/>
        <w:rPr>
          <w:rFonts w:cs="Arial"/>
          <w:szCs w:val="20"/>
        </w:rPr>
      </w:pPr>
    </w:p>
    <w:p w14:paraId="39339437" w14:textId="593DE3AA" w:rsidR="00E7070A" w:rsidRPr="00390F8E" w:rsidRDefault="00E7070A" w:rsidP="00B85F1F">
      <w:pPr>
        <w:spacing w:before="0" w:line="260" w:lineRule="atLeast"/>
        <w:rPr>
          <w:rFonts w:cs="Arial"/>
          <w:b/>
          <w:bCs/>
          <w:szCs w:val="20"/>
        </w:rPr>
      </w:pPr>
      <w:r w:rsidRPr="00390F8E">
        <w:rPr>
          <w:rFonts w:cs="Arial"/>
          <w:szCs w:val="20"/>
        </w:rPr>
        <w:t xml:space="preserve">Uradna oseba je stranki </w:t>
      </w:r>
      <w:r w:rsidR="004145DB" w:rsidRPr="00390F8E">
        <w:rPr>
          <w:rFonts w:cs="Arial"/>
          <w:szCs w:val="20"/>
        </w:rPr>
        <w:t>vročila</w:t>
      </w:r>
      <w:r w:rsidRPr="00390F8E">
        <w:rPr>
          <w:rFonts w:cs="Arial"/>
          <w:szCs w:val="20"/>
        </w:rPr>
        <w:t xml:space="preserve"> </w:t>
      </w:r>
      <w:r w:rsidRPr="00390F8E">
        <w:rPr>
          <w:rFonts w:cs="Arial"/>
          <w:b/>
          <w:bCs/>
          <w:szCs w:val="20"/>
        </w:rPr>
        <w:t>poziv za dopolnitev vloge št. 351-4/2023-3 z dne 17. 1. 2023.</w:t>
      </w:r>
    </w:p>
    <w:p w14:paraId="3653D11E" w14:textId="77777777" w:rsidR="00A8272E" w:rsidRPr="00390F8E" w:rsidRDefault="00A8272E" w:rsidP="00B85F1F">
      <w:pPr>
        <w:spacing w:before="0" w:line="260" w:lineRule="atLeast"/>
        <w:rPr>
          <w:rFonts w:cs="Arial"/>
          <w:b/>
          <w:bCs/>
          <w:szCs w:val="20"/>
        </w:rPr>
      </w:pPr>
    </w:p>
    <w:p w14:paraId="7BBD553B" w14:textId="6F85CBB7" w:rsidR="00ED5109" w:rsidRPr="00390F8E" w:rsidRDefault="00ED5109" w:rsidP="00D13DDE">
      <w:pPr>
        <w:pStyle w:val="Odstavekseznama"/>
        <w:numPr>
          <w:ilvl w:val="0"/>
          <w:numId w:val="21"/>
        </w:numPr>
        <w:spacing w:before="0" w:line="260" w:lineRule="atLeast"/>
        <w:rPr>
          <w:rFonts w:cs="Arial"/>
          <w:szCs w:val="20"/>
        </w:rPr>
      </w:pPr>
      <w:r w:rsidRPr="00390F8E">
        <w:rPr>
          <w:rFonts w:cs="Arial"/>
          <w:szCs w:val="20"/>
        </w:rPr>
        <w:t xml:space="preserve">Poziv ne vsebuje pravnih podlag za zahtevane dopolnitve in navedene pravne posledice, kar predstavlja kršitev </w:t>
      </w:r>
      <w:r w:rsidRPr="00390F8E">
        <w:rPr>
          <w:rFonts w:cs="Arial"/>
          <w:b/>
          <w:bCs/>
          <w:szCs w:val="20"/>
        </w:rPr>
        <w:t>načela varstva pravic strank</w:t>
      </w:r>
      <w:r w:rsidRPr="00390F8E">
        <w:rPr>
          <w:rFonts w:cs="Arial"/>
          <w:szCs w:val="20"/>
        </w:rPr>
        <w:t>. Pri navedbi pravnih posledic tudi ni ustrezna navedba: »…</w:t>
      </w:r>
      <w:r w:rsidRPr="00390F8E">
        <w:rPr>
          <w:rFonts w:cs="Arial"/>
          <w:i/>
          <w:iCs/>
          <w:szCs w:val="20"/>
        </w:rPr>
        <w:t>bo organ vašo zahtevo zavrnil, po tem, ko vam bo dal možnost, da se o zadevi izjavite</w:t>
      </w:r>
      <w:r w:rsidRPr="00390F8E">
        <w:rPr>
          <w:rFonts w:cs="Arial"/>
          <w:szCs w:val="20"/>
        </w:rPr>
        <w:t>.« Pravilno bi bilo: »</w:t>
      </w:r>
      <w:r w:rsidR="004145DB" w:rsidRPr="00390F8E">
        <w:rPr>
          <w:rFonts w:cs="Arial"/>
          <w:szCs w:val="20"/>
        </w:rPr>
        <w:t xml:space="preserve">… </w:t>
      </w:r>
      <w:r w:rsidRPr="00390F8E">
        <w:rPr>
          <w:rFonts w:cs="Arial"/>
          <w:i/>
          <w:iCs/>
          <w:szCs w:val="20"/>
        </w:rPr>
        <w:t>bo upravni organ</w:t>
      </w:r>
      <w:r w:rsidR="004145DB" w:rsidRPr="00390F8E">
        <w:rPr>
          <w:rFonts w:cs="Arial"/>
          <w:i/>
          <w:iCs/>
          <w:szCs w:val="20"/>
        </w:rPr>
        <w:t xml:space="preserve"> nadaljeval postopek in</w:t>
      </w:r>
      <w:r w:rsidRPr="00390F8E">
        <w:rPr>
          <w:rFonts w:cs="Arial"/>
          <w:i/>
          <w:iCs/>
          <w:szCs w:val="20"/>
        </w:rPr>
        <w:t xml:space="preserve"> o vaši zahtevi odločil. O ugotovitvah se lahko na podlagi </w:t>
      </w:r>
      <w:r w:rsidR="004145DB" w:rsidRPr="00390F8E">
        <w:rPr>
          <w:rFonts w:cs="Arial"/>
          <w:i/>
          <w:iCs/>
          <w:szCs w:val="20"/>
        </w:rPr>
        <w:t xml:space="preserve">9. in 146. člena </w:t>
      </w:r>
      <w:r w:rsidRPr="00390F8E">
        <w:rPr>
          <w:rFonts w:cs="Arial"/>
          <w:i/>
          <w:iCs/>
          <w:szCs w:val="20"/>
        </w:rPr>
        <w:t>ZUP tudi izjavite v enakem roku</w:t>
      </w:r>
      <w:r w:rsidRPr="00390F8E">
        <w:rPr>
          <w:rFonts w:cs="Arial"/>
          <w:szCs w:val="20"/>
        </w:rPr>
        <w:t>.</w:t>
      </w:r>
      <w:r w:rsidR="004145DB" w:rsidRPr="00390F8E">
        <w:rPr>
          <w:rFonts w:cs="Arial"/>
          <w:szCs w:val="20"/>
        </w:rPr>
        <w:t xml:space="preserve">« Organ lahko stranki da ponovno možnost, da se izjavi zgolj, če je vloga dopolnjena, pa na podlagi pregleda dopolnitev še vedno ne bi bilo mogoče ugoditi zahtevku. Če pa organ sploh ne prejme dopolnitve, pa bi bilo neekonomično, da bi stranko še enkrat seznanjal, da zato ne bo mogle ugoditi zahtevku. Zato je nujna obrazložitev zahtevanih dopolnitev in razlogi, zakaj zahtevku na podlagi razpoložljive dokumentacije (še) ni mogoče ugoditi. </w:t>
      </w:r>
    </w:p>
    <w:p w14:paraId="542CCB68" w14:textId="192A8BB9" w:rsidR="004145DB" w:rsidRPr="00390F8E" w:rsidRDefault="004145DB" w:rsidP="00D13DDE">
      <w:pPr>
        <w:pStyle w:val="Odstavekseznama"/>
        <w:numPr>
          <w:ilvl w:val="0"/>
          <w:numId w:val="21"/>
        </w:numPr>
        <w:spacing w:before="0" w:line="260" w:lineRule="atLeast"/>
        <w:rPr>
          <w:rFonts w:cs="Arial"/>
          <w:szCs w:val="20"/>
        </w:rPr>
      </w:pPr>
      <w:r w:rsidRPr="00390F8E">
        <w:rPr>
          <w:rFonts w:cs="Arial"/>
          <w:szCs w:val="20"/>
        </w:rPr>
        <w:t xml:space="preserve">Uradna oseba za vročanje ni uporabila vročilnice, ki je bila predpisana s </w:t>
      </w:r>
      <w:r w:rsidRPr="00390F8E">
        <w:rPr>
          <w:rStyle w:val="row-header-quote-text"/>
        </w:rPr>
        <w:t>Pravilnikom o ovojnici, vročilnici in drugih sporočilih za vročanje v upravnem postopku (Uradni list RS, št. 89/22).</w:t>
      </w:r>
      <w:r w:rsidR="00FC14DF" w:rsidRPr="00390F8E">
        <w:rPr>
          <w:rStyle w:val="row-header-quote-text"/>
        </w:rPr>
        <w:t xml:space="preserve"> Iz zadeve izhaja, da je stranka prevzela dokument osebno, na sedežu organa. Pri tem je potrebno opozoriti, da č</w:t>
      </w:r>
      <w:r w:rsidR="00FC14DF" w:rsidRPr="00390F8E">
        <w:t xml:space="preserve">e zakon vročitve ne določa, naslovnik lahko potrdi prevzem dokumenta s podpisom in navedbo datuma tudi na izvirniku dokumenta, ki ostane v zadevi (1. odstavek 84. člena UUP). </w:t>
      </w:r>
    </w:p>
    <w:p w14:paraId="7AE52DA1" w14:textId="63CB5B6B" w:rsidR="004145DB" w:rsidRPr="00390F8E" w:rsidRDefault="004145DB" w:rsidP="004145DB">
      <w:pPr>
        <w:spacing w:before="0" w:line="260" w:lineRule="atLeast"/>
        <w:rPr>
          <w:rFonts w:cs="Arial"/>
          <w:szCs w:val="20"/>
        </w:rPr>
      </w:pPr>
    </w:p>
    <w:p w14:paraId="15490A74" w14:textId="51A3E715" w:rsidR="00E7070A" w:rsidRPr="00390F8E" w:rsidRDefault="00E7070A" w:rsidP="00B85F1F">
      <w:pPr>
        <w:spacing w:before="0" w:line="260" w:lineRule="atLeast"/>
        <w:rPr>
          <w:rFonts w:cs="Arial"/>
          <w:b/>
          <w:bCs/>
          <w:szCs w:val="20"/>
        </w:rPr>
      </w:pPr>
      <w:r w:rsidRPr="00390F8E">
        <w:rPr>
          <w:rFonts w:cs="Arial"/>
          <w:szCs w:val="20"/>
        </w:rPr>
        <w:t xml:space="preserve">UE je dne 3. 2. 2023 prejela dopolnitev vloge. UE je </w:t>
      </w:r>
      <w:r w:rsidR="00F83DD6" w:rsidRPr="00390F8E">
        <w:rPr>
          <w:rFonts w:cs="Arial"/>
          <w:szCs w:val="20"/>
        </w:rPr>
        <w:t xml:space="preserve">(na predpisanem obrazcu) </w:t>
      </w:r>
      <w:r w:rsidRPr="00390F8E">
        <w:rPr>
          <w:rFonts w:cs="Arial"/>
          <w:szCs w:val="20"/>
        </w:rPr>
        <w:t>izdala</w:t>
      </w:r>
      <w:r w:rsidRPr="00390F8E">
        <w:rPr>
          <w:rFonts w:cs="Arial"/>
          <w:b/>
          <w:bCs/>
          <w:szCs w:val="20"/>
        </w:rPr>
        <w:t xml:space="preserve"> uporabno dovoljenje št. 351-4/2023-5 z dne 6. 2. 2023.</w:t>
      </w:r>
    </w:p>
    <w:p w14:paraId="4FB93F1F" w14:textId="7BA9E87A" w:rsidR="000D11AF" w:rsidRPr="00390F8E" w:rsidRDefault="000D11AF" w:rsidP="00B85F1F">
      <w:pPr>
        <w:spacing w:before="0" w:line="260" w:lineRule="atLeast"/>
        <w:rPr>
          <w:rFonts w:cs="Arial"/>
          <w:szCs w:val="20"/>
        </w:rPr>
      </w:pPr>
    </w:p>
    <w:p w14:paraId="35A877E9" w14:textId="64F296C9" w:rsidR="000D11AF" w:rsidRPr="00390F8E" w:rsidRDefault="00E7070A" w:rsidP="00D13DDE">
      <w:pPr>
        <w:pStyle w:val="Odstavekseznama"/>
        <w:numPr>
          <w:ilvl w:val="0"/>
          <w:numId w:val="27"/>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390F8E">
        <w:rPr>
          <w:rFonts w:cs="Arial"/>
          <w:b/>
          <w:bCs/>
          <w:szCs w:val="20"/>
        </w:rPr>
        <w:t>Zadeva št. 351-</w:t>
      </w:r>
      <w:r w:rsidR="00A8272E" w:rsidRPr="00390F8E">
        <w:rPr>
          <w:rFonts w:cs="Arial"/>
          <w:b/>
          <w:bCs/>
          <w:szCs w:val="20"/>
        </w:rPr>
        <w:t>15</w:t>
      </w:r>
      <w:r w:rsidRPr="00390F8E">
        <w:rPr>
          <w:rFonts w:cs="Arial"/>
          <w:b/>
          <w:bCs/>
          <w:szCs w:val="20"/>
        </w:rPr>
        <w:t xml:space="preserve">/2023 – </w:t>
      </w:r>
      <w:r w:rsidR="00A8272E" w:rsidRPr="00390F8E">
        <w:rPr>
          <w:rFonts w:cs="Arial"/>
          <w:b/>
          <w:bCs/>
          <w:szCs w:val="20"/>
        </w:rPr>
        <w:t>gradbeno dovoljenje</w:t>
      </w:r>
    </w:p>
    <w:p w14:paraId="74B3635A" w14:textId="09ADC5F2" w:rsidR="00E7070A" w:rsidRPr="00390F8E" w:rsidRDefault="00E7070A" w:rsidP="00B85F1F">
      <w:pPr>
        <w:spacing w:before="0" w:line="260" w:lineRule="atLeast"/>
        <w:rPr>
          <w:rFonts w:cs="Arial"/>
          <w:szCs w:val="20"/>
        </w:rPr>
      </w:pPr>
    </w:p>
    <w:p w14:paraId="7EDA45AD" w14:textId="1EF1B460" w:rsidR="00E7070A" w:rsidRPr="00390F8E" w:rsidRDefault="00E7070A" w:rsidP="00B85F1F">
      <w:pPr>
        <w:spacing w:before="0" w:line="260" w:lineRule="atLeast"/>
        <w:rPr>
          <w:rFonts w:cs="Arial"/>
          <w:b/>
          <w:bCs/>
          <w:szCs w:val="20"/>
        </w:rPr>
      </w:pPr>
      <w:r w:rsidRPr="00390F8E">
        <w:rPr>
          <w:rFonts w:cs="Arial"/>
          <w:szCs w:val="20"/>
        </w:rPr>
        <w:t xml:space="preserve">UE je prejela vlogo za izdajo </w:t>
      </w:r>
      <w:r w:rsidR="00A8272E" w:rsidRPr="00390F8E">
        <w:rPr>
          <w:rFonts w:cs="Arial"/>
          <w:szCs w:val="20"/>
        </w:rPr>
        <w:t>gradbenega dovoljenja dne 3. 1. 2023</w:t>
      </w:r>
      <w:r w:rsidRPr="00390F8E">
        <w:rPr>
          <w:rFonts w:cs="Arial"/>
          <w:szCs w:val="20"/>
        </w:rPr>
        <w:t xml:space="preserve">. Dne </w:t>
      </w:r>
      <w:r w:rsidR="00A8272E" w:rsidRPr="00390F8E">
        <w:rPr>
          <w:rFonts w:cs="Arial"/>
          <w:szCs w:val="20"/>
        </w:rPr>
        <w:t xml:space="preserve">17. 1. 2023 </w:t>
      </w:r>
      <w:r w:rsidRPr="00390F8E">
        <w:rPr>
          <w:rFonts w:cs="Arial"/>
          <w:szCs w:val="20"/>
        </w:rPr>
        <w:t xml:space="preserve">je uradna oseba vpogledala v uradne evidence in o tem napravila </w:t>
      </w:r>
      <w:r w:rsidRPr="00390F8E">
        <w:rPr>
          <w:rFonts w:cs="Arial"/>
          <w:b/>
          <w:bCs/>
          <w:szCs w:val="20"/>
        </w:rPr>
        <w:t xml:space="preserve">uradni zaznamek. </w:t>
      </w:r>
      <w:r w:rsidRPr="00390F8E">
        <w:rPr>
          <w:rFonts w:cs="Arial"/>
          <w:szCs w:val="20"/>
        </w:rPr>
        <w:t xml:space="preserve">Uradna oseba je stranki poslala </w:t>
      </w:r>
      <w:r w:rsidRPr="00390F8E">
        <w:rPr>
          <w:rFonts w:cs="Arial"/>
          <w:b/>
          <w:bCs/>
          <w:szCs w:val="20"/>
        </w:rPr>
        <w:t>poziv za dopolnitev vloge št. 351-</w:t>
      </w:r>
      <w:r w:rsidR="00A8272E" w:rsidRPr="00390F8E">
        <w:rPr>
          <w:rFonts w:cs="Arial"/>
          <w:b/>
          <w:bCs/>
          <w:szCs w:val="20"/>
        </w:rPr>
        <w:t>15</w:t>
      </w:r>
      <w:r w:rsidRPr="00390F8E">
        <w:rPr>
          <w:rFonts w:cs="Arial"/>
          <w:b/>
          <w:bCs/>
          <w:szCs w:val="20"/>
        </w:rPr>
        <w:t xml:space="preserve">/2023-3 z dne </w:t>
      </w:r>
      <w:r w:rsidR="00A8272E" w:rsidRPr="00390F8E">
        <w:rPr>
          <w:rFonts w:cs="Arial"/>
          <w:b/>
          <w:bCs/>
          <w:szCs w:val="20"/>
        </w:rPr>
        <w:t>20. 1. 2023</w:t>
      </w:r>
      <w:r w:rsidRPr="00390F8E">
        <w:rPr>
          <w:rFonts w:cs="Arial"/>
          <w:b/>
          <w:bCs/>
          <w:szCs w:val="20"/>
        </w:rPr>
        <w:t>.</w:t>
      </w:r>
    </w:p>
    <w:p w14:paraId="4F0B5C51" w14:textId="2E6B576E" w:rsidR="00A45CE3" w:rsidRPr="00390F8E" w:rsidRDefault="00A45CE3" w:rsidP="00B85F1F">
      <w:pPr>
        <w:spacing w:before="0" w:line="260" w:lineRule="atLeast"/>
        <w:rPr>
          <w:rFonts w:cs="Arial"/>
          <w:b/>
          <w:bCs/>
          <w:szCs w:val="20"/>
        </w:rPr>
      </w:pPr>
    </w:p>
    <w:p w14:paraId="6705D141" w14:textId="0426F201" w:rsidR="00FF4AE4" w:rsidRPr="00390F8E" w:rsidRDefault="00FF4AE4" w:rsidP="00D13DDE">
      <w:pPr>
        <w:pStyle w:val="Odstavekseznama"/>
        <w:numPr>
          <w:ilvl w:val="0"/>
          <w:numId w:val="22"/>
        </w:numPr>
        <w:spacing w:before="0" w:line="260" w:lineRule="atLeast"/>
        <w:rPr>
          <w:rFonts w:cs="Arial"/>
          <w:szCs w:val="20"/>
        </w:rPr>
      </w:pPr>
      <w:r w:rsidRPr="00390F8E">
        <w:rPr>
          <w:rFonts w:cs="Arial"/>
          <w:szCs w:val="20"/>
        </w:rPr>
        <w:t xml:space="preserve">Poziv ne vsebuje pravnih podlag za v dopisu navedene pravne posledice in zahteve za dopolnitev, kar predstavlja kršitev </w:t>
      </w:r>
      <w:r w:rsidRPr="00390F8E">
        <w:rPr>
          <w:rFonts w:cs="Arial"/>
          <w:b/>
          <w:bCs/>
          <w:szCs w:val="20"/>
        </w:rPr>
        <w:t>načela varstva pravic strank</w:t>
      </w:r>
      <w:r w:rsidRPr="00390F8E">
        <w:rPr>
          <w:rFonts w:cs="Arial"/>
          <w:szCs w:val="20"/>
        </w:rPr>
        <w:t>.</w:t>
      </w:r>
    </w:p>
    <w:p w14:paraId="43337D79" w14:textId="77777777" w:rsidR="00A45CE3" w:rsidRPr="00390F8E" w:rsidRDefault="00A45CE3" w:rsidP="00B85F1F">
      <w:pPr>
        <w:spacing w:before="0" w:line="260" w:lineRule="atLeast"/>
        <w:rPr>
          <w:rFonts w:cs="Arial"/>
          <w:b/>
          <w:bCs/>
          <w:szCs w:val="20"/>
        </w:rPr>
      </w:pPr>
    </w:p>
    <w:p w14:paraId="3AA783FA" w14:textId="4CD8A69E" w:rsidR="00FF4AE4" w:rsidRPr="00390F8E" w:rsidRDefault="00FF4AE4" w:rsidP="00FF4AE4">
      <w:pPr>
        <w:spacing w:before="0" w:line="260" w:lineRule="atLeast"/>
        <w:rPr>
          <w:rFonts w:cs="Arial"/>
          <w:szCs w:val="20"/>
        </w:rPr>
      </w:pPr>
      <w:r w:rsidRPr="00390F8E">
        <w:rPr>
          <w:rFonts w:cs="Arial"/>
          <w:szCs w:val="20"/>
        </w:rPr>
        <w:t>UE je dne 6. 2. 2023 prejela dopolnitev vloge. UE je dne 14. 2. 2023 stranki poslala poziv za dopolnitev vloge z določenim rokom 15 dni.</w:t>
      </w:r>
    </w:p>
    <w:p w14:paraId="78C6C212" w14:textId="7C103402" w:rsidR="00FF4AE4" w:rsidRPr="00390F8E" w:rsidRDefault="00FF4AE4" w:rsidP="00FF4AE4">
      <w:pPr>
        <w:spacing w:before="0" w:line="260" w:lineRule="atLeast"/>
        <w:rPr>
          <w:rFonts w:cs="Arial"/>
          <w:szCs w:val="20"/>
        </w:rPr>
      </w:pPr>
    </w:p>
    <w:p w14:paraId="14A81A27" w14:textId="3012BA75" w:rsidR="00FF4AE4" w:rsidRPr="00390F8E" w:rsidRDefault="00FF4AE4" w:rsidP="00D13DDE">
      <w:pPr>
        <w:pStyle w:val="Odstavekseznama"/>
        <w:numPr>
          <w:ilvl w:val="0"/>
          <w:numId w:val="22"/>
        </w:numPr>
        <w:spacing w:before="0" w:line="260" w:lineRule="atLeast"/>
        <w:rPr>
          <w:rFonts w:cs="Arial"/>
          <w:szCs w:val="20"/>
        </w:rPr>
      </w:pPr>
      <w:r w:rsidRPr="00390F8E">
        <w:rPr>
          <w:rFonts w:cs="Arial"/>
          <w:szCs w:val="20"/>
        </w:rPr>
        <w:t xml:space="preserve">Upravna inšpektorica opozarja </w:t>
      </w:r>
      <w:r w:rsidRPr="00390F8E">
        <w:rPr>
          <w:rFonts w:cs="Arial"/>
          <w:b/>
          <w:bCs/>
          <w:szCs w:val="20"/>
        </w:rPr>
        <w:t>na kršitev načela ekonomičnosti postopka</w:t>
      </w:r>
      <w:r w:rsidRPr="00390F8E">
        <w:rPr>
          <w:rFonts w:cs="Arial"/>
          <w:szCs w:val="20"/>
        </w:rPr>
        <w:t xml:space="preserve"> pri določanju rokov za vsebinsko dopolnitev vloge glede na že dano možnost dopolnitve.</w:t>
      </w:r>
    </w:p>
    <w:p w14:paraId="5B571B4F" w14:textId="03D9192D" w:rsidR="00FF4AE4" w:rsidRPr="00390F8E" w:rsidRDefault="00FF4AE4" w:rsidP="00FF4AE4">
      <w:pPr>
        <w:spacing w:before="0" w:line="260" w:lineRule="atLeast"/>
        <w:rPr>
          <w:rFonts w:cs="Arial"/>
          <w:szCs w:val="20"/>
        </w:rPr>
      </w:pPr>
      <w:r w:rsidRPr="00390F8E">
        <w:rPr>
          <w:rFonts w:cs="Arial"/>
          <w:szCs w:val="20"/>
        </w:rPr>
        <w:t xml:space="preserve"> </w:t>
      </w:r>
    </w:p>
    <w:p w14:paraId="5D7623A4" w14:textId="00CF2F0C" w:rsidR="00311B46" w:rsidRPr="00390F8E" w:rsidRDefault="00FF4AE4" w:rsidP="00B85F1F">
      <w:pPr>
        <w:spacing w:before="0" w:line="260" w:lineRule="atLeast"/>
        <w:rPr>
          <w:rFonts w:cs="Arial"/>
          <w:szCs w:val="20"/>
        </w:rPr>
      </w:pPr>
      <w:r w:rsidRPr="00390F8E">
        <w:rPr>
          <w:rFonts w:cs="Arial"/>
          <w:szCs w:val="20"/>
        </w:rPr>
        <w:t xml:space="preserve">Uradna oseba je Občino Komenda </w:t>
      </w:r>
      <w:r w:rsidRPr="00390F8E">
        <w:rPr>
          <w:rFonts w:cs="Arial"/>
          <w:b/>
          <w:bCs/>
          <w:szCs w:val="20"/>
        </w:rPr>
        <w:t>z obvestilom št. 351-15/2023-6</w:t>
      </w:r>
      <w:r w:rsidR="00EF71DE" w:rsidRPr="00390F8E">
        <w:rPr>
          <w:rFonts w:cs="Arial"/>
          <w:b/>
          <w:bCs/>
          <w:szCs w:val="20"/>
        </w:rPr>
        <w:t>215</w:t>
      </w:r>
      <w:r w:rsidRPr="00390F8E">
        <w:rPr>
          <w:rFonts w:cs="Arial"/>
          <w:b/>
          <w:bCs/>
          <w:szCs w:val="20"/>
        </w:rPr>
        <w:t>-6 z dne 14. 2. 2023</w:t>
      </w:r>
      <w:r w:rsidRPr="00390F8E">
        <w:rPr>
          <w:rFonts w:cs="Arial"/>
          <w:szCs w:val="20"/>
        </w:rPr>
        <w:t xml:space="preserve"> obvestila o uvedbi postopka izdaje gradbenega dovoljenja.</w:t>
      </w:r>
      <w:r w:rsidR="00311B46" w:rsidRPr="00390F8E">
        <w:rPr>
          <w:rFonts w:cs="Arial"/>
          <w:szCs w:val="20"/>
        </w:rPr>
        <w:t xml:space="preserve"> </w:t>
      </w:r>
    </w:p>
    <w:p w14:paraId="3F44CE78" w14:textId="77777777" w:rsidR="00311B46" w:rsidRPr="00390F8E" w:rsidRDefault="00311B46" w:rsidP="00B85F1F">
      <w:pPr>
        <w:spacing w:before="0" w:line="260" w:lineRule="atLeast"/>
        <w:rPr>
          <w:rFonts w:cs="Arial"/>
          <w:szCs w:val="20"/>
        </w:rPr>
      </w:pPr>
    </w:p>
    <w:p w14:paraId="2F8F2205" w14:textId="18423701" w:rsidR="00311B46" w:rsidRPr="00390F8E" w:rsidRDefault="00311B46" w:rsidP="00B85F1F">
      <w:pPr>
        <w:spacing w:before="0" w:line="260" w:lineRule="atLeast"/>
        <w:rPr>
          <w:rFonts w:cs="Arial"/>
          <w:szCs w:val="20"/>
        </w:rPr>
      </w:pPr>
      <w:r w:rsidRPr="00390F8E">
        <w:rPr>
          <w:rFonts w:cs="Arial"/>
          <w:szCs w:val="20"/>
        </w:rPr>
        <w:t xml:space="preserve">Uradna oseba je investitorju in Občini Komenda poslala dopis – </w:t>
      </w:r>
      <w:r w:rsidRPr="00390F8E">
        <w:rPr>
          <w:rFonts w:cs="Arial"/>
          <w:b/>
          <w:bCs/>
          <w:szCs w:val="20"/>
        </w:rPr>
        <w:t>Seznanitev s postopkom in vabilo k udeležbi, št. 351-15/2023-622215-7 z dne 15. 2. 2023</w:t>
      </w:r>
      <w:r w:rsidRPr="00390F8E">
        <w:rPr>
          <w:rFonts w:cs="Arial"/>
          <w:szCs w:val="20"/>
        </w:rPr>
        <w:t>.</w:t>
      </w:r>
    </w:p>
    <w:p w14:paraId="0CB9E112" w14:textId="51FC1527" w:rsidR="00311B46" w:rsidRPr="00390F8E" w:rsidRDefault="00311B46" w:rsidP="00B85F1F">
      <w:pPr>
        <w:spacing w:before="0" w:line="260" w:lineRule="atLeast"/>
        <w:rPr>
          <w:rFonts w:cs="Arial"/>
          <w:szCs w:val="20"/>
        </w:rPr>
      </w:pPr>
    </w:p>
    <w:p w14:paraId="4EC45A0D" w14:textId="2EF638F8" w:rsidR="00311B46" w:rsidRPr="00390F8E" w:rsidRDefault="00311B46" w:rsidP="00D13DDE">
      <w:pPr>
        <w:pStyle w:val="Odstavekseznama"/>
        <w:numPr>
          <w:ilvl w:val="0"/>
          <w:numId w:val="22"/>
        </w:numPr>
        <w:spacing w:before="0" w:line="260" w:lineRule="atLeast"/>
        <w:rPr>
          <w:rFonts w:cs="Arial"/>
          <w:szCs w:val="20"/>
        </w:rPr>
      </w:pPr>
      <w:r w:rsidRPr="00390F8E">
        <w:rPr>
          <w:rFonts w:cs="Arial"/>
          <w:szCs w:val="20"/>
        </w:rPr>
        <w:t>Ni pravne podlage za pošiljanje tovrstnega vabila investitorju.</w:t>
      </w:r>
    </w:p>
    <w:p w14:paraId="1C310DBA" w14:textId="77777777" w:rsidR="00FF4AE4" w:rsidRPr="00390F8E" w:rsidRDefault="00FF4AE4" w:rsidP="00B85F1F">
      <w:pPr>
        <w:spacing w:before="0" w:line="260" w:lineRule="atLeast"/>
        <w:rPr>
          <w:rFonts w:cs="Arial"/>
          <w:szCs w:val="20"/>
        </w:rPr>
      </w:pPr>
    </w:p>
    <w:p w14:paraId="2958387D" w14:textId="7CC1EBCC" w:rsidR="00E7070A" w:rsidRPr="00390F8E" w:rsidRDefault="00E7070A" w:rsidP="00B85F1F">
      <w:pPr>
        <w:spacing w:before="0" w:line="260" w:lineRule="atLeast"/>
        <w:rPr>
          <w:rFonts w:cs="Arial"/>
          <w:szCs w:val="20"/>
        </w:rPr>
      </w:pPr>
      <w:r w:rsidRPr="00390F8E">
        <w:rPr>
          <w:rFonts w:cs="Arial"/>
          <w:szCs w:val="20"/>
        </w:rPr>
        <w:t xml:space="preserve">UE je dne 17. 4. 2023 prejela dopolnitev vloge. </w:t>
      </w:r>
      <w:r w:rsidR="00311B46" w:rsidRPr="00390F8E">
        <w:rPr>
          <w:rFonts w:cs="Arial"/>
          <w:szCs w:val="20"/>
        </w:rPr>
        <w:t>UE je dne 7. 3. 2023 prejela obvestilo občine, da se ne bo udeležila postopka.</w:t>
      </w:r>
      <w:r w:rsidR="00A8272E" w:rsidRPr="00390F8E">
        <w:rPr>
          <w:rFonts w:cs="Arial"/>
          <w:szCs w:val="20"/>
        </w:rPr>
        <w:t xml:space="preserve"> UE je izdala </w:t>
      </w:r>
      <w:r w:rsidR="00A8272E" w:rsidRPr="00390F8E">
        <w:rPr>
          <w:rFonts w:cs="Arial"/>
          <w:b/>
          <w:bCs/>
          <w:szCs w:val="20"/>
        </w:rPr>
        <w:t>gradbeno dovoljenje št. 351-1</w:t>
      </w:r>
      <w:r w:rsidR="00F067DB" w:rsidRPr="00390F8E">
        <w:rPr>
          <w:rFonts w:cs="Arial"/>
          <w:b/>
          <w:bCs/>
          <w:szCs w:val="20"/>
        </w:rPr>
        <w:t>5</w:t>
      </w:r>
      <w:r w:rsidR="00A8272E" w:rsidRPr="00390F8E">
        <w:rPr>
          <w:rFonts w:cs="Arial"/>
          <w:b/>
          <w:bCs/>
          <w:szCs w:val="20"/>
        </w:rPr>
        <w:t xml:space="preserve">/2023-6215-11 z dne 20. 3. 2023. </w:t>
      </w:r>
      <w:r w:rsidR="00A8272E" w:rsidRPr="00390F8E">
        <w:rPr>
          <w:rFonts w:cs="Arial"/>
          <w:szCs w:val="20"/>
        </w:rPr>
        <w:t>Gradbeno dovoljenje je bilo vročeno stranki z vročilnico (97. člen ZUP), obrazec UO-10.</w:t>
      </w:r>
    </w:p>
    <w:p w14:paraId="61183C3C" w14:textId="77777777" w:rsidR="00311B46" w:rsidRPr="00390F8E" w:rsidRDefault="00311B46" w:rsidP="00B85F1F">
      <w:pPr>
        <w:spacing w:before="0" w:line="260" w:lineRule="atLeast"/>
        <w:rPr>
          <w:rFonts w:cs="Arial"/>
          <w:szCs w:val="20"/>
        </w:rPr>
      </w:pPr>
    </w:p>
    <w:p w14:paraId="6E222882" w14:textId="2321FA3B" w:rsidR="00A8272E" w:rsidRPr="00390F8E" w:rsidRDefault="00A8272E" w:rsidP="00D13DDE">
      <w:pPr>
        <w:pStyle w:val="Odstavekseznama"/>
        <w:numPr>
          <w:ilvl w:val="0"/>
          <w:numId w:val="15"/>
        </w:numPr>
        <w:spacing w:before="0" w:line="260" w:lineRule="atLeast"/>
        <w:rPr>
          <w:rFonts w:cs="Arial"/>
          <w:b/>
          <w:bCs/>
          <w:szCs w:val="20"/>
        </w:rPr>
      </w:pPr>
      <w:r w:rsidRPr="00390F8E">
        <w:rPr>
          <w:rFonts w:cs="Arial"/>
          <w:szCs w:val="20"/>
        </w:rPr>
        <w:t xml:space="preserve">V zvezi s sestavo gradbenega dovoljenja se ugotavljajo enake kršitve kot pod točko 1. v zadevi </w:t>
      </w:r>
      <w:r w:rsidRPr="00390F8E">
        <w:rPr>
          <w:rFonts w:cs="Arial"/>
          <w:b/>
          <w:bCs/>
          <w:szCs w:val="20"/>
        </w:rPr>
        <w:t>št. 351-42/2022.</w:t>
      </w:r>
    </w:p>
    <w:p w14:paraId="698975C9" w14:textId="367FE89F" w:rsidR="00A8272E" w:rsidRPr="00390F8E" w:rsidRDefault="00A8272E" w:rsidP="00D13DDE">
      <w:pPr>
        <w:pStyle w:val="Odstavekseznama"/>
        <w:numPr>
          <w:ilvl w:val="0"/>
          <w:numId w:val="15"/>
        </w:numPr>
        <w:spacing w:before="0" w:line="260" w:lineRule="atLeast"/>
        <w:rPr>
          <w:rStyle w:val="row-header-quote-text"/>
          <w:rFonts w:cs="Arial"/>
          <w:b/>
          <w:bCs/>
          <w:szCs w:val="20"/>
        </w:rPr>
      </w:pPr>
      <w:r w:rsidRPr="00390F8E">
        <w:rPr>
          <w:rStyle w:val="row-header-quote-text"/>
        </w:rPr>
        <w:t>Uradna oseba za osebno vročanje ni uporabila vročilnice, predpisane s Pravilnikom o ovojnici, vročilnici in drugih sporočilih za vročanje v upravnem postopku (Uradni list RS, št. 89/22), kar predstavlja kršitev določb 87. člena ZUP.</w:t>
      </w:r>
    </w:p>
    <w:p w14:paraId="7B85874A" w14:textId="7925E669" w:rsidR="00EF6A68" w:rsidRPr="00390F8E" w:rsidRDefault="00EF6A68" w:rsidP="00EF6A68">
      <w:pPr>
        <w:spacing w:after="264"/>
      </w:pPr>
      <w:r w:rsidRPr="00390F8E">
        <w:t xml:space="preserve">UE je po e-pošti  dne 23. 3. 2023 prejela izjave o odpovedi pravice do pritožbe stranskih udeleženk Občine Komenda in </w:t>
      </w:r>
      <w:r w:rsidR="00B73F75">
        <w:rPr>
          <w:rFonts w:cs="Arial"/>
        </w:rPr>
        <w:t>█</w:t>
      </w:r>
      <w:r w:rsidRPr="00390F8E">
        <w:t xml:space="preserve">(dne 29. 3. 2023 pa je prejel identično izjavo Občine Komenda še po navadni pošti). </w:t>
      </w:r>
    </w:p>
    <w:p w14:paraId="5BB23718" w14:textId="6B303398" w:rsidR="00F067DB" w:rsidRPr="00390F8E" w:rsidRDefault="00F067DB" w:rsidP="00F067DB">
      <w:pPr>
        <w:spacing w:before="0" w:line="260" w:lineRule="atLeast"/>
        <w:rPr>
          <w:rFonts w:cs="Arial"/>
          <w:szCs w:val="20"/>
        </w:rPr>
      </w:pPr>
      <w:r w:rsidRPr="00390F8E">
        <w:rPr>
          <w:rFonts w:cs="Arial"/>
          <w:szCs w:val="20"/>
        </w:rPr>
        <w:t xml:space="preserve">UE je izdala </w:t>
      </w:r>
      <w:r w:rsidRPr="00390F8E">
        <w:rPr>
          <w:rFonts w:cs="Arial"/>
          <w:b/>
          <w:bCs/>
          <w:szCs w:val="20"/>
        </w:rPr>
        <w:t>potrdilo o pravnomočnosti, št. 351-15/2023-6215-14 z dne 24. 3. 2023</w:t>
      </w:r>
      <w:r w:rsidRPr="00390F8E">
        <w:rPr>
          <w:rFonts w:cs="Arial"/>
          <w:szCs w:val="20"/>
        </w:rPr>
        <w:t xml:space="preserve">. UE je ugotovila da je odločba št. 351-15/2023-6215-11, izdana dne 20. 3. 2023, postala pravnomočna dne 23. 3. 2023. Podpisnica potrdila je </w:t>
      </w:r>
      <w:r w:rsidR="00B73F75">
        <w:rPr>
          <w:rFonts w:cs="Arial"/>
          <w:szCs w:val="20"/>
        </w:rPr>
        <w:t>█</w:t>
      </w:r>
      <w:r w:rsidRPr="00390F8E">
        <w:rPr>
          <w:rFonts w:cs="Arial"/>
          <w:szCs w:val="20"/>
        </w:rPr>
        <w:t xml:space="preserve">, ki je na potrdilu navedena kot uradna oseba, ki je postopek vodila. </w:t>
      </w:r>
    </w:p>
    <w:p w14:paraId="7EB4B468" w14:textId="77777777" w:rsidR="00F067DB" w:rsidRPr="00390F8E" w:rsidRDefault="00F067DB" w:rsidP="00F067DB">
      <w:pPr>
        <w:spacing w:before="0" w:line="260" w:lineRule="atLeast"/>
        <w:rPr>
          <w:rFonts w:cs="Arial"/>
          <w:szCs w:val="20"/>
        </w:rPr>
      </w:pPr>
    </w:p>
    <w:p w14:paraId="1636BB91" w14:textId="4CA41845" w:rsidR="00DF33EC" w:rsidRPr="00390F8E" w:rsidRDefault="00F067DB" w:rsidP="00D13DDE">
      <w:pPr>
        <w:pStyle w:val="Odstavekseznama"/>
        <w:numPr>
          <w:ilvl w:val="0"/>
          <w:numId w:val="23"/>
        </w:numPr>
        <w:spacing w:before="0" w:line="260" w:lineRule="atLeast"/>
        <w:rPr>
          <w:rFonts w:cs="Arial"/>
          <w:szCs w:val="20"/>
        </w:rPr>
      </w:pPr>
      <w:r w:rsidRPr="00390F8E">
        <w:rPr>
          <w:rFonts w:cs="Arial"/>
          <w:szCs w:val="20"/>
        </w:rPr>
        <w:t>Upravna inšpektorica opozarja, da se na potrdilo navede oseba, ki je o izdaji potrdila odločila (saj pooblastilo za izdajo potrdila vključuje tudi pooblastilo za vodenje postopka).</w:t>
      </w:r>
    </w:p>
    <w:p w14:paraId="4E43E89B" w14:textId="77777777" w:rsidR="00EF6A68" w:rsidRPr="00390F8E" w:rsidRDefault="00EF6A68" w:rsidP="00EF6A68">
      <w:pPr>
        <w:pStyle w:val="Odstavekseznama"/>
        <w:spacing w:before="0" w:line="260" w:lineRule="atLeast"/>
        <w:ind w:left="720"/>
        <w:rPr>
          <w:rFonts w:cs="Arial"/>
          <w:szCs w:val="20"/>
        </w:rPr>
      </w:pPr>
    </w:p>
    <w:p w14:paraId="271BD95A" w14:textId="71A62EAB" w:rsidR="00EF71DE" w:rsidRPr="00390F8E" w:rsidRDefault="00EF71DE" w:rsidP="00D13DDE">
      <w:pPr>
        <w:pStyle w:val="Odstavekseznama"/>
        <w:numPr>
          <w:ilvl w:val="0"/>
          <w:numId w:val="27"/>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390F8E">
        <w:rPr>
          <w:rFonts w:cs="Arial"/>
          <w:b/>
          <w:bCs/>
          <w:szCs w:val="20"/>
        </w:rPr>
        <w:t>Ostale zadeve</w:t>
      </w:r>
    </w:p>
    <w:p w14:paraId="54C7FB53" w14:textId="77777777" w:rsidR="00EF71DE" w:rsidRPr="00390F8E" w:rsidRDefault="00EF71DE" w:rsidP="00B85F1F">
      <w:pPr>
        <w:spacing w:before="0" w:line="260" w:lineRule="atLeast"/>
        <w:rPr>
          <w:rFonts w:cs="Arial"/>
          <w:szCs w:val="20"/>
        </w:rPr>
      </w:pPr>
    </w:p>
    <w:p w14:paraId="5039C239" w14:textId="184D0323" w:rsidR="002F20A5" w:rsidRPr="00390F8E" w:rsidRDefault="002F20A5" w:rsidP="002F20A5">
      <w:pPr>
        <w:spacing w:before="0" w:line="260" w:lineRule="atLeast"/>
        <w:rPr>
          <w:rFonts w:cs="Arial"/>
          <w:szCs w:val="20"/>
        </w:rPr>
      </w:pPr>
      <w:r w:rsidRPr="00390F8E">
        <w:rPr>
          <w:rFonts w:cs="Arial"/>
          <w:szCs w:val="20"/>
        </w:rPr>
        <w:t xml:space="preserve">Upravna inšpektorica je z metodo na preskok preverila čas reševanja (od datuma vložitve vloge do rešitve zadeve) </w:t>
      </w:r>
      <w:r w:rsidR="00B44ECC" w:rsidRPr="00390F8E">
        <w:rPr>
          <w:rFonts w:cs="Arial"/>
          <w:szCs w:val="20"/>
        </w:rPr>
        <w:t xml:space="preserve">še </w:t>
      </w:r>
      <w:r w:rsidRPr="00390F8E">
        <w:rPr>
          <w:rFonts w:cs="Arial"/>
          <w:szCs w:val="20"/>
        </w:rPr>
        <w:t xml:space="preserve">v </w:t>
      </w:r>
      <w:r w:rsidR="000965BE" w:rsidRPr="00390F8E">
        <w:rPr>
          <w:rFonts w:cs="Arial"/>
          <w:szCs w:val="20"/>
        </w:rPr>
        <w:t>28</w:t>
      </w:r>
      <w:r w:rsidRPr="00390F8E">
        <w:rPr>
          <w:rFonts w:cs="Arial"/>
          <w:szCs w:val="20"/>
        </w:rPr>
        <w:t xml:space="preserve"> naključno izbranih zadevah, in sicer v zadevi št. 351-7/2022, 351-16/2022, 351-64/2022, 351-102/2022, 351-119/2022, 351-140/2022, 351-153/2022, 351-162/2022, 351-208/2022, 351-236/2022, 351-268/2022, 351-285/2022, 351-303/2022, 351-326/2022, 351-355/2022, 351-365/2022, 351-376/2022, 351-433/2022, 351-438/2022, 351-465/2022, 351-472/2022, 351-491/2022, 351-492/2022, 351-4/2023, 351-15/2023, 351-72/2023, </w:t>
      </w:r>
      <w:r w:rsidRPr="00390F8E">
        <w:rPr>
          <w:rFonts w:cs="Arial"/>
          <w:szCs w:val="20"/>
        </w:rPr>
        <w:lastRenderedPageBreak/>
        <w:t>351-81/2023</w:t>
      </w:r>
      <w:r w:rsidR="000965BE" w:rsidRPr="00390F8E">
        <w:rPr>
          <w:rFonts w:cs="Arial"/>
          <w:szCs w:val="20"/>
        </w:rPr>
        <w:t>,</w:t>
      </w:r>
      <w:r w:rsidRPr="00390F8E">
        <w:rPr>
          <w:rFonts w:cs="Arial"/>
          <w:szCs w:val="20"/>
        </w:rPr>
        <w:t xml:space="preserve"> 351-90/2023 in ugotovila kršitev instrukcijskega roka za odločanje v </w:t>
      </w:r>
      <w:r w:rsidR="000965BE" w:rsidRPr="00390F8E">
        <w:rPr>
          <w:rFonts w:cs="Arial"/>
          <w:szCs w:val="20"/>
        </w:rPr>
        <w:t>8</w:t>
      </w:r>
      <w:r w:rsidRPr="00390F8E">
        <w:rPr>
          <w:rFonts w:cs="Arial"/>
          <w:szCs w:val="20"/>
        </w:rPr>
        <w:t xml:space="preserve"> zadevah, in sicer:</w:t>
      </w:r>
    </w:p>
    <w:p w14:paraId="7DF396CC" w14:textId="77777777" w:rsidR="002F20A5" w:rsidRPr="00390F8E" w:rsidRDefault="002F20A5" w:rsidP="00D13DDE">
      <w:pPr>
        <w:pStyle w:val="Odstavekseznama"/>
        <w:numPr>
          <w:ilvl w:val="0"/>
          <w:numId w:val="4"/>
        </w:numPr>
        <w:spacing w:before="0" w:line="260" w:lineRule="atLeast"/>
        <w:rPr>
          <w:rFonts w:cs="Arial"/>
          <w:szCs w:val="20"/>
        </w:rPr>
      </w:pPr>
      <w:r w:rsidRPr="00390F8E">
        <w:rPr>
          <w:rFonts w:cs="Arial"/>
          <w:szCs w:val="20"/>
        </w:rPr>
        <w:t>zadeva št. 351-64/2022 – vloga z dne 9. 2. 2022, odločba z dne 22. 7. 2022,</w:t>
      </w:r>
    </w:p>
    <w:p w14:paraId="04ECFE68" w14:textId="77777777" w:rsidR="002F20A5" w:rsidRPr="00390F8E" w:rsidRDefault="002F20A5" w:rsidP="00D13DDE">
      <w:pPr>
        <w:pStyle w:val="Odstavekseznama"/>
        <w:numPr>
          <w:ilvl w:val="0"/>
          <w:numId w:val="4"/>
        </w:numPr>
        <w:spacing w:before="0" w:line="260" w:lineRule="atLeast"/>
        <w:rPr>
          <w:rFonts w:cs="Arial"/>
          <w:szCs w:val="20"/>
        </w:rPr>
      </w:pPr>
      <w:r w:rsidRPr="00390F8E">
        <w:rPr>
          <w:rFonts w:cs="Arial"/>
          <w:szCs w:val="20"/>
        </w:rPr>
        <w:t>zadeva št. 351-119/2022 – vloga z dne 17. 3. 2022, odločba z dne 26. 7. 2022,</w:t>
      </w:r>
    </w:p>
    <w:p w14:paraId="12E89DA5" w14:textId="77777777" w:rsidR="002F20A5" w:rsidRPr="00390F8E" w:rsidRDefault="002F20A5" w:rsidP="00D13DDE">
      <w:pPr>
        <w:pStyle w:val="Odstavekseznama"/>
        <w:numPr>
          <w:ilvl w:val="0"/>
          <w:numId w:val="4"/>
        </w:numPr>
        <w:spacing w:before="0" w:line="260" w:lineRule="atLeast"/>
        <w:rPr>
          <w:rFonts w:cs="Arial"/>
          <w:szCs w:val="20"/>
        </w:rPr>
      </w:pPr>
      <w:r w:rsidRPr="00390F8E">
        <w:rPr>
          <w:rFonts w:cs="Arial"/>
          <w:szCs w:val="20"/>
        </w:rPr>
        <w:t>zadeva št. 351-210/2022 – vloga za dne 20. 5. 2022, odločba z dne 16. 9. 2022,</w:t>
      </w:r>
    </w:p>
    <w:p w14:paraId="00F48FD2" w14:textId="77777777" w:rsidR="002F20A5" w:rsidRPr="00390F8E" w:rsidRDefault="002F20A5" w:rsidP="00D13DDE">
      <w:pPr>
        <w:pStyle w:val="Odstavekseznama"/>
        <w:numPr>
          <w:ilvl w:val="0"/>
          <w:numId w:val="4"/>
        </w:numPr>
        <w:spacing w:before="0" w:line="260" w:lineRule="atLeast"/>
        <w:rPr>
          <w:rFonts w:cs="Arial"/>
          <w:szCs w:val="20"/>
        </w:rPr>
      </w:pPr>
      <w:r w:rsidRPr="00390F8E">
        <w:rPr>
          <w:rFonts w:cs="Arial"/>
          <w:szCs w:val="20"/>
        </w:rPr>
        <w:t>zadeva št. 351-236/2022 – vloga z dne 30. 5. 2022, odločba z dne 17. 10. 2022,</w:t>
      </w:r>
    </w:p>
    <w:p w14:paraId="0945BED3" w14:textId="77777777" w:rsidR="002F20A5" w:rsidRPr="00390F8E" w:rsidRDefault="002F20A5" w:rsidP="00D13DDE">
      <w:pPr>
        <w:pStyle w:val="Odstavekseznama"/>
        <w:numPr>
          <w:ilvl w:val="0"/>
          <w:numId w:val="4"/>
        </w:numPr>
        <w:spacing w:before="0" w:line="260" w:lineRule="atLeast"/>
        <w:rPr>
          <w:rFonts w:cs="Arial"/>
          <w:szCs w:val="20"/>
        </w:rPr>
      </w:pPr>
      <w:r w:rsidRPr="00390F8E">
        <w:rPr>
          <w:rFonts w:cs="Arial"/>
          <w:szCs w:val="20"/>
        </w:rPr>
        <w:t>zadeva št. 351-285/2022 – vloga z dne 21. 6. 2022, odločba z dne 23. 11. 2022,</w:t>
      </w:r>
    </w:p>
    <w:p w14:paraId="1723075C" w14:textId="77777777" w:rsidR="002F20A5" w:rsidRPr="00390F8E" w:rsidRDefault="002F20A5" w:rsidP="00D13DDE">
      <w:pPr>
        <w:pStyle w:val="Odstavekseznama"/>
        <w:numPr>
          <w:ilvl w:val="0"/>
          <w:numId w:val="4"/>
        </w:numPr>
        <w:spacing w:before="0" w:line="260" w:lineRule="atLeast"/>
        <w:rPr>
          <w:rFonts w:cs="Arial"/>
          <w:szCs w:val="20"/>
        </w:rPr>
      </w:pPr>
      <w:r w:rsidRPr="00390F8E">
        <w:rPr>
          <w:rFonts w:cs="Arial"/>
          <w:szCs w:val="20"/>
        </w:rPr>
        <w:t>zadeva št. 351-303/2022 – vloga z dne 29. 6. 2022, odločba z dne 17. 11. 2022,</w:t>
      </w:r>
    </w:p>
    <w:p w14:paraId="35DE0C9E" w14:textId="77777777" w:rsidR="002F20A5" w:rsidRPr="00390F8E" w:rsidRDefault="002F20A5" w:rsidP="00D13DDE">
      <w:pPr>
        <w:pStyle w:val="Odstavekseznama"/>
        <w:numPr>
          <w:ilvl w:val="0"/>
          <w:numId w:val="4"/>
        </w:numPr>
        <w:spacing w:before="0" w:line="260" w:lineRule="atLeast"/>
        <w:rPr>
          <w:rFonts w:cs="Arial"/>
          <w:szCs w:val="20"/>
        </w:rPr>
      </w:pPr>
      <w:r w:rsidRPr="00390F8E">
        <w:rPr>
          <w:rFonts w:cs="Arial"/>
          <w:szCs w:val="20"/>
        </w:rPr>
        <w:t>zadeva št. 351-365/2022 – vloga z dne 23. 8. 2022, odločba z dne 23. 11. 2022,</w:t>
      </w:r>
    </w:p>
    <w:p w14:paraId="2296EC15" w14:textId="0178A0B1" w:rsidR="002F20A5" w:rsidRPr="00390F8E" w:rsidRDefault="002F20A5" w:rsidP="00D13DDE">
      <w:pPr>
        <w:pStyle w:val="Odstavekseznama"/>
        <w:numPr>
          <w:ilvl w:val="0"/>
          <w:numId w:val="4"/>
        </w:numPr>
        <w:spacing w:before="0" w:line="260" w:lineRule="atLeast"/>
        <w:rPr>
          <w:rFonts w:cs="Arial"/>
          <w:szCs w:val="20"/>
        </w:rPr>
      </w:pPr>
      <w:r w:rsidRPr="00390F8E">
        <w:rPr>
          <w:rFonts w:cs="Arial"/>
          <w:szCs w:val="20"/>
        </w:rPr>
        <w:t>zadeva št. 351-376/2022 – vloga z dne 29. 8. 2022, odločba z dne 13. 12. 2022</w:t>
      </w:r>
      <w:r w:rsidR="004911EC" w:rsidRPr="00390F8E">
        <w:rPr>
          <w:rFonts w:cs="Arial"/>
          <w:szCs w:val="20"/>
        </w:rPr>
        <w:t>.</w:t>
      </w:r>
    </w:p>
    <w:p w14:paraId="7408CFDD" w14:textId="77777777" w:rsidR="002F20A5" w:rsidRPr="00390F8E" w:rsidRDefault="002F20A5" w:rsidP="002F20A5">
      <w:pPr>
        <w:spacing w:before="0" w:line="260" w:lineRule="atLeast"/>
        <w:rPr>
          <w:rFonts w:cs="Arial"/>
          <w:szCs w:val="20"/>
        </w:rPr>
      </w:pPr>
    </w:p>
    <w:p w14:paraId="53BF247B" w14:textId="77777777" w:rsidR="000965BE" w:rsidRPr="00390F8E" w:rsidRDefault="002F20A5" w:rsidP="002F20A5">
      <w:pPr>
        <w:spacing w:before="0" w:line="260" w:lineRule="atLeast"/>
        <w:rPr>
          <w:rFonts w:cs="Arial"/>
          <w:szCs w:val="20"/>
        </w:rPr>
      </w:pPr>
      <w:r w:rsidRPr="00390F8E">
        <w:rPr>
          <w:rFonts w:cs="Arial"/>
          <w:szCs w:val="20"/>
        </w:rPr>
        <w:t>Upravna inšpektorica ugotavlja, da so daljši roki za odločanje posledica</w:t>
      </w:r>
      <w:r w:rsidR="000965BE" w:rsidRPr="00390F8E">
        <w:rPr>
          <w:rFonts w:cs="Arial"/>
          <w:szCs w:val="20"/>
        </w:rPr>
        <w:t>:</w:t>
      </w:r>
    </w:p>
    <w:p w14:paraId="52E5DEDE" w14:textId="451894B8" w:rsidR="000965BE" w:rsidRPr="00390F8E" w:rsidRDefault="000965BE" w:rsidP="002F20A5">
      <w:pPr>
        <w:spacing w:before="0" w:line="260" w:lineRule="atLeast"/>
        <w:rPr>
          <w:rFonts w:cs="Arial"/>
          <w:szCs w:val="20"/>
        </w:rPr>
      </w:pPr>
      <w:r w:rsidRPr="00390F8E">
        <w:rPr>
          <w:rFonts w:cs="Arial"/>
          <w:szCs w:val="20"/>
        </w:rPr>
        <w:t xml:space="preserve">- </w:t>
      </w:r>
      <w:r w:rsidR="002F20A5" w:rsidRPr="00390F8E">
        <w:rPr>
          <w:rFonts w:cs="Arial"/>
          <w:szCs w:val="20"/>
        </w:rPr>
        <w:t xml:space="preserve"> kršitev instrukcijskih rokov za pregled vlog (npr. v zadevi št. 351-</w:t>
      </w:r>
      <w:r w:rsidR="00327AB8" w:rsidRPr="00390F8E">
        <w:rPr>
          <w:rFonts w:cs="Arial"/>
          <w:szCs w:val="20"/>
        </w:rPr>
        <w:t>236</w:t>
      </w:r>
      <w:r w:rsidR="002F20A5" w:rsidRPr="00390F8E">
        <w:rPr>
          <w:rFonts w:cs="Arial"/>
          <w:szCs w:val="20"/>
        </w:rPr>
        <w:t>/2022, 351-210/2022, 351-119/2022351-64/2022)</w:t>
      </w:r>
      <w:r w:rsidRPr="00390F8E">
        <w:rPr>
          <w:rFonts w:cs="Arial"/>
          <w:szCs w:val="20"/>
        </w:rPr>
        <w:t>,</w:t>
      </w:r>
    </w:p>
    <w:p w14:paraId="4057B124" w14:textId="77777777" w:rsidR="000965BE" w:rsidRPr="00390F8E" w:rsidRDefault="000965BE" w:rsidP="002F20A5">
      <w:pPr>
        <w:spacing w:before="0" w:line="260" w:lineRule="atLeast"/>
        <w:rPr>
          <w:rFonts w:cs="Arial"/>
          <w:szCs w:val="20"/>
        </w:rPr>
      </w:pPr>
      <w:r w:rsidRPr="00390F8E">
        <w:rPr>
          <w:rFonts w:cs="Arial"/>
          <w:szCs w:val="20"/>
        </w:rPr>
        <w:t xml:space="preserve">- </w:t>
      </w:r>
      <w:r w:rsidR="002F20A5" w:rsidRPr="00390F8E">
        <w:rPr>
          <w:rFonts w:cs="Arial"/>
          <w:szCs w:val="20"/>
        </w:rPr>
        <w:t>večkratno pošiljanje dopisov za dopolnitev vlog (npr. zadeva št. 351-119/2022), čeprav sta z vidika ekonomičnosti postopka dovoljeni dve zahtevi za dopolnitev (formalno in vsebinsko), določeni roki za formalno dopolnitev vloge (najpogosteje 15 do 21 dni), ki so po oceni upravne inšpektorice, predlogi in</w:t>
      </w:r>
    </w:p>
    <w:p w14:paraId="58EBA233" w14:textId="2471B945" w:rsidR="00327AB8" w:rsidRPr="00390F8E" w:rsidRDefault="000965BE" w:rsidP="002F20A5">
      <w:pPr>
        <w:spacing w:before="0" w:line="260" w:lineRule="atLeast"/>
        <w:rPr>
          <w:rFonts w:cs="Arial"/>
          <w:szCs w:val="20"/>
        </w:rPr>
      </w:pPr>
      <w:r w:rsidRPr="00390F8E">
        <w:rPr>
          <w:rFonts w:cs="Arial"/>
          <w:szCs w:val="20"/>
        </w:rPr>
        <w:t>-</w:t>
      </w:r>
      <w:r w:rsidR="002F20A5" w:rsidRPr="00390F8E">
        <w:rPr>
          <w:rFonts w:cs="Arial"/>
          <w:szCs w:val="20"/>
        </w:rPr>
        <w:t xml:space="preserve"> opustitev odločitve po preteku roka za dopolnitev </w:t>
      </w:r>
      <w:r w:rsidR="00327AB8" w:rsidRPr="00390F8E">
        <w:rPr>
          <w:rFonts w:cs="Arial"/>
          <w:szCs w:val="20"/>
        </w:rPr>
        <w:t>oziroma</w:t>
      </w:r>
      <w:r w:rsidR="002F20A5" w:rsidRPr="00390F8E">
        <w:rPr>
          <w:rFonts w:cs="Arial"/>
          <w:szCs w:val="20"/>
        </w:rPr>
        <w:t xml:space="preserve"> odločanje o podaljšanju roka brez obrazložitve opravičljivih razlogov za podaljšanje roka</w:t>
      </w:r>
      <w:r w:rsidRPr="00390F8E">
        <w:rPr>
          <w:rFonts w:cs="Arial"/>
          <w:szCs w:val="20"/>
        </w:rPr>
        <w:t xml:space="preserve"> (npr. 351-294/2022)</w:t>
      </w:r>
      <w:r w:rsidR="002F20A5" w:rsidRPr="00390F8E">
        <w:rPr>
          <w:rFonts w:cs="Arial"/>
          <w:szCs w:val="20"/>
        </w:rPr>
        <w:t xml:space="preserve">.  </w:t>
      </w:r>
    </w:p>
    <w:p w14:paraId="1470A524" w14:textId="324385AE" w:rsidR="00327AB8" w:rsidRPr="00390F8E" w:rsidRDefault="00327AB8" w:rsidP="00327AB8">
      <w:pPr>
        <w:spacing w:after="4"/>
      </w:pPr>
      <w:r w:rsidRPr="00390F8E">
        <w:t xml:space="preserve">UE je glede kršitev instrukcijskega roka v treh zadevah (351-64/2022, 351-119/22, 351-210/22) pojasnila, da je te zadeve vodila uradnica, ki je bila v letu 2022 pogosto in za različna obdobja bolniško odsotna. Nerešene zadeve, med drugim tudi dve izpostavljeni, so bile poleti 2022 dodeljene v reševanje drugim uradnicam, ki so jih tudi zaključile. </w:t>
      </w:r>
    </w:p>
    <w:p w14:paraId="47F617B3" w14:textId="5D1412F1" w:rsidR="00327AB8" w:rsidRPr="00390F8E" w:rsidRDefault="00327AB8" w:rsidP="00327AB8">
      <w:pPr>
        <w:pStyle w:val="Odstavekseznama"/>
        <w:numPr>
          <w:ilvl w:val="0"/>
          <w:numId w:val="23"/>
        </w:numPr>
        <w:spacing w:after="4"/>
      </w:pPr>
      <w:r w:rsidRPr="00390F8E">
        <w:t>Stališče upravne inšpektorice: Upravna inšpektorica sprejema pojasnilo, da so lahko razlogi za kršite instrukcijskih rokov tudi bolniške odsotnosti uslužbencev, vendar, če so te pogoste, je potrebno delo organizirati tako, da bo pravočasno poskrbljeno za prerazporeditev zadev uslužbencem, ki se nahajajo na delovnih mestih. Ne glede na navedeno</w:t>
      </w:r>
      <w:r w:rsidR="00CE7874" w:rsidRPr="00390F8E">
        <w:t xml:space="preserve"> in manjši odstotek kršitev rokov glede na število pregledanih zadev</w:t>
      </w:r>
      <w:r w:rsidRPr="00390F8E">
        <w:t>, pa je bistveno, da je gospodar postopka uradna oseba, ki postopek vodi in ne stranka, zato je</w:t>
      </w:r>
      <w:r w:rsidR="00CE7874" w:rsidRPr="00390F8E">
        <w:t xml:space="preserve">, </w:t>
      </w:r>
      <w:r w:rsidRPr="00390F8E">
        <w:t xml:space="preserve">kot že zgoraj navedeno, </w:t>
      </w:r>
      <w:r w:rsidR="00CE7874" w:rsidRPr="00390F8E">
        <w:t xml:space="preserve">pri vodenju postopkov potrebno </w:t>
      </w:r>
      <w:r w:rsidRPr="00390F8E">
        <w:t xml:space="preserve">paziti, da je pri obravnavi vlog in </w:t>
      </w:r>
      <w:r w:rsidR="00BC7F89" w:rsidRPr="00390F8E">
        <w:t xml:space="preserve">določanju roka za dopolnitev vlog </w:t>
      </w:r>
      <w:r w:rsidRPr="00390F8E">
        <w:t xml:space="preserve">upoštevano tudi načelo ekonomičnosti postopka. </w:t>
      </w:r>
    </w:p>
    <w:p w14:paraId="5F34A430" w14:textId="77777777" w:rsidR="002F20A5" w:rsidRPr="00390F8E" w:rsidRDefault="002F20A5" w:rsidP="002F20A5">
      <w:pPr>
        <w:spacing w:before="0" w:line="260" w:lineRule="atLeast"/>
        <w:rPr>
          <w:rFonts w:cs="Arial"/>
          <w:szCs w:val="20"/>
        </w:rPr>
      </w:pPr>
    </w:p>
    <w:p w14:paraId="0C2507E2" w14:textId="008D4FD2" w:rsidR="00F864FB" w:rsidRPr="00390F8E" w:rsidRDefault="00EF594A" w:rsidP="00D13DDE">
      <w:pPr>
        <w:pStyle w:val="Odstavekseznama"/>
        <w:numPr>
          <w:ilvl w:val="0"/>
          <w:numId w:val="24"/>
        </w:numPr>
        <w:spacing w:before="0" w:line="260" w:lineRule="atLeast"/>
        <w:rPr>
          <w:rFonts w:cs="Arial"/>
          <w:b/>
          <w:bCs/>
          <w:szCs w:val="20"/>
        </w:rPr>
      </w:pPr>
      <w:r w:rsidRPr="00390F8E">
        <w:rPr>
          <w:rFonts w:cs="Arial"/>
          <w:b/>
          <w:bCs/>
          <w:szCs w:val="20"/>
        </w:rPr>
        <w:t>I</w:t>
      </w:r>
      <w:r w:rsidR="005255AD" w:rsidRPr="00390F8E">
        <w:rPr>
          <w:rFonts w:cs="Arial"/>
          <w:b/>
          <w:bCs/>
          <w:szCs w:val="20"/>
        </w:rPr>
        <w:t>zpolnjevanje pogojev za vodenje in odločanje</w:t>
      </w:r>
    </w:p>
    <w:p w14:paraId="553A33EF" w14:textId="70DAABB1" w:rsidR="00826A3E" w:rsidRPr="00390F8E" w:rsidRDefault="00CD2F17" w:rsidP="00D13DDE">
      <w:pPr>
        <w:spacing w:line="260" w:lineRule="atLeast"/>
        <w:rPr>
          <w:rFonts w:cs="Arial"/>
          <w:szCs w:val="20"/>
        </w:rPr>
      </w:pPr>
      <w:r w:rsidRPr="00390F8E">
        <w:rPr>
          <w:rFonts w:cs="Arial"/>
          <w:szCs w:val="20"/>
        </w:rPr>
        <w:t xml:space="preserve">Upravna inšpektorica je na podlagi pridobljenih potrdil o </w:t>
      </w:r>
      <w:r w:rsidR="00826A3E" w:rsidRPr="00390F8E">
        <w:rPr>
          <w:rFonts w:cs="Arial"/>
          <w:szCs w:val="20"/>
        </w:rPr>
        <w:t>opravljenem</w:t>
      </w:r>
      <w:r w:rsidRPr="00390F8E">
        <w:rPr>
          <w:rFonts w:cs="Arial"/>
          <w:szCs w:val="20"/>
        </w:rPr>
        <w:t xml:space="preserve"> </w:t>
      </w:r>
      <w:r w:rsidR="00826A3E" w:rsidRPr="00390F8E">
        <w:rPr>
          <w:rFonts w:cs="Arial"/>
          <w:szCs w:val="20"/>
        </w:rPr>
        <w:t>izpitu</w:t>
      </w:r>
      <w:r w:rsidRPr="00390F8E">
        <w:rPr>
          <w:rFonts w:cs="Arial"/>
          <w:szCs w:val="20"/>
        </w:rPr>
        <w:t xml:space="preserve"> iz splošnega upravnega postopka št. 315/2012 z dne 15. 6. 2012, 60412-80/2022/136 z dne 27. 10. 2022, </w:t>
      </w:r>
      <w:r w:rsidR="00826A3E" w:rsidRPr="00390F8E">
        <w:rPr>
          <w:rFonts w:cs="Arial"/>
          <w:szCs w:val="20"/>
        </w:rPr>
        <w:t>št. 2111 z dne 23. 12. 1987, št. 109 z dne 16. 11. 1994, št. 1230 z dne 21. 6. 1996, št. 60411112-46/2018/293 z dne 24. 10. 2018, št. 60412-73/2018/372 z dne 21. 3. 2019, št. 60412-38/2019/182 z dne 22. 10. 2019 ugo</w:t>
      </w:r>
      <w:r w:rsidRPr="00390F8E">
        <w:rPr>
          <w:rFonts w:cs="Arial"/>
          <w:szCs w:val="20"/>
        </w:rPr>
        <w:t xml:space="preserve">tovila, da imajo uradne osebe opravljen strokovni izpit iz splošnega upravnega postopka in pridobljeno </w:t>
      </w:r>
      <w:r w:rsidR="00826A3E" w:rsidRPr="00390F8E">
        <w:rPr>
          <w:rFonts w:cs="Arial"/>
          <w:szCs w:val="20"/>
        </w:rPr>
        <w:t>ustrezno</w:t>
      </w:r>
      <w:r w:rsidRPr="00390F8E">
        <w:rPr>
          <w:rFonts w:cs="Arial"/>
          <w:szCs w:val="20"/>
        </w:rPr>
        <w:t xml:space="preserve"> izobrazbo, zato izpolnjujejo pogoje za vodenje in odločanje iz 31. člena ZUP. Načelnik je uradnim osebam izdal tudi pooblastila za vodenje postopkov oziroma odločanje in so zato izpolnjeni pogoji iz 30. člena ZUP. </w:t>
      </w:r>
    </w:p>
    <w:p w14:paraId="0DACBE42" w14:textId="77777777" w:rsidR="00735A08" w:rsidRPr="00390F8E" w:rsidRDefault="00735A08" w:rsidP="00735A08">
      <w:pPr>
        <w:spacing w:before="0" w:line="260" w:lineRule="atLeast"/>
        <w:rPr>
          <w:rFonts w:cs="Arial"/>
          <w:szCs w:val="20"/>
        </w:rPr>
      </w:pPr>
    </w:p>
    <w:p w14:paraId="31EA5DE5" w14:textId="77777777" w:rsidR="00CD2F17" w:rsidRPr="00390F8E" w:rsidRDefault="00CD2F17" w:rsidP="00D13DDE">
      <w:pPr>
        <w:pStyle w:val="Odstavekseznama"/>
        <w:numPr>
          <w:ilvl w:val="0"/>
          <w:numId w:val="25"/>
        </w:numPr>
        <w:spacing w:before="0" w:line="260" w:lineRule="atLeast"/>
        <w:contextualSpacing/>
        <w:rPr>
          <w:rFonts w:cs="Arial"/>
          <w:szCs w:val="20"/>
        </w:rPr>
      </w:pPr>
      <w:r w:rsidRPr="00390F8E">
        <w:rPr>
          <w:rFonts w:cs="Arial"/>
          <w:szCs w:val="20"/>
        </w:rPr>
        <w:t>Upravna inšpektorica opozarja le, da se v uvod pooblastila navaja zgolj ZUP (28. ali 30. člen), ne pa tudi ostali predpisi.</w:t>
      </w:r>
    </w:p>
    <w:p w14:paraId="65721951" w14:textId="65421AF4" w:rsidR="005255AD" w:rsidRPr="00390F8E" w:rsidRDefault="005255AD" w:rsidP="00735A08">
      <w:pPr>
        <w:spacing w:before="0" w:line="260" w:lineRule="atLeast"/>
        <w:rPr>
          <w:rFonts w:cs="Arial"/>
          <w:szCs w:val="20"/>
        </w:rPr>
      </w:pPr>
    </w:p>
    <w:p w14:paraId="3410FD60" w14:textId="37DE8F65" w:rsidR="005255AD" w:rsidRPr="00390F8E" w:rsidRDefault="003B3CB2" w:rsidP="003B3CB2">
      <w:pPr>
        <w:pStyle w:val="Odstavekseznama"/>
        <w:numPr>
          <w:ilvl w:val="0"/>
          <w:numId w:val="24"/>
        </w:numPr>
        <w:spacing w:before="0" w:line="260" w:lineRule="atLeast"/>
        <w:rPr>
          <w:rFonts w:cs="Arial"/>
          <w:b/>
          <w:bCs/>
          <w:szCs w:val="20"/>
        </w:rPr>
      </w:pPr>
      <w:r w:rsidRPr="00390F8E">
        <w:rPr>
          <w:rFonts w:cs="Arial"/>
          <w:b/>
          <w:bCs/>
          <w:szCs w:val="20"/>
        </w:rPr>
        <w:t>UKREPI</w:t>
      </w:r>
    </w:p>
    <w:p w14:paraId="036863F5" w14:textId="77777777" w:rsidR="00D4002D" w:rsidRPr="00390F8E" w:rsidRDefault="00D4002D" w:rsidP="00D4002D">
      <w:pPr>
        <w:tabs>
          <w:tab w:val="left" w:pos="284"/>
        </w:tabs>
        <w:suppressAutoHyphens/>
        <w:spacing w:before="0" w:line="260" w:lineRule="atLeast"/>
        <w:rPr>
          <w:rFonts w:cs="Arial"/>
          <w:b/>
          <w:bCs/>
          <w:szCs w:val="20"/>
        </w:rPr>
      </w:pPr>
    </w:p>
    <w:p w14:paraId="31FAB400" w14:textId="0D822C79" w:rsidR="006F3AC4" w:rsidRPr="00390F8E" w:rsidRDefault="006F3AC4" w:rsidP="00D4002D">
      <w:pPr>
        <w:tabs>
          <w:tab w:val="left" w:pos="284"/>
        </w:tabs>
        <w:suppressAutoHyphens/>
        <w:spacing w:before="0" w:line="260" w:lineRule="atLeast"/>
        <w:rPr>
          <w:rFonts w:cs="Arial"/>
          <w:b/>
          <w:bCs/>
          <w:szCs w:val="20"/>
        </w:rPr>
      </w:pPr>
      <w:r w:rsidRPr="00390F8E">
        <w:rPr>
          <w:rFonts w:cs="Arial"/>
          <w:b/>
          <w:bCs/>
          <w:szCs w:val="20"/>
        </w:rPr>
        <w:lastRenderedPageBreak/>
        <w:t xml:space="preserve">Upravna inšpektorica na podlagi 307. f člena Zakona o splošnem upravnem postopku načelniku </w:t>
      </w:r>
      <w:r w:rsidR="00B73F75">
        <w:rPr>
          <w:rFonts w:cs="Arial"/>
          <w:b/>
          <w:bCs/>
          <w:szCs w:val="20"/>
        </w:rPr>
        <w:t>█</w:t>
      </w:r>
      <w:r w:rsidRPr="00390F8E">
        <w:rPr>
          <w:rFonts w:cs="Arial"/>
          <w:b/>
          <w:bCs/>
          <w:szCs w:val="20"/>
        </w:rPr>
        <w:t xml:space="preserve">  </w:t>
      </w:r>
    </w:p>
    <w:p w14:paraId="7747D898" w14:textId="359882D8" w:rsidR="006F3AC4" w:rsidRPr="00390F8E" w:rsidRDefault="006F3AC4" w:rsidP="00D4002D">
      <w:pPr>
        <w:tabs>
          <w:tab w:val="left" w:pos="284"/>
        </w:tabs>
        <w:spacing w:before="0" w:line="260" w:lineRule="atLeast"/>
        <w:jc w:val="center"/>
        <w:rPr>
          <w:rFonts w:cs="Arial"/>
          <w:b/>
          <w:bCs/>
          <w:szCs w:val="20"/>
        </w:rPr>
      </w:pPr>
      <w:r w:rsidRPr="00390F8E">
        <w:rPr>
          <w:rFonts w:cs="Arial"/>
          <w:b/>
          <w:bCs/>
          <w:szCs w:val="20"/>
        </w:rPr>
        <w:t>odreja:</w:t>
      </w:r>
    </w:p>
    <w:p w14:paraId="36E05B61" w14:textId="77777777" w:rsidR="00D4002D" w:rsidRPr="00390F8E" w:rsidRDefault="00D4002D" w:rsidP="00D4002D">
      <w:pPr>
        <w:tabs>
          <w:tab w:val="left" w:pos="284"/>
        </w:tabs>
        <w:spacing w:before="0" w:line="260" w:lineRule="atLeast"/>
        <w:rPr>
          <w:rFonts w:cs="Arial"/>
          <w:b/>
          <w:bCs/>
          <w:szCs w:val="20"/>
        </w:rPr>
      </w:pPr>
    </w:p>
    <w:p w14:paraId="1A4D38AE" w14:textId="77777777" w:rsidR="006F3AC4" w:rsidRPr="00390F8E" w:rsidRDefault="006F3AC4" w:rsidP="00D4002D">
      <w:pPr>
        <w:pStyle w:val="Odstavekseznama"/>
        <w:numPr>
          <w:ilvl w:val="0"/>
          <w:numId w:val="35"/>
        </w:numPr>
        <w:tabs>
          <w:tab w:val="left" w:pos="284"/>
        </w:tabs>
        <w:spacing w:before="0" w:line="260" w:lineRule="atLeast"/>
        <w:rPr>
          <w:rFonts w:cs="Arial"/>
          <w:szCs w:val="20"/>
        </w:rPr>
      </w:pPr>
      <w:r w:rsidRPr="00390F8E">
        <w:rPr>
          <w:rFonts w:cs="Arial"/>
          <w:szCs w:val="20"/>
        </w:rPr>
        <w:t xml:space="preserve">da se seznani z ugotovitvami tega zapisnika in z ugotovitvami seznani vse pristojne uslužbence, </w:t>
      </w:r>
    </w:p>
    <w:p w14:paraId="7FAA853E" w14:textId="53BD7501" w:rsidR="006F3AC4" w:rsidRPr="00390F8E" w:rsidRDefault="006F3AC4" w:rsidP="00D4002D">
      <w:pPr>
        <w:pStyle w:val="Odstavekseznama"/>
        <w:numPr>
          <w:ilvl w:val="0"/>
          <w:numId w:val="35"/>
        </w:numPr>
        <w:tabs>
          <w:tab w:val="left" w:pos="284"/>
        </w:tabs>
        <w:spacing w:before="0" w:line="260" w:lineRule="atLeast"/>
        <w:rPr>
          <w:rFonts w:cs="Arial"/>
          <w:szCs w:val="20"/>
        </w:rPr>
      </w:pPr>
      <w:r w:rsidRPr="00390F8E">
        <w:rPr>
          <w:rFonts w:cs="Arial"/>
          <w:szCs w:val="20"/>
        </w:rPr>
        <w:t xml:space="preserve">da IJS pošlje poročilo o tem, kakšne ukrepe je izvedel glede ugotovljenih nepravilnosti: </w:t>
      </w:r>
    </w:p>
    <w:p w14:paraId="76E4D4F7" w14:textId="26CB6774" w:rsidR="006F3AC4" w:rsidRPr="00390F8E" w:rsidRDefault="006F3AC4" w:rsidP="00D4002D">
      <w:pPr>
        <w:pStyle w:val="Odstavekseznama"/>
        <w:numPr>
          <w:ilvl w:val="0"/>
          <w:numId w:val="36"/>
        </w:numPr>
        <w:tabs>
          <w:tab w:val="left" w:pos="284"/>
        </w:tabs>
        <w:spacing w:before="0" w:line="260" w:lineRule="atLeast"/>
        <w:rPr>
          <w:rFonts w:cs="Arial"/>
          <w:szCs w:val="20"/>
        </w:rPr>
      </w:pPr>
      <w:r w:rsidRPr="00390F8E">
        <w:rPr>
          <w:rFonts w:cs="Arial"/>
          <w:szCs w:val="20"/>
        </w:rPr>
        <w:t>pri obravnavi vlog</w:t>
      </w:r>
      <w:r w:rsidR="00026D1D" w:rsidRPr="00390F8E">
        <w:rPr>
          <w:rFonts w:cs="Arial"/>
          <w:szCs w:val="20"/>
        </w:rPr>
        <w:t>,</w:t>
      </w:r>
    </w:p>
    <w:p w14:paraId="2D23BA62" w14:textId="644C8496" w:rsidR="006F3AC4" w:rsidRPr="00390F8E" w:rsidRDefault="006F3AC4" w:rsidP="006F3AC4">
      <w:pPr>
        <w:pStyle w:val="Odstavekseznama"/>
        <w:numPr>
          <w:ilvl w:val="0"/>
          <w:numId w:val="36"/>
        </w:numPr>
        <w:tabs>
          <w:tab w:val="left" w:pos="284"/>
        </w:tabs>
        <w:spacing w:before="0" w:line="260" w:lineRule="atLeast"/>
        <w:rPr>
          <w:rFonts w:cs="Arial"/>
          <w:szCs w:val="20"/>
        </w:rPr>
      </w:pPr>
      <w:r w:rsidRPr="00390F8E">
        <w:rPr>
          <w:rFonts w:cs="Arial"/>
          <w:szCs w:val="20"/>
        </w:rPr>
        <w:t>pri sestavi vabil</w:t>
      </w:r>
      <w:r w:rsidR="00026D1D" w:rsidRPr="00390F8E">
        <w:rPr>
          <w:rFonts w:cs="Arial"/>
          <w:szCs w:val="20"/>
        </w:rPr>
        <w:t>,</w:t>
      </w:r>
    </w:p>
    <w:p w14:paraId="30C8864E" w14:textId="66875837" w:rsidR="006F3AC4" w:rsidRPr="00390F8E" w:rsidRDefault="006F3AC4" w:rsidP="006F3AC4">
      <w:pPr>
        <w:pStyle w:val="Odstavekseznama"/>
        <w:numPr>
          <w:ilvl w:val="0"/>
          <w:numId w:val="36"/>
        </w:numPr>
        <w:tabs>
          <w:tab w:val="left" w:pos="284"/>
        </w:tabs>
        <w:spacing w:before="0" w:line="260" w:lineRule="atLeast"/>
        <w:rPr>
          <w:rFonts w:cs="Arial"/>
          <w:szCs w:val="20"/>
        </w:rPr>
      </w:pPr>
      <w:r w:rsidRPr="00390F8E">
        <w:rPr>
          <w:rFonts w:cs="Arial"/>
          <w:szCs w:val="20"/>
        </w:rPr>
        <w:t>pri sestavi zapisnikov</w:t>
      </w:r>
      <w:r w:rsidR="00026D1D" w:rsidRPr="00390F8E">
        <w:rPr>
          <w:rFonts w:cs="Arial"/>
          <w:szCs w:val="20"/>
        </w:rPr>
        <w:t>,</w:t>
      </w:r>
    </w:p>
    <w:p w14:paraId="040F8F43" w14:textId="71501B22" w:rsidR="006F3AC4" w:rsidRPr="00390F8E" w:rsidRDefault="006F3AC4" w:rsidP="006F3AC4">
      <w:pPr>
        <w:pStyle w:val="Odstavekseznama"/>
        <w:numPr>
          <w:ilvl w:val="0"/>
          <w:numId w:val="36"/>
        </w:numPr>
        <w:tabs>
          <w:tab w:val="left" w:pos="284"/>
        </w:tabs>
        <w:spacing w:before="0" w:line="260" w:lineRule="atLeast"/>
        <w:rPr>
          <w:rFonts w:cs="Arial"/>
          <w:szCs w:val="20"/>
        </w:rPr>
      </w:pPr>
      <w:r w:rsidRPr="00390F8E">
        <w:rPr>
          <w:rFonts w:cs="Arial"/>
          <w:szCs w:val="20"/>
        </w:rPr>
        <w:t>pri sestavi uradnih zaznamkov</w:t>
      </w:r>
      <w:r w:rsidR="00026D1D" w:rsidRPr="00390F8E">
        <w:rPr>
          <w:rFonts w:cs="Arial"/>
          <w:szCs w:val="20"/>
        </w:rPr>
        <w:t>,</w:t>
      </w:r>
    </w:p>
    <w:p w14:paraId="493859A5" w14:textId="292DC96F" w:rsidR="006F3AC4" w:rsidRPr="00390F8E" w:rsidRDefault="006F3AC4" w:rsidP="006F3AC4">
      <w:pPr>
        <w:pStyle w:val="Odstavekseznama"/>
        <w:numPr>
          <w:ilvl w:val="0"/>
          <w:numId w:val="36"/>
        </w:numPr>
        <w:tabs>
          <w:tab w:val="left" w:pos="284"/>
        </w:tabs>
        <w:spacing w:before="0" w:line="260" w:lineRule="atLeast"/>
        <w:rPr>
          <w:rFonts w:cs="Arial"/>
          <w:szCs w:val="20"/>
        </w:rPr>
      </w:pPr>
      <w:r w:rsidRPr="00390F8E">
        <w:rPr>
          <w:rFonts w:cs="Arial"/>
          <w:szCs w:val="20"/>
        </w:rPr>
        <w:t>pri sestavi odločb</w:t>
      </w:r>
      <w:r w:rsidR="00026D1D" w:rsidRPr="00390F8E">
        <w:rPr>
          <w:rFonts w:cs="Arial"/>
          <w:szCs w:val="20"/>
        </w:rPr>
        <w:t>,</w:t>
      </w:r>
    </w:p>
    <w:p w14:paraId="0EC72B28" w14:textId="5C957852" w:rsidR="003C49BE" w:rsidRPr="00390F8E" w:rsidRDefault="006F3AC4" w:rsidP="001E0E03">
      <w:pPr>
        <w:pStyle w:val="Odstavekseznama"/>
        <w:numPr>
          <w:ilvl w:val="0"/>
          <w:numId w:val="36"/>
        </w:numPr>
        <w:tabs>
          <w:tab w:val="left" w:pos="284"/>
        </w:tabs>
        <w:spacing w:before="0" w:line="260" w:lineRule="atLeast"/>
        <w:rPr>
          <w:rFonts w:cs="Arial"/>
          <w:szCs w:val="20"/>
        </w:rPr>
      </w:pPr>
      <w:r w:rsidRPr="00390F8E">
        <w:rPr>
          <w:rFonts w:cs="Arial"/>
          <w:szCs w:val="20"/>
        </w:rPr>
        <w:t xml:space="preserve">glede </w:t>
      </w:r>
      <w:r w:rsidR="003C49BE" w:rsidRPr="00390F8E">
        <w:rPr>
          <w:rFonts w:cs="Arial"/>
          <w:szCs w:val="20"/>
        </w:rPr>
        <w:t xml:space="preserve">izdaje odločb in </w:t>
      </w:r>
      <w:r w:rsidR="00026D1D" w:rsidRPr="00390F8E">
        <w:rPr>
          <w:rFonts w:cs="Arial"/>
          <w:szCs w:val="20"/>
        </w:rPr>
        <w:t>obveznosti</w:t>
      </w:r>
      <w:r w:rsidR="003C49BE" w:rsidRPr="00390F8E">
        <w:rPr>
          <w:rFonts w:cs="Arial"/>
          <w:szCs w:val="20"/>
        </w:rPr>
        <w:t>, ko je potrebno e-odločbo vročiti v e-obliki in njeno e-kopijo v fizični obliki</w:t>
      </w:r>
      <w:r w:rsidR="00026D1D" w:rsidRPr="00390F8E">
        <w:rPr>
          <w:rFonts w:cs="Arial"/>
          <w:szCs w:val="20"/>
        </w:rPr>
        <w:t>,</w:t>
      </w:r>
    </w:p>
    <w:p w14:paraId="2B59B839" w14:textId="6D35C930" w:rsidR="006F3AC4" w:rsidRPr="00390F8E" w:rsidRDefault="006F3AC4" w:rsidP="001E0E03">
      <w:pPr>
        <w:pStyle w:val="Odstavekseznama"/>
        <w:numPr>
          <w:ilvl w:val="0"/>
          <w:numId w:val="36"/>
        </w:numPr>
        <w:tabs>
          <w:tab w:val="left" w:pos="284"/>
        </w:tabs>
        <w:spacing w:before="0" w:line="260" w:lineRule="atLeast"/>
        <w:rPr>
          <w:rFonts w:cs="Arial"/>
          <w:szCs w:val="20"/>
        </w:rPr>
      </w:pPr>
      <w:r w:rsidRPr="00390F8E">
        <w:rPr>
          <w:rFonts w:cs="Arial"/>
          <w:szCs w:val="20"/>
        </w:rPr>
        <w:t xml:space="preserve">glede vročanja in </w:t>
      </w:r>
      <w:r w:rsidR="003C49BE" w:rsidRPr="00390F8E">
        <w:rPr>
          <w:rFonts w:cs="Arial"/>
          <w:szCs w:val="20"/>
        </w:rPr>
        <w:t>uporabe</w:t>
      </w:r>
      <w:r w:rsidRPr="00390F8E">
        <w:rPr>
          <w:rFonts w:cs="Arial"/>
          <w:szCs w:val="20"/>
        </w:rPr>
        <w:t xml:space="preserve"> vročilnic</w:t>
      </w:r>
      <w:r w:rsidR="00026D1D" w:rsidRPr="00390F8E">
        <w:rPr>
          <w:rFonts w:cs="Arial"/>
          <w:szCs w:val="20"/>
        </w:rPr>
        <w:t>,</w:t>
      </w:r>
    </w:p>
    <w:p w14:paraId="37086561" w14:textId="4FA1F39C" w:rsidR="00144AEF" w:rsidRPr="00390F8E" w:rsidRDefault="006F3AC4" w:rsidP="003C49BE">
      <w:pPr>
        <w:pStyle w:val="Odstavekseznama"/>
        <w:numPr>
          <w:ilvl w:val="0"/>
          <w:numId w:val="33"/>
        </w:numPr>
        <w:tabs>
          <w:tab w:val="left" w:pos="284"/>
        </w:tabs>
        <w:spacing w:before="0" w:line="260" w:lineRule="atLeast"/>
        <w:rPr>
          <w:rFonts w:cs="Arial"/>
          <w:szCs w:val="20"/>
        </w:rPr>
      </w:pPr>
      <w:r w:rsidRPr="00390F8E">
        <w:rPr>
          <w:rFonts w:cs="Arial"/>
          <w:szCs w:val="20"/>
        </w:rPr>
        <w:t>glede kršenja instrukcijskih roko</w:t>
      </w:r>
      <w:r w:rsidR="00144AEF" w:rsidRPr="00390F8E">
        <w:rPr>
          <w:rFonts w:cs="Arial"/>
          <w:szCs w:val="20"/>
        </w:rPr>
        <w:t>v,</w:t>
      </w:r>
    </w:p>
    <w:p w14:paraId="202A22DD" w14:textId="158214B8" w:rsidR="006F3AC4" w:rsidRPr="00390F8E" w:rsidRDefault="00144AEF" w:rsidP="003C49BE">
      <w:pPr>
        <w:pStyle w:val="Odstavekseznama"/>
        <w:numPr>
          <w:ilvl w:val="0"/>
          <w:numId w:val="33"/>
        </w:numPr>
        <w:tabs>
          <w:tab w:val="left" w:pos="284"/>
        </w:tabs>
        <w:spacing w:before="0" w:line="260" w:lineRule="atLeast"/>
        <w:rPr>
          <w:rFonts w:cs="Arial"/>
          <w:szCs w:val="20"/>
        </w:rPr>
      </w:pPr>
      <w:r w:rsidRPr="00390F8E">
        <w:rPr>
          <w:rFonts w:cs="Arial"/>
          <w:szCs w:val="20"/>
        </w:rPr>
        <w:t>glede kršenja n</w:t>
      </w:r>
      <w:r w:rsidR="003C49BE" w:rsidRPr="00390F8E">
        <w:rPr>
          <w:rFonts w:cs="Arial"/>
          <w:szCs w:val="20"/>
        </w:rPr>
        <w:t>ačela ekonomičnosti postopka</w:t>
      </w:r>
      <w:r w:rsidRPr="00390F8E">
        <w:rPr>
          <w:rFonts w:cs="Arial"/>
          <w:szCs w:val="20"/>
        </w:rPr>
        <w:t xml:space="preserve"> in varstva pravic strank</w:t>
      </w:r>
      <w:r w:rsidR="00026D1D" w:rsidRPr="00390F8E">
        <w:rPr>
          <w:rFonts w:cs="Arial"/>
          <w:szCs w:val="20"/>
        </w:rPr>
        <w:t>,</w:t>
      </w:r>
    </w:p>
    <w:p w14:paraId="726AAA56" w14:textId="3E9D59DC" w:rsidR="006F3AC4" w:rsidRPr="00390F8E" w:rsidRDefault="006F3AC4" w:rsidP="006F3AC4">
      <w:pPr>
        <w:pStyle w:val="Odstavekseznama"/>
        <w:numPr>
          <w:ilvl w:val="0"/>
          <w:numId w:val="33"/>
        </w:numPr>
        <w:tabs>
          <w:tab w:val="left" w:pos="284"/>
        </w:tabs>
        <w:spacing w:before="0" w:line="260" w:lineRule="atLeast"/>
        <w:rPr>
          <w:rFonts w:cs="Arial"/>
          <w:szCs w:val="20"/>
        </w:rPr>
      </w:pPr>
      <w:r w:rsidRPr="00390F8E">
        <w:rPr>
          <w:rFonts w:cs="Arial"/>
          <w:szCs w:val="20"/>
        </w:rPr>
        <w:t>glede pomanjkljivega evidentiranja dokumentov</w:t>
      </w:r>
      <w:r w:rsidR="003C49BE" w:rsidRPr="00390F8E">
        <w:rPr>
          <w:rFonts w:cs="Arial"/>
          <w:szCs w:val="20"/>
        </w:rPr>
        <w:t>.</w:t>
      </w:r>
    </w:p>
    <w:p w14:paraId="335663A9" w14:textId="5E064F06" w:rsidR="006F3AC4" w:rsidRPr="00390F8E" w:rsidRDefault="006F3AC4" w:rsidP="006F3AC4">
      <w:pPr>
        <w:pStyle w:val="Odstavekseznama"/>
        <w:tabs>
          <w:tab w:val="left" w:pos="284"/>
        </w:tabs>
        <w:spacing w:line="260" w:lineRule="atLeast"/>
        <w:ind w:left="0"/>
        <w:rPr>
          <w:rFonts w:cs="Arial"/>
          <w:b/>
          <w:bCs/>
          <w:szCs w:val="20"/>
        </w:rPr>
      </w:pPr>
      <w:r w:rsidRPr="00390F8E">
        <w:rPr>
          <w:rFonts w:cs="Arial"/>
          <w:b/>
          <w:bCs/>
          <w:szCs w:val="20"/>
        </w:rPr>
        <w:t>Poročilo o izvedenih ukrepih z dokazili mora predstojn</w:t>
      </w:r>
      <w:r w:rsidR="003C49BE" w:rsidRPr="00390F8E">
        <w:rPr>
          <w:rFonts w:cs="Arial"/>
          <w:b/>
          <w:bCs/>
          <w:szCs w:val="20"/>
        </w:rPr>
        <w:t>ik</w:t>
      </w:r>
      <w:r w:rsidRPr="00390F8E">
        <w:rPr>
          <w:rFonts w:cs="Arial"/>
          <w:b/>
          <w:bCs/>
          <w:szCs w:val="20"/>
        </w:rPr>
        <w:t xml:space="preserve"> posredovati IJS na </w:t>
      </w:r>
      <w:hyperlink r:id="rId14" w:history="1">
        <w:r w:rsidRPr="00390F8E">
          <w:rPr>
            <w:rStyle w:val="Hiperpovezava"/>
            <w:rFonts w:cs="Arial"/>
            <w:b/>
            <w:bCs/>
            <w:color w:val="auto"/>
            <w:szCs w:val="20"/>
          </w:rPr>
          <w:t>gp.ijs@gov.si</w:t>
        </w:r>
      </w:hyperlink>
      <w:r w:rsidRPr="00390F8E">
        <w:rPr>
          <w:rFonts w:cs="Arial"/>
          <w:b/>
          <w:bCs/>
          <w:szCs w:val="20"/>
        </w:rPr>
        <w:t xml:space="preserve"> </w:t>
      </w:r>
      <w:r w:rsidRPr="00390F8E">
        <w:rPr>
          <w:rFonts w:cs="Arial"/>
          <w:b/>
          <w:bCs/>
          <w:szCs w:val="20"/>
          <w:u w:val="single"/>
        </w:rPr>
        <w:t>do</w:t>
      </w:r>
      <w:r w:rsidR="003C49BE" w:rsidRPr="00390F8E">
        <w:rPr>
          <w:rFonts w:cs="Arial"/>
          <w:b/>
          <w:bCs/>
          <w:szCs w:val="20"/>
          <w:u w:val="single"/>
        </w:rPr>
        <w:t xml:space="preserve"> 23. 8. 2023</w:t>
      </w:r>
      <w:r w:rsidRPr="00390F8E">
        <w:rPr>
          <w:rFonts w:cs="Arial"/>
          <w:b/>
          <w:bCs/>
          <w:szCs w:val="20"/>
        </w:rPr>
        <w:t>.</w:t>
      </w:r>
    </w:p>
    <w:p w14:paraId="5E55EB32" w14:textId="77777777" w:rsidR="003B3CB2" w:rsidRPr="00390F8E" w:rsidRDefault="003B3CB2" w:rsidP="003B3CB2">
      <w:pPr>
        <w:spacing w:before="0" w:line="260" w:lineRule="atLeast"/>
        <w:rPr>
          <w:rFonts w:cs="Arial"/>
          <w:b/>
          <w:bCs/>
          <w:szCs w:val="20"/>
        </w:rPr>
      </w:pPr>
    </w:p>
    <w:p w14:paraId="131917B4" w14:textId="77777777" w:rsidR="003B3CB2" w:rsidRPr="00390F8E" w:rsidRDefault="003B3CB2" w:rsidP="00B85F1F">
      <w:pPr>
        <w:spacing w:before="0" w:line="260" w:lineRule="atLeast"/>
        <w:rPr>
          <w:rFonts w:cs="Arial"/>
          <w:szCs w:val="20"/>
        </w:rPr>
      </w:pPr>
    </w:p>
    <w:p w14:paraId="725630C2" w14:textId="77777777" w:rsidR="00913C93" w:rsidRPr="00390F8E" w:rsidRDefault="00913C93" w:rsidP="00C323DF">
      <w:pPr>
        <w:spacing w:before="0" w:line="260" w:lineRule="atLeast"/>
        <w:jc w:val="center"/>
        <w:rPr>
          <w:rFonts w:cs="Arial"/>
          <w:szCs w:val="20"/>
        </w:rPr>
      </w:pPr>
    </w:p>
    <w:p w14:paraId="568D69F2" w14:textId="0D0ACC8F" w:rsidR="00705E69" w:rsidRPr="00390F8E" w:rsidRDefault="00705E69" w:rsidP="00C323DF">
      <w:pPr>
        <w:spacing w:before="0" w:line="260" w:lineRule="atLeast"/>
        <w:jc w:val="center"/>
        <w:rPr>
          <w:rFonts w:cs="Arial"/>
          <w:szCs w:val="20"/>
        </w:rPr>
      </w:pPr>
      <w:r w:rsidRPr="00390F8E">
        <w:rPr>
          <w:rFonts w:cs="Arial"/>
          <w:szCs w:val="20"/>
        </w:rPr>
        <w:t>Mag. Mateja JAKLIČ</w:t>
      </w:r>
    </w:p>
    <w:p w14:paraId="19F94580" w14:textId="4E04D3B6" w:rsidR="00705E69" w:rsidRPr="00390F8E" w:rsidRDefault="00705E69" w:rsidP="00C323DF">
      <w:pPr>
        <w:spacing w:before="0" w:line="260" w:lineRule="atLeast"/>
        <w:jc w:val="center"/>
        <w:rPr>
          <w:rFonts w:cs="Arial"/>
          <w:szCs w:val="20"/>
        </w:rPr>
      </w:pPr>
      <w:r w:rsidRPr="00390F8E">
        <w:rPr>
          <w:rFonts w:cs="Arial"/>
          <w:szCs w:val="20"/>
        </w:rPr>
        <w:t>UPRAVNA INŠPEKTORICA</w:t>
      </w:r>
    </w:p>
    <w:p w14:paraId="2A3ADD5D" w14:textId="3D325B14" w:rsidR="00705E69" w:rsidRPr="00390F8E" w:rsidRDefault="00705E69" w:rsidP="00C323DF">
      <w:pPr>
        <w:spacing w:before="0" w:line="260" w:lineRule="atLeast"/>
        <w:jc w:val="center"/>
        <w:rPr>
          <w:rFonts w:cs="Arial"/>
          <w:szCs w:val="20"/>
        </w:rPr>
      </w:pPr>
      <w:r w:rsidRPr="00390F8E">
        <w:rPr>
          <w:rFonts w:cs="Arial"/>
          <w:szCs w:val="20"/>
        </w:rPr>
        <w:t>Inšpektorica višja svetnica</w:t>
      </w:r>
    </w:p>
    <w:p w14:paraId="0239CE0B" w14:textId="3F4FE477" w:rsidR="00705E69" w:rsidRPr="00390F8E" w:rsidRDefault="00705E69" w:rsidP="00B85F1F">
      <w:pPr>
        <w:spacing w:before="0" w:line="260" w:lineRule="atLeast"/>
        <w:rPr>
          <w:rFonts w:cs="Arial"/>
          <w:szCs w:val="20"/>
        </w:rPr>
      </w:pPr>
    </w:p>
    <w:p w14:paraId="76FC71E8" w14:textId="4DAAD8D3" w:rsidR="00705E69" w:rsidRPr="00390F8E" w:rsidRDefault="00705E69" w:rsidP="00B85F1F">
      <w:pPr>
        <w:spacing w:before="0" w:line="260" w:lineRule="atLeast"/>
        <w:rPr>
          <w:rFonts w:cs="Arial"/>
          <w:szCs w:val="20"/>
        </w:rPr>
      </w:pPr>
    </w:p>
    <w:p w14:paraId="1D3A66FB" w14:textId="0E07EDEB" w:rsidR="00705264" w:rsidRPr="00390F8E" w:rsidRDefault="00705264" w:rsidP="00B85F1F">
      <w:pPr>
        <w:spacing w:before="0" w:line="260" w:lineRule="atLeast"/>
        <w:rPr>
          <w:rFonts w:cs="Arial"/>
          <w:szCs w:val="20"/>
        </w:rPr>
      </w:pPr>
    </w:p>
    <w:p w14:paraId="613F172E" w14:textId="4C6917A4" w:rsidR="00062482" w:rsidRPr="00390F8E" w:rsidRDefault="00062482" w:rsidP="00B85F1F">
      <w:pPr>
        <w:spacing w:before="0" w:line="260" w:lineRule="atLeast"/>
        <w:rPr>
          <w:rFonts w:cs="Arial"/>
          <w:szCs w:val="20"/>
        </w:rPr>
      </w:pPr>
    </w:p>
    <w:p w14:paraId="77F886B9" w14:textId="77777777" w:rsidR="00062482" w:rsidRPr="00390F8E" w:rsidRDefault="00062482" w:rsidP="00B85F1F">
      <w:pPr>
        <w:spacing w:before="0" w:line="260" w:lineRule="atLeast"/>
        <w:rPr>
          <w:rFonts w:cs="Arial"/>
          <w:szCs w:val="20"/>
        </w:rPr>
      </w:pPr>
    </w:p>
    <w:p w14:paraId="0B263DD0" w14:textId="77777777" w:rsidR="00705264" w:rsidRPr="00390F8E" w:rsidRDefault="00705264" w:rsidP="00B85F1F">
      <w:pPr>
        <w:spacing w:before="0" w:line="260" w:lineRule="atLeast"/>
        <w:rPr>
          <w:rFonts w:cs="Arial"/>
          <w:szCs w:val="20"/>
        </w:rPr>
      </w:pPr>
    </w:p>
    <w:p w14:paraId="2E6BAD7D" w14:textId="2C45C1BD" w:rsidR="00705E69" w:rsidRPr="00390F8E" w:rsidRDefault="00705E69" w:rsidP="00B85F1F">
      <w:pPr>
        <w:spacing w:before="0" w:line="260" w:lineRule="atLeast"/>
        <w:rPr>
          <w:rFonts w:cs="Arial"/>
          <w:szCs w:val="20"/>
        </w:rPr>
      </w:pPr>
      <w:r w:rsidRPr="00390F8E">
        <w:rPr>
          <w:rFonts w:cs="Arial"/>
          <w:szCs w:val="20"/>
        </w:rPr>
        <w:t>VROČITI:</w:t>
      </w:r>
    </w:p>
    <w:p w14:paraId="487294D2" w14:textId="0F46891A" w:rsidR="00705E69" w:rsidRPr="00390F8E" w:rsidRDefault="00705E69" w:rsidP="00D13DDE">
      <w:pPr>
        <w:pStyle w:val="Odstavekseznama"/>
        <w:numPr>
          <w:ilvl w:val="0"/>
          <w:numId w:val="3"/>
        </w:numPr>
        <w:spacing w:before="0" w:line="260" w:lineRule="atLeast"/>
        <w:rPr>
          <w:rFonts w:cs="Arial"/>
          <w:szCs w:val="20"/>
        </w:rPr>
      </w:pPr>
      <w:r w:rsidRPr="00390F8E">
        <w:rPr>
          <w:rFonts w:cs="Arial"/>
          <w:szCs w:val="20"/>
        </w:rPr>
        <w:t>U</w:t>
      </w:r>
      <w:r w:rsidR="00FF1913" w:rsidRPr="00390F8E">
        <w:rPr>
          <w:rFonts w:cs="Arial"/>
          <w:szCs w:val="20"/>
        </w:rPr>
        <w:t>pravni enoti</w:t>
      </w:r>
      <w:r w:rsidRPr="00390F8E">
        <w:rPr>
          <w:rFonts w:cs="Arial"/>
          <w:szCs w:val="20"/>
        </w:rPr>
        <w:t xml:space="preserve"> </w:t>
      </w:r>
      <w:r w:rsidR="00130C18" w:rsidRPr="00390F8E">
        <w:rPr>
          <w:rFonts w:cs="Arial"/>
          <w:szCs w:val="20"/>
        </w:rPr>
        <w:t>Kamnik</w:t>
      </w:r>
      <w:r w:rsidRPr="00390F8E">
        <w:rPr>
          <w:rFonts w:cs="Arial"/>
          <w:szCs w:val="20"/>
        </w:rPr>
        <w:t xml:space="preserve">, </w:t>
      </w:r>
      <w:hyperlink r:id="rId15" w:history="1">
        <w:r w:rsidR="00130C18" w:rsidRPr="00390F8E">
          <w:rPr>
            <w:rStyle w:val="Hiperpovezava"/>
            <w:rFonts w:cs="Arial"/>
            <w:color w:val="auto"/>
            <w:szCs w:val="20"/>
          </w:rPr>
          <w:t>ue.kamnik@gov.si</w:t>
        </w:r>
      </w:hyperlink>
      <w:r w:rsidR="00130C18" w:rsidRPr="00390F8E">
        <w:rPr>
          <w:rFonts w:cs="Arial"/>
          <w:szCs w:val="20"/>
        </w:rPr>
        <w:t xml:space="preserve"> </w:t>
      </w:r>
      <w:r w:rsidRPr="00390F8E">
        <w:rPr>
          <w:rFonts w:cs="Arial"/>
          <w:szCs w:val="20"/>
        </w:rPr>
        <w:t>– po e-pošti</w:t>
      </w:r>
    </w:p>
    <w:sectPr w:rsidR="00705E69" w:rsidRPr="00390F8E" w:rsidSect="00624241">
      <w:headerReference w:type="even" r:id="rId16"/>
      <w:headerReference w:type="default" r:id="rId17"/>
      <w:footerReference w:type="even" r:id="rId18"/>
      <w:footerReference w:type="default" r:id="rId19"/>
      <w:headerReference w:type="first" r:id="rId20"/>
      <w:foot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3C75" w14:textId="77777777" w:rsidR="001901D6" w:rsidRDefault="001901D6" w:rsidP="000B7B87">
      <w:r>
        <w:separator/>
      </w:r>
    </w:p>
  </w:endnote>
  <w:endnote w:type="continuationSeparator" w:id="0">
    <w:p w14:paraId="5AC53A48" w14:textId="77777777" w:rsidR="001901D6" w:rsidRDefault="001901D6"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B1E0" w14:textId="77777777" w:rsidR="00DA6FB8" w:rsidRDefault="00DA6F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6513" w14:textId="77777777" w:rsidR="001901D6" w:rsidRDefault="001901D6" w:rsidP="000B7B87">
      <w:r>
        <w:separator/>
      </w:r>
    </w:p>
  </w:footnote>
  <w:footnote w:type="continuationSeparator" w:id="0">
    <w:p w14:paraId="7EB67EEB" w14:textId="77777777" w:rsidR="001901D6" w:rsidRDefault="001901D6" w:rsidP="000B7B87">
      <w:r>
        <w:continuationSeparator/>
      </w:r>
    </w:p>
  </w:footnote>
  <w:footnote w:id="1">
    <w:p w14:paraId="206525D9" w14:textId="72D44E82" w:rsidR="00B539B3" w:rsidRPr="003E23AA" w:rsidRDefault="00B539B3" w:rsidP="003E23AA">
      <w:pPr>
        <w:pStyle w:val="Sprotnaopomba-besedilo"/>
        <w:spacing w:before="0"/>
        <w:rPr>
          <w:rFonts w:cs="Arial"/>
          <w:sz w:val="16"/>
          <w:szCs w:val="16"/>
        </w:rPr>
      </w:pPr>
      <w:r w:rsidRPr="003E23AA">
        <w:rPr>
          <w:rStyle w:val="Sprotnaopomba-sklic"/>
          <w:rFonts w:cs="Arial"/>
          <w:sz w:val="16"/>
          <w:szCs w:val="16"/>
        </w:rPr>
        <w:footnoteRef/>
      </w:r>
      <w:r w:rsidRPr="003E23AA">
        <w:rPr>
          <w:rFonts w:cs="Arial"/>
          <w:sz w:val="16"/>
          <w:szCs w:val="16"/>
        </w:rPr>
        <w:t xml:space="preserve"> </w:t>
      </w:r>
      <w:r w:rsidRPr="003E23AA">
        <w:rPr>
          <w:rFonts w:cs="Arial"/>
          <w:sz w:val="16"/>
          <w:szCs w:val="16"/>
          <w:shd w:val="clear" w:color="auto" w:fill="FFFFFF"/>
        </w:rPr>
        <w:t>Uradni list RS, št. </w:t>
      </w:r>
      <w:hyperlink r:id="rId1" w:tgtFrame="_blank" w:tooltip="Zakon o splošnem upravnem postopku (uradno prečiščeno besedilo)" w:history="1">
        <w:r w:rsidRPr="003E23AA">
          <w:rPr>
            <w:rFonts w:cs="Arial"/>
            <w:sz w:val="16"/>
            <w:szCs w:val="16"/>
            <w:shd w:val="clear" w:color="auto" w:fill="FFFFFF"/>
          </w:rPr>
          <w:t>24/06</w:t>
        </w:r>
      </w:hyperlink>
      <w:r w:rsidRPr="003E23AA">
        <w:rPr>
          <w:rFonts w:cs="Arial"/>
          <w:sz w:val="16"/>
          <w:szCs w:val="16"/>
          <w:shd w:val="clear" w:color="auto" w:fill="FFFFFF"/>
        </w:rPr>
        <w:t> – uradno prečiščeno besedilo, </w:t>
      </w:r>
      <w:hyperlink r:id="rId2" w:tgtFrame="_blank" w:tooltip="Zakon o upravnem sporu" w:history="1">
        <w:r w:rsidRPr="003E23AA">
          <w:rPr>
            <w:rFonts w:cs="Arial"/>
            <w:sz w:val="16"/>
            <w:szCs w:val="16"/>
            <w:shd w:val="clear" w:color="auto" w:fill="FFFFFF"/>
          </w:rPr>
          <w:t>105/06</w:t>
        </w:r>
      </w:hyperlink>
      <w:r w:rsidRPr="003E23AA">
        <w:rPr>
          <w:rFonts w:cs="Arial"/>
          <w:sz w:val="16"/>
          <w:szCs w:val="16"/>
          <w:shd w:val="clear" w:color="auto" w:fill="FFFFFF"/>
        </w:rPr>
        <w:t> – ZUS-1, </w:t>
      </w:r>
      <w:hyperlink r:id="rId3" w:tgtFrame="_blank" w:tooltip="Zakon o spremembah in dopolnitvah Zakona o splošnem upravnem postopku" w:history="1">
        <w:r w:rsidRPr="003E23AA">
          <w:rPr>
            <w:rFonts w:cs="Arial"/>
            <w:sz w:val="16"/>
            <w:szCs w:val="16"/>
            <w:shd w:val="clear" w:color="auto" w:fill="FFFFFF"/>
          </w:rPr>
          <w:t>126/07</w:t>
        </w:r>
      </w:hyperlink>
      <w:r w:rsidRPr="003E23AA">
        <w:rPr>
          <w:rFonts w:cs="Arial"/>
          <w:sz w:val="16"/>
          <w:szCs w:val="16"/>
          <w:shd w:val="clear" w:color="auto" w:fill="FFFFFF"/>
        </w:rPr>
        <w:t>, </w:t>
      </w:r>
      <w:hyperlink r:id="rId4" w:tgtFrame="_blank" w:tooltip="Zakon o spremembi in dopolnitvah Zakona o splošnem upravnem postopku" w:history="1">
        <w:r w:rsidRPr="003E23AA">
          <w:rPr>
            <w:rFonts w:cs="Arial"/>
            <w:sz w:val="16"/>
            <w:szCs w:val="16"/>
            <w:shd w:val="clear" w:color="auto" w:fill="FFFFFF"/>
          </w:rPr>
          <w:t>65/08</w:t>
        </w:r>
      </w:hyperlink>
      <w:r w:rsidRPr="003E23AA">
        <w:rPr>
          <w:rFonts w:cs="Arial"/>
          <w:sz w:val="16"/>
          <w:szCs w:val="16"/>
          <w:shd w:val="clear" w:color="auto" w:fill="FFFFFF"/>
        </w:rPr>
        <w:t>, </w:t>
      </w:r>
      <w:hyperlink r:id="rId5" w:tgtFrame="_blank" w:tooltip="Zakon o spremembah in dopolnitvah Zakona o splošnem upravnem postopku" w:history="1">
        <w:r w:rsidRPr="003E23AA">
          <w:rPr>
            <w:rFonts w:cs="Arial"/>
            <w:sz w:val="16"/>
            <w:szCs w:val="16"/>
            <w:shd w:val="clear" w:color="auto" w:fill="FFFFFF"/>
          </w:rPr>
          <w:t>8/10</w:t>
        </w:r>
      </w:hyperlink>
      <w:r w:rsidRPr="003E23AA">
        <w:rPr>
          <w:rFonts w:cs="Arial"/>
          <w:sz w:val="16"/>
          <w:szCs w:val="16"/>
          <w:shd w:val="clear" w:color="auto" w:fill="FFFFFF"/>
        </w:rPr>
        <w:t>, </w:t>
      </w:r>
      <w:hyperlink r:id="rId6" w:tgtFrame="_blank" w:tooltip="Zakon o spremembah in dopolnitvi Zakona o splošnem upravnem postopku" w:history="1">
        <w:r w:rsidRPr="003E23AA">
          <w:rPr>
            <w:rFonts w:cs="Arial"/>
            <w:sz w:val="16"/>
            <w:szCs w:val="16"/>
            <w:shd w:val="clear" w:color="auto" w:fill="FFFFFF"/>
          </w:rPr>
          <w:t>82/13</w:t>
        </w:r>
      </w:hyperlink>
      <w:r w:rsidRPr="003E23AA">
        <w:rPr>
          <w:rFonts w:cs="Arial"/>
          <w:sz w:val="16"/>
          <w:szCs w:val="16"/>
          <w:shd w:val="clear" w:color="auto" w:fill="FFFFFF"/>
        </w:rPr>
        <w:t>, </w:t>
      </w:r>
      <w:hyperlink r:id="rId7" w:tgtFrame="_blank" w:tooltip="Zakon o interventnih ukrepih za omilitev posledic drugega vala epidemije COVID-19" w:history="1">
        <w:r w:rsidRPr="003E23AA">
          <w:rPr>
            <w:rFonts w:cs="Arial"/>
            <w:sz w:val="16"/>
            <w:szCs w:val="16"/>
            <w:shd w:val="clear" w:color="auto" w:fill="FFFFFF"/>
          </w:rPr>
          <w:t>175/20</w:t>
        </w:r>
      </w:hyperlink>
      <w:r w:rsidRPr="003E23AA">
        <w:rPr>
          <w:rFonts w:cs="Arial"/>
          <w:sz w:val="16"/>
          <w:szCs w:val="16"/>
          <w:shd w:val="clear" w:color="auto" w:fill="FFFFFF"/>
        </w:rPr>
        <w:t> – ZIUOPDVE in </w:t>
      </w:r>
      <w:hyperlink r:id="rId8" w:tgtFrame="_blank" w:tooltip="Zakon o debirokratizaciji" w:history="1">
        <w:r w:rsidRPr="003E23AA">
          <w:rPr>
            <w:rFonts w:cs="Arial"/>
            <w:sz w:val="16"/>
            <w:szCs w:val="16"/>
            <w:shd w:val="clear" w:color="auto" w:fill="FFFFFF"/>
          </w:rPr>
          <w:t>3/22</w:t>
        </w:r>
      </w:hyperlink>
      <w:r w:rsidRPr="003E23AA">
        <w:rPr>
          <w:rFonts w:cs="Arial"/>
          <w:sz w:val="16"/>
          <w:szCs w:val="16"/>
          <w:shd w:val="clear" w:color="auto" w:fill="FFFFFF"/>
        </w:rPr>
        <w:t> – ZDeb.</w:t>
      </w:r>
    </w:p>
  </w:footnote>
  <w:footnote w:id="2">
    <w:p w14:paraId="32AACCB6" w14:textId="77777777" w:rsidR="00B539B3" w:rsidRPr="003E23AA" w:rsidRDefault="00B539B3" w:rsidP="003E23AA">
      <w:pPr>
        <w:pStyle w:val="Sprotnaopomba-besedilo"/>
        <w:spacing w:before="0"/>
        <w:rPr>
          <w:rFonts w:cs="Arial"/>
          <w:sz w:val="16"/>
          <w:szCs w:val="16"/>
        </w:rPr>
      </w:pPr>
      <w:r w:rsidRPr="003E23AA">
        <w:rPr>
          <w:rStyle w:val="Sprotnaopomba-sklic"/>
          <w:rFonts w:cs="Arial"/>
          <w:sz w:val="16"/>
          <w:szCs w:val="16"/>
        </w:rPr>
        <w:footnoteRef/>
      </w:r>
      <w:r w:rsidRPr="003E23AA">
        <w:rPr>
          <w:rFonts w:cs="Arial"/>
          <w:sz w:val="16"/>
          <w:szCs w:val="16"/>
        </w:rPr>
        <w:t xml:space="preserve"> </w:t>
      </w:r>
      <w:r w:rsidRPr="003E23AA">
        <w:rPr>
          <w:rFonts w:cs="Arial"/>
          <w:sz w:val="16"/>
          <w:szCs w:val="16"/>
          <w:shd w:val="clear" w:color="auto" w:fill="FFFFFF"/>
        </w:rPr>
        <w:t>Uradni list RS, št. </w:t>
      </w:r>
      <w:hyperlink r:id="rId9" w:tgtFrame="_blank" w:tooltip="Uredba o upravnem poslovanju" w:history="1">
        <w:r w:rsidRPr="003E23AA">
          <w:rPr>
            <w:rFonts w:cs="Arial"/>
            <w:sz w:val="16"/>
            <w:szCs w:val="16"/>
            <w:shd w:val="clear" w:color="auto" w:fill="FFFFFF"/>
          </w:rPr>
          <w:t>9/18</w:t>
        </w:r>
      </w:hyperlink>
      <w:r w:rsidRPr="003E23AA">
        <w:rPr>
          <w:rFonts w:cs="Arial"/>
          <w:sz w:val="16"/>
          <w:szCs w:val="16"/>
          <w:shd w:val="clear" w:color="auto" w:fill="FFFFFF"/>
        </w:rPr>
        <w:t>, </w:t>
      </w:r>
      <w:hyperlink r:id="rId10" w:tgtFrame="_blank" w:tooltip="Uredba o spremembah in dopolnitvah Uredbe o upravnem poslovanju" w:history="1">
        <w:r w:rsidRPr="003E23AA">
          <w:rPr>
            <w:rFonts w:cs="Arial"/>
            <w:sz w:val="16"/>
            <w:szCs w:val="16"/>
            <w:shd w:val="clear" w:color="auto" w:fill="FFFFFF"/>
          </w:rPr>
          <w:t>14/20</w:t>
        </w:r>
      </w:hyperlink>
      <w:r w:rsidRPr="003E23AA">
        <w:rPr>
          <w:rFonts w:cs="Arial"/>
          <w:sz w:val="16"/>
          <w:szCs w:val="16"/>
          <w:shd w:val="clear" w:color="auto" w:fill="FFFFFF"/>
        </w:rPr>
        <w:t>, </w:t>
      </w:r>
      <w:hyperlink r:id="rId11" w:tgtFrame="_blank" w:tooltip="Uredba o spremembah in dopolnitvah Uredbe o upravnem poslovanju" w:history="1">
        <w:r w:rsidRPr="003E23AA">
          <w:rPr>
            <w:rFonts w:cs="Arial"/>
            <w:sz w:val="16"/>
            <w:szCs w:val="16"/>
            <w:shd w:val="clear" w:color="auto" w:fill="FFFFFF"/>
          </w:rPr>
          <w:t>167/20</w:t>
        </w:r>
      </w:hyperlink>
      <w:r w:rsidRPr="003E23AA">
        <w:rPr>
          <w:rFonts w:cs="Arial"/>
          <w:sz w:val="16"/>
          <w:szCs w:val="16"/>
          <w:shd w:val="clear" w:color="auto" w:fill="FFFFFF"/>
        </w:rPr>
        <w:t>, </w:t>
      </w:r>
      <w:hyperlink r:id="rId12" w:tgtFrame="_blank" w:tooltip="Uredba o spremembah in dopolnitvah Uredbe o upravnem poslovanju" w:history="1">
        <w:r w:rsidRPr="003E23AA">
          <w:rPr>
            <w:rFonts w:cs="Arial"/>
            <w:sz w:val="16"/>
            <w:szCs w:val="16"/>
            <w:shd w:val="clear" w:color="auto" w:fill="FFFFFF"/>
          </w:rPr>
          <w:t>172/21</w:t>
        </w:r>
      </w:hyperlink>
      <w:r w:rsidRPr="003E23AA">
        <w:rPr>
          <w:rFonts w:cs="Arial"/>
          <w:sz w:val="16"/>
          <w:szCs w:val="16"/>
          <w:shd w:val="clear" w:color="auto" w:fill="FFFFFF"/>
        </w:rPr>
        <w:t>, </w:t>
      </w:r>
      <w:hyperlink r:id="rId13" w:tgtFrame="_blank" w:tooltip="Uredba o spremembah in dopolnitvah Uredbe o upravnem poslovanju" w:history="1">
        <w:r w:rsidRPr="003E23AA">
          <w:rPr>
            <w:rFonts w:cs="Arial"/>
            <w:sz w:val="16"/>
            <w:szCs w:val="16"/>
            <w:shd w:val="clear" w:color="auto" w:fill="FFFFFF"/>
          </w:rPr>
          <w:t>68/22</w:t>
        </w:r>
      </w:hyperlink>
      <w:r w:rsidRPr="003E23AA">
        <w:rPr>
          <w:rFonts w:cs="Arial"/>
          <w:sz w:val="16"/>
          <w:szCs w:val="16"/>
          <w:shd w:val="clear" w:color="auto" w:fill="FFFFFF"/>
        </w:rPr>
        <w:t> in </w:t>
      </w:r>
      <w:hyperlink r:id="rId14" w:tgtFrame="_blank" w:tooltip="Uredba o spremembah in dopolnitvah Uredbe o upravnem poslovanju" w:history="1">
        <w:r w:rsidRPr="003E23AA">
          <w:rPr>
            <w:rFonts w:cs="Arial"/>
            <w:sz w:val="16"/>
            <w:szCs w:val="16"/>
            <w:shd w:val="clear" w:color="auto" w:fill="FFFFFF"/>
          </w:rPr>
          <w:t>89/22</w:t>
        </w:r>
      </w:hyperlink>
      <w:r w:rsidRPr="003E23AA">
        <w:rPr>
          <w:rFonts w:cs="Arial"/>
          <w:sz w:val="16"/>
          <w:szCs w:val="16"/>
          <w:shd w:val="clear" w:color="auto" w:fill="FFFFFF"/>
        </w:rPr>
        <w:t>.</w:t>
      </w:r>
    </w:p>
  </w:footnote>
  <w:footnote w:id="3">
    <w:p w14:paraId="74D7746A" w14:textId="3BBE8F48" w:rsidR="00AC284E" w:rsidRPr="003E23AA" w:rsidRDefault="00AC284E" w:rsidP="003E23AA">
      <w:pPr>
        <w:pStyle w:val="Sprotnaopomba-besedilo"/>
        <w:spacing w:before="0"/>
        <w:rPr>
          <w:sz w:val="16"/>
          <w:szCs w:val="16"/>
        </w:rPr>
      </w:pPr>
      <w:r w:rsidRPr="003E23AA">
        <w:rPr>
          <w:rStyle w:val="Sprotnaopomba-sklic"/>
          <w:sz w:val="16"/>
          <w:szCs w:val="16"/>
        </w:rPr>
        <w:footnoteRef/>
      </w:r>
      <w:r w:rsidRPr="003E23AA">
        <w:rPr>
          <w:sz w:val="16"/>
          <w:szCs w:val="16"/>
        </w:rPr>
        <w:t xml:space="preserve"> Glej zapisnike n</w:t>
      </w:r>
      <w:r w:rsidRPr="003E23AA">
        <w:rPr>
          <w:sz w:val="16"/>
          <w:szCs w:val="16"/>
          <w:lang w:eastAsia="sl-SI"/>
        </w:rPr>
        <w:t xml:space="preserve">adzorov upravnih enot (npr. Zapisnik št. </w:t>
      </w:r>
      <w:r w:rsidR="00827D2A" w:rsidRPr="003E23AA">
        <w:rPr>
          <w:sz w:val="16"/>
          <w:szCs w:val="16"/>
          <w:lang w:eastAsia="sl-SI"/>
        </w:rPr>
        <w:t>0610-369/2019-5 z dne 24. 9. 2019, 0610-285/2018-10 z dne 27. 11. 2019, 0610-225/2020-11 z d</w:t>
      </w:r>
      <w:r w:rsidR="00D02F9A" w:rsidRPr="003E23AA">
        <w:rPr>
          <w:sz w:val="16"/>
          <w:szCs w:val="16"/>
          <w:lang w:eastAsia="sl-SI"/>
        </w:rPr>
        <w:t>n</w:t>
      </w:r>
      <w:r w:rsidR="00827D2A" w:rsidRPr="003E23AA">
        <w:rPr>
          <w:sz w:val="16"/>
          <w:szCs w:val="16"/>
          <w:lang w:eastAsia="sl-SI"/>
        </w:rPr>
        <w:t>e 5. 8. 2020, 0610-272/2022-10 z dne 5. 7. 2022, 0610-294/2021-9 z dne 22. 6. 2021, 0610-218/2022-5 z dne 6. 6. 2022, 0610-384/2017-7 z dne 26. 11. 2018, 0610-29/2018-13 z dne 26. 11. 2018.</w:t>
      </w:r>
      <w:r w:rsidR="00D02F9A" w:rsidRPr="003E23AA">
        <w:rPr>
          <w:sz w:val="16"/>
          <w:szCs w:val="16"/>
          <w:lang w:eastAsia="sl-SI"/>
        </w:rPr>
        <w:t>)</w:t>
      </w:r>
    </w:p>
  </w:footnote>
  <w:footnote w:id="4">
    <w:p w14:paraId="589C5D02" w14:textId="4263A9BC" w:rsidR="002F6B19" w:rsidRPr="003E23AA" w:rsidRDefault="002F6B19" w:rsidP="003E23AA">
      <w:pPr>
        <w:pStyle w:val="Sprotnaopomba-besedilo"/>
        <w:tabs>
          <w:tab w:val="left" w:pos="284"/>
        </w:tabs>
        <w:spacing w:before="0"/>
        <w:rPr>
          <w:rFonts w:eastAsia="Calibri" w:cs="Arial"/>
          <w:sz w:val="16"/>
          <w:szCs w:val="16"/>
        </w:rPr>
      </w:pPr>
      <w:r w:rsidRPr="003E23AA">
        <w:rPr>
          <w:rStyle w:val="Sprotnaopomba-sklic"/>
          <w:rFonts w:eastAsia="Calibri" w:cs="Arial"/>
          <w:sz w:val="16"/>
          <w:szCs w:val="16"/>
        </w:rPr>
        <w:footnoteRef/>
      </w:r>
      <w:r w:rsidRPr="003E23AA">
        <w:rPr>
          <w:rStyle w:val="Sprotnaopomba-sklic"/>
          <w:rFonts w:eastAsia="Calibri" w:cs="Arial"/>
          <w:sz w:val="16"/>
          <w:szCs w:val="16"/>
          <w:vertAlign w:val="baseline"/>
        </w:rPr>
        <w:t xml:space="preserve"> </w:t>
      </w:r>
      <w:r w:rsidRPr="003E23AA">
        <w:rPr>
          <w:rFonts w:eastAsia="Calibri" w:cs="Arial"/>
          <w:sz w:val="16"/>
          <w:szCs w:val="16"/>
        </w:rPr>
        <w:t>Prvi odstavek 1. člena UUP.</w:t>
      </w:r>
    </w:p>
  </w:footnote>
  <w:footnote w:id="5">
    <w:p w14:paraId="0372C4F9" w14:textId="57A198B2" w:rsidR="00902836" w:rsidRPr="003E23AA" w:rsidRDefault="00902836" w:rsidP="003E23AA">
      <w:pPr>
        <w:pStyle w:val="Sprotnaopomba-besedilo"/>
        <w:spacing w:before="0"/>
        <w:rPr>
          <w:sz w:val="16"/>
          <w:szCs w:val="16"/>
        </w:rPr>
      </w:pPr>
      <w:r w:rsidRPr="003E23AA">
        <w:rPr>
          <w:rStyle w:val="Sprotnaopomba-sklic"/>
          <w:sz w:val="16"/>
          <w:szCs w:val="16"/>
        </w:rPr>
        <w:footnoteRef/>
      </w:r>
      <w:r w:rsidRPr="003E23AA">
        <w:rPr>
          <w:sz w:val="16"/>
          <w:szCs w:val="16"/>
        </w:rPr>
        <w:t xml:space="preserve"> Organ ne sme uvesti, voditi postopka in izdati določbe na podlagi nejasne in nepopolne vloge, kajti to je bistvena kršitev pravil postopka, ki lahko vpliva na rešitev zahteve (sodba Vrhovnega sodišča RS, opr. št. U 1665/93). Jerovšek, T., in drugi: </w:t>
      </w:r>
      <w:hyperlink r:id="rId15" w:history="1">
        <w:r w:rsidRPr="003E23AA">
          <w:rPr>
            <w:rStyle w:val="Hiperpovezava"/>
            <w:color w:val="auto"/>
            <w:sz w:val="16"/>
            <w:szCs w:val="16"/>
            <w:u w:val="none"/>
          </w:rPr>
          <w:t>Zakon o splošnem upravnem postopku</w:t>
        </w:r>
      </w:hyperlink>
      <w:r w:rsidRPr="003E23AA">
        <w:rPr>
          <w:sz w:val="16"/>
          <w:szCs w:val="16"/>
        </w:rPr>
        <w:t xml:space="preserve"> s komentarjem. Inštitut za javno upravo in Nebra, Ljubljana 2004.</w:t>
      </w:r>
    </w:p>
  </w:footnote>
  <w:footnote w:id="6">
    <w:p w14:paraId="61B55E72" w14:textId="5738EEEB" w:rsidR="00AA33B3" w:rsidRDefault="00AA33B3">
      <w:pPr>
        <w:pStyle w:val="Sprotnaopomba-besedilo"/>
      </w:pPr>
      <w:r>
        <w:rPr>
          <w:rStyle w:val="Sprotnaopomba-sklic"/>
        </w:rPr>
        <w:footnoteRef/>
      </w:r>
      <w:r>
        <w:t xml:space="preserve"> Glej sodba VS RS I Up 164/2017.</w:t>
      </w:r>
    </w:p>
  </w:footnote>
  <w:footnote w:id="7">
    <w:p w14:paraId="2C4E3337" w14:textId="2C846C63" w:rsidR="003363DC" w:rsidRPr="003E23AA" w:rsidRDefault="003363DC" w:rsidP="003E23AA">
      <w:pPr>
        <w:pStyle w:val="Sprotnaopomba-besedilo"/>
        <w:spacing w:before="0"/>
        <w:rPr>
          <w:sz w:val="16"/>
          <w:szCs w:val="16"/>
        </w:rPr>
      </w:pPr>
      <w:r w:rsidRPr="003E23AA">
        <w:rPr>
          <w:rStyle w:val="Sprotnaopomba-sklic"/>
          <w:sz w:val="16"/>
          <w:szCs w:val="16"/>
        </w:rPr>
        <w:footnoteRef/>
      </w:r>
      <w:r w:rsidRPr="003E23AA">
        <w:rPr>
          <w:sz w:val="16"/>
          <w:szCs w:val="16"/>
        </w:rPr>
        <w:t xml:space="preserve"> </w:t>
      </w:r>
      <w:r w:rsidRPr="003E23AA">
        <w:rPr>
          <w:rStyle w:val="row-header-quote-text"/>
          <w:sz w:val="16"/>
          <w:szCs w:val="16"/>
        </w:rPr>
        <w:t>Pravilnik o obliki in vsebini ovojnice, vsebini vročilnice in drugih sporočil za osebno vročanje v upravnem postopku (Uradni list RS, št. 1/19, 15/22, 89/22).</w:t>
      </w:r>
    </w:p>
  </w:footnote>
  <w:footnote w:id="8">
    <w:p w14:paraId="76EAF711" w14:textId="303C2209" w:rsidR="000A65A4" w:rsidRPr="003E23AA" w:rsidRDefault="000A65A4" w:rsidP="003E23AA">
      <w:pPr>
        <w:pStyle w:val="Sprotnaopomba-besedilo"/>
        <w:spacing w:before="0"/>
        <w:rPr>
          <w:sz w:val="16"/>
          <w:szCs w:val="16"/>
        </w:rPr>
      </w:pPr>
      <w:r w:rsidRPr="003E23AA">
        <w:rPr>
          <w:rStyle w:val="Sprotnaopomba-sklic"/>
          <w:sz w:val="16"/>
          <w:szCs w:val="16"/>
        </w:rPr>
        <w:footnoteRef/>
      </w:r>
      <w:r w:rsidRPr="003E23AA">
        <w:rPr>
          <w:sz w:val="16"/>
          <w:szCs w:val="16"/>
        </w:rPr>
        <w:t xml:space="preserve"> </w:t>
      </w:r>
      <w:r w:rsidR="0072378C" w:rsidRPr="003E23AA">
        <w:rPr>
          <w:sz w:val="16"/>
          <w:szCs w:val="16"/>
        </w:rPr>
        <w:t>Pristojni upravni organ za gradbene zadeve osebe iz drugega odstavka prejšnjega člena, ki so ji znane na podlagi uradnih evidenc, seznani o začetku postopka in jih povabi k udeležbi z osebno vročitvijo.</w:t>
      </w:r>
    </w:p>
  </w:footnote>
  <w:footnote w:id="9">
    <w:p w14:paraId="7DA5855B" w14:textId="3F758554" w:rsidR="006B7BA0" w:rsidRPr="003E23AA" w:rsidRDefault="006B7BA0" w:rsidP="003E23AA">
      <w:pPr>
        <w:pStyle w:val="Sprotnaopomba-besedilo"/>
        <w:spacing w:before="0"/>
        <w:rPr>
          <w:sz w:val="16"/>
          <w:szCs w:val="16"/>
        </w:rPr>
      </w:pPr>
      <w:r w:rsidRPr="003E23AA">
        <w:rPr>
          <w:rStyle w:val="Sprotnaopomba-sklic"/>
          <w:sz w:val="16"/>
          <w:szCs w:val="16"/>
        </w:rPr>
        <w:footnoteRef/>
      </w:r>
      <w:r w:rsidRPr="003E23AA">
        <w:rPr>
          <w:sz w:val="16"/>
          <w:szCs w:val="16"/>
        </w:rPr>
        <w:t xml:space="preserve"> Odločba o spremembi gradbenega dovoljenja delno ali v celoti nadomesti že izdano gradbeno dovoljenje.</w:t>
      </w:r>
    </w:p>
  </w:footnote>
  <w:footnote w:id="10">
    <w:p w14:paraId="5609CC99" w14:textId="7A43EB27" w:rsidR="00173C88" w:rsidRPr="003E23AA" w:rsidRDefault="00173C88" w:rsidP="003E23AA">
      <w:pPr>
        <w:pStyle w:val="Sprotnaopomba-besedilo"/>
        <w:spacing w:before="0"/>
        <w:rPr>
          <w:sz w:val="16"/>
          <w:szCs w:val="16"/>
        </w:rPr>
      </w:pPr>
      <w:r w:rsidRPr="003E23AA">
        <w:rPr>
          <w:rStyle w:val="Sprotnaopomba-sklic"/>
          <w:sz w:val="16"/>
          <w:szCs w:val="16"/>
        </w:rPr>
        <w:footnoteRef/>
      </w:r>
      <w:r w:rsidRPr="003E23AA">
        <w:rPr>
          <w:sz w:val="16"/>
          <w:szCs w:val="16"/>
        </w:rPr>
        <w:t xml:space="preserve"> Če mnenje ne izpolnjuje zahtev iz četrtega odstavka 43. člena tega zakona, upravni organ zahteva dopolnitev takšnega mnenja. V primeru neuspešne dopolnitve mnenja upravni organ odloči s pomočjo mnenja pristojnega organa za nadzor nad mnenjedajalcem ali s pomočjo izvedenca ali pa odloči brez mnenja sam</w:t>
      </w:r>
      <w:r w:rsidR="00384EF9" w:rsidRPr="003E23AA">
        <w:rPr>
          <w:sz w:val="16"/>
          <w:szCs w:val="16"/>
        </w:rPr>
        <w:t xml:space="preserve"> (3. odstavek 47. člena GZ-1)</w:t>
      </w:r>
    </w:p>
  </w:footnote>
  <w:footnote w:id="11">
    <w:p w14:paraId="47A8D746" w14:textId="1DED0853" w:rsidR="009D043A" w:rsidRPr="00CF099E" w:rsidRDefault="009D043A">
      <w:pPr>
        <w:pStyle w:val="Sprotnaopomba-besedilo"/>
        <w:rPr>
          <w:sz w:val="16"/>
          <w:szCs w:val="16"/>
        </w:rPr>
      </w:pPr>
      <w:r w:rsidRPr="00CF099E">
        <w:rPr>
          <w:rStyle w:val="Sprotnaopomba-sklic"/>
          <w:sz w:val="16"/>
          <w:szCs w:val="16"/>
        </w:rPr>
        <w:footnoteRef/>
      </w:r>
      <w:r w:rsidRPr="00CF099E">
        <w:rPr>
          <w:sz w:val="16"/>
          <w:szCs w:val="16"/>
        </w:rPr>
        <w:t xml:space="preserve"> Glej </w:t>
      </w:r>
      <w:r w:rsidR="00564E52" w:rsidRPr="00CF099E">
        <w:rPr>
          <w:sz w:val="16"/>
          <w:szCs w:val="16"/>
        </w:rPr>
        <w:t>Kovač in Kerševan (ur.), ZUP s komentarjem, 2020, 2. knjiga, str. 523, 527.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537294D7"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3246" w14:textId="6DC4CC80" w:rsidR="00DA6FB8" w:rsidRDefault="00DA6FB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883424">
      <w:trPr>
        <w:cantSplit/>
        <w:trHeight w:hRule="exact" w:val="847"/>
      </w:trPr>
      <w:tc>
        <w:tcPr>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5101F721" w:rsidR="004E65BF" w:rsidRPr="004E65BF" w:rsidRDefault="001476C0" w:rsidP="004E65BF">
    <w:pPr>
      <w:autoSpaceDE w:val="0"/>
      <w:autoSpaceDN w:val="0"/>
      <w:adjustRightInd w:val="0"/>
      <w:spacing w:before="0"/>
      <w:jc w:val="left"/>
      <w:rPr>
        <w:rFonts w:ascii="Republika" w:hAnsi="Republika"/>
      </w:rPr>
    </w:pPr>
    <w:r>
      <w:rPr>
        <w:noProof/>
      </w:rPr>
      <mc:AlternateContent>
        <mc:Choice Requires="wps">
          <w:drawing>
            <wp:anchor distT="4294967294" distB="4294967294" distL="114300" distR="114300" simplePos="0" relativeHeight="251659264" behindDoc="1" locked="0" layoutInCell="0" allowOverlap="1" wp14:anchorId="17BB00B8" wp14:editId="0B4881C9">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8C3C80" id="Raven povezovalnik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4E65BF" w:rsidRPr="004E65BF">
      <w:rPr>
        <w:rFonts w:ascii="Republika" w:hAnsi="Republika"/>
      </w:rPr>
      <w:t>REPUBLIKA SLOVENIJA</w:t>
    </w:r>
  </w:p>
  <w:p w14:paraId="5D91C159" w14:textId="350AA0EC"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p>
  <w:p w14:paraId="3BB34B73" w14:textId="77777777" w:rsidR="004E65BF" w:rsidRP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1D161CF0"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 xml:space="preserve">F: 01 </w:t>
    </w:r>
    <w:r w:rsidRPr="004E65BF">
      <w:rPr>
        <w:rFonts w:ascii="Republika" w:hAnsi="Republika" w:cs="Arial"/>
        <w:color w:val="000000"/>
        <w:sz w:val="16"/>
        <w:szCs w:val="16"/>
        <w:lang w:eastAsia="sl-SI"/>
      </w:rPr>
      <w:t>478 83 31</w:t>
    </w:r>
  </w:p>
  <w:p w14:paraId="7460E8CB"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color w:val="000000"/>
        <w:sz w:val="16"/>
        <w:szCs w:val="16"/>
        <w:lang w:eastAsia="sl-SI"/>
      </w:rPr>
      <w:tab/>
    </w:r>
    <w:r w:rsidRPr="004E65BF">
      <w:rPr>
        <w:rFonts w:ascii="Republika" w:hAnsi="Republika" w:cs="Arial"/>
        <w:sz w:val="16"/>
        <w:szCs w:val="16"/>
      </w:rPr>
      <w:t>E: gp.ijs@gov.si</w:t>
    </w:r>
  </w:p>
  <w:p w14:paraId="44CFAA22" w14:textId="77777777" w:rsidR="004E65BF" w:rsidRPr="004E65BF" w:rsidRDefault="004E65BF" w:rsidP="004E65BF">
    <w:pPr>
      <w:tabs>
        <w:tab w:val="left" w:pos="5112"/>
      </w:tabs>
      <w:spacing w:before="0" w:line="240" w:lineRule="exact"/>
      <w:jc w:val="left"/>
      <w:rPr>
        <w:rFonts w:ascii="Republika" w:hAnsi="Republika" w:cs="Arial"/>
        <w:sz w:val="16"/>
      </w:rPr>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p w14:paraId="6DBEB3E3"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0DACB33F"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2F70426D" w14:textId="28CADF9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A2"/>
    <w:multiLevelType w:val="hybridMultilevel"/>
    <w:tmpl w:val="7FC88EAA"/>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15:restartNumberingAfterBreak="0">
    <w:nsid w:val="03EC27B8"/>
    <w:multiLevelType w:val="hybridMultilevel"/>
    <w:tmpl w:val="462A1F0E"/>
    <w:lvl w:ilvl="0" w:tplc="5B96EC7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0F39DF"/>
    <w:multiLevelType w:val="hybridMultilevel"/>
    <w:tmpl w:val="B66242CC"/>
    <w:lvl w:ilvl="0" w:tplc="0436000F">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3" w15:restartNumberingAfterBreak="0">
    <w:nsid w:val="073C2A39"/>
    <w:multiLevelType w:val="hybridMultilevel"/>
    <w:tmpl w:val="9E2A2FE4"/>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15:restartNumberingAfterBreak="0">
    <w:nsid w:val="077A08E0"/>
    <w:multiLevelType w:val="hybridMultilevel"/>
    <w:tmpl w:val="735857F2"/>
    <w:lvl w:ilvl="0" w:tplc="34505BF0">
      <w:start w:val="1"/>
      <w:numFmt w:val="lowerLetter"/>
      <w:lvlText w:val="%1."/>
      <w:lvlJc w:val="left"/>
      <w:pPr>
        <w:ind w:left="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96634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26128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F0043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12B4D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9E6E5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B844A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F22C7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90683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6408D0"/>
    <w:multiLevelType w:val="hybridMultilevel"/>
    <w:tmpl w:val="15245FE8"/>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6" w15:restartNumberingAfterBreak="0">
    <w:nsid w:val="14EB2873"/>
    <w:multiLevelType w:val="hybridMultilevel"/>
    <w:tmpl w:val="9B8EFE82"/>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7" w15:restartNumberingAfterBreak="0">
    <w:nsid w:val="180536E2"/>
    <w:multiLevelType w:val="hybridMultilevel"/>
    <w:tmpl w:val="61F68240"/>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8" w15:restartNumberingAfterBreak="0">
    <w:nsid w:val="19730148"/>
    <w:multiLevelType w:val="hybridMultilevel"/>
    <w:tmpl w:val="D0084560"/>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9" w15:restartNumberingAfterBreak="0">
    <w:nsid w:val="1B135B85"/>
    <w:multiLevelType w:val="hybridMultilevel"/>
    <w:tmpl w:val="173A8E04"/>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0" w15:restartNumberingAfterBreak="0">
    <w:nsid w:val="22E976BF"/>
    <w:multiLevelType w:val="hybridMultilevel"/>
    <w:tmpl w:val="C30AE13A"/>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1" w15:restartNumberingAfterBreak="0">
    <w:nsid w:val="264600C5"/>
    <w:multiLevelType w:val="hybridMultilevel"/>
    <w:tmpl w:val="49C6A900"/>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2"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3" w15:restartNumberingAfterBreak="0">
    <w:nsid w:val="2E44124B"/>
    <w:multiLevelType w:val="hybridMultilevel"/>
    <w:tmpl w:val="9C2E141E"/>
    <w:lvl w:ilvl="0" w:tplc="2398C768">
      <w:start w:val="4"/>
      <w:numFmt w:val="upperRoman"/>
      <w:lvlText w:val="%1."/>
      <w:lvlJc w:val="left"/>
      <w:pPr>
        <w:ind w:left="1080" w:hanging="72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4" w15:restartNumberingAfterBreak="0">
    <w:nsid w:val="303238A3"/>
    <w:multiLevelType w:val="hybridMultilevel"/>
    <w:tmpl w:val="661A633C"/>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5" w15:restartNumberingAfterBreak="0">
    <w:nsid w:val="30E62D81"/>
    <w:multiLevelType w:val="hybridMultilevel"/>
    <w:tmpl w:val="BBF660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6632AA"/>
    <w:multiLevelType w:val="hybridMultilevel"/>
    <w:tmpl w:val="27C2AA1C"/>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7" w15:restartNumberingAfterBreak="0">
    <w:nsid w:val="337D0670"/>
    <w:multiLevelType w:val="hybridMultilevel"/>
    <w:tmpl w:val="698216F0"/>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8" w15:restartNumberingAfterBreak="0">
    <w:nsid w:val="3CF3018C"/>
    <w:multiLevelType w:val="hybridMultilevel"/>
    <w:tmpl w:val="0EBC8C0E"/>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9" w15:restartNumberingAfterBreak="0">
    <w:nsid w:val="437115DE"/>
    <w:multiLevelType w:val="hybridMultilevel"/>
    <w:tmpl w:val="183C29F0"/>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0" w15:restartNumberingAfterBreak="0">
    <w:nsid w:val="453C49C0"/>
    <w:multiLevelType w:val="hybridMultilevel"/>
    <w:tmpl w:val="3796C6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B54880"/>
    <w:multiLevelType w:val="hybridMultilevel"/>
    <w:tmpl w:val="80D053B2"/>
    <w:lvl w:ilvl="0" w:tplc="6BAE736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0D3837"/>
    <w:multiLevelType w:val="hybridMultilevel"/>
    <w:tmpl w:val="3B104644"/>
    <w:lvl w:ilvl="0" w:tplc="0424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3" w15:restartNumberingAfterBreak="0">
    <w:nsid w:val="55E90E7F"/>
    <w:multiLevelType w:val="hybridMultilevel"/>
    <w:tmpl w:val="9D5E96CA"/>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4" w15:restartNumberingAfterBreak="0">
    <w:nsid w:val="576A3EFC"/>
    <w:multiLevelType w:val="hybridMultilevel"/>
    <w:tmpl w:val="03E0FFC0"/>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5" w15:restartNumberingAfterBreak="0">
    <w:nsid w:val="5ED25EFA"/>
    <w:multiLevelType w:val="hybridMultilevel"/>
    <w:tmpl w:val="D05E285A"/>
    <w:lvl w:ilvl="0" w:tplc="B3402B42">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39394D"/>
    <w:multiLevelType w:val="hybridMultilevel"/>
    <w:tmpl w:val="750CBB1E"/>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7" w15:restartNumberingAfterBreak="0">
    <w:nsid w:val="69470AFF"/>
    <w:multiLevelType w:val="hybridMultilevel"/>
    <w:tmpl w:val="EF16D6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E577B7"/>
    <w:multiLevelType w:val="hybridMultilevel"/>
    <w:tmpl w:val="A26EDE52"/>
    <w:lvl w:ilvl="0" w:tplc="0424000B">
      <w:start w:val="1"/>
      <w:numFmt w:val="bullet"/>
      <w:lvlText w:val=""/>
      <w:lvlJc w:val="left"/>
      <w:pPr>
        <w:ind w:left="720" w:hanging="360"/>
      </w:pPr>
      <w:rPr>
        <w:rFonts w:ascii="Wingdings" w:hAnsi="Wingdings" w:hint="default"/>
      </w:rPr>
    </w:lvl>
    <w:lvl w:ilvl="1" w:tplc="74F2E740">
      <w:numFmt w:val="bullet"/>
      <w:lvlText w:val="-"/>
      <w:lvlJc w:val="left"/>
      <w:pPr>
        <w:ind w:left="1440" w:hanging="360"/>
      </w:pPr>
      <w:rPr>
        <w:rFonts w:ascii="Arial" w:eastAsia="Times New Roman" w:hAnsi="Arial" w:cs="Arial"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0" w15:restartNumberingAfterBreak="0">
    <w:nsid w:val="6E7125D5"/>
    <w:multiLevelType w:val="hybridMultilevel"/>
    <w:tmpl w:val="FCEA4E20"/>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1" w15:restartNumberingAfterBreak="0">
    <w:nsid w:val="787D1E6E"/>
    <w:multiLevelType w:val="hybridMultilevel"/>
    <w:tmpl w:val="05421538"/>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2" w15:restartNumberingAfterBreak="0">
    <w:nsid w:val="7BB80DEA"/>
    <w:multiLevelType w:val="hybridMultilevel"/>
    <w:tmpl w:val="D60AED26"/>
    <w:lvl w:ilvl="0" w:tplc="645A6188">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D3247FD"/>
    <w:multiLevelType w:val="hybridMultilevel"/>
    <w:tmpl w:val="D0B8A880"/>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4" w15:restartNumberingAfterBreak="0">
    <w:nsid w:val="7ED4719B"/>
    <w:multiLevelType w:val="hybridMultilevel"/>
    <w:tmpl w:val="AF4C947E"/>
    <w:lvl w:ilvl="0" w:tplc="FFFFFFFF">
      <w:start w:val="1"/>
      <w:numFmt w:val="bullet"/>
      <w:lvlText w:val=""/>
      <w:lvlJc w:val="left"/>
      <w:pPr>
        <w:ind w:left="720" w:hanging="360"/>
      </w:pPr>
      <w:rPr>
        <w:rFonts w:ascii="Symbol" w:hAnsi="Symbol" w:hint="default"/>
      </w:rPr>
    </w:lvl>
    <w:lvl w:ilvl="1" w:tplc="6BAE736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DE2D0B"/>
    <w:multiLevelType w:val="hybridMultilevel"/>
    <w:tmpl w:val="31AC18BC"/>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16cid:durableId="1947077782">
    <w:abstractNumId w:val="12"/>
  </w:num>
  <w:num w:numId="2" w16cid:durableId="1751850894">
    <w:abstractNumId w:val="28"/>
  </w:num>
  <w:num w:numId="3" w16cid:durableId="1680353537">
    <w:abstractNumId w:val="27"/>
  </w:num>
  <w:num w:numId="4" w16cid:durableId="2081170974">
    <w:abstractNumId w:val="9"/>
  </w:num>
  <w:num w:numId="5" w16cid:durableId="661201189">
    <w:abstractNumId w:val="6"/>
  </w:num>
  <w:num w:numId="6" w16cid:durableId="143469464">
    <w:abstractNumId w:val="14"/>
  </w:num>
  <w:num w:numId="7" w16cid:durableId="246892367">
    <w:abstractNumId w:val="26"/>
  </w:num>
  <w:num w:numId="8" w16cid:durableId="1175148860">
    <w:abstractNumId w:val="10"/>
  </w:num>
  <w:num w:numId="9" w16cid:durableId="1052508242">
    <w:abstractNumId w:val="0"/>
  </w:num>
  <w:num w:numId="10" w16cid:durableId="63771131">
    <w:abstractNumId w:val="29"/>
  </w:num>
  <w:num w:numId="11" w16cid:durableId="1546024311">
    <w:abstractNumId w:val="11"/>
  </w:num>
  <w:num w:numId="12" w16cid:durableId="399408291">
    <w:abstractNumId w:val="34"/>
  </w:num>
  <w:num w:numId="13" w16cid:durableId="1529298266">
    <w:abstractNumId w:val="22"/>
  </w:num>
  <w:num w:numId="14" w16cid:durableId="2110856695">
    <w:abstractNumId w:val="19"/>
  </w:num>
  <w:num w:numId="15" w16cid:durableId="894245689">
    <w:abstractNumId w:val="3"/>
  </w:num>
  <w:num w:numId="16" w16cid:durableId="584730331">
    <w:abstractNumId w:val="33"/>
  </w:num>
  <w:num w:numId="17" w16cid:durableId="773286763">
    <w:abstractNumId w:val="18"/>
  </w:num>
  <w:num w:numId="18" w16cid:durableId="1877542809">
    <w:abstractNumId w:val="16"/>
  </w:num>
  <w:num w:numId="19" w16cid:durableId="122506227">
    <w:abstractNumId w:val="31"/>
  </w:num>
  <w:num w:numId="20" w16cid:durableId="1688487555">
    <w:abstractNumId w:val="24"/>
  </w:num>
  <w:num w:numId="21" w16cid:durableId="2129542028">
    <w:abstractNumId w:val="7"/>
  </w:num>
  <w:num w:numId="22" w16cid:durableId="509149721">
    <w:abstractNumId w:val="17"/>
  </w:num>
  <w:num w:numId="23" w16cid:durableId="2130201468">
    <w:abstractNumId w:val="5"/>
  </w:num>
  <w:num w:numId="24" w16cid:durableId="1029526853">
    <w:abstractNumId w:val="13"/>
  </w:num>
  <w:num w:numId="25" w16cid:durableId="405761610">
    <w:abstractNumId w:val="15"/>
  </w:num>
  <w:num w:numId="26" w16cid:durableId="411775840">
    <w:abstractNumId w:val="1"/>
  </w:num>
  <w:num w:numId="27" w16cid:durableId="407770321">
    <w:abstractNumId w:val="2"/>
  </w:num>
  <w:num w:numId="28" w16cid:durableId="1294555791">
    <w:abstractNumId w:val="30"/>
  </w:num>
  <w:num w:numId="29" w16cid:durableId="928538065">
    <w:abstractNumId w:val="23"/>
  </w:num>
  <w:num w:numId="30" w16cid:durableId="1356930184">
    <w:abstractNumId w:val="4"/>
  </w:num>
  <w:num w:numId="31" w16cid:durableId="1146360719">
    <w:abstractNumId w:val="35"/>
  </w:num>
  <w:num w:numId="32" w16cid:durableId="1116948394">
    <w:abstractNumId w:val="8"/>
  </w:num>
  <w:num w:numId="33" w16cid:durableId="954794387">
    <w:abstractNumId w:val="25"/>
  </w:num>
  <w:num w:numId="34" w16cid:durableId="58554510">
    <w:abstractNumId w:val="32"/>
  </w:num>
  <w:num w:numId="35" w16cid:durableId="817696384">
    <w:abstractNumId w:val="20"/>
  </w:num>
  <w:num w:numId="36" w16cid:durableId="42303884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66B5"/>
    <w:rsid w:val="00007A89"/>
    <w:rsid w:val="00010874"/>
    <w:rsid w:val="000108FB"/>
    <w:rsid w:val="0001115E"/>
    <w:rsid w:val="00011AA9"/>
    <w:rsid w:val="00012073"/>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6D1D"/>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D5D"/>
    <w:rsid w:val="000354AC"/>
    <w:rsid w:val="00035631"/>
    <w:rsid w:val="0003573D"/>
    <w:rsid w:val="00035E50"/>
    <w:rsid w:val="00035E94"/>
    <w:rsid w:val="000361C0"/>
    <w:rsid w:val="00036227"/>
    <w:rsid w:val="00036C54"/>
    <w:rsid w:val="00037442"/>
    <w:rsid w:val="00037789"/>
    <w:rsid w:val="00037A25"/>
    <w:rsid w:val="00040087"/>
    <w:rsid w:val="000404DE"/>
    <w:rsid w:val="00040826"/>
    <w:rsid w:val="00040FE7"/>
    <w:rsid w:val="00041D35"/>
    <w:rsid w:val="00042098"/>
    <w:rsid w:val="00042818"/>
    <w:rsid w:val="00042C07"/>
    <w:rsid w:val="00043D78"/>
    <w:rsid w:val="000442D2"/>
    <w:rsid w:val="000447F1"/>
    <w:rsid w:val="000448BA"/>
    <w:rsid w:val="00044D90"/>
    <w:rsid w:val="000452C7"/>
    <w:rsid w:val="00045D9F"/>
    <w:rsid w:val="0004620C"/>
    <w:rsid w:val="000472A8"/>
    <w:rsid w:val="00047FE0"/>
    <w:rsid w:val="00050206"/>
    <w:rsid w:val="0005022F"/>
    <w:rsid w:val="00050521"/>
    <w:rsid w:val="00050A94"/>
    <w:rsid w:val="00050BDE"/>
    <w:rsid w:val="00050CAC"/>
    <w:rsid w:val="00050D90"/>
    <w:rsid w:val="000510C9"/>
    <w:rsid w:val="00051602"/>
    <w:rsid w:val="00051836"/>
    <w:rsid w:val="00051C98"/>
    <w:rsid w:val="00051D20"/>
    <w:rsid w:val="000520C6"/>
    <w:rsid w:val="0005227D"/>
    <w:rsid w:val="00052398"/>
    <w:rsid w:val="000524BB"/>
    <w:rsid w:val="00052695"/>
    <w:rsid w:val="000528AA"/>
    <w:rsid w:val="00052A90"/>
    <w:rsid w:val="00052FBD"/>
    <w:rsid w:val="000536D4"/>
    <w:rsid w:val="00053EC0"/>
    <w:rsid w:val="00054F6A"/>
    <w:rsid w:val="000553BB"/>
    <w:rsid w:val="00055BFD"/>
    <w:rsid w:val="00055C37"/>
    <w:rsid w:val="000563C6"/>
    <w:rsid w:val="00056BE0"/>
    <w:rsid w:val="00056F36"/>
    <w:rsid w:val="000575D1"/>
    <w:rsid w:val="000576ED"/>
    <w:rsid w:val="000579AC"/>
    <w:rsid w:val="00057A27"/>
    <w:rsid w:val="00057AF6"/>
    <w:rsid w:val="00057B7E"/>
    <w:rsid w:val="00057EA4"/>
    <w:rsid w:val="00060688"/>
    <w:rsid w:val="00060DA3"/>
    <w:rsid w:val="00060F90"/>
    <w:rsid w:val="00061431"/>
    <w:rsid w:val="00062081"/>
    <w:rsid w:val="000621AF"/>
    <w:rsid w:val="00062482"/>
    <w:rsid w:val="0006258A"/>
    <w:rsid w:val="00062732"/>
    <w:rsid w:val="00062864"/>
    <w:rsid w:val="00063927"/>
    <w:rsid w:val="00063F29"/>
    <w:rsid w:val="000640AE"/>
    <w:rsid w:val="000658E9"/>
    <w:rsid w:val="00065A54"/>
    <w:rsid w:val="00065C04"/>
    <w:rsid w:val="00065DDF"/>
    <w:rsid w:val="0006666D"/>
    <w:rsid w:val="00066CB5"/>
    <w:rsid w:val="00066EC7"/>
    <w:rsid w:val="00067C43"/>
    <w:rsid w:val="000702C8"/>
    <w:rsid w:val="00070959"/>
    <w:rsid w:val="0007110D"/>
    <w:rsid w:val="000714D3"/>
    <w:rsid w:val="00071A85"/>
    <w:rsid w:val="000721AE"/>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189"/>
    <w:rsid w:val="00080C1E"/>
    <w:rsid w:val="000819C6"/>
    <w:rsid w:val="00081C27"/>
    <w:rsid w:val="00082318"/>
    <w:rsid w:val="0008236F"/>
    <w:rsid w:val="00082468"/>
    <w:rsid w:val="000825E1"/>
    <w:rsid w:val="00082871"/>
    <w:rsid w:val="00082B54"/>
    <w:rsid w:val="000836C2"/>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196B"/>
    <w:rsid w:val="00092355"/>
    <w:rsid w:val="000923A7"/>
    <w:rsid w:val="00092464"/>
    <w:rsid w:val="00093332"/>
    <w:rsid w:val="000939AA"/>
    <w:rsid w:val="00093C9D"/>
    <w:rsid w:val="00093FE1"/>
    <w:rsid w:val="00094285"/>
    <w:rsid w:val="00094451"/>
    <w:rsid w:val="00094B42"/>
    <w:rsid w:val="000956D0"/>
    <w:rsid w:val="0009572B"/>
    <w:rsid w:val="00095873"/>
    <w:rsid w:val="00095B69"/>
    <w:rsid w:val="00095D24"/>
    <w:rsid w:val="0009621F"/>
    <w:rsid w:val="000965BE"/>
    <w:rsid w:val="000967B0"/>
    <w:rsid w:val="0009696B"/>
    <w:rsid w:val="00096CB0"/>
    <w:rsid w:val="00096DBD"/>
    <w:rsid w:val="00097E25"/>
    <w:rsid w:val="000A05BA"/>
    <w:rsid w:val="000A090E"/>
    <w:rsid w:val="000A0D29"/>
    <w:rsid w:val="000A0DCA"/>
    <w:rsid w:val="000A0FFE"/>
    <w:rsid w:val="000A103D"/>
    <w:rsid w:val="000A1394"/>
    <w:rsid w:val="000A1D33"/>
    <w:rsid w:val="000A1DCB"/>
    <w:rsid w:val="000A1FA1"/>
    <w:rsid w:val="000A229E"/>
    <w:rsid w:val="000A234E"/>
    <w:rsid w:val="000A28C1"/>
    <w:rsid w:val="000A2920"/>
    <w:rsid w:val="000A2B71"/>
    <w:rsid w:val="000A2B76"/>
    <w:rsid w:val="000A2D2A"/>
    <w:rsid w:val="000A39FE"/>
    <w:rsid w:val="000A3CAE"/>
    <w:rsid w:val="000A3D3B"/>
    <w:rsid w:val="000A3F24"/>
    <w:rsid w:val="000A41D2"/>
    <w:rsid w:val="000A4674"/>
    <w:rsid w:val="000A483A"/>
    <w:rsid w:val="000A4B1B"/>
    <w:rsid w:val="000A4F12"/>
    <w:rsid w:val="000A51B2"/>
    <w:rsid w:val="000A65A4"/>
    <w:rsid w:val="000A68A2"/>
    <w:rsid w:val="000A6B26"/>
    <w:rsid w:val="000A72D5"/>
    <w:rsid w:val="000A74F1"/>
    <w:rsid w:val="000A75B3"/>
    <w:rsid w:val="000A7821"/>
    <w:rsid w:val="000A7A46"/>
    <w:rsid w:val="000B01DE"/>
    <w:rsid w:val="000B0378"/>
    <w:rsid w:val="000B1428"/>
    <w:rsid w:val="000B14C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6A4"/>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1AF"/>
    <w:rsid w:val="000D1341"/>
    <w:rsid w:val="000D1714"/>
    <w:rsid w:val="000D17E5"/>
    <w:rsid w:val="000D1B25"/>
    <w:rsid w:val="000D28BE"/>
    <w:rsid w:val="000D2AB4"/>
    <w:rsid w:val="000D375D"/>
    <w:rsid w:val="000D3963"/>
    <w:rsid w:val="000D3E9C"/>
    <w:rsid w:val="000D46FB"/>
    <w:rsid w:val="000D48F3"/>
    <w:rsid w:val="000D4AE9"/>
    <w:rsid w:val="000D4BC7"/>
    <w:rsid w:val="000D4C8F"/>
    <w:rsid w:val="000D5337"/>
    <w:rsid w:val="000D64D9"/>
    <w:rsid w:val="000D657C"/>
    <w:rsid w:val="000D6A4E"/>
    <w:rsid w:val="000D7553"/>
    <w:rsid w:val="000D75EB"/>
    <w:rsid w:val="000D7694"/>
    <w:rsid w:val="000D7F7C"/>
    <w:rsid w:val="000E005F"/>
    <w:rsid w:val="000E05C9"/>
    <w:rsid w:val="000E0694"/>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A28"/>
    <w:rsid w:val="000F2BA1"/>
    <w:rsid w:val="000F2D17"/>
    <w:rsid w:val="000F3118"/>
    <w:rsid w:val="000F3657"/>
    <w:rsid w:val="000F3CDE"/>
    <w:rsid w:val="000F3EC1"/>
    <w:rsid w:val="000F4762"/>
    <w:rsid w:val="000F47C1"/>
    <w:rsid w:val="000F47EE"/>
    <w:rsid w:val="000F484F"/>
    <w:rsid w:val="000F5ABD"/>
    <w:rsid w:val="000F6B06"/>
    <w:rsid w:val="000F6C9E"/>
    <w:rsid w:val="000F6FE0"/>
    <w:rsid w:val="000F7BED"/>
    <w:rsid w:val="001003DF"/>
    <w:rsid w:val="0010064B"/>
    <w:rsid w:val="0010064C"/>
    <w:rsid w:val="00100D97"/>
    <w:rsid w:val="00101342"/>
    <w:rsid w:val="00101614"/>
    <w:rsid w:val="001018CE"/>
    <w:rsid w:val="00101AFF"/>
    <w:rsid w:val="00101BEE"/>
    <w:rsid w:val="00101EC8"/>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68C"/>
    <w:rsid w:val="00105899"/>
    <w:rsid w:val="00105922"/>
    <w:rsid w:val="0010608A"/>
    <w:rsid w:val="0010644A"/>
    <w:rsid w:val="00106A51"/>
    <w:rsid w:val="00106CDB"/>
    <w:rsid w:val="00107502"/>
    <w:rsid w:val="0010772F"/>
    <w:rsid w:val="0011014D"/>
    <w:rsid w:val="00110C8D"/>
    <w:rsid w:val="00110CBD"/>
    <w:rsid w:val="001114A3"/>
    <w:rsid w:val="001119E0"/>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7ED"/>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C18"/>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AEF"/>
    <w:rsid w:val="00144B24"/>
    <w:rsid w:val="0014533D"/>
    <w:rsid w:val="0014540B"/>
    <w:rsid w:val="00145DEF"/>
    <w:rsid w:val="00146032"/>
    <w:rsid w:val="00146183"/>
    <w:rsid w:val="00146326"/>
    <w:rsid w:val="00146A14"/>
    <w:rsid w:val="001473AE"/>
    <w:rsid w:val="001476C0"/>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D8C"/>
    <w:rsid w:val="00162E98"/>
    <w:rsid w:val="0016359D"/>
    <w:rsid w:val="00163E8B"/>
    <w:rsid w:val="00164095"/>
    <w:rsid w:val="00164BAC"/>
    <w:rsid w:val="0016547E"/>
    <w:rsid w:val="001658EF"/>
    <w:rsid w:val="00165E64"/>
    <w:rsid w:val="001660F1"/>
    <w:rsid w:val="0016620F"/>
    <w:rsid w:val="0016640A"/>
    <w:rsid w:val="00166602"/>
    <w:rsid w:val="00167AC7"/>
    <w:rsid w:val="00167B77"/>
    <w:rsid w:val="001702DB"/>
    <w:rsid w:val="0017095A"/>
    <w:rsid w:val="00171068"/>
    <w:rsid w:val="0017110B"/>
    <w:rsid w:val="001715BF"/>
    <w:rsid w:val="0017165B"/>
    <w:rsid w:val="00172D22"/>
    <w:rsid w:val="00172E44"/>
    <w:rsid w:val="00173332"/>
    <w:rsid w:val="0017336F"/>
    <w:rsid w:val="001737E5"/>
    <w:rsid w:val="00173A8A"/>
    <w:rsid w:val="00173C88"/>
    <w:rsid w:val="00174B6A"/>
    <w:rsid w:val="00174E34"/>
    <w:rsid w:val="001755A1"/>
    <w:rsid w:val="00175F8A"/>
    <w:rsid w:val="001761F8"/>
    <w:rsid w:val="0017625B"/>
    <w:rsid w:val="00176314"/>
    <w:rsid w:val="00176325"/>
    <w:rsid w:val="001767A0"/>
    <w:rsid w:val="0017682F"/>
    <w:rsid w:val="00176AB9"/>
    <w:rsid w:val="00177041"/>
    <w:rsid w:val="0017778E"/>
    <w:rsid w:val="00177C65"/>
    <w:rsid w:val="00177D3B"/>
    <w:rsid w:val="0018038C"/>
    <w:rsid w:val="00180742"/>
    <w:rsid w:val="00180769"/>
    <w:rsid w:val="00180A5A"/>
    <w:rsid w:val="00180DA5"/>
    <w:rsid w:val="00180E23"/>
    <w:rsid w:val="00183347"/>
    <w:rsid w:val="0018386E"/>
    <w:rsid w:val="0018394A"/>
    <w:rsid w:val="0018397B"/>
    <w:rsid w:val="00183B0F"/>
    <w:rsid w:val="00183BF1"/>
    <w:rsid w:val="00183EA6"/>
    <w:rsid w:val="0018473A"/>
    <w:rsid w:val="00184BEF"/>
    <w:rsid w:val="00184C69"/>
    <w:rsid w:val="00184F33"/>
    <w:rsid w:val="001850FD"/>
    <w:rsid w:val="0018580A"/>
    <w:rsid w:val="00185BBF"/>
    <w:rsid w:val="00185F69"/>
    <w:rsid w:val="001865BF"/>
    <w:rsid w:val="0018692E"/>
    <w:rsid w:val="00187F22"/>
    <w:rsid w:val="001901D6"/>
    <w:rsid w:val="00190262"/>
    <w:rsid w:val="001903B3"/>
    <w:rsid w:val="00190BE8"/>
    <w:rsid w:val="00190FBE"/>
    <w:rsid w:val="00191079"/>
    <w:rsid w:val="00191EAE"/>
    <w:rsid w:val="00191ED3"/>
    <w:rsid w:val="00192088"/>
    <w:rsid w:val="0019218B"/>
    <w:rsid w:val="001934D5"/>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99A"/>
    <w:rsid w:val="00197AA3"/>
    <w:rsid w:val="00197B6D"/>
    <w:rsid w:val="00197FA3"/>
    <w:rsid w:val="001A0033"/>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551F"/>
    <w:rsid w:val="001D5EF1"/>
    <w:rsid w:val="001D6185"/>
    <w:rsid w:val="001D65F2"/>
    <w:rsid w:val="001D6B10"/>
    <w:rsid w:val="001D6E76"/>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1A35"/>
    <w:rsid w:val="001F21D7"/>
    <w:rsid w:val="001F249B"/>
    <w:rsid w:val="001F2561"/>
    <w:rsid w:val="001F2610"/>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3FC3"/>
    <w:rsid w:val="002042CE"/>
    <w:rsid w:val="00204394"/>
    <w:rsid w:val="002044B0"/>
    <w:rsid w:val="0020473B"/>
    <w:rsid w:val="00204DBF"/>
    <w:rsid w:val="002054E6"/>
    <w:rsid w:val="00205D01"/>
    <w:rsid w:val="00205F0E"/>
    <w:rsid w:val="002066C6"/>
    <w:rsid w:val="00206DA2"/>
    <w:rsid w:val="00206FF8"/>
    <w:rsid w:val="00207DF9"/>
    <w:rsid w:val="00207ECD"/>
    <w:rsid w:val="00207FB7"/>
    <w:rsid w:val="00210798"/>
    <w:rsid w:val="00210D81"/>
    <w:rsid w:val="00210F51"/>
    <w:rsid w:val="002110DF"/>
    <w:rsid w:val="00211214"/>
    <w:rsid w:val="00211528"/>
    <w:rsid w:val="002121C0"/>
    <w:rsid w:val="002121EC"/>
    <w:rsid w:val="0021270A"/>
    <w:rsid w:val="00212AC9"/>
    <w:rsid w:val="0021306F"/>
    <w:rsid w:val="00213A24"/>
    <w:rsid w:val="0021417B"/>
    <w:rsid w:val="0021491A"/>
    <w:rsid w:val="00215268"/>
    <w:rsid w:val="0021615D"/>
    <w:rsid w:val="00216423"/>
    <w:rsid w:val="002168A0"/>
    <w:rsid w:val="00217647"/>
    <w:rsid w:val="00217D0F"/>
    <w:rsid w:val="00217F77"/>
    <w:rsid w:val="00217FAE"/>
    <w:rsid w:val="002206D7"/>
    <w:rsid w:val="002214BB"/>
    <w:rsid w:val="00221C91"/>
    <w:rsid w:val="00221F2F"/>
    <w:rsid w:val="00221F73"/>
    <w:rsid w:val="002221B3"/>
    <w:rsid w:val="00222607"/>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73CB"/>
    <w:rsid w:val="00227605"/>
    <w:rsid w:val="002277D1"/>
    <w:rsid w:val="00227AC9"/>
    <w:rsid w:val="00227E01"/>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496"/>
    <w:rsid w:val="00234DE7"/>
    <w:rsid w:val="002355EC"/>
    <w:rsid w:val="002358FF"/>
    <w:rsid w:val="00235B1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6F84"/>
    <w:rsid w:val="002571F6"/>
    <w:rsid w:val="00257B69"/>
    <w:rsid w:val="00257FD4"/>
    <w:rsid w:val="0026005B"/>
    <w:rsid w:val="002608A2"/>
    <w:rsid w:val="00260926"/>
    <w:rsid w:val="00260C71"/>
    <w:rsid w:val="00260DC9"/>
    <w:rsid w:val="00260ED9"/>
    <w:rsid w:val="00260F6C"/>
    <w:rsid w:val="0026169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49"/>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845"/>
    <w:rsid w:val="00276A3A"/>
    <w:rsid w:val="00276C7D"/>
    <w:rsid w:val="0027717A"/>
    <w:rsid w:val="002772F0"/>
    <w:rsid w:val="002773C8"/>
    <w:rsid w:val="002778C2"/>
    <w:rsid w:val="00277CDB"/>
    <w:rsid w:val="00277EB8"/>
    <w:rsid w:val="00281358"/>
    <w:rsid w:val="0028191F"/>
    <w:rsid w:val="00281B4A"/>
    <w:rsid w:val="00281BB1"/>
    <w:rsid w:val="00281BC3"/>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6C37"/>
    <w:rsid w:val="00287076"/>
    <w:rsid w:val="00287E85"/>
    <w:rsid w:val="00290163"/>
    <w:rsid w:val="00290195"/>
    <w:rsid w:val="00290976"/>
    <w:rsid w:val="00290ADC"/>
    <w:rsid w:val="00290DC8"/>
    <w:rsid w:val="00290DD8"/>
    <w:rsid w:val="00290E6E"/>
    <w:rsid w:val="0029169D"/>
    <w:rsid w:val="00291C40"/>
    <w:rsid w:val="0029218A"/>
    <w:rsid w:val="0029239C"/>
    <w:rsid w:val="00292B96"/>
    <w:rsid w:val="00293873"/>
    <w:rsid w:val="00293B65"/>
    <w:rsid w:val="00293E3A"/>
    <w:rsid w:val="002940C9"/>
    <w:rsid w:val="002941B0"/>
    <w:rsid w:val="00294C14"/>
    <w:rsid w:val="0029549F"/>
    <w:rsid w:val="002954D4"/>
    <w:rsid w:val="00296447"/>
    <w:rsid w:val="00296E32"/>
    <w:rsid w:val="002970B3"/>
    <w:rsid w:val="0029733E"/>
    <w:rsid w:val="00297560"/>
    <w:rsid w:val="00297AC0"/>
    <w:rsid w:val="00297CBC"/>
    <w:rsid w:val="002A026B"/>
    <w:rsid w:val="002A04DC"/>
    <w:rsid w:val="002A0C92"/>
    <w:rsid w:val="002A0F38"/>
    <w:rsid w:val="002A1B1F"/>
    <w:rsid w:val="002A1E78"/>
    <w:rsid w:val="002A1F91"/>
    <w:rsid w:val="002A242B"/>
    <w:rsid w:val="002A2678"/>
    <w:rsid w:val="002A2709"/>
    <w:rsid w:val="002A316E"/>
    <w:rsid w:val="002A31DA"/>
    <w:rsid w:val="002A360F"/>
    <w:rsid w:val="002A3920"/>
    <w:rsid w:val="002A3C33"/>
    <w:rsid w:val="002A43A2"/>
    <w:rsid w:val="002A46A4"/>
    <w:rsid w:val="002A4E49"/>
    <w:rsid w:val="002A5195"/>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5B0"/>
    <w:rsid w:val="002B468A"/>
    <w:rsid w:val="002B4748"/>
    <w:rsid w:val="002B4BEF"/>
    <w:rsid w:val="002B5375"/>
    <w:rsid w:val="002B561B"/>
    <w:rsid w:val="002B58DF"/>
    <w:rsid w:val="002B5C1E"/>
    <w:rsid w:val="002B609A"/>
    <w:rsid w:val="002B61BC"/>
    <w:rsid w:val="002B64DA"/>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C7D5B"/>
    <w:rsid w:val="002D0B77"/>
    <w:rsid w:val="002D1220"/>
    <w:rsid w:val="002D1402"/>
    <w:rsid w:val="002D1415"/>
    <w:rsid w:val="002D1BA2"/>
    <w:rsid w:val="002D1BEA"/>
    <w:rsid w:val="002D1EB2"/>
    <w:rsid w:val="002D210A"/>
    <w:rsid w:val="002D2F40"/>
    <w:rsid w:val="002D3DDC"/>
    <w:rsid w:val="002D4D1E"/>
    <w:rsid w:val="002D5D5D"/>
    <w:rsid w:val="002D5EF2"/>
    <w:rsid w:val="002D6514"/>
    <w:rsid w:val="002D70BA"/>
    <w:rsid w:val="002E0569"/>
    <w:rsid w:val="002E0B1E"/>
    <w:rsid w:val="002E164F"/>
    <w:rsid w:val="002E1910"/>
    <w:rsid w:val="002E1A35"/>
    <w:rsid w:val="002E1DA9"/>
    <w:rsid w:val="002E1FBA"/>
    <w:rsid w:val="002E28DC"/>
    <w:rsid w:val="002E2D40"/>
    <w:rsid w:val="002E3024"/>
    <w:rsid w:val="002E3229"/>
    <w:rsid w:val="002E326F"/>
    <w:rsid w:val="002E3321"/>
    <w:rsid w:val="002E4222"/>
    <w:rsid w:val="002E44E4"/>
    <w:rsid w:val="002E4741"/>
    <w:rsid w:val="002E60DD"/>
    <w:rsid w:val="002E6DE2"/>
    <w:rsid w:val="002E6F4C"/>
    <w:rsid w:val="002E7068"/>
    <w:rsid w:val="002E712C"/>
    <w:rsid w:val="002E7494"/>
    <w:rsid w:val="002E74ED"/>
    <w:rsid w:val="002E7688"/>
    <w:rsid w:val="002E7D01"/>
    <w:rsid w:val="002F0226"/>
    <w:rsid w:val="002F02F0"/>
    <w:rsid w:val="002F0646"/>
    <w:rsid w:val="002F1BA6"/>
    <w:rsid w:val="002F2022"/>
    <w:rsid w:val="002F20A5"/>
    <w:rsid w:val="002F2239"/>
    <w:rsid w:val="002F254E"/>
    <w:rsid w:val="002F2EBC"/>
    <w:rsid w:val="002F3354"/>
    <w:rsid w:val="002F34EB"/>
    <w:rsid w:val="002F391C"/>
    <w:rsid w:val="002F39CD"/>
    <w:rsid w:val="002F409C"/>
    <w:rsid w:val="002F4407"/>
    <w:rsid w:val="002F4C2E"/>
    <w:rsid w:val="002F4D6D"/>
    <w:rsid w:val="002F4EAC"/>
    <w:rsid w:val="002F508E"/>
    <w:rsid w:val="002F54BB"/>
    <w:rsid w:val="002F59C0"/>
    <w:rsid w:val="002F5AF0"/>
    <w:rsid w:val="002F6ABE"/>
    <w:rsid w:val="002F6B19"/>
    <w:rsid w:val="002F6B79"/>
    <w:rsid w:val="002F75ED"/>
    <w:rsid w:val="002F76BD"/>
    <w:rsid w:val="002F7C12"/>
    <w:rsid w:val="003000A0"/>
    <w:rsid w:val="00300271"/>
    <w:rsid w:val="0030042E"/>
    <w:rsid w:val="00301478"/>
    <w:rsid w:val="0030166A"/>
    <w:rsid w:val="0030193A"/>
    <w:rsid w:val="00301B86"/>
    <w:rsid w:val="003024B1"/>
    <w:rsid w:val="00302629"/>
    <w:rsid w:val="0030277C"/>
    <w:rsid w:val="00302A75"/>
    <w:rsid w:val="00302B1F"/>
    <w:rsid w:val="00302D2B"/>
    <w:rsid w:val="00302F09"/>
    <w:rsid w:val="003032A0"/>
    <w:rsid w:val="00303F91"/>
    <w:rsid w:val="0030426C"/>
    <w:rsid w:val="00304C46"/>
    <w:rsid w:val="00304C86"/>
    <w:rsid w:val="00304F19"/>
    <w:rsid w:val="00304F9E"/>
    <w:rsid w:val="003056CC"/>
    <w:rsid w:val="0030581D"/>
    <w:rsid w:val="00305886"/>
    <w:rsid w:val="00305B06"/>
    <w:rsid w:val="0030657D"/>
    <w:rsid w:val="0030725A"/>
    <w:rsid w:val="00307DBE"/>
    <w:rsid w:val="0031026F"/>
    <w:rsid w:val="003103CC"/>
    <w:rsid w:val="00310650"/>
    <w:rsid w:val="00310C0D"/>
    <w:rsid w:val="00310C76"/>
    <w:rsid w:val="00310E88"/>
    <w:rsid w:val="00311894"/>
    <w:rsid w:val="00311948"/>
    <w:rsid w:val="00311B46"/>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BF7"/>
    <w:rsid w:val="00320E03"/>
    <w:rsid w:val="003214A7"/>
    <w:rsid w:val="003219EA"/>
    <w:rsid w:val="003222CB"/>
    <w:rsid w:val="00322820"/>
    <w:rsid w:val="00322C7E"/>
    <w:rsid w:val="00322FEF"/>
    <w:rsid w:val="0032324D"/>
    <w:rsid w:val="00323E94"/>
    <w:rsid w:val="00324684"/>
    <w:rsid w:val="00324F3E"/>
    <w:rsid w:val="003251B5"/>
    <w:rsid w:val="00325B4B"/>
    <w:rsid w:val="003278F0"/>
    <w:rsid w:val="00327AB8"/>
    <w:rsid w:val="00327C22"/>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54E2"/>
    <w:rsid w:val="0033578C"/>
    <w:rsid w:val="00335808"/>
    <w:rsid w:val="00335D6E"/>
    <w:rsid w:val="00336311"/>
    <w:rsid w:val="003363DC"/>
    <w:rsid w:val="0033670A"/>
    <w:rsid w:val="00337AB1"/>
    <w:rsid w:val="00337CCB"/>
    <w:rsid w:val="00337F3D"/>
    <w:rsid w:val="00340119"/>
    <w:rsid w:val="003401F8"/>
    <w:rsid w:val="0034048C"/>
    <w:rsid w:val="00340A16"/>
    <w:rsid w:val="00340A99"/>
    <w:rsid w:val="00340E7C"/>
    <w:rsid w:val="00341322"/>
    <w:rsid w:val="003413D7"/>
    <w:rsid w:val="00341D93"/>
    <w:rsid w:val="00342503"/>
    <w:rsid w:val="00343121"/>
    <w:rsid w:val="00343209"/>
    <w:rsid w:val="00343D78"/>
    <w:rsid w:val="003442B9"/>
    <w:rsid w:val="00344668"/>
    <w:rsid w:val="00344C38"/>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778"/>
    <w:rsid w:val="00351840"/>
    <w:rsid w:val="00352A82"/>
    <w:rsid w:val="00352AA9"/>
    <w:rsid w:val="00352B61"/>
    <w:rsid w:val="00353353"/>
    <w:rsid w:val="003539B1"/>
    <w:rsid w:val="00353B45"/>
    <w:rsid w:val="00353DF9"/>
    <w:rsid w:val="003542B8"/>
    <w:rsid w:val="003543AD"/>
    <w:rsid w:val="00354866"/>
    <w:rsid w:val="00354885"/>
    <w:rsid w:val="003553D8"/>
    <w:rsid w:val="00356575"/>
    <w:rsid w:val="003569B3"/>
    <w:rsid w:val="00357053"/>
    <w:rsid w:val="00357C0E"/>
    <w:rsid w:val="00357D32"/>
    <w:rsid w:val="00357D9C"/>
    <w:rsid w:val="00360014"/>
    <w:rsid w:val="00360023"/>
    <w:rsid w:val="003601FB"/>
    <w:rsid w:val="00360313"/>
    <w:rsid w:val="00360A73"/>
    <w:rsid w:val="00360ACE"/>
    <w:rsid w:val="00360F24"/>
    <w:rsid w:val="00361212"/>
    <w:rsid w:val="00361322"/>
    <w:rsid w:val="00361727"/>
    <w:rsid w:val="003617C7"/>
    <w:rsid w:val="003618CE"/>
    <w:rsid w:val="00361CA7"/>
    <w:rsid w:val="00361EAC"/>
    <w:rsid w:val="003622B9"/>
    <w:rsid w:val="003622E5"/>
    <w:rsid w:val="00362810"/>
    <w:rsid w:val="00362ADF"/>
    <w:rsid w:val="00362BB0"/>
    <w:rsid w:val="00362D6E"/>
    <w:rsid w:val="00362F8F"/>
    <w:rsid w:val="0036313E"/>
    <w:rsid w:val="00363227"/>
    <w:rsid w:val="00363863"/>
    <w:rsid w:val="00363D76"/>
    <w:rsid w:val="00364108"/>
    <w:rsid w:val="00364126"/>
    <w:rsid w:val="00364482"/>
    <w:rsid w:val="00364580"/>
    <w:rsid w:val="003648EB"/>
    <w:rsid w:val="00365163"/>
    <w:rsid w:val="0036625D"/>
    <w:rsid w:val="00366265"/>
    <w:rsid w:val="00366682"/>
    <w:rsid w:val="003668CC"/>
    <w:rsid w:val="00366952"/>
    <w:rsid w:val="00366A0A"/>
    <w:rsid w:val="00370615"/>
    <w:rsid w:val="00370B8F"/>
    <w:rsid w:val="00370EB3"/>
    <w:rsid w:val="00371540"/>
    <w:rsid w:val="003716A7"/>
    <w:rsid w:val="00372A0A"/>
    <w:rsid w:val="00372ABA"/>
    <w:rsid w:val="00372B8C"/>
    <w:rsid w:val="00372DE6"/>
    <w:rsid w:val="00372F47"/>
    <w:rsid w:val="003735B9"/>
    <w:rsid w:val="00373D0F"/>
    <w:rsid w:val="00373E22"/>
    <w:rsid w:val="003741A4"/>
    <w:rsid w:val="003743E2"/>
    <w:rsid w:val="003746D6"/>
    <w:rsid w:val="00374EF1"/>
    <w:rsid w:val="0037546D"/>
    <w:rsid w:val="00375C9F"/>
    <w:rsid w:val="00376BC2"/>
    <w:rsid w:val="003770D6"/>
    <w:rsid w:val="0037722D"/>
    <w:rsid w:val="003775F7"/>
    <w:rsid w:val="003777F0"/>
    <w:rsid w:val="003778C6"/>
    <w:rsid w:val="003804BE"/>
    <w:rsid w:val="00380A41"/>
    <w:rsid w:val="0038164C"/>
    <w:rsid w:val="00381744"/>
    <w:rsid w:val="00381F9D"/>
    <w:rsid w:val="00382600"/>
    <w:rsid w:val="00382EE2"/>
    <w:rsid w:val="003836D4"/>
    <w:rsid w:val="003837FB"/>
    <w:rsid w:val="00383835"/>
    <w:rsid w:val="00383B24"/>
    <w:rsid w:val="00383DC4"/>
    <w:rsid w:val="00383FD7"/>
    <w:rsid w:val="00384B47"/>
    <w:rsid w:val="00384EF9"/>
    <w:rsid w:val="003852AF"/>
    <w:rsid w:val="0038582D"/>
    <w:rsid w:val="00386227"/>
    <w:rsid w:val="00387114"/>
    <w:rsid w:val="00387455"/>
    <w:rsid w:val="00387553"/>
    <w:rsid w:val="003878B8"/>
    <w:rsid w:val="00387C1C"/>
    <w:rsid w:val="00387F3D"/>
    <w:rsid w:val="0039035F"/>
    <w:rsid w:val="00390516"/>
    <w:rsid w:val="00390C05"/>
    <w:rsid w:val="00390F2B"/>
    <w:rsid w:val="00390F8E"/>
    <w:rsid w:val="003924DA"/>
    <w:rsid w:val="003932AB"/>
    <w:rsid w:val="00393D21"/>
    <w:rsid w:val="00393FFA"/>
    <w:rsid w:val="00394841"/>
    <w:rsid w:val="00394EC2"/>
    <w:rsid w:val="0039553B"/>
    <w:rsid w:val="00395A65"/>
    <w:rsid w:val="00395C3E"/>
    <w:rsid w:val="00396D1E"/>
    <w:rsid w:val="00397B8E"/>
    <w:rsid w:val="003A0461"/>
    <w:rsid w:val="003A06C1"/>
    <w:rsid w:val="003A0993"/>
    <w:rsid w:val="003A0BD2"/>
    <w:rsid w:val="003A0F64"/>
    <w:rsid w:val="003A1434"/>
    <w:rsid w:val="003A14A3"/>
    <w:rsid w:val="003A2068"/>
    <w:rsid w:val="003A20B5"/>
    <w:rsid w:val="003A2F10"/>
    <w:rsid w:val="003A30C6"/>
    <w:rsid w:val="003A3C0B"/>
    <w:rsid w:val="003A3F91"/>
    <w:rsid w:val="003A41DC"/>
    <w:rsid w:val="003A4441"/>
    <w:rsid w:val="003A4ACB"/>
    <w:rsid w:val="003A4D70"/>
    <w:rsid w:val="003A4DC4"/>
    <w:rsid w:val="003A51C1"/>
    <w:rsid w:val="003A55BB"/>
    <w:rsid w:val="003A60B6"/>
    <w:rsid w:val="003A763F"/>
    <w:rsid w:val="003A793E"/>
    <w:rsid w:val="003B06FF"/>
    <w:rsid w:val="003B08E7"/>
    <w:rsid w:val="003B0DDC"/>
    <w:rsid w:val="003B219D"/>
    <w:rsid w:val="003B2BB6"/>
    <w:rsid w:val="003B2F4F"/>
    <w:rsid w:val="003B30C8"/>
    <w:rsid w:val="003B3725"/>
    <w:rsid w:val="003B3BE0"/>
    <w:rsid w:val="003B3CB2"/>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0FB7"/>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49BE"/>
    <w:rsid w:val="003C5053"/>
    <w:rsid w:val="003C607D"/>
    <w:rsid w:val="003C607F"/>
    <w:rsid w:val="003C6471"/>
    <w:rsid w:val="003C6824"/>
    <w:rsid w:val="003C68BF"/>
    <w:rsid w:val="003C6CEF"/>
    <w:rsid w:val="003C6F04"/>
    <w:rsid w:val="003C75BD"/>
    <w:rsid w:val="003D0ABA"/>
    <w:rsid w:val="003D10B1"/>
    <w:rsid w:val="003D192D"/>
    <w:rsid w:val="003D2409"/>
    <w:rsid w:val="003D264D"/>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3AA"/>
    <w:rsid w:val="003E2A68"/>
    <w:rsid w:val="003E311D"/>
    <w:rsid w:val="003E3874"/>
    <w:rsid w:val="003E3CAC"/>
    <w:rsid w:val="003E41B7"/>
    <w:rsid w:val="003E424F"/>
    <w:rsid w:val="003E441C"/>
    <w:rsid w:val="003E44AF"/>
    <w:rsid w:val="003E45E0"/>
    <w:rsid w:val="003E4751"/>
    <w:rsid w:val="003E4EAA"/>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4A78"/>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543C"/>
    <w:rsid w:val="004054B7"/>
    <w:rsid w:val="00405AEA"/>
    <w:rsid w:val="00405FD9"/>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3FB"/>
    <w:rsid w:val="00413798"/>
    <w:rsid w:val="00413AAE"/>
    <w:rsid w:val="00413C12"/>
    <w:rsid w:val="00413ED9"/>
    <w:rsid w:val="00413F2C"/>
    <w:rsid w:val="004141C0"/>
    <w:rsid w:val="004145DB"/>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03"/>
    <w:rsid w:val="0042568B"/>
    <w:rsid w:val="0042583E"/>
    <w:rsid w:val="00425B5D"/>
    <w:rsid w:val="0042628B"/>
    <w:rsid w:val="004265FC"/>
    <w:rsid w:val="0042679C"/>
    <w:rsid w:val="00427C80"/>
    <w:rsid w:val="00427D0B"/>
    <w:rsid w:val="00427F0C"/>
    <w:rsid w:val="00430001"/>
    <w:rsid w:val="00430B13"/>
    <w:rsid w:val="00430B65"/>
    <w:rsid w:val="004317AB"/>
    <w:rsid w:val="00431EAC"/>
    <w:rsid w:val="004323CC"/>
    <w:rsid w:val="0043355B"/>
    <w:rsid w:val="00433ABF"/>
    <w:rsid w:val="00433FF1"/>
    <w:rsid w:val="00434DB8"/>
    <w:rsid w:val="00434F1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C5B"/>
    <w:rsid w:val="0044117F"/>
    <w:rsid w:val="00441289"/>
    <w:rsid w:val="004414F6"/>
    <w:rsid w:val="00441850"/>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BE3"/>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670"/>
    <w:rsid w:val="00453F31"/>
    <w:rsid w:val="00454308"/>
    <w:rsid w:val="00454648"/>
    <w:rsid w:val="00454678"/>
    <w:rsid w:val="0045487E"/>
    <w:rsid w:val="0045696F"/>
    <w:rsid w:val="00456DDB"/>
    <w:rsid w:val="004576A1"/>
    <w:rsid w:val="0045797E"/>
    <w:rsid w:val="00457A14"/>
    <w:rsid w:val="00457D8F"/>
    <w:rsid w:val="00460929"/>
    <w:rsid w:val="00461A6F"/>
    <w:rsid w:val="00461E1A"/>
    <w:rsid w:val="00462087"/>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A28"/>
    <w:rsid w:val="00465ED1"/>
    <w:rsid w:val="004664F1"/>
    <w:rsid w:val="00467BCC"/>
    <w:rsid w:val="004703CE"/>
    <w:rsid w:val="00470A6C"/>
    <w:rsid w:val="00470C64"/>
    <w:rsid w:val="00471082"/>
    <w:rsid w:val="00471715"/>
    <w:rsid w:val="0047180B"/>
    <w:rsid w:val="00471ECC"/>
    <w:rsid w:val="004720E4"/>
    <w:rsid w:val="00472909"/>
    <w:rsid w:val="004729EF"/>
    <w:rsid w:val="00472DFC"/>
    <w:rsid w:val="004730D4"/>
    <w:rsid w:val="00473161"/>
    <w:rsid w:val="0047467A"/>
    <w:rsid w:val="0047491C"/>
    <w:rsid w:val="00474B50"/>
    <w:rsid w:val="00474D9D"/>
    <w:rsid w:val="00475109"/>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6CC"/>
    <w:rsid w:val="00487CDF"/>
    <w:rsid w:val="00490681"/>
    <w:rsid w:val="00490CB5"/>
    <w:rsid w:val="004911EC"/>
    <w:rsid w:val="0049139B"/>
    <w:rsid w:val="00491471"/>
    <w:rsid w:val="004914B4"/>
    <w:rsid w:val="00491AC4"/>
    <w:rsid w:val="00491D12"/>
    <w:rsid w:val="00492744"/>
    <w:rsid w:val="00493A87"/>
    <w:rsid w:val="00494920"/>
    <w:rsid w:val="00494D6A"/>
    <w:rsid w:val="0049551D"/>
    <w:rsid w:val="004955AB"/>
    <w:rsid w:val="00495633"/>
    <w:rsid w:val="004956A6"/>
    <w:rsid w:val="00495B13"/>
    <w:rsid w:val="00495F80"/>
    <w:rsid w:val="004962C6"/>
    <w:rsid w:val="004969AA"/>
    <w:rsid w:val="00496A9D"/>
    <w:rsid w:val="00496DE8"/>
    <w:rsid w:val="00497A6C"/>
    <w:rsid w:val="00497F56"/>
    <w:rsid w:val="004A052C"/>
    <w:rsid w:val="004A06EC"/>
    <w:rsid w:val="004A088B"/>
    <w:rsid w:val="004A0E84"/>
    <w:rsid w:val="004A12E1"/>
    <w:rsid w:val="004A1628"/>
    <w:rsid w:val="004A17BA"/>
    <w:rsid w:val="004A1C38"/>
    <w:rsid w:val="004A1CAD"/>
    <w:rsid w:val="004A1E25"/>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4F0"/>
    <w:rsid w:val="004B2B3A"/>
    <w:rsid w:val="004B2C3F"/>
    <w:rsid w:val="004B3512"/>
    <w:rsid w:val="004B3873"/>
    <w:rsid w:val="004B3A3F"/>
    <w:rsid w:val="004B3D52"/>
    <w:rsid w:val="004B430D"/>
    <w:rsid w:val="004B449E"/>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9C1"/>
    <w:rsid w:val="004C1B30"/>
    <w:rsid w:val="004C249C"/>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5D84"/>
    <w:rsid w:val="004D6B66"/>
    <w:rsid w:val="004D78B1"/>
    <w:rsid w:val="004D7B8A"/>
    <w:rsid w:val="004D7D8F"/>
    <w:rsid w:val="004E0093"/>
    <w:rsid w:val="004E0377"/>
    <w:rsid w:val="004E064A"/>
    <w:rsid w:val="004E09EC"/>
    <w:rsid w:val="004E1000"/>
    <w:rsid w:val="004E1B78"/>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295"/>
    <w:rsid w:val="004E79D9"/>
    <w:rsid w:val="004E7B96"/>
    <w:rsid w:val="004E7CD0"/>
    <w:rsid w:val="004F097B"/>
    <w:rsid w:val="004F09D3"/>
    <w:rsid w:val="004F0ECD"/>
    <w:rsid w:val="004F17A0"/>
    <w:rsid w:val="004F17FA"/>
    <w:rsid w:val="004F1F70"/>
    <w:rsid w:val="004F2779"/>
    <w:rsid w:val="004F2CD0"/>
    <w:rsid w:val="004F3560"/>
    <w:rsid w:val="004F35DA"/>
    <w:rsid w:val="004F3B78"/>
    <w:rsid w:val="004F3BA8"/>
    <w:rsid w:val="004F3C25"/>
    <w:rsid w:val="004F3CC6"/>
    <w:rsid w:val="004F51CE"/>
    <w:rsid w:val="004F52AC"/>
    <w:rsid w:val="004F5540"/>
    <w:rsid w:val="004F5555"/>
    <w:rsid w:val="004F573B"/>
    <w:rsid w:val="004F5C7D"/>
    <w:rsid w:val="004F5DCE"/>
    <w:rsid w:val="004F6265"/>
    <w:rsid w:val="004F6679"/>
    <w:rsid w:val="004F6CE8"/>
    <w:rsid w:val="004F6FD0"/>
    <w:rsid w:val="004F7827"/>
    <w:rsid w:val="005005E2"/>
    <w:rsid w:val="00500BE3"/>
    <w:rsid w:val="00501B28"/>
    <w:rsid w:val="00501C54"/>
    <w:rsid w:val="00501EDD"/>
    <w:rsid w:val="0050225A"/>
    <w:rsid w:val="0050238C"/>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7079"/>
    <w:rsid w:val="00507428"/>
    <w:rsid w:val="0050786D"/>
    <w:rsid w:val="00507A1E"/>
    <w:rsid w:val="00511214"/>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1E31"/>
    <w:rsid w:val="005223BF"/>
    <w:rsid w:val="00522B16"/>
    <w:rsid w:val="00522F45"/>
    <w:rsid w:val="00523280"/>
    <w:rsid w:val="0052426C"/>
    <w:rsid w:val="00524418"/>
    <w:rsid w:val="00524B7A"/>
    <w:rsid w:val="00524DD3"/>
    <w:rsid w:val="00525265"/>
    <w:rsid w:val="00525291"/>
    <w:rsid w:val="00525363"/>
    <w:rsid w:val="00525434"/>
    <w:rsid w:val="005255AD"/>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F67"/>
    <w:rsid w:val="00535234"/>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B38"/>
    <w:rsid w:val="0054756B"/>
    <w:rsid w:val="00550154"/>
    <w:rsid w:val="00550199"/>
    <w:rsid w:val="005501E6"/>
    <w:rsid w:val="00550C98"/>
    <w:rsid w:val="00550FC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3FD"/>
    <w:rsid w:val="00555A22"/>
    <w:rsid w:val="00555AA1"/>
    <w:rsid w:val="00555C3F"/>
    <w:rsid w:val="00555E92"/>
    <w:rsid w:val="00556404"/>
    <w:rsid w:val="005569DE"/>
    <w:rsid w:val="00556C5D"/>
    <w:rsid w:val="00556F70"/>
    <w:rsid w:val="00556FA6"/>
    <w:rsid w:val="00557182"/>
    <w:rsid w:val="00557657"/>
    <w:rsid w:val="00557A52"/>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CEA"/>
    <w:rsid w:val="00564DC0"/>
    <w:rsid w:val="00564E52"/>
    <w:rsid w:val="00565002"/>
    <w:rsid w:val="00566562"/>
    <w:rsid w:val="00566609"/>
    <w:rsid w:val="00567794"/>
    <w:rsid w:val="005678CD"/>
    <w:rsid w:val="00567A1D"/>
    <w:rsid w:val="00570077"/>
    <w:rsid w:val="00570250"/>
    <w:rsid w:val="00570825"/>
    <w:rsid w:val="00570CE5"/>
    <w:rsid w:val="00571072"/>
    <w:rsid w:val="005724E6"/>
    <w:rsid w:val="00572CDC"/>
    <w:rsid w:val="00572D31"/>
    <w:rsid w:val="00572DF2"/>
    <w:rsid w:val="005734A0"/>
    <w:rsid w:val="00575344"/>
    <w:rsid w:val="0057543E"/>
    <w:rsid w:val="00575DA9"/>
    <w:rsid w:val="00575DBB"/>
    <w:rsid w:val="0057613D"/>
    <w:rsid w:val="005766F3"/>
    <w:rsid w:val="00576752"/>
    <w:rsid w:val="00576C8D"/>
    <w:rsid w:val="00577082"/>
    <w:rsid w:val="0057719D"/>
    <w:rsid w:val="0057736E"/>
    <w:rsid w:val="005776DA"/>
    <w:rsid w:val="00577938"/>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630"/>
    <w:rsid w:val="00584757"/>
    <w:rsid w:val="00584D1A"/>
    <w:rsid w:val="00585F9D"/>
    <w:rsid w:val="005867C6"/>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A74DD"/>
    <w:rsid w:val="005B0080"/>
    <w:rsid w:val="005B03F2"/>
    <w:rsid w:val="005B044C"/>
    <w:rsid w:val="005B0878"/>
    <w:rsid w:val="005B0A3A"/>
    <w:rsid w:val="005B0C08"/>
    <w:rsid w:val="005B1627"/>
    <w:rsid w:val="005B1B42"/>
    <w:rsid w:val="005B1CB4"/>
    <w:rsid w:val="005B268D"/>
    <w:rsid w:val="005B28C0"/>
    <w:rsid w:val="005B3C23"/>
    <w:rsid w:val="005B5299"/>
    <w:rsid w:val="005B54B9"/>
    <w:rsid w:val="005B5BC8"/>
    <w:rsid w:val="005B5DE6"/>
    <w:rsid w:val="005B66D2"/>
    <w:rsid w:val="005B6884"/>
    <w:rsid w:val="005B700E"/>
    <w:rsid w:val="005B74A2"/>
    <w:rsid w:val="005B7DAC"/>
    <w:rsid w:val="005C0469"/>
    <w:rsid w:val="005C1A4D"/>
    <w:rsid w:val="005C1E2A"/>
    <w:rsid w:val="005C27F5"/>
    <w:rsid w:val="005C29CF"/>
    <w:rsid w:val="005C2DC1"/>
    <w:rsid w:val="005C2EB2"/>
    <w:rsid w:val="005C2EEC"/>
    <w:rsid w:val="005C316B"/>
    <w:rsid w:val="005C36BA"/>
    <w:rsid w:val="005C3B0B"/>
    <w:rsid w:val="005C3EFF"/>
    <w:rsid w:val="005C4713"/>
    <w:rsid w:val="005C490F"/>
    <w:rsid w:val="005C50D7"/>
    <w:rsid w:val="005C53CD"/>
    <w:rsid w:val="005C54CA"/>
    <w:rsid w:val="005C56A5"/>
    <w:rsid w:val="005C59F9"/>
    <w:rsid w:val="005C5C19"/>
    <w:rsid w:val="005C7119"/>
    <w:rsid w:val="005C78DB"/>
    <w:rsid w:val="005C7D8F"/>
    <w:rsid w:val="005D0749"/>
    <w:rsid w:val="005D0A75"/>
    <w:rsid w:val="005D18A0"/>
    <w:rsid w:val="005D1989"/>
    <w:rsid w:val="005D2169"/>
    <w:rsid w:val="005D216A"/>
    <w:rsid w:val="005D22FE"/>
    <w:rsid w:val="005D2551"/>
    <w:rsid w:val="005D26E0"/>
    <w:rsid w:val="005D27A7"/>
    <w:rsid w:val="005D2AC8"/>
    <w:rsid w:val="005D3644"/>
    <w:rsid w:val="005D3EFD"/>
    <w:rsid w:val="005D4172"/>
    <w:rsid w:val="005D5012"/>
    <w:rsid w:val="005D50CC"/>
    <w:rsid w:val="005D5112"/>
    <w:rsid w:val="005D55B3"/>
    <w:rsid w:val="005D6C88"/>
    <w:rsid w:val="005D6F95"/>
    <w:rsid w:val="005D7C0F"/>
    <w:rsid w:val="005D7D78"/>
    <w:rsid w:val="005E0461"/>
    <w:rsid w:val="005E07B5"/>
    <w:rsid w:val="005E0D6B"/>
    <w:rsid w:val="005E2A41"/>
    <w:rsid w:val="005E2E39"/>
    <w:rsid w:val="005E36EF"/>
    <w:rsid w:val="005E3C82"/>
    <w:rsid w:val="005E3F28"/>
    <w:rsid w:val="005E4049"/>
    <w:rsid w:val="005E4661"/>
    <w:rsid w:val="005E5161"/>
    <w:rsid w:val="005E5362"/>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863"/>
    <w:rsid w:val="005F291D"/>
    <w:rsid w:val="005F2B56"/>
    <w:rsid w:val="005F2E9A"/>
    <w:rsid w:val="005F2EC6"/>
    <w:rsid w:val="005F2F39"/>
    <w:rsid w:val="005F2F61"/>
    <w:rsid w:val="005F33BB"/>
    <w:rsid w:val="005F3644"/>
    <w:rsid w:val="005F3975"/>
    <w:rsid w:val="005F47A6"/>
    <w:rsid w:val="005F5B5A"/>
    <w:rsid w:val="005F5EE3"/>
    <w:rsid w:val="005F6591"/>
    <w:rsid w:val="005F671E"/>
    <w:rsid w:val="005F6AE3"/>
    <w:rsid w:val="005F6C1B"/>
    <w:rsid w:val="005F6FE2"/>
    <w:rsid w:val="005F72CA"/>
    <w:rsid w:val="005F77E3"/>
    <w:rsid w:val="005F7A9E"/>
    <w:rsid w:val="005F7E65"/>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A96"/>
    <w:rsid w:val="006060ED"/>
    <w:rsid w:val="006067F0"/>
    <w:rsid w:val="00606A3E"/>
    <w:rsid w:val="00606F80"/>
    <w:rsid w:val="00607EF0"/>
    <w:rsid w:val="00610152"/>
    <w:rsid w:val="00610489"/>
    <w:rsid w:val="00610750"/>
    <w:rsid w:val="00610817"/>
    <w:rsid w:val="00610F30"/>
    <w:rsid w:val="00611EEB"/>
    <w:rsid w:val="00611F65"/>
    <w:rsid w:val="00612818"/>
    <w:rsid w:val="006128FD"/>
    <w:rsid w:val="00612F46"/>
    <w:rsid w:val="00613B0B"/>
    <w:rsid w:val="00613C7A"/>
    <w:rsid w:val="00613E5B"/>
    <w:rsid w:val="00614551"/>
    <w:rsid w:val="0061487C"/>
    <w:rsid w:val="00614C2F"/>
    <w:rsid w:val="00614F58"/>
    <w:rsid w:val="0061589B"/>
    <w:rsid w:val="00616645"/>
    <w:rsid w:val="00616AAC"/>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4241"/>
    <w:rsid w:val="00624BA9"/>
    <w:rsid w:val="00625C92"/>
    <w:rsid w:val="0062635D"/>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209"/>
    <w:rsid w:val="0063695B"/>
    <w:rsid w:val="00636CF6"/>
    <w:rsid w:val="00636FB2"/>
    <w:rsid w:val="006371F9"/>
    <w:rsid w:val="00637857"/>
    <w:rsid w:val="00637889"/>
    <w:rsid w:val="00637E38"/>
    <w:rsid w:val="006405F6"/>
    <w:rsid w:val="0064099D"/>
    <w:rsid w:val="00640FA4"/>
    <w:rsid w:val="006414BC"/>
    <w:rsid w:val="006416F5"/>
    <w:rsid w:val="00641AE6"/>
    <w:rsid w:val="00641DAF"/>
    <w:rsid w:val="00641E15"/>
    <w:rsid w:val="00641F85"/>
    <w:rsid w:val="00642A05"/>
    <w:rsid w:val="00643128"/>
    <w:rsid w:val="0064357F"/>
    <w:rsid w:val="00643995"/>
    <w:rsid w:val="00643B0E"/>
    <w:rsid w:val="00643C66"/>
    <w:rsid w:val="006440C3"/>
    <w:rsid w:val="00644687"/>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5BE4"/>
    <w:rsid w:val="00656678"/>
    <w:rsid w:val="00656C71"/>
    <w:rsid w:val="00656D26"/>
    <w:rsid w:val="006573FB"/>
    <w:rsid w:val="00660520"/>
    <w:rsid w:val="006605C2"/>
    <w:rsid w:val="00660C15"/>
    <w:rsid w:val="00661403"/>
    <w:rsid w:val="00661700"/>
    <w:rsid w:val="00661906"/>
    <w:rsid w:val="00661AF5"/>
    <w:rsid w:val="006626F6"/>
    <w:rsid w:val="00662B75"/>
    <w:rsid w:val="00662E5C"/>
    <w:rsid w:val="00662E7A"/>
    <w:rsid w:val="00664563"/>
    <w:rsid w:val="00664781"/>
    <w:rsid w:val="00664FDD"/>
    <w:rsid w:val="0066565C"/>
    <w:rsid w:val="00665D02"/>
    <w:rsid w:val="006663E9"/>
    <w:rsid w:val="0066673E"/>
    <w:rsid w:val="006673F6"/>
    <w:rsid w:val="00667565"/>
    <w:rsid w:val="006676D4"/>
    <w:rsid w:val="0066776F"/>
    <w:rsid w:val="0066799A"/>
    <w:rsid w:val="00670322"/>
    <w:rsid w:val="00670BF7"/>
    <w:rsid w:val="00670EA8"/>
    <w:rsid w:val="00670EB4"/>
    <w:rsid w:val="00671863"/>
    <w:rsid w:val="00671A51"/>
    <w:rsid w:val="00671D64"/>
    <w:rsid w:val="00671DFC"/>
    <w:rsid w:val="006723BC"/>
    <w:rsid w:val="006733E3"/>
    <w:rsid w:val="00673E8F"/>
    <w:rsid w:val="00674029"/>
    <w:rsid w:val="00674198"/>
    <w:rsid w:val="00674B36"/>
    <w:rsid w:val="00674D90"/>
    <w:rsid w:val="00674E02"/>
    <w:rsid w:val="006756AD"/>
    <w:rsid w:val="00675ECC"/>
    <w:rsid w:val="0067672C"/>
    <w:rsid w:val="0067707C"/>
    <w:rsid w:val="006772AD"/>
    <w:rsid w:val="00677599"/>
    <w:rsid w:val="00677984"/>
    <w:rsid w:val="00677E26"/>
    <w:rsid w:val="00677ED9"/>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FEB"/>
    <w:rsid w:val="00684066"/>
    <w:rsid w:val="00684535"/>
    <w:rsid w:val="006852BE"/>
    <w:rsid w:val="006854CB"/>
    <w:rsid w:val="0068567F"/>
    <w:rsid w:val="006856E8"/>
    <w:rsid w:val="00685AD4"/>
    <w:rsid w:val="00686058"/>
    <w:rsid w:val="0068684B"/>
    <w:rsid w:val="006869A7"/>
    <w:rsid w:val="00686A87"/>
    <w:rsid w:val="0068740B"/>
    <w:rsid w:val="00687C9C"/>
    <w:rsid w:val="00687CD6"/>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5F41"/>
    <w:rsid w:val="006965EA"/>
    <w:rsid w:val="0069660B"/>
    <w:rsid w:val="00696B9C"/>
    <w:rsid w:val="00696C7F"/>
    <w:rsid w:val="00696E74"/>
    <w:rsid w:val="00697258"/>
    <w:rsid w:val="00697727"/>
    <w:rsid w:val="00697F07"/>
    <w:rsid w:val="006A0410"/>
    <w:rsid w:val="006A0492"/>
    <w:rsid w:val="006A09F9"/>
    <w:rsid w:val="006A0ECF"/>
    <w:rsid w:val="006A11E5"/>
    <w:rsid w:val="006A1280"/>
    <w:rsid w:val="006A1E57"/>
    <w:rsid w:val="006A2291"/>
    <w:rsid w:val="006A2AB2"/>
    <w:rsid w:val="006A2C16"/>
    <w:rsid w:val="006A2C26"/>
    <w:rsid w:val="006A2F04"/>
    <w:rsid w:val="006A3339"/>
    <w:rsid w:val="006A39CA"/>
    <w:rsid w:val="006A3E55"/>
    <w:rsid w:val="006A4098"/>
    <w:rsid w:val="006A4291"/>
    <w:rsid w:val="006A458B"/>
    <w:rsid w:val="006A52A6"/>
    <w:rsid w:val="006A536C"/>
    <w:rsid w:val="006A5F10"/>
    <w:rsid w:val="006A60BA"/>
    <w:rsid w:val="006A6341"/>
    <w:rsid w:val="006A6976"/>
    <w:rsid w:val="006A6E8B"/>
    <w:rsid w:val="006A7871"/>
    <w:rsid w:val="006A7A1F"/>
    <w:rsid w:val="006A7AA5"/>
    <w:rsid w:val="006A7AF9"/>
    <w:rsid w:val="006A7C91"/>
    <w:rsid w:val="006A7EC4"/>
    <w:rsid w:val="006B014F"/>
    <w:rsid w:val="006B0805"/>
    <w:rsid w:val="006B0BF6"/>
    <w:rsid w:val="006B13A4"/>
    <w:rsid w:val="006B1874"/>
    <w:rsid w:val="006B1A2C"/>
    <w:rsid w:val="006B22D4"/>
    <w:rsid w:val="006B263D"/>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B7BA0"/>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6002"/>
    <w:rsid w:val="006C6061"/>
    <w:rsid w:val="006C665E"/>
    <w:rsid w:val="006C6892"/>
    <w:rsid w:val="006C712F"/>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235"/>
    <w:rsid w:val="006D743F"/>
    <w:rsid w:val="006E0019"/>
    <w:rsid w:val="006E043D"/>
    <w:rsid w:val="006E096D"/>
    <w:rsid w:val="006E0B61"/>
    <w:rsid w:val="006E0F98"/>
    <w:rsid w:val="006E1282"/>
    <w:rsid w:val="006E1A3E"/>
    <w:rsid w:val="006E228D"/>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453"/>
    <w:rsid w:val="006E7878"/>
    <w:rsid w:val="006E7939"/>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C4"/>
    <w:rsid w:val="006F3AFF"/>
    <w:rsid w:val="006F42BA"/>
    <w:rsid w:val="006F4724"/>
    <w:rsid w:val="006F4BBD"/>
    <w:rsid w:val="006F4E14"/>
    <w:rsid w:val="006F5128"/>
    <w:rsid w:val="006F55D5"/>
    <w:rsid w:val="006F5610"/>
    <w:rsid w:val="006F63D8"/>
    <w:rsid w:val="006F758C"/>
    <w:rsid w:val="006F779B"/>
    <w:rsid w:val="00700262"/>
    <w:rsid w:val="0070030F"/>
    <w:rsid w:val="00700C8F"/>
    <w:rsid w:val="00700EB9"/>
    <w:rsid w:val="0070187C"/>
    <w:rsid w:val="0070217C"/>
    <w:rsid w:val="00703573"/>
    <w:rsid w:val="00703CBB"/>
    <w:rsid w:val="007042EA"/>
    <w:rsid w:val="00704B76"/>
    <w:rsid w:val="00705232"/>
    <w:rsid w:val="00705264"/>
    <w:rsid w:val="007053E3"/>
    <w:rsid w:val="00705A78"/>
    <w:rsid w:val="00705E69"/>
    <w:rsid w:val="00706501"/>
    <w:rsid w:val="00706709"/>
    <w:rsid w:val="00706A74"/>
    <w:rsid w:val="00706B69"/>
    <w:rsid w:val="00706F2E"/>
    <w:rsid w:val="00707225"/>
    <w:rsid w:val="007072AF"/>
    <w:rsid w:val="007072C7"/>
    <w:rsid w:val="007073CB"/>
    <w:rsid w:val="00707920"/>
    <w:rsid w:val="00707A54"/>
    <w:rsid w:val="00707AA6"/>
    <w:rsid w:val="00707F05"/>
    <w:rsid w:val="00710123"/>
    <w:rsid w:val="00710307"/>
    <w:rsid w:val="00710E6D"/>
    <w:rsid w:val="007112F2"/>
    <w:rsid w:val="0071164D"/>
    <w:rsid w:val="007116DF"/>
    <w:rsid w:val="00711749"/>
    <w:rsid w:val="00711B77"/>
    <w:rsid w:val="00711D5E"/>
    <w:rsid w:val="0071214D"/>
    <w:rsid w:val="007125E1"/>
    <w:rsid w:val="00713526"/>
    <w:rsid w:val="00713990"/>
    <w:rsid w:val="00713FF9"/>
    <w:rsid w:val="0071452F"/>
    <w:rsid w:val="00714AA3"/>
    <w:rsid w:val="00715140"/>
    <w:rsid w:val="00715268"/>
    <w:rsid w:val="00715888"/>
    <w:rsid w:val="00715A3D"/>
    <w:rsid w:val="00715C73"/>
    <w:rsid w:val="00716402"/>
    <w:rsid w:val="00716719"/>
    <w:rsid w:val="00716A37"/>
    <w:rsid w:val="00716E3A"/>
    <w:rsid w:val="00716F6B"/>
    <w:rsid w:val="00717A38"/>
    <w:rsid w:val="00717AAF"/>
    <w:rsid w:val="00717AF9"/>
    <w:rsid w:val="00717C7B"/>
    <w:rsid w:val="00720240"/>
    <w:rsid w:val="0072051C"/>
    <w:rsid w:val="007208D8"/>
    <w:rsid w:val="00720AED"/>
    <w:rsid w:val="0072148D"/>
    <w:rsid w:val="0072149D"/>
    <w:rsid w:val="00721F94"/>
    <w:rsid w:val="00722130"/>
    <w:rsid w:val="00722C37"/>
    <w:rsid w:val="007233E9"/>
    <w:rsid w:val="00723607"/>
    <w:rsid w:val="00723777"/>
    <w:rsid w:val="0072378C"/>
    <w:rsid w:val="007239F1"/>
    <w:rsid w:val="00724088"/>
    <w:rsid w:val="007241FF"/>
    <w:rsid w:val="0072432E"/>
    <w:rsid w:val="0072480D"/>
    <w:rsid w:val="0072511B"/>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5A08"/>
    <w:rsid w:val="0073669B"/>
    <w:rsid w:val="00736975"/>
    <w:rsid w:val="00737C19"/>
    <w:rsid w:val="00737D08"/>
    <w:rsid w:val="00740A51"/>
    <w:rsid w:val="00740A93"/>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E2A"/>
    <w:rsid w:val="00746FDF"/>
    <w:rsid w:val="00747711"/>
    <w:rsid w:val="0074772D"/>
    <w:rsid w:val="0075163C"/>
    <w:rsid w:val="00751D88"/>
    <w:rsid w:val="00751E7C"/>
    <w:rsid w:val="007525BB"/>
    <w:rsid w:val="007529C3"/>
    <w:rsid w:val="00752B89"/>
    <w:rsid w:val="00753448"/>
    <w:rsid w:val="00753D71"/>
    <w:rsid w:val="00753E5D"/>
    <w:rsid w:val="00753E7C"/>
    <w:rsid w:val="00754CF6"/>
    <w:rsid w:val="00755167"/>
    <w:rsid w:val="007554DB"/>
    <w:rsid w:val="00755909"/>
    <w:rsid w:val="00756940"/>
    <w:rsid w:val="00756CD5"/>
    <w:rsid w:val="00756E78"/>
    <w:rsid w:val="0075713B"/>
    <w:rsid w:val="00757465"/>
    <w:rsid w:val="0075766D"/>
    <w:rsid w:val="00757AB0"/>
    <w:rsid w:val="00757C88"/>
    <w:rsid w:val="0076024A"/>
    <w:rsid w:val="0076044E"/>
    <w:rsid w:val="00760E6E"/>
    <w:rsid w:val="0076159E"/>
    <w:rsid w:val="00761CC0"/>
    <w:rsid w:val="00761EEE"/>
    <w:rsid w:val="007622FA"/>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62F1"/>
    <w:rsid w:val="00766D3F"/>
    <w:rsid w:val="00766E90"/>
    <w:rsid w:val="007678A8"/>
    <w:rsid w:val="00767A03"/>
    <w:rsid w:val="00767B1F"/>
    <w:rsid w:val="00770888"/>
    <w:rsid w:val="00770A29"/>
    <w:rsid w:val="00770A64"/>
    <w:rsid w:val="00771024"/>
    <w:rsid w:val="00771421"/>
    <w:rsid w:val="0077287E"/>
    <w:rsid w:val="00773CD5"/>
    <w:rsid w:val="00774790"/>
    <w:rsid w:val="00774E79"/>
    <w:rsid w:val="0077623C"/>
    <w:rsid w:val="0077632E"/>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4FB"/>
    <w:rsid w:val="00791900"/>
    <w:rsid w:val="0079199C"/>
    <w:rsid w:val="00791B10"/>
    <w:rsid w:val="00791B2D"/>
    <w:rsid w:val="0079298B"/>
    <w:rsid w:val="00792A40"/>
    <w:rsid w:val="00792BC5"/>
    <w:rsid w:val="00792DFB"/>
    <w:rsid w:val="007935E4"/>
    <w:rsid w:val="00793AD7"/>
    <w:rsid w:val="00793F33"/>
    <w:rsid w:val="00794001"/>
    <w:rsid w:val="0079443B"/>
    <w:rsid w:val="007947E1"/>
    <w:rsid w:val="00794926"/>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3967"/>
    <w:rsid w:val="007A404D"/>
    <w:rsid w:val="007A41C3"/>
    <w:rsid w:val="007A4D60"/>
    <w:rsid w:val="007A5D61"/>
    <w:rsid w:val="007A6005"/>
    <w:rsid w:val="007A73AE"/>
    <w:rsid w:val="007A7424"/>
    <w:rsid w:val="007A7A2F"/>
    <w:rsid w:val="007A7AC6"/>
    <w:rsid w:val="007A7D52"/>
    <w:rsid w:val="007B0178"/>
    <w:rsid w:val="007B02A6"/>
    <w:rsid w:val="007B06C8"/>
    <w:rsid w:val="007B09D1"/>
    <w:rsid w:val="007B09F6"/>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EF7"/>
    <w:rsid w:val="007C0F72"/>
    <w:rsid w:val="007C1546"/>
    <w:rsid w:val="007C2437"/>
    <w:rsid w:val="007C2E43"/>
    <w:rsid w:val="007C345F"/>
    <w:rsid w:val="007C369E"/>
    <w:rsid w:val="007C398F"/>
    <w:rsid w:val="007C3AE8"/>
    <w:rsid w:val="007C3F4B"/>
    <w:rsid w:val="007C4150"/>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D7"/>
    <w:rsid w:val="007E4A28"/>
    <w:rsid w:val="007E4BBF"/>
    <w:rsid w:val="007E5C12"/>
    <w:rsid w:val="007E60DA"/>
    <w:rsid w:val="007E63EC"/>
    <w:rsid w:val="007E656C"/>
    <w:rsid w:val="007E6F79"/>
    <w:rsid w:val="007E71C0"/>
    <w:rsid w:val="007E7428"/>
    <w:rsid w:val="007E7B77"/>
    <w:rsid w:val="007F0408"/>
    <w:rsid w:val="007F0EB4"/>
    <w:rsid w:val="007F1911"/>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80019C"/>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059"/>
    <w:rsid w:val="008162AD"/>
    <w:rsid w:val="00816343"/>
    <w:rsid w:val="00816CEB"/>
    <w:rsid w:val="0081704C"/>
    <w:rsid w:val="008170D6"/>
    <w:rsid w:val="008175CF"/>
    <w:rsid w:val="00817823"/>
    <w:rsid w:val="00820585"/>
    <w:rsid w:val="00820B59"/>
    <w:rsid w:val="00820BEC"/>
    <w:rsid w:val="00820CB2"/>
    <w:rsid w:val="00821E9D"/>
    <w:rsid w:val="00822113"/>
    <w:rsid w:val="0082248A"/>
    <w:rsid w:val="00822995"/>
    <w:rsid w:val="00822B55"/>
    <w:rsid w:val="00822CBE"/>
    <w:rsid w:val="00822D9B"/>
    <w:rsid w:val="00825333"/>
    <w:rsid w:val="008253AF"/>
    <w:rsid w:val="00825945"/>
    <w:rsid w:val="0082594A"/>
    <w:rsid w:val="00825EB9"/>
    <w:rsid w:val="0082630F"/>
    <w:rsid w:val="008267A4"/>
    <w:rsid w:val="00826840"/>
    <w:rsid w:val="00826A3E"/>
    <w:rsid w:val="00826C70"/>
    <w:rsid w:val="00827B89"/>
    <w:rsid w:val="00827D2A"/>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4C"/>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2FA0"/>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99"/>
    <w:rsid w:val="008537F3"/>
    <w:rsid w:val="0085384C"/>
    <w:rsid w:val="00853C3B"/>
    <w:rsid w:val="00853C40"/>
    <w:rsid w:val="00853D9B"/>
    <w:rsid w:val="00854173"/>
    <w:rsid w:val="008541E6"/>
    <w:rsid w:val="008546B7"/>
    <w:rsid w:val="00854EEF"/>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4E65"/>
    <w:rsid w:val="008661AF"/>
    <w:rsid w:val="0086697B"/>
    <w:rsid w:val="00866B31"/>
    <w:rsid w:val="00867176"/>
    <w:rsid w:val="008674AF"/>
    <w:rsid w:val="00867F17"/>
    <w:rsid w:val="0087093C"/>
    <w:rsid w:val="00870A68"/>
    <w:rsid w:val="00870B64"/>
    <w:rsid w:val="0087108C"/>
    <w:rsid w:val="00871380"/>
    <w:rsid w:val="0087149C"/>
    <w:rsid w:val="00871AC3"/>
    <w:rsid w:val="00871CAE"/>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32"/>
    <w:rsid w:val="008801A0"/>
    <w:rsid w:val="0088039D"/>
    <w:rsid w:val="008807A1"/>
    <w:rsid w:val="008809CA"/>
    <w:rsid w:val="008818A0"/>
    <w:rsid w:val="00881F2C"/>
    <w:rsid w:val="00882060"/>
    <w:rsid w:val="008821D9"/>
    <w:rsid w:val="0088248B"/>
    <w:rsid w:val="0088256A"/>
    <w:rsid w:val="00882AED"/>
    <w:rsid w:val="0088311B"/>
    <w:rsid w:val="00883424"/>
    <w:rsid w:val="00883EAA"/>
    <w:rsid w:val="00883FCA"/>
    <w:rsid w:val="00884307"/>
    <w:rsid w:val="00884691"/>
    <w:rsid w:val="00884EE8"/>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4C7"/>
    <w:rsid w:val="00893A97"/>
    <w:rsid w:val="00894497"/>
    <w:rsid w:val="008948AF"/>
    <w:rsid w:val="00894FC9"/>
    <w:rsid w:val="008956B9"/>
    <w:rsid w:val="0089642D"/>
    <w:rsid w:val="008966A1"/>
    <w:rsid w:val="00896953"/>
    <w:rsid w:val="00896BEB"/>
    <w:rsid w:val="00896E04"/>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913"/>
    <w:rsid w:val="008B4F8E"/>
    <w:rsid w:val="008B510F"/>
    <w:rsid w:val="008B512A"/>
    <w:rsid w:val="008B59A9"/>
    <w:rsid w:val="008B5CBD"/>
    <w:rsid w:val="008B66A5"/>
    <w:rsid w:val="008B79EA"/>
    <w:rsid w:val="008C01F8"/>
    <w:rsid w:val="008C0710"/>
    <w:rsid w:val="008C0DE7"/>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D6D"/>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1F0"/>
    <w:rsid w:val="008E375E"/>
    <w:rsid w:val="008E3FC8"/>
    <w:rsid w:val="008E453D"/>
    <w:rsid w:val="008E4F17"/>
    <w:rsid w:val="008E5227"/>
    <w:rsid w:val="008E530E"/>
    <w:rsid w:val="008E60E0"/>
    <w:rsid w:val="008E612D"/>
    <w:rsid w:val="008E641A"/>
    <w:rsid w:val="008E64FD"/>
    <w:rsid w:val="008E6C51"/>
    <w:rsid w:val="008E740D"/>
    <w:rsid w:val="008E755D"/>
    <w:rsid w:val="008E78B1"/>
    <w:rsid w:val="008F0464"/>
    <w:rsid w:val="008F0F5C"/>
    <w:rsid w:val="008F0FFB"/>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A31"/>
    <w:rsid w:val="008F5AB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D73"/>
    <w:rsid w:val="009025FD"/>
    <w:rsid w:val="00902836"/>
    <w:rsid w:val="00902956"/>
    <w:rsid w:val="00902ED0"/>
    <w:rsid w:val="00903646"/>
    <w:rsid w:val="00903972"/>
    <w:rsid w:val="0090458C"/>
    <w:rsid w:val="00904AB7"/>
    <w:rsid w:val="009059B2"/>
    <w:rsid w:val="009059DB"/>
    <w:rsid w:val="009062EB"/>
    <w:rsid w:val="0090676E"/>
    <w:rsid w:val="0090679C"/>
    <w:rsid w:val="00906B78"/>
    <w:rsid w:val="00906ED3"/>
    <w:rsid w:val="009070FB"/>
    <w:rsid w:val="009076F8"/>
    <w:rsid w:val="00910164"/>
    <w:rsid w:val="009106F2"/>
    <w:rsid w:val="00910E52"/>
    <w:rsid w:val="009114E2"/>
    <w:rsid w:val="009116BD"/>
    <w:rsid w:val="00911BB2"/>
    <w:rsid w:val="00911DC3"/>
    <w:rsid w:val="00912732"/>
    <w:rsid w:val="00912CB9"/>
    <w:rsid w:val="009136BC"/>
    <w:rsid w:val="00913AD9"/>
    <w:rsid w:val="00913C93"/>
    <w:rsid w:val="0091480A"/>
    <w:rsid w:val="0091497A"/>
    <w:rsid w:val="00914FD7"/>
    <w:rsid w:val="00915012"/>
    <w:rsid w:val="009154F6"/>
    <w:rsid w:val="0091592D"/>
    <w:rsid w:val="00915DA7"/>
    <w:rsid w:val="00916137"/>
    <w:rsid w:val="00917000"/>
    <w:rsid w:val="00917216"/>
    <w:rsid w:val="00917A13"/>
    <w:rsid w:val="00917E04"/>
    <w:rsid w:val="00921577"/>
    <w:rsid w:val="00921C6F"/>
    <w:rsid w:val="00922234"/>
    <w:rsid w:val="009222E1"/>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30BF"/>
    <w:rsid w:val="009330E3"/>
    <w:rsid w:val="0093315B"/>
    <w:rsid w:val="0093397E"/>
    <w:rsid w:val="00934AF7"/>
    <w:rsid w:val="00935264"/>
    <w:rsid w:val="00935951"/>
    <w:rsid w:val="00935BA5"/>
    <w:rsid w:val="0093611A"/>
    <w:rsid w:val="00936304"/>
    <w:rsid w:val="009367FE"/>
    <w:rsid w:val="00936EFE"/>
    <w:rsid w:val="0093720F"/>
    <w:rsid w:val="00937409"/>
    <w:rsid w:val="00937770"/>
    <w:rsid w:val="0093791A"/>
    <w:rsid w:val="00941107"/>
    <w:rsid w:val="00941201"/>
    <w:rsid w:val="0094272F"/>
    <w:rsid w:val="00942D9A"/>
    <w:rsid w:val="009430D4"/>
    <w:rsid w:val="00943602"/>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829"/>
    <w:rsid w:val="00950D27"/>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57B"/>
    <w:rsid w:val="00961E76"/>
    <w:rsid w:val="00962532"/>
    <w:rsid w:val="0096266A"/>
    <w:rsid w:val="0096390B"/>
    <w:rsid w:val="00963DBB"/>
    <w:rsid w:val="00964447"/>
    <w:rsid w:val="009645F3"/>
    <w:rsid w:val="00964DBC"/>
    <w:rsid w:val="00964FCB"/>
    <w:rsid w:val="00964FD6"/>
    <w:rsid w:val="00965088"/>
    <w:rsid w:val="0096531F"/>
    <w:rsid w:val="00965C18"/>
    <w:rsid w:val="0096627B"/>
    <w:rsid w:val="009664A3"/>
    <w:rsid w:val="00966607"/>
    <w:rsid w:val="009667F3"/>
    <w:rsid w:val="00966CBD"/>
    <w:rsid w:val="00966DD1"/>
    <w:rsid w:val="009675F3"/>
    <w:rsid w:val="00967B60"/>
    <w:rsid w:val="00970173"/>
    <w:rsid w:val="0097027D"/>
    <w:rsid w:val="009702B3"/>
    <w:rsid w:val="00970539"/>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80027"/>
    <w:rsid w:val="0098024E"/>
    <w:rsid w:val="009803F2"/>
    <w:rsid w:val="00980514"/>
    <w:rsid w:val="0098070C"/>
    <w:rsid w:val="009812A6"/>
    <w:rsid w:val="009816DC"/>
    <w:rsid w:val="00981707"/>
    <w:rsid w:val="009817DC"/>
    <w:rsid w:val="00981C08"/>
    <w:rsid w:val="00982297"/>
    <w:rsid w:val="00982423"/>
    <w:rsid w:val="009824AA"/>
    <w:rsid w:val="009826AE"/>
    <w:rsid w:val="009834D2"/>
    <w:rsid w:val="009839AE"/>
    <w:rsid w:val="009839E8"/>
    <w:rsid w:val="00983EED"/>
    <w:rsid w:val="00983F79"/>
    <w:rsid w:val="00984044"/>
    <w:rsid w:val="00984E27"/>
    <w:rsid w:val="00985285"/>
    <w:rsid w:val="00985302"/>
    <w:rsid w:val="00985545"/>
    <w:rsid w:val="00985623"/>
    <w:rsid w:val="00985836"/>
    <w:rsid w:val="00985FEB"/>
    <w:rsid w:val="00986053"/>
    <w:rsid w:val="0098616E"/>
    <w:rsid w:val="009862FB"/>
    <w:rsid w:val="0098658E"/>
    <w:rsid w:val="009867AD"/>
    <w:rsid w:val="00986B02"/>
    <w:rsid w:val="00986F5A"/>
    <w:rsid w:val="00986F85"/>
    <w:rsid w:val="00987306"/>
    <w:rsid w:val="00987BF2"/>
    <w:rsid w:val="00987FC5"/>
    <w:rsid w:val="009900B4"/>
    <w:rsid w:val="00990564"/>
    <w:rsid w:val="009906E4"/>
    <w:rsid w:val="009908EE"/>
    <w:rsid w:val="009919A0"/>
    <w:rsid w:val="009919E0"/>
    <w:rsid w:val="00991F0B"/>
    <w:rsid w:val="00992317"/>
    <w:rsid w:val="00992423"/>
    <w:rsid w:val="00992464"/>
    <w:rsid w:val="009929FE"/>
    <w:rsid w:val="00992CAD"/>
    <w:rsid w:val="00993ECE"/>
    <w:rsid w:val="009947B8"/>
    <w:rsid w:val="00994C70"/>
    <w:rsid w:val="00994CCF"/>
    <w:rsid w:val="00994E1E"/>
    <w:rsid w:val="00996010"/>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491F"/>
    <w:rsid w:val="009A549D"/>
    <w:rsid w:val="009A54C3"/>
    <w:rsid w:val="009A5763"/>
    <w:rsid w:val="009A5CF9"/>
    <w:rsid w:val="009A5E74"/>
    <w:rsid w:val="009A6652"/>
    <w:rsid w:val="009A74FC"/>
    <w:rsid w:val="009A7644"/>
    <w:rsid w:val="009B0814"/>
    <w:rsid w:val="009B0B3A"/>
    <w:rsid w:val="009B131F"/>
    <w:rsid w:val="009B1C8E"/>
    <w:rsid w:val="009B2A92"/>
    <w:rsid w:val="009B37BD"/>
    <w:rsid w:val="009B3C2A"/>
    <w:rsid w:val="009B3DAF"/>
    <w:rsid w:val="009B4580"/>
    <w:rsid w:val="009B459C"/>
    <w:rsid w:val="009B4872"/>
    <w:rsid w:val="009B538D"/>
    <w:rsid w:val="009B5A12"/>
    <w:rsid w:val="009B5D75"/>
    <w:rsid w:val="009B5FC2"/>
    <w:rsid w:val="009B6333"/>
    <w:rsid w:val="009B6648"/>
    <w:rsid w:val="009B688A"/>
    <w:rsid w:val="009B6917"/>
    <w:rsid w:val="009B6D4C"/>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37C3"/>
    <w:rsid w:val="009C3D06"/>
    <w:rsid w:val="009C403A"/>
    <w:rsid w:val="009C4222"/>
    <w:rsid w:val="009C4394"/>
    <w:rsid w:val="009C4705"/>
    <w:rsid w:val="009C4875"/>
    <w:rsid w:val="009C4996"/>
    <w:rsid w:val="009C4AC2"/>
    <w:rsid w:val="009C4D37"/>
    <w:rsid w:val="009C501D"/>
    <w:rsid w:val="009C51FC"/>
    <w:rsid w:val="009C5B8E"/>
    <w:rsid w:val="009C5C6F"/>
    <w:rsid w:val="009C6388"/>
    <w:rsid w:val="009C6771"/>
    <w:rsid w:val="009C7008"/>
    <w:rsid w:val="009C7405"/>
    <w:rsid w:val="009C7665"/>
    <w:rsid w:val="009C793B"/>
    <w:rsid w:val="009C7B38"/>
    <w:rsid w:val="009C7F5B"/>
    <w:rsid w:val="009D043A"/>
    <w:rsid w:val="009D0586"/>
    <w:rsid w:val="009D0DFC"/>
    <w:rsid w:val="009D1177"/>
    <w:rsid w:val="009D1925"/>
    <w:rsid w:val="009D1E8C"/>
    <w:rsid w:val="009D2D5C"/>
    <w:rsid w:val="009D2FC4"/>
    <w:rsid w:val="009D3A7D"/>
    <w:rsid w:val="009D4069"/>
    <w:rsid w:val="009D4087"/>
    <w:rsid w:val="009D49B5"/>
    <w:rsid w:val="009D59EB"/>
    <w:rsid w:val="009D5C01"/>
    <w:rsid w:val="009D61C8"/>
    <w:rsid w:val="009D6459"/>
    <w:rsid w:val="009D6539"/>
    <w:rsid w:val="009D674C"/>
    <w:rsid w:val="009D7006"/>
    <w:rsid w:val="009D7295"/>
    <w:rsid w:val="009D7C33"/>
    <w:rsid w:val="009D7CCE"/>
    <w:rsid w:val="009E0729"/>
    <w:rsid w:val="009E0874"/>
    <w:rsid w:val="009E0F52"/>
    <w:rsid w:val="009E0F69"/>
    <w:rsid w:val="009E1BD3"/>
    <w:rsid w:val="009E1C7A"/>
    <w:rsid w:val="009E1DEC"/>
    <w:rsid w:val="009E20E9"/>
    <w:rsid w:val="009E2251"/>
    <w:rsid w:val="009E27A0"/>
    <w:rsid w:val="009E27CD"/>
    <w:rsid w:val="009E283A"/>
    <w:rsid w:val="009E3079"/>
    <w:rsid w:val="009E30FF"/>
    <w:rsid w:val="009E37E3"/>
    <w:rsid w:val="009E3E8F"/>
    <w:rsid w:val="009E3EB6"/>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92F"/>
    <w:rsid w:val="009F1C55"/>
    <w:rsid w:val="009F26FD"/>
    <w:rsid w:val="009F3C62"/>
    <w:rsid w:val="009F3CC1"/>
    <w:rsid w:val="009F47A2"/>
    <w:rsid w:val="009F4A20"/>
    <w:rsid w:val="009F4A2E"/>
    <w:rsid w:val="009F4C39"/>
    <w:rsid w:val="009F4DCC"/>
    <w:rsid w:val="009F4EBB"/>
    <w:rsid w:val="009F4FB5"/>
    <w:rsid w:val="009F575A"/>
    <w:rsid w:val="009F5DA3"/>
    <w:rsid w:val="009F6934"/>
    <w:rsid w:val="009F702B"/>
    <w:rsid w:val="009F743C"/>
    <w:rsid w:val="009F746A"/>
    <w:rsid w:val="009F74A0"/>
    <w:rsid w:val="009F7723"/>
    <w:rsid w:val="00A00495"/>
    <w:rsid w:val="00A00904"/>
    <w:rsid w:val="00A00BFB"/>
    <w:rsid w:val="00A01009"/>
    <w:rsid w:val="00A01846"/>
    <w:rsid w:val="00A01D0A"/>
    <w:rsid w:val="00A0292B"/>
    <w:rsid w:val="00A032E1"/>
    <w:rsid w:val="00A03CE8"/>
    <w:rsid w:val="00A04177"/>
    <w:rsid w:val="00A041B1"/>
    <w:rsid w:val="00A04F1E"/>
    <w:rsid w:val="00A05149"/>
    <w:rsid w:val="00A05700"/>
    <w:rsid w:val="00A05E92"/>
    <w:rsid w:val="00A05F27"/>
    <w:rsid w:val="00A0657B"/>
    <w:rsid w:val="00A06837"/>
    <w:rsid w:val="00A06E8C"/>
    <w:rsid w:val="00A06F5B"/>
    <w:rsid w:val="00A078B4"/>
    <w:rsid w:val="00A1045E"/>
    <w:rsid w:val="00A10657"/>
    <w:rsid w:val="00A1107F"/>
    <w:rsid w:val="00A11987"/>
    <w:rsid w:val="00A11BF4"/>
    <w:rsid w:val="00A128A2"/>
    <w:rsid w:val="00A13490"/>
    <w:rsid w:val="00A1390C"/>
    <w:rsid w:val="00A146C2"/>
    <w:rsid w:val="00A14C5F"/>
    <w:rsid w:val="00A14EAE"/>
    <w:rsid w:val="00A1550C"/>
    <w:rsid w:val="00A157C0"/>
    <w:rsid w:val="00A15985"/>
    <w:rsid w:val="00A163EE"/>
    <w:rsid w:val="00A165D7"/>
    <w:rsid w:val="00A172F6"/>
    <w:rsid w:val="00A17300"/>
    <w:rsid w:val="00A2044C"/>
    <w:rsid w:val="00A206FC"/>
    <w:rsid w:val="00A20C83"/>
    <w:rsid w:val="00A20F6F"/>
    <w:rsid w:val="00A21279"/>
    <w:rsid w:val="00A21B08"/>
    <w:rsid w:val="00A228D6"/>
    <w:rsid w:val="00A22A65"/>
    <w:rsid w:val="00A2323C"/>
    <w:rsid w:val="00A233C5"/>
    <w:rsid w:val="00A23B4B"/>
    <w:rsid w:val="00A24011"/>
    <w:rsid w:val="00A243C3"/>
    <w:rsid w:val="00A249CA"/>
    <w:rsid w:val="00A250C4"/>
    <w:rsid w:val="00A253FA"/>
    <w:rsid w:val="00A25892"/>
    <w:rsid w:val="00A263A9"/>
    <w:rsid w:val="00A26B18"/>
    <w:rsid w:val="00A26B65"/>
    <w:rsid w:val="00A26BAF"/>
    <w:rsid w:val="00A27433"/>
    <w:rsid w:val="00A27620"/>
    <w:rsid w:val="00A27DA2"/>
    <w:rsid w:val="00A30130"/>
    <w:rsid w:val="00A302A6"/>
    <w:rsid w:val="00A30E9C"/>
    <w:rsid w:val="00A31B0A"/>
    <w:rsid w:val="00A31CCC"/>
    <w:rsid w:val="00A32528"/>
    <w:rsid w:val="00A328CC"/>
    <w:rsid w:val="00A3332C"/>
    <w:rsid w:val="00A33424"/>
    <w:rsid w:val="00A337F0"/>
    <w:rsid w:val="00A33D92"/>
    <w:rsid w:val="00A33E8C"/>
    <w:rsid w:val="00A33ECE"/>
    <w:rsid w:val="00A34013"/>
    <w:rsid w:val="00A3479D"/>
    <w:rsid w:val="00A34914"/>
    <w:rsid w:val="00A34D2A"/>
    <w:rsid w:val="00A34E8C"/>
    <w:rsid w:val="00A35588"/>
    <w:rsid w:val="00A355E2"/>
    <w:rsid w:val="00A358C4"/>
    <w:rsid w:val="00A359EF"/>
    <w:rsid w:val="00A35C87"/>
    <w:rsid w:val="00A35D9B"/>
    <w:rsid w:val="00A36131"/>
    <w:rsid w:val="00A361D7"/>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41A1"/>
    <w:rsid w:val="00A447A9"/>
    <w:rsid w:val="00A44C46"/>
    <w:rsid w:val="00A450B0"/>
    <w:rsid w:val="00A45516"/>
    <w:rsid w:val="00A45CE3"/>
    <w:rsid w:val="00A4629E"/>
    <w:rsid w:val="00A468D2"/>
    <w:rsid w:val="00A46D25"/>
    <w:rsid w:val="00A47A61"/>
    <w:rsid w:val="00A47B5A"/>
    <w:rsid w:val="00A47D70"/>
    <w:rsid w:val="00A509CA"/>
    <w:rsid w:val="00A50AA1"/>
    <w:rsid w:val="00A51111"/>
    <w:rsid w:val="00A5184C"/>
    <w:rsid w:val="00A51981"/>
    <w:rsid w:val="00A51E98"/>
    <w:rsid w:val="00A5206E"/>
    <w:rsid w:val="00A524B2"/>
    <w:rsid w:val="00A5254F"/>
    <w:rsid w:val="00A53781"/>
    <w:rsid w:val="00A53DDC"/>
    <w:rsid w:val="00A53F56"/>
    <w:rsid w:val="00A546EA"/>
    <w:rsid w:val="00A54895"/>
    <w:rsid w:val="00A5505D"/>
    <w:rsid w:val="00A5531B"/>
    <w:rsid w:val="00A5627E"/>
    <w:rsid w:val="00A562F2"/>
    <w:rsid w:val="00A56624"/>
    <w:rsid w:val="00A56887"/>
    <w:rsid w:val="00A56B8B"/>
    <w:rsid w:val="00A57589"/>
    <w:rsid w:val="00A608FA"/>
    <w:rsid w:val="00A60D52"/>
    <w:rsid w:val="00A60F10"/>
    <w:rsid w:val="00A61C94"/>
    <w:rsid w:val="00A62701"/>
    <w:rsid w:val="00A62B7B"/>
    <w:rsid w:val="00A638BD"/>
    <w:rsid w:val="00A63E84"/>
    <w:rsid w:val="00A64349"/>
    <w:rsid w:val="00A64FBA"/>
    <w:rsid w:val="00A652AF"/>
    <w:rsid w:val="00A6534E"/>
    <w:rsid w:val="00A6658E"/>
    <w:rsid w:val="00A66FF6"/>
    <w:rsid w:val="00A7003B"/>
    <w:rsid w:val="00A70174"/>
    <w:rsid w:val="00A701E0"/>
    <w:rsid w:val="00A70294"/>
    <w:rsid w:val="00A70307"/>
    <w:rsid w:val="00A70494"/>
    <w:rsid w:val="00A71589"/>
    <w:rsid w:val="00A71C70"/>
    <w:rsid w:val="00A74899"/>
    <w:rsid w:val="00A7592D"/>
    <w:rsid w:val="00A75F57"/>
    <w:rsid w:val="00A7722B"/>
    <w:rsid w:val="00A7746A"/>
    <w:rsid w:val="00A77AA0"/>
    <w:rsid w:val="00A77BDA"/>
    <w:rsid w:val="00A77D3B"/>
    <w:rsid w:val="00A77EDA"/>
    <w:rsid w:val="00A80247"/>
    <w:rsid w:val="00A80A54"/>
    <w:rsid w:val="00A80F95"/>
    <w:rsid w:val="00A8149D"/>
    <w:rsid w:val="00A81A4C"/>
    <w:rsid w:val="00A81D1F"/>
    <w:rsid w:val="00A81E66"/>
    <w:rsid w:val="00A822E1"/>
    <w:rsid w:val="00A8272E"/>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851"/>
    <w:rsid w:val="00A87FCC"/>
    <w:rsid w:val="00A9010C"/>
    <w:rsid w:val="00A90782"/>
    <w:rsid w:val="00A91DCC"/>
    <w:rsid w:val="00A91E31"/>
    <w:rsid w:val="00A9224F"/>
    <w:rsid w:val="00A92D47"/>
    <w:rsid w:val="00A938AD"/>
    <w:rsid w:val="00A9395A"/>
    <w:rsid w:val="00A93C0A"/>
    <w:rsid w:val="00A93FFC"/>
    <w:rsid w:val="00A94043"/>
    <w:rsid w:val="00A943BC"/>
    <w:rsid w:val="00A94CA6"/>
    <w:rsid w:val="00A952A2"/>
    <w:rsid w:val="00A95C76"/>
    <w:rsid w:val="00A95EC5"/>
    <w:rsid w:val="00A96251"/>
    <w:rsid w:val="00A96604"/>
    <w:rsid w:val="00A9661D"/>
    <w:rsid w:val="00A969E1"/>
    <w:rsid w:val="00A97109"/>
    <w:rsid w:val="00A97A69"/>
    <w:rsid w:val="00A97EE0"/>
    <w:rsid w:val="00AA013F"/>
    <w:rsid w:val="00AA0510"/>
    <w:rsid w:val="00AA0F5B"/>
    <w:rsid w:val="00AA1216"/>
    <w:rsid w:val="00AA16DD"/>
    <w:rsid w:val="00AA1741"/>
    <w:rsid w:val="00AA1C74"/>
    <w:rsid w:val="00AA1DCF"/>
    <w:rsid w:val="00AA2187"/>
    <w:rsid w:val="00AA21A2"/>
    <w:rsid w:val="00AA2406"/>
    <w:rsid w:val="00AA2649"/>
    <w:rsid w:val="00AA266E"/>
    <w:rsid w:val="00AA2906"/>
    <w:rsid w:val="00AA33B3"/>
    <w:rsid w:val="00AA3B23"/>
    <w:rsid w:val="00AA3E4D"/>
    <w:rsid w:val="00AA4855"/>
    <w:rsid w:val="00AA510F"/>
    <w:rsid w:val="00AA53F4"/>
    <w:rsid w:val="00AA5565"/>
    <w:rsid w:val="00AA594C"/>
    <w:rsid w:val="00AA6670"/>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84E"/>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6E"/>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59D"/>
    <w:rsid w:val="00AD7E79"/>
    <w:rsid w:val="00AE0207"/>
    <w:rsid w:val="00AE0A9E"/>
    <w:rsid w:val="00AE0C49"/>
    <w:rsid w:val="00AE0D4F"/>
    <w:rsid w:val="00AE12AF"/>
    <w:rsid w:val="00AE1D1B"/>
    <w:rsid w:val="00AE231F"/>
    <w:rsid w:val="00AE2E2B"/>
    <w:rsid w:val="00AE328C"/>
    <w:rsid w:val="00AE3661"/>
    <w:rsid w:val="00AE3DB7"/>
    <w:rsid w:val="00AE4235"/>
    <w:rsid w:val="00AE436A"/>
    <w:rsid w:val="00AE4481"/>
    <w:rsid w:val="00AE46C3"/>
    <w:rsid w:val="00AE4722"/>
    <w:rsid w:val="00AE4AB2"/>
    <w:rsid w:val="00AE505E"/>
    <w:rsid w:val="00AE5538"/>
    <w:rsid w:val="00AE5A52"/>
    <w:rsid w:val="00AE5DC2"/>
    <w:rsid w:val="00AE5EED"/>
    <w:rsid w:val="00AE6160"/>
    <w:rsid w:val="00AE65A7"/>
    <w:rsid w:val="00AE673D"/>
    <w:rsid w:val="00AE6761"/>
    <w:rsid w:val="00AE6B03"/>
    <w:rsid w:val="00AE7672"/>
    <w:rsid w:val="00AE786E"/>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B73"/>
    <w:rsid w:val="00AF6E4D"/>
    <w:rsid w:val="00AF6FF1"/>
    <w:rsid w:val="00AF763B"/>
    <w:rsid w:val="00B000D4"/>
    <w:rsid w:val="00B002A0"/>
    <w:rsid w:val="00B00466"/>
    <w:rsid w:val="00B007CB"/>
    <w:rsid w:val="00B00FC2"/>
    <w:rsid w:val="00B0103C"/>
    <w:rsid w:val="00B014A5"/>
    <w:rsid w:val="00B01C62"/>
    <w:rsid w:val="00B01DDF"/>
    <w:rsid w:val="00B01EF2"/>
    <w:rsid w:val="00B024DA"/>
    <w:rsid w:val="00B02780"/>
    <w:rsid w:val="00B02AF4"/>
    <w:rsid w:val="00B0332B"/>
    <w:rsid w:val="00B03550"/>
    <w:rsid w:val="00B0379D"/>
    <w:rsid w:val="00B03D0B"/>
    <w:rsid w:val="00B04017"/>
    <w:rsid w:val="00B044C7"/>
    <w:rsid w:val="00B04D5A"/>
    <w:rsid w:val="00B04F63"/>
    <w:rsid w:val="00B050BD"/>
    <w:rsid w:val="00B05180"/>
    <w:rsid w:val="00B05653"/>
    <w:rsid w:val="00B05855"/>
    <w:rsid w:val="00B059CA"/>
    <w:rsid w:val="00B05B38"/>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6D6"/>
    <w:rsid w:val="00B16945"/>
    <w:rsid w:val="00B17181"/>
    <w:rsid w:val="00B175B6"/>
    <w:rsid w:val="00B17B6A"/>
    <w:rsid w:val="00B17DE4"/>
    <w:rsid w:val="00B2049E"/>
    <w:rsid w:val="00B20E96"/>
    <w:rsid w:val="00B20F75"/>
    <w:rsid w:val="00B21601"/>
    <w:rsid w:val="00B2219D"/>
    <w:rsid w:val="00B221AC"/>
    <w:rsid w:val="00B221E8"/>
    <w:rsid w:val="00B2270F"/>
    <w:rsid w:val="00B230E4"/>
    <w:rsid w:val="00B232F7"/>
    <w:rsid w:val="00B23471"/>
    <w:rsid w:val="00B23C34"/>
    <w:rsid w:val="00B24CB9"/>
    <w:rsid w:val="00B24E2B"/>
    <w:rsid w:val="00B254F6"/>
    <w:rsid w:val="00B2552A"/>
    <w:rsid w:val="00B25E46"/>
    <w:rsid w:val="00B2620F"/>
    <w:rsid w:val="00B263D4"/>
    <w:rsid w:val="00B266D2"/>
    <w:rsid w:val="00B2697D"/>
    <w:rsid w:val="00B27111"/>
    <w:rsid w:val="00B27234"/>
    <w:rsid w:val="00B273E5"/>
    <w:rsid w:val="00B27592"/>
    <w:rsid w:val="00B27EC4"/>
    <w:rsid w:val="00B30219"/>
    <w:rsid w:val="00B304C7"/>
    <w:rsid w:val="00B30D38"/>
    <w:rsid w:val="00B31114"/>
    <w:rsid w:val="00B311EF"/>
    <w:rsid w:val="00B319BE"/>
    <w:rsid w:val="00B323D8"/>
    <w:rsid w:val="00B325F6"/>
    <w:rsid w:val="00B3375F"/>
    <w:rsid w:val="00B338AA"/>
    <w:rsid w:val="00B33DF2"/>
    <w:rsid w:val="00B3436C"/>
    <w:rsid w:val="00B3482A"/>
    <w:rsid w:val="00B34C74"/>
    <w:rsid w:val="00B35030"/>
    <w:rsid w:val="00B355AC"/>
    <w:rsid w:val="00B3615E"/>
    <w:rsid w:val="00B36A25"/>
    <w:rsid w:val="00B37277"/>
    <w:rsid w:val="00B37C49"/>
    <w:rsid w:val="00B402D7"/>
    <w:rsid w:val="00B41561"/>
    <w:rsid w:val="00B4213F"/>
    <w:rsid w:val="00B426EE"/>
    <w:rsid w:val="00B42ED5"/>
    <w:rsid w:val="00B430EC"/>
    <w:rsid w:val="00B43D89"/>
    <w:rsid w:val="00B443E6"/>
    <w:rsid w:val="00B44ECC"/>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9B3"/>
    <w:rsid w:val="00B53E21"/>
    <w:rsid w:val="00B5413C"/>
    <w:rsid w:val="00B544F3"/>
    <w:rsid w:val="00B545D7"/>
    <w:rsid w:val="00B54A1F"/>
    <w:rsid w:val="00B54B74"/>
    <w:rsid w:val="00B55263"/>
    <w:rsid w:val="00B552CF"/>
    <w:rsid w:val="00B55E31"/>
    <w:rsid w:val="00B5619F"/>
    <w:rsid w:val="00B5623B"/>
    <w:rsid w:val="00B5694B"/>
    <w:rsid w:val="00B57111"/>
    <w:rsid w:val="00B5749A"/>
    <w:rsid w:val="00B600D6"/>
    <w:rsid w:val="00B601D5"/>
    <w:rsid w:val="00B605F7"/>
    <w:rsid w:val="00B60C9B"/>
    <w:rsid w:val="00B60ECE"/>
    <w:rsid w:val="00B60F80"/>
    <w:rsid w:val="00B61270"/>
    <w:rsid w:val="00B614C0"/>
    <w:rsid w:val="00B6228C"/>
    <w:rsid w:val="00B627C3"/>
    <w:rsid w:val="00B62AF1"/>
    <w:rsid w:val="00B62C9E"/>
    <w:rsid w:val="00B63A9F"/>
    <w:rsid w:val="00B64950"/>
    <w:rsid w:val="00B64A62"/>
    <w:rsid w:val="00B655F1"/>
    <w:rsid w:val="00B657B1"/>
    <w:rsid w:val="00B6719E"/>
    <w:rsid w:val="00B67205"/>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3F75"/>
    <w:rsid w:val="00B74189"/>
    <w:rsid w:val="00B74E98"/>
    <w:rsid w:val="00B75677"/>
    <w:rsid w:val="00B75AFC"/>
    <w:rsid w:val="00B75F7A"/>
    <w:rsid w:val="00B7657A"/>
    <w:rsid w:val="00B771B4"/>
    <w:rsid w:val="00B77B52"/>
    <w:rsid w:val="00B77CFC"/>
    <w:rsid w:val="00B77F3C"/>
    <w:rsid w:val="00B812A4"/>
    <w:rsid w:val="00B8133B"/>
    <w:rsid w:val="00B813B9"/>
    <w:rsid w:val="00B81470"/>
    <w:rsid w:val="00B81A16"/>
    <w:rsid w:val="00B82020"/>
    <w:rsid w:val="00B82D52"/>
    <w:rsid w:val="00B83206"/>
    <w:rsid w:val="00B838D2"/>
    <w:rsid w:val="00B841F2"/>
    <w:rsid w:val="00B8427C"/>
    <w:rsid w:val="00B85039"/>
    <w:rsid w:val="00B85F1F"/>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20D7"/>
    <w:rsid w:val="00B938DC"/>
    <w:rsid w:val="00B93B64"/>
    <w:rsid w:val="00B93BF2"/>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10AC"/>
    <w:rsid w:val="00BA1966"/>
    <w:rsid w:val="00BA196D"/>
    <w:rsid w:val="00BA20EE"/>
    <w:rsid w:val="00BA2110"/>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6FF"/>
    <w:rsid w:val="00BB1797"/>
    <w:rsid w:val="00BB2002"/>
    <w:rsid w:val="00BB2555"/>
    <w:rsid w:val="00BB29EE"/>
    <w:rsid w:val="00BB2A95"/>
    <w:rsid w:val="00BB341C"/>
    <w:rsid w:val="00BB3497"/>
    <w:rsid w:val="00BB39AA"/>
    <w:rsid w:val="00BB436F"/>
    <w:rsid w:val="00BB4C2D"/>
    <w:rsid w:val="00BB5043"/>
    <w:rsid w:val="00BB56D4"/>
    <w:rsid w:val="00BB5DC6"/>
    <w:rsid w:val="00BB5EE7"/>
    <w:rsid w:val="00BB5F1F"/>
    <w:rsid w:val="00BB62FF"/>
    <w:rsid w:val="00BB679F"/>
    <w:rsid w:val="00BB75BD"/>
    <w:rsid w:val="00BB7855"/>
    <w:rsid w:val="00BB7A26"/>
    <w:rsid w:val="00BB7C0E"/>
    <w:rsid w:val="00BB7EFC"/>
    <w:rsid w:val="00BC0047"/>
    <w:rsid w:val="00BC0274"/>
    <w:rsid w:val="00BC03D8"/>
    <w:rsid w:val="00BC07A9"/>
    <w:rsid w:val="00BC15A0"/>
    <w:rsid w:val="00BC18CF"/>
    <w:rsid w:val="00BC18E6"/>
    <w:rsid w:val="00BC21AA"/>
    <w:rsid w:val="00BC23AB"/>
    <w:rsid w:val="00BC2AF6"/>
    <w:rsid w:val="00BC3110"/>
    <w:rsid w:val="00BC321C"/>
    <w:rsid w:val="00BC35E3"/>
    <w:rsid w:val="00BC36D3"/>
    <w:rsid w:val="00BC3814"/>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C7F89"/>
    <w:rsid w:val="00BD0185"/>
    <w:rsid w:val="00BD04D7"/>
    <w:rsid w:val="00BD05CB"/>
    <w:rsid w:val="00BD18A6"/>
    <w:rsid w:val="00BD2515"/>
    <w:rsid w:val="00BD2523"/>
    <w:rsid w:val="00BD2807"/>
    <w:rsid w:val="00BD2BC6"/>
    <w:rsid w:val="00BD2FD7"/>
    <w:rsid w:val="00BD2FDC"/>
    <w:rsid w:val="00BD3134"/>
    <w:rsid w:val="00BD32D1"/>
    <w:rsid w:val="00BD384E"/>
    <w:rsid w:val="00BD385E"/>
    <w:rsid w:val="00BD38FB"/>
    <w:rsid w:val="00BD4132"/>
    <w:rsid w:val="00BD4858"/>
    <w:rsid w:val="00BD5121"/>
    <w:rsid w:val="00BD51AA"/>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BE"/>
    <w:rsid w:val="00BE5509"/>
    <w:rsid w:val="00BE5539"/>
    <w:rsid w:val="00BE696D"/>
    <w:rsid w:val="00BE6E06"/>
    <w:rsid w:val="00BE6F12"/>
    <w:rsid w:val="00BE714A"/>
    <w:rsid w:val="00BE7F91"/>
    <w:rsid w:val="00BF09BA"/>
    <w:rsid w:val="00BF0A88"/>
    <w:rsid w:val="00BF0B5B"/>
    <w:rsid w:val="00BF1628"/>
    <w:rsid w:val="00BF22C5"/>
    <w:rsid w:val="00BF2858"/>
    <w:rsid w:val="00BF28F2"/>
    <w:rsid w:val="00BF2E2E"/>
    <w:rsid w:val="00BF2FA6"/>
    <w:rsid w:val="00BF435C"/>
    <w:rsid w:val="00BF4A9A"/>
    <w:rsid w:val="00BF4AD7"/>
    <w:rsid w:val="00BF4BA8"/>
    <w:rsid w:val="00BF508A"/>
    <w:rsid w:val="00BF5200"/>
    <w:rsid w:val="00BF5A71"/>
    <w:rsid w:val="00BF688A"/>
    <w:rsid w:val="00BF71B9"/>
    <w:rsid w:val="00BF71D9"/>
    <w:rsid w:val="00BF74E0"/>
    <w:rsid w:val="00C01984"/>
    <w:rsid w:val="00C01E97"/>
    <w:rsid w:val="00C01F7B"/>
    <w:rsid w:val="00C01FD2"/>
    <w:rsid w:val="00C02C5A"/>
    <w:rsid w:val="00C03309"/>
    <w:rsid w:val="00C03B3D"/>
    <w:rsid w:val="00C03E96"/>
    <w:rsid w:val="00C04FDC"/>
    <w:rsid w:val="00C052B2"/>
    <w:rsid w:val="00C0532B"/>
    <w:rsid w:val="00C05AA5"/>
    <w:rsid w:val="00C065E7"/>
    <w:rsid w:val="00C06A00"/>
    <w:rsid w:val="00C07469"/>
    <w:rsid w:val="00C0753F"/>
    <w:rsid w:val="00C0778B"/>
    <w:rsid w:val="00C07A32"/>
    <w:rsid w:val="00C07C81"/>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1DF"/>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736"/>
    <w:rsid w:val="00C21D56"/>
    <w:rsid w:val="00C21D84"/>
    <w:rsid w:val="00C22927"/>
    <w:rsid w:val="00C22B10"/>
    <w:rsid w:val="00C230A4"/>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55D"/>
    <w:rsid w:val="00C276C7"/>
    <w:rsid w:val="00C27C7A"/>
    <w:rsid w:val="00C30562"/>
    <w:rsid w:val="00C30837"/>
    <w:rsid w:val="00C30C63"/>
    <w:rsid w:val="00C31113"/>
    <w:rsid w:val="00C31121"/>
    <w:rsid w:val="00C312AA"/>
    <w:rsid w:val="00C318FF"/>
    <w:rsid w:val="00C31A89"/>
    <w:rsid w:val="00C31BA8"/>
    <w:rsid w:val="00C322AA"/>
    <w:rsid w:val="00C323DF"/>
    <w:rsid w:val="00C32436"/>
    <w:rsid w:val="00C32478"/>
    <w:rsid w:val="00C32C09"/>
    <w:rsid w:val="00C32E76"/>
    <w:rsid w:val="00C330E5"/>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19B"/>
    <w:rsid w:val="00C37693"/>
    <w:rsid w:val="00C401E8"/>
    <w:rsid w:val="00C40B48"/>
    <w:rsid w:val="00C40E78"/>
    <w:rsid w:val="00C40FE0"/>
    <w:rsid w:val="00C412B1"/>
    <w:rsid w:val="00C41ABA"/>
    <w:rsid w:val="00C41B20"/>
    <w:rsid w:val="00C41DD7"/>
    <w:rsid w:val="00C422A0"/>
    <w:rsid w:val="00C42384"/>
    <w:rsid w:val="00C42952"/>
    <w:rsid w:val="00C42A92"/>
    <w:rsid w:val="00C42AFF"/>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97B"/>
    <w:rsid w:val="00C54321"/>
    <w:rsid w:val="00C5445C"/>
    <w:rsid w:val="00C5533A"/>
    <w:rsid w:val="00C55AFB"/>
    <w:rsid w:val="00C566D3"/>
    <w:rsid w:val="00C567F9"/>
    <w:rsid w:val="00C56BAF"/>
    <w:rsid w:val="00C56C31"/>
    <w:rsid w:val="00C56DDF"/>
    <w:rsid w:val="00C57133"/>
    <w:rsid w:val="00C573D6"/>
    <w:rsid w:val="00C6001F"/>
    <w:rsid w:val="00C600F3"/>
    <w:rsid w:val="00C6048A"/>
    <w:rsid w:val="00C605AB"/>
    <w:rsid w:val="00C60BF7"/>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7BF"/>
    <w:rsid w:val="00C71DCB"/>
    <w:rsid w:val="00C721D4"/>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CAC"/>
    <w:rsid w:val="00C84D2A"/>
    <w:rsid w:val="00C85A08"/>
    <w:rsid w:val="00C85B55"/>
    <w:rsid w:val="00C85B6A"/>
    <w:rsid w:val="00C86709"/>
    <w:rsid w:val="00C86A23"/>
    <w:rsid w:val="00C870EF"/>
    <w:rsid w:val="00C871F1"/>
    <w:rsid w:val="00C878A9"/>
    <w:rsid w:val="00C909F2"/>
    <w:rsid w:val="00C90D8F"/>
    <w:rsid w:val="00C90DCC"/>
    <w:rsid w:val="00C91334"/>
    <w:rsid w:val="00C91412"/>
    <w:rsid w:val="00C920A1"/>
    <w:rsid w:val="00C9238B"/>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891"/>
    <w:rsid w:val="00CA3A81"/>
    <w:rsid w:val="00CA3ED7"/>
    <w:rsid w:val="00CA408A"/>
    <w:rsid w:val="00CA408D"/>
    <w:rsid w:val="00CA425D"/>
    <w:rsid w:val="00CA4536"/>
    <w:rsid w:val="00CA4B86"/>
    <w:rsid w:val="00CA501F"/>
    <w:rsid w:val="00CA521D"/>
    <w:rsid w:val="00CA558A"/>
    <w:rsid w:val="00CA6005"/>
    <w:rsid w:val="00CA61EC"/>
    <w:rsid w:val="00CA638B"/>
    <w:rsid w:val="00CA695C"/>
    <w:rsid w:val="00CA729E"/>
    <w:rsid w:val="00CA75FE"/>
    <w:rsid w:val="00CA7F47"/>
    <w:rsid w:val="00CB00C6"/>
    <w:rsid w:val="00CB05E9"/>
    <w:rsid w:val="00CB093B"/>
    <w:rsid w:val="00CB0A2E"/>
    <w:rsid w:val="00CB0D22"/>
    <w:rsid w:val="00CB0E61"/>
    <w:rsid w:val="00CB0EF3"/>
    <w:rsid w:val="00CB1FCD"/>
    <w:rsid w:val="00CB208C"/>
    <w:rsid w:val="00CB2164"/>
    <w:rsid w:val="00CB2222"/>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EB9"/>
    <w:rsid w:val="00CC2FAE"/>
    <w:rsid w:val="00CC3111"/>
    <w:rsid w:val="00CC46FC"/>
    <w:rsid w:val="00CC5D5D"/>
    <w:rsid w:val="00CC68AE"/>
    <w:rsid w:val="00CC70AC"/>
    <w:rsid w:val="00CC7EC1"/>
    <w:rsid w:val="00CD0BA6"/>
    <w:rsid w:val="00CD1030"/>
    <w:rsid w:val="00CD1052"/>
    <w:rsid w:val="00CD10C1"/>
    <w:rsid w:val="00CD193D"/>
    <w:rsid w:val="00CD27EA"/>
    <w:rsid w:val="00CD2E87"/>
    <w:rsid w:val="00CD2F17"/>
    <w:rsid w:val="00CD2F34"/>
    <w:rsid w:val="00CD347D"/>
    <w:rsid w:val="00CD38D6"/>
    <w:rsid w:val="00CD3A24"/>
    <w:rsid w:val="00CD3A58"/>
    <w:rsid w:val="00CD3A69"/>
    <w:rsid w:val="00CD3E3A"/>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A93"/>
    <w:rsid w:val="00CE2373"/>
    <w:rsid w:val="00CE2664"/>
    <w:rsid w:val="00CE27A8"/>
    <w:rsid w:val="00CE321A"/>
    <w:rsid w:val="00CE321E"/>
    <w:rsid w:val="00CE38C6"/>
    <w:rsid w:val="00CE3ACB"/>
    <w:rsid w:val="00CE3B45"/>
    <w:rsid w:val="00CE402A"/>
    <w:rsid w:val="00CE4128"/>
    <w:rsid w:val="00CE4D4D"/>
    <w:rsid w:val="00CE4E95"/>
    <w:rsid w:val="00CE5CF7"/>
    <w:rsid w:val="00CE6371"/>
    <w:rsid w:val="00CE6385"/>
    <w:rsid w:val="00CE6C0B"/>
    <w:rsid w:val="00CE7085"/>
    <w:rsid w:val="00CE734F"/>
    <w:rsid w:val="00CE743D"/>
    <w:rsid w:val="00CE74C1"/>
    <w:rsid w:val="00CE7874"/>
    <w:rsid w:val="00CE7C9B"/>
    <w:rsid w:val="00CE7D15"/>
    <w:rsid w:val="00CF099E"/>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95F"/>
    <w:rsid w:val="00CF49FC"/>
    <w:rsid w:val="00CF5730"/>
    <w:rsid w:val="00CF5825"/>
    <w:rsid w:val="00CF5963"/>
    <w:rsid w:val="00CF65B6"/>
    <w:rsid w:val="00CF6663"/>
    <w:rsid w:val="00CF684F"/>
    <w:rsid w:val="00CF68FA"/>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2F9A"/>
    <w:rsid w:val="00D030DC"/>
    <w:rsid w:val="00D039C2"/>
    <w:rsid w:val="00D039DF"/>
    <w:rsid w:val="00D0411D"/>
    <w:rsid w:val="00D04649"/>
    <w:rsid w:val="00D047A3"/>
    <w:rsid w:val="00D04C41"/>
    <w:rsid w:val="00D04EEE"/>
    <w:rsid w:val="00D04F4B"/>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DDE"/>
    <w:rsid w:val="00D13FC3"/>
    <w:rsid w:val="00D1424C"/>
    <w:rsid w:val="00D14A53"/>
    <w:rsid w:val="00D14BE1"/>
    <w:rsid w:val="00D15719"/>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721F"/>
    <w:rsid w:val="00D27BF8"/>
    <w:rsid w:val="00D27DFE"/>
    <w:rsid w:val="00D30501"/>
    <w:rsid w:val="00D3052E"/>
    <w:rsid w:val="00D30622"/>
    <w:rsid w:val="00D30C02"/>
    <w:rsid w:val="00D31118"/>
    <w:rsid w:val="00D3197D"/>
    <w:rsid w:val="00D321AF"/>
    <w:rsid w:val="00D324BD"/>
    <w:rsid w:val="00D325AC"/>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002D"/>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9EE"/>
    <w:rsid w:val="00D44C13"/>
    <w:rsid w:val="00D44F7F"/>
    <w:rsid w:val="00D45BED"/>
    <w:rsid w:val="00D4620A"/>
    <w:rsid w:val="00D473AE"/>
    <w:rsid w:val="00D4763C"/>
    <w:rsid w:val="00D500FE"/>
    <w:rsid w:val="00D50586"/>
    <w:rsid w:val="00D508B5"/>
    <w:rsid w:val="00D50953"/>
    <w:rsid w:val="00D511F0"/>
    <w:rsid w:val="00D51A78"/>
    <w:rsid w:val="00D52A55"/>
    <w:rsid w:val="00D52C6B"/>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1189"/>
    <w:rsid w:val="00D61505"/>
    <w:rsid w:val="00D617FE"/>
    <w:rsid w:val="00D6190A"/>
    <w:rsid w:val="00D61C99"/>
    <w:rsid w:val="00D61CEB"/>
    <w:rsid w:val="00D61EF7"/>
    <w:rsid w:val="00D62033"/>
    <w:rsid w:val="00D626BE"/>
    <w:rsid w:val="00D62D79"/>
    <w:rsid w:val="00D62E5C"/>
    <w:rsid w:val="00D6300C"/>
    <w:rsid w:val="00D63040"/>
    <w:rsid w:val="00D635D7"/>
    <w:rsid w:val="00D63AD7"/>
    <w:rsid w:val="00D63B0A"/>
    <w:rsid w:val="00D63B7D"/>
    <w:rsid w:val="00D63D2E"/>
    <w:rsid w:val="00D640AB"/>
    <w:rsid w:val="00D6434E"/>
    <w:rsid w:val="00D6439E"/>
    <w:rsid w:val="00D6455D"/>
    <w:rsid w:val="00D64D3C"/>
    <w:rsid w:val="00D65062"/>
    <w:rsid w:val="00D65269"/>
    <w:rsid w:val="00D65348"/>
    <w:rsid w:val="00D664DB"/>
    <w:rsid w:val="00D66D80"/>
    <w:rsid w:val="00D67333"/>
    <w:rsid w:val="00D70D1F"/>
    <w:rsid w:val="00D714CD"/>
    <w:rsid w:val="00D7202C"/>
    <w:rsid w:val="00D73068"/>
    <w:rsid w:val="00D7384F"/>
    <w:rsid w:val="00D739DF"/>
    <w:rsid w:val="00D7479A"/>
    <w:rsid w:val="00D748FD"/>
    <w:rsid w:val="00D74C6E"/>
    <w:rsid w:val="00D76143"/>
    <w:rsid w:val="00D7663B"/>
    <w:rsid w:val="00D76DA5"/>
    <w:rsid w:val="00D775BE"/>
    <w:rsid w:val="00D77918"/>
    <w:rsid w:val="00D802CA"/>
    <w:rsid w:val="00D805A8"/>
    <w:rsid w:val="00D8072A"/>
    <w:rsid w:val="00D80913"/>
    <w:rsid w:val="00D809AE"/>
    <w:rsid w:val="00D809EB"/>
    <w:rsid w:val="00D80AFB"/>
    <w:rsid w:val="00D8118A"/>
    <w:rsid w:val="00D81278"/>
    <w:rsid w:val="00D8193C"/>
    <w:rsid w:val="00D81AB1"/>
    <w:rsid w:val="00D828C0"/>
    <w:rsid w:val="00D828D5"/>
    <w:rsid w:val="00D82BF0"/>
    <w:rsid w:val="00D82F20"/>
    <w:rsid w:val="00D8342D"/>
    <w:rsid w:val="00D8346B"/>
    <w:rsid w:val="00D836CE"/>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204"/>
    <w:rsid w:val="00DA187C"/>
    <w:rsid w:val="00DA18F4"/>
    <w:rsid w:val="00DA19E0"/>
    <w:rsid w:val="00DA1D0E"/>
    <w:rsid w:val="00DA22F7"/>
    <w:rsid w:val="00DA2363"/>
    <w:rsid w:val="00DA2423"/>
    <w:rsid w:val="00DA2618"/>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EA8"/>
    <w:rsid w:val="00DA6FB8"/>
    <w:rsid w:val="00DA76A2"/>
    <w:rsid w:val="00DA78BC"/>
    <w:rsid w:val="00DA7AB4"/>
    <w:rsid w:val="00DB0033"/>
    <w:rsid w:val="00DB0748"/>
    <w:rsid w:val="00DB0858"/>
    <w:rsid w:val="00DB08AC"/>
    <w:rsid w:val="00DB08DD"/>
    <w:rsid w:val="00DB0D5D"/>
    <w:rsid w:val="00DB0D64"/>
    <w:rsid w:val="00DB0E05"/>
    <w:rsid w:val="00DB0F01"/>
    <w:rsid w:val="00DB1449"/>
    <w:rsid w:val="00DB2133"/>
    <w:rsid w:val="00DB2139"/>
    <w:rsid w:val="00DB2152"/>
    <w:rsid w:val="00DB28F0"/>
    <w:rsid w:val="00DB297B"/>
    <w:rsid w:val="00DB2B50"/>
    <w:rsid w:val="00DB3146"/>
    <w:rsid w:val="00DB3CAF"/>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5EBF"/>
    <w:rsid w:val="00DC701A"/>
    <w:rsid w:val="00DC7090"/>
    <w:rsid w:val="00DC73E2"/>
    <w:rsid w:val="00DC7542"/>
    <w:rsid w:val="00DC7C64"/>
    <w:rsid w:val="00DC7CFA"/>
    <w:rsid w:val="00DD0546"/>
    <w:rsid w:val="00DD16B6"/>
    <w:rsid w:val="00DD18A5"/>
    <w:rsid w:val="00DD190D"/>
    <w:rsid w:val="00DD1AB5"/>
    <w:rsid w:val="00DD1AD1"/>
    <w:rsid w:val="00DD1CA5"/>
    <w:rsid w:val="00DD2697"/>
    <w:rsid w:val="00DD2A61"/>
    <w:rsid w:val="00DD2D2B"/>
    <w:rsid w:val="00DD3340"/>
    <w:rsid w:val="00DD349B"/>
    <w:rsid w:val="00DD37F6"/>
    <w:rsid w:val="00DD3901"/>
    <w:rsid w:val="00DD40D1"/>
    <w:rsid w:val="00DD425E"/>
    <w:rsid w:val="00DD428E"/>
    <w:rsid w:val="00DD440F"/>
    <w:rsid w:val="00DD466B"/>
    <w:rsid w:val="00DD4BF3"/>
    <w:rsid w:val="00DD4FCC"/>
    <w:rsid w:val="00DD503E"/>
    <w:rsid w:val="00DD5094"/>
    <w:rsid w:val="00DD5ADF"/>
    <w:rsid w:val="00DD5E1C"/>
    <w:rsid w:val="00DD5F5F"/>
    <w:rsid w:val="00DD61FB"/>
    <w:rsid w:val="00DD63E3"/>
    <w:rsid w:val="00DD69DC"/>
    <w:rsid w:val="00DD70A3"/>
    <w:rsid w:val="00DD74BE"/>
    <w:rsid w:val="00DD7BD0"/>
    <w:rsid w:val="00DD7DE1"/>
    <w:rsid w:val="00DE028F"/>
    <w:rsid w:val="00DE04F9"/>
    <w:rsid w:val="00DE0980"/>
    <w:rsid w:val="00DE0B85"/>
    <w:rsid w:val="00DE1F3D"/>
    <w:rsid w:val="00DE25D7"/>
    <w:rsid w:val="00DE2B53"/>
    <w:rsid w:val="00DE2BE5"/>
    <w:rsid w:val="00DE34F0"/>
    <w:rsid w:val="00DE3856"/>
    <w:rsid w:val="00DE3E30"/>
    <w:rsid w:val="00DE41B8"/>
    <w:rsid w:val="00DE46D2"/>
    <w:rsid w:val="00DE4C47"/>
    <w:rsid w:val="00DE52E2"/>
    <w:rsid w:val="00DE53C9"/>
    <w:rsid w:val="00DE555F"/>
    <w:rsid w:val="00DE5640"/>
    <w:rsid w:val="00DE5E08"/>
    <w:rsid w:val="00DE60B2"/>
    <w:rsid w:val="00DE65F2"/>
    <w:rsid w:val="00DE6E1B"/>
    <w:rsid w:val="00DE6E6F"/>
    <w:rsid w:val="00DE6EA9"/>
    <w:rsid w:val="00DE77E3"/>
    <w:rsid w:val="00DE7B03"/>
    <w:rsid w:val="00DE7F59"/>
    <w:rsid w:val="00DF0495"/>
    <w:rsid w:val="00DF0AEC"/>
    <w:rsid w:val="00DF1361"/>
    <w:rsid w:val="00DF18E5"/>
    <w:rsid w:val="00DF25B9"/>
    <w:rsid w:val="00DF25F3"/>
    <w:rsid w:val="00DF2D0F"/>
    <w:rsid w:val="00DF322C"/>
    <w:rsid w:val="00DF3333"/>
    <w:rsid w:val="00DF33EC"/>
    <w:rsid w:val="00DF36F9"/>
    <w:rsid w:val="00DF3CE2"/>
    <w:rsid w:val="00DF5094"/>
    <w:rsid w:val="00DF5325"/>
    <w:rsid w:val="00DF5AFF"/>
    <w:rsid w:val="00DF5B03"/>
    <w:rsid w:val="00DF5EC3"/>
    <w:rsid w:val="00DF6831"/>
    <w:rsid w:val="00DF6B59"/>
    <w:rsid w:val="00DF7FA9"/>
    <w:rsid w:val="00E0016B"/>
    <w:rsid w:val="00E005B0"/>
    <w:rsid w:val="00E01C36"/>
    <w:rsid w:val="00E023F7"/>
    <w:rsid w:val="00E02FE0"/>
    <w:rsid w:val="00E036AE"/>
    <w:rsid w:val="00E03718"/>
    <w:rsid w:val="00E0377A"/>
    <w:rsid w:val="00E03BF5"/>
    <w:rsid w:val="00E03FEF"/>
    <w:rsid w:val="00E0429D"/>
    <w:rsid w:val="00E04EFA"/>
    <w:rsid w:val="00E058D7"/>
    <w:rsid w:val="00E05D09"/>
    <w:rsid w:val="00E06376"/>
    <w:rsid w:val="00E064E5"/>
    <w:rsid w:val="00E067AD"/>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9C5"/>
    <w:rsid w:val="00E17A7D"/>
    <w:rsid w:val="00E17FA6"/>
    <w:rsid w:val="00E2014A"/>
    <w:rsid w:val="00E202E8"/>
    <w:rsid w:val="00E204CC"/>
    <w:rsid w:val="00E204F6"/>
    <w:rsid w:val="00E20B38"/>
    <w:rsid w:val="00E21DE5"/>
    <w:rsid w:val="00E227B7"/>
    <w:rsid w:val="00E229C2"/>
    <w:rsid w:val="00E23050"/>
    <w:rsid w:val="00E236CC"/>
    <w:rsid w:val="00E238D2"/>
    <w:rsid w:val="00E241C4"/>
    <w:rsid w:val="00E24850"/>
    <w:rsid w:val="00E25391"/>
    <w:rsid w:val="00E2589E"/>
    <w:rsid w:val="00E25DE1"/>
    <w:rsid w:val="00E25E90"/>
    <w:rsid w:val="00E3019D"/>
    <w:rsid w:val="00E307BE"/>
    <w:rsid w:val="00E3156A"/>
    <w:rsid w:val="00E3158C"/>
    <w:rsid w:val="00E315E9"/>
    <w:rsid w:val="00E318B2"/>
    <w:rsid w:val="00E31B35"/>
    <w:rsid w:val="00E31C05"/>
    <w:rsid w:val="00E31DAC"/>
    <w:rsid w:val="00E32AA9"/>
    <w:rsid w:val="00E32B23"/>
    <w:rsid w:val="00E32E31"/>
    <w:rsid w:val="00E32F4C"/>
    <w:rsid w:val="00E33469"/>
    <w:rsid w:val="00E335B5"/>
    <w:rsid w:val="00E338DC"/>
    <w:rsid w:val="00E3413D"/>
    <w:rsid w:val="00E34160"/>
    <w:rsid w:val="00E344EA"/>
    <w:rsid w:val="00E34A10"/>
    <w:rsid w:val="00E34F7C"/>
    <w:rsid w:val="00E35109"/>
    <w:rsid w:val="00E3585A"/>
    <w:rsid w:val="00E35910"/>
    <w:rsid w:val="00E359D6"/>
    <w:rsid w:val="00E362F3"/>
    <w:rsid w:val="00E368C5"/>
    <w:rsid w:val="00E3741A"/>
    <w:rsid w:val="00E374F2"/>
    <w:rsid w:val="00E37ADB"/>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4EB4"/>
    <w:rsid w:val="00E562CB"/>
    <w:rsid w:val="00E565CB"/>
    <w:rsid w:val="00E569A1"/>
    <w:rsid w:val="00E56A61"/>
    <w:rsid w:val="00E56CB7"/>
    <w:rsid w:val="00E5750A"/>
    <w:rsid w:val="00E60F36"/>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4AB"/>
    <w:rsid w:val="00E6797C"/>
    <w:rsid w:val="00E70025"/>
    <w:rsid w:val="00E7011F"/>
    <w:rsid w:val="00E7070A"/>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4CF"/>
    <w:rsid w:val="00E82E85"/>
    <w:rsid w:val="00E83277"/>
    <w:rsid w:val="00E83CEB"/>
    <w:rsid w:val="00E83F93"/>
    <w:rsid w:val="00E8424E"/>
    <w:rsid w:val="00E8542B"/>
    <w:rsid w:val="00E85BC2"/>
    <w:rsid w:val="00E85FE3"/>
    <w:rsid w:val="00E86AF4"/>
    <w:rsid w:val="00E87771"/>
    <w:rsid w:val="00E87B12"/>
    <w:rsid w:val="00E87FBF"/>
    <w:rsid w:val="00E9049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3A32"/>
    <w:rsid w:val="00EA41DF"/>
    <w:rsid w:val="00EA4A1B"/>
    <w:rsid w:val="00EA4AD0"/>
    <w:rsid w:val="00EA4C58"/>
    <w:rsid w:val="00EA4F8D"/>
    <w:rsid w:val="00EA4FE7"/>
    <w:rsid w:val="00EA53F5"/>
    <w:rsid w:val="00EA5FA6"/>
    <w:rsid w:val="00EA6894"/>
    <w:rsid w:val="00EA77FA"/>
    <w:rsid w:val="00EA78B7"/>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40FC"/>
    <w:rsid w:val="00EC432C"/>
    <w:rsid w:val="00EC4D0E"/>
    <w:rsid w:val="00EC505A"/>
    <w:rsid w:val="00EC5D8C"/>
    <w:rsid w:val="00EC72C9"/>
    <w:rsid w:val="00EC790D"/>
    <w:rsid w:val="00EC7C03"/>
    <w:rsid w:val="00EC7D38"/>
    <w:rsid w:val="00ED00B2"/>
    <w:rsid w:val="00ED014A"/>
    <w:rsid w:val="00ED0346"/>
    <w:rsid w:val="00ED07AA"/>
    <w:rsid w:val="00ED1C29"/>
    <w:rsid w:val="00ED25C5"/>
    <w:rsid w:val="00ED2A4E"/>
    <w:rsid w:val="00ED33A7"/>
    <w:rsid w:val="00ED3E3A"/>
    <w:rsid w:val="00ED43B0"/>
    <w:rsid w:val="00ED5109"/>
    <w:rsid w:val="00ED52CD"/>
    <w:rsid w:val="00ED5553"/>
    <w:rsid w:val="00ED5837"/>
    <w:rsid w:val="00ED5D36"/>
    <w:rsid w:val="00ED6368"/>
    <w:rsid w:val="00ED6473"/>
    <w:rsid w:val="00ED68E5"/>
    <w:rsid w:val="00ED6AD4"/>
    <w:rsid w:val="00ED706D"/>
    <w:rsid w:val="00ED7256"/>
    <w:rsid w:val="00ED7A4D"/>
    <w:rsid w:val="00EE0024"/>
    <w:rsid w:val="00EE0BF9"/>
    <w:rsid w:val="00EE1E6E"/>
    <w:rsid w:val="00EE205B"/>
    <w:rsid w:val="00EE231D"/>
    <w:rsid w:val="00EE2D48"/>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112E"/>
    <w:rsid w:val="00EF1891"/>
    <w:rsid w:val="00EF1C46"/>
    <w:rsid w:val="00EF2032"/>
    <w:rsid w:val="00EF24AD"/>
    <w:rsid w:val="00EF2E00"/>
    <w:rsid w:val="00EF34C1"/>
    <w:rsid w:val="00EF395E"/>
    <w:rsid w:val="00EF3EC6"/>
    <w:rsid w:val="00EF467A"/>
    <w:rsid w:val="00EF4E23"/>
    <w:rsid w:val="00EF594A"/>
    <w:rsid w:val="00EF594F"/>
    <w:rsid w:val="00EF5AD7"/>
    <w:rsid w:val="00EF638C"/>
    <w:rsid w:val="00EF6760"/>
    <w:rsid w:val="00EF6A68"/>
    <w:rsid w:val="00EF6C0A"/>
    <w:rsid w:val="00EF6ECC"/>
    <w:rsid w:val="00EF70A9"/>
    <w:rsid w:val="00EF71DE"/>
    <w:rsid w:val="00EF7B64"/>
    <w:rsid w:val="00EF7D7E"/>
    <w:rsid w:val="00F009B4"/>
    <w:rsid w:val="00F00F67"/>
    <w:rsid w:val="00F01030"/>
    <w:rsid w:val="00F0148B"/>
    <w:rsid w:val="00F0174B"/>
    <w:rsid w:val="00F019F3"/>
    <w:rsid w:val="00F01F17"/>
    <w:rsid w:val="00F01F40"/>
    <w:rsid w:val="00F02287"/>
    <w:rsid w:val="00F024BC"/>
    <w:rsid w:val="00F026B1"/>
    <w:rsid w:val="00F02C4C"/>
    <w:rsid w:val="00F02F4D"/>
    <w:rsid w:val="00F035FD"/>
    <w:rsid w:val="00F03682"/>
    <w:rsid w:val="00F039C2"/>
    <w:rsid w:val="00F04355"/>
    <w:rsid w:val="00F0458C"/>
    <w:rsid w:val="00F04A0D"/>
    <w:rsid w:val="00F04F8A"/>
    <w:rsid w:val="00F05202"/>
    <w:rsid w:val="00F0602E"/>
    <w:rsid w:val="00F06334"/>
    <w:rsid w:val="00F067DB"/>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C14"/>
    <w:rsid w:val="00F22EF6"/>
    <w:rsid w:val="00F22F19"/>
    <w:rsid w:val="00F231E7"/>
    <w:rsid w:val="00F24547"/>
    <w:rsid w:val="00F247DE"/>
    <w:rsid w:val="00F24BF6"/>
    <w:rsid w:val="00F24E4B"/>
    <w:rsid w:val="00F24EF6"/>
    <w:rsid w:val="00F251AD"/>
    <w:rsid w:val="00F257C1"/>
    <w:rsid w:val="00F25E23"/>
    <w:rsid w:val="00F268B3"/>
    <w:rsid w:val="00F26C92"/>
    <w:rsid w:val="00F271DF"/>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3435"/>
    <w:rsid w:val="00F33689"/>
    <w:rsid w:val="00F33C23"/>
    <w:rsid w:val="00F348D2"/>
    <w:rsid w:val="00F34ED4"/>
    <w:rsid w:val="00F3596D"/>
    <w:rsid w:val="00F359E9"/>
    <w:rsid w:val="00F35DF3"/>
    <w:rsid w:val="00F35F8B"/>
    <w:rsid w:val="00F36751"/>
    <w:rsid w:val="00F36B1C"/>
    <w:rsid w:val="00F37A32"/>
    <w:rsid w:val="00F37D51"/>
    <w:rsid w:val="00F37F41"/>
    <w:rsid w:val="00F422BE"/>
    <w:rsid w:val="00F4260E"/>
    <w:rsid w:val="00F42724"/>
    <w:rsid w:val="00F42840"/>
    <w:rsid w:val="00F42B6E"/>
    <w:rsid w:val="00F42E27"/>
    <w:rsid w:val="00F430F4"/>
    <w:rsid w:val="00F43256"/>
    <w:rsid w:val="00F43322"/>
    <w:rsid w:val="00F4384C"/>
    <w:rsid w:val="00F43B36"/>
    <w:rsid w:val="00F43F4D"/>
    <w:rsid w:val="00F44296"/>
    <w:rsid w:val="00F44DC3"/>
    <w:rsid w:val="00F44FAE"/>
    <w:rsid w:val="00F45BFD"/>
    <w:rsid w:val="00F4602F"/>
    <w:rsid w:val="00F46201"/>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6FD0"/>
    <w:rsid w:val="00F57E3F"/>
    <w:rsid w:val="00F60069"/>
    <w:rsid w:val="00F602CE"/>
    <w:rsid w:val="00F6075F"/>
    <w:rsid w:val="00F60E1D"/>
    <w:rsid w:val="00F60F95"/>
    <w:rsid w:val="00F61038"/>
    <w:rsid w:val="00F615AD"/>
    <w:rsid w:val="00F61AE2"/>
    <w:rsid w:val="00F61EC5"/>
    <w:rsid w:val="00F62576"/>
    <w:rsid w:val="00F62FEE"/>
    <w:rsid w:val="00F630B1"/>
    <w:rsid w:val="00F6331B"/>
    <w:rsid w:val="00F63788"/>
    <w:rsid w:val="00F63CDA"/>
    <w:rsid w:val="00F63D39"/>
    <w:rsid w:val="00F640F5"/>
    <w:rsid w:val="00F641B2"/>
    <w:rsid w:val="00F642C5"/>
    <w:rsid w:val="00F64928"/>
    <w:rsid w:val="00F64AAB"/>
    <w:rsid w:val="00F64C25"/>
    <w:rsid w:val="00F64CFF"/>
    <w:rsid w:val="00F656D7"/>
    <w:rsid w:val="00F6591B"/>
    <w:rsid w:val="00F65A18"/>
    <w:rsid w:val="00F662BE"/>
    <w:rsid w:val="00F666C6"/>
    <w:rsid w:val="00F6767C"/>
    <w:rsid w:val="00F67688"/>
    <w:rsid w:val="00F700D9"/>
    <w:rsid w:val="00F7024D"/>
    <w:rsid w:val="00F704B9"/>
    <w:rsid w:val="00F7071E"/>
    <w:rsid w:val="00F70A43"/>
    <w:rsid w:val="00F70FEC"/>
    <w:rsid w:val="00F71044"/>
    <w:rsid w:val="00F71310"/>
    <w:rsid w:val="00F71C4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8B3"/>
    <w:rsid w:val="00F75E4B"/>
    <w:rsid w:val="00F763EA"/>
    <w:rsid w:val="00F76FE8"/>
    <w:rsid w:val="00F7728C"/>
    <w:rsid w:val="00F772BD"/>
    <w:rsid w:val="00F77338"/>
    <w:rsid w:val="00F77C74"/>
    <w:rsid w:val="00F80434"/>
    <w:rsid w:val="00F8048F"/>
    <w:rsid w:val="00F8074F"/>
    <w:rsid w:val="00F81287"/>
    <w:rsid w:val="00F81B1C"/>
    <w:rsid w:val="00F81EAC"/>
    <w:rsid w:val="00F82A47"/>
    <w:rsid w:val="00F82B9B"/>
    <w:rsid w:val="00F83DD6"/>
    <w:rsid w:val="00F84366"/>
    <w:rsid w:val="00F84576"/>
    <w:rsid w:val="00F848FA"/>
    <w:rsid w:val="00F84906"/>
    <w:rsid w:val="00F84FDF"/>
    <w:rsid w:val="00F859F2"/>
    <w:rsid w:val="00F864FB"/>
    <w:rsid w:val="00F86A38"/>
    <w:rsid w:val="00F87156"/>
    <w:rsid w:val="00F87A07"/>
    <w:rsid w:val="00F87A7A"/>
    <w:rsid w:val="00F87A8A"/>
    <w:rsid w:val="00F90842"/>
    <w:rsid w:val="00F90C3C"/>
    <w:rsid w:val="00F90C6F"/>
    <w:rsid w:val="00F90F88"/>
    <w:rsid w:val="00F921A7"/>
    <w:rsid w:val="00F92EED"/>
    <w:rsid w:val="00F93354"/>
    <w:rsid w:val="00F933F4"/>
    <w:rsid w:val="00F939CD"/>
    <w:rsid w:val="00F94219"/>
    <w:rsid w:val="00F9429C"/>
    <w:rsid w:val="00F9436A"/>
    <w:rsid w:val="00F949C3"/>
    <w:rsid w:val="00F94E17"/>
    <w:rsid w:val="00F951FF"/>
    <w:rsid w:val="00F9552D"/>
    <w:rsid w:val="00F96275"/>
    <w:rsid w:val="00F96434"/>
    <w:rsid w:val="00F96602"/>
    <w:rsid w:val="00F96E21"/>
    <w:rsid w:val="00FA08A9"/>
    <w:rsid w:val="00FA0DF4"/>
    <w:rsid w:val="00FA0E94"/>
    <w:rsid w:val="00FA25A1"/>
    <w:rsid w:val="00FA317A"/>
    <w:rsid w:val="00FA31B7"/>
    <w:rsid w:val="00FA357E"/>
    <w:rsid w:val="00FA35A6"/>
    <w:rsid w:val="00FA3905"/>
    <w:rsid w:val="00FA3B99"/>
    <w:rsid w:val="00FA41C3"/>
    <w:rsid w:val="00FA44DD"/>
    <w:rsid w:val="00FA4E4A"/>
    <w:rsid w:val="00FA58BA"/>
    <w:rsid w:val="00FA612A"/>
    <w:rsid w:val="00FA6210"/>
    <w:rsid w:val="00FA635E"/>
    <w:rsid w:val="00FA6713"/>
    <w:rsid w:val="00FA684E"/>
    <w:rsid w:val="00FA6C8C"/>
    <w:rsid w:val="00FA74D0"/>
    <w:rsid w:val="00FA75C5"/>
    <w:rsid w:val="00FA78C9"/>
    <w:rsid w:val="00FB0175"/>
    <w:rsid w:val="00FB0F46"/>
    <w:rsid w:val="00FB175A"/>
    <w:rsid w:val="00FB23F9"/>
    <w:rsid w:val="00FB245E"/>
    <w:rsid w:val="00FB26F3"/>
    <w:rsid w:val="00FB282E"/>
    <w:rsid w:val="00FB2E91"/>
    <w:rsid w:val="00FB3586"/>
    <w:rsid w:val="00FB3A0F"/>
    <w:rsid w:val="00FB3C7F"/>
    <w:rsid w:val="00FB3D0F"/>
    <w:rsid w:val="00FB41A2"/>
    <w:rsid w:val="00FB4217"/>
    <w:rsid w:val="00FB48E4"/>
    <w:rsid w:val="00FB4BBC"/>
    <w:rsid w:val="00FB509C"/>
    <w:rsid w:val="00FB5221"/>
    <w:rsid w:val="00FB5545"/>
    <w:rsid w:val="00FB669F"/>
    <w:rsid w:val="00FB6FB1"/>
    <w:rsid w:val="00FB756D"/>
    <w:rsid w:val="00FB7D06"/>
    <w:rsid w:val="00FC09B7"/>
    <w:rsid w:val="00FC10F1"/>
    <w:rsid w:val="00FC13CD"/>
    <w:rsid w:val="00FC14DF"/>
    <w:rsid w:val="00FC246B"/>
    <w:rsid w:val="00FC24CF"/>
    <w:rsid w:val="00FC2789"/>
    <w:rsid w:val="00FC2FE7"/>
    <w:rsid w:val="00FC32DE"/>
    <w:rsid w:val="00FC37A6"/>
    <w:rsid w:val="00FC3C01"/>
    <w:rsid w:val="00FC3CAD"/>
    <w:rsid w:val="00FC41DB"/>
    <w:rsid w:val="00FC42C3"/>
    <w:rsid w:val="00FC43DB"/>
    <w:rsid w:val="00FC463E"/>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96E"/>
    <w:rsid w:val="00FD4EB7"/>
    <w:rsid w:val="00FD4ED3"/>
    <w:rsid w:val="00FD520F"/>
    <w:rsid w:val="00FD5750"/>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DAC"/>
    <w:rsid w:val="00FE5F8D"/>
    <w:rsid w:val="00FE6B98"/>
    <w:rsid w:val="00FE6DF0"/>
    <w:rsid w:val="00FE7193"/>
    <w:rsid w:val="00FE7242"/>
    <w:rsid w:val="00FE7393"/>
    <w:rsid w:val="00FE76B2"/>
    <w:rsid w:val="00FF0125"/>
    <w:rsid w:val="00FF082F"/>
    <w:rsid w:val="00FF0B32"/>
    <w:rsid w:val="00FF0E9D"/>
    <w:rsid w:val="00FF0EF6"/>
    <w:rsid w:val="00FF1756"/>
    <w:rsid w:val="00FF1913"/>
    <w:rsid w:val="00FF201E"/>
    <w:rsid w:val="00FF23ED"/>
    <w:rsid w:val="00FF245F"/>
    <w:rsid w:val="00FF26D0"/>
    <w:rsid w:val="00FF26D9"/>
    <w:rsid w:val="00FF28B4"/>
    <w:rsid w:val="00FF2E31"/>
    <w:rsid w:val="00FF2FAB"/>
    <w:rsid w:val="00FF314B"/>
    <w:rsid w:val="00FF3547"/>
    <w:rsid w:val="00FF3B3E"/>
    <w:rsid w:val="00FF3DE1"/>
    <w:rsid w:val="00FF4AE4"/>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3627F"/>
  <w15:docId w15:val="{188D6D79-8B93-4638-9152-DB2F31F5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1">
    <w:name w:val="Char Znak Znak1"/>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paragraph" w:customStyle="1" w:styleId="xmsonormal">
    <w:name w:val="x_msonormal"/>
    <w:basedOn w:val="Navaden"/>
    <w:rsid w:val="003A4441"/>
    <w:pPr>
      <w:spacing w:before="0"/>
      <w:jc w:val="left"/>
    </w:pPr>
    <w:rPr>
      <w:rFonts w:ascii="Calibri" w:eastAsiaTheme="minorHAnsi" w:hAnsi="Calibri" w:cs="Calibri"/>
      <w:sz w:val="22"/>
      <w:szCs w:val="22"/>
      <w:lang w:eastAsia="sl-SI"/>
    </w:rPr>
  </w:style>
  <w:style w:type="character" w:customStyle="1" w:styleId="OdstavekseznamaZnak">
    <w:name w:val="Odstavek seznama Znak"/>
    <w:basedOn w:val="Privzetapisavaodstavka"/>
    <w:link w:val="Odstavekseznama"/>
    <w:uiPriority w:val="34"/>
    <w:rsid w:val="003A4441"/>
    <w:rPr>
      <w:rFonts w:ascii="Arial" w:eastAsia="Times New Roman" w:hAnsi="Arial"/>
      <w:sz w:val="20"/>
      <w:szCs w:val="24"/>
      <w:lang w:eastAsia="en-US"/>
    </w:rPr>
  </w:style>
  <w:style w:type="character" w:customStyle="1" w:styleId="highlighted">
    <w:name w:val="highlighted"/>
    <w:basedOn w:val="Privzetapisavaodstavka"/>
    <w:rsid w:val="00380A41"/>
  </w:style>
  <w:style w:type="paragraph" w:customStyle="1" w:styleId="article-paragraph">
    <w:name w:val="article-paragraph"/>
    <w:basedOn w:val="Navaden"/>
    <w:rsid w:val="009824AA"/>
    <w:pPr>
      <w:spacing w:before="100" w:beforeAutospacing="1" w:after="100" w:afterAutospacing="1"/>
      <w:jc w:val="left"/>
    </w:pPr>
    <w:rPr>
      <w:rFonts w:ascii="Times New Roman" w:hAnsi="Times New Roman"/>
      <w:sz w:val="24"/>
      <w:lang w:val="af-ZA" w:eastAsia="af-ZA"/>
    </w:rPr>
  </w:style>
  <w:style w:type="character" w:customStyle="1" w:styleId="row-header-thisquote-content">
    <w:name w:val="row-header-thisquote-content"/>
    <w:basedOn w:val="Privzetapisavaodstavka"/>
    <w:rsid w:val="003363DC"/>
  </w:style>
  <w:style w:type="character" w:customStyle="1" w:styleId="row-header-quote-text">
    <w:name w:val="row-header-quote-text"/>
    <w:basedOn w:val="Privzetapisavaodstavka"/>
    <w:rsid w:val="0033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543666">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191698754">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19152310">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1899170584">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291794358">
      <w:bodyDiv w:val="1"/>
      <w:marLeft w:val="0"/>
      <w:marRight w:val="0"/>
      <w:marTop w:val="0"/>
      <w:marBottom w:val="0"/>
      <w:divBdr>
        <w:top w:val="none" w:sz="0" w:space="0" w:color="auto"/>
        <w:left w:val="none" w:sz="0" w:space="0" w:color="auto"/>
        <w:bottom w:val="none" w:sz="0" w:space="0" w:color="auto"/>
        <w:right w:val="none" w:sz="0" w:space="0" w:color="auto"/>
      </w:divBdr>
    </w:div>
    <w:div w:id="303050880">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75542386">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399786622">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32064289">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6682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232712">
      <w:bodyDiv w:val="1"/>
      <w:marLeft w:val="0"/>
      <w:marRight w:val="0"/>
      <w:marTop w:val="0"/>
      <w:marBottom w:val="0"/>
      <w:divBdr>
        <w:top w:val="none" w:sz="0" w:space="0" w:color="auto"/>
        <w:left w:val="none" w:sz="0" w:space="0" w:color="auto"/>
        <w:bottom w:val="none" w:sz="0" w:space="0" w:color="auto"/>
        <w:right w:val="none" w:sz="0" w:space="0" w:color="auto"/>
      </w:divBdr>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1016261">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67784256">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2669140">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23759336">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124301919">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327681142">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1836647588">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47938339">
      <w:bodyDiv w:val="1"/>
      <w:marLeft w:val="0"/>
      <w:marRight w:val="0"/>
      <w:marTop w:val="0"/>
      <w:marBottom w:val="0"/>
      <w:divBdr>
        <w:top w:val="none" w:sz="0" w:space="0" w:color="auto"/>
        <w:left w:val="none" w:sz="0" w:space="0" w:color="auto"/>
        <w:bottom w:val="none" w:sz="0" w:space="0" w:color="auto"/>
        <w:right w:val="none" w:sz="0" w:space="0" w:color="auto"/>
      </w:divBdr>
      <w:divsChild>
        <w:div w:id="1916937834">
          <w:marLeft w:val="0"/>
          <w:marRight w:val="0"/>
          <w:marTop w:val="0"/>
          <w:marBottom w:val="0"/>
          <w:divBdr>
            <w:top w:val="none" w:sz="0" w:space="0" w:color="auto"/>
            <w:left w:val="none" w:sz="0" w:space="0" w:color="auto"/>
            <w:bottom w:val="none" w:sz="0" w:space="0" w:color="auto"/>
            <w:right w:val="none" w:sz="0" w:space="0" w:color="auto"/>
          </w:divBdr>
        </w:div>
        <w:div w:id="1179853496">
          <w:marLeft w:val="0"/>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7404278">
      <w:bodyDiv w:val="1"/>
      <w:marLeft w:val="0"/>
      <w:marRight w:val="0"/>
      <w:marTop w:val="0"/>
      <w:marBottom w:val="0"/>
      <w:divBdr>
        <w:top w:val="none" w:sz="0" w:space="0" w:color="auto"/>
        <w:left w:val="none" w:sz="0" w:space="0" w:color="auto"/>
        <w:bottom w:val="none" w:sz="0" w:space="0" w:color="auto"/>
        <w:right w:val="none" w:sz="0" w:space="0" w:color="auto"/>
      </w:divBdr>
      <w:divsChild>
        <w:div w:id="662468887">
          <w:marLeft w:val="0"/>
          <w:marRight w:val="0"/>
          <w:marTop w:val="0"/>
          <w:marBottom w:val="0"/>
          <w:divBdr>
            <w:top w:val="none" w:sz="0" w:space="0" w:color="auto"/>
            <w:left w:val="none" w:sz="0" w:space="0" w:color="auto"/>
            <w:bottom w:val="none" w:sz="0" w:space="0" w:color="auto"/>
            <w:right w:val="none" w:sz="0" w:space="0" w:color="auto"/>
          </w:divBdr>
        </w:div>
        <w:div w:id="406803647">
          <w:marLeft w:val="0"/>
          <w:marRight w:val="0"/>
          <w:marTop w:val="0"/>
          <w:marBottom w:val="0"/>
          <w:divBdr>
            <w:top w:val="none" w:sz="0" w:space="0" w:color="auto"/>
            <w:left w:val="none" w:sz="0" w:space="0" w:color="auto"/>
            <w:bottom w:val="none" w:sz="0" w:space="0" w:color="auto"/>
            <w:right w:val="none" w:sz="0" w:space="0" w:color="auto"/>
          </w:divBdr>
        </w:div>
        <w:div w:id="1332179674">
          <w:marLeft w:val="0"/>
          <w:marRight w:val="0"/>
          <w:marTop w:val="0"/>
          <w:marBottom w:val="0"/>
          <w:divBdr>
            <w:top w:val="none" w:sz="0" w:space="0" w:color="auto"/>
            <w:left w:val="none" w:sz="0" w:space="0" w:color="auto"/>
            <w:bottom w:val="none" w:sz="0" w:space="0" w:color="auto"/>
            <w:right w:val="none" w:sz="0" w:space="0" w:color="auto"/>
          </w:divBdr>
        </w:div>
        <w:div w:id="1027216599">
          <w:marLeft w:val="0"/>
          <w:marRight w:val="0"/>
          <w:marTop w:val="0"/>
          <w:marBottom w:val="0"/>
          <w:divBdr>
            <w:top w:val="none" w:sz="0" w:space="0" w:color="auto"/>
            <w:left w:val="none" w:sz="0" w:space="0" w:color="auto"/>
            <w:bottom w:val="none" w:sz="0" w:space="0" w:color="auto"/>
            <w:right w:val="none" w:sz="0" w:space="0" w:color="auto"/>
          </w:divBdr>
        </w:div>
        <w:div w:id="117184132">
          <w:marLeft w:val="0"/>
          <w:marRight w:val="0"/>
          <w:marTop w:val="0"/>
          <w:marBottom w:val="0"/>
          <w:divBdr>
            <w:top w:val="none" w:sz="0" w:space="0" w:color="auto"/>
            <w:left w:val="none" w:sz="0" w:space="0" w:color="auto"/>
            <w:bottom w:val="none" w:sz="0" w:space="0" w:color="auto"/>
            <w:right w:val="none" w:sz="0" w:space="0" w:color="auto"/>
          </w:divBdr>
        </w:div>
        <w:div w:id="1249193676">
          <w:marLeft w:val="0"/>
          <w:marRight w:val="0"/>
          <w:marTop w:val="0"/>
          <w:marBottom w:val="0"/>
          <w:divBdr>
            <w:top w:val="none" w:sz="0" w:space="0" w:color="auto"/>
            <w:left w:val="none" w:sz="0" w:space="0" w:color="auto"/>
            <w:bottom w:val="none" w:sz="0" w:space="0" w:color="auto"/>
            <w:right w:val="none" w:sz="0" w:space="0" w:color="auto"/>
          </w:divBdr>
        </w:div>
        <w:div w:id="1391609608">
          <w:marLeft w:val="0"/>
          <w:marRight w:val="0"/>
          <w:marTop w:val="0"/>
          <w:marBottom w:val="0"/>
          <w:divBdr>
            <w:top w:val="none" w:sz="0" w:space="0" w:color="auto"/>
            <w:left w:val="none" w:sz="0" w:space="0" w:color="auto"/>
            <w:bottom w:val="none" w:sz="0" w:space="0" w:color="auto"/>
            <w:right w:val="none" w:sz="0" w:space="0" w:color="auto"/>
          </w:divBdr>
        </w:div>
        <w:div w:id="413360756">
          <w:marLeft w:val="0"/>
          <w:marRight w:val="0"/>
          <w:marTop w:val="0"/>
          <w:marBottom w:val="0"/>
          <w:divBdr>
            <w:top w:val="none" w:sz="0" w:space="0" w:color="auto"/>
            <w:left w:val="none" w:sz="0" w:space="0" w:color="auto"/>
            <w:bottom w:val="none" w:sz="0" w:space="0" w:color="auto"/>
            <w:right w:val="none" w:sz="0" w:space="0" w:color="auto"/>
          </w:divBdr>
        </w:div>
        <w:div w:id="698820644">
          <w:marLeft w:val="0"/>
          <w:marRight w:val="0"/>
          <w:marTop w:val="0"/>
          <w:marBottom w:val="0"/>
          <w:divBdr>
            <w:top w:val="none" w:sz="0" w:space="0" w:color="auto"/>
            <w:left w:val="none" w:sz="0" w:space="0" w:color="auto"/>
            <w:bottom w:val="none" w:sz="0" w:space="0" w:color="auto"/>
            <w:right w:val="none" w:sz="0" w:space="0" w:color="auto"/>
          </w:divBdr>
        </w:div>
        <w:div w:id="2078087720">
          <w:marLeft w:val="0"/>
          <w:marRight w:val="0"/>
          <w:marTop w:val="0"/>
          <w:marBottom w:val="0"/>
          <w:divBdr>
            <w:top w:val="none" w:sz="0" w:space="0" w:color="auto"/>
            <w:left w:val="none" w:sz="0" w:space="0" w:color="auto"/>
            <w:bottom w:val="none" w:sz="0" w:space="0" w:color="auto"/>
            <w:right w:val="none" w:sz="0" w:space="0" w:color="auto"/>
          </w:divBdr>
        </w:div>
      </w:divsChild>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87047668">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70852828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914" TargetMode="External"/><Relationship Id="rId13" Type="http://schemas.openxmlformats.org/officeDocument/2006/relationships/hyperlink" Target="http://www.uradni-list.si/1/objava.jsp?sop=2022-01-260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radni-list.si/1/objava.jsp?sop=2021-01-397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0315" TargetMode="External"/><Relationship Id="rId5" Type="http://schemas.openxmlformats.org/officeDocument/2006/relationships/webSettings" Target="webSettings.xml"/><Relationship Id="rId15" Type="http://schemas.openxmlformats.org/officeDocument/2006/relationships/hyperlink" Target="mailto:ue.kamnik@gov.si" TargetMode="External"/><Relationship Id="rId23" Type="http://schemas.openxmlformats.org/officeDocument/2006/relationships/theme" Target="theme/theme1.xml"/><Relationship Id="rId10" Type="http://schemas.openxmlformats.org/officeDocument/2006/relationships/hyperlink" Target="http://www.uradni-list.si/1/objava.jsp?sop=2020-01-097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17-21-3507" TargetMode="External"/><Relationship Id="rId14" Type="http://schemas.openxmlformats.org/officeDocument/2006/relationships/hyperlink" Target="mailto:gp.ijs@gov.s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22-01-1605" TargetMode="External"/><Relationship Id="rId3" Type="http://schemas.openxmlformats.org/officeDocument/2006/relationships/hyperlink" Target="http://www.uradni-list.si/1/objava.jsp?sop=2007-01-6415" TargetMode="External"/><Relationship Id="rId7" Type="http://schemas.openxmlformats.org/officeDocument/2006/relationships/hyperlink" Target="http://www.uradni-list.si/1/objava.jsp?sop=2020-01-3096" TargetMode="External"/><Relationship Id="rId12" Type="http://schemas.openxmlformats.org/officeDocument/2006/relationships/hyperlink" Target="http://www.uradni-list.si/1/objava.jsp?sop=2021-01-3363" TargetMode="External"/><Relationship Id="rId2" Type="http://schemas.openxmlformats.org/officeDocument/2006/relationships/hyperlink" Target="http://www.uradni-list.si/1/objava.jsp?sop=2006-01-4487" TargetMode="External"/><Relationship Id="rId1" Type="http://schemas.openxmlformats.org/officeDocument/2006/relationships/hyperlink" Target="http://www.uradni-list.si/1/objava.jsp?sop=2006-01-0970" TargetMode="External"/><Relationship Id="rId6" Type="http://schemas.openxmlformats.org/officeDocument/2006/relationships/hyperlink" Target="http://www.uradni-list.si/1/objava.jsp?sop=2013-01-3034" TargetMode="External"/><Relationship Id="rId11" Type="http://schemas.openxmlformats.org/officeDocument/2006/relationships/hyperlink" Target="http://www.uradni-list.si/1/objava.jsp?sop=2020-01-2919" TargetMode="External"/><Relationship Id="rId5" Type="http://schemas.openxmlformats.org/officeDocument/2006/relationships/hyperlink" Target="http://www.uradni-list.si/1/objava.jsp?sop=2010-01-0251" TargetMode="External"/><Relationship Id="rId15" Type="http://schemas.openxmlformats.org/officeDocument/2006/relationships/hyperlink" Target="https://www.iusinfo.si/zakonodaja/Z99EC1BK" TargetMode="External"/><Relationship Id="rId10" Type="http://schemas.openxmlformats.org/officeDocument/2006/relationships/hyperlink" Target="http://www.uradni-list.si/1/objava.jsp?sop=2020-01-0461" TargetMode="External"/><Relationship Id="rId4" Type="http://schemas.openxmlformats.org/officeDocument/2006/relationships/hyperlink" Target="http://www.uradni-list.si/1/objava.jsp?sop=2008-01-2816" TargetMode="External"/><Relationship Id="rId9" Type="http://schemas.openxmlformats.org/officeDocument/2006/relationships/hyperlink" Target="http://www.uradni-list.si/1/objava.jsp?sop=2018-01-0353" TargetMode="External"/><Relationship Id="rId14" Type="http://schemas.openxmlformats.org/officeDocument/2006/relationships/hyperlink" Target="http://www.uradni-list.si/1/objava.jsp?sop=2022-01-2236"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15</Pages>
  <Words>6201</Words>
  <Characters>35348</Characters>
  <Application>Microsoft Office Word</Application>
  <DocSecurity>0</DocSecurity>
  <Lines>294</Lines>
  <Paragraphs>82</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41467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subject/>
  <dc:creator>Mateja Jaklič</dc:creator>
  <cp:keywords/>
  <dc:description/>
  <cp:lastModifiedBy>Tatjana Turnšek (IJS)</cp:lastModifiedBy>
  <cp:revision>6</cp:revision>
  <cp:lastPrinted>2022-11-25T10:07:00Z</cp:lastPrinted>
  <dcterms:created xsi:type="dcterms:W3CDTF">2024-01-31T11:45:00Z</dcterms:created>
  <dcterms:modified xsi:type="dcterms:W3CDTF">2024-02-05T08:28:00Z</dcterms:modified>
</cp:coreProperties>
</file>