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553" w:rsidRDefault="00D31553" w:rsidP="00D31553">
      <w:pPr>
        <w:pStyle w:val="datumtevilka"/>
        <w:rPr>
          <w:lang w:val="sl-SI"/>
        </w:rPr>
      </w:pPr>
      <w:r w:rsidRPr="00202A77">
        <w:rPr>
          <w:lang w:val="sl-SI"/>
        </w:rPr>
        <w:t xml:space="preserve">Datum: </w:t>
      </w:r>
      <w:r>
        <w:rPr>
          <w:lang w:val="sl-SI"/>
        </w:rPr>
        <w:t xml:space="preserve"> 1</w:t>
      </w:r>
      <w:r w:rsidR="00DD7182">
        <w:rPr>
          <w:lang w:val="sl-SI"/>
        </w:rPr>
        <w:t>9</w:t>
      </w:r>
      <w:r>
        <w:rPr>
          <w:lang w:val="sl-SI"/>
        </w:rPr>
        <w:t>.</w:t>
      </w:r>
      <w:r w:rsidR="00DD7182">
        <w:rPr>
          <w:lang w:val="sl-SI"/>
        </w:rPr>
        <w:t xml:space="preserve"> 6</w:t>
      </w:r>
      <w:r>
        <w:rPr>
          <w:lang w:val="sl-SI"/>
        </w:rPr>
        <w:t>.</w:t>
      </w:r>
      <w:r w:rsidR="00DD7182">
        <w:rPr>
          <w:lang w:val="sl-SI"/>
        </w:rPr>
        <w:t xml:space="preserve"> </w:t>
      </w:r>
      <w:r>
        <w:rPr>
          <w:lang w:val="sl-SI"/>
        </w:rPr>
        <w:t>20</w:t>
      </w:r>
      <w:r w:rsidR="00DD7182">
        <w:rPr>
          <w:lang w:val="sl-SI"/>
        </w:rPr>
        <w:t>20</w:t>
      </w:r>
    </w:p>
    <w:p w:rsidR="00D31553" w:rsidRDefault="00D31553" w:rsidP="00D31553">
      <w:pPr>
        <w:pStyle w:val="datumtevilka"/>
        <w:rPr>
          <w:lang w:val="sl-SI"/>
        </w:rPr>
      </w:pPr>
    </w:p>
    <w:p w:rsidR="00D31553" w:rsidRPr="00202A77" w:rsidRDefault="00D31553" w:rsidP="00D31553">
      <w:pPr>
        <w:pStyle w:val="datumtevilka"/>
        <w:rPr>
          <w:lang w:val="sl-SI"/>
        </w:rPr>
      </w:pPr>
    </w:p>
    <w:p w:rsidR="00D31553" w:rsidRPr="00D31553" w:rsidRDefault="00D31553" w:rsidP="00D31553">
      <w:pPr>
        <w:jc w:val="center"/>
        <w:rPr>
          <w:b/>
          <w:sz w:val="24"/>
        </w:rPr>
      </w:pPr>
      <w:r w:rsidRPr="00D31553">
        <w:rPr>
          <w:b/>
          <w:sz w:val="24"/>
        </w:rPr>
        <w:t xml:space="preserve">Inšpekcijski nadzori </w:t>
      </w:r>
      <w:bookmarkStart w:id="0" w:name="_GoBack"/>
      <w:r w:rsidRPr="00D31553">
        <w:rPr>
          <w:rFonts w:cs="Arial"/>
          <w:b/>
          <w:sz w:val="24"/>
        </w:rPr>
        <w:t>nad izvajanjem določil ZSPJS v občinskih javnih zavodih z najmanj zaposlenimi</w:t>
      </w:r>
      <w:bookmarkEnd w:id="0"/>
    </w:p>
    <w:p w:rsidR="00D31553" w:rsidRDefault="00D31553" w:rsidP="00D31553">
      <w:pPr>
        <w:jc w:val="both"/>
      </w:pPr>
    </w:p>
    <w:p w:rsidR="00D31553" w:rsidRPr="00D31553" w:rsidRDefault="00D31553" w:rsidP="00D31553">
      <w:pPr>
        <w:pStyle w:val="ZADEVA"/>
        <w:tabs>
          <w:tab w:val="clear" w:pos="1701"/>
          <w:tab w:val="left" w:pos="0"/>
        </w:tabs>
        <w:jc w:val="both"/>
        <w:rPr>
          <w:rFonts w:cs="Arial"/>
          <w:b w:val="0"/>
          <w:szCs w:val="20"/>
          <w:lang w:val="sl-SI"/>
        </w:rPr>
      </w:pPr>
    </w:p>
    <w:p w:rsidR="00D31553" w:rsidRPr="00D31553" w:rsidRDefault="00D31553" w:rsidP="00D31553">
      <w:pPr>
        <w:spacing w:line="240" w:lineRule="auto"/>
        <w:jc w:val="both"/>
        <w:rPr>
          <w:rFonts w:cs="Arial"/>
          <w:szCs w:val="20"/>
        </w:rPr>
      </w:pPr>
      <w:r w:rsidRPr="00D31553">
        <w:rPr>
          <w:rFonts w:cs="Arial"/>
          <w:szCs w:val="20"/>
        </w:rPr>
        <w:t>Inšpektorji so inšpekcijske nadzore opravili v 6 javnih zavodih, in sicer: Ljudska univerza Ravne na Koroškem (zaključen v januarju 2020), Center judovske kulturne dediščine Sinagoga Maribor (zaključen v februarju 2020), Zavod za kulturo, šport, turizem in mladinske dejavnosti Šempeter – Vrtojba, Polhograjska graščina (zaključen v januarju 2020), Muzej Vrbovec – Muzej gozdarstva in lesarstva, Zavod za kulturo in turizem Kostel. Nepravilnosti, ki so jih ugotovili so bile:</w:t>
      </w:r>
    </w:p>
    <w:p w:rsidR="00D31553" w:rsidRPr="00D31553" w:rsidRDefault="00D31553" w:rsidP="00D31553">
      <w:pPr>
        <w:pStyle w:val="ZADEVA"/>
        <w:numPr>
          <w:ilvl w:val="0"/>
          <w:numId w:val="5"/>
        </w:numPr>
        <w:tabs>
          <w:tab w:val="clear" w:pos="1701"/>
          <w:tab w:val="left" w:pos="0"/>
        </w:tabs>
        <w:spacing w:line="240" w:lineRule="auto"/>
        <w:jc w:val="both"/>
        <w:rPr>
          <w:b w:val="0"/>
          <w:lang w:val="sl-SI"/>
        </w:rPr>
      </w:pPr>
      <w:r w:rsidRPr="00D31553">
        <w:rPr>
          <w:b w:val="0"/>
          <w:lang w:val="sl-SI"/>
        </w:rPr>
        <w:t>delovno mesto J015039 strokovni sodelavec V je bilo sistemizirano v nasprotju s</w:t>
      </w:r>
      <w:r w:rsidRPr="00D31553">
        <w:rPr>
          <w:rFonts w:cs="Arial"/>
          <w:b w:val="0"/>
          <w:szCs w:val="20"/>
          <w:lang w:val="sl-SI"/>
        </w:rPr>
        <w:t xml:space="preserve"> četrtem odstavkom 13. člena ZSPJS, ki določa, da se </w:t>
      </w:r>
      <w:r w:rsidRPr="00D31553">
        <w:rPr>
          <w:b w:val="0"/>
          <w:lang w:val="sl-SI"/>
        </w:rPr>
        <w:t xml:space="preserve">delovna mesta oziroma nazivi v sistemizacijah uvrščajo v plačne razrede v skladu z uvrstitvijo v kolektivni pogodbi za javni sektor in kolektivno pogodbo, ki velja za uporabnika proračuna. Če je v sistemizaciji predvideno delovno mesto oziroma naziv, ki ga ureja kolektivna pogodba za drugo dejavnost, se v sistemizaciji upošteva uvrstitev v plačni razred iz te kolektivne pogodbe in s stališčem pogajalske komisije z dne 1.8.2008 (v zvezi s četrtim odstavkom 13. člena ZSPJS), ki pravi </w:t>
      </w:r>
      <w:r w:rsidRPr="00D31553">
        <w:rPr>
          <w:rFonts w:cs="Arial"/>
          <w:b w:val="0"/>
          <w:szCs w:val="20"/>
          <w:lang w:val="sl-SI"/>
        </w:rPr>
        <w:t>»n</w:t>
      </w:r>
      <w:r w:rsidRPr="00D31553">
        <w:rPr>
          <w:b w:val="0"/>
          <w:lang w:val="sl-SI"/>
        </w:rPr>
        <w:t>avedene določbe ni možno uporabljati na način, da uporabniki proračuna pri pripravi sistemizacij izbirajo delovna mesta oziroma nazive iz vseh veljavnih kolektivnih pogodb oziroma skupnega kataloga delovnih mest in nazivov. Uporabniki proračuna so dolžni pri sistemizaciji delovnih mest v celoti upoštevati kolektivno pogodbo za njihovo dejavnost in v sistemizacijo vključiti delovna mesta, ki so predvidena v tej kolektivni pogodbi in uvrstitev v plačni razred iz te pogodbe. Upoštevanje delovnega mesta oziroma naziva iz druge kolektivne pogodbe je možno le v primeru, ko kolektivna pogodba za dejavnost, ki velja za uporabnika proračuna tovrstnega delovnega mesta sploh ne vsebuje. Gre za delovna mesta, ki za določeno dejavnost niso značilna in se pojavljajo le izjemoma oziroma v redkih primerih in iz tega razloga tudi niso bila uvrščena v kolektivno pogodbo dejavnosti, ki zavezuje uporabnika proračuna”,</w:t>
      </w:r>
    </w:p>
    <w:p w:rsidR="00D31553" w:rsidRPr="00D31553" w:rsidRDefault="00D31553" w:rsidP="00D31553">
      <w:pPr>
        <w:pStyle w:val="ZADEVA"/>
        <w:numPr>
          <w:ilvl w:val="0"/>
          <w:numId w:val="5"/>
        </w:numPr>
        <w:tabs>
          <w:tab w:val="clear" w:pos="1701"/>
          <w:tab w:val="left" w:pos="0"/>
        </w:tabs>
        <w:spacing w:line="240" w:lineRule="auto"/>
        <w:jc w:val="both"/>
        <w:rPr>
          <w:b w:val="0"/>
          <w:lang w:val="sl-SI"/>
        </w:rPr>
      </w:pPr>
      <w:r w:rsidRPr="00D31553">
        <w:rPr>
          <w:b w:val="0"/>
          <w:lang w:val="sl-SI"/>
        </w:rPr>
        <w:t>v 30 dneh po uveljavitvi Aneksa h Kolektivni pogodbi za kulturne dejavnosti v Republiki Sloveniji (Ur. l. RS, št. 46/17) niso uskladili akta o notranji organizaciji in sistemizaciji delovnih mest z določbami tega aneksa,</w:t>
      </w:r>
    </w:p>
    <w:p w:rsidR="00D31553" w:rsidRPr="00D31553" w:rsidRDefault="00D31553" w:rsidP="00D31553">
      <w:pPr>
        <w:pStyle w:val="ZADEVA"/>
        <w:numPr>
          <w:ilvl w:val="0"/>
          <w:numId w:val="5"/>
        </w:numPr>
        <w:tabs>
          <w:tab w:val="clear" w:pos="1701"/>
          <w:tab w:val="left" w:pos="0"/>
        </w:tabs>
        <w:spacing w:line="240" w:lineRule="auto"/>
        <w:jc w:val="both"/>
        <w:rPr>
          <w:b w:val="0"/>
          <w:lang w:val="sl-SI"/>
        </w:rPr>
      </w:pPr>
      <w:r w:rsidRPr="00D31553">
        <w:rPr>
          <w:b w:val="0"/>
          <w:lang w:val="sl-SI"/>
        </w:rPr>
        <w:t>v 45 dneh po uveljavitvi Aneksa h Kolektivni pogodbi za kulturne dejavnosti v Republiki Sloveniji (Ur. l. RS, št. 80/18) niso uskladila akta o notranji organizaciji in sistemizaciji delovnih mest v z določbami tega aneksa,</w:t>
      </w:r>
    </w:p>
    <w:p w:rsidR="00D31553" w:rsidRPr="00D31553" w:rsidRDefault="00D31553" w:rsidP="00D31553">
      <w:pPr>
        <w:pStyle w:val="ZADEVA"/>
        <w:numPr>
          <w:ilvl w:val="0"/>
          <w:numId w:val="5"/>
        </w:numPr>
        <w:tabs>
          <w:tab w:val="clear" w:pos="1701"/>
          <w:tab w:val="left" w:pos="0"/>
        </w:tabs>
        <w:spacing w:line="240" w:lineRule="auto"/>
        <w:jc w:val="both"/>
        <w:rPr>
          <w:b w:val="0"/>
          <w:lang w:val="sl-SI"/>
        </w:rPr>
      </w:pPr>
      <w:r w:rsidRPr="00D31553">
        <w:rPr>
          <w:rFonts w:cs="Arial"/>
          <w:b w:val="0"/>
          <w:szCs w:val="20"/>
          <w:lang w:val="sl-SI"/>
        </w:rPr>
        <w:t xml:space="preserve">javna uslužbenka od sklenitve delovnega razmerja, od 1.12.2015 do imenovanja za </w:t>
      </w:r>
      <w:proofErr w:type="spellStart"/>
      <w:r w:rsidRPr="00D31553">
        <w:rPr>
          <w:rFonts w:cs="Arial"/>
          <w:b w:val="0"/>
          <w:szCs w:val="20"/>
          <w:lang w:val="sl-SI"/>
        </w:rPr>
        <w:t>v.d</w:t>
      </w:r>
      <w:proofErr w:type="spellEnd"/>
      <w:r w:rsidRPr="00D31553">
        <w:rPr>
          <w:rFonts w:cs="Arial"/>
          <w:b w:val="0"/>
          <w:szCs w:val="20"/>
          <w:lang w:val="sl-SI"/>
        </w:rPr>
        <w:t xml:space="preserve">. direktorico (4.12.2017), ni bila ocenjena, </w:t>
      </w:r>
    </w:p>
    <w:p w:rsidR="00D31553" w:rsidRPr="00D31553" w:rsidRDefault="00D31553" w:rsidP="00D31553">
      <w:pPr>
        <w:pStyle w:val="Odstavekseznama"/>
        <w:numPr>
          <w:ilvl w:val="0"/>
          <w:numId w:val="10"/>
        </w:numPr>
        <w:jc w:val="both"/>
        <w:rPr>
          <w:rFonts w:ascii="Arial" w:eastAsia="Times New Roman" w:hAnsi="Arial" w:cs="Arial"/>
          <w:sz w:val="20"/>
          <w:szCs w:val="20"/>
          <w:lang w:val="sl-SI"/>
        </w:rPr>
      </w:pPr>
      <w:r w:rsidRPr="00D31553">
        <w:rPr>
          <w:rFonts w:ascii="Arial" w:eastAsia="Times New Roman" w:hAnsi="Arial" w:cs="Arial"/>
          <w:sz w:val="20"/>
          <w:szCs w:val="20"/>
          <w:lang w:val="sl-SI"/>
        </w:rPr>
        <w:t>nepravilnosti pri poimenovanju delovnih mest in pri določitvi plačnih razredov,</w:t>
      </w:r>
    </w:p>
    <w:p w:rsidR="00D31553" w:rsidRPr="00D31553" w:rsidRDefault="00D31553" w:rsidP="00D31553">
      <w:pPr>
        <w:pStyle w:val="Odstavekseznama"/>
        <w:numPr>
          <w:ilvl w:val="0"/>
          <w:numId w:val="10"/>
        </w:numPr>
        <w:jc w:val="both"/>
        <w:rPr>
          <w:rFonts w:ascii="Arial" w:eastAsia="Times New Roman" w:hAnsi="Arial" w:cs="Arial"/>
          <w:sz w:val="20"/>
          <w:szCs w:val="20"/>
          <w:lang w:val="sl-SI"/>
        </w:rPr>
      </w:pPr>
      <w:r w:rsidRPr="00D31553">
        <w:rPr>
          <w:rFonts w:ascii="Arial" w:eastAsia="Times New Roman" w:hAnsi="Arial" w:cs="Arial"/>
          <w:sz w:val="20"/>
          <w:szCs w:val="20"/>
          <w:lang w:val="sl-SI"/>
        </w:rPr>
        <w:t>javna uslužbenka je bila ocenjena šele po uvedbi inšpekcijskega nadzora za nekaj let nazaj, temu posledično tudi ni pravočasno napredovala v višji plačni razred,</w:t>
      </w:r>
    </w:p>
    <w:p w:rsidR="00D31553" w:rsidRPr="00D31553" w:rsidRDefault="00D31553" w:rsidP="00D31553">
      <w:pPr>
        <w:pStyle w:val="Odstavekseznama"/>
        <w:numPr>
          <w:ilvl w:val="0"/>
          <w:numId w:val="15"/>
        </w:numPr>
        <w:jc w:val="both"/>
        <w:rPr>
          <w:rFonts w:ascii="Arial" w:hAnsi="Arial" w:cs="Arial"/>
          <w:sz w:val="20"/>
          <w:szCs w:val="20"/>
          <w:lang w:val="sl-SI"/>
        </w:rPr>
      </w:pPr>
      <w:r w:rsidRPr="00D31553">
        <w:rPr>
          <w:rFonts w:ascii="Arial" w:hAnsi="Arial" w:cs="Arial"/>
          <w:sz w:val="20"/>
          <w:szCs w:val="20"/>
          <w:lang w:val="sl-SI"/>
        </w:rPr>
        <w:t xml:space="preserve">občina ni predložila sklepa župana o določitvi plačnega razreda direktorice muzeja in soglasja pristojnega ministrstva k uvrstitvi delovnega mesta direktorja muzeja v plačni razred (peti odstavek 11. člena ZSPJS), </w:t>
      </w:r>
    </w:p>
    <w:p w:rsidR="00D31553" w:rsidRPr="00D31553" w:rsidRDefault="00D31553" w:rsidP="00D31553">
      <w:pPr>
        <w:pStyle w:val="Odstavekseznama"/>
        <w:numPr>
          <w:ilvl w:val="0"/>
          <w:numId w:val="15"/>
        </w:numPr>
        <w:jc w:val="both"/>
        <w:rPr>
          <w:rFonts w:ascii="Arial" w:hAnsi="Arial" w:cs="Arial"/>
          <w:sz w:val="20"/>
          <w:szCs w:val="20"/>
          <w:lang w:val="sl-SI"/>
        </w:rPr>
      </w:pPr>
      <w:r w:rsidRPr="00D31553">
        <w:rPr>
          <w:rFonts w:ascii="Arial" w:hAnsi="Arial" w:cs="Arial"/>
          <w:sz w:val="20"/>
          <w:szCs w:val="20"/>
          <w:lang w:val="sl-SI"/>
        </w:rPr>
        <w:t xml:space="preserve">v pogodbi o zaposlitvi nista zapisana delovno mesto in šifra delovnega mesta, na katerem javna uslužbenka opravlja delo, ni zapisan znesek osnovne plače (zapisan je samo plačni razred javne uslužbenke, ni določeno da javni uslužbenki pripada dodatek za delovno dobo v višini 0,33 % za vsako zaključeno leto delovne dobe (2. odstavek 3. člena ZSPJS), </w:t>
      </w:r>
    </w:p>
    <w:p w:rsidR="00D31553" w:rsidRPr="00D31553" w:rsidRDefault="00D31553" w:rsidP="00D31553">
      <w:pPr>
        <w:pStyle w:val="Odstavekseznama"/>
        <w:numPr>
          <w:ilvl w:val="0"/>
          <w:numId w:val="15"/>
        </w:numPr>
        <w:jc w:val="both"/>
        <w:rPr>
          <w:rFonts w:ascii="Arial" w:hAnsi="Arial" w:cs="Arial"/>
          <w:sz w:val="20"/>
          <w:szCs w:val="20"/>
          <w:lang w:val="sl-SI"/>
        </w:rPr>
      </w:pPr>
      <w:r w:rsidRPr="00D31553">
        <w:rPr>
          <w:rFonts w:ascii="Arial" w:hAnsi="Arial" w:cs="Arial"/>
          <w:sz w:val="20"/>
          <w:szCs w:val="20"/>
          <w:lang w:val="sl-SI"/>
        </w:rPr>
        <w:t xml:space="preserve">javni uslužbenki je bil nepravilno obračunan dodatek za delovno dobo, </w:t>
      </w:r>
    </w:p>
    <w:p w:rsidR="00D31553" w:rsidRPr="00D31553" w:rsidRDefault="00D31553" w:rsidP="00D31553">
      <w:pPr>
        <w:pStyle w:val="Odstavekseznama"/>
        <w:numPr>
          <w:ilvl w:val="0"/>
          <w:numId w:val="15"/>
        </w:numPr>
        <w:jc w:val="both"/>
        <w:rPr>
          <w:rFonts w:ascii="Arial" w:hAnsi="Arial" w:cs="Arial"/>
          <w:sz w:val="20"/>
          <w:szCs w:val="20"/>
          <w:lang w:val="sl-SI"/>
        </w:rPr>
      </w:pPr>
      <w:r w:rsidRPr="00D31553">
        <w:rPr>
          <w:rFonts w:ascii="Arial" w:hAnsi="Arial" w:cs="Arial"/>
          <w:sz w:val="20"/>
          <w:szCs w:val="20"/>
          <w:lang w:val="sl-SI"/>
        </w:rPr>
        <w:lastRenderedPageBreak/>
        <w:t xml:space="preserve">na plačilni listi javne uslužbenke je bilo nepravilno zapisano delovno mesto šifra B017880 direktorica javnega zavoda, namesto delovno mesto šifra B017835 direktor muzeja/galerije, </w:t>
      </w:r>
    </w:p>
    <w:p w:rsidR="00D31553" w:rsidRPr="00D31553" w:rsidRDefault="00D31553" w:rsidP="00D31553">
      <w:pPr>
        <w:pStyle w:val="Odstavekseznama"/>
        <w:numPr>
          <w:ilvl w:val="0"/>
          <w:numId w:val="15"/>
        </w:numPr>
        <w:jc w:val="both"/>
        <w:rPr>
          <w:rFonts w:ascii="Arial" w:hAnsi="Arial" w:cs="Arial"/>
          <w:sz w:val="20"/>
          <w:szCs w:val="20"/>
          <w:lang w:val="sl-SI"/>
        </w:rPr>
      </w:pPr>
      <w:r w:rsidRPr="00D31553">
        <w:rPr>
          <w:rFonts w:ascii="Arial" w:hAnsi="Arial" w:cs="Arial"/>
          <w:sz w:val="20"/>
          <w:szCs w:val="20"/>
          <w:lang w:val="sl-SI"/>
        </w:rPr>
        <w:t xml:space="preserve">v sistem ISPAP je bilo v obdobju januar 2010 – avgust 2012 poročano za dva zaposlena in v obdobju september 2012 – oktober 2018 samo za enega zaposlenega, čeprav sta bili od 1. 2. 2013 v javnem zavodu zaposleni dve javni uslužbenki, </w:t>
      </w:r>
    </w:p>
    <w:p w:rsidR="00D31553" w:rsidRPr="00D31553" w:rsidRDefault="00D31553" w:rsidP="00D31553">
      <w:pPr>
        <w:pStyle w:val="ZADEVA"/>
        <w:numPr>
          <w:ilvl w:val="0"/>
          <w:numId w:val="22"/>
        </w:numPr>
        <w:tabs>
          <w:tab w:val="clear" w:pos="1701"/>
        </w:tabs>
        <w:spacing w:line="240" w:lineRule="auto"/>
        <w:jc w:val="both"/>
        <w:rPr>
          <w:rFonts w:cs="Arial"/>
          <w:b w:val="0"/>
          <w:szCs w:val="20"/>
          <w:lang w:val="sl-SI"/>
        </w:rPr>
      </w:pPr>
      <w:r w:rsidRPr="00D31553">
        <w:rPr>
          <w:rFonts w:cs="Arial"/>
          <w:b w:val="0"/>
          <w:szCs w:val="20"/>
          <w:lang w:val="sl-SI"/>
        </w:rPr>
        <w:t>v aktu</w:t>
      </w:r>
      <w:r w:rsidRPr="00D31553">
        <w:rPr>
          <w:rFonts w:cs="Arial"/>
          <w:b w:val="0"/>
          <w:bCs/>
          <w:szCs w:val="20"/>
          <w:lang w:val="sl-SI"/>
        </w:rPr>
        <w:t xml:space="preserve"> o sistemizaciji delovnih mest je imelo delovno mesto I017053 organizator turističnega vodenja I nepravilno določen izhodiščni plačni razred delovnega mesta v višini 30. plačnega razreda in plačni razred z napredovanjem v višini 40. plačnega razreda (na podlagi Uredbe o spremembi Uredbe o uvrstitvi delovnih mest v javnih agencijah, javnih skladih in javnih zavodih v plačne razrede (Ur. l. RS št. 80/18) se delovno mesto I017053 organizator turističnega vodenja I izvaja v razponu od 32. do 42. plačnega razreda, javni uslužbenci pa v skladu s 3. členom uredbe pridobijo pravico do izplačila višje plače postopno, in sicer s 1. januarjem prvi plačni razred povišanja (izhodiščni plačni razred je 31) in s 1. novembrom 2019 drugi plačni razred povišanja (izhodiščni plačni razred je 32), </w:t>
      </w:r>
    </w:p>
    <w:p w:rsidR="00D31553" w:rsidRPr="00D31553" w:rsidRDefault="00D31553" w:rsidP="00D31553">
      <w:pPr>
        <w:pStyle w:val="Odstavekseznama"/>
        <w:numPr>
          <w:ilvl w:val="0"/>
          <w:numId w:val="17"/>
        </w:numPr>
        <w:jc w:val="both"/>
        <w:rPr>
          <w:rFonts w:ascii="Arial" w:hAnsi="Arial" w:cs="Arial"/>
          <w:sz w:val="20"/>
          <w:szCs w:val="20"/>
          <w:lang w:val="sl-SI"/>
        </w:rPr>
      </w:pPr>
      <w:r w:rsidRPr="00D31553">
        <w:rPr>
          <w:rFonts w:ascii="Arial" w:hAnsi="Arial" w:cs="Arial"/>
          <w:sz w:val="20"/>
          <w:szCs w:val="20"/>
          <w:lang w:val="sl-SI"/>
        </w:rPr>
        <w:t xml:space="preserve">za direktorja ni bil sestavljen ocenjevalni list po Uredbi o napredovanju javnih uslužbencev v plačne razrede, </w:t>
      </w:r>
    </w:p>
    <w:p w:rsidR="00D31553" w:rsidRPr="00D31553" w:rsidRDefault="00D31553" w:rsidP="00D31553">
      <w:pPr>
        <w:pStyle w:val="Odstavekseznama"/>
        <w:numPr>
          <w:ilvl w:val="0"/>
          <w:numId w:val="17"/>
        </w:numPr>
        <w:jc w:val="both"/>
        <w:rPr>
          <w:rFonts w:ascii="Arial" w:hAnsi="Arial" w:cs="Arial"/>
          <w:sz w:val="20"/>
          <w:szCs w:val="20"/>
          <w:lang w:val="sl-SI"/>
        </w:rPr>
      </w:pPr>
      <w:r w:rsidRPr="00D31553">
        <w:rPr>
          <w:rFonts w:ascii="Arial" w:hAnsi="Arial" w:cs="Arial"/>
          <w:sz w:val="20"/>
          <w:szCs w:val="20"/>
          <w:lang w:val="sl-SI"/>
        </w:rPr>
        <w:t xml:space="preserve">nezakonito napredovanje javne uslužbenke ob zaposlitvi v letu 2011, </w:t>
      </w:r>
    </w:p>
    <w:p w:rsidR="00D31553" w:rsidRPr="00D31553" w:rsidRDefault="00D31553" w:rsidP="00D31553">
      <w:pPr>
        <w:pStyle w:val="Odstavekseznama"/>
        <w:numPr>
          <w:ilvl w:val="0"/>
          <w:numId w:val="17"/>
        </w:numPr>
        <w:jc w:val="both"/>
        <w:rPr>
          <w:rFonts w:ascii="Arial" w:hAnsi="Arial" w:cs="Arial"/>
          <w:sz w:val="20"/>
          <w:szCs w:val="20"/>
          <w:lang w:val="sl-SI"/>
        </w:rPr>
      </w:pPr>
      <w:r w:rsidRPr="00D31553">
        <w:rPr>
          <w:rFonts w:ascii="Arial" w:hAnsi="Arial" w:cs="Arial"/>
          <w:sz w:val="20"/>
          <w:szCs w:val="20"/>
          <w:lang w:val="sl-SI"/>
        </w:rPr>
        <w:t xml:space="preserve">nepravilne osnove za obračun dodatka za delovno dobo (upoštevanje opravljanja javnih del pred novelo ZZZPB-D, upoštevanje ur dela s skrajšanim delovnim časom), </w:t>
      </w:r>
    </w:p>
    <w:p w:rsidR="00D31553" w:rsidRPr="00D31553" w:rsidRDefault="00D31553" w:rsidP="00D31553">
      <w:pPr>
        <w:pStyle w:val="Odstavekseznama"/>
        <w:numPr>
          <w:ilvl w:val="0"/>
          <w:numId w:val="17"/>
        </w:numPr>
        <w:jc w:val="both"/>
        <w:rPr>
          <w:rFonts w:ascii="Arial" w:hAnsi="Arial" w:cs="Arial"/>
          <w:sz w:val="20"/>
          <w:szCs w:val="20"/>
          <w:lang w:val="sl-SI"/>
        </w:rPr>
      </w:pPr>
      <w:r w:rsidRPr="00D31553">
        <w:rPr>
          <w:rFonts w:ascii="Arial" w:hAnsi="Arial" w:cs="Arial"/>
          <w:sz w:val="20"/>
          <w:szCs w:val="20"/>
          <w:lang w:val="sl-SI"/>
        </w:rPr>
        <w:t xml:space="preserve">delovna mesta so imela nepravilno določene izhodiščne plačne razrede in nepravilno določene plačne razrede z napredovanjem, </w:t>
      </w:r>
    </w:p>
    <w:p w:rsidR="00D31553" w:rsidRPr="00D31553" w:rsidRDefault="00D31553" w:rsidP="00D31553">
      <w:pPr>
        <w:pStyle w:val="Odstavekseznama"/>
        <w:numPr>
          <w:ilvl w:val="0"/>
          <w:numId w:val="17"/>
        </w:numPr>
        <w:jc w:val="both"/>
        <w:rPr>
          <w:rFonts w:ascii="Arial" w:hAnsi="Arial" w:cs="Arial"/>
          <w:sz w:val="20"/>
          <w:szCs w:val="20"/>
          <w:lang w:val="sl-SI"/>
        </w:rPr>
      </w:pPr>
      <w:r w:rsidRPr="00D31553">
        <w:rPr>
          <w:rFonts w:ascii="Arial" w:hAnsi="Arial" w:cs="Arial"/>
          <w:sz w:val="20"/>
          <w:szCs w:val="20"/>
          <w:lang w:val="sl-SI"/>
        </w:rPr>
        <w:t xml:space="preserve">delovna mesta so bila sistemizirana v nasprotju s četrtim odstavkom 13. člena ZSPJS, ki določa, da se delovna mesta oziroma nazivi v sistemizacijah uvrščajo v plačne razrede v skladu z uvrstitvijo v kolektivni pogodbi za javni sektor in kolektivno pogodbo, ki velja za uporabnika proračuna, </w:t>
      </w:r>
    </w:p>
    <w:p w:rsidR="00D31553" w:rsidRPr="00D31553" w:rsidRDefault="00D31553" w:rsidP="00D31553">
      <w:pPr>
        <w:pStyle w:val="Odstavekseznama"/>
        <w:numPr>
          <w:ilvl w:val="0"/>
          <w:numId w:val="17"/>
        </w:numPr>
        <w:jc w:val="both"/>
        <w:rPr>
          <w:rFonts w:ascii="Arial" w:hAnsi="Arial" w:cs="Arial"/>
          <w:sz w:val="20"/>
          <w:szCs w:val="20"/>
          <w:lang w:val="sl-SI"/>
        </w:rPr>
      </w:pPr>
      <w:r w:rsidRPr="00D31553">
        <w:rPr>
          <w:rFonts w:ascii="Arial" w:hAnsi="Arial" w:cs="Arial"/>
          <w:color w:val="000000"/>
          <w:sz w:val="20"/>
          <w:szCs w:val="20"/>
          <w:lang w:val="sl-SI"/>
        </w:rPr>
        <w:t xml:space="preserve">javnemu uslužbencu je bil neupravičeno izplačan dodatek za mentorstvo, </w:t>
      </w:r>
    </w:p>
    <w:p w:rsidR="00D31553" w:rsidRPr="00D31553" w:rsidRDefault="00D31553" w:rsidP="00D31553">
      <w:pPr>
        <w:pStyle w:val="Odstavekseznama"/>
        <w:numPr>
          <w:ilvl w:val="0"/>
          <w:numId w:val="17"/>
        </w:numPr>
        <w:jc w:val="both"/>
        <w:rPr>
          <w:rFonts w:ascii="Arial" w:hAnsi="Arial" w:cs="Arial"/>
          <w:sz w:val="20"/>
          <w:szCs w:val="20"/>
          <w:lang w:val="sl-SI"/>
        </w:rPr>
      </w:pPr>
      <w:r w:rsidRPr="00D31553">
        <w:rPr>
          <w:rFonts w:ascii="Arial" w:hAnsi="Arial" w:cs="Arial"/>
          <w:color w:val="000000"/>
          <w:sz w:val="20"/>
          <w:szCs w:val="20"/>
          <w:lang w:val="sl-SI"/>
        </w:rPr>
        <w:t xml:space="preserve">ocene delovne uspešnosti javnih uslužbencev niso bile določena v skladu z drugim odstavkom 3. člena Uredbe o napredovanju javnih uslužbencev v plačne razrede, ki določa, da je ocena delovne uspešnosti javnega uslužbenca lahko: »odlično«, »zelo dobro«, »dobro«, »zadovoljivo« in »nezadovoljivo«, </w:t>
      </w:r>
    </w:p>
    <w:p w:rsidR="00D31553" w:rsidRPr="00D31553" w:rsidRDefault="00D31553" w:rsidP="00D31553">
      <w:pPr>
        <w:pStyle w:val="Odstavekseznama"/>
        <w:numPr>
          <w:ilvl w:val="0"/>
          <w:numId w:val="17"/>
        </w:numPr>
        <w:jc w:val="both"/>
        <w:rPr>
          <w:rFonts w:ascii="Arial" w:hAnsi="Arial" w:cs="Arial"/>
          <w:sz w:val="20"/>
          <w:szCs w:val="20"/>
          <w:lang w:val="sl-SI"/>
        </w:rPr>
      </w:pPr>
      <w:r w:rsidRPr="00D31553">
        <w:rPr>
          <w:rFonts w:ascii="Arial" w:hAnsi="Arial" w:cs="Arial"/>
          <w:sz w:val="20"/>
          <w:szCs w:val="20"/>
          <w:lang w:val="sl-SI" w:eastAsia="sl-SI"/>
        </w:rPr>
        <w:t xml:space="preserve">javni uslužbenec ni imel sklenjenega dogovora o opravljanju povečanega obsega dela, </w:t>
      </w:r>
    </w:p>
    <w:p w:rsidR="00D31553" w:rsidRPr="00D31553" w:rsidRDefault="00D31553" w:rsidP="00D31553">
      <w:pPr>
        <w:pStyle w:val="Odstavekseznama"/>
        <w:numPr>
          <w:ilvl w:val="0"/>
          <w:numId w:val="17"/>
        </w:numPr>
        <w:jc w:val="both"/>
        <w:rPr>
          <w:rFonts w:ascii="Arial" w:hAnsi="Arial" w:cs="Arial"/>
          <w:sz w:val="20"/>
          <w:szCs w:val="20"/>
          <w:lang w:val="sl-SI"/>
        </w:rPr>
      </w:pPr>
      <w:r w:rsidRPr="00D31553">
        <w:rPr>
          <w:rFonts w:ascii="Arial" w:hAnsi="Arial" w:cs="Arial"/>
          <w:sz w:val="20"/>
          <w:szCs w:val="20"/>
          <w:lang w:val="sl-SI" w:eastAsia="sl-SI"/>
        </w:rPr>
        <w:t>predstojnik javnemu uslužbencu ni izdal sklepa o izplačilu delovne uspešnosti iz naslova povečanega obsega dela</w:t>
      </w:r>
      <w:r w:rsidRPr="00D31553">
        <w:rPr>
          <w:rFonts w:ascii="Arial" w:hAnsi="Arial" w:cs="Arial"/>
          <w:sz w:val="20"/>
          <w:szCs w:val="20"/>
          <w:lang w:val="sl-SI"/>
        </w:rPr>
        <w:t>.</w:t>
      </w:r>
    </w:p>
    <w:p w:rsidR="00D31553" w:rsidRPr="00D31553" w:rsidRDefault="00D31553" w:rsidP="00D31553">
      <w:pPr>
        <w:pStyle w:val="ZADEVA"/>
        <w:tabs>
          <w:tab w:val="clear" w:pos="1701"/>
          <w:tab w:val="left" w:pos="0"/>
        </w:tabs>
        <w:ind w:left="0" w:firstLine="0"/>
        <w:jc w:val="both"/>
        <w:rPr>
          <w:rFonts w:cs="Arial"/>
          <w:b w:val="0"/>
          <w:szCs w:val="20"/>
          <w:lang w:val="sl-SI"/>
        </w:rPr>
      </w:pPr>
    </w:p>
    <w:sectPr w:rsidR="00D31553" w:rsidRPr="00D31553" w:rsidSect="008F655E">
      <w:headerReference w:type="default" r:id="rId5"/>
      <w:headerReference w:type="first" r:id="rId6"/>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71" w:rsidRPr="00110CBD" w:rsidRDefault="00DD7182"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A0071" w:rsidRPr="008F3500" w:rsidTr="00A53D02">
      <w:trPr>
        <w:cantSplit/>
        <w:trHeight w:hRule="exact" w:val="847"/>
      </w:trPr>
      <w:tc>
        <w:tcPr>
          <w:tcW w:w="649" w:type="dxa"/>
        </w:tcPr>
        <w:p w:rsidR="007A0071" w:rsidRDefault="00DD7182"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p w:rsidR="007A0071" w:rsidRPr="006D42D9" w:rsidRDefault="00DD7182" w:rsidP="008F655E">
          <w:pPr>
            <w:rPr>
              <w:rFonts w:ascii="Republika" w:hAnsi="Republika"/>
              <w:sz w:val="60"/>
              <w:szCs w:val="60"/>
            </w:rPr>
          </w:pPr>
        </w:p>
      </w:tc>
    </w:tr>
  </w:tbl>
  <w:p w:rsidR="007A0071" w:rsidRDefault="00DD7182"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78AED799" wp14:editId="6691F932">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4548C"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Pr>
        <w:rFonts w:ascii="Republika" w:hAnsi="Republika"/>
      </w:rPr>
      <w:t>REPUBLIKA SLOVENIJA</w:t>
    </w:r>
  </w:p>
  <w:p w:rsidR="007A0071" w:rsidRDefault="00DD7182"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 xml:space="preserve">Ministrstvo za </w:t>
    </w:r>
    <w:r>
      <w:rPr>
        <w:rFonts w:ascii="Republika Bold" w:hAnsi="Republika Bold"/>
        <w:b/>
        <w:caps/>
      </w:rPr>
      <w:t>JAVNO UPRAVO</w:t>
    </w:r>
  </w:p>
  <w:p w:rsidR="007A0071" w:rsidRDefault="00DD7182"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rsidR="007A0071" w:rsidRDefault="00DD7182"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rsidR="007A0071" w:rsidRDefault="00DD7182"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rsidR="007A0071" w:rsidRDefault="00DD7182"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rsidR="007A0071" w:rsidRPr="008F3500" w:rsidRDefault="00DD7182" w:rsidP="00614076">
    <w:pPr>
      <w:pStyle w:val="Glava"/>
      <w:tabs>
        <w:tab w:val="clear" w:pos="4320"/>
        <w:tab w:val="clear" w:pos="8640"/>
        <w:tab w:val="left" w:pos="5112"/>
      </w:tabs>
      <w:spacing w:line="240" w:lineRule="exact"/>
      <w:rPr>
        <w:rFonts w:cs="Arial"/>
        <w:sz w:val="16"/>
      </w:rPr>
    </w:pPr>
    <w:r>
      <w:rPr>
        <w:rFonts w:cs="Arial"/>
        <w:sz w:val="16"/>
      </w:rPr>
      <w:tab/>
      <w:t>FAX: 01 478 83 31</w:t>
    </w:r>
  </w:p>
  <w:p w:rsidR="007A0071" w:rsidRPr="008F3500" w:rsidRDefault="00DD7182"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rsidR="007A0071" w:rsidRPr="008F3500" w:rsidRDefault="00DD7182" w:rsidP="008F655E">
    <w:pPr>
      <w:pStyle w:val="Glava"/>
      <w:tabs>
        <w:tab w:val="clear" w:pos="4320"/>
        <w:tab w:val="clear" w:pos="8640"/>
        <w:tab w:val="left" w:pos="5112"/>
      </w:tabs>
      <w:spacing w:line="240" w:lineRule="exact"/>
      <w:rPr>
        <w:rFonts w:cs="Arial"/>
        <w:sz w:val="16"/>
      </w:rPr>
    </w:pPr>
    <w:r w:rsidRPr="008F3500">
      <w:rPr>
        <w:rFonts w:cs="Arial"/>
        <w:sz w:val="16"/>
      </w:rPr>
      <w:tab/>
    </w:r>
  </w:p>
  <w:p w:rsidR="007A0071" w:rsidRPr="008F3500" w:rsidRDefault="00DD7182"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34E"/>
    <w:multiLevelType w:val="hybridMultilevel"/>
    <w:tmpl w:val="F7262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528FE"/>
    <w:multiLevelType w:val="hybridMultilevel"/>
    <w:tmpl w:val="C200F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C143F"/>
    <w:multiLevelType w:val="hybridMultilevel"/>
    <w:tmpl w:val="D98C5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747139"/>
    <w:multiLevelType w:val="hybridMultilevel"/>
    <w:tmpl w:val="BB040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A619F0"/>
    <w:multiLevelType w:val="hybridMultilevel"/>
    <w:tmpl w:val="9698C6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381B12"/>
    <w:multiLevelType w:val="hybridMultilevel"/>
    <w:tmpl w:val="8188B6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C17264"/>
    <w:multiLevelType w:val="hybridMultilevel"/>
    <w:tmpl w:val="68421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251CDC"/>
    <w:multiLevelType w:val="hybridMultilevel"/>
    <w:tmpl w:val="679C4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770FDE"/>
    <w:multiLevelType w:val="hybridMultilevel"/>
    <w:tmpl w:val="E09EBC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D246D7"/>
    <w:multiLevelType w:val="hybridMultilevel"/>
    <w:tmpl w:val="CFA46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F33FA2"/>
    <w:multiLevelType w:val="hybridMultilevel"/>
    <w:tmpl w:val="E8D4B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8A1973"/>
    <w:multiLevelType w:val="hybridMultilevel"/>
    <w:tmpl w:val="15BE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D1639C"/>
    <w:multiLevelType w:val="hybridMultilevel"/>
    <w:tmpl w:val="2698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99649B"/>
    <w:multiLevelType w:val="hybridMultilevel"/>
    <w:tmpl w:val="AE767C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E50A20"/>
    <w:multiLevelType w:val="hybridMultilevel"/>
    <w:tmpl w:val="93548B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2B03B7"/>
    <w:multiLevelType w:val="hybridMultilevel"/>
    <w:tmpl w:val="3F7AB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331EAC"/>
    <w:multiLevelType w:val="hybridMultilevel"/>
    <w:tmpl w:val="C8748D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3D4893"/>
    <w:multiLevelType w:val="multilevel"/>
    <w:tmpl w:val="30F244D4"/>
    <w:lvl w:ilvl="0">
      <w:start w:val="6"/>
      <w:numFmt w:val="decimal"/>
      <w:lvlText w:val="%1"/>
      <w:lvlJc w:val="left"/>
      <w:pPr>
        <w:ind w:left="360" w:hanging="360"/>
      </w:pPr>
      <w:rPr>
        <w:rFonts w:ascii="Arial" w:hAnsi="Arial" w:cs="Arial"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9D1DB2"/>
    <w:multiLevelType w:val="hybridMultilevel"/>
    <w:tmpl w:val="DAB27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BF0106"/>
    <w:multiLevelType w:val="hybridMultilevel"/>
    <w:tmpl w:val="EA1CC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50743A"/>
    <w:multiLevelType w:val="hybridMultilevel"/>
    <w:tmpl w:val="67C68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782FB1"/>
    <w:multiLevelType w:val="hybridMultilevel"/>
    <w:tmpl w:val="AAF27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062B1D"/>
    <w:multiLevelType w:val="hybridMultilevel"/>
    <w:tmpl w:val="B8EE3C32"/>
    <w:lvl w:ilvl="0" w:tplc="C2FE2A5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FF2158"/>
    <w:multiLevelType w:val="hybridMultilevel"/>
    <w:tmpl w:val="DC5A0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852A87"/>
    <w:multiLevelType w:val="hybridMultilevel"/>
    <w:tmpl w:val="7D662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844C04"/>
    <w:multiLevelType w:val="hybridMultilevel"/>
    <w:tmpl w:val="102255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1A3458C"/>
    <w:multiLevelType w:val="hybridMultilevel"/>
    <w:tmpl w:val="2B026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446915"/>
    <w:multiLevelType w:val="hybridMultilevel"/>
    <w:tmpl w:val="54A6F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B6B07C4"/>
    <w:multiLevelType w:val="hybridMultilevel"/>
    <w:tmpl w:val="3CDAD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FB77B4"/>
    <w:multiLevelType w:val="hybridMultilevel"/>
    <w:tmpl w:val="22C8A0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267F77"/>
    <w:multiLevelType w:val="hybridMultilevel"/>
    <w:tmpl w:val="9FCAB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2B386D"/>
    <w:multiLevelType w:val="hybridMultilevel"/>
    <w:tmpl w:val="F698E5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0"/>
  </w:num>
  <w:num w:numId="4">
    <w:abstractNumId w:val="4"/>
  </w:num>
  <w:num w:numId="5">
    <w:abstractNumId w:val="25"/>
  </w:num>
  <w:num w:numId="6">
    <w:abstractNumId w:val="14"/>
  </w:num>
  <w:num w:numId="7">
    <w:abstractNumId w:val="0"/>
  </w:num>
  <w:num w:numId="8">
    <w:abstractNumId w:val="26"/>
  </w:num>
  <w:num w:numId="9">
    <w:abstractNumId w:val="27"/>
  </w:num>
  <w:num w:numId="10">
    <w:abstractNumId w:val="10"/>
  </w:num>
  <w:num w:numId="11">
    <w:abstractNumId w:val="19"/>
  </w:num>
  <w:num w:numId="12">
    <w:abstractNumId w:val="3"/>
  </w:num>
  <w:num w:numId="13">
    <w:abstractNumId w:val="16"/>
  </w:num>
  <w:num w:numId="14">
    <w:abstractNumId w:val="31"/>
  </w:num>
  <w:num w:numId="15">
    <w:abstractNumId w:val="23"/>
  </w:num>
  <w:num w:numId="16">
    <w:abstractNumId w:val="21"/>
  </w:num>
  <w:num w:numId="17">
    <w:abstractNumId w:val="18"/>
  </w:num>
  <w:num w:numId="18">
    <w:abstractNumId w:val="29"/>
  </w:num>
  <w:num w:numId="19">
    <w:abstractNumId w:val="6"/>
  </w:num>
  <w:num w:numId="20">
    <w:abstractNumId w:val="28"/>
  </w:num>
  <w:num w:numId="21">
    <w:abstractNumId w:val="2"/>
  </w:num>
  <w:num w:numId="22">
    <w:abstractNumId w:val="11"/>
  </w:num>
  <w:num w:numId="23">
    <w:abstractNumId w:val="24"/>
  </w:num>
  <w:num w:numId="24">
    <w:abstractNumId w:val="13"/>
  </w:num>
  <w:num w:numId="25">
    <w:abstractNumId w:val="12"/>
  </w:num>
  <w:num w:numId="26">
    <w:abstractNumId w:val="8"/>
  </w:num>
  <w:num w:numId="27">
    <w:abstractNumId w:val="7"/>
  </w:num>
  <w:num w:numId="28">
    <w:abstractNumId w:val="5"/>
  </w:num>
  <w:num w:numId="29">
    <w:abstractNumId w:val="30"/>
  </w:num>
  <w:num w:numId="30">
    <w:abstractNumId w:val="15"/>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53"/>
    <w:rsid w:val="000E4A8A"/>
    <w:rsid w:val="00D31553"/>
    <w:rsid w:val="00DD71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D13B"/>
  <w15:chartTrackingRefBased/>
  <w15:docId w15:val="{ED6F7ADB-0342-455B-80F6-1C8E2638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31553"/>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31553"/>
    <w:pPr>
      <w:tabs>
        <w:tab w:val="center" w:pos="4320"/>
        <w:tab w:val="right" w:pos="8640"/>
      </w:tabs>
    </w:pPr>
  </w:style>
  <w:style w:type="character" w:customStyle="1" w:styleId="GlavaZnak">
    <w:name w:val="Glava Znak"/>
    <w:basedOn w:val="Privzetapisavaodstavka"/>
    <w:link w:val="Glava"/>
    <w:rsid w:val="00D31553"/>
    <w:rPr>
      <w:rFonts w:ascii="Arial" w:eastAsia="Times New Roman" w:hAnsi="Arial" w:cs="Times New Roman"/>
      <w:sz w:val="20"/>
      <w:szCs w:val="24"/>
    </w:rPr>
  </w:style>
  <w:style w:type="paragraph" w:customStyle="1" w:styleId="datumtevilka">
    <w:name w:val="datum številka"/>
    <w:basedOn w:val="Navaden"/>
    <w:qFormat/>
    <w:rsid w:val="00D31553"/>
    <w:pPr>
      <w:tabs>
        <w:tab w:val="left" w:pos="1701"/>
      </w:tabs>
    </w:pPr>
    <w:rPr>
      <w:szCs w:val="20"/>
      <w:lang w:val="sl-SI" w:eastAsia="sl-SI"/>
    </w:rPr>
  </w:style>
  <w:style w:type="character" w:customStyle="1" w:styleId="mrppsc">
    <w:name w:val="mrppsc"/>
    <w:basedOn w:val="Privzetapisavaodstavka"/>
    <w:rsid w:val="00D31553"/>
  </w:style>
  <w:style w:type="paragraph" w:customStyle="1" w:styleId="ZADEVA">
    <w:name w:val="ZADEVA"/>
    <w:basedOn w:val="Navaden"/>
    <w:qFormat/>
    <w:rsid w:val="00D31553"/>
    <w:pPr>
      <w:tabs>
        <w:tab w:val="left" w:pos="1701"/>
      </w:tabs>
      <w:ind w:left="1701" w:hanging="1701"/>
    </w:pPr>
    <w:rPr>
      <w:b/>
      <w:lang w:val="it-IT"/>
    </w:rPr>
  </w:style>
  <w:style w:type="paragraph" w:styleId="Odstavekseznama">
    <w:name w:val="List Paragraph"/>
    <w:basedOn w:val="Navaden"/>
    <w:uiPriority w:val="34"/>
    <w:qFormat/>
    <w:rsid w:val="00D31553"/>
    <w:pPr>
      <w:spacing w:line="240" w:lineRule="auto"/>
      <w:ind w:left="720"/>
      <w:contextualSpacing/>
    </w:pPr>
    <w:rPr>
      <w:rFonts w:ascii="Calibri" w:eastAsia="SimSun" w:hAnsi="Calibri"/>
      <w:sz w:val="24"/>
      <w:lang w:val="en-US"/>
    </w:rPr>
  </w:style>
  <w:style w:type="paragraph" w:customStyle="1" w:styleId="odstavek">
    <w:name w:val="odstavek"/>
    <w:basedOn w:val="Navaden"/>
    <w:rsid w:val="00D31553"/>
    <w:pPr>
      <w:spacing w:before="100" w:beforeAutospacing="1" w:after="100" w:afterAutospacing="1" w:line="240" w:lineRule="auto"/>
    </w:pPr>
    <w:rPr>
      <w:rFonts w:ascii="Times New Roman" w:eastAsiaTheme="minorEastAsia" w:hAnsi="Times New Roman" w:cstheme="minorBidi"/>
      <w:sz w:val="24"/>
      <w:szCs w:val="21"/>
      <w:lang w:eastAsia="sl-SI"/>
    </w:rPr>
  </w:style>
  <w:style w:type="paragraph" w:customStyle="1" w:styleId="prevnext">
    <w:name w:val="prevnext"/>
    <w:basedOn w:val="Navaden"/>
    <w:rsid w:val="00D31553"/>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913</Words>
  <Characters>5209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1</cp:revision>
  <dcterms:created xsi:type="dcterms:W3CDTF">2020-06-19T08:21:00Z</dcterms:created>
  <dcterms:modified xsi:type="dcterms:W3CDTF">2020-06-19T08:37:00Z</dcterms:modified>
</cp:coreProperties>
</file>