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22654F52" w:rsidR="00BF1DF3" w:rsidRPr="00B93C9F" w:rsidRDefault="00BF1DF3" w:rsidP="00C30ADB">
      <w:pPr>
        <w:pStyle w:val="datumtevilka"/>
        <w:tabs>
          <w:tab w:val="left" w:pos="284"/>
        </w:tabs>
        <w:spacing w:line="240" w:lineRule="exact"/>
        <w:jc w:val="both"/>
      </w:pPr>
      <w:r w:rsidRPr="00B93C9F">
        <w:t>Številka:</w:t>
      </w:r>
      <w:r w:rsidRPr="00B93C9F">
        <w:tab/>
        <w:t>0611-</w:t>
      </w:r>
      <w:r w:rsidR="00B24A8F" w:rsidRPr="00B93C9F">
        <w:t>22</w:t>
      </w:r>
      <w:r w:rsidRPr="00B93C9F">
        <w:t>/</w:t>
      </w:r>
      <w:r w:rsidR="00CE2F6C" w:rsidRPr="00B93C9F">
        <w:t>20</w:t>
      </w:r>
      <w:r w:rsidR="00116EF7" w:rsidRPr="00B93C9F">
        <w:t>2</w:t>
      </w:r>
      <w:r w:rsidR="00EA0708" w:rsidRPr="00B93C9F">
        <w:t>5</w:t>
      </w:r>
      <w:r w:rsidR="00B24A8F" w:rsidRPr="00B93C9F">
        <w:t>-</w:t>
      </w:r>
      <w:r w:rsidR="00C6550D" w:rsidRPr="00B93C9F">
        <w:t>1</w:t>
      </w:r>
      <w:r w:rsidR="0028464C" w:rsidRPr="00B93C9F">
        <w:t>4</w:t>
      </w:r>
    </w:p>
    <w:p w14:paraId="645BB652" w14:textId="235D5335" w:rsidR="00BF1DF3" w:rsidRPr="00B93C9F" w:rsidRDefault="00BF1DF3" w:rsidP="00C30ADB">
      <w:pPr>
        <w:pStyle w:val="datumtevilka"/>
        <w:tabs>
          <w:tab w:val="left" w:pos="284"/>
        </w:tabs>
        <w:spacing w:line="240" w:lineRule="exact"/>
        <w:jc w:val="both"/>
      </w:pPr>
      <w:r w:rsidRPr="00B93C9F">
        <w:t xml:space="preserve">Datum: </w:t>
      </w:r>
      <w:r w:rsidRPr="00B93C9F">
        <w:tab/>
      </w:r>
      <w:r w:rsidR="004C7BEC" w:rsidRPr="00B93C9F">
        <w:t>12</w:t>
      </w:r>
      <w:r w:rsidRPr="00B93C9F">
        <w:t>.</w:t>
      </w:r>
      <w:r w:rsidR="00116EF7" w:rsidRPr="00B93C9F">
        <w:t xml:space="preserve"> </w:t>
      </w:r>
      <w:r w:rsidR="00272FFB" w:rsidRPr="00B93C9F">
        <w:t>5</w:t>
      </w:r>
      <w:r w:rsidRPr="00B93C9F">
        <w:t>.</w:t>
      </w:r>
      <w:r w:rsidR="00116EF7" w:rsidRPr="00B93C9F">
        <w:t xml:space="preserve"> 202</w:t>
      </w:r>
      <w:r w:rsidR="00EA0708" w:rsidRPr="00B93C9F">
        <w:t>5</w:t>
      </w:r>
    </w:p>
    <w:p w14:paraId="2D6E6200" w14:textId="77777777" w:rsidR="00BF1DF3" w:rsidRPr="00B93C9F" w:rsidRDefault="00BF1DF3" w:rsidP="00C30ADB">
      <w:pPr>
        <w:pStyle w:val="ZADEVA"/>
        <w:tabs>
          <w:tab w:val="left" w:pos="284"/>
        </w:tabs>
        <w:spacing w:line="240" w:lineRule="exact"/>
        <w:ind w:left="0" w:firstLine="0"/>
        <w:jc w:val="both"/>
        <w:rPr>
          <w:szCs w:val="20"/>
          <w:lang w:val="sl-SI"/>
        </w:rPr>
      </w:pPr>
    </w:p>
    <w:p w14:paraId="7EB2574A" w14:textId="77777777" w:rsidR="00BF1DF3" w:rsidRPr="00B93C9F" w:rsidRDefault="00BF1DF3" w:rsidP="00C30ADB">
      <w:pPr>
        <w:pStyle w:val="Default"/>
        <w:spacing w:line="240" w:lineRule="exact"/>
        <w:jc w:val="center"/>
        <w:rPr>
          <w:rFonts w:ascii="Arial" w:hAnsi="Arial" w:cs="Arial"/>
          <w:b/>
          <w:bCs/>
          <w:sz w:val="20"/>
          <w:szCs w:val="20"/>
        </w:rPr>
      </w:pPr>
    </w:p>
    <w:p w14:paraId="1114A36B" w14:textId="59360440" w:rsidR="00BF1DF3" w:rsidRPr="00B93C9F" w:rsidRDefault="00BF1DF3" w:rsidP="00C30ADB">
      <w:pPr>
        <w:tabs>
          <w:tab w:val="left" w:pos="284"/>
        </w:tabs>
        <w:spacing w:line="240" w:lineRule="exact"/>
        <w:jc w:val="both"/>
        <w:rPr>
          <w:b/>
          <w:szCs w:val="20"/>
        </w:rPr>
      </w:pPr>
      <w:r w:rsidRPr="00B93C9F">
        <w:rPr>
          <w:szCs w:val="20"/>
        </w:rPr>
        <w:t>Na podlagi</w:t>
      </w:r>
      <w:bookmarkStart w:id="0" w:name="_Hlk188601125"/>
      <w:r w:rsidR="008577EF" w:rsidRPr="00B93C9F">
        <w:rPr>
          <w:szCs w:val="20"/>
        </w:rPr>
        <w:t xml:space="preserve"> </w:t>
      </w:r>
      <w:bookmarkEnd w:id="0"/>
      <w:r w:rsidR="00CA5F77" w:rsidRPr="00B93C9F">
        <w:rPr>
          <w:szCs w:val="20"/>
        </w:rPr>
        <w:t xml:space="preserve">88. in </w:t>
      </w:r>
      <w:r w:rsidR="00EA0708" w:rsidRPr="00B93C9F">
        <w:rPr>
          <w:szCs w:val="20"/>
        </w:rPr>
        <w:t>89.</w:t>
      </w:r>
      <w:r w:rsidRPr="00B93C9F">
        <w:rPr>
          <w:szCs w:val="20"/>
        </w:rPr>
        <w:t xml:space="preserve"> člena Zakona o</w:t>
      </w:r>
      <w:r w:rsidR="00EA0708" w:rsidRPr="00B93C9F">
        <w:rPr>
          <w:szCs w:val="20"/>
        </w:rPr>
        <w:t xml:space="preserve"> skupnih temeljih</w:t>
      </w:r>
      <w:r w:rsidRPr="00B93C9F">
        <w:rPr>
          <w:szCs w:val="20"/>
        </w:rPr>
        <w:t xml:space="preserve"> sistem</w:t>
      </w:r>
      <w:r w:rsidR="00EA0708" w:rsidRPr="00B93C9F">
        <w:rPr>
          <w:szCs w:val="20"/>
        </w:rPr>
        <w:t>a</w:t>
      </w:r>
      <w:r w:rsidRPr="00B93C9F">
        <w:rPr>
          <w:szCs w:val="20"/>
        </w:rPr>
        <w:t xml:space="preserve"> plač v javnem sektorju (ZS</w:t>
      </w:r>
      <w:r w:rsidR="00EA0708" w:rsidRPr="00B93C9F">
        <w:rPr>
          <w:szCs w:val="20"/>
        </w:rPr>
        <w:t>TS</w:t>
      </w:r>
      <w:r w:rsidRPr="00B93C9F">
        <w:rPr>
          <w:szCs w:val="20"/>
        </w:rPr>
        <w:t>PJS)</w:t>
      </w:r>
      <w:r w:rsidRPr="00B93C9F">
        <w:rPr>
          <w:rStyle w:val="Sprotnaopomba-sklic"/>
          <w:szCs w:val="20"/>
        </w:rPr>
        <w:footnoteReference w:id="1"/>
      </w:r>
      <w:r w:rsidRPr="00B93C9F">
        <w:rPr>
          <w:szCs w:val="20"/>
        </w:rPr>
        <w:t xml:space="preserve"> izdaja inšpektor</w:t>
      </w:r>
      <w:r w:rsidR="00745C0A" w:rsidRPr="00B93C9F">
        <w:rPr>
          <w:szCs w:val="20"/>
        </w:rPr>
        <w:t>ica</w:t>
      </w:r>
      <w:r w:rsidRPr="00B93C9F">
        <w:rPr>
          <w:szCs w:val="20"/>
        </w:rPr>
        <w:t xml:space="preserve">, v postopku </w:t>
      </w:r>
      <w:r w:rsidRPr="00B93C9F">
        <w:rPr>
          <w:bCs/>
          <w:szCs w:val="20"/>
        </w:rPr>
        <w:t xml:space="preserve">inšpekcijskega nadzora v </w:t>
      </w:r>
      <w:r w:rsidR="008577EF" w:rsidRPr="00B93C9F">
        <w:rPr>
          <w:b/>
          <w:szCs w:val="20"/>
        </w:rPr>
        <w:t>Občini Rečica ob Savinji</w:t>
      </w:r>
      <w:r w:rsidR="00745C0A" w:rsidRPr="00B93C9F">
        <w:rPr>
          <w:b/>
          <w:szCs w:val="20"/>
        </w:rPr>
        <w:t xml:space="preserve">, </w:t>
      </w:r>
      <w:r w:rsidR="008577EF" w:rsidRPr="00B93C9F">
        <w:rPr>
          <w:b/>
          <w:szCs w:val="20"/>
        </w:rPr>
        <w:t>Rečica ob Savinji 55</w:t>
      </w:r>
      <w:r w:rsidR="00745C0A" w:rsidRPr="00B93C9F">
        <w:rPr>
          <w:b/>
          <w:szCs w:val="20"/>
        </w:rPr>
        <w:t xml:space="preserve">, </w:t>
      </w:r>
      <w:r w:rsidR="008577EF" w:rsidRPr="00B93C9F">
        <w:rPr>
          <w:b/>
          <w:szCs w:val="20"/>
        </w:rPr>
        <w:t>3332 Rečica ob Savinji</w:t>
      </w:r>
      <w:r w:rsidRPr="00B93C9F">
        <w:rPr>
          <w:bCs/>
          <w:szCs w:val="20"/>
        </w:rPr>
        <w:t xml:space="preserve">, ki </w:t>
      </w:r>
      <w:r w:rsidR="008577EF" w:rsidRPr="00B93C9F">
        <w:rPr>
          <w:bCs/>
          <w:szCs w:val="20"/>
        </w:rPr>
        <w:t>jo</w:t>
      </w:r>
      <w:r w:rsidRPr="00B93C9F">
        <w:rPr>
          <w:bCs/>
          <w:szCs w:val="20"/>
        </w:rPr>
        <w:t xml:space="preserve"> zastopa</w:t>
      </w:r>
      <w:r w:rsidR="00FF3682" w:rsidRPr="00B93C9F">
        <w:rPr>
          <w:bCs/>
          <w:szCs w:val="20"/>
        </w:rPr>
        <w:t xml:space="preserve"> </w:t>
      </w:r>
      <w:r w:rsidR="008577EF" w:rsidRPr="00B93C9F">
        <w:rPr>
          <w:bCs/>
          <w:szCs w:val="20"/>
        </w:rPr>
        <w:t>županja</w:t>
      </w:r>
      <w:r w:rsidR="00864166" w:rsidRPr="00B93C9F">
        <w:rPr>
          <w:bCs/>
          <w:szCs w:val="20"/>
        </w:rPr>
        <w:t>,</w:t>
      </w:r>
      <w:r w:rsidR="008577EF" w:rsidRPr="00B93C9F">
        <w:rPr>
          <w:bCs/>
          <w:szCs w:val="20"/>
        </w:rPr>
        <w:t xml:space="preserve"> </w:t>
      </w:r>
      <w:r w:rsidR="00B7420B">
        <w:rPr>
          <w:bCs/>
          <w:szCs w:val="20"/>
        </w:rPr>
        <w:t>█</w:t>
      </w:r>
      <w:r w:rsidR="008577EF" w:rsidRPr="00B93C9F">
        <w:rPr>
          <w:bCs/>
          <w:szCs w:val="20"/>
        </w:rPr>
        <w:t xml:space="preserve">, </w:t>
      </w:r>
      <w:r w:rsidRPr="00B93C9F">
        <w:rPr>
          <w:bCs/>
          <w:szCs w:val="20"/>
        </w:rPr>
        <w:t>naslednji</w:t>
      </w:r>
      <w:r w:rsidR="00F15A7B" w:rsidRPr="00B93C9F">
        <w:rPr>
          <w:bCs/>
          <w:szCs w:val="20"/>
        </w:rPr>
        <w:t xml:space="preserve"> </w:t>
      </w:r>
    </w:p>
    <w:p w14:paraId="5FCDF96A" w14:textId="1DDB8D96" w:rsidR="00BF1DF3" w:rsidRPr="00B93C9F" w:rsidRDefault="00BF1DF3" w:rsidP="00C30ADB">
      <w:pPr>
        <w:tabs>
          <w:tab w:val="left" w:pos="284"/>
        </w:tabs>
        <w:spacing w:line="240" w:lineRule="exact"/>
        <w:jc w:val="both"/>
        <w:rPr>
          <w:szCs w:val="20"/>
        </w:rPr>
      </w:pPr>
    </w:p>
    <w:p w14:paraId="0AD3792E" w14:textId="77777777" w:rsidR="004D1BB0" w:rsidRPr="00B93C9F" w:rsidRDefault="004D1BB0" w:rsidP="00C30ADB">
      <w:pPr>
        <w:tabs>
          <w:tab w:val="left" w:pos="284"/>
        </w:tabs>
        <w:spacing w:line="240" w:lineRule="exact"/>
        <w:jc w:val="both"/>
        <w:rPr>
          <w:szCs w:val="20"/>
        </w:rPr>
      </w:pPr>
    </w:p>
    <w:p w14:paraId="3092566C" w14:textId="42C004F1" w:rsidR="00BF1DF3" w:rsidRPr="00B93C9F" w:rsidRDefault="001F7C59" w:rsidP="00C30ADB">
      <w:pPr>
        <w:tabs>
          <w:tab w:val="left" w:pos="1014"/>
        </w:tabs>
        <w:spacing w:line="240" w:lineRule="exact"/>
        <w:rPr>
          <w:b/>
          <w:bCs/>
          <w:sz w:val="28"/>
          <w:szCs w:val="28"/>
        </w:rPr>
      </w:pPr>
      <w:r w:rsidRPr="00B93C9F">
        <w:rPr>
          <w:b/>
          <w:bCs/>
          <w:sz w:val="28"/>
          <w:szCs w:val="28"/>
        </w:rPr>
        <w:tab/>
      </w:r>
    </w:p>
    <w:p w14:paraId="625AAB4A" w14:textId="01BB4427" w:rsidR="00BF1DF3" w:rsidRPr="00B93C9F" w:rsidRDefault="00BF1DF3" w:rsidP="00C30ADB">
      <w:pPr>
        <w:spacing w:line="240" w:lineRule="exact"/>
        <w:jc w:val="center"/>
        <w:rPr>
          <w:b/>
          <w:bCs/>
          <w:sz w:val="28"/>
          <w:szCs w:val="28"/>
        </w:rPr>
      </w:pPr>
      <w:r w:rsidRPr="00B93C9F">
        <w:rPr>
          <w:b/>
          <w:bCs/>
          <w:sz w:val="28"/>
          <w:szCs w:val="28"/>
        </w:rPr>
        <w:t>Z A P I S N I K</w:t>
      </w:r>
      <w:r w:rsidR="00BF3D56" w:rsidRPr="00B93C9F">
        <w:rPr>
          <w:b/>
          <w:bCs/>
          <w:sz w:val="28"/>
          <w:szCs w:val="28"/>
        </w:rPr>
        <w:t xml:space="preserve"> </w:t>
      </w:r>
    </w:p>
    <w:p w14:paraId="4B6A1797" w14:textId="77777777" w:rsidR="00BF1DF3" w:rsidRPr="00B93C9F" w:rsidRDefault="00BF1DF3" w:rsidP="00C30ADB">
      <w:pPr>
        <w:spacing w:line="240" w:lineRule="exact"/>
        <w:jc w:val="center"/>
        <w:rPr>
          <w:b/>
          <w:bCs/>
          <w:sz w:val="28"/>
          <w:szCs w:val="28"/>
        </w:rPr>
      </w:pPr>
      <w:r w:rsidRPr="00B93C9F">
        <w:rPr>
          <w:b/>
          <w:bCs/>
          <w:sz w:val="28"/>
          <w:szCs w:val="28"/>
        </w:rPr>
        <w:t>O INŠPEKCIJSKEM NADZORU</w:t>
      </w:r>
    </w:p>
    <w:p w14:paraId="4017D04D" w14:textId="77777777" w:rsidR="00BF1DF3" w:rsidRPr="00B93C9F" w:rsidRDefault="00BF1DF3" w:rsidP="00C30ADB">
      <w:pPr>
        <w:spacing w:line="240" w:lineRule="exact"/>
        <w:rPr>
          <w:szCs w:val="20"/>
        </w:rPr>
      </w:pPr>
    </w:p>
    <w:p w14:paraId="6C9EE8A5" w14:textId="77777777" w:rsidR="00BF1DF3" w:rsidRPr="00B93C9F" w:rsidRDefault="00BF1DF3" w:rsidP="00C30ADB">
      <w:pPr>
        <w:spacing w:line="240" w:lineRule="exact"/>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B93C9F" w:rsidRDefault="00BF1DF3" w:rsidP="00C30ADB">
          <w:pPr>
            <w:pStyle w:val="NaslovTOC"/>
            <w:numPr>
              <w:ilvl w:val="0"/>
              <w:numId w:val="0"/>
            </w:numPr>
            <w:spacing w:before="0" w:line="240" w:lineRule="exact"/>
          </w:pPr>
          <w:r w:rsidRPr="00B93C9F">
            <w:t>Vsebina</w:t>
          </w:r>
        </w:p>
        <w:p w14:paraId="32F4F135" w14:textId="6B977F0E" w:rsidR="00E035A4" w:rsidRPr="00B93C9F"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B93C9F">
            <w:rPr>
              <w:rStyle w:val="Poudarek"/>
            </w:rPr>
            <w:fldChar w:fldCharType="begin"/>
          </w:r>
          <w:r w:rsidRPr="00B93C9F">
            <w:rPr>
              <w:rStyle w:val="Poudarek"/>
            </w:rPr>
            <w:instrText xml:space="preserve"> TOC \o "1-3" \h \z \u </w:instrText>
          </w:r>
          <w:r w:rsidRPr="00B93C9F">
            <w:rPr>
              <w:rStyle w:val="Poudarek"/>
            </w:rPr>
            <w:fldChar w:fldCharType="separate"/>
          </w:r>
          <w:hyperlink w:anchor="_Toc197688180" w:history="1">
            <w:r w:rsidR="00E035A4" w:rsidRPr="00B93C9F">
              <w:rPr>
                <w:rStyle w:val="Hiperpovezava"/>
                <w:noProof/>
              </w:rPr>
              <w:t>I.</w:t>
            </w:r>
            <w:r w:rsidR="00E035A4" w:rsidRPr="00B93C9F">
              <w:rPr>
                <w:rFonts w:asciiTheme="minorHAnsi" w:eastAsiaTheme="minorEastAsia" w:hAnsiTheme="minorHAnsi" w:cstheme="minorBidi"/>
                <w:noProof/>
                <w:kern w:val="2"/>
                <w:sz w:val="24"/>
                <w:lang w:eastAsia="sl-SI"/>
                <w14:ligatures w14:val="standardContextual"/>
              </w:rPr>
              <w:tab/>
            </w:r>
            <w:r w:rsidR="00E035A4" w:rsidRPr="00B93C9F">
              <w:rPr>
                <w:rStyle w:val="Hiperpovezava"/>
                <w:noProof/>
              </w:rPr>
              <w:t>Inšpekcijski nadzor</w:t>
            </w:r>
            <w:r w:rsidR="00E035A4" w:rsidRPr="00B93C9F">
              <w:rPr>
                <w:noProof/>
                <w:webHidden/>
              </w:rPr>
              <w:tab/>
            </w:r>
            <w:r w:rsidR="00E035A4" w:rsidRPr="00B93C9F">
              <w:rPr>
                <w:noProof/>
                <w:webHidden/>
              </w:rPr>
              <w:fldChar w:fldCharType="begin"/>
            </w:r>
            <w:r w:rsidR="00E035A4" w:rsidRPr="00B93C9F">
              <w:rPr>
                <w:noProof/>
                <w:webHidden/>
              </w:rPr>
              <w:instrText xml:space="preserve"> PAGEREF _Toc197688180 \h </w:instrText>
            </w:r>
            <w:r w:rsidR="00E035A4" w:rsidRPr="00B93C9F">
              <w:rPr>
                <w:noProof/>
                <w:webHidden/>
              </w:rPr>
            </w:r>
            <w:r w:rsidR="00E035A4" w:rsidRPr="00B93C9F">
              <w:rPr>
                <w:noProof/>
                <w:webHidden/>
              </w:rPr>
              <w:fldChar w:fldCharType="separate"/>
            </w:r>
            <w:r w:rsidR="00E035A4" w:rsidRPr="00B93C9F">
              <w:rPr>
                <w:noProof/>
                <w:webHidden/>
              </w:rPr>
              <w:t>2</w:t>
            </w:r>
            <w:r w:rsidR="00E035A4" w:rsidRPr="00B93C9F">
              <w:rPr>
                <w:noProof/>
                <w:webHidden/>
              </w:rPr>
              <w:fldChar w:fldCharType="end"/>
            </w:r>
          </w:hyperlink>
        </w:p>
        <w:p w14:paraId="79D6517F" w14:textId="1F16B0F4" w:rsidR="00E035A4" w:rsidRPr="00B93C9F" w:rsidRDefault="00E035A4">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7688181" w:history="1">
            <w:r w:rsidRPr="00B93C9F">
              <w:rPr>
                <w:rStyle w:val="Hiperpovezava"/>
                <w:noProof/>
              </w:rPr>
              <w:t>II.</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Razlog inšpekcijskega nadzora</w:t>
            </w:r>
            <w:r w:rsidRPr="00B93C9F">
              <w:rPr>
                <w:noProof/>
                <w:webHidden/>
              </w:rPr>
              <w:tab/>
            </w:r>
            <w:r w:rsidRPr="00B93C9F">
              <w:rPr>
                <w:noProof/>
                <w:webHidden/>
              </w:rPr>
              <w:fldChar w:fldCharType="begin"/>
            </w:r>
            <w:r w:rsidRPr="00B93C9F">
              <w:rPr>
                <w:noProof/>
                <w:webHidden/>
              </w:rPr>
              <w:instrText xml:space="preserve"> PAGEREF _Toc197688181 \h </w:instrText>
            </w:r>
            <w:r w:rsidRPr="00B93C9F">
              <w:rPr>
                <w:noProof/>
                <w:webHidden/>
              </w:rPr>
            </w:r>
            <w:r w:rsidRPr="00B93C9F">
              <w:rPr>
                <w:noProof/>
                <w:webHidden/>
              </w:rPr>
              <w:fldChar w:fldCharType="separate"/>
            </w:r>
            <w:r w:rsidRPr="00B93C9F">
              <w:rPr>
                <w:noProof/>
                <w:webHidden/>
              </w:rPr>
              <w:t>5</w:t>
            </w:r>
            <w:r w:rsidRPr="00B93C9F">
              <w:rPr>
                <w:noProof/>
                <w:webHidden/>
              </w:rPr>
              <w:fldChar w:fldCharType="end"/>
            </w:r>
          </w:hyperlink>
        </w:p>
        <w:p w14:paraId="2E016DC6" w14:textId="7DACE694" w:rsidR="00E035A4" w:rsidRPr="00B93C9F" w:rsidRDefault="00E035A4">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7688182" w:history="1">
            <w:r w:rsidRPr="00B93C9F">
              <w:rPr>
                <w:rStyle w:val="Hiperpovezava"/>
                <w:noProof/>
              </w:rPr>
              <w:t>III.</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_Toc197688182 \h </w:instrText>
            </w:r>
            <w:r w:rsidRPr="00B93C9F">
              <w:rPr>
                <w:noProof/>
                <w:webHidden/>
              </w:rPr>
            </w:r>
            <w:r w:rsidRPr="00B93C9F">
              <w:rPr>
                <w:noProof/>
                <w:webHidden/>
              </w:rPr>
              <w:fldChar w:fldCharType="separate"/>
            </w:r>
            <w:r w:rsidRPr="00B93C9F">
              <w:rPr>
                <w:noProof/>
                <w:webHidden/>
              </w:rPr>
              <w:t>5</w:t>
            </w:r>
            <w:r w:rsidRPr="00B93C9F">
              <w:rPr>
                <w:noProof/>
                <w:webHidden/>
              </w:rPr>
              <w:fldChar w:fldCharType="end"/>
            </w:r>
          </w:hyperlink>
        </w:p>
        <w:p w14:paraId="07DD097E" w14:textId="4B710E26" w:rsidR="00E035A4" w:rsidRPr="00B93C9F" w:rsidRDefault="00E035A4">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7688183" w:history="1">
            <w:r w:rsidRPr="00B93C9F">
              <w:rPr>
                <w:rStyle w:val="Hiperpovezava"/>
                <w:noProof/>
              </w:rPr>
              <w:t>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Pravne podlage</w:t>
            </w:r>
            <w:r w:rsidRPr="00B93C9F">
              <w:rPr>
                <w:noProof/>
                <w:webHidden/>
              </w:rPr>
              <w:tab/>
            </w:r>
            <w:r w:rsidRPr="00B93C9F">
              <w:rPr>
                <w:noProof/>
                <w:webHidden/>
              </w:rPr>
              <w:fldChar w:fldCharType="begin"/>
            </w:r>
            <w:r w:rsidRPr="00B93C9F">
              <w:rPr>
                <w:noProof/>
                <w:webHidden/>
              </w:rPr>
              <w:instrText xml:space="preserve"> PAGEREF _Toc197688183 \h </w:instrText>
            </w:r>
            <w:r w:rsidRPr="00B93C9F">
              <w:rPr>
                <w:noProof/>
                <w:webHidden/>
              </w:rPr>
            </w:r>
            <w:r w:rsidRPr="00B93C9F">
              <w:rPr>
                <w:noProof/>
                <w:webHidden/>
              </w:rPr>
              <w:fldChar w:fldCharType="separate"/>
            </w:r>
            <w:r w:rsidRPr="00B93C9F">
              <w:rPr>
                <w:noProof/>
                <w:webHidden/>
              </w:rPr>
              <w:t>6</w:t>
            </w:r>
            <w:r w:rsidRPr="00B93C9F">
              <w:rPr>
                <w:noProof/>
                <w:webHidden/>
              </w:rPr>
              <w:fldChar w:fldCharType="end"/>
            </w:r>
          </w:hyperlink>
        </w:p>
        <w:p w14:paraId="45C1E1F7" w14:textId="1345BDEB"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184" w:history="1">
            <w:r w:rsidRPr="00B93C9F">
              <w:rPr>
                <w:rStyle w:val="Hiperpovezava"/>
                <w:bCs/>
                <w:noProof/>
              </w:rPr>
              <w:t>1.1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ZSTSPJS</w:t>
            </w:r>
            <w:r w:rsidRPr="00B93C9F">
              <w:rPr>
                <w:noProof/>
                <w:webHidden/>
              </w:rPr>
              <w:tab/>
            </w:r>
            <w:r w:rsidRPr="00B93C9F">
              <w:rPr>
                <w:noProof/>
                <w:webHidden/>
              </w:rPr>
              <w:fldChar w:fldCharType="begin"/>
            </w:r>
            <w:r w:rsidRPr="00B93C9F">
              <w:rPr>
                <w:noProof/>
                <w:webHidden/>
              </w:rPr>
              <w:instrText xml:space="preserve"> PAGEREF _Toc197688184 \h </w:instrText>
            </w:r>
            <w:r w:rsidRPr="00B93C9F">
              <w:rPr>
                <w:noProof/>
                <w:webHidden/>
              </w:rPr>
            </w:r>
            <w:r w:rsidRPr="00B93C9F">
              <w:rPr>
                <w:noProof/>
                <w:webHidden/>
              </w:rPr>
              <w:fldChar w:fldCharType="separate"/>
            </w:r>
            <w:r w:rsidRPr="00B93C9F">
              <w:rPr>
                <w:noProof/>
                <w:webHidden/>
              </w:rPr>
              <w:t>6</w:t>
            </w:r>
            <w:r w:rsidRPr="00B93C9F">
              <w:rPr>
                <w:noProof/>
                <w:webHidden/>
              </w:rPr>
              <w:fldChar w:fldCharType="end"/>
            </w:r>
          </w:hyperlink>
        </w:p>
        <w:p w14:paraId="3A06AD9A" w14:textId="0EF63DC9"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185" w:history="1">
            <w:r w:rsidRPr="00B93C9F">
              <w:rPr>
                <w:rStyle w:val="Hiperpovezava"/>
                <w:bCs/>
                <w:noProof/>
              </w:rPr>
              <w:t>1.2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Kolektivna pogodba za državno upravo, uprave pravosodnih organov in uprave samoupravnih lokalnih skupnosti – tarifni del</w:t>
            </w:r>
            <w:r w:rsidRPr="00B93C9F">
              <w:rPr>
                <w:noProof/>
                <w:webHidden/>
              </w:rPr>
              <w:tab/>
            </w:r>
            <w:r w:rsidRPr="00B93C9F">
              <w:rPr>
                <w:noProof/>
                <w:webHidden/>
              </w:rPr>
              <w:fldChar w:fldCharType="begin"/>
            </w:r>
            <w:r w:rsidRPr="00B93C9F">
              <w:rPr>
                <w:noProof/>
                <w:webHidden/>
              </w:rPr>
              <w:instrText xml:space="preserve"> PAGEREF _Toc197688185 \h </w:instrText>
            </w:r>
            <w:r w:rsidRPr="00B93C9F">
              <w:rPr>
                <w:noProof/>
                <w:webHidden/>
              </w:rPr>
            </w:r>
            <w:r w:rsidRPr="00B93C9F">
              <w:rPr>
                <w:noProof/>
                <w:webHidden/>
              </w:rPr>
              <w:fldChar w:fldCharType="separate"/>
            </w:r>
            <w:r w:rsidRPr="00B93C9F">
              <w:rPr>
                <w:noProof/>
                <w:webHidden/>
              </w:rPr>
              <w:t>11</w:t>
            </w:r>
            <w:r w:rsidRPr="00B93C9F">
              <w:rPr>
                <w:noProof/>
                <w:webHidden/>
              </w:rPr>
              <w:fldChar w:fldCharType="end"/>
            </w:r>
          </w:hyperlink>
        </w:p>
        <w:p w14:paraId="2D3EC3DD" w14:textId="17CCD113" w:rsidR="00E035A4" w:rsidRPr="00B93C9F" w:rsidRDefault="00E035A4">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7688186" w:history="1">
            <w:r w:rsidRPr="00B93C9F">
              <w:rPr>
                <w:rStyle w:val="Hiperpovezava"/>
                <w:noProof/>
              </w:rPr>
              <w:t>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Nadzor nad prevedbo delovnih mest in javnih uslužbencev</w:t>
            </w:r>
            <w:r w:rsidRPr="00B93C9F">
              <w:rPr>
                <w:noProof/>
                <w:webHidden/>
              </w:rPr>
              <w:tab/>
            </w:r>
            <w:r w:rsidRPr="00B93C9F">
              <w:rPr>
                <w:noProof/>
                <w:webHidden/>
              </w:rPr>
              <w:fldChar w:fldCharType="begin"/>
            </w:r>
            <w:r w:rsidRPr="00B93C9F">
              <w:rPr>
                <w:noProof/>
                <w:webHidden/>
              </w:rPr>
              <w:instrText xml:space="preserve"> PAGEREF _Toc197688186 \h </w:instrText>
            </w:r>
            <w:r w:rsidRPr="00B93C9F">
              <w:rPr>
                <w:noProof/>
                <w:webHidden/>
              </w:rPr>
            </w:r>
            <w:r w:rsidRPr="00B93C9F">
              <w:rPr>
                <w:noProof/>
                <w:webHidden/>
              </w:rPr>
              <w:fldChar w:fldCharType="separate"/>
            </w:r>
            <w:r w:rsidRPr="00B93C9F">
              <w:rPr>
                <w:noProof/>
                <w:webHidden/>
              </w:rPr>
              <w:t>12</w:t>
            </w:r>
            <w:r w:rsidRPr="00B93C9F">
              <w:rPr>
                <w:noProof/>
                <w:webHidden/>
              </w:rPr>
              <w:fldChar w:fldCharType="end"/>
            </w:r>
          </w:hyperlink>
        </w:p>
        <w:p w14:paraId="5BECC3BC" w14:textId="32207516"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187" w:history="1">
            <w:r w:rsidRPr="00B93C9F">
              <w:rPr>
                <w:rStyle w:val="Hiperpovezava"/>
                <w:bCs/>
                <w:noProof/>
              </w:rPr>
              <w:t>2.1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Javna uslužbenka</w:t>
            </w:r>
            <w:r w:rsidRPr="00B93C9F">
              <w:rPr>
                <w:rStyle w:val="Hiperpovezava"/>
                <w:noProof/>
              </w:rPr>
              <w:t xml:space="preserve"> </w:t>
            </w:r>
            <w:r w:rsidR="00B7420B">
              <w:rPr>
                <w:rStyle w:val="Hiperpovezava"/>
                <w:bCs/>
                <w:noProof/>
              </w:rPr>
              <w:t>█</w:t>
            </w:r>
            <w:r w:rsidRPr="00B93C9F">
              <w:rPr>
                <w:noProof/>
                <w:webHidden/>
              </w:rPr>
              <w:tab/>
            </w:r>
            <w:r w:rsidRPr="00B93C9F">
              <w:rPr>
                <w:noProof/>
                <w:webHidden/>
              </w:rPr>
              <w:fldChar w:fldCharType="begin"/>
            </w:r>
            <w:r w:rsidRPr="00B93C9F">
              <w:rPr>
                <w:noProof/>
                <w:webHidden/>
              </w:rPr>
              <w:instrText xml:space="preserve"> PAGEREF _Toc197688187 \h </w:instrText>
            </w:r>
            <w:r w:rsidRPr="00B93C9F">
              <w:rPr>
                <w:noProof/>
                <w:webHidden/>
              </w:rPr>
            </w:r>
            <w:r w:rsidRPr="00B93C9F">
              <w:rPr>
                <w:noProof/>
                <w:webHidden/>
              </w:rPr>
              <w:fldChar w:fldCharType="separate"/>
            </w:r>
            <w:r w:rsidRPr="00B93C9F">
              <w:rPr>
                <w:noProof/>
                <w:webHidden/>
              </w:rPr>
              <w:t>12</w:t>
            </w:r>
            <w:r w:rsidRPr="00B93C9F">
              <w:rPr>
                <w:noProof/>
                <w:webHidden/>
              </w:rPr>
              <w:fldChar w:fldCharType="end"/>
            </w:r>
          </w:hyperlink>
        </w:p>
        <w:p w14:paraId="251DE3F5" w14:textId="2F4E4996"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88" w:history="1">
            <w:r w:rsidRPr="00B93C9F">
              <w:rPr>
                <w:rStyle w:val="Hiperpovezava"/>
                <w:noProof/>
              </w:rPr>
              <w:t>2.1.1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Pogodba o zaposlitvi</w:t>
            </w:r>
            <w:r w:rsidRPr="00B93C9F">
              <w:rPr>
                <w:noProof/>
                <w:webHidden/>
              </w:rPr>
              <w:tab/>
            </w:r>
            <w:r w:rsidRPr="00B93C9F">
              <w:rPr>
                <w:noProof/>
                <w:webHidden/>
              </w:rPr>
              <w:fldChar w:fldCharType="begin"/>
            </w:r>
            <w:r w:rsidRPr="00B93C9F">
              <w:rPr>
                <w:noProof/>
                <w:webHidden/>
              </w:rPr>
              <w:instrText xml:space="preserve"> PAGEREF _Toc197688188 \h </w:instrText>
            </w:r>
            <w:r w:rsidRPr="00B93C9F">
              <w:rPr>
                <w:noProof/>
                <w:webHidden/>
              </w:rPr>
            </w:r>
            <w:r w:rsidRPr="00B93C9F">
              <w:rPr>
                <w:noProof/>
                <w:webHidden/>
              </w:rPr>
              <w:fldChar w:fldCharType="separate"/>
            </w:r>
            <w:r w:rsidRPr="00B93C9F">
              <w:rPr>
                <w:noProof/>
                <w:webHidden/>
              </w:rPr>
              <w:t>12</w:t>
            </w:r>
            <w:r w:rsidRPr="00B93C9F">
              <w:rPr>
                <w:noProof/>
                <w:webHidden/>
              </w:rPr>
              <w:fldChar w:fldCharType="end"/>
            </w:r>
          </w:hyperlink>
        </w:p>
        <w:p w14:paraId="06BEED9F" w14:textId="0B3F63B4"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89" w:history="1">
            <w:r w:rsidRPr="00B93C9F">
              <w:rPr>
                <w:rStyle w:val="Hiperpovezava"/>
                <w:noProof/>
              </w:rPr>
              <w:t>2.1.2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Plačilne liste</w:t>
            </w:r>
            <w:r w:rsidRPr="00B93C9F">
              <w:rPr>
                <w:noProof/>
                <w:webHidden/>
              </w:rPr>
              <w:tab/>
            </w:r>
            <w:r w:rsidRPr="00B93C9F">
              <w:rPr>
                <w:noProof/>
                <w:webHidden/>
              </w:rPr>
              <w:fldChar w:fldCharType="begin"/>
            </w:r>
            <w:r w:rsidRPr="00B93C9F">
              <w:rPr>
                <w:noProof/>
                <w:webHidden/>
              </w:rPr>
              <w:instrText xml:space="preserve"> PAGEREF _Toc197688189 \h </w:instrText>
            </w:r>
            <w:r w:rsidRPr="00B93C9F">
              <w:rPr>
                <w:noProof/>
                <w:webHidden/>
              </w:rPr>
            </w:r>
            <w:r w:rsidRPr="00B93C9F">
              <w:rPr>
                <w:noProof/>
                <w:webHidden/>
              </w:rPr>
              <w:fldChar w:fldCharType="separate"/>
            </w:r>
            <w:r w:rsidRPr="00B93C9F">
              <w:rPr>
                <w:noProof/>
                <w:webHidden/>
              </w:rPr>
              <w:t>12</w:t>
            </w:r>
            <w:r w:rsidRPr="00B93C9F">
              <w:rPr>
                <w:noProof/>
                <w:webHidden/>
              </w:rPr>
              <w:fldChar w:fldCharType="end"/>
            </w:r>
          </w:hyperlink>
        </w:p>
        <w:p w14:paraId="65AEA867" w14:textId="5C09C998"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0" w:history="1">
            <w:r w:rsidRPr="00B93C9F">
              <w:rPr>
                <w:rStyle w:val="Hiperpovezava"/>
                <w:noProof/>
              </w:rPr>
              <w:t>2.1.3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Aplikacija za izvedbo prevedbe</w:t>
            </w:r>
            <w:r w:rsidRPr="00B93C9F">
              <w:rPr>
                <w:noProof/>
                <w:webHidden/>
              </w:rPr>
              <w:tab/>
            </w:r>
            <w:r w:rsidRPr="00B93C9F">
              <w:rPr>
                <w:noProof/>
                <w:webHidden/>
              </w:rPr>
              <w:fldChar w:fldCharType="begin"/>
            </w:r>
            <w:r w:rsidRPr="00B93C9F">
              <w:rPr>
                <w:noProof/>
                <w:webHidden/>
              </w:rPr>
              <w:instrText xml:space="preserve"> PAGEREF _Toc197688190 \h </w:instrText>
            </w:r>
            <w:r w:rsidRPr="00B93C9F">
              <w:rPr>
                <w:noProof/>
                <w:webHidden/>
              </w:rPr>
            </w:r>
            <w:r w:rsidRPr="00B93C9F">
              <w:rPr>
                <w:noProof/>
                <w:webHidden/>
              </w:rPr>
              <w:fldChar w:fldCharType="separate"/>
            </w:r>
            <w:r w:rsidRPr="00B93C9F">
              <w:rPr>
                <w:noProof/>
                <w:webHidden/>
              </w:rPr>
              <w:t>12</w:t>
            </w:r>
            <w:r w:rsidRPr="00B93C9F">
              <w:rPr>
                <w:noProof/>
                <w:webHidden/>
              </w:rPr>
              <w:fldChar w:fldCharType="end"/>
            </w:r>
          </w:hyperlink>
        </w:p>
        <w:p w14:paraId="787F67BB" w14:textId="293BD7DF"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1" w:history="1">
            <w:r w:rsidRPr="00B93C9F">
              <w:rPr>
                <w:rStyle w:val="Hiperpovezava"/>
                <w:noProof/>
              </w:rPr>
              <w:t>2.1.4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_Toc197688191 \h </w:instrText>
            </w:r>
            <w:r w:rsidRPr="00B93C9F">
              <w:rPr>
                <w:noProof/>
                <w:webHidden/>
              </w:rPr>
            </w:r>
            <w:r w:rsidRPr="00B93C9F">
              <w:rPr>
                <w:noProof/>
                <w:webHidden/>
              </w:rPr>
              <w:fldChar w:fldCharType="separate"/>
            </w:r>
            <w:r w:rsidRPr="00B93C9F">
              <w:rPr>
                <w:noProof/>
                <w:webHidden/>
              </w:rPr>
              <w:t>13</w:t>
            </w:r>
            <w:r w:rsidRPr="00B93C9F">
              <w:rPr>
                <w:noProof/>
                <w:webHidden/>
              </w:rPr>
              <w:fldChar w:fldCharType="end"/>
            </w:r>
          </w:hyperlink>
        </w:p>
        <w:p w14:paraId="4ABB7BDA" w14:textId="34313207"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2" w:history="1">
            <w:r w:rsidRPr="00B93C9F">
              <w:rPr>
                <w:rStyle w:val="Hiperpovezava"/>
                <w:noProof/>
              </w:rPr>
              <w:t>2.1.5</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Odrejeni ukrepi in priporočila inšpektorice</w:t>
            </w:r>
            <w:r w:rsidRPr="00B93C9F">
              <w:rPr>
                <w:noProof/>
                <w:webHidden/>
              </w:rPr>
              <w:tab/>
            </w:r>
            <w:r w:rsidRPr="00B93C9F">
              <w:rPr>
                <w:noProof/>
                <w:webHidden/>
              </w:rPr>
              <w:fldChar w:fldCharType="begin"/>
            </w:r>
            <w:r w:rsidRPr="00B93C9F">
              <w:rPr>
                <w:noProof/>
                <w:webHidden/>
              </w:rPr>
              <w:instrText xml:space="preserve"> PAGEREF _Toc197688192 \h </w:instrText>
            </w:r>
            <w:r w:rsidRPr="00B93C9F">
              <w:rPr>
                <w:noProof/>
                <w:webHidden/>
              </w:rPr>
            </w:r>
            <w:r w:rsidRPr="00B93C9F">
              <w:rPr>
                <w:noProof/>
                <w:webHidden/>
              </w:rPr>
              <w:fldChar w:fldCharType="separate"/>
            </w:r>
            <w:r w:rsidRPr="00B93C9F">
              <w:rPr>
                <w:noProof/>
                <w:webHidden/>
              </w:rPr>
              <w:t>14</w:t>
            </w:r>
            <w:r w:rsidRPr="00B93C9F">
              <w:rPr>
                <w:noProof/>
                <w:webHidden/>
              </w:rPr>
              <w:fldChar w:fldCharType="end"/>
            </w:r>
          </w:hyperlink>
        </w:p>
        <w:p w14:paraId="158B2B0C" w14:textId="6F430F21"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193" w:history="1">
            <w:r w:rsidRPr="00B93C9F">
              <w:rPr>
                <w:rStyle w:val="Hiperpovezava"/>
                <w:bCs/>
                <w:noProof/>
              </w:rPr>
              <w:t>2.2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 xml:space="preserve">Javni uslužbenec </w:t>
            </w:r>
            <w:r w:rsidR="00B7420B">
              <w:rPr>
                <w:rStyle w:val="Hiperpovezava"/>
                <w:bCs/>
                <w:noProof/>
              </w:rPr>
              <w:t>█</w:t>
            </w:r>
            <w:r w:rsidRPr="00B93C9F">
              <w:rPr>
                <w:noProof/>
                <w:webHidden/>
              </w:rPr>
              <w:tab/>
            </w:r>
            <w:r w:rsidRPr="00B93C9F">
              <w:rPr>
                <w:noProof/>
                <w:webHidden/>
              </w:rPr>
              <w:fldChar w:fldCharType="begin"/>
            </w:r>
            <w:r w:rsidRPr="00B93C9F">
              <w:rPr>
                <w:noProof/>
                <w:webHidden/>
              </w:rPr>
              <w:instrText xml:space="preserve"> PAGEREF _Toc197688193 \h </w:instrText>
            </w:r>
            <w:r w:rsidRPr="00B93C9F">
              <w:rPr>
                <w:noProof/>
                <w:webHidden/>
              </w:rPr>
            </w:r>
            <w:r w:rsidRPr="00B93C9F">
              <w:rPr>
                <w:noProof/>
                <w:webHidden/>
              </w:rPr>
              <w:fldChar w:fldCharType="separate"/>
            </w:r>
            <w:r w:rsidRPr="00B93C9F">
              <w:rPr>
                <w:noProof/>
                <w:webHidden/>
              </w:rPr>
              <w:t>14</w:t>
            </w:r>
            <w:r w:rsidRPr="00B93C9F">
              <w:rPr>
                <w:noProof/>
                <w:webHidden/>
              </w:rPr>
              <w:fldChar w:fldCharType="end"/>
            </w:r>
          </w:hyperlink>
        </w:p>
        <w:p w14:paraId="16FF1E77" w14:textId="113371A9"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4" w:history="1">
            <w:r w:rsidRPr="00B93C9F">
              <w:rPr>
                <w:rStyle w:val="Hiperpovezava"/>
                <w:noProof/>
              </w:rPr>
              <w:t>2.2.1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Pogodba o zaposlitvi</w:t>
            </w:r>
            <w:r w:rsidRPr="00B93C9F">
              <w:rPr>
                <w:noProof/>
                <w:webHidden/>
              </w:rPr>
              <w:tab/>
            </w:r>
            <w:r w:rsidRPr="00B93C9F">
              <w:rPr>
                <w:noProof/>
                <w:webHidden/>
              </w:rPr>
              <w:fldChar w:fldCharType="begin"/>
            </w:r>
            <w:r w:rsidRPr="00B93C9F">
              <w:rPr>
                <w:noProof/>
                <w:webHidden/>
              </w:rPr>
              <w:instrText xml:space="preserve"> PAGEREF _Toc197688194 \h </w:instrText>
            </w:r>
            <w:r w:rsidRPr="00B93C9F">
              <w:rPr>
                <w:noProof/>
                <w:webHidden/>
              </w:rPr>
            </w:r>
            <w:r w:rsidRPr="00B93C9F">
              <w:rPr>
                <w:noProof/>
                <w:webHidden/>
              </w:rPr>
              <w:fldChar w:fldCharType="separate"/>
            </w:r>
            <w:r w:rsidRPr="00B93C9F">
              <w:rPr>
                <w:noProof/>
                <w:webHidden/>
              </w:rPr>
              <w:t>14</w:t>
            </w:r>
            <w:r w:rsidRPr="00B93C9F">
              <w:rPr>
                <w:noProof/>
                <w:webHidden/>
              </w:rPr>
              <w:fldChar w:fldCharType="end"/>
            </w:r>
          </w:hyperlink>
        </w:p>
        <w:p w14:paraId="54406A0F" w14:textId="236C3E7D"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5" w:history="1">
            <w:r w:rsidRPr="00B93C9F">
              <w:rPr>
                <w:rStyle w:val="Hiperpovezava"/>
                <w:noProof/>
              </w:rPr>
              <w:t>2.2.2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Plačilne liste</w:t>
            </w:r>
            <w:r w:rsidRPr="00B93C9F">
              <w:rPr>
                <w:noProof/>
                <w:webHidden/>
              </w:rPr>
              <w:tab/>
            </w:r>
            <w:r w:rsidRPr="00B93C9F">
              <w:rPr>
                <w:noProof/>
                <w:webHidden/>
              </w:rPr>
              <w:fldChar w:fldCharType="begin"/>
            </w:r>
            <w:r w:rsidRPr="00B93C9F">
              <w:rPr>
                <w:noProof/>
                <w:webHidden/>
              </w:rPr>
              <w:instrText xml:space="preserve"> PAGEREF _Toc197688195 \h </w:instrText>
            </w:r>
            <w:r w:rsidRPr="00B93C9F">
              <w:rPr>
                <w:noProof/>
                <w:webHidden/>
              </w:rPr>
            </w:r>
            <w:r w:rsidRPr="00B93C9F">
              <w:rPr>
                <w:noProof/>
                <w:webHidden/>
              </w:rPr>
              <w:fldChar w:fldCharType="separate"/>
            </w:r>
            <w:r w:rsidRPr="00B93C9F">
              <w:rPr>
                <w:noProof/>
                <w:webHidden/>
              </w:rPr>
              <w:t>15</w:t>
            </w:r>
            <w:r w:rsidRPr="00B93C9F">
              <w:rPr>
                <w:noProof/>
                <w:webHidden/>
              </w:rPr>
              <w:fldChar w:fldCharType="end"/>
            </w:r>
          </w:hyperlink>
        </w:p>
        <w:p w14:paraId="4631AF72" w14:textId="1CA24A9B"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6" w:history="1">
            <w:r w:rsidRPr="00B93C9F">
              <w:rPr>
                <w:rStyle w:val="Hiperpovezava"/>
                <w:noProof/>
              </w:rPr>
              <w:t>2.2.3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Aplikacija za izvedbo prevedbe</w:t>
            </w:r>
            <w:r w:rsidRPr="00B93C9F">
              <w:rPr>
                <w:noProof/>
                <w:webHidden/>
              </w:rPr>
              <w:tab/>
            </w:r>
            <w:r w:rsidRPr="00B93C9F">
              <w:rPr>
                <w:noProof/>
                <w:webHidden/>
              </w:rPr>
              <w:fldChar w:fldCharType="begin"/>
            </w:r>
            <w:r w:rsidRPr="00B93C9F">
              <w:rPr>
                <w:noProof/>
                <w:webHidden/>
              </w:rPr>
              <w:instrText xml:space="preserve"> PAGEREF _Toc197688196 \h </w:instrText>
            </w:r>
            <w:r w:rsidRPr="00B93C9F">
              <w:rPr>
                <w:noProof/>
                <w:webHidden/>
              </w:rPr>
            </w:r>
            <w:r w:rsidRPr="00B93C9F">
              <w:rPr>
                <w:noProof/>
                <w:webHidden/>
              </w:rPr>
              <w:fldChar w:fldCharType="separate"/>
            </w:r>
            <w:r w:rsidRPr="00B93C9F">
              <w:rPr>
                <w:noProof/>
                <w:webHidden/>
              </w:rPr>
              <w:t>15</w:t>
            </w:r>
            <w:r w:rsidRPr="00B93C9F">
              <w:rPr>
                <w:noProof/>
                <w:webHidden/>
              </w:rPr>
              <w:fldChar w:fldCharType="end"/>
            </w:r>
          </w:hyperlink>
        </w:p>
        <w:p w14:paraId="7B2474C3" w14:textId="2F240411"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7" w:history="1">
            <w:r w:rsidRPr="00B93C9F">
              <w:rPr>
                <w:rStyle w:val="Hiperpovezava"/>
                <w:noProof/>
              </w:rPr>
              <w:t>2.2.4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_Toc197688197 \h </w:instrText>
            </w:r>
            <w:r w:rsidRPr="00B93C9F">
              <w:rPr>
                <w:noProof/>
                <w:webHidden/>
              </w:rPr>
            </w:r>
            <w:r w:rsidRPr="00B93C9F">
              <w:rPr>
                <w:noProof/>
                <w:webHidden/>
              </w:rPr>
              <w:fldChar w:fldCharType="separate"/>
            </w:r>
            <w:r w:rsidRPr="00B93C9F">
              <w:rPr>
                <w:noProof/>
                <w:webHidden/>
              </w:rPr>
              <w:t>16</w:t>
            </w:r>
            <w:r w:rsidRPr="00B93C9F">
              <w:rPr>
                <w:noProof/>
                <w:webHidden/>
              </w:rPr>
              <w:fldChar w:fldCharType="end"/>
            </w:r>
          </w:hyperlink>
        </w:p>
        <w:p w14:paraId="40A06090" w14:textId="29027D57"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198" w:history="1">
            <w:r w:rsidRPr="00B93C9F">
              <w:rPr>
                <w:rStyle w:val="Hiperpovezava"/>
                <w:bCs/>
                <w:noProof/>
              </w:rPr>
              <w:t>2.3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 xml:space="preserve">Javna uslužbenka </w:t>
            </w:r>
            <w:r w:rsidR="00B7420B">
              <w:rPr>
                <w:rStyle w:val="Hiperpovezava"/>
                <w:bCs/>
                <w:noProof/>
              </w:rPr>
              <w:t>█</w:t>
            </w:r>
            <w:r w:rsidRPr="00B93C9F">
              <w:rPr>
                <w:noProof/>
                <w:webHidden/>
              </w:rPr>
              <w:tab/>
            </w:r>
            <w:r w:rsidRPr="00B93C9F">
              <w:rPr>
                <w:noProof/>
                <w:webHidden/>
              </w:rPr>
              <w:fldChar w:fldCharType="begin"/>
            </w:r>
            <w:r w:rsidRPr="00B93C9F">
              <w:rPr>
                <w:noProof/>
                <w:webHidden/>
              </w:rPr>
              <w:instrText xml:space="preserve"> PAGEREF _Toc197688198 \h </w:instrText>
            </w:r>
            <w:r w:rsidRPr="00B93C9F">
              <w:rPr>
                <w:noProof/>
                <w:webHidden/>
              </w:rPr>
            </w:r>
            <w:r w:rsidRPr="00B93C9F">
              <w:rPr>
                <w:noProof/>
                <w:webHidden/>
              </w:rPr>
              <w:fldChar w:fldCharType="separate"/>
            </w:r>
            <w:r w:rsidRPr="00B93C9F">
              <w:rPr>
                <w:noProof/>
                <w:webHidden/>
              </w:rPr>
              <w:t>18</w:t>
            </w:r>
            <w:r w:rsidRPr="00B93C9F">
              <w:rPr>
                <w:noProof/>
                <w:webHidden/>
              </w:rPr>
              <w:fldChar w:fldCharType="end"/>
            </w:r>
          </w:hyperlink>
        </w:p>
        <w:p w14:paraId="63A55ABD" w14:textId="200C74DB"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199" w:history="1">
            <w:r w:rsidRPr="00B93C9F">
              <w:rPr>
                <w:rStyle w:val="Hiperpovezava"/>
                <w:noProof/>
              </w:rPr>
              <w:t>2.3.1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Pogodba o zaposlitvi</w:t>
            </w:r>
            <w:r w:rsidRPr="00B93C9F">
              <w:rPr>
                <w:noProof/>
                <w:webHidden/>
              </w:rPr>
              <w:tab/>
            </w:r>
            <w:r w:rsidRPr="00B93C9F">
              <w:rPr>
                <w:noProof/>
                <w:webHidden/>
              </w:rPr>
              <w:fldChar w:fldCharType="begin"/>
            </w:r>
            <w:r w:rsidRPr="00B93C9F">
              <w:rPr>
                <w:noProof/>
                <w:webHidden/>
              </w:rPr>
              <w:instrText xml:space="preserve"> PAGEREF _Toc197688199 \h </w:instrText>
            </w:r>
            <w:r w:rsidRPr="00B93C9F">
              <w:rPr>
                <w:noProof/>
                <w:webHidden/>
              </w:rPr>
            </w:r>
            <w:r w:rsidRPr="00B93C9F">
              <w:rPr>
                <w:noProof/>
                <w:webHidden/>
              </w:rPr>
              <w:fldChar w:fldCharType="separate"/>
            </w:r>
            <w:r w:rsidRPr="00B93C9F">
              <w:rPr>
                <w:noProof/>
                <w:webHidden/>
              </w:rPr>
              <w:t>18</w:t>
            </w:r>
            <w:r w:rsidRPr="00B93C9F">
              <w:rPr>
                <w:noProof/>
                <w:webHidden/>
              </w:rPr>
              <w:fldChar w:fldCharType="end"/>
            </w:r>
          </w:hyperlink>
        </w:p>
        <w:p w14:paraId="5996EA1D" w14:textId="2914AD63"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0" w:history="1">
            <w:r w:rsidRPr="00B93C9F">
              <w:rPr>
                <w:rStyle w:val="Hiperpovezava"/>
                <w:noProof/>
              </w:rPr>
              <w:t>2.3.2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Plačilne liste</w:t>
            </w:r>
            <w:r w:rsidRPr="00B93C9F">
              <w:rPr>
                <w:noProof/>
                <w:webHidden/>
              </w:rPr>
              <w:tab/>
            </w:r>
            <w:r w:rsidRPr="00B93C9F">
              <w:rPr>
                <w:noProof/>
                <w:webHidden/>
              </w:rPr>
              <w:fldChar w:fldCharType="begin"/>
            </w:r>
            <w:r w:rsidRPr="00B93C9F">
              <w:rPr>
                <w:noProof/>
                <w:webHidden/>
              </w:rPr>
              <w:instrText xml:space="preserve"> PAGEREF _Toc197688200 \h </w:instrText>
            </w:r>
            <w:r w:rsidRPr="00B93C9F">
              <w:rPr>
                <w:noProof/>
                <w:webHidden/>
              </w:rPr>
            </w:r>
            <w:r w:rsidRPr="00B93C9F">
              <w:rPr>
                <w:noProof/>
                <w:webHidden/>
              </w:rPr>
              <w:fldChar w:fldCharType="separate"/>
            </w:r>
            <w:r w:rsidRPr="00B93C9F">
              <w:rPr>
                <w:noProof/>
                <w:webHidden/>
              </w:rPr>
              <w:t>18</w:t>
            </w:r>
            <w:r w:rsidRPr="00B93C9F">
              <w:rPr>
                <w:noProof/>
                <w:webHidden/>
              </w:rPr>
              <w:fldChar w:fldCharType="end"/>
            </w:r>
          </w:hyperlink>
        </w:p>
        <w:p w14:paraId="0DA03221" w14:textId="57E130BF"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1" w:history="1">
            <w:r w:rsidRPr="00B93C9F">
              <w:rPr>
                <w:rStyle w:val="Hiperpovezava"/>
                <w:noProof/>
              </w:rPr>
              <w:t>2.3.3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Aplikacija za izvedbo prevedbe</w:t>
            </w:r>
            <w:r w:rsidRPr="00B93C9F">
              <w:rPr>
                <w:noProof/>
                <w:webHidden/>
              </w:rPr>
              <w:tab/>
            </w:r>
            <w:r w:rsidRPr="00B93C9F">
              <w:rPr>
                <w:noProof/>
                <w:webHidden/>
              </w:rPr>
              <w:fldChar w:fldCharType="begin"/>
            </w:r>
            <w:r w:rsidRPr="00B93C9F">
              <w:rPr>
                <w:noProof/>
                <w:webHidden/>
              </w:rPr>
              <w:instrText xml:space="preserve"> PAGEREF _Toc197688201 \h </w:instrText>
            </w:r>
            <w:r w:rsidRPr="00B93C9F">
              <w:rPr>
                <w:noProof/>
                <w:webHidden/>
              </w:rPr>
            </w:r>
            <w:r w:rsidRPr="00B93C9F">
              <w:rPr>
                <w:noProof/>
                <w:webHidden/>
              </w:rPr>
              <w:fldChar w:fldCharType="separate"/>
            </w:r>
            <w:r w:rsidRPr="00B93C9F">
              <w:rPr>
                <w:noProof/>
                <w:webHidden/>
              </w:rPr>
              <w:t>19</w:t>
            </w:r>
            <w:r w:rsidRPr="00B93C9F">
              <w:rPr>
                <w:noProof/>
                <w:webHidden/>
              </w:rPr>
              <w:fldChar w:fldCharType="end"/>
            </w:r>
          </w:hyperlink>
        </w:p>
        <w:p w14:paraId="55AFDC6D" w14:textId="30396D14"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2" w:history="1">
            <w:r w:rsidRPr="00B93C9F">
              <w:rPr>
                <w:rStyle w:val="Hiperpovezava"/>
                <w:noProof/>
              </w:rPr>
              <w:t>2.3.4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_Toc197688202 \h </w:instrText>
            </w:r>
            <w:r w:rsidRPr="00B93C9F">
              <w:rPr>
                <w:noProof/>
                <w:webHidden/>
              </w:rPr>
            </w:r>
            <w:r w:rsidRPr="00B93C9F">
              <w:rPr>
                <w:noProof/>
                <w:webHidden/>
              </w:rPr>
              <w:fldChar w:fldCharType="separate"/>
            </w:r>
            <w:r w:rsidRPr="00B93C9F">
              <w:rPr>
                <w:noProof/>
                <w:webHidden/>
              </w:rPr>
              <w:t>20</w:t>
            </w:r>
            <w:r w:rsidRPr="00B93C9F">
              <w:rPr>
                <w:noProof/>
                <w:webHidden/>
              </w:rPr>
              <w:fldChar w:fldCharType="end"/>
            </w:r>
          </w:hyperlink>
        </w:p>
        <w:p w14:paraId="56A82387" w14:textId="2D7E144D"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3" w:history="1">
            <w:r w:rsidRPr="00B93C9F">
              <w:rPr>
                <w:rStyle w:val="Hiperpovezava"/>
                <w:noProof/>
              </w:rPr>
              <w:t>2.3.5</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Odrejeni ukrepi in priporočila inšpektorice</w:t>
            </w:r>
            <w:r w:rsidRPr="00B93C9F">
              <w:rPr>
                <w:noProof/>
                <w:webHidden/>
              </w:rPr>
              <w:tab/>
            </w:r>
            <w:r w:rsidRPr="00B93C9F">
              <w:rPr>
                <w:noProof/>
                <w:webHidden/>
              </w:rPr>
              <w:fldChar w:fldCharType="begin"/>
            </w:r>
            <w:r w:rsidRPr="00B93C9F">
              <w:rPr>
                <w:noProof/>
                <w:webHidden/>
              </w:rPr>
              <w:instrText xml:space="preserve"> PAGEREF _Toc197688203 \h </w:instrText>
            </w:r>
            <w:r w:rsidRPr="00B93C9F">
              <w:rPr>
                <w:noProof/>
                <w:webHidden/>
              </w:rPr>
            </w:r>
            <w:r w:rsidRPr="00B93C9F">
              <w:rPr>
                <w:noProof/>
                <w:webHidden/>
              </w:rPr>
              <w:fldChar w:fldCharType="separate"/>
            </w:r>
            <w:r w:rsidRPr="00B93C9F">
              <w:rPr>
                <w:noProof/>
                <w:webHidden/>
              </w:rPr>
              <w:t>21</w:t>
            </w:r>
            <w:r w:rsidRPr="00B93C9F">
              <w:rPr>
                <w:noProof/>
                <w:webHidden/>
              </w:rPr>
              <w:fldChar w:fldCharType="end"/>
            </w:r>
          </w:hyperlink>
        </w:p>
        <w:p w14:paraId="0B67DB65" w14:textId="15359CF4"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204" w:history="1">
            <w:r w:rsidRPr="00B93C9F">
              <w:rPr>
                <w:rStyle w:val="Hiperpovezava"/>
                <w:bCs/>
                <w:noProof/>
              </w:rPr>
              <w:t>2.4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 xml:space="preserve">Javni uslužbenec </w:t>
            </w:r>
            <w:r w:rsidR="00B7420B">
              <w:rPr>
                <w:rStyle w:val="Hiperpovezava"/>
                <w:bCs/>
                <w:noProof/>
              </w:rPr>
              <w:t>█</w:t>
            </w:r>
            <w:r w:rsidRPr="00B93C9F">
              <w:rPr>
                <w:noProof/>
                <w:webHidden/>
              </w:rPr>
              <w:tab/>
            </w:r>
            <w:r w:rsidRPr="00B93C9F">
              <w:rPr>
                <w:noProof/>
                <w:webHidden/>
              </w:rPr>
              <w:fldChar w:fldCharType="begin"/>
            </w:r>
            <w:r w:rsidRPr="00B93C9F">
              <w:rPr>
                <w:noProof/>
                <w:webHidden/>
              </w:rPr>
              <w:instrText xml:space="preserve"> PAGEREF _Toc197688204 \h </w:instrText>
            </w:r>
            <w:r w:rsidRPr="00B93C9F">
              <w:rPr>
                <w:noProof/>
                <w:webHidden/>
              </w:rPr>
            </w:r>
            <w:r w:rsidRPr="00B93C9F">
              <w:rPr>
                <w:noProof/>
                <w:webHidden/>
              </w:rPr>
              <w:fldChar w:fldCharType="separate"/>
            </w:r>
            <w:r w:rsidRPr="00B93C9F">
              <w:rPr>
                <w:noProof/>
                <w:webHidden/>
              </w:rPr>
              <w:t>21</w:t>
            </w:r>
            <w:r w:rsidRPr="00B93C9F">
              <w:rPr>
                <w:noProof/>
                <w:webHidden/>
              </w:rPr>
              <w:fldChar w:fldCharType="end"/>
            </w:r>
          </w:hyperlink>
        </w:p>
        <w:p w14:paraId="2A587401" w14:textId="72FACBD1"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5" w:history="1">
            <w:r w:rsidRPr="00B93C9F">
              <w:rPr>
                <w:rStyle w:val="Hiperpovezava"/>
                <w:noProof/>
              </w:rPr>
              <w:t>2.4.1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Pogodba o zaposlitvi</w:t>
            </w:r>
            <w:r w:rsidRPr="00B93C9F">
              <w:rPr>
                <w:noProof/>
                <w:webHidden/>
              </w:rPr>
              <w:tab/>
            </w:r>
            <w:r w:rsidRPr="00B93C9F">
              <w:rPr>
                <w:noProof/>
                <w:webHidden/>
              </w:rPr>
              <w:fldChar w:fldCharType="begin"/>
            </w:r>
            <w:r w:rsidRPr="00B93C9F">
              <w:rPr>
                <w:noProof/>
                <w:webHidden/>
              </w:rPr>
              <w:instrText xml:space="preserve"> PAGEREF _Toc197688205 \h </w:instrText>
            </w:r>
            <w:r w:rsidRPr="00B93C9F">
              <w:rPr>
                <w:noProof/>
                <w:webHidden/>
              </w:rPr>
            </w:r>
            <w:r w:rsidRPr="00B93C9F">
              <w:rPr>
                <w:noProof/>
                <w:webHidden/>
              </w:rPr>
              <w:fldChar w:fldCharType="separate"/>
            </w:r>
            <w:r w:rsidRPr="00B93C9F">
              <w:rPr>
                <w:noProof/>
                <w:webHidden/>
              </w:rPr>
              <w:t>21</w:t>
            </w:r>
            <w:r w:rsidRPr="00B93C9F">
              <w:rPr>
                <w:noProof/>
                <w:webHidden/>
              </w:rPr>
              <w:fldChar w:fldCharType="end"/>
            </w:r>
          </w:hyperlink>
        </w:p>
        <w:p w14:paraId="1E671AB0" w14:textId="1AEE468B"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6" w:history="1">
            <w:r w:rsidRPr="00B93C9F">
              <w:rPr>
                <w:rStyle w:val="Hiperpovezava"/>
                <w:noProof/>
              </w:rPr>
              <w:t>2.4.2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Plačilne liste</w:t>
            </w:r>
            <w:r w:rsidRPr="00B93C9F">
              <w:rPr>
                <w:noProof/>
                <w:webHidden/>
              </w:rPr>
              <w:tab/>
            </w:r>
            <w:r w:rsidRPr="00B93C9F">
              <w:rPr>
                <w:noProof/>
                <w:webHidden/>
              </w:rPr>
              <w:fldChar w:fldCharType="begin"/>
            </w:r>
            <w:r w:rsidRPr="00B93C9F">
              <w:rPr>
                <w:noProof/>
                <w:webHidden/>
              </w:rPr>
              <w:instrText xml:space="preserve"> PAGEREF _Toc197688206 \h </w:instrText>
            </w:r>
            <w:r w:rsidRPr="00B93C9F">
              <w:rPr>
                <w:noProof/>
                <w:webHidden/>
              </w:rPr>
            </w:r>
            <w:r w:rsidRPr="00B93C9F">
              <w:rPr>
                <w:noProof/>
                <w:webHidden/>
              </w:rPr>
              <w:fldChar w:fldCharType="separate"/>
            </w:r>
            <w:r w:rsidRPr="00B93C9F">
              <w:rPr>
                <w:noProof/>
                <w:webHidden/>
              </w:rPr>
              <w:t>21</w:t>
            </w:r>
            <w:r w:rsidRPr="00B93C9F">
              <w:rPr>
                <w:noProof/>
                <w:webHidden/>
              </w:rPr>
              <w:fldChar w:fldCharType="end"/>
            </w:r>
          </w:hyperlink>
        </w:p>
        <w:p w14:paraId="7477A0FC" w14:textId="6E1137E1"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7" w:history="1">
            <w:r w:rsidRPr="00B93C9F">
              <w:rPr>
                <w:rStyle w:val="Hiperpovezava"/>
                <w:noProof/>
              </w:rPr>
              <w:t>2.4.3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Aplikacija za izvedbo prevedbe</w:t>
            </w:r>
            <w:r w:rsidRPr="00B93C9F">
              <w:rPr>
                <w:noProof/>
                <w:webHidden/>
              </w:rPr>
              <w:tab/>
            </w:r>
            <w:r w:rsidRPr="00B93C9F">
              <w:rPr>
                <w:noProof/>
                <w:webHidden/>
              </w:rPr>
              <w:fldChar w:fldCharType="begin"/>
            </w:r>
            <w:r w:rsidRPr="00B93C9F">
              <w:rPr>
                <w:noProof/>
                <w:webHidden/>
              </w:rPr>
              <w:instrText xml:space="preserve"> PAGEREF _Toc197688207 \h </w:instrText>
            </w:r>
            <w:r w:rsidRPr="00B93C9F">
              <w:rPr>
                <w:noProof/>
                <w:webHidden/>
              </w:rPr>
            </w:r>
            <w:r w:rsidRPr="00B93C9F">
              <w:rPr>
                <w:noProof/>
                <w:webHidden/>
              </w:rPr>
              <w:fldChar w:fldCharType="separate"/>
            </w:r>
            <w:r w:rsidRPr="00B93C9F">
              <w:rPr>
                <w:noProof/>
                <w:webHidden/>
              </w:rPr>
              <w:t>21</w:t>
            </w:r>
            <w:r w:rsidRPr="00B93C9F">
              <w:rPr>
                <w:noProof/>
                <w:webHidden/>
              </w:rPr>
              <w:fldChar w:fldCharType="end"/>
            </w:r>
          </w:hyperlink>
        </w:p>
        <w:p w14:paraId="2C67D597" w14:textId="7DFD9F8A"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8" w:history="1">
            <w:r w:rsidRPr="00B93C9F">
              <w:rPr>
                <w:rStyle w:val="Hiperpovezava"/>
                <w:noProof/>
              </w:rPr>
              <w:t>2.4.4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_Toc197688208 \h </w:instrText>
            </w:r>
            <w:r w:rsidRPr="00B93C9F">
              <w:rPr>
                <w:noProof/>
                <w:webHidden/>
              </w:rPr>
            </w:r>
            <w:r w:rsidRPr="00B93C9F">
              <w:rPr>
                <w:noProof/>
                <w:webHidden/>
              </w:rPr>
              <w:fldChar w:fldCharType="separate"/>
            </w:r>
            <w:r w:rsidRPr="00B93C9F">
              <w:rPr>
                <w:noProof/>
                <w:webHidden/>
              </w:rPr>
              <w:t>22</w:t>
            </w:r>
            <w:r w:rsidRPr="00B93C9F">
              <w:rPr>
                <w:noProof/>
                <w:webHidden/>
              </w:rPr>
              <w:fldChar w:fldCharType="end"/>
            </w:r>
          </w:hyperlink>
        </w:p>
        <w:p w14:paraId="2679C704" w14:textId="7A2D9A7B"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09" w:history="1">
            <w:r w:rsidRPr="00B93C9F">
              <w:rPr>
                <w:rStyle w:val="Hiperpovezava"/>
                <w:noProof/>
              </w:rPr>
              <w:t>2.4.5</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Odrejeni ukrepi in priporočila inšpektorice</w:t>
            </w:r>
            <w:r w:rsidRPr="00B93C9F">
              <w:rPr>
                <w:noProof/>
                <w:webHidden/>
              </w:rPr>
              <w:tab/>
            </w:r>
            <w:r w:rsidRPr="00B93C9F">
              <w:rPr>
                <w:noProof/>
                <w:webHidden/>
              </w:rPr>
              <w:fldChar w:fldCharType="begin"/>
            </w:r>
            <w:r w:rsidRPr="00B93C9F">
              <w:rPr>
                <w:noProof/>
                <w:webHidden/>
              </w:rPr>
              <w:instrText xml:space="preserve"> PAGEREF _Toc197688209 \h </w:instrText>
            </w:r>
            <w:r w:rsidRPr="00B93C9F">
              <w:rPr>
                <w:noProof/>
                <w:webHidden/>
              </w:rPr>
            </w:r>
            <w:r w:rsidRPr="00B93C9F">
              <w:rPr>
                <w:noProof/>
                <w:webHidden/>
              </w:rPr>
              <w:fldChar w:fldCharType="separate"/>
            </w:r>
            <w:r w:rsidRPr="00B93C9F">
              <w:rPr>
                <w:noProof/>
                <w:webHidden/>
              </w:rPr>
              <w:t>23</w:t>
            </w:r>
            <w:r w:rsidRPr="00B93C9F">
              <w:rPr>
                <w:noProof/>
                <w:webHidden/>
              </w:rPr>
              <w:fldChar w:fldCharType="end"/>
            </w:r>
          </w:hyperlink>
        </w:p>
        <w:p w14:paraId="28D4B108" w14:textId="62408109" w:rsidR="00E035A4" w:rsidRPr="00B93C9F" w:rsidRDefault="00E035A4">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7688210" w:history="1">
            <w:r w:rsidRPr="00B93C9F">
              <w:rPr>
                <w:rStyle w:val="Hiperpovezava"/>
                <w:noProof/>
              </w:rPr>
              <w:t>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Nadzor nad določitvijo plače funkcionarju po ZSTSPJS</w:t>
            </w:r>
            <w:r w:rsidRPr="00B93C9F">
              <w:rPr>
                <w:noProof/>
                <w:webHidden/>
              </w:rPr>
              <w:tab/>
            </w:r>
            <w:r w:rsidRPr="00B93C9F">
              <w:rPr>
                <w:noProof/>
                <w:webHidden/>
              </w:rPr>
              <w:fldChar w:fldCharType="begin"/>
            </w:r>
            <w:r w:rsidRPr="00B93C9F">
              <w:rPr>
                <w:noProof/>
                <w:webHidden/>
              </w:rPr>
              <w:instrText xml:space="preserve"> PAGEREF _Toc197688210 \h </w:instrText>
            </w:r>
            <w:r w:rsidRPr="00B93C9F">
              <w:rPr>
                <w:noProof/>
                <w:webHidden/>
              </w:rPr>
            </w:r>
            <w:r w:rsidRPr="00B93C9F">
              <w:rPr>
                <w:noProof/>
                <w:webHidden/>
              </w:rPr>
              <w:fldChar w:fldCharType="separate"/>
            </w:r>
            <w:r w:rsidRPr="00B93C9F">
              <w:rPr>
                <w:noProof/>
                <w:webHidden/>
              </w:rPr>
              <w:t>24</w:t>
            </w:r>
            <w:r w:rsidRPr="00B93C9F">
              <w:rPr>
                <w:noProof/>
                <w:webHidden/>
              </w:rPr>
              <w:fldChar w:fldCharType="end"/>
            </w:r>
          </w:hyperlink>
        </w:p>
        <w:p w14:paraId="02984BD0" w14:textId="6E0A2145" w:rsidR="00E035A4" w:rsidRPr="00B93C9F" w:rsidRDefault="00E035A4">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7688212" w:history="1">
            <w:r w:rsidRPr="00B93C9F">
              <w:rPr>
                <w:rStyle w:val="Hiperpovezava"/>
                <w:bCs/>
                <w:noProof/>
              </w:rPr>
              <w:t>3.1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 xml:space="preserve">Županja </w:t>
            </w:r>
            <w:r w:rsidR="00B7420B">
              <w:rPr>
                <w:rStyle w:val="Hiperpovezava"/>
                <w:bCs/>
                <w:noProof/>
              </w:rPr>
              <w:t>█</w:t>
            </w:r>
            <w:r w:rsidRPr="00B93C9F">
              <w:rPr>
                <w:noProof/>
                <w:webHidden/>
              </w:rPr>
              <w:tab/>
            </w:r>
            <w:r w:rsidRPr="00B93C9F">
              <w:rPr>
                <w:noProof/>
                <w:webHidden/>
              </w:rPr>
              <w:fldChar w:fldCharType="begin"/>
            </w:r>
            <w:r w:rsidRPr="00B93C9F">
              <w:rPr>
                <w:noProof/>
                <w:webHidden/>
              </w:rPr>
              <w:instrText xml:space="preserve"> PAGEREF _Toc197688212 \h </w:instrText>
            </w:r>
            <w:r w:rsidRPr="00B93C9F">
              <w:rPr>
                <w:noProof/>
                <w:webHidden/>
              </w:rPr>
            </w:r>
            <w:r w:rsidRPr="00B93C9F">
              <w:rPr>
                <w:noProof/>
                <w:webHidden/>
              </w:rPr>
              <w:fldChar w:fldCharType="separate"/>
            </w:r>
            <w:r w:rsidRPr="00B93C9F">
              <w:rPr>
                <w:noProof/>
                <w:webHidden/>
              </w:rPr>
              <w:t>24</w:t>
            </w:r>
            <w:r w:rsidRPr="00B93C9F">
              <w:rPr>
                <w:noProof/>
                <w:webHidden/>
              </w:rPr>
              <w:fldChar w:fldCharType="end"/>
            </w:r>
          </w:hyperlink>
        </w:p>
        <w:p w14:paraId="27A11E1D" w14:textId="06E4C5C6"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13" w:history="1">
            <w:r w:rsidRPr="00B93C9F">
              <w:rPr>
                <w:rStyle w:val="Hiperpovezava"/>
                <w:noProof/>
              </w:rPr>
              <w:t>3.1.1</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Določitev plačnega razreda funkcije</w:t>
            </w:r>
            <w:r w:rsidRPr="00B93C9F">
              <w:rPr>
                <w:noProof/>
                <w:webHidden/>
              </w:rPr>
              <w:tab/>
            </w:r>
            <w:r w:rsidRPr="00B93C9F">
              <w:rPr>
                <w:noProof/>
                <w:webHidden/>
              </w:rPr>
              <w:fldChar w:fldCharType="begin"/>
            </w:r>
            <w:r w:rsidRPr="00B93C9F">
              <w:rPr>
                <w:noProof/>
                <w:webHidden/>
              </w:rPr>
              <w:instrText xml:space="preserve"> PAGEREF _Toc197688213 \h </w:instrText>
            </w:r>
            <w:r w:rsidRPr="00B93C9F">
              <w:rPr>
                <w:noProof/>
                <w:webHidden/>
              </w:rPr>
            </w:r>
            <w:r w:rsidRPr="00B93C9F">
              <w:rPr>
                <w:noProof/>
                <w:webHidden/>
              </w:rPr>
              <w:fldChar w:fldCharType="separate"/>
            </w:r>
            <w:r w:rsidRPr="00B93C9F">
              <w:rPr>
                <w:noProof/>
                <w:webHidden/>
              </w:rPr>
              <w:t>24</w:t>
            </w:r>
            <w:r w:rsidRPr="00B93C9F">
              <w:rPr>
                <w:noProof/>
                <w:webHidden/>
              </w:rPr>
              <w:fldChar w:fldCharType="end"/>
            </w:r>
          </w:hyperlink>
        </w:p>
        <w:p w14:paraId="6B0D172D" w14:textId="11B4F149"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14" w:history="1">
            <w:r w:rsidRPr="00B93C9F">
              <w:rPr>
                <w:rStyle w:val="Hiperpovezava"/>
                <w:noProof/>
              </w:rPr>
              <w:t>3.1.2</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Plačilne liste</w:t>
            </w:r>
            <w:r w:rsidRPr="00B93C9F">
              <w:rPr>
                <w:noProof/>
                <w:webHidden/>
              </w:rPr>
              <w:tab/>
            </w:r>
            <w:r w:rsidRPr="00B93C9F">
              <w:rPr>
                <w:noProof/>
                <w:webHidden/>
              </w:rPr>
              <w:fldChar w:fldCharType="begin"/>
            </w:r>
            <w:r w:rsidRPr="00B93C9F">
              <w:rPr>
                <w:noProof/>
                <w:webHidden/>
              </w:rPr>
              <w:instrText xml:space="preserve"> PAGEREF _Toc197688214 \h </w:instrText>
            </w:r>
            <w:r w:rsidRPr="00B93C9F">
              <w:rPr>
                <w:noProof/>
                <w:webHidden/>
              </w:rPr>
            </w:r>
            <w:r w:rsidRPr="00B93C9F">
              <w:rPr>
                <w:noProof/>
                <w:webHidden/>
              </w:rPr>
              <w:fldChar w:fldCharType="separate"/>
            </w:r>
            <w:r w:rsidRPr="00B93C9F">
              <w:rPr>
                <w:noProof/>
                <w:webHidden/>
              </w:rPr>
              <w:t>24</w:t>
            </w:r>
            <w:r w:rsidRPr="00B93C9F">
              <w:rPr>
                <w:noProof/>
                <w:webHidden/>
              </w:rPr>
              <w:fldChar w:fldCharType="end"/>
            </w:r>
          </w:hyperlink>
        </w:p>
        <w:p w14:paraId="703F059E" w14:textId="5AEA70CB"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15" w:history="1">
            <w:r w:rsidRPr="00B93C9F">
              <w:rPr>
                <w:rStyle w:val="Hiperpovezava"/>
                <w:noProof/>
              </w:rPr>
              <w:t>3.1.3</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Aplikacija za izvedbo prevedbe</w:t>
            </w:r>
            <w:r w:rsidRPr="00B93C9F">
              <w:rPr>
                <w:noProof/>
                <w:webHidden/>
              </w:rPr>
              <w:tab/>
            </w:r>
            <w:r w:rsidRPr="00B93C9F">
              <w:rPr>
                <w:noProof/>
                <w:webHidden/>
              </w:rPr>
              <w:fldChar w:fldCharType="begin"/>
            </w:r>
            <w:r w:rsidRPr="00B93C9F">
              <w:rPr>
                <w:noProof/>
                <w:webHidden/>
              </w:rPr>
              <w:instrText xml:space="preserve"> PAGEREF _Toc197688215 \h </w:instrText>
            </w:r>
            <w:r w:rsidRPr="00B93C9F">
              <w:rPr>
                <w:noProof/>
                <w:webHidden/>
              </w:rPr>
            </w:r>
            <w:r w:rsidRPr="00B93C9F">
              <w:rPr>
                <w:noProof/>
                <w:webHidden/>
              </w:rPr>
              <w:fldChar w:fldCharType="separate"/>
            </w:r>
            <w:r w:rsidRPr="00B93C9F">
              <w:rPr>
                <w:noProof/>
                <w:webHidden/>
              </w:rPr>
              <w:t>24</w:t>
            </w:r>
            <w:r w:rsidRPr="00B93C9F">
              <w:rPr>
                <w:noProof/>
                <w:webHidden/>
              </w:rPr>
              <w:fldChar w:fldCharType="end"/>
            </w:r>
          </w:hyperlink>
        </w:p>
        <w:p w14:paraId="3CC76A5F" w14:textId="026FCC21"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16" w:history="1">
            <w:r w:rsidRPr="00B93C9F">
              <w:rPr>
                <w:rStyle w:val="Hiperpovezava"/>
                <w:noProof/>
              </w:rPr>
              <w:t>3.1.4</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Ugotovitve inšpektorice</w:t>
            </w:r>
            <w:r w:rsidRPr="00B93C9F">
              <w:rPr>
                <w:noProof/>
                <w:webHidden/>
              </w:rPr>
              <w:tab/>
            </w:r>
            <w:r w:rsidRPr="00B93C9F">
              <w:rPr>
                <w:noProof/>
                <w:webHidden/>
              </w:rPr>
              <w:fldChar w:fldCharType="begin"/>
            </w:r>
            <w:r w:rsidRPr="00B93C9F">
              <w:rPr>
                <w:noProof/>
                <w:webHidden/>
              </w:rPr>
              <w:instrText xml:space="preserve"> PAGEREF _Toc197688216 \h </w:instrText>
            </w:r>
            <w:r w:rsidRPr="00B93C9F">
              <w:rPr>
                <w:noProof/>
                <w:webHidden/>
              </w:rPr>
            </w:r>
            <w:r w:rsidRPr="00B93C9F">
              <w:rPr>
                <w:noProof/>
                <w:webHidden/>
              </w:rPr>
              <w:fldChar w:fldCharType="separate"/>
            </w:r>
            <w:r w:rsidRPr="00B93C9F">
              <w:rPr>
                <w:noProof/>
                <w:webHidden/>
              </w:rPr>
              <w:t>25</w:t>
            </w:r>
            <w:r w:rsidRPr="00B93C9F">
              <w:rPr>
                <w:noProof/>
                <w:webHidden/>
              </w:rPr>
              <w:fldChar w:fldCharType="end"/>
            </w:r>
          </w:hyperlink>
        </w:p>
        <w:p w14:paraId="49488E9C" w14:textId="037F8A82" w:rsidR="00E035A4" w:rsidRPr="00B93C9F" w:rsidRDefault="00E035A4">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7688217" w:history="1">
            <w:r w:rsidRPr="00B93C9F">
              <w:rPr>
                <w:rStyle w:val="Hiperpovezava"/>
                <w:noProof/>
              </w:rPr>
              <w:t>3.1.5</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Odrejeni ukrepi inšpektorice</w:t>
            </w:r>
            <w:r w:rsidRPr="00B93C9F">
              <w:rPr>
                <w:noProof/>
                <w:webHidden/>
              </w:rPr>
              <w:tab/>
            </w:r>
            <w:r w:rsidRPr="00B93C9F">
              <w:rPr>
                <w:noProof/>
                <w:webHidden/>
              </w:rPr>
              <w:fldChar w:fldCharType="begin"/>
            </w:r>
            <w:r w:rsidRPr="00B93C9F">
              <w:rPr>
                <w:noProof/>
                <w:webHidden/>
              </w:rPr>
              <w:instrText xml:space="preserve"> PAGEREF _Toc197688217 \h </w:instrText>
            </w:r>
            <w:r w:rsidRPr="00B93C9F">
              <w:rPr>
                <w:noProof/>
                <w:webHidden/>
              </w:rPr>
            </w:r>
            <w:r w:rsidRPr="00B93C9F">
              <w:rPr>
                <w:noProof/>
                <w:webHidden/>
              </w:rPr>
              <w:fldChar w:fldCharType="separate"/>
            </w:r>
            <w:r w:rsidRPr="00B93C9F">
              <w:rPr>
                <w:noProof/>
                <w:webHidden/>
              </w:rPr>
              <w:t>26</w:t>
            </w:r>
            <w:r w:rsidRPr="00B93C9F">
              <w:rPr>
                <w:noProof/>
                <w:webHidden/>
              </w:rPr>
              <w:fldChar w:fldCharType="end"/>
            </w:r>
          </w:hyperlink>
        </w:p>
        <w:p w14:paraId="7F93D72D" w14:textId="37FB9655" w:rsidR="00E035A4" w:rsidRPr="00B93C9F" w:rsidRDefault="00E035A4">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7688218" w:history="1">
            <w:r w:rsidRPr="00B93C9F">
              <w:rPr>
                <w:rStyle w:val="Hiperpovezava"/>
                <w:noProof/>
              </w:rPr>
              <w:t>IV.</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bCs/>
                <w:noProof/>
              </w:rPr>
              <w:t>Odrejeni ukrepi inšpektorice</w:t>
            </w:r>
            <w:r w:rsidRPr="00B93C9F">
              <w:rPr>
                <w:noProof/>
                <w:webHidden/>
              </w:rPr>
              <w:tab/>
            </w:r>
            <w:r w:rsidRPr="00B93C9F">
              <w:rPr>
                <w:noProof/>
                <w:webHidden/>
              </w:rPr>
              <w:fldChar w:fldCharType="begin"/>
            </w:r>
            <w:r w:rsidRPr="00B93C9F">
              <w:rPr>
                <w:noProof/>
                <w:webHidden/>
              </w:rPr>
              <w:instrText xml:space="preserve"> PAGEREF _Toc197688218 \h </w:instrText>
            </w:r>
            <w:r w:rsidRPr="00B93C9F">
              <w:rPr>
                <w:noProof/>
                <w:webHidden/>
              </w:rPr>
            </w:r>
            <w:r w:rsidRPr="00B93C9F">
              <w:rPr>
                <w:noProof/>
                <w:webHidden/>
              </w:rPr>
              <w:fldChar w:fldCharType="separate"/>
            </w:r>
            <w:r w:rsidRPr="00B93C9F">
              <w:rPr>
                <w:noProof/>
                <w:webHidden/>
              </w:rPr>
              <w:t>26</w:t>
            </w:r>
            <w:r w:rsidRPr="00B93C9F">
              <w:rPr>
                <w:noProof/>
                <w:webHidden/>
              </w:rPr>
              <w:fldChar w:fldCharType="end"/>
            </w:r>
          </w:hyperlink>
        </w:p>
        <w:p w14:paraId="65B2D7C0" w14:textId="1522ACE9" w:rsidR="00E035A4" w:rsidRPr="00B93C9F" w:rsidRDefault="00E035A4">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7688219" w:history="1">
            <w:r w:rsidRPr="00B93C9F">
              <w:rPr>
                <w:rStyle w:val="Hiperpovezava"/>
                <w:noProof/>
              </w:rPr>
              <w:t>V.</w:t>
            </w:r>
            <w:r w:rsidRPr="00B93C9F">
              <w:rPr>
                <w:rFonts w:asciiTheme="minorHAnsi" w:eastAsiaTheme="minorEastAsia" w:hAnsiTheme="minorHAnsi" w:cstheme="minorBidi"/>
                <w:noProof/>
                <w:kern w:val="2"/>
                <w:sz w:val="24"/>
                <w:lang w:eastAsia="sl-SI"/>
                <w14:ligatures w14:val="standardContextual"/>
              </w:rPr>
              <w:tab/>
            </w:r>
            <w:r w:rsidRPr="00B93C9F">
              <w:rPr>
                <w:rStyle w:val="Hiperpovezava"/>
                <w:noProof/>
              </w:rPr>
              <w:t>Pouk o pravnem sredstvu</w:t>
            </w:r>
            <w:r w:rsidRPr="00B93C9F">
              <w:rPr>
                <w:noProof/>
                <w:webHidden/>
              </w:rPr>
              <w:tab/>
            </w:r>
            <w:r w:rsidRPr="00B93C9F">
              <w:rPr>
                <w:noProof/>
                <w:webHidden/>
              </w:rPr>
              <w:fldChar w:fldCharType="begin"/>
            </w:r>
            <w:r w:rsidRPr="00B93C9F">
              <w:rPr>
                <w:noProof/>
                <w:webHidden/>
              </w:rPr>
              <w:instrText xml:space="preserve"> PAGEREF _Toc197688219 \h </w:instrText>
            </w:r>
            <w:r w:rsidRPr="00B93C9F">
              <w:rPr>
                <w:noProof/>
                <w:webHidden/>
              </w:rPr>
            </w:r>
            <w:r w:rsidRPr="00B93C9F">
              <w:rPr>
                <w:noProof/>
                <w:webHidden/>
              </w:rPr>
              <w:fldChar w:fldCharType="separate"/>
            </w:r>
            <w:r w:rsidRPr="00B93C9F">
              <w:rPr>
                <w:noProof/>
                <w:webHidden/>
              </w:rPr>
              <w:t>26</w:t>
            </w:r>
            <w:r w:rsidRPr="00B93C9F">
              <w:rPr>
                <w:noProof/>
                <w:webHidden/>
              </w:rPr>
              <w:fldChar w:fldCharType="end"/>
            </w:r>
          </w:hyperlink>
        </w:p>
        <w:p w14:paraId="7C5B26CA" w14:textId="190BCB13" w:rsidR="00CF4AEE" w:rsidRPr="00B93C9F" w:rsidRDefault="00BF1DF3" w:rsidP="00C30ADB">
          <w:pPr>
            <w:spacing w:line="240" w:lineRule="exact"/>
          </w:pPr>
          <w:r w:rsidRPr="00B93C9F">
            <w:rPr>
              <w:rStyle w:val="Poudarek"/>
            </w:rPr>
            <w:fldChar w:fldCharType="end"/>
          </w:r>
        </w:p>
      </w:sdtContent>
    </w:sdt>
    <w:p w14:paraId="4927FC93" w14:textId="25B06D3B" w:rsidR="00BF1DF3" w:rsidRPr="00B93C9F" w:rsidRDefault="00BF1DF3" w:rsidP="00C30ADB">
      <w:pPr>
        <w:pStyle w:val="Naslov1"/>
        <w:spacing w:before="0" w:after="0" w:line="240" w:lineRule="exact"/>
      </w:pPr>
      <w:bookmarkStart w:id="1" w:name="_Toc197688180"/>
      <w:r w:rsidRPr="00B93C9F">
        <w:t>Inšpekcijski nadzor</w:t>
      </w:r>
      <w:bookmarkEnd w:id="1"/>
    </w:p>
    <w:p w14:paraId="1E117988" w14:textId="77777777" w:rsidR="00BF1DF3" w:rsidRPr="00B93C9F" w:rsidRDefault="00BF1DF3" w:rsidP="00C30ADB">
      <w:pPr>
        <w:spacing w:line="240" w:lineRule="exact"/>
        <w:jc w:val="both"/>
        <w:rPr>
          <w:szCs w:val="20"/>
        </w:rPr>
      </w:pPr>
    </w:p>
    <w:p w14:paraId="1F701FFD" w14:textId="731256D4" w:rsidR="00BF1DF3" w:rsidRPr="00B93C9F" w:rsidRDefault="00116EF7" w:rsidP="00C30ADB">
      <w:pPr>
        <w:spacing w:line="240" w:lineRule="exact"/>
        <w:jc w:val="both"/>
        <w:rPr>
          <w:bCs/>
          <w:szCs w:val="20"/>
        </w:rPr>
      </w:pPr>
      <w:r w:rsidRPr="00B93C9F">
        <w:rPr>
          <w:bCs/>
          <w:szCs w:val="20"/>
        </w:rPr>
        <w:t>Inšpektor</w:t>
      </w:r>
      <w:r w:rsidR="00745C0A" w:rsidRPr="00B93C9F">
        <w:rPr>
          <w:bCs/>
          <w:szCs w:val="20"/>
        </w:rPr>
        <w:t>ica</w:t>
      </w:r>
      <w:r w:rsidRPr="00B93C9F">
        <w:rPr>
          <w:bCs/>
          <w:szCs w:val="20"/>
        </w:rPr>
        <w:t xml:space="preserve"> </w:t>
      </w:r>
      <w:r w:rsidR="00745C0A" w:rsidRPr="00B93C9F">
        <w:rPr>
          <w:bCs/>
          <w:szCs w:val="20"/>
        </w:rPr>
        <w:t>Nina Štefe</w:t>
      </w:r>
      <w:r w:rsidRPr="00B93C9F">
        <w:rPr>
          <w:bCs/>
          <w:szCs w:val="20"/>
        </w:rPr>
        <w:t>, inšpektor</w:t>
      </w:r>
      <w:r w:rsidR="00FE68D8" w:rsidRPr="00B93C9F">
        <w:rPr>
          <w:bCs/>
          <w:szCs w:val="20"/>
        </w:rPr>
        <w:t>ica</w:t>
      </w:r>
      <w:r w:rsidRPr="00B93C9F">
        <w:rPr>
          <w:bCs/>
          <w:szCs w:val="20"/>
        </w:rPr>
        <w:t xml:space="preserve"> višj</w:t>
      </w:r>
      <w:r w:rsidR="00FE68D8" w:rsidRPr="00B93C9F">
        <w:rPr>
          <w:bCs/>
          <w:szCs w:val="20"/>
        </w:rPr>
        <w:t>a</w:t>
      </w:r>
      <w:r w:rsidRPr="00B93C9F">
        <w:rPr>
          <w:bCs/>
          <w:szCs w:val="20"/>
        </w:rPr>
        <w:t xml:space="preserve"> svetni</w:t>
      </w:r>
      <w:r w:rsidR="00FE68D8" w:rsidRPr="00B93C9F">
        <w:rPr>
          <w:bCs/>
          <w:szCs w:val="20"/>
        </w:rPr>
        <w:t>ca</w:t>
      </w:r>
      <w:r w:rsidRPr="00B93C9F">
        <w:rPr>
          <w:bCs/>
          <w:szCs w:val="20"/>
        </w:rPr>
        <w:t xml:space="preserve"> (v nadaljevanju: inšpektor</w:t>
      </w:r>
      <w:r w:rsidR="00FE68D8" w:rsidRPr="00B93C9F">
        <w:rPr>
          <w:bCs/>
          <w:szCs w:val="20"/>
        </w:rPr>
        <w:t>ica</w:t>
      </w:r>
      <w:r w:rsidRPr="00B93C9F">
        <w:rPr>
          <w:bCs/>
          <w:szCs w:val="20"/>
        </w:rPr>
        <w:t xml:space="preserve">), je v </w:t>
      </w:r>
      <w:r w:rsidR="009712E9" w:rsidRPr="00B93C9F">
        <w:rPr>
          <w:bCs/>
          <w:szCs w:val="20"/>
        </w:rPr>
        <w:t>O</w:t>
      </w:r>
      <w:r w:rsidR="00864166" w:rsidRPr="00B93C9F">
        <w:rPr>
          <w:bCs/>
          <w:szCs w:val="20"/>
        </w:rPr>
        <w:t xml:space="preserve">bčini Rečica ob Savinji </w:t>
      </w:r>
      <w:r w:rsidRPr="00B93C9F">
        <w:rPr>
          <w:bCs/>
          <w:szCs w:val="20"/>
        </w:rPr>
        <w:t xml:space="preserve">(v nadaljevanju: </w:t>
      </w:r>
      <w:r w:rsidR="00864166" w:rsidRPr="00B93C9F">
        <w:rPr>
          <w:bCs/>
          <w:szCs w:val="20"/>
        </w:rPr>
        <w:t>občina</w:t>
      </w:r>
      <w:r w:rsidRPr="00B93C9F">
        <w:rPr>
          <w:bCs/>
          <w:szCs w:val="20"/>
        </w:rPr>
        <w:t>) opravil</w:t>
      </w:r>
      <w:r w:rsidR="003556CD" w:rsidRPr="00B93C9F">
        <w:rPr>
          <w:bCs/>
          <w:szCs w:val="20"/>
        </w:rPr>
        <w:t>a</w:t>
      </w:r>
      <w:r w:rsidRPr="00B93C9F">
        <w:rPr>
          <w:bCs/>
          <w:szCs w:val="20"/>
        </w:rPr>
        <w:t xml:space="preserve"> inšpekcijski nadzor na podlagi določ</w:t>
      </w:r>
      <w:r w:rsidR="008128FE" w:rsidRPr="00B93C9F">
        <w:rPr>
          <w:bCs/>
          <w:szCs w:val="20"/>
        </w:rPr>
        <w:t>b</w:t>
      </w:r>
      <w:r w:rsidRPr="00B93C9F">
        <w:rPr>
          <w:bCs/>
          <w:szCs w:val="20"/>
        </w:rPr>
        <w:t xml:space="preserve"> ZS</w:t>
      </w:r>
      <w:r w:rsidR="00BF3D56" w:rsidRPr="00B93C9F">
        <w:rPr>
          <w:bCs/>
          <w:szCs w:val="20"/>
        </w:rPr>
        <w:t>TS</w:t>
      </w:r>
      <w:r w:rsidRPr="00B93C9F">
        <w:rPr>
          <w:bCs/>
          <w:szCs w:val="20"/>
        </w:rPr>
        <w:t>PJS.</w:t>
      </w:r>
    </w:p>
    <w:p w14:paraId="2B87EEA0" w14:textId="77777777" w:rsidR="00BF1DF3" w:rsidRPr="00B93C9F" w:rsidRDefault="00BF1DF3" w:rsidP="00C30ADB">
      <w:pPr>
        <w:spacing w:line="240" w:lineRule="exact"/>
        <w:jc w:val="both"/>
        <w:rPr>
          <w:szCs w:val="20"/>
        </w:rPr>
      </w:pPr>
    </w:p>
    <w:p w14:paraId="3A5C118B" w14:textId="68C12D54" w:rsidR="009712E9" w:rsidRPr="00B93C9F" w:rsidRDefault="00BF1DF3" w:rsidP="009712E9">
      <w:pPr>
        <w:spacing w:line="240" w:lineRule="auto"/>
        <w:jc w:val="both"/>
        <w:rPr>
          <w:szCs w:val="20"/>
        </w:rPr>
      </w:pPr>
      <w:r w:rsidRPr="00B93C9F">
        <w:rPr>
          <w:szCs w:val="20"/>
        </w:rPr>
        <w:t>Inšpekcijski nadzor je inšpektor</w:t>
      </w:r>
      <w:r w:rsidR="003556CD" w:rsidRPr="00B93C9F">
        <w:rPr>
          <w:szCs w:val="20"/>
        </w:rPr>
        <w:t>ica</w:t>
      </w:r>
      <w:r w:rsidRPr="00B93C9F">
        <w:rPr>
          <w:szCs w:val="20"/>
        </w:rPr>
        <w:t xml:space="preserve"> opravil</w:t>
      </w:r>
      <w:r w:rsidR="00504D25" w:rsidRPr="00B93C9F">
        <w:rPr>
          <w:szCs w:val="20"/>
        </w:rPr>
        <w:t>a</w:t>
      </w:r>
      <w:r w:rsidRPr="00B93C9F">
        <w:rPr>
          <w:szCs w:val="20"/>
        </w:rPr>
        <w:t xml:space="preserve"> </w:t>
      </w:r>
      <w:r w:rsidR="00E82EC4" w:rsidRPr="00B93C9F">
        <w:rPr>
          <w:szCs w:val="20"/>
        </w:rPr>
        <w:t>1</w:t>
      </w:r>
      <w:r w:rsidRPr="00B93C9F">
        <w:rPr>
          <w:szCs w:val="20"/>
        </w:rPr>
        <w:t>.</w:t>
      </w:r>
      <w:r w:rsidR="00D20B02" w:rsidRPr="00B93C9F">
        <w:rPr>
          <w:szCs w:val="20"/>
        </w:rPr>
        <w:t xml:space="preserve"> </w:t>
      </w:r>
      <w:r w:rsidR="00E82EC4" w:rsidRPr="00B93C9F">
        <w:rPr>
          <w:szCs w:val="20"/>
        </w:rPr>
        <w:t>4.,</w:t>
      </w:r>
      <w:r w:rsidRPr="00B93C9F">
        <w:rPr>
          <w:szCs w:val="20"/>
        </w:rPr>
        <w:t xml:space="preserve"> </w:t>
      </w:r>
      <w:r w:rsidR="005421CD" w:rsidRPr="00B93C9F">
        <w:rPr>
          <w:szCs w:val="20"/>
        </w:rPr>
        <w:t>11.</w:t>
      </w:r>
      <w:r w:rsidR="00D20B02" w:rsidRPr="00B93C9F">
        <w:rPr>
          <w:szCs w:val="20"/>
        </w:rPr>
        <w:t xml:space="preserve"> </w:t>
      </w:r>
      <w:r w:rsidR="005421CD" w:rsidRPr="00B93C9F">
        <w:rPr>
          <w:szCs w:val="20"/>
        </w:rPr>
        <w:t>4</w:t>
      </w:r>
      <w:r w:rsidR="00900075" w:rsidRPr="00B93C9F">
        <w:rPr>
          <w:szCs w:val="20"/>
        </w:rPr>
        <w:t xml:space="preserve">., 15. 4. in </w:t>
      </w:r>
      <w:r w:rsidR="00D20B02" w:rsidRPr="00B93C9F">
        <w:rPr>
          <w:szCs w:val="20"/>
        </w:rPr>
        <w:t>1</w:t>
      </w:r>
      <w:r w:rsidR="00900075" w:rsidRPr="00B93C9F">
        <w:rPr>
          <w:szCs w:val="20"/>
        </w:rPr>
        <w:t>6</w:t>
      </w:r>
      <w:r w:rsidR="00D20B02" w:rsidRPr="00B93C9F">
        <w:rPr>
          <w:szCs w:val="20"/>
        </w:rPr>
        <w:t>. 4.</w:t>
      </w:r>
      <w:r w:rsidRPr="00B93C9F">
        <w:rPr>
          <w:szCs w:val="20"/>
        </w:rPr>
        <w:t xml:space="preserve"> 202</w:t>
      </w:r>
      <w:r w:rsidR="00BF3D56" w:rsidRPr="00B93C9F">
        <w:rPr>
          <w:szCs w:val="20"/>
        </w:rPr>
        <w:t>5</w:t>
      </w:r>
      <w:r w:rsidRPr="00B93C9F">
        <w:rPr>
          <w:szCs w:val="20"/>
        </w:rPr>
        <w:t xml:space="preserve"> v prostorih Inšpektorata za javni sektor, Tržaška 21, Ljubljana</w:t>
      </w:r>
      <w:r w:rsidR="009712E9" w:rsidRPr="00B93C9F">
        <w:rPr>
          <w:szCs w:val="20"/>
        </w:rPr>
        <w:t xml:space="preserve"> in dne 23. 4. 2025 izdelala Osnutek zapisnika o inšpekcijskem nadzoru (št. 0611-22/2025-3131-10), ki je bil še istega dne poslan Občini Rečica ob Savinji (v prilogi dopisa, št. 0611-22/2025-3131-11) na elektronski naslov: </w:t>
      </w:r>
      <w:r w:rsidR="00B7420B">
        <w:t>█</w:t>
      </w:r>
      <w:r w:rsidR="009712E9" w:rsidRPr="00B93C9F">
        <w:t>.</w:t>
      </w:r>
    </w:p>
    <w:p w14:paraId="7919DFAE" w14:textId="77777777" w:rsidR="009712E9" w:rsidRPr="00B93C9F" w:rsidRDefault="009712E9" w:rsidP="009712E9">
      <w:pPr>
        <w:spacing w:line="240" w:lineRule="auto"/>
        <w:jc w:val="both"/>
        <w:rPr>
          <w:szCs w:val="20"/>
        </w:rPr>
      </w:pPr>
    </w:p>
    <w:p w14:paraId="7162C825" w14:textId="77777777" w:rsidR="009712E9" w:rsidRPr="00B93C9F" w:rsidRDefault="009712E9" w:rsidP="009712E9">
      <w:pPr>
        <w:spacing w:line="240" w:lineRule="auto"/>
        <w:jc w:val="both"/>
        <w:rPr>
          <w:szCs w:val="20"/>
        </w:rPr>
      </w:pPr>
      <w:r w:rsidRPr="00B93C9F">
        <w:rPr>
          <w:szCs w:val="20"/>
        </w:rPr>
        <w:t xml:space="preserve">Županji občine je bila s tem dana možnost podati pripombe na osnutek zapisnika oziroma podati pripombe na ugotovitve inšpektorice, in sicer v roku petih delovnih dni po prejemu osnutka zapisnika. </w:t>
      </w:r>
    </w:p>
    <w:p w14:paraId="5D259969" w14:textId="77777777" w:rsidR="009712E9" w:rsidRPr="00B93C9F" w:rsidRDefault="009712E9" w:rsidP="009712E9">
      <w:pPr>
        <w:spacing w:line="240" w:lineRule="auto"/>
        <w:jc w:val="both"/>
        <w:rPr>
          <w:szCs w:val="20"/>
        </w:rPr>
      </w:pPr>
    </w:p>
    <w:p w14:paraId="18DA2F11" w14:textId="1DF29546" w:rsidR="00BF1DF3" w:rsidRPr="00B93C9F" w:rsidRDefault="009712E9" w:rsidP="006F3446">
      <w:pPr>
        <w:spacing w:line="240" w:lineRule="auto"/>
        <w:jc w:val="both"/>
        <w:rPr>
          <w:rFonts w:ascii="Arial Narrow" w:hAnsi="Arial Narrow"/>
          <w:szCs w:val="20"/>
        </w:rPr>
      </w:pPr>
      <w:r w:rsidRPr="00B93C9F">
        <w:rPr>
          <w:rFonts w:ascii="Arial Narrow" w:hAnsi="Arial Narrow"/>
          <w:szCs w:val="20"/>
        </w:rPr>
        <w:t>Inšpektorat za javni sektor je dne 29. 4. 2025 v dopisu, št. 061-0001/2025-5 z dne 29. 4. 2025</w:t>
      </w:r>
      <w:r w:rsidR="004065FE" w:rsidRPr="00B93C9F">
        <w:rPr>
          <w:rStyle w:val="Sprotnaopomba-sklic"/>
          <w:rFonts w:ascii="Arial Narrow" w:hAnsi="Arial Narrow"/>
          <w:szCs w:val="20"/>
        </w:rPr>
        <w:footnoteReference w:id="2"/>
      </w:r>
      <w:r w:rsidR="00794D41" w:rsidRPr="00B93C9F">
        <w:rPr>
          <w:rFonts w:ascii="Arial Narrow" w:hAnsi="Arial Narrow"/>
          <w:szCs w:val="20"/>
        </w:rPr>
        <w:t xml:space="preserve"> </w:t>
      </w:r>
      <w:r w:rsidRPr="00B93C9F">
        <w:rPr>
          <w:rFonts w:ascii="Arial Narrow" w:hAnsi="Arial Narrow"/>
          <w:szCs w:val="20"/>
        </w:rPr>
        <w:t>prejel pripombe na osnutek zapisnika</w:t>
      </w:r>
      <w:r w:rsidR="00633865" w:rsidRPr="00B93C9F">
        <w:rPr>
          <w:rFonts w:ascii="Arial Narrow" w:hAnsi="Arial Narrow"/>
          <w:szCs w:val="20"/>
        </w:rPr>
        <w:t xml:space="preserve">, in sicer je županja podala pripombe </w:t>
      </w:r>
      <w:r w:rsidR="004065FE" w:rsidRPr="00B93C9F">
        <w:rPr>
          <w:rFonts w:ascii="Arial Narrow" w:hAnsi="Arial Narrow"/>
          <w:szCs w:val="20"/>
        </w:rPr>
        <w:t>vezane na odrejen</w:t>
      </w:r>
      <w:r w:rsidR="006F3446" w:rsidRPr="00B93C9F">
        <w:rPr>
          <w:rFonts w:ascii="Arial Narrow" w:hAnsi="Arial Narrow"/>
          <w:szCs w:val="20"/>
        </w:rPr>
        <w:t>a</w:t>
      </w:r>
      <w:r w:rsidR="004065FE" w:rsidRPr="00B93C9F">
        <w:rPr>
          <w:rFonts w:ascii="Arial Narrow" w:hAnsi="Arial Narrow"/>
          <w:szCs w:val="20"/>
        </w:rPr>
        <w:t xml:space="preserve"> ukrep</w:t>
      </w:r>
      <w:r w:rsidR="006F3446" w:rsidRPr="00B93C9F">
        <w:rPr>
          <w:rFonts w:ascii="Arial Narrow" w:hAnsi="Arial Narrow"/>
          <w:szCs w:val="20"/>
        </w:rPr>
        <w:t>a</w:t>
      </w:r>
      <w:r w:rsidR="004065FE" w:rsidRPr="00B93C9F">
        <w:rPr>
          <w:rFonts w:ascii="Arial Narrow" w:hAnsi="Arial Narrow"/>
          <w:szCs w:val="20"/>
        </w:rPr>
        <w:t xml:space="preserve"> pri dveh javnih uslužbencih, </w:t>
      </w:r>
      <w:r w:rsidR="00B7420B">
        <w:rPr>
          <w:rFonts w:ascii="Arial Narrow" w:hAnsi="Arial Narrow"/>
          <w:szCs w:val="20"/>
        </w:rPr>
        <w:t>█</w:t>
      </w:r>
      <w:r w:rsidR="004065FE" w:rsidRPr="00B93C9F">
        <w:rPr>
          <w:rFonts w:ascii="Arial Narrow" w:hAnsi="Arial Narrow"/>
          <w:szCs w:val="20"/>
        </w:rPr>
        <w:t xml:space="preserve">v 2.2.5 točki in </w:t>
      </w:r>
      <w:r w:rsidR="00B7420B">
        <w:rPr>
          <w:rFonts w:ascii="Arial Narrow" w:hAnsi="Arial Narrow"/>
          <w:szCs w:val="20"/>
        </w:rPr>
        <w:t xml:space="preserve">█ </w:t>
      </w:r>
      <w:r w:rsidR="004065FE" w:rsidRPr="00B93C9F">
        <w:rPr>
          <w:rFonts w:ascii="Arial Narrow" w:hAnsi="Arial Narrow"/>
          <w:szCs w:val="20"/>
        </w:rPr>
        <w:t>v 2.4.5 točki</w:t>
      </w:r>
      <w:r w:rsidR="006F3446" w:rsidRPr="00B93C9F">
        <w:rPr>
          <w:rFonts w:ascii="Arial Narrow" w:hAnsi="Arial Narrow"/>
          <w:szCs w:val="20"/>
        </w:rPr>
        <w:t>, ki se</w:t>
      </w:r>
      <w:r w:rsidR="004065FE" w:rsidRPr="00B93C9F">
        <w:rPr>
          <w:rFonts w:ascii="Arial Narrow" w:hAnsi="Arial Narrow"/>
          <w:szCs w:val="20"/>
        </w:rPr>
        <w:t xml:space="preserve"> </w:t>
      </w:r>
      <w:r w:rsidR="006F3446" w:rsidRPr="00B93C9F">
        <w:rPr>
          <w:rFonts w:ascii="Arial Narrow" w:hAnsi="Arial Narrow"/>
          <w:szCs w:val="20"/>
        </w:rPr>
        <w:t xml:space="preserve">oba nanašata na ugotovljene nepravilnosti </w:t>
      </w:r>
      <w:r w:rsidR="005F61AF" w:rsidRPr="00B93C9F">
        <w:rPr>
          <w:rFonts w:ascii="Arial Narrow" w:hAnsi="Arial Narrow"/>
          <w:szCs w:val="20"/>
        </w:rPr>
        <w:t>izvedene prevedbe po ZSTSPJS</w:t>
      </w:r>
      <w:r w:rsidR="00F21F15" w:rsidRPr="00B93C9F">
        <w:rPr>
          <w:rFonts w:ascii="Arial Narrow" w:hAnsi="Arial Narrow"/>
          <w:szCs w:val="20"/>
        </w:rPr>
        <w:t xml:space="preserve">, ki izhajajo iz ugotovljenih nepravilnosti </w:t>
      </w:r>
      <w:r w:rsidR="006F3446" w:rsidRPr="00B93C9F">
        <w:rPr>
          <w:rFonts w:ascii="Arial Narrow" w:hAnsi="Arial Narrow"/>
          <w:szCs w:val="20"/>
        </w:rPr>
        <w:t>vezan</w:t>
      </w:r>
      <w:r w:rsidR="00F21F15" w:rsidRPr="00B93C9F">
        <w:rPr>
          <w:rFonts w:ascii="Arial Narrow" w:hAnsi="Arial Narrow"/>
          <w:szCs w:val="20"/>
        </w:rPr>
        <w:t>ih</w:t>
      </w:r>
      <w:r w:rsidR="006F3446" w:rsidRPr="00B93C9F">
        <w:rPr>
          <w:rFonts w:ascii="Arial Narrow" w:hAnsi="Arial Narrow"/>
          <w:szCs w:val="20"/>
        </w:rPr>
        <w:t xml:space="preserve"> na sistemizacijo uradniškega delovnega mesta Višji svetovalec glede na tarifni razred v KPDU.</w:t>
      </w:r>
    </w:p>
    <w:p w14:paraId="08CB1144" w14:textId="77777777" w:rsidR="006F3446" w:rsidRPr="00B93C9F" w:rsidRDefault="006F3446" w:rsidP="006F3446">
      <w:pPr>
        <w:spacing w:line="240" w:lineRule="auto"/>
        <w:jc w:val="both"/>
        <w:rPr>
          <w:rFonts w:ascii="Arial Narrow" w:hAnsi="Arial Narrow"/>
          <w:szCs w:val="20"/>
        </w:rPr>
      </w:pPr>
    </w:p>
    <w:p w14:paraId="692E81AB" w14:textId="3638E59B" w:rsidR="006F3446" w:rsidRPr="00B93C9F" w:rsidRDefault="006F3446" w:rsidP="006F3446">
      <w:pPr>
        <w:spacing w:line="240" w:lineRule="auto"/>
        <w:jc w:val="both"/>
        <w:rPr>
          <w:rFonts w:ascii="Arial Narrow" w:hAnsi="Arial Narrow"/>
          <w:szCs w:val="20"/>
        </w:rPr>
      </w:pPr>
      <w:r w:rsidRPr="00B93C9F">
        <w:rPr>
          <w:rFonts w:ascii="Arial Narrow" w:hAnsi="Arial Narrow"/>
          <w:szCs w:val="20"/>
        </w:rPr>
        <w:t xml:space="preserve">Županja je </w:t>
      </w:r>
      <w:r w:rsidR="00F21F15" w:rsidRPr="00B93C9F">
        <w:rPr>
          <w:rFonts w:ascii="Arial Narrow" w:hAnsi="Arial Narrow"/>
          <w:szCs w:val="20"/>
        </w:rPr>
        <w:t xml:space="preserve">v pripombah na osnutek zapisnika </w:t>
      </w:r>
      <w:r w:rsidRPr="00B93C9F">
        <w:rPr>
          <w:rFonts w:ascii="Arial Narrow" w:hAnsi="Arial Narrow"/>
          <w:szCs w:val="20"/>
        </w:rPr>
        <w:t>pojasnila</w:t>
      </w:r>
      <w:r w:rsidR="00815657" w:rsidRPr="00B93C9F">
        <w:rPr>
          <w:rFonts w:ascii="Arial Narrow" w:hAnsi="Arial Narrow"/>
          <w:szCs w:val="20"/>
        </w:rPr>
        <w:t xml:space="preserve">, da </w:t>
      </w:r>
      <w:r w:rsidRPr="00B93C9F">
        <w:rPr>
          <w:rFonts w:ascii="Arial Narrow" w:hAnsi="Arial Narrow"/>
          <w:szCs w:val="20"/>
        </w:rPr>
        <w:t>za delovno mesto Višji svetovalec s šifro delovnega mesta C027010 v KPDU za to delovno mesto niso zasledili nikakršnih predpisanih izjem ali predpisanih navodil glede prevedbe navedenega delovnega mesta, kot je bilo v KPDU to urejeno za delovna mesta plačne skupine J.</w:t>
      </w:r>
      <w:r w:rsidR="00815657" w:rsidRPr="00B93C9F">
        <w:rPr>
          <w:rFonts w:ascii="Arial Narrow" w:hAnsi="Arial Narrow"/>
          <w:szCs w:val="20"/>
        </w:rPr>
        <w:t xml:space="preserve"> </w:t>
      </w:r>
      <w:r w:rsidRPr="00B93C9F">
        <w:rPr>
          <w:rFonts w:ascii="Arial Narrow" w:hAnsi="Arial Narrow"/>
          <w:szCs w:val="20"/>
        </w:rPr>
        <w:t xml:space="preserve">Kot je </w:t>
      </w:r>
      <w:r w:rsidRPr="00B93C9F">
        <w:rPr>
          <w:rFonts w:ascii="Arial Narrow" w:hAnsi="Arial Narrow"/>
          <w:szCs w:val="20"/>
        </w:rPr>
        <w:lastRenderedPageBreak/>
        <w:t>navedeno v zapisniku, se delovna mesta plačne podskupine C2 — Uradniki v državni upravi, upravah pravosodnih organov in upravah lokalnih skupnosti, kamor sodi tudi uradniško delovno mesto Višji svetovalec in nazivi tega delovnega mesta, skladno s prvim odstavkom 70. člena ZSTSPJS uvrščajo v plačni razred s KPDU, ki uvršča v plačni razred tako uradniško delovno mesto Višji svetovalec (šifra C027010), ki je uvrščeno v VII/2. tarifni razred, kot tudi novo uradniško delovno mesto Višji svetovalec (šifra C027013), ki je uvrščeno v VII/</w:t>
      </w:r>
      <w:r w:rsidR="00B40786" w:rsidRPr="00B93C9F">
        <w:rPr>
          <w:rFonts w:ascii="Arial Narrow" w:hAnsi="Arial Narrow"/>
          <w:szCs w:val="20"/>
        </w:rPr>
        <w:t>1</w:t>
      </w:r>
      <w:r w:rsidRPr="00B93C9F">
        <w:rPr>
          <w:rFonts w:ascii="Arial Narrow" w:hAnsi="Arial Narrow"/>
          <w:szCs w:val="20"/>
        </w:rPr>
        <w:t xml:space="preserve"> . tarifni razred. Obe delovni mesti Višji svetovalec in njuni nazivi so uvrščeni v iste razpone plačnih razredov v Prilogi 1 KPDU. Pri prevedbi delovnih mest in nazivov je treba upoštevati 17. člen KPDU, ki za prevedbo plačnih razredov delovnih mest in nazivov plačnih podskupin C2, C3, C5, C6 in C7 iz Kolektivne pogodbe za državno upravo, uprave pravosodnih organov in uprave samoupravnih lokalnih skupnosti — tarifni del (Uradni list RS, št. 60/08, 106/15, 51/16, 46/17, 58/17 — popr., 80/18 in 136/22), določa v Prilogi 2 te kolektivne pogodbe, prevedbo plačnih razredov delovnih mest in nazivov plačnih podskupin C2, C3, C5, C6, C7, C8 in C9, ki so na novo določena s to kolektivno pogodbo, kamor sodi tudi uradniško delovno mesto Višji</w:t>
      </w:r>
      <w:r w:rsidR="00815657" w:rsidRPr="00B93C9F">
        <w:rPr>
          <w:rFonts w:ascii="Arial Narrow" w:hAnsi="Arial Narrow"/>
          <w:szCs w:val="20"/>
        </w:rPr>
        <w:t xml:space="preserve"> svetovalec v VII/1. tarifnem razredu (šifra C027013), pa je Priloga 4 te kolektivne pogodbe.</w:t>
      </w:r>
      <w:r w:rsidR="00B40786" w:rsidRPr="00B93C9F">
        <w:rPr>
          <w:rFonts w:ascii="Arial Narrow" w:hAnsi="Arial Narrow"/>
          <w:szCs w:val="20"/>
        </w:rPr>
        <w:t xml:space="preserve"> </w:t>
      </w:r>
      <w:r w:rsidRPr="00B93C9F">
        <w:rPr>
          <w:rFonts w:ascii="Arial Narrow" w:hAnsi="Arial Narrow"/>
          <w:szCs w:val="20"/>
        </w:rPr>
        <w:t>Vse navedeno so tudi upoštevali, saj priloga 4, vsebuje delovno mesto Višji svetovalec s šifro C027010, ki ga je javni uslužbenec zasedal pred prehodom na nove, skupne temelje sistema plač v javnem sektorju na dan 31. 12. 2024 in za katerega je Uredba o notranji organizaciji, sistemizaciji, delovnih mestih in nazivih v organih javne uprave in v pravosodnih organih že pred 1. 1. 2025 zniževala zahtevnost delovnega mesta s VII/2. tarifnega razreda na VII/1. tarifni razred, saj je bilo navedeno delovno mesto tudi po KPDU, ki je veljala do 31. 12. 2024, uvrščeno v VII/2. tarifni razred.</w:t>
      </w:r>
      <w:r w:rsidR="00815657" w:rsidRPr="00B93C9F">
        <w:rPr>
          <w:rFonts w:ascii="Arial Narrow" w:hAnsi="Arial Narrow"/>
          <w:szCs w:val="20"/>
        </w:rPr>
        <w:t xml:space="preserve"> </w:t>
      </w:r>
    </w:p>
    <w:p w14:paraId="1DD33E32" w14:textId="77777777" w:rsidR="00815657" w:rsidRPr="00B93C9F" w:rsidRDefault="00815657" w:rsidP="006F3446">
      <w:pPr>
        <w:spacing w:line="240" w:lineRule="auto"/>
        <w:jc w:val="both"/>
        <w:rPr>
          <w:rFonts w:ascii="Arial Narrow" w:hAnsi="Arial Narrow"/>
          <w:szCs w:val="20"/>
        </w:rPr>
      </w:pPr>
    </w:p>
    <w:p w14:paraId="0582D23B" w14:textId="1F4EC659" w:rsidR="00815657" w:rsidRPr="00B93C9F" w:rsidRDefault="00815657" w:rsidP="00815657">
      <w:pPr>
        <w:spacing w:line="240" w:lineRule="auto"/>
        <w:jc w:val="both"/>
        <w:rPr>
          <w:rFonts w:ascii="Arial Narrow" w:hAnsi="Arial Narrow"/>
          <w:szCs w:val="20"/>
        </w:rPr>
      </w:pPr>
      <w:r w:rsidRPr="00B93C9F">
        <w:rPr>
          <w:rFonts w:ascii="Arial Narrow" w:hAnsi="Arial Narrow"/>
          <w:szCs w:val="20"/>
        </w:rPr>
        <w:t xml:space="preserve">Županja je navedla, da se za delovno mesto Višji svetovalec v skladu z Uredbo uporablja znižanje zahtevnosti delovnega mesta tudi v VII/2. tarifnem razredu, saj le-ta tudi v besedilnem delu določa za obe delovni mesti najmanj visoko strokovno izobrazbo (prvo bolonjsko stopnjo), saj Uredba ne more posegati v šifriranje navedenih delovnih mest po ZSTSPJS, temveč je zanje kot podzakonski predpis Zakona o javnih uslužbencih, določila stopnjo zahtevnosti na način, kot izhaja iz zgoraj navedenega. Hkrati ne gre zanemariti dejstva, da ZJU v drugem odstavku </w:t>
      </w:r>
      <w:r w:rsidR="00E618E2" w:rsidRPr="00B93C9F">
        <w:rPr>
          <w:rFonts w:ascii="Arial Narrow" w:hAnsi="Arial Narrow"/>
          <w:szCs w:val="20"/>
        </w:rPr>
        <w:t xml:space="preserve">87. člena </w:t>
      </w:r>
      <w:r w:rsidRPr="00B93C9F">
        <w:rPr>
          <w:rFonts w:ascii="Arial Narrow" w:hAnsi="Arial Narrow"/>
          <w:szCs w:val="20"/>
        </w:rPr>
        <w:t>določa, da je za nazive drugega in tretjega kariernega razreda predpisana najmanj visoka strokovna izobrazba: predpisana izobrazba za nazive drugega in tretjega kariernega razreda pa je tudi najmanj izobrazba pridobljena po študijskem programu prve stopnje v skladu z zakonom, ki ureja visoko šolstvo. Pojasnila je še, da tudi 52. člen Uredbe v devetem odstavku določa, da če področni zakon za posamezna uradniška delovna mesta zahteva določeno stopnjo izobrazbe, se ta stopnja izobrazbe določi tudi kot pogoj za nazive, v katerih se naloge na tem delovnem mestu opravljajo. Posebni pogoji za opravljanje uradniškega delovnega mesta, določeni s področnimi predpisi, se štejejo tudi kot pogoji za nazive, v katerih se opravljajo naloge na teh delovnih mestih.</w:t>
      </w:r>
      <w:r w:rsidR="00A55536" w:rsidRPr="00B93C9F">
        <w:rPr>
          <w:rFonts w:ascii="Arial Narrow" w:hAnsi="Arial Narrow"/>
          <w:szCs w:val="20"/>
        </w:rPr>
        <w:t xml:space="preserve"> </w:t>
      </w:r>
      <w:r w:rsidRPr="00B93C9F">
        <w:rPr>
          <w:rFonts w:ascii="Arial Narrow" w:hAnsi="Arial Narrow"/>
          <w:szCs w:val="20"/>
        </w:rPr>
        <w:t>Upoštevaje zgoraj navedeno, vključno z določbami ZSTSPJS v 95., 96. in 97</w:t>
      </w:r>
      <w:r w:rsidR="00C81857" w:rsidRPr="00B93C9F">
        <w:rPr>
          <w:rFonts w:ascii="Arial Narrow" w:hAnsi="Arial Narrow"/>
          <w:szCs w:val="20"/>
        </w:rPr>
        <w:t>.</w:t>
      </w:r>
      <w:r w:rsidRPr="00B93C9F">
        <w:rPr>
          <w:rFonts w:ascii="Arial Narrow" w:hAnsi="Arial Narrow"/>
          <w:szCs w:val="20"/>
        </w:rPr>
        <w:t xml:space="preserve"> členu ter določbe KPDU</w:t>
      </w:r>
      <w:r w:rsidR="00E618E2" w:rsidRPr="00B93C9F">
        <w:rPr>
          <w:rFonts w:ascii="Arial Narrow" w:hAnsi="Arial Narrow"/>
          <w:szCs w:val="20"/>
        </w:rPr>
        <w:t>,</w:t>
      </w:r>
      <w:r w:rsidR="00B40786" w:rsidRPr="00B93C9F">
        <w:rPr>
          <w:rFonts w:ascii="Arial Narrow" w:hAnsi="Arial Narrow"/>
          <w:szCs w:val="20"/>
        </w:rPr>
        <w:t xml:space="preserve"> županja</w:t>
      </w:r>
      <w:r w:rsidRPr="00B93C9F">
        <w:rPr>
          <w:rFonts w:ascii="Arial Narrow" w:hAnsi="Arial Narrow"/>
          <w:szCs w:val="20"/>
        </w:rPr>
        <w:t xml:space="preserve"> meni, da je bila prevedba plačnega razreda in uvrstitev javnih uslužbencev, zaposlenih v občini, ki so zasedali delovno mesto Višji svetovalec, s šifro delovnega mesta C027010, ob prehodu v plačni sistem izvedena pravilno, saj se, kot že navedeno, delovno mesto ni ukinilo, prav tako pa nikjer niso zasledili kakršne koli zakonske ali podzakonske določbe oziroma določbe panožne kolektivne pogodbe, ki bi urejala, da se delovno mesto Višji svetovalec s šifro delovnega mesta C027010 in javni uslužbenec, ki je na dan 31. 12. 2024 to delovno mesto zasedal, z dnem 1. 1. 2025 prevedeta na delovno mesto Višji svetovalec s šifro delovnega mesta C027013.</w:t>
      </w:r>
    </w:p>
    <w:p w14:paraId="7D08DECE" w14:textId="77777777" w:rsidR="006F3446" w:rsidRPr="00B93C9F" w:rsidRDefault="006F3446" w:rsidP="006F3446">
      <w:pPr>
        <w:spacing w:line="240" w:lineRule="auto"/>
        <w:jc w:val="both"/>
        <w:rPr>
          <w:szCs w:val="20"/>
        </w:rPr>
      </w:pPr>
    </w:p>
    <w:p w14:paraId="77FDC4D1" w14:textId="489A9B5D" w:rsidR="00AF40F0" w:rsidRPr="00B93C9F" w:rsidRDefault="00A55536" w:rsidP="006F3446">
      <w:pPr>
        <w:spacing w:line="240" w:lineRule="auto"/>
        <w:jc w:val="both"/>
        <w:rPr>
          <w:szCs w:val="20"/>
        </w:rPr>
      </w:pPr>
      <w:r w:rsidRPr="00B93C9F">
        <w:rPr>
          <w:szCs w:val="20"/>
        </w:rPr>
        <w:t>Inšpektorica pripomb in pojasnil občine ni upoštevala</w:t>
      </w:r>
      <w:r w:rsidR="00E54399" w:rsidRPr="00B93C9F">
        <w:rPr>
          <w:szCs w:val="20"/>
        </w:rPr>
        <w:t>, iz razlogov navedenih v nadaljevanju</w:t>
      </w:r>
      <w:r w:rsidR="00AF40F0" w:rsidRPr="00B93C9F">
        <w:rPr>
          <w:szCs w:val="20"/>
        </w:rPr>
        <w:t>.</w:t>
      </w:r>
    </w:p>
    <w:p w14:paraId="5A64507F" w14:textId="77777777" w:rsidR="00AF40F0" w:rsidRPr="00B93C9F" w:rsidRDefault="00AF40F0" w:rsidP="003C14FD">
      <w:pPr>
        <w:spacing w:line="240" w:lineRule="exact"/>
        <w:jc w:val="both"/>
        <w:rPr>
          <w:szCs w:val="20"/>
        </w:rPr>
      </w:pPr>
    </w:p>
    <w:p w14:paraId="02ED1055" w14:textId="41126E46" w:rsidR="00EE7751" w:rsidRPr="00B93C9F" w:rsidRDefault="0072185F" w:rsidP="003C14FD">
      <w:pPr>
        <w:spacing w:line="240" w:lineRule="exact"/>
        <w:jc w:val="both"/>
        <w:rPr>
          <w:szCs w:val="20"/>
        </w:rPr>
      </w:pPr>
      <w:r w:rsidRPr="00B93C9F">
        <w:rPr>
          <w:szCs w:val="20"/>
        </w:rPr>
        <w:t xml:space="preserve">Drži, </w:t>
      </w:r>
      <w:r w:rsidR="00096CF9" w:rsidRPr="00B93C9F">
        <w:rPr>
          <w:szCs w:val="20"/>
        </w:rPr>
        <w:t>kot navaja županja,</w:t>
      </w:r>
      <w:r w:rsidR="001233AC" w:rsidRPr="00B93C9F">
        <w:rPr>
          <w:szCs w:val="20"/>
        </w:rPr>
        <w:t xml:space="preserve"> da</w:t>
      </w:r>
      <w:r w:rsidR="00096CF9" w:rsidRPr="00B93C9F">
        <w:rPr>
          <w:szCs w:val="20"/>
        </w:rPr>
        <w:t xml:space="preserve"> KPDU </w:t>
      </w:r>
      <w:r w:rsidR="007441D0" w:rsidRPr="00B93C9F">
        <w:rPr>
          <w:szCs w:val="20"/>
        </w:rPr>
        <w:t xml:space="preserve">sklenjena na podlagi ZSTSPJS </w:t>
      </w:r>
      <w:r w:rsidR="00096CF9" w:rsidRPr="00B93C9F">
        <w:rPr>
          <w:szCs w:val="20"/>
        </w:rPr>
        <w:t>ne vsebuje izrecnega navodila za premestitev javnih uslužbencev, ki ob prehodu na plačni sistem po ZSTSPJS zasedajo uradniško delovno mesto Višji svetovalec s šifro C027010, ki je bilo uvrščeno</w:t>
      </w:r>
      <w:r w:rsidR="00AF40F0" w:rsidRPr="00B93C9F">
        <w:rPr>
          <w:szCs w:val="20"/>
        </w:rPr>
        <w:t xml:space="preserve"> v plačni razred</w:t>
      </w:r>
      <w:r w:rsidR="00096CF9" w:rsidRPr="00B93C9F">
        <w:rPr>
          <w:szCs w:val="20"/>
        </w:rPr>
        <w:t xml:space="preserve"> s prej veljavno KPDU</w:t>
      </w:r>
      <w:r w:rsidR="00096CF9" w:rsidRPr="00B93C9F">
        <w:rPr>
          <w:rStyle w:val="Sprotnaopomba-sklic"/>
          <w:szCs w:val="20"/>
        </w:rPr>
        <w:footnoteReference w:id="3"/>
      </w:r>
      <w:r w:rsidR="00096CF9" w:rsidRPr="00B93C9F">
        <w:rPr>
          <w:szCs w:val="20"/>
        </w:rPr>
        <w:t xml:space="preserve"> </w:t>
      </w:r>
      <w:r w:rsidR="00735AA6" w:rsidRPr="00B93C9F">
        <w:rPr>
          <w:szCs w:val="20"/>
        </w:rPr>
        <w:t xml:space="preserve">samo </w:t>
      </w:r>
      <w:r w:rsidR="00096CF9" w:rsidRPr="00B93C9F">
        <w:rPr>
          <w:szCs w:val="20"/>
        </w:rPr>
        <w:t>v VII/2. tarifni razred</w:t>
      </w:r>
      <w:r w:rsidR="008D3AAF" w:rsidRPr="00B93C9F">
        <w:rPr>
          <w:szCs w:val="20"/>
        </w:rPr>
        <w:t>.</w:t>
      </w:r>
      <w:r w:rsidR="00AF40F0" w:rsidRPr="00B93C9F">
        <w:rPr>
          <w:szCs w:val="20"/>
        </w:rPr>
        <w:t xml:space="preserve"> </w:t>
      </w:r>
      <w:r w:rsidR="008D3AAF" w:rsidRPr="00B93C9F">
        <w:rPr>
          <w:szCs w:val="20"/>
        </w:rPr>
        <w:t>O</w:t>
      </w:r>
      <w:r w:rsidR="00096CF9" w:rsidRPr="00B93C9F">
        <w:rPr>
          <w:szCs w:val="20"/>
        </w:rPr>
        <w:t xml:space="preserve">b upoštevanju določb ZJU in </w:t>
      </w:r>
      <w:r w:rsidR="00D961EB" w:rsidRPr="00B93C9F">
        <w:rPr>
          <w:szCs w:val="20"/>
        </w:rPr>
        <w:t>do ZSTSPJS veljavne Uredbe o notranji organizaciji, sistemizaciji, delovnih mestih in nazivih v organih javne uprave in v pravosodnih organih</w:t>
      </w:r>
      <w:r w:rsidR="00E025AE" w:rsidRPr="00B93C9F">
        <w:rPr>
          <w:szCs w:val="20"/>
        </w:rPr>
        <w:t xml:space="preserve"> (v nadaljevanju: uredba)</w:t>
      </w:r>
      <w:r w:rsidR="00D961EB" w:rsidRPr="00B93C9F">
        <w:rPr>
          <w:rStyle w:val="Sprotnaopomba-sklic"/>
          <w:szCs w:val="20"/>
        </w:rPr>
        <w:footnoteReference w:id="4"/>
      </w:r>
      <w:r w:rsidR="00B42899" w:rsidRPr="00B93C9F">
        <w:rPr>
          <w:szCs w:val="20"/>
        </w:rPr>
        <w:t xml:space="preserve">, </w:t>
      </w:r>
      <w:r w:rsidR="008D3AAF" w:rsidRPr="00B93C9F">
        <w:rPr>
          <w:szCs w:val="20"/>
        </w:rPr>
        <w:t>se je</w:t>
      </w:r>
      <w:r w:rsidR="00C71F82" w:rsidRPr="00B93C9F">
        <w:rPr>
          <w:szCs w:val="20"/>
        </w:rPr>
        <w:t xml:space="preserve"> uradniškemu delovnemu mestu</w:t>
      </w:r>
      <w:r w:rsidR="008D3AAF" w:rsidRPr="00B93C9F">
        <w:t xml:space="preserve"> </w:t>
      </w:r>
      <w:r w:rsidR="008D3AAF" w:rsidRPr="00B93C9F">
        <w:rPr>
          <w:szCs w:val="20"/>
        </w:rPr>
        <w:t>Višji svetovalec</w:t>
      </w:r>
      <w:r w:rsidR="00C71F82" w:rsidRPr="00B93C9F">
        <w:rPr>
          <w:szCs w:val="20"/>
        </w:rPr>
        <w:t xml:space="preserve"> v aktu o sistemizaciji delovnih mest in nazivov lahko določil ali VII/1. ali VII/2. tarifni razred.</w:t>
      </w:r>
      <w:r w:rsidR="00E025AE" w:rsidRPr="00B93C9F">
        <w:rPr>
          <w:szCs w:val="20"/>
        </w:rPr>
        <w:t xml:space="preserve"> </w:t>
      </w:r>
    </w:p>
    <w:p w14:paraId="69B8D1DD" w14:textId="77777777" w:rsidR="00EE7751" w:rsidRPr="00B93C9F" w:rsidRDefault="00EE7751" w:rsidP="003C14FD">
      <w:pPr>
        <w:spacing w:line="240" w:lineRule="exact"/>
        <w:jc w:val="both"/>
        <w:rPr>
          <w:szCs w:val="20"/>
        </w:rPr>
      </w:pPr>
    </w:p>
    <w:p w14:paraId="7B7B8CF1" w14:textId="21D6AD93" w:rsidR="00C71F82" w:rsidRPr="00B93C9F" w:rsidRDefault="00C36DF5" w:rsidP="003C14FD">
      <w:pPr>
        <w:spacing w:line="240" w:lineRule="exact"/>
        <w:jc w:val="both"/>
        <w:rPr>
          <w:szCs w:val="20"/>
        </w:rPr>
      </w:pPr>
      <w:r w:rsidRPr="00B93C9F">
        <w:rPr>
          <w:szCs w:val="20"/>
        </w:rPr>
        <w:lastRenderedPageBreak/>
        <w:t>O</w:t>
      </w:r>
      <w:r w:rsidR="00E025AE" w:rsidRPr="00B93C9F">
        <w:rPr>
          <w:szCs w:val="20"/>
        </w:rPr>
        <w:t xml:space="preserve">d uveljavitve Uredbe o spremembah Uredbe o notranji organizaciji, sistemizaciji, delovnih mestih in nazivih v organih javne uprave in v pravosodnih organih (Uradni list RS, št. 105/24 z dne 12. 12. 2024), </w:t>
      </w:r>
      <w:r w:rsidRPr="00B93C9F">
        <w:rPr>
          <w:szCs w:val="20"/>
        </w:rPr>
        <w:t xml:space="preserve">je </w:t>
      </w:r>
      <w:r w:rsidR="00E025AE" w:rsidRPr="00B93C9F">
        <w:rPr>
          <w:szCs w:val="20"/>
        </w:rPr>
        <w:t xml:space="preserve">v Prilogi 1 za uradniško delovno mesto Višji svetovalec, kot tarifni razred delovnega mesta </w:t>
      </w:r>
      <w:r w:rsidR="00E051F6" w:rsidRPr="00B93C9F">
        <w:rPr>
          <w:szCs w:val="20"/>
        </w:rPr>
        <w:t xml:space="preserve">izrecno </w:t>
      </w:r>
      <w:r w:rsidR="00E025AE" w:rsidRPr="00B93C9F">
        <w:rPr>
          <w:szCs w:val="20"/>
        </w:rPr>
        <w:t xml:space="preserve">določen alternativno VII/1. ali VII/2. tarifni razred. </w:t>
      </w:r>
    </w:p>
    <w:p w14:paraId="061FED4A" w14:textId="77777777" w:rsidR="00E025AE" w:rsidRPr="00B93C9F" w:rsidRDefault="00E025AE" w:rsidP="003C14FD">
      <w:pPr>
        <w:spacing w:line="240" w:lineRule="exact"/>
        <w:jc w:val="both"/>
        <w:rPr>
          <w:szCs w:val="20"/>
        </w:rPr>
      </w:pPr>
    </w:p>
    <w:p w14:paraId="4D459140" w14:textId="43CDB093" w:rsidR="00EE7751" w:rsidRPr="00B93C9F" w:rsidRDefault="00C71F82" w:rsidP="003C14FD">
      <w:pPr>
        <w:spacing w:line="240" w:lineRule="exact"/>
        <w:jc w:val="both"/>
        <w:rPr>
          <w:szCs w:val="20"/>
        </w:rPr>
      </w:pPr>
      <w:r w:rsidRPr="00B93C9F">
        <w:rPr>
          <w:szCs w:val="20"/>
        </w:rPr>
        <w:t>Pri uvrstitvi delovnih mest iz uredbe v plačni razred</w:t>
      </w:r>
      <w:r w:rsidR="00E025AE" w:rsidRPr="00B93C9F">
        <w:rPr>
          <w:szCs w:val="20"/>
        </w:rPr>
        <w:t xml:space="preserve"> </w:t>
      </w:r>
      <w:r w:rsidRPr="00B93C9F">
        <w:rPr>
          <w:szCs w:val="20"/>
        </w:rPr>
        <w:t>je</w:t>
      </w:r>
      <w:r w:rsidR="00E025AE" w:rsidRPr="00B93C9F">
        <w:rPr>
          <w:szCs w:val="20"/>
        </w:rPr>
        <w:t xml:space="preserve"> bilo po ZSPJS</w:t>
      </w:r>
      <w:r w:rsidRPr="00B93C9F">
        <w:rPr>
          <w:szCs w:val="20"/>
        </w:rPr>
        <w:t xml:space="preserve"> treba upoštevati drugi odstavek 13. člena ZSPJS, ki </w:t>
      </w:r>
      <w:r w:rsidR="00E025AE" w:rsidRPr="00B93C9F">
        <w:rPr>
          <w:szCs w:val="20"/>
        </w:rPr>
        <w:t xml:space="preserve">je </w:t>
      </w:r>
      <w:r w:rsidRPr="00B93C9F">
        <w:rPr>
          <w:szCs w:val="20"/>
        </w:rPr>
        <w:t>določa</w:t>
      </w:r>
      <w:r w:rsidR="00E025AE" w:rsidRPr="00B93C9F">
        <w:rPr>
          <w:szCs w:val="20"/>
        </w:rPr>
        <w:t>l</w:t>
      </w:r>
      <w:r w:rsidRPr="00B93C9F">
        <w:rPr>
          <w:szCs w:val="20"/>
        </w:rPr>
        <w:t>, da se delovna mesta v plačni podskupini C2 uvrščajo v plačne razrede s kolektivno pogodbo dejavnosti. Za določitev plačnega razreda brez napredovanja in plačnega razreda z napredovanjem (torej ne tarifnega razreda) se</w:t>
      </w:r>
      <w:r w:rsidR="00E025AE" w:rsidRPr="00B93C9F">
        <w:rPr>
          <w:szCs w:val="20"/>
        </w:rPr>
        <w:t xml:space="preserve"> je</w:t>
      </w:r>
      <w:r w:rsidRPr="00B93C9F">
        <w:rPr>
          <w:szCs w:val="20"/>
        </w:rPr>
        <w:t xml:space="preserve"> upošteva</w:t>
      </w:r>
      <w:r w:rsidR="00E025AE" w:rsidRPr="00B93C9F">
        <w:rPr>
          <w:szCs w:val="20"/>
        </w:rPr>
        <w:t>l</w:t>
      </w:r>
      <w:r w:rsidRPr="00B93C9F">
        <w:rPr>
          <w:szCs w:val="20"/>
        </w:rPr>
        <w:t xml:space="preserve"> 14. člen KPDU.</w:t>
      </w:r>
      <w:r w:rsidR="00ED2088" w:rsidRPr="00B93C9F">
        <w:rPr>
          <w:szCs w:val="20"/>
        </w:rPr>
        <w:t xml:space="preserve"> </w:t>
      </w:r>
      <w:r w:rsidR="00EE7751" w:rsidRPr="00B93C9F">
        <w:rPr>
          <w:szCs w:val="20"/>
        </w:rPr>
        <w:t>Ne glede na to, ali je bilo delovno mesto sistemizirano v VII/1. ali VII/2. tarifnem razredu</w:t>
      </w:r>
      <w:r w:rsidR="00E051F6" w:rsidRPr="00B93C9F">
        <w:rPr>
          <w:szCs w:val="20"/>
        </w:rPr>
        <w:t>,</w:t>
      </w:r>
      <w:r w:rsidR="00EE7751" w:rsidRPr="00B93C9F">
        <w:rPr>
          <w:szCs w:val="20"/>
        </w:rPr>
        <w:t xml:space="preserve"> pa se je za delovno mesto uporabila ista šifra, to je C027010. </w:t>
      </w:r>
    </w:p>
    <w:p w14:paraId="7BC08002" w14:textId="77777777" w:rsidR="00EE7751" w:rsidRPr="00B93C9F" w:rsidRDefault="00EE7751" w:rsidP="003C14FD">
      <w:pPr>
        <w:spacing w:line="240" w:lineRule="exact"/>
        <w:jc w:val="both"/>
        <w:rPr>
          <w:szCs w:val="20"/>
        </w:rPr>
      </w:pPr>
    </w:p>
    <w:p w14:paraId="0E21853B" w14:textId="00E2115B" w:rsidR="00D8737C" w:rsidRPr="00B93C9F" w:rsidRDefault="00D8737C" w:rsidP="003C14FD">
      <w:pPr>
        <w:spacing w:line="240" w:lineRule="exact"/>
        <w:jc w:val="both"/>
        <w:rPr>
          <w:szCs w:val="20"/>
        </w:rPr>
      </w:pPr>
      <w:r w:rsidRPr="00B93C9F">
        <w:rPr>
          <w:szCs w:val="20"/>
        </w:rPr>
        <w:t>Od ZSTSPJS dalje, pa je</w:t>
      </w:r>
      <w:r w:rsidRPr="00B93C9F">
        <w:t xml:space="preserve"> </w:t>
      </w:r>
      <w:r w:rsidRPr="00B93C9F">
        <w:rPr>
          <w:szCs w:val="20"/>
        </w:rPr>
        <w:t>pri uvrstitvi delovnih mest iz uredbe v plačni razred, treba upoštevati prvi odstavek 70. člena ZSTSPJS, ki določa, da se delovna mesta oziroma nazivi iz prejšnjega člena v plačnih podskupinah C2, C3, C5, C6, C7, C8, C9 in gasilci v plačni podskupini I1 uvrščajo v plačne razrede s kolektivno pogodbo dejavnosti, v plačni podskupini C4 pa s predpisom vlade ali kolektivno pogodbo dejavnosti.</w:t>
      </w:r>
      <w:r w:rsidRPr="00B93C9F">
        <w:t xml:space="preserve"> </w:t>
      </w:r>
    </w:p>
    <w:p w14:paraId="3582FC85" w14:textId="77777777" w:rsidR="00D8737C" w:rsidRPr="00B93C9F" w:rsidRDefault="00D8737C" w:rsidP="003C14FD">
      <w:pPr>
        <w:spacing w:line="240" w:lineRule="exact"/>
        <w:jc w:val="both"/>
      </w:pPr>
    </w:p>
    <w:p w14:paraId="340C6A30" w14:textId="7454B853" w:rsidR="00C71F82" w:rsidRPr="00B93C9F" w:rsidRDefault="00D8737C" w:rsidP="003C14FD">
      <w:pPr>
        <w:spacing w:line="240" w:lineRule="exact"/>
        <w:jc w:val="both"/>
        <w:rPr>
          <w:szCs w:val="20"/>
        </w:rPr>
      </w:pPr>
      <w:r w:rsidRPr="00B93C9F">
        <w:t xml:space="preserve">Na podlagi ZSTSPJS sprejeta </w:t>
      </w:r>
      <w:r w:rsidRPr="00B93C9F">
        <w:rPr>
          <w:szCs w:val="20"/>
        </w:rPr>
        <w:t>KPDU pa uvršča v plačni razred tako uradniško delovno mesto Višji svetovalec (šifra C027010), ki je uvrščeno v VII/2. tarifni razred, kot tudi novo uradniško delovno mesto Višji svetovalec (šifra C027013), ki je uvrščeno v VII/1. tarifni razred.</w:t>
      </w:r>
    </w:p>
    <w:p w14:paraId="52BB163A" w14:textId="77777777" w:rsidR="00ED2088" w:rsidRPr="00B93C9F" w:rsidRDefault="00ED2088" w:rsidP="003C14FD">
      <w:pPr>
        <w:spacing w:line="240" w:lineRule="exact"/>
        <w:jc w:val="both"/>
        <w:rPr>
          <w:szCs w:val="20"/>
        </w:rPr>
      </w:pPr>
    </w:p>
    <w:p w14:paraId="3492F597" w14:textId="2C4E49DC" w:rsidR="00E61B6B" w:rsidRPr="00B93C9F" w:rsidRDefault="00ED2088" w:rsidP="003C14FD">
      <w:pPr>
        <w:spacing w:line="240" w:lineRule="exact"/>
        <w:jc w:val="both"/>
        <w:rPr>
          <w:szCs w:val="20"/>
        </w:rPr>
      </w:pPr>
      <w:r w:rsidRPr="00B93C9F">
        <w:rPr>
          <w:szCs w:val="20"/>
        </w:rPr>
        <w:t xml:space="preserve">Uredba je podzakonski akt, ki mora biti v skladu z zakonom, v konkretnem primeru z določbami ZJU v povezavi z ZSTSPJS. Pravna podlaga za določanje zahtevanih stopenj in smeri izobrazbe ter drugih pogojev za zasedbo delovnega mesta je določena v ZJU, ki predpisuje tako zahtevane stopnje izobrazbe kot tudi pravila glede določanja smeri izobrazbe (87. člen). </w:t>
      </w:r>
      <w:r w:rsidR="00C44897" w:rsidRPr="00B93C9F">
        <w:rPr>
          <w:szCs w:val="20"/>
        </w:rPr>
        <w:t xml:space="preserve">Uredba, sprejeta na podlagi ZJU razvršča delovna mesta z določitvijo tipičnih delovnih mest, ki se lahko določijo v sistemizaciji. Predstojniki organov, za katere uredba velja, lahko uporabijo le delovna mesta, ki jih določa uredba. </w:t>
      </w:r>
      <w:r w:rsidRPr="00B93C9F">
        <w:rPr>
          <w:szCs w:val="20"/>
        </w:rPr>
        <w:t xml:space="preserve">Uredba v prilogah določa tipična uradniška in strokovno-tehnična delovna mesta s pogoji za zasedbo in opisi nalog. V Prilogi I uredbe, ki vsebuje razvrstitev tipičnih uradniških delovnih mest, je navedeno tudi delovno mesto </w:t>
      </w:r>
      <w:r w:rsidR="005F5431" w:rsidRPr="00B93C9F">
        <w:rPr>
          <w:szCs w:val="20"/>
        </w:rPr>
        <w:t>V</w:t>
      </w:r>
      <w:r w:rsidRPr="00B93C9F">
        <w:rPr>
          <w:szCs w:val="20"/>
        </w:rPr>
        <w:t>išji svetovalec</w:t>
      </w:r>
      <w:r w:rsidR="005F5431" w:rsidRPr="00B93C9F">
        <w:rPr>
          <w:szCs w:val="20"/>
        </w:rPr>
        <w:t xml:space="preserve">, </w:t>
      </w:r>
      <w:r w:rsidRPr="00B93C9F">
        <w:rPr>
          <w:szCs w:val="20"/>
        </w:rPr>
        <w:t xml:space="preserve">kjer se naloge opravljajo v nazivih </w:t>
      </w:r>
      <w:r w:rsidR="005F5431" w:rsidRPr="00B93C9F">
        <w:rPr>
          <w:szCs w:val="20"/>
        </w:rPr>
        <w:t>V</w:t>
      </w:r>
      <w:r w:rsidRPr="00B93C9F">
        <w:rPr>
          <w:szCs w:val="20"/>
        </w:rPr>
        <w:t>išji svetovalec I, II in III z vsemi pogoji za zasedbo in opis</w:t>
      </w:r>
      <w:r w:rsidR="005F5431" w:rsidRPr="00B93C9F">
        <w:rPr>
          <w:szCs w:val="20"/>
        </w:rPr>
        <w:t>om</w:t>
      </w:r>
      <w:r w:rsidRPr="00B93C9F">
        <w:rPr>
          <w:szCs w:val="20"/>
        </w:rPr>
        <w:t xml:space="preserve"> nalog. Kot izhaja iz Priloge I, se za</w:t>
      </w:r>
      <w:r w:rsidR="00BB7700" w:rsidRPr="00B93C9F">
        <w:rPr>
          <w:szCs w:val="20"/>
        </w:rPr>
        <w:t xml:space="preserve"> to</w:t>
      </w:r>
      <w:r w:rsidRPr="00B93C9F">
        <w:rPr>
          <w:szCs w:val="20"/>
        </w:rPr>
        <w:t xml:space="preserve"> delovno mesto zahteva predpisana izobrazba, in sicer najmanj visoka strokovna/prva stopnja in</w:t>
      </w:r>
      <w:r w:rsidRPr="00B93C9F">
        <w:t xml:space="preserve"> </w:t>
      </w:r>
      <w:r w:rsidRPr="00B93C9F">
        <w:rPr>
          <w:szCs w:val="20"/>
        </w:rPr>
        <w:t xml:space="preserve">alternativno VII/1. ali VII/2. tarifni razred. </w:t>
      </w:r>
      <w:r w:rsidR="00442D30" w:rsidRPr="00B93C9F">
        <w:rPr>
          <w:szCs w:val="20"/>
        </w:rPr>
        <w:t>Glede na navedeno,</w:t>
      </w:r>
      <w:r w:rsidRPr="00B93C9F">
        <w:rPr>
          <w:szCs w:val="20"/>
        </w:rPr>
        <w:t xml:space="preserve"> se za delovno mesto </w:t>
      </w:r>
      <w:r w:rsidR="005F5431" w:rsidRPr="00B93C9F">
        <w:rPr>
          <w:szCs w:val="20"/>
        </w:rPr>
        <w:t>V</w:t>
      </w:r>
      <w:r w:rsidRPr="00B93C9F">
        <w:rPr>
          <w:szCs w:val="20"/>
        </w:rPr>
        <w:t xml:space="preserve">išji svetovalec tako lahko zahteva  alternativno visoka strokovna/prva stopnja in </w:t>
      </w:r>
      <w:r w:rsidR="005F5431" w:rsidRPr="00B93C9F">
        <w:rPr>
          <w:szCs w:val="20"/>
        </w:rPr>
        <w:t xml:space="preserve">določi VII/1. </w:t>
      </w:r>
      <w:r w:rsidRPr="00B93C9F">
        <w:rPr>
          <w:szCs w:val="20"/>
        </w:rPr>
        <w:t xml:space="preserve">tarifni razred ali univerzitetna izobrazba oziroma druga stopnja in </w:t>
      </w:r>
      <w:r w:rsidR="005F5431" w:rsidRPr="00B93C9F">
        <w:rPr>
          <w:szCs w:val="20"/>
        </w:rPr>
        <w:t xml:space="preserve">določi VII/2. </w:t>
      </w:r>
      <w:r w:rsidRPr="00B93C9F">
        <w:rPr>
          <w:szCs w:val="20"/>
        </w:rPr>
        <w:t xml:space="preserve">tarifni razred, kar pa je odvisno od sistemizacije delovnih mest posameznega organa. Prav tako je treba upoštevati zahtevano smer izobrazbe in morebitne druge pogoje, določene za delovno mesto v sistemizaciji delovnih mest. </w:t>
      </w:r>
    </w:p>
    <w:p w14:paraId="4CE2E7E7" w14:textId="77777777" w:rsidR="00E61B6B" w:rsidRPr="00B93C9F" w:rsidRDefault="00E61B6B" w:rsidP="003C14FD">
      <w:pPr>
        <w:spacing w:line="240" w:lineRule="exact"/>
        <w:jc w:val="both"/>
        <w:rPr>
          <w:szCs w:val="20"/>
        </w:rPr>
      </w:pPr>
    </w:p>
    <w:p w14:paraId="051A3D29" w14:textId="294684FA" w:rsidR="00D14414" w:rsidRPr="00B93C9F" w:rsidRDefault="00ED2088" w:rsidP="003C14FD">
      <w:pPr>
        <w:spacing w:line="240" w:lineRule="exact"/>
        <w:jc w:val="both"/>
        <w:rPr>
          <w:szCs w:val="20"/>
        </w:rPr>
      </w:pPr>
      <w:r w:rsidRPr="00B93C9F">
        <w:rPr>
          <w:szCs w:val="20"/>
        </w:rPr>
        <w:t>Ker pa se s KPDU</w:t>
      </w:r>
      <w:r w:rsidR="006C2DD1" w:rsidRPr="00B93C9F">
        <w:rPr>
          <w:szCs w:val="20"/>
        </w:rPr>
        <w:t xml:space="preserve">, sklenjeno na podlagi ZSTSPJS </w:t>
      </w:r>
      <w:r w:rsidRPr="00B93C9F">
        <w:rPr>
          <w:szCs w:val="20"/>
        </w:rPr>
        <w:t>v plačni razred uvrščata obe uradniški delovni mesti, torej Višji svetovalec (šifra C027010), ki je uvrščeno v VII/2. tarifni razred, kot tudi uradniško delovno mesto Višji svetovalec (šifra C027013), ki je uvrščeno v VII/1. tarifni razred, se v aktu o sistemizaciji</w:t>
      </w:r>
      <w:r w:rsidR="003D7457" w:rsidRPr="00B93C9F">
        <w:rPr>
          <w:szCs w:val="20"/>
        </w:rPr>
        <w:t xml:space="preserve"> delovnih mest in nazivov</w:t>
      </w:r>
      <w:r w:rsidRPr="00B93C9F">
        <w:rPr>
          <w:szCs w:val="20"/>
        </w:rPr>
        <w:t xml:space="preserve"> od ZSTSPJS dalje, lahko </w:t>
      </w:r>
      <w:r w:rsidR="00C12047" w:rsidRPr="00B93C9F">
        <w:rPr>
          <w:szCs w:val="20"/>
        </w:rPr>
        <w:t xml:space="preserve">ob upoštevanju določb ZJU in uredbe, </w:t>
      </w:r>
      <w:r w:rsidR="00E61B6B" w:rsidRPr="00B93C9F">
        <w:rPr>
          <w:szCs w:val="20"/>
        </w:rPr>
        <w:t xml:space="preserve">povzame </w:t>
      </w:r>
      <w:r w:rsidRPr="00B93C9F">
        <w:rPr>
          <w:szCs w:val="20"/>
        </w:rPr>
        <w:t xml:space="preserve">le eno izmed teh </w:t>
      </w:r>
      <w:r w:rsidR="00E61B6B" w:rsidRPr="00B93C9F">
        <w:rPr>
          <w:szCs w:val="20"/>
        </w:rPr>
        <w:t xml:space="preserve">dveh </w:t>
      </w:r>
      <w:r w:rsidRPr="00B93C9F">
        <w:rPr>
          <w:szCs w:val="20"/>
        </w:rPr>
        <w:t>delovnih mest</w:t>
      </w:r>
      <w:r w:rsidR="00E61B6B" w:rsidRPr="00B93C9F">
        <w:rPr>
          <w:szCs w:val="20"/>
        </w:rPr>
        <w:t xml:space="preserve"> in plačni razred tega delovnega mesta</w:t>
      </w:r>
      <w:r w:rsidR="000D5BC0" w:rsidRPr="00B93C9F">
        <w:rPr>
          <w:szCs w:val="20"/>
        </w:rPr>
        <w:t>,</w:t>
      </w:r>
      <w:r w:rsidR="00E61B6B" w:rsidRPr="00B93C9F">
        <w:rPr>
          <w:szCs w:val="20"/>
        </w:rPr>
        <w:t xml:space="preserve"> kot to določa tretji odstavek 14. člena ZSTSPJS. </w:t>
      </w:r>
      <w:r w:rsidR="0054508A" w:rsidRPr="00B93C9F">
        <w:rPr>
          <w:szCs w:val="20"/>
        </w:rPr>
        <w:t>Če se sistemizira delovno mesto Višjega svetovalca v tarifnem razredu VII/1, se določi šifra C027013, če se sistemizira delovno mesto v tarifnem razredu VII/2, se določi šifra C027010.</w:t>
      </w:r>
    </w:p>
    <w:p w14:paraId="211F25C1" w14:textId="77777777" w:rsidR="00D14414" w:rsidRPr="00B93C9F" w:rsidRDefault="00D14414" w:rsidP="003C14FD">
      <w:pPr>
        <w:spacing w:line="240" w:lineRule="exact"/>
        <w:jc w:val="both"/>
        <w:rPr>
          <w:szCs w:val="20"/>
        </w:rPr>
      </w:pPr>
    </w:p>
    <w:p w14:paraId="243951F4" w14:textId="7F3DBFC6" w:rsidR="00ED2088" w:rsidRPr="00B93C9F" w:rsidRDefault="00D14414" w:rsidP="003C14FD">
      <w:pPr>
        <w:spacing w:line="240" w:lineRule="exact"/>
        <w:jc w:val="both"/>
        <w:rPr>
          <w:szCs w:val="20"/>
        </w:rPr>
      </w:pPr>
      <w:r w:rsidRPr="00B93C9F">
        <w:rPr>
          <w:szCs w:val="20"/>
        </w:rPr>
        <w:t xml:space="preserve">V aktu o sistemizaciji delovnih mest se </w:t>
      </w:r>
      <w:r w:rsidR="000D5BC0" w:rsidRPr="00B93C9F">
        <w:rPr>
          <w:szCs w:val="20"/>
        </w:rPr>
        <w:t xml:space="preserve">glede na navedeno </w:t>
      </w:r>
      <w:r w:rsidRPr="00B93C9F">
        <w:rPr>
          <w:szCs w:val="20"/>
        </w:rPr>
        <w:t xml:space="preserve">ne more oblikovati uradniškega delovnega mesta Višji svetovalec na način kot ga je občina, in sicer, da je v aktu o sistemizaciji delovnih mest in nazivov občine oziroma v njegovi Prilogi 1, uvrščeno v VII/1. tarifni razred z uporabo šifre C027010, ki je </w:t>
      </w:r>
      <w:r w:rsidR="006C2DD1" w:rsidRPr="00B93C9F">
        <w:rPr>
          <w:szCs w:val="20"/>
        </w:rPr>
        <w:t xml:space="preserve">v KPDU </w:t>
      </w:r>
      <w:r w:rsidRPr="00B93C9F">
        <w:rPr>
          <w:szCs w:val="20"/>
        </w:rPr>
        <w:t xml:space="preserve">določena za uradniško delovno mesto Višji svetovalec, ki je uvrščeno v VII/2. tarifni razred. </w:t>
      </w:r>
    </w:p>
    <w:p w14:paraId="171CEC95" w14:textId="77777777" w:rsidR="00D14414" w:rsidRPr="00B93C9F" w:rsidRDefault="00D14414" w:rsidP="003C14FD">
      <w:pPr>
        <w:spacing w:line="240" w:lineRule="exact"/>
        <w:jc w:val="both"/>
        <w:rPr>
          <w:szCs w:val="20"/>
        </w:rPr>
      </w:pPr>
    </w:p>
    <w:p w14:paraId="171D2E44" w14:textId="6992393B" w:rsidR="009A010A" w:rsidRPr="00B93C9F" w:rsidRDefault="000546B4" w:rsidP="003C14FD">
      <w:pPr>
        <w:spacing w:line="240" w:lineRule="exact"/>
        <w:jc w:val="both"/>
        <w:rPr>
          <w:szCs w:val="20"/>
        </w:rPr>
      </w:pPr>
      <w:r w:rsidRPr="00B93C9F">
        <w:rPr>
          <w:szCs w:val="20"/>
        </w:rPr>
        <w:t xml:space="preserve">Občina </w:t>
      </w:r>
      <w:r w:rsidR="00664A3C" w:rsidRPr="00B93C9F">
        <w:rPr>
          <w:szCs w:val="20"/>
        </w:rPr>
        <w:t xml:space="preserve">bi glede na navedeno, po mnenju inšpektorice morala </w:t>
      </w:r>
      <w:r w:rsidR="00A555CD" w:rsidRPr="00B93C9F">
        <w:rPr>
          <w:szCs w:val="20"/>
        </w:rPr>
        <w:t xml:space="preserve">ob pripravi novega akta o sistemizaciji delovnih mest in nazivov zaradi uveljavitve ZSTSPJS </w:t>
      </w:r>
      <w:r w:rsidR="00664A3C" w:rsidRPr="00B93C9F">
        <w:rPr>
          <w:szCs w:val="20"/>
        </w:rPr>
        <w:t>upošteva</w:t>
      </w:r>
      <w:r w:rsidR="00A555CD" w:rsidRPr="00B93C9F">
        <w:rPr>
          <w:szCs w:val="20"/>
        </w:rPr>
        <w:t>ti</w:t>
      </w:r>
      <w:r w:rsidR="00664A3C" w:rsidRPr="00B93C9F">
        <w:rPr>
          <w:szCs w:val="20"/>
        </w:rPr>
        <w:t xml:space="preserve">, da </w:t>
      </w:r>
      <w:r w:rsidR="00420926" w:rsidRPr="00B93C9F">
        <w:rPr>
          <w:szCs w:val="20"/>
        </w:rPr>
        <w:t xml:space="preserve">se s </w:t>
      </w:r>
      <w:r w:rsidR="00664A3C" w:rsidRPr="00B93C9F">
        <w:rPr>
          <w:szCs w:val="20"/>
        </w:rPr>
        <w:t>KPDU</w:t>
      </w:r>
      <w:r w:rsidR="00420926" w:rsidRPr="00B93C9F">
        <w:rPr>
          <w:szCs w:val="20"/>
        </w:rPr>
        <w:t xml:space="preserve"> sklenjeni na podlagi ZSTSPJS,</w:t>
      </w:r>
      <w:r w:rsidR="00664A3C" w:rsidRPr="00B93C9F">
        <w:rPr>
          <w:szCs w:val="20"/>
        </w:rPr>
        <w:t xml:space="preserve"> </w:t>
      </w:r>
      <w:r w:rsidR="00420926" w:rsidRPr="00B93C9F">
        <w:rPr>
          <w:szCs w:val="20"/>
        </w:rPr>
        <w:t xml:space="preserve">v plačni razred uvrščata uradniški delovni mesti Višji svetovalec </w:t>
      </w:r>
      <w:r w:rsidR="00420926" w:rsidRPr="00B93C9F">
        <w:rPr>
          <w:szCs w:val="20"/>
        </w:rPr>
        <w:lastRenderedPageBreak/>
        <w:t>v obeh tarifnih razredih</w:t>
      </w:r>
      <w:r w:rsidR="00BE2C9A" w:rsidRPr="00B93C9F">
        <w:rPr>
          <w:szCs w:val="20"/>
        </w:rPr>
        <w:t>.</w:t>
      </w:r>
      <w:r w:rsidR="00420926" w:rsidRPr="00B93C9F">
        <w:rPr>
          <w:szCs w:val="20"/>
        </w:rPr>
        <w:t xml:space="preserve"> </w:t>
      </w:r>
      <w:r w:rsidR="00BE2C9A" w:rsidRPr="00B93C9F">
        <w:rPr>
          <w:szCs w:val="20"/>
        </w:rPr>
        <w:t>O</w:t>
      </w:r>
      <w:r w:rsidR="009A010A" w:rsidRPr="00B93C9F">
        <w:rPr>
          <w:szCs w:val="20"/>
        </w:rPr>
        <w:t>b upoštevanju, da je v aktu o sistemizaciji delovnih mest in nazivov občine oziroma v njegovi Prilogi 1,</w:t>
      </w:r>
      <w:r w:rsidR="00BE2C9A" w:rsidRPr="00B93C9F">
        <w:rPr>
          <w:szCs w:val="20"/>
        </w:rPr>
        <w:t xml:space="preserve"> veljavnim v decembru 2024, to uradniško delovno mesto imelo določen VII/1. tarifni razred ob upoštevanju v letu 2024 veljavnih določb ZJU in uredbe, </w:t>
      </w:r>
      <w:r w:rsidR="00DA4FBA" w:rsidRPr="00B93C9F">
        <w:rPr>
          <w:szCs w:val="20"/>
        </w:rPr>
        <w:t xml:space="preserve">in </w:t>
      </w:r>
      <w:r w:rsidR="00BE2C9A" w:rsidRPr="00B93C9F">
        <w:rPr>
          <w:szCs w:val="20"/>
        </w:rPr>
        <w:t xml:space="preserve">bi </w:t>
      </w:r>
      <w:r w:rsidR="00DA4FBA" w:rsidRPr="00B93C9F">
        <w:rPr>
          <w:szCs w:val="20"/>
        </w:rPr>
        <w:t xml:space="preserve">občina </w:t>
      </w:r>
      <w:r w:rsidR="00211EAB" w:rsidRPr="00B93C9F">
        <w:rPr>
          <w:szCs w:val="20"/>
        </w:rPr>
        <w:t xml:space="preserve">praviloma </w:t>
      </w:r>
      <w:r w:rsidR="00DA4FBA" w:rsidRPr="00B93C9F">
        <w:rPr>
          <w:szCs w:val="20"/>
        </w:rPr>
        <w:t xml:space="preserve">tudi v novi sistemizaciji ohranila isti tarifni razred tega delovnega mesta, bi </w:t>
      </w:r>
      <w:r w:rsidR="00BE2C9A" w:rsidRPr="00B93C9F">
        <w:rPr>
          <w:szCs w:val="20"/>
        </w:rPr>
        <w:t>morala občina v novem aktu</w:t>
      </w:r>
      <w:r w:rsidR="00DA4FBA" w:rsidRPr="00B93C9F">
        <w:rPr>
          <w:szCs w:val="20"/>
        </w:rPr>
        <w:t xml:space="preserve"> o sistemizaciji delovnih mest in nazivov določiti </w:t>
      </w:r>
      <w:r w:rsidR="00BE2C9A" w:rsidRPr="00B93C9F">
        <w:rPr>
          <w:szCs w:val="20"/>
        </w:rPr>
        <w:t>uradniško delovno mesto Višji svetovalec, ki je uvrščeno v VII/1. tarifni razred</w:t>
      </w:r>
      <w:r w:rsidR="00DA4FBA" w:rsidRPr="00B93C9F">
        <w:rPr>
          <w:szCs w:val="20"/>
        </w:rPr>
        <w:t xml:space="preserve"> s šifro C027013</w:t>
      </w:r>
      <w:r w:rsidR="001F2B1E" w:rsidRPr="00B93C9F">
        <w:rPr>
          <w:szCs w:val="20"/>
        </w:rPr>
        <w:t xml:space="preserve"> in skladno s tem izvesti prevedbo po ZSTSPJS in izdati javnim uslužbencem ustrezne individualne delovno pravne akte. </w:t>
      </w:r>
    </w:p>
    <w:p w14:paraId="5A9559AC" w14:textId="77777777" w:rsidR="000546B4" w:rsidRPr="00B93C9F" w:rsidRDefault="000546B4" w:rsidP="003C14FD">
      <w:pPr>
        <w:spacing w:line="240" w:lineRule="exact"/>
        <w:jc w:val="both"/>
        <w:rPr>
          <w:szCs w:val="20"/>
        </w:rPr>
      </w:pPr>
    </w:p>
    <w:p w14:paraId="1287BDC0" w14:textId="27978B58" w:rsidR="00A73C88" w:rsidRPr="00B93C9F" w:rsidRDefault="00A73C88" w:rsidP="003C14FD">
      <w:pPr>
        <w:spacing w:line="240" w:lineRule="exact"/>
        <w:jc w:val="both"/>
        <w:rPr>
          <w:szCs w:val="20"/>
        </w:rPr>
      </w:pPr>
      <w:r w:rsidRPr="00B93C9F">
        <w:rPr>
          <w:szCs w:val="20"/>
        </w:rPr>
        <w:t>Osnovno pravilo pre</w:t>
      </w:r>
      <w:r w:rsidR="007D39C9" w:rsidRPr="00B93C9F">
        <w:rPr>
          <w:szCs w:val="20"/>
        </w:rPr>
        <w:t>vedbe</w:t>
      </w:r>
      <w:r w:rsidRPr="00B93C9F">
        <w:rPr>
          <w:szCs w:val="20"/>
        </w:rPr>
        <w:t xml:space="preserve"> plačnega razreda javnega uslužbenca </w:t>
      </w:r>
      <w:r w:rsidR="007D39C9" w:rsidRPr="00B93C9F">
        <w:rPr>
          <w:szCs w:val="20"/>
        </w:rPr>
        <w:t>določa</w:t>
      </w:r>
      <w:r w:rsidRPr="00B93C9F">
        <w:rPr>
          <w:szCs w:val="20"/>
        </w:rPr>
        <w:t xml:space="preserve"> </w:t>
      </w:r>
      <w:r w:rsidR="007D39C9" w:rsidRPr="00B93C9F">
        <w:rPr>
          <w:szCs w:val="20"/>
        </w:rPr>
        <w:t>prvi odstavek 96. člena ZSTSPJS</w:t>
      </w:r>
      <w:r w:rsidRPr="00B93C9F">
        <w:rPr>
          <w:szCs w:val="20"/>
        </w:rPr>
        <w:t>,</w:t>
      </w:r>
      <w:r w:rsidR="007D39C9" w:rsidRPr="00B93C9F">
        <w:rPr>
          <w:szCs w:val="20"/>
        </w:rPr>
        <w:t xml:space="preserve"> in sicer se</w:t>
      </w:r>
      <w:r w:rsidRPr="00B93C9F">
        <w:rPr>
          <w:szCs w:val="20"/>
        </w:rPr>
        <w:t xml:space="preserve"> plačni razred javnega uslužbenca prevaja na delovnem mestu oziroma v nazivu, ki ga zaseda 31. </w:t>
      </w:r>
      <w:r w:rsidR="00A0212D" w:rsidRPr="00B93C9F">
        <w:rPr>
          <w:szCs w:val="20"/>
        </w:rPr>
        <w:t>12.</w:t>
      </w:r>
      <w:r w:rsidRPr="00B93C9F">
        <w:rPr>
          <w:szCs w:val="20"/>
        </w:rPr>
        <w:t xml:space="preserve"> 2024.</w:t>
      </w:r>
      <w:r w:rsidR="007D39C9" w:rsidRPr="00B93C9F">
        <w:rPr>
          <w:szCs w:val="20"/>
        </w:rPr>
        <w:t xml:space="preserve"> </w:t>
      </w:r>
      <w:r w:rsidR="004A4A5C" w:rsidRPr="00B93C9F">
        <w:rPr>
          <w:szCs w:val="20"/>
        </w:rPr>
        <w:t>ZSTSPJS</w:t>
      </w:r>
      <w:r w:rsidRPr="00B93C9F">
        <w:rPr>
          <w:szCs w:val="20"/>
        </w:rPr>
        <w:t xml:space="preserve"> določa dve izjemi, ko se plačni razred javnega uslužbenca prev</w:t>
      </w:r>
      <w:r w:rsidR="007D39C9" w:rsidRPr="00B93C9F">
        <w:rPr>
          <w:szCs w:val="20"/>
        </w:rPr>
        <w:t>ede</w:t>
      </w:r>
      <w:r w:rsidRPr="00B93C9F">
        <w:rPr>
          <w:szCs w:val="20"/>
        </w:rPr>
        <w:t xml:space="preserve"> na drugem delovnem mestu, kot ga javni uslužbenec zaseda na dan 31. 12. 2024</w:t>
      </w:r>
      <w:r w:rsidR="00F934C2" w:rsidRPr="00B93C9F">
        <w:rPr>
          <w:szCs w:val="20"/>
        </w:rPr>
        <w:t>.</w:t>
      </w:r>
      <w:r w:rsidRPr="00B93C9F">
        <w:rPr>
          <w:szCs w:val="20"/>
        </w:rPr>
        <w:t xml:space="preserve"> </w:t>
      </w:r>
      <w:r w:rsidR="00F934C2" w:rsidRPr="00B93C9F">
        <w:rPr>
          <w:szCs w:val="20"/>
        </w:rPr>
        <w:t>I</w:t>
      </w:r>
      <w:r w:rsidRPr="00B93C9F">
        <w:rPr>
          <w:szCs w:val="20"/>
        </w:rPr>
        <w:t>n sicer</w:t>
      </w:r>
      <w:r w:rsidR="007D39C9" w:rsidRPr="00B93C9F">
        <w:rPr>
          <w:szCs w:val="20"/>
        </w:rPr>
        <w:t xml:space="preserve"> </w:t>
      </w:r>
      <w:r w:rsidR="00F934C2" w:rsidRPr="00B93C9F">
        <w:rPr>
          <w:szCs w:val="20"/>
        </w:rPr>
        <w:t xml:space="preserve">je </w:t>
      </w:r>
      <w:r w:rsidR="007D39C9" w:rsidRPr="00B93C9F">
        <w:rPr>
          <w:szCs w:val="20"/>
        </w:rPr>
        <w:t>v drugem odstavku 96. člena ZSTSPJS</w:t>
      </w:r>
      <w:r w:rsidR="00F934C2" w:rsidRPr="00B93C9F">
        <w:rPr>
          <w:szCs w:val="20"/>
        </w:rPr>
        <w:t xml:space="preserve"> določena prva izjema</w:t>
      </w:r>
      <w:r w:rsidR="007D39C9" w:rsidRPr="00B93C9F">
        <w:rPr>
          <w:szCs w:val="20"/>
        </w:rPr>
        <w:t xml:space="preserve">, </w:t>
      </w:r>
      <w:r w:rsidRPr="00B93C9F">
        <w:rPr>
          <w:szCs w:val="20"/>
        </w:rPr>
        <w:t>ko so kolektivna pogodba, uredba ali splošni akt drugega državnega organa (to so akti za uvrščanje delovnih mest in nazivov v plačne razrede) ukinili določeno delovno mesto oz</w:t>
      </w:r>
      <w:r w:rsidR="00BB31AA" w:rsidRPr="00B93C9F">
        <w:rPr>
          <w:szCs w:val="20"/>
        </w:rPr>
        <w:t>iroma</w:t>
      </w:r>
      <w:r w:rsidRPr="00B93C9F">
        <w:rPr>
          <w:szCs w:val="20"/>
        </w:rPr>
        <w:t xml:space="preserve"> naziv in hkrati določili, na katero delovno mesto oz</w:t>
      </w:r>
      <w:r w:rsidR="006C3704" w:rsidRPr="00B93C9F">
        <w:rPr>
          <w:szCs w:val="20"/>
        </w:rPr>
        <w:t>iroma</w:t>
      </w:r>
      <w:r w:rsidRPr="00B93C9F">
        <w:rPr>
          <w:szCs w:val="20"/>
        </w:rPr>
        <w:t xml:space="preserve"> naziv se javnega uslužbenca prem</w:t>
      </w:r>
      <w:r w:rsidR="00BB31AA" w:rsidRPr="00B93C9F">
        <w:rPr>
          <w:szCs w:val="20"/>
        </w:rPr>
        <w:t>esti</w:t>
      </w:r>
      <w:r w:rsidR="00C32A23" w:rsidRPr="00B93C9F">
        <w:rPr>
          <w:szCs w:val="20"/>
        </w:rPr>
        <w:t xml:space="preserve">. Druga izjema pa je določena </w:t>
      </w:r>
      <w:r w:rsidR="007D39C9" w:rsidRPr="00B93C9F">
        <w:rPr>
          <w:szCs w:val="20"/>
        </w:rPr>
        <w:t xml:space="preserve">v tretjem odstavku 96. člena ZSTSPJS, </w:t>
      </w:r>
      <w:r w:rsidRPr="00B93C9F">
        <w:rPr>
          <w:szCs w:val="20"/>
        </w:rPr>
        <w:t xml:space="preserve">ko na dan 31. 12. 2024 javni uslužbenec zaseda delovno mesto, ki ga akt za uvrščanje, ki velja za uporabnika proračuna, od 1. 1. 2025 ne vsebuje več in ga v skladu s četrtim stavkom tretjega odstavka 14. člena ZSTSPJS v aktu o sistemizaciji ni možno povzeti. </w:t>
      </w:r>
    </w:p>
    <w:p w14:paraId="7C872CF0" w14:textId="77777777" w:rsidR="00A73C88" w:rsidRPr="00B93C9F" w:rsidRDefault="00A73C88" w:rsidP="003C14FD">
      <w:pPr>
        <w:spacing w:line="240" w:lineRule="exact"/>
        <w:jc w:val="both"/>
        <w:rPr>
          <w:szCs w:val="20"/>
        </w:rPr>
      </w:pPr>
    </w:p>
    <w:p w14:paraId="6B08B237" w14:textId="349EC726" w:rsidR="003C72FD" w:rsidRPr="00B93C9F" w:rsidRDefault="003C72FD" w:rsidP="003C14FD">
      <w:pPr>
        <w:spacing w:line="240" w:lineRule="exact"/>
        <w:jc w:val="both"/>
        <w:rPr>
          <w:szCs w:val="20"/>
        </w:rPr>
      </w:pPr>
      <w:r w:rsidRPr="00B93C9F">
        <w:rPr>
          <w:szCs w:val="20"/>
        </w:rPr>
        <w:t xml:space="preserve">Če se delovna mesta </w:t>
      </w:r>
      <w:r w:rsidR="00171F61" w:rsidRPr="00B93C9F">
        <w:rPr>
          <w:szCs w:val="20"/>
        </w:rPr>
        <w:t xml:space="preserve">ne </w:t>
      </w:r>
      <w:r w:rsidRPr="00B93C9F">
        <w:rPr>
          <w:szCs w:val="20"/>
        </w:rPr>
        <w:t xml:space="preserve">ukinjajo v aktu o sistemizaciji </w:t>
      </w:r>
      <w:r w:rsidR="00D75799" w:rsidRPr="00B93C9F">
        <w:rPr>
          <w:szCs w:val="20"/>
        </w:rPr>
        <w:t>zaradi ukinjanja delovnih mest s kolektivno pogodbo</w:t>
      </w:r>
      <w:r w:rsidR="00171F61" w:rsidRPr="00B93C9F">
        <w:rPr>
          <w:szCs w:val="20"/>
        </w:rPr>
        <w:t>, ampak</w:t>
      </w:r>
      <w:r w:rsidR="00D75799" w:rsidRPr="00B93C9F">
        <w:rPr>
          <w:szCs w:val="20"/>
        </w:rPr>
        <w:t xml:space="preserve"> zaradi drugih razlogov kot sta </w:t>
      </w:r>
      <w:r w:rsidRPr="00B93C9F">
        <w:rPr>
          <w:szCs w:val="20"/>
        </w:rPr>
        <w:t>reorganizacij</w:t>
      </w:r>
      <w:r w:rsidR="00D75799" w:rsidRPr="00B93C9F">
        <w:rPr>
          <w:szCs w:val="20"/>
        </w:rPr>
        <w:t>a in sprememba strukture delovnih mest in nazivov, ki vključuje tudi določitev novega uradniškega delovnega mesta Višji svetovalec v VII/1. tarifnem razredu (šifra C027013</w:t>
      </w:r>
      <w:r w:rsidR="00171F61" w:rsidRPr="00B93C9F">
        <w:rPr>
          <w:szCs w:val="20"/>
        </w:rPr>
        <w:t>)</w:t>
      </w:r>
      <w:r w:rsidRPr="00B93C9F">
        <w:rPr>
          <w:szCs w:val="20"/>
        </w:rPr>
        <w:t>, se plačni razred javn</w:t>
      </w:r>
      <w:r w:rsidR="00892446" w:rsidRPr="00B93C9F">
        <w:rPr>
          <w:szCs w:val="20"/>
        </w:rPr>
        <w:t>ega</w:t>
      </w:r>
      <w:r w:rsidRPr="00B93C9F">
        <w:rPr>
          <w:szCs w:val="20"/>
        </w:rPr>
        <w:t xml:space="preserve"> uslužbenc</w:t>
      </w:r>
      <w:r w:rsidR="00892446" w:rsidRPr="00B93C9F">
        <w:rPr>
          <w:szCs w:val="20"/>
        </w:rPr>
        <w:t>a</w:t>
      </w:r>
      <w:r w:rsidRPr="00B93C9F">
        <w:rPr>
          <w:szCs w:val="20"/>
        </w:rPr>
        <w:t xml:space="preserve"> </w:t>
      </w:r>
      <w:r w:rsidR="001A2477" w:rsidRPr="00B93C9F">
        <w:rPr>
          <w:szCs w:val="20"/>
        </w:rPr>
        <w:t xml:space="preserve">tudi </w:t>
      </w:r>
      <w:r w:rsidRPr="00B93C9F">
        <w:rPr>
          <w:szCs w:val="20"/>
        </w:rPr>
        <w:t>pre</w:t>
      </w:r>
      <w:r w:rsidR="001C111F" w:rsidRPr="00B93C9F">
        <w:rPr>
          <w:szCs w:val="20"/>
        </w:rPr>
        <w:t>vede</w:t>
      </w:r>
      <w:r w:rsidRPr="00B93C9F">
        <w:rPr>
          <w:szCs w:val="20"/>
        </w:rPr>
        <w:t xml:space="preserve"> na delovnem mestu, ki ga zaseda 31. </w:t>
      </w:r>
      <w:r w:rsidR="00A0212D" w:rsidRPr="00B93C9F">
        <w:rPr>
          <w:szCs w:val="20"/>
        </w:rPr>
        <w:t>12.</w:t>
      </w:r>
      <w:r w:rsidRPr="00B93C9F">
        <w:rPr>
          <w:szCs w:val="20"/>
        </w:rPr>
        <w:t xml:space="preserve"> 2024</w:t>
      </w:r>
      <w:r w:rsidR="00171F61" w:rsidRPr="00B93C9F">
        <w:rPr>
          <w:szCs w:val="20"/>
        </w:rPr>
        <w:t xml:space="preserve"> </w:t>
      </w:r>
      <w:r w:rsidR="00695C41" w:rsidRPr="00B93C9F">
        <w:rPr>
          <w:szCs w:val="20"/>
        </w:rPr>
        <w:t xml:space="preserve">skladno s </w:t>
      </w:r>
      <w:r w:rsidR="00171F61" w:rsidRPr="00B93C9F">
        <w:rPr>
          <w:szCs w:val="20"/>
        </w:rPr>
        <w:t>prvi</w:t>
      </w:r>
      <w:r w:rsidR="00695C41" w:rsidRPr="00B93C9F">
        <w:rPr>
          <w:szCs w:val="20"/>
        </w:rPr>
        <w:t xml:space="preserve">m </w:t>
      </w:r>
      <w:r w:rsidR="00171F61" w:rsidRPr="00B93C9F">
        <w:rPr>
          <w:szCs w:val="20"/>
        </w:rPr>
        <w:t>odstavk</w:t>
      </w:r>
      <w:r w:rsidR="00695C41" w:rsidRPr="00B93C9F">
        <w:rPr>
          <w:szCs w:val="20"/>
        </w:rPr>
        <w:t>om</w:t>
      </w:r>
      <w:r w:rsidRPr="00B93C9F">
        <w:rPr>
          <w:szCs w:val="20"/>
        </w:rPr>
        <w:t xml:space="preserve"> 96. člena ZSTSPJS.</w:t>
      </w:r>
      <w:r w:rsidR="00171F61" w:rsidRPr="00B93C9F">
        <w:rPr>
          <w:szCs w:val="20"/>
        </w:rPr>
        <w:t xml:space="preserve"> </w:t>
      </w:r>
      <w:r w:rsidR="00DE6F19" w:rsidRPr="00B93C9F">
        <w:rPr>
          <w:szCs w:val="20"/>
        </w:rPr>
        <w:t xml:space="preserve">Ko se prevede plačni razred javnega uslužbenca, se ugotovi, v kateri plačni razred je uvrščen v plačni lestvici po ZSTSPJS in koliko napredovanj ima javni uslužbenec v novem plačnem sistemu na delovnem mestu, ki ga zaseda na dan 31. 12. 2024. </w:t>
      </w:r>
      <w:r w:rsidR="001A2477" w:rsidRPr="00B93C9F">
        <w:rPr>
          <w:szCs w:val="20"/>
        </w:rPr>
        <w:t xml:space="preserve">V </w:t>
      </w:r>
      <w:r w:rsidR="004F5B8E" w:rsidRPr="00B93C9F">
        <w:rPr>
          <w:szCs w:val="20"/>
        </w:rPr>
        <w:t xml:space="preserve">nov </w:t>
      </w:r>
      <w:r w:rsidR="001A2477" w:rsidRPr="00B93C9F">
        <w:rPr>
          <w:szCs w:val="20"/>
        </w:rPr>
        <w:t xml:space="preserve">akt o sistemizaciji </w:t>
      </w:r>
      <w:r w:rsidR="004F5B8E" w:rsidRPr="00B93C9F">
        <w:rPr>
          <w:szCs w:val="20"/>
        </w:rPr>
        <w:t xml:space="preserve">pa </w:t>
      </w:r>
      <w:r w:rsidR="001A2477" w:rsidRPr="00B93C9F">
        <w:rPr>
          <w:szCs w:val="20"/>
        </w:rPr>
        <w:t xml:space="preserve">delodajalec vključi zgolj delovno mesto, ki ga bo javni uslužbenec zasedel </w:t>
      </w:r>
      <w:r w:rsidR="00C870C9" w:rsidRPr="00B93C9F">
        <w:rPr>
          <w:szCs w:val="20"/>
        </w:rPr>
        <w:t xml:space="preserve">s </w:t>
      </w:r>
      <w:r w:rsidR="001A2477" w:rsidRPr="00B93C9F">
        <w:rPr>
          <w:szCs w:val="20"/>
        </w:rPr>
        <w:t xml:space="preserve">1. 1. 2025. </w:t>
      </w:r>
      <w:r w:rsidRPr="00B93C9F">
        <w:rPr>
          <w:szCs w:val="20"/>
        </w:rPr>
        <w:t xml:space="preserve">Na </w:t>
      </w:r>
      <w:r w:rsidR="00171F61" w:rsidRPr="00B93C9F">
        <w:rPr>
          <w:szCs w:val="20"/>
        </w:rPr>
        <w:t xml:space="preserve">novem </w:t>
      </w:r>
      <w:r w:rsidRPr="00B93C9F">
        <w:rPr>
          <w:szCs w:val="20"/>
        </w:rPr>
        <w:t>delovnem mestu</w:t>
      </w:r>
      <w:r w:rsidR="00171F61" w:rsidRPr="00B93C9F">
        <w:rPr>
          <w:szCs w:val="20"/>
        </w:rPr>
        <w:t xml:space="preserve"> </w:t>
      </w:r>
      <w:r w:rsidRPr="00B93C9F">
        <w:rPr>
          <w:szCs w:val="20"/>
        </w:rPr>
        <w:t>za katerega sklene</w:t>
      </w:r>
      <w:r w:rsidR="00892446" w:rsidRPr="00B93C9F">
        <w:rPr>
          <w:szCs w:val="20"/>
        </w:rPr>
        <w:t xml:space="preserve"> javni uslužbenec</w:t>
      </w:r>
      <w:r w:rsidRPr="00B93C9F">
        <w:rPr>
          <w:szCs w:val="20"/>
        </w:rPr>
        <w:t xml:space="preserve"> </w:t>
      </w:r>
      <w:r w:rsidR="006252B5" w:rsidRPr="00B93C9F">
        <w:rPr>
          <w:szCs w:val="20"/>
        </w:rPr>
        <w:t>aneks</w:t>
      </w:r>
      <w:r w:rsidR="006252B5" w:rsidRPr="00B93C9F">
        <w:rPr>
          <w:rStyle w:val="Sprotnaopomba-sklic"/>
          <w:szCs w:val="20"/>
        </w:rPr>
        <w:footnoteReference w:id="5"/>
      </w:r>
      <w:r w:rsidR="006252B5" w:rsidRPr="00B93C9F">
        <w:rPr>
          <w:szCs w:val="20"/>
        </w:rPr>
        <w:t xml:space="preserve"> k pogodbi o zaposlitvi</w:t>
      </w:r>
      <w:r w:rsidRPr="00B93C9F">
        <w:rPr>
          <w:szCs w:val="20"/>
        </w:rPr>
        <w:t>,</w:t>
      </w:r>
      <w:r w:rsidR="00695C41" w:rsidRPr="00B93C9F">
        <w:rPr>
          <w:szCs w:val="20"/>
        </w:rPr>
        <w:t xml:space="preserve"> pa</w:t>
      </w:r>
      <w:r w:rsidRPr="00B93C9F">
        <w:rPr>
          <w:szCs w:val="20"/>
        </w:rPr>
        <w:t xml:space="preserve"> se </w:t>
      </w:r>
      <w:r w:rsidR="001F2B1E" w:rsidRPr="00B93C9F">
        <w:rPr>
          <w:szCs w:val="20"/>
        </w:rPr>
        <w:t xml:space="preserve">plačnega razreda </w:t>
      </w:r>
      <w:r w:rsidRPr="00B93C9F">
        <w:rPr>
          <w:szCs w:val="20"/>
        </w:rPr>
        <w:t>ne prevaja, ampak se j</w:t>
      </w:r>
      <w:r w:rsidR="00892446" w:rsidRPr="00B93C9F">
        <w:rPr>
          <w:szCs w:val="20"/>
        </w:rPr>
        <w:t xml:space="preserve">avnemu uslužbencu </w:t>
      </w:r>
      <w:r w:rsidRPr="00B93C9F">
        <w:rPr>
          <w:szCs w:val="20"/>
        </w:rPr>
        <w:t xml:space="preserve">plačni razred določi </w:t>
      </w:r>
      <w:r w:rsidR="006838A0" w:rsidRPr="00B93C9F">
        <w:rPr>
          <w:szCs w:val="20"/>
        </w:rPr>
        <w:t>na podlagi</w:t>
      </w:r>
      <w:r w:rsidR="001F2B1E" w:rsidRPr="00B93C9F">
        <w:rPr>
          <w:szCs w:val="20"/>
        </w:rPr>
        <w:t xml:space="preserve"> pravil v ZSTSPJS, ki </w:t>
      </w:r>
      <w:r w:rsidR="00F043B7" w:rsidRPr="00B93C9F">
        <w:rPr>
          <w:szCs w:val="20"/>
        </w:rPr>
        <w:t>so določena v</w:t>
      </w:r>
      <w:r w:rsidRPr="00B93C9F">
        <w:rPr>
          <w:szCs w:val="20"/>
        </w:rPr>
        <w:t xml:space="preserve"> 17. </w:t>
      </w:r>
      <w:r w:rsidR="00F043B7" w:rsidRPr="00B93C9F">
        <w:rPr>
          <w:szCs w:val="20"/>
        </w:rPr>
        <w:t xml:space="preserve">(določitev plačnega razreda ob prehodu na delovno mesto v istem ali nižjem tarifnem razredu) </w:t>
      </w:r>
      <w:r w:rsidRPr="00B93C9F">
        <w:rPr>
          <w:szCs w:val="20"/>
        </w:rPr>
        <w:t>oz</w:t>
      </w:r>
      <w:r w:rsidR="00171F61" w:rsidRPr="00B93C9F">
        <w:rPr>
          <w:szCs w:val="20"/>
        </w:rPr>
        <w:t>iroma</w:t>
      </w:r>
      <w:r w:rsidR="00F043B7" w:rsidRPr="00B93C9F">
        <w:rPr>
          <w:szCs w:val="20"/>
        </w:rPr>
        <w:t xml:space="preserve"> v</w:t>
      </w:r>
      <w:r w:rsidR="00171F61" w:rsidRPr="00B93C9F">
        <w:rPr>
          <w:szCs w:val="20"/>
        </w:rPr>
        <w:t xml:space="preserve"> </w:t>
      </w:r>
      <w:r w:rsidRPr="00B93C9F">
        <w:rPr>
          <w:szCs w:val="20"/>
        </w:rPr>
        <w:t>18. člen</w:t>
      </w:r>
      <w:r w:rsidR="00F043B7" w:rsidRPr="00B93C9F">
        <w:rPr>
          <w:szCs w:val="20"/>
        </w:rPr>
        <w:t>u</w:t>
      </w:r>
      <w:r w:rsidRPr="00B93C9F">
        <w:rPr>
          <w:szCs w:val="20"/>
        </w:rPr>
        <w:t xml:space="preserve"> ZSTSPJS</w:t>
      </w:r>
      <w:r w:rsidR="00313E65" w:rsidRPr="00B93C9F">
        <w:rPr>
          <w:szCs w:val="20"/>
        </w:rPr>
        <w:t xml:space="preserve"> (</w:t>
      </w:r>
      <w:r w:rsidR="00F043B7" w:rsidRPr="00B93C9F">
        <w:rPr>
          <w:szCs w:val="20"/>
        </w:rPr>
        <w:t>določitev plačnega razreda ob prehodu na drugo delovno mesto v višjem tarifnem razredu</w:t>
      </w:r>
      <w:r w:rsidR="00313E65" w:rsidRPr="00B93C9F">
        <w:rPr>
          <w:szCs w:val="20"/>
        </w:rPr>
        <w:t>)</w:t>
      </w:r>
      <w:r w:rsidRPr="00B93C9F">
        <w:rPr>
          <w:szCs w:val="20"/>
        </w:rPr>
        <w:t>,</w:t>
      </w:r>
      <w:r w:rsidR="00171F61" w:rsidRPr="00B93C9F">
        <w:rPr>
          <w:szCs w:val="20"/>
        </w:rPr>
        <w:t xml:space="preserve"> glede na</w:t>
      </w:r>
      <w:r w:rsidRPr="00B93C9F">
        <w:rPr>
          <w:szCs w:val="20"/>
        </w:rPr>
        <w:t xml:space="preserve"> plačni razred in število napredovanj, ki </w:t>
      </w:r>
      <w:r w:rsidR="00892446" w:rsidRPr="00B93C9F">
        <w:rPr>
          <w:szCs w:val="20"/>
        </w:rPr>
        <w:t xml:space="preserve">mu je bil določen </w:t>
      </w:r>
      <w:r w:rsidRPr="00B93C9F">
        <w:rPr>
          <w:szCs w:val="20"/>
        </w:rPr>
        <w:t xml:space="preserve">s prevedbo. </w:t>
      </w:r>
      <w:r w:rsidR="00F043B7" w:rsidRPr="00B93C9F">
        <w:rPr>
          <w:szCs w:val="20"/>
        </w:rPr>
        <w:t xml:space="preserve">V konkretnem primeru </w:t>
      </w:r>
      <w:r w:rsidR="00602CBF" w:rsidRPr="00B93C9F">
        <w:rPr>
          <w:szCs w:val="20"/>
        </w:rPr>
        <w:t>pregledanih javnih uslužbencev</w:t>
      </w:r>
      <w:r w:rsidR="00411BC1" w:rsidRPr="00B93C9F">
        <w:rPr>
          <w:szCs w:val="20"/>
        </w:rPr>
        <w:t>, kjer bi se v aktu o sistemizaciji delovnih mest in nazivov občine veljavnim od 1. 1. 2025 dalje, določil za uradniško delovno mesto Višji svetovalec VII/1. tarifni razred,</w:t>
      </w:r>
      <w:r w:rsidR="00602CBF" w:rsidRPr="00B93C9F">
        <w:rPr>
          <w:szCs w:val="20"/>
        </w:rPr>
        <w:t xml:space="preserve"> </w:t>
      </w:r>
      <w:r w:rsidR="00F043B7" w:rsidRPr="00B93C9F">
        <w:rPr>
          <w:szCs w:val="20"/>
        </w:rPr>
        <w:t>bi se moral uporabiti 17. člen ZSTSPJS.</w:t>
      </w:r>
    </w:p>
    <w:p w14:paraId="59EF26BE" w14:textId="77777777" w:rsidR="006F3446" w:rsidRPr="00B93C9F" w:rsidRDefault="006F3446" w:rsidP="006F3446">
      <w:pPr>
        <w:spacing w:line="240" w:lineRule="auto"/>
        <w:jc w:val="both"/>
        <w:rPr>
          <w:szCs w:val="20"/>
        </w:rPr>
      </w:pPr>
    </w:p>
    <w:p w14:paraId="5F5E7C0F" w14:textId="77777777" w:rsidR="00BF1DF3" w:rsidRPr="00B93C9F" w:rsidRDefault="00BF1DF3" w:rsidP="00C30ADB">
      <w:pPr>
        <w:spacing w:line="240" w:lineRule="exact"/>
        <w:jc w:val="both"/>
        <w:rPr>
          <w:szCs w:val="20"/>
        </w:rPr>
      </w:pPr>
    </w:p>
    <w:p w14:paraId="46CA2CA2" w14:textId="77777777" w:rsidR="00BF1DF3" w:rsidRPr="00B93C9F" w:rsidRDefault="00BF1DF3" w:rsidP="00C30ADB">
      <w:pPr>
        <w:pStyle w:val="Naslov1"/>
        <w:spacing w:before="0" w:after="0" w:line="240" w:lineRule="exact"/>
      </w:pPr>
      <w:bookmarkStart w:id="2" w:name="_Toc197688181"/>
      <w:r w:rsidRPr="00B93C9F">
        <w:t>Razlog inšpekcijskega nadzora</w:t>
      </w:r>
      <w:bookmarkEnd w:id="2"/>
    </w:p>
    <w:p w14:paraId="551F0CE1" w14:textId="77777777" w:rsidR="00BF1DF3" w:rsidRPr="00B93C9F" w:rsidRDefault="00BF1DF3" w:rsidP="00C30ADB">
      <w:pPr>
        <w:spacing w:line="240" w:lineRule="exact"/>
        <w:jc w:val="both"/>
        <w:rPr>
          <w:szCs w:val="20"/>
        </w:rPr>
      </w:pPr>
    </w:p>
    <w:p w14:paraId="4495A3FA" w14:textId="34123E2F" w:rsidR="004666FA" w:rsidRPr="00B93C9F" w:rsidRDefault="00116EF7" w:rsidP="00C30ADB">
      <w:pPr>
        <w:spacing w:line="240" w:lineRule="exact"/>
        <w:jc w:val="both"/>
        <w:rPr>
          <w:bCs/>
          <w:szCs w:val="20"/>
        </w:rPr>
      </w:pPr>
      <w:r w:rsidRPr="00B93C9F">
        <w:rPr>
          <w:bCs/>
          <w:szCs w:val="20"/>
        </w:rPr>
        <w:t>Inšpektorat za javni sektor je</w:t>
      </w:r>
      <w:r w:rsidR="002D07AE" w:rsidRPr="00B93C9F">
        <w:rPr>
          <w:bCs/>
          <w:szCs w:val="20"/>
        </w:rPr>
        <w:t xml:space="preserve"> </w:t>
      </w:r>
      <w:r w:rsidR="00BF3D56" w:rsidRPr="00B93C9F">
        <w:rPr>
          <w:bCs/>
          <w:szCs w:val="20"/>
        </w:rPr>
        <w:t xml:space="preserve">v </w:t>
      </w:r>
      <w:r w:rsidR="005A53FB" w:rsidRPr="00B93C9F">
        <w:rPr>
          <w:bCs/>
          <w:szCs w:val="20"/>
        </w:rPr>
        <w:t>L</w:t>
      </w:r>
      <w:r w:rsidR="00BF3D56" w:rsidRPr="00B93C9F">
        <w:rPr>
          <w:bCs/>
          <w:szCs w:val="20"/>
        </w:rPr>
        <w:t xml:space="preserve">etni načrt dela </w:t>
      </w:r>
      <w:r w:rsidR="005A53FB" w:rsidRPr="00B93C9F">
        <w:rPr>
          <w:bCs/>
          <w:szCs w:val="20"/>
        </w:rPr>
        <w:t xml:space="preserve">za leto 2025 </w:t>
      </w:r>
      <w:r w:rsidR="00BF3D56" w:rsidRPr="00B93C9F">
        <w:rPr>
          <w:bCs/>
          <w:szCs w:val="20"/>
        </w:rPr>
        <w:t xml:space="preserve">vključil tudi sistemske inšpekcijske nadzore </w:t>
      </w:r>
      <w:r w:rsidR="00504D25" w:rsidRPr="00B93C9F">
        <w:rPr>
          <w:bCs/>
          <w:szCs w:val="20"/>
        </w:rPr>
        <w:t>prevedbe</w:t>
      </w:r>
      <w:r w:rsidR="00BF3D56" w:rsidRPr="00B93C9F">
        <w:rPr>
          <w:bCs/>
          <w:szCs w:val="20"/>
        </w:rPr>
        <w:t xml:space="preserve"> delovnih mest in javnih uslužbencev</w:t>
      </w:r>
      <w:r w:rsidR="00742C76" w:rsidRPr="00B93C9F">
        <w:rPr>
          <w:bCs/>
          <w:szCs w:val="20"/>
        </w:rPr>
        <w:t xml:space="preserve"> ter</w:t>
      </w:r>
      <w:r w:rsidR="009A745E" w:rsidRPr="00B93C9F">
        <w:rPr>
          <w:bCs/>
          <w:szCs w:val="20"/>
        </w:rPr>
        <w:t xml:space="preserve"> </w:t>
      </w:r>
      <w:r w:rsidR="00742C76" w:rsidRPr="00B93C9F">
        <w:rPr>
          <w:bCs/>
          <w:szCs w:val="20"/>
        </w:rPr>
        <w:t xml:space="preserve">določitvijo plače funkcionarjev </w:t>
      </w:r>
      <w:r w:rsidR="009A745E" w:rsidRPr="00B93C9F">
        <w:rPr>
          <w:bCs/>
          <w:szCs w:val="20"/>
        </w:rPr>
        <w:t>v skladu z ZSTSPJS</w:t>
      </w:r>
      <w:r w:rsidR="00F176C6" w:rsidRPr="00B93C9F">
        <w:rPr>
          <w:bCs/>
          <w:szCs w:val="20"/>
        </w:rPr>
        <w:t xml:space="preserve">, med drugim tudi v </w:t>
      </w:r>
      <w:r w:rsidR="00E83F8D" w:rsidRPr="00B93C9F">
        <w:rPr>
          <w:bCs/>
          <w:szCs w:val="20"/>
        </w:rPr>
        <w:t xml:space="preserve">naključno izbrani </w:t>
      </w:r>
      <w:r w:rsidR="008747DB" w:rsidRPr="00B93C9F">
        <w:rPr>
          <w:bCs/>
          <w:szCs w:val="20"/>
        </w:rPr>
        <w:t>O</w:t>
      </w:r>
      <w:r w:rsidR="00F176C6" w:rsidRPr="00B93C9F">
        <w:rPr>
          <w:bCs/>
          <w:szCs w:val="20"/>
        </w:rPr>
        <w:t>bčini R</w:t>
      </w:r>
      <w:r w:rsidR="00E96804" w:rsidRPr="00B93C9F">
        <w:rPr>
          <w:bCs/>
          <w:szCs w:val="20"/>
        </w:rPr>
        <w:t>ečica ob Savinji</w:t>
      </w:r>
      <w:r w:rsidR="00A67E9B" w:rsidRPr="00B93C9F">
        <w:rPr>
          <w:bCs/>
          <w:szCs w:val="20"/>
        </w:rPr>
        <w:t>.</w:t>
      </w:r>
    </w:p>
    <w:p w14:paraId="1C7679EB" w14:textId="77777777" w:rsidR="00BF1DF3" w:rsidRPr="00B93C9F" w:rsidRDefault="00BF1DF3" w:rsidP="00C30ADB">
      <w:pPr>
        <w:spacing w:line="240" w:lineRule="exact"/>
        <w:jc w:val="both"/>
        <w:rPr>
          <w:szCs w:val="20"/>
        </w:rPr>
      </w:pPr>
    </w:p>
    <w:p w14:paraId="082FF847" w14:textId="5F5E1014" w:rsidR="00BF1DF3" w:rsidRPr="00B93C9F" w:rsidRDefault="00BF1DF3" w:rsidP="00C30ADB">
      <w:pPr>
        <w:pStyle w:val="Naslov1"/>
        <w:spacing w:before="0" w:after="0" w:line="240" w:lineRule="exact"/>
      </w:pPr>
      <w:bookmarkStart w:id="3" w:name="_Toc197688182"/>
      <w:r w:rsidRPr="00B93C9F">
        <w:t>Ugotovitve inšpektor</w:t>
      </w:r>
      <w:r w:rsidR="003556CD" w:rsidRPr="00B93C9F">
        <w:t>ice</w:t>
      </w:r>
      <w:bookmarkEnd w:id="3"/>
    </w:p>
    <w:p w14:paraId="33546F58" w14:textId="77777777" w:rsidR="00BF1DF3" w:rsidRPr="00B93C9F" w:rsidRDefault="00BF1DF3" w:rsidP="00C30ADB">
      <w:pPr>
        <w:spacing w:line="240" w:lineRule="exact"/>
        <w:jc w:val="both"/>
        <w:rPr>
          <w:szCs w:val="20"/>
        </w:rPr>
      </w:pPr>
    </w:p>
    <w:p w14:paraId="69D0FDD9" w14:textId="4F8665B9" w:rsidR="00116EF7" w:rsidRPr="00B93C9F" w:rsidRDefault="00116EF7" w:rsidP="00C30ADB">
      <w:pPr>
        <w:spacing w:line="240" w:lineRule="exact"/>
        <w:jc w:val="both"/>
        <w:rPr>
          <w:bCs/>
          <w:szCs w:val="20"/>
        </w:rPr>
      </w:pPr>
      <w:r w:rsidRPr="00B93C9F">
        <w:rPr>
          <w:bCs/>
          <w:szCs w:val="20"/>
        </w:rPr>
        <w:t>Inšpektor</w:t>
      </w:r>
      <w:r w:rsidR="003556CD" w:rsidRPr="00B93C9F">
        <w:rPr>
          <w:bCs/>
          <w:szCs w:val="20"/>
        </w:rPr>
        <w:t>ica</w:t>
      </w:r>
      <w:r w:rsidRPr="00B93C9F">
        <w:rPr>
          <w:bCs/>
          <w:szCs w:val="20"/>
        </w:rPr>
        <w:t xml:space="preserve"> je v okviru inšpekcijskega nadzora v </w:t>
      </w:r>
      <w:r w:rsidR="000D0EE0" w:rsidRPr="00B93C9F">
        <w:rPr>
          <w:bCs/>
          <w:szCs w:val="20"/>
        </w:rPr>
        <w:t>občini</w:t>
      </w:r>
      <w:r w:rsidRPr="00B93C9F">
        <w:rPr>
          <w:bCs/>
          <w:szCs w:val="20"/>
        </w:rPr>
        <w:t xml:space="preserve"> opravil</w:t>
      </w:r>
      <w:r w:rsidR="003556CD" w:rsidRPr="00B93C9F">
        <w:rPr>
          <w:bCs/>
          <w:szCs w:val="20"/>
        </w:rPr>
        <w:t>a</w:t>
      </w:r>
      <w:r w:rsidRPr="00B93C9F">
        <w:rPr>
          <w:bCs/>
          <w:szCs w:val="20"/>
        </w:rPr>
        <w:t xml:space="preserve"> nadzor nad</w:t>
      </w:r>
      <w:r w:rsidR="00BF3D56" w:rsidRPr="00B93C9F">
        <w:rPr>
          <w:bCs/>
          <w:szCs w:val="20"/>
        </w:rPr>
        <w:t xml:space="preserve"> prevedbo delovnih mest in javnih uslužbencev,</w:t>
      </w:r>
      <w:r w:rsidR="009A745E" w:rsidRPr="00B93C9F">
        <w:rPr>
          <w:bCs/>
          <w:szCs w:val="20"/>
        </w:rPr>
        <w:t xml:space="preserve"> </w:t>
      </w:r>
      <w:r w:rsidR="00BF3D56" w:rsidRPr="00B93C9F">
        <w:rPr>
          <w:bCs/>
          <w:szCs w:val="20"/>
        </w:rPr>
        <w:t xml:space="preserve">in sicer za naslednje </w:t>
      </w:r>
      <w:r w:rsidR="00E83F8D" w:rsidRPr="00B93C9F">
        <w:rPr>
          <w:bCs/>
          <w:szCs w:val="20"/>
        </w:rPr>
        <w:t xml:space="preserve">naključno izbrane </w:t>
      </w:r>
      <w:r w:rsidR="00BF3D56" w:rsidRPr="00B93C9F">
        <w:rPr>
          <w:bCs/>
          <w:szCs w:val="20"/>
        </w:rPr>
        <w:t>javne uslužbence:</w:t>
      </w:r>
      <w:r w:rsidR="002A3E19" w:rsidRPr="00B93C9F">
        <w:rPr>
          <w:bCs/>
          <w:szCs w:val="20"/>
        </w:rPr>
        <w:t xml:space="preserve"> </w:t>
      </w:r>
      <w:r w:rsidR="00B7420B">
        <w:rPr>
          <w:b/>
          <w:szCs w:val="20"/>
        </w:rPr>
        <w:t>█</w:t>
      </w:r>
      <w:r w:rsidR="002A3E19" w:rsidRPr="00B93C9F">
        <w:rPr>
          <w:b/>
          <w:szCs w:val="20"/>
        </w:rPr>
        <w:t xml:space="preserve">, </w:t>
      </w:r>
      <w:r w:rsidR="00B7420B">
        <w:rPr>
          <w:b/>
          <w:szCs w:val="20"/>
        </w:rPr>
        <w:t>█</w:t>
      </w:r>
      <w:r w:rsidR="002A3E19" w:rsidRPr="00B93C9F">
        <w:rPr>
          <w:b/>
          <w:szCs w:val="20"/>
        </w:rPr>
        <w:t>,</w:t>
      </w:r>
      <w:r w:rsidR="002A3E19" w:rsidRPr="00B93C9F">
        <w:rPr>
          <w:bCs/>
          <w:szCs w:val="20"/>
        </w:rPr>
        <w:t xml:space="preserve"> </w:t>
      </w:r>
      <w:r w:rsidR="00B7420B">
        <w:rPr>
          <w:b/>
          <w:szCs w:val="20"/>
        </w:rPr>
        <w:t>█</w:t>
      </w:r>
      <w:r w:rsidR="002A3E19" w:rsidRPr="00B93C9F">
        <w:rPr>
          <w:bCs/>
          <w:szCs w:val="20"/>
        </w:rPr>
        <w:t xml:space="preserve"> in </w:t>
      </w:r>
      <w:r w:rsidR="00B7420B">
        <w:rPr>
          <w:b/>
          <w:szCs w:val="20"/>
        </w:rPr>
        <w:t>█</w:t>
      </w:r>
      <w:r w:rsidR="00BF3D56" w:rsidRPr="00B93C9F">
        <w:rPr>
          <w:bCs/>
          <w:szCs w:val="20"/>
        </w:rPr>
        <w:t>.</w:t>
      </w:r>
      <w:r w:rsidRPr="00B93C9F">
        <w:rPr>
          <w:bCs/>
          <w:szCs w:val="20"/>
        </w:rPr>
        <w:t xml:space="preserve"> </w:t>
      </w:r>
    </w:p>
    <w:p w14:paraId="2BCA7B64" w14:textId="77777777" w:rsidR="009A745E" w:rsidRPr="00B93C9F" w:rsidRDefault="009A745E" w:rsidP="00C30ADB">
      <w:pPr>
        <w:spacing w:line="240" w:lineRule="exact"/>
        <w:jc w:val="both"/>
        <w:rPr>
          <w:bCs/>
          <w:szCs w:val="20"/>
        </w:rPr>
      </w:pPr>
    </w:p>
    <w:p w14:paraId="386783AF" w14:textId="0138E31B" w:rsidR="009A745E" w:rsidRPr="00B93C9F" w:rsidRDefault="009A745E" w:rsidP="00C30ADB">
      <w:pPr>
        <w:spacing w:line="240" w:lineRule="exact"/>
        <w:jc w:val="both"/>
        <w:rPr>
          <w:bCs/>
          <w:szCs w:val="20"/>
        </w:rPr>
      </w:pPr>
      <w:r w:rsidRPr="00B93C9F">
        <w:rPr>
          <w:bCs/>
          <w:szCs w:val="20"/>
        </w:rPr>
        <w:t>Opravila je tudi nadzor nad določitvijo plače v skladu z ZSTSPJS</w:t>
      </w:r>
      <w:r w:rsidR="00F671C0" w:rsidRPr="00B93C9F">
        <w:rPr>
          <w:bCs/>
          <w:szCs w:val="20"/>
        </w:rPr>
        <w:t xml:space="preserve"> funkcionarki,</w:t>
      </w:r>
      <w:r w:rsidR="00465D61" w:rsidRPr="00B93C9F">
        <w:rPr>
          <w:bCs/>
          <w:szCs w:val="20"/>
        </w:rPr>
        <w:t xml:space="preserve"> </w:t>
      </w:r>
      <w:r w:rsidR="00B7420B">
        <w:rPr>
          <w:b/>
          <w:szCs w:val="20"/>
        </w:rPr>
        <w:t>█</w:t>
      </w:r>
      <w:r w:rsidR="00465D61" w:rsidRPr="00B93C9F">
        <w:rPr>
          <w:bCs/>
          <w:szCs w:val="20"/>
        </w:rPr>
        <w:t xml:space="preserve">, </w:t>
      </w:r>
      <w:r w:rsidRPr="00B93C9F">
        <w:rPr>
          <w:bCs/>
          <w:szCs w:val="20"/>
        </w:rPr>
        <w:t>županji</w:t>
      </w:r>
      <w:r w:rsidR="00F671C0" w:rsidRPr="00B93C9F">
        <w:rPr>
          <w:bCs/>
          <w:szCs w:val="20"/>
        </w:rPr>
        <w:t xml:space="preserve"> občine.</w:t>
      </w:r>
    </w:p>
    <w:p w14:paraId="450744F1" w14:textId="77777777" w:rsidR="00BF1DF3" w:rsidRPr="00B93C9F" w:rsidRDefault="00BF1DF3" w:rsidP="00C30ADB">
      <w:pPr>
        <w:spacing w:line="240" w:lineRule="exact"/>
        <w:jc w:val="both"/>
        <w:rPr>
          <w:szCs w:val="20"/>
        </w:rPr>
      </w:pPr>
    </w:p>
    <w:p w14:paraId="42ECA027" w14:textId="1A04F6DA" w:rsidR="00BF1DF3" w:rsidRPr="00B93C9F" w:rsidRDefault="00EE27A3" w:rsidP="00C30ADB">
      <w:pPr>
        <w:spacing w:line="240" w:lineRule="exact"/>
        <w:jc w:val="both"/>
        <w:rPr>
          <w:szCs w:val="20"/>
        </w:rPr>
      </w:pPr>
      <w:r w:rsidRPr="00B93C9F">
        <w:rPr>
          <w:szCs w:val="20"/>
        </w:rPr>
        <w:t>Občina</w:t>
      </w:r>
      <w:r w:rsidR="00BF1DF3" w:rsidRPr="00B93C9F">
        <w:rPr>
          <w:szCs w:val="20"/>
        </w:rPr>
        <w:t xml:space="preserve"> je bil</w:t>
      </w:r>
      <w:r w:rsidRPr="00B93C9F">
        <w:rPr>
          <w:szCs w:val="20"/>
        </w:rPr>
        <w:t>a</w:t>
      </w:r>
      <w:r w:rsidR="00BF1DF3" w:rsidRPr="00B93C9F">
        <w:rPr>
          <w:szCs w:val="20"/>
        </w:rPr>
        <w:t xml:space="preserve"> pozvan</w:t>
      </w:r>
      <w:r w:rsidRPr="00B93C9F">
        <w:rPr>
          <w:szCs w:val="20"/>
        </w:rPr>
        <w:t>a</w:t>
      </w:r>
      <w:r w:rsidR="00BF1DF3" w:rsidRPr="00B93C9F">
        <w:rPr>
          <w:szCs w:val="20"/>
        </w:rPr>
        <w:t xml:space="preserve"> k dostavi vse</w:t>
      </w:r>
      <w:r w:rsidR="00CF4AEE" w:rsidRPr="00B93C9F">
        <w:rPr>
          <w:szCs w:val="20"/>
        </w:rPr>
        <w:t>,</w:t>
      </w:r>
      <w:r w:rsidR="00BF1DF3" w:rsidRPr="00B93C9F">
        <w:rPr>
          <w:szCs w:val="20"/>
        </w:rPr>
        <w:t xml:space="preserve"> za predmet nadzora</w:t>
      </w:r>
      <w:r w:rsidR="00CF4AEE" w:rsidRPr="00B93C9F">
        <w:rPr>
          <w:szCs w:val="20"/>
        </w:rPr>
        <w:t>,</w:t>
      </w:r>
      <w:r w:rsidR="00BF1DF3" w:rsidRPr="00B93C9F">
        <w:rPr>
          <w:szCs w:val="20"/>
        </w:rPr>
        <w:t xml:space="preserve"> pomembne dokumentacije. </w:t>
      </w:r>
    </w:p>
    <w:p w14:paraId="34CFDF25" w14:textId="77777777" w:rsidR="00CF4AEE" w:rsidRPr="00B93C9F" w:rsidRDefault="00CF4AEE" w:rsidP="00C30ADB">
      <w:pPr>
        <w:spacing w:line="240" w:lineRule="exact"/>
        <w:jc w:val="both"/>
        <w:rPr>
          <w:szCs w:val="20"/>
        </w:rPr>
      </w:pPr>
    </w:p>
    <w:p w14:paraId="1660DC9F" w14:textId="1C79B109" w:rsidR="00BF1DF3" w:rsidRPr="00B93C9F" w:rsidRDefault="009A745E" w:rsidP="00C30ADB">
      <w:pPr>
        <w:spacing w:line="240" w:lineRule="exact"/>
        <w:jc w:val="both"/>
        <w:rPr>
          <w:bCs/>
          <w:szCs w:val="20"/>
        </w:rPr>
      </w:pPr>
      <w:bookmarkStart w:id="4" w:name="_Toc150260843"/>
      <w:bookmarkEnd w:id="4"/>
      <w:r w:rsidRPr="00B93C9F">
        <w:rPr>
          <w:bCs/>
          <w:szCs w:val="20"/>
        </w:rPr>
        <w:t>V času inšpekcijskega nadzora je p</w:t>
      </w:r>
      <w:r w:rsidR="002D07AE" w:rsidRPr="00B93C9F">
        <w:rPr>
          <w:bCs/>
          <w:szCs w:val="20"/>
        </w:rPr>
        <w:t>redstojni</w:t>
      </w:r>
      <w:r w:rsidR="00504D25" w:rsidRPr="00B93C9F">
        <w:rPr>
          <w:bCs/>
          <w:szCs w:val="20"/>
        </w:rPr>
        <w:t>ca</w:t>
      </w:r>
      <w:r w:rsidR="00EE27A3" w:rsidRPr="00B93C9F">
        <w:rPr>
          <w:bCs/>
          <w:szCs w:val="20"/>
        </w:rPr>
        <w:t xml:space="preserve"> in odgovorna oseba</w:t>
      </w:r>
      <w:r w:rsidR="00C00EB4" w:rsidRPr="00B93C9F">
        <w:rPr>
          <w:bCs/>
          <w:szCs w:val="20"/>
        </w:rPr>
        <w:t xml:space="preserve"> občine,</w:t>
      </w:r>
      <w:r w:rsidR="002D07AE" w:rsidRPr="00B93C9F">
        <w:rPr>
          <w:bCs/>
          <w:szCs w:val="20"/>
        </w:rPr>
        <w:t xml:space="preserve"> </w:t>
      </w:r>
      <w:r w:rsidR="00837303" w:rsidRPr="00B93C9F">
        <w:rPr>
          <w:bCs/>
          <w:szCs w:val="20"/>
        </w:rPr>
        <w:t>županja</w:t>
      </w:r>
      <w:r w:rsidRPr="00B93C9F">
        <w:rPr>
          <w:bCs/>
          <w:szCs w:val="20"/>
        </w:rPr>
        <w:t xml:space="preserve"> </w:t>
      </w:r>
      <w:r w:rsidR="00B7420B">
        <w:rPr>
          <w:bCs/>
          <w:szCs w:val="20"/>
        </w:rPr>
        <w:t>█</w:t>
      </w:r>
      <w:r w:rsidR="00504D25" w:rsidRPr="00B93C9F">
        <w:rPr>
          <w:bCs/>
          <w:szCs w:val="20"/>
        </w:rPr>
        <w:t>.</w:t>
      </w:r>
    </w:p>
    <w:p w14:paraId="0D1D60FE" w14:textId="77777777" w:rsidR="0095709F" w:rsidRPr="00B93C9F" w:rsidRDefault="0095709F" w:rsidP="00C30ADB">
      <w:pPr>
        <w:spacing w:line="240" w:lineRule="exact"/>
        <w:jc w:val="both"/>
        <w:rPr>
          <w:lang w:eastAsia="en-US"/>
        </w:rPr>
      </w:pPr>
      <w:bookmarkStart w:id="5" w:name="_Toc150260845"/>
      <w:bookmarkStart w:id="6" w:name="_Toc153366062"/>
      <w:bookmarkEnd w:id="5"/>
    </w:p>
    <w:p w14:paraId="1C3FF4ED" w14:textId="12A1BF42" w:rsidR="00202F67" w:rsidRPr="00B93C9F" w:rsidRDefault="00927032" w:rsidP="00C30ADB">
      <w:pPr>
        <w:pStyle w:val="Naslov3"/>
        <w:numPr>
          <w:ilvl w:val="0"/>
          <w:numId w:val="4"/>
        </w:numPr>
        <w:tabs>
          <w:tab w:val="num" w:pos="360"/>
        </w:tabs>
        <w:spacing w:before="0" w:after="0" w:line="240" w:lineRule="exact"/>
        <w:ind w:left="0" w:firstLine="0"/>
      </w:pPr>
      <w:bookmarkStart w:id="7" w:name="_Toc197688183"/>
      <w:r w:rsidRPr="00B93C9F">
        <w:rPr>
          <w:szCs w:val="20"/>
        </w:rPr>
        <w:t>Pravne</w:t>
      </w:r>
      <w:r w:rsidR="00202F67" w:rsidRPr="00B93C9F">
        <w:rPr>
          <w:szCs w:val="20"/>
        </w:rPr>
        <w:t xml:space="preserve"> podlage</w:t>
      </w:r>
      <w:bookmarkEnd w:id="7"/>
    </w:p>
    <w:p w14:paraId="1CD8546D" w14:textId="77777777" w:rsidR="00202F67" w:rsidRPr="00B93C9F" w:rsidRDefault="00202F67" w:rsidP="00C30ADB">
      <w:pPr>
        <w:spacing w:line="240" w:lineRule="exact"/>
        <w:jc w:val="both"/>
        <w:rPr>
          <w:lang w:eastAsia="en-US"/>
        </w:rPr>
      </w:pPr>
    </w:p>
    <w:p w14:paraId="36C91766" w14:textId="2A42F540" w:rsidR="00202F67" w:rsidRPr="00B93C9F" w:rsidRDefault="00202F67" w:rsidP="00C30ADB">
      <w:pPr>
        <w:pStyle w:val="ZADEVA"/>
        <w:numPr>
          <w:ilvl w:val="1"/>
          <w:numId w:val="7"/>
        </w:numPr>
        <w:tabs>
          <w:tab w:val="clear" w:pos="1701"/>
          <w:tab w:val="left" w:pos="0"/>
        </w:tabs>
        <w:suppressAutoHyphens w:val="0"/>
        <w:spacing w:line="240" w:lineRule="exact"/>
        <w:jc w:val="both"/>
        <w:outlineLvl w:val="1"/>
        <w:rPr>
          <w:bCs/>
          <w:szCs w:val="20"/>
          <w:lang w:val="sl-SI"/>
        </w:rPr>
      </w:pPr>
      <w:bookmarkStart w:id="8" w:name="_Toc197688184"/>
      <w:r w:rsidRPr="00B93C9F">
        <w:rPr>
          <w:bCs/>
          <w:szCs w:val="20"/>
          <w:lang w:val="sl-SI"/>
        </w:rPr>
        <w:t>ZSTSPJS</w:t>
      </w:r>
      <w:bookmarkEnd w:id="8"/>
    </w:p>
    <w:p w14:paraId="7555CC11" w14:textId="77777777" w:rsidR="00202F67" w:rsidRPr="00B93C9F" w:rsidRDefault="00202F67" w:rsidP="00C30ADB">
      <w:pPr>
        <w:spacing w:line="240" w:lineRule="exact"/>
        <w:jc w:val="both"/>
        <w:rPr>
          <w:lang w:eastAsia="en-US"/>
        </w:rPr>
      </w:pPr>
    </w:p>
    <w:p w14:paraId="34E735BF" w14:textId="6A9CB135" w:rsidR="008B061A" w:rsidRPr="00B93C9F" w:rsidRDefault="00202F67" w:rsidP="00C30ADB">
      <w:pPr>
        <w:spacing w:line="240" w:lineRule="exact"/>
        <w:jc w:val="both"/>
        <w:rPr>
          <w:szCs w:val="20"/>
        </w:rPr>
      </w:pPr>
      <w:r w:rsidRPr="00B93C9F">
        <w:rPr>
          <w:szCs w:val="20"/>
          <w:lang w:eastAsia="en-US"/>
        </w:rPr>
        <w:t xml:space="preserve">ZSTSPJS </w:t>
      </w:r>
      <w:r w:rsidR="008B061A" w:rsidRPr="00B93C9F">
        <w:rPr>
          <w:szCs w:val="20"/>
        </w:rPr>
        <w:t>v 14. členu določa način uvrščanja delovnih mest in nazivov v plačne razrede.</w:t>
      </w:r>
    </w:p>
    <w:p w14:paraId="67F6F28B" w14:textId="77777777" w:rsidR="008B061A" w:rsidRPr="00B93C9F" w:rsidRDefault="008B061A" w:rsidP="00C30ADB">
      <w:pPr>
        <w:spacing w:line="240" w:lineRule="exact"/>
        <w:jc w:val="both"/>
        <w:rPr>
          <w:szCs w:val="20"/>
        </w:rPr>
      </w:pPr>
    </w:p>
    <w:p w14:paraId="1323EB9B" w14:textId="4E8200BE" w:rsidR="008B061A" w:rsidRPr="00B93C9F" w:rsidRDefault="008B061A" w:rsidP="00C30ADB">
      <w:pPr>
        <w:spacing w:line="240" w:lineRule="exact"/>
        <w:jc w:val="both"/>
        <w:rPr>
          <w:szCs w:val="20"/>
          <w:lang w:eastAsia="sl-SI"/>
        </w:rPr>
      </w:pPr>
      <w:r w:rsidRPr="00B93C9F">
        <w:rPr>
          <w:szCs w:val="20"/>
        </w:rPr>
        <w:t>P</w:t>
      </w:r>
      <w:r w:rsidR="00202F67" w:rsidRPr="00B93C9F">
        <w:rPr>
          <w:szCs w:val="20"/>
        </w:rPr>
        <w:t xml:space="preserve">rvi odstavek 14. člena ZSTSPJS določa, da se </w:t>
      </w:r>
      <w:r w:rsidR="00A5439F" w:rsidRPr="00B93C9F">
        <w:rPr>
          <w:szCs w:val="20"/>
          <w:lang w:eastAsia="sl-SI"/>
        </w:rPr>
        <w:t>d</w:t>
      </w:r>
      <w:r w:rsidR="00202F67" w:rsidRPr="00B93C9F">
        <w:rPr>
          <w:szCs w:val="20"/>
          <w:lang w:eastAsia="sl-SI"/>
        </w:rPr>
        <w:t>elovna mesta in nazivi uvrščajo v plačne razrede s kolektivno pogodbo, z uredbo vlade ali z aktom državnega organa, upoštevaje določbe tega zakona, ki veljajo za posamezne plačne stebre</w:t>
      </w:r>
      <w:r w:rsidR="00A5439F" w:rsidRPr="00B93C9F">
        <w:rPr>
          <w:szCs w:val="20"/>
          <w:lang w:eastAsia="sl-SI"/>
        </w:rPr>
        <w:t>.</w:t>
      </w:r>
      <w:r w:rsidR="00592658" w:rsidRPr="00B93C9F">
        <w:t xml:space="preserve"> Drugi odstavek 14. člena vsebuje </w:t>
      </w:r>
      <w:r w:rsidR="00592658" w:rsidRPr="00B93C9F">
        <w:rPr>
          <w:szCs w:val="20"/>
          <w:lang w:eastAsia="sl-SI"/>
        </w:rPr>
        <w:t>kriterije, ki se upoštevajo pri uvrščanju delovnih mest in nazivov v plačne razrede</w:t>
      </w:r>
      <w:r w:rsidR="001E0FF3" w:rsidRPr="00B93C9F">
        <w:rPr>
          <w:szCs w:val="20"/>
          <w:lang w:eastAsia="sl-SI"/>
        </w:rPr>
        <w:t>.</w:t>
      </w:r>
    </w:p>
    <w:p w14:paraId="663E1E87" w14:textId="77777777" w:rsidR="008B061A" w:rsidRPr="00B93C9F" w:rsidRDefault="008B061A" w:rsidP="00C30ADB">
      <w:pPr>
        <w:spacing w:line="240" w:lineRule="exact"/>
        <w:jc w:val="both"/>
        <w:rPr>
          <w:szCs w:val="20"/>
          <w:lang w:eastAsia="sl-SI"/>
        </w:rPr>
      </w:pPr>
    </w:p>
    <w:p w14:paraId="04DBB57F" w14:textId="27737F61" w:rsidR="00202F67" w:rsidRPr="00B93C9F" w:rsidRDefault="008B061A" w:rsidP="00C30ADB">
      <w:pPr>
        <w:spacing w:line="240" w:lineRule="exact"/>
        <w:jc w:val="both"/>
        <w:rPr>
          <w:szCs w:val="20"/>
          <w:lang w:eastAsia="sl-SI"/>
        </w:rPr>
      </w:pPr>
      <w:r w:rsidRPr="00B93C9F">
        <w:rPr>
          <w:szCs w:val="20"/>
          <w:lang w:eastAsia="sl-SI"/>
        </w:rPr>
        <w:t>Tretji odstavek 14. člena ZSTSPJS določa, da se delovna mesta oziroma nazivi in plačni razredi v akte o sistemizaciji povzame iz aktov iz prvega odstavka tega člena, ki veljajo za uporabnika proračuna. V aktih o sistemizaciji se izjemoma lahko določi delovno mesto oziroma naziv, ki ga ureja kolektivna pogodba oziroma uredba za drugo dejavnost, in sicer če gre za delovno mesto, ki ga kolektivna pogodba za dejavnost oziroma uredba, ki velja za uporabnika proračuna, ne vsebuje in ga delodajalec nujno potrebuje za izvajanje nalog. Pri tem se v aktu o sistemizaciji upošteva uvrstitev v plačni razred iz te kolektivne pogodbe oziroma uredbe. Določbi drugega in tretjega stavka ne veljata za delovna mesta v plačnih podskupinah strokovno - tehničnih in administrativnih delovnih mest, ki jih urejajo kolektivne pogodbe oziroma uredbe za drugo dejavnost, ter za delovna mesta in nazive, ki jih urejajo zavodske kolektivne pogodbe in splošni akti drugih državnih organov.</w:t>
      </w:r>
    </w:p>
    <w:p w14:paraId="613A4B1F" w14:textId="77777777" w:rsidR="00C538C1" w:rsidRPr="00B93C9F" w:rsidRDefault="00C538C1" w:rsidP="00C30ADB">
      <w:pPr>
        <w:spacing w:line="240" w:lineRule="exact"/>
        <w:jc w:val="both"/>
        <w:rPr>
          <w:szCs w:val="20"/>
          <w:lang w:eastAsia="sl-SI"/>
        </w:rPr>
      </w:pPr>
    </w:p>
    <w:p w14:paraId="7B2201C5" w14:textId="260F9468" w:rsidR="002903FF" w:rsidRPr="00B93C9F" w:rsidRDefault="002903FF" w:rsidP="00C30ADB">
      <w:pPr>
        <w:spacing w:line="240" w:lineRule="exact"/>
        <w:jc w:val="both"/>
        <w:rPr>
          <w:szCs w:val="20"/>
          <w:lang w:eastAsia="sl-SI"/>
        </w:rPr>
      </w:pPr>
      <w:r w:rsidRPr="00B93C9F">
        <w:rPr>
          <w:szCs w:val="20"/>
          <w:lang w:eastAsia="sl-SI"/>
        </w:rPr>
        <w:t>ZSTSPJS v 8. členu določa plačne skupine in plačne podskupine, med drugim v plačni skupini C – Delovna mesta in nazivi v državni upravi in v upravah lokalnih skupnosti ter v drugih državnih organih</w:t>
      </w:r>
      <w:r w:rsidR="00053596" w:rsidRPr="00B93C9F">
        <w:rPr>
          <w:szCs w:val="20"/>
          <w:lang w:eastAsia="sl-SI"/>
        </w:rPr>
        <w:t>,</w:t>
      </w:r>
      <w:r w:rsidRPr="00B93C9F">
        <w:rPr>
          <w:szCs w:val="20"/>
          <w:lang w:eastAsia="sl-SI"/>
        </w:rPr>
        <w:t xml:space="preserve"> določa plačno podskupino C2 – Uradniki v državni upravi, upravah pravosodnih organov in upravah lokalnih skupnosti</w:t>
      </w:r>
      <w:r w:rsidR="00053596" w:rsidRPr="00B93C9F">
        <w:rPr>
          <w:szCs w:val="20"/>
          <w:lang w:eastAsia="sl-SI"/>
        </w:rPr>
        <w:t>,</w:t>
      </w:r>
      <w:r w:rsidRPr="00B93C9F">
        <w:rPr>
          <w:szCs w:val="20"/>
          <w:lang w:eastAsia="sl-SI"/>
        </w:rPr>
        <w:t xml:space="preserve"> plačno podskupino</w:t>
      </w:r>
      <w:r w:rsidRPr="00B93C9F">
        <w:rPr>
          <w:szCs w:val="20"/>
        </w:rPr>
        <w:t xml:space="preserve"> </w:t>
      </w:r>
      <w:r w:rsidRPr="00B93C9F">
        <w:rPr>
          <w:szCs w:val="20"/>
          <w:lang w:eastAsia="sl-SI"/>
        </w:rPr>
        <w:t>C8 – Specifična strokovno - tehnična delovna mesta in plačno podskupino C9 – Strokovno - tehnični in administrativni uslužbenci.</w:t>
      </w:r>
    </w:p>
    <w:p w14:paraId="62AADB20" w14:textId="77777777" w:rsidR="002903FF" w:rsidRPr="00B93C9F" w:rsidRDefault="002903FF" w:rsidP="00C30ADB">
      <w:pPr>
        <w:spacing w:line="240" w:lineRule="exact"/>
        <w:jc w:val="both"/>
        <w:rPr>
          <w:szCs w:val="20"/>
          <w:lang w:eastAsia="sl-SI"/>
        </w:rPr>
      </w:pPr>
    </w:p>
    <w:p w14:paraId="3AB509E9" w14:textId="0E9849FB" w:rsidR="002903FF" w:rsidRPr="00B93C9F" w:rsidRDefault="002903FF" w:rsidP="00C30ADB">
      <w:pPr>
        <w:spacing w:line="240" w:lineRule="exact"/>
        <w:jc w:val="both"/>
        <w:rPr>
          <w:szCs w:val="20"/>
          <w:lang w:eastAsia="sl-SI"/>
        </w:rPr>
      </w:pPr>
      <w:r w:rsidRPr="00B93C9F">
        <w:rPr>
          <w:szCs w:val="20"/>
          <w:lang w:eastAsia="sl-SI"/>
        </w:rPr>
        <w:t>69. člen ZSTSPJS določa obseg drugega stebra</w:t>
      </w:r>
      <w:r w:rsidRPr="00B93C9F">
        <w:rPr>
          <w:szCs w:val="20"/>
        </w:rPr>
        <w:t xml:space="preserve"> </w:t>
      </w:r>
      <w:r w:rsidRPr="00B93C9F">
        <w:rPr>
          <w:szCs w:val="20"/>
          <w:lang w:eastAsia="sl-SI"/>
        </w:rPr>
        <w:t>- javni uslužbenci v državnih organih, lokalnih skupnosti, javnih zavodih gasilcev in javni uslužbenci plačne skupine B v teh uporabnikih proračuna</w:t>
      </w:r>
      <w:r w:rsidR="00592658" w:rsidRPr="00B93C9F">
        <w:rPr>
          <w:szCs w:val="20"/>
          <w:lang w:eastAsia="sl-SI"/>
        </w:rPr>
        <w:t xml:space="preserve"> in </w:t>
      </w:r>
      <w:r w:rsidRPr="00B93C9F">
        <w:rPr>
          <w:szCs w:val="20"/>
          <w:lang w:eastAsia="sl-SI"/>
        </w:rPr>
        <w:t>določa, da v drugi plačni steber sodijo javni uslužbenci v državnih organih in lokalnih skupnostih na uradniških, strokovno - tehničnih in administrativnih delovnih mestih, ki sodijo v plačno skupino C, del plačne podskupine I1, in sicer javni uslužbenci v javnih zavodih gasilcev ter javni uslužbenci plačne skupine B v teh uporabnikih proračuna.</w:t>
      </w:r>
    </w:p>
    <w:p w14:paraId="7828B17E" w14:textId="220171F4" w:rsidR="00192F64" w:rsidRPr="00B93C9F" w:rsidRDefault="00192F64" w:rsidP="00C30ADB">
      <w:pPr>
        <w:spacing w:line="240" w:lineRule="exact"/>
        <w:jc w:val="both"/>
        <w:rPr>
          <w:szCs w:val="20"/>
          <w:lang w:eastAsia="sl-SI"/>
        </w:rPr>
      </w:pPr>
    </w:p>
    <w:p w14:paraId="263D7F0D" w14:textId="71A1305E" w:rsidR="00C538C1" w:rsidRPr="00B93C9F" w:rsidRDefault="00C538C1" w:rsidP="00C30ADB">
      <w:pPr>
        <w:shd w:val="clear" w:color="auto" w:fill="FFFFFF"/>
        <w:suppressAutoHyphens w:val="0"/>
        <w:spacing w:line="240" w:lineRule="exact"/>
        <w:jc w:val="both"/>
        <w:rPr>
          <w:szCs w:val="20"/>
          <w:lang w:eastAsia="sl-SI"/>
        </w:rPr>
      </w:pPr>
      <w:r w:rsidRPr="00B93C9F">
        <w:rPr>
          <w:szCs w:val="20"/>
          <w:lang w:eastAsia="sl-SI"/>
        </w:rPr>
        <w:t xml:space="preserve">V 70. členu ZSTSPJS so določena pravila uvrščanja delovnih mest in nazivov v drugem </w:t>
      </w:r>
      <w:r w:rsidR="00375777" w:rsidRPr="00B93C9F">
        <w:rPr>
          <w:szCs w:val="20"/>
          <w:lang w:eastAsia="sl-SI"/>
        </w:rPr>
        <w:t xml:space="preserve">plačnem </w:t>
      </w:r>
      <w:r w:rsidRPr="00B93C9F">
        <w:rPr>
          <w:szCs w:val="20"/>
          <w:lang w:eastAsia="sl-SI"/>
        </w:rPr>
        <w:t>stebru, in sicer se v skladu s prvim odstavkom tega člena delovna mesta oziroma nazivi v plačnih podskupinah C2, C3, C5, C6, C7, C8, C9 in gasilci v plačni podskupini I1 uvrščajo v plačne razrede s kolektivno pogodbo dejavnosti, v plačni podskupini C4 pa s predpisom vlade ali kolektivno pogodbo dejavnosti.</w:t>
      </w:r>
      <w:r w:rsidR="00C814C7" w:rsidRPr="00B93C9F">
        <w:rPr>
          <w:szCs w:val="20"/>
          <w:lang w:eastAsia="sl-SI"/>
        </w:rPr>
        <w:t xml:space="preserve"> </w:t>
      </w:r>
      <w:r w:rsidRPr="00B93C9F">
        <w:rPr>
          <w:szCs w:val="20"/>
          <w:lang w:eastAsia="sl-SI"/>
        </w:rPr>
        <w:t>Drugi odstavek tega člena določa izjemo, da se ne glede na določbe tega člena  delovna mesta in nazivi v obveščevalnih in varnostnih službah, ki niso uvrščeni v plačne razrede s kolektivno pogodbo dejavnosti, uvrščajo v plačne razrede s splošnim aktom organa, h kateremu da soglasje vlada. Akt se ne objavi. Tretji odstavek 70. člena ZSTSPJS pa določa, da se delovna mesta oziroma nazivi v plačni podskupini C1 in C8 v drugih državnih organih uvrščajo v plačne razrede z aktom državnega organa, upoštevaje uvrstitev primerljivih delovnih mest in nazivov plačne skupine C v kolektivni pogodbi dejavnosti. Akt se objavi v Uradnem listu Republike Slovenije. Delovna mesta oziroma nazivi v plačni podskupini C9 se tudi v drugih državnih organih uvrščajo v plačne razrede s kolektivno pogodbo dejavnosti.</w:t>
      </w:r>
    </w:p>
    <w:p w14:paraId="65EC41B6" w14:textId="77777777" w:rsidR="00C814C7" w:rsidRPr="00B93C9F" w:rsidRDefault="00C814C7" w:rsidP="00C30ADB">
      <w:pPr>
        <w:shd w:val="clear" w:color="auto" w:fill="FFFFFF"/>
        <w:suppressAutoHyphens w:val="0"/>
        <w:spacing w:line="240" w:lineRule="exact"/>
        <w:jc w:val="both"/>
        <w:rPr>
          <w:szCs w:val="20"/>
          <w:lang w:eastAsia="sl-SI"/>
        </w:rPr>
      </w:pPr>
    </w:p>
    <w:p w14:paraId="14755038" w14:textId="5CD518EF" w:rsidR="00C814C7" w:rsidRPr="00B93C9F" w:rsidRDefault="00C814C7" w:rsidP="00C30ADB">
      <w:pPr>
        <w:spacing w:line="240" w:lineRule="exact"/>
        <w:jc w:val="both"/>
        <w:rPr>
          <w:szCs w:val="20"/>
          <w:lang w:eastAsia="sl-SI"/>
        </w:rPr>
      </w:pPr>
      <w:r w:rsidRPr="00B93C9F">
        <w:rPr>
          <w:color w:val="000000"/>
          <w:szCs w:val="20"/>
          <w:lang w:eastAsia="sl-SI"/>
        </w:rPr>
        <w:t xml:space="preserve">V </w:t>
      </w:r>
      <w:r w:rsidRPr="00B93C9F">
        <w:rPr>
          <w:szCs w:val="20"/>
          <w:lang w:eastAsia="sl-SI"/>
        </w:rPr>
        <w:t>okviru prehodnih in končnih določb zakona</w:t>
      </w:r>
      <w:r w:rsidR="00D34C98" w:rsidRPr="00B93C9F">
        <w:rPr>
          <w:szCs w:val="20"/>
          <w:lang w:eastAsia="sl-SI"/>
        </w:rPr>
        <w:t xml:space="preserve"> (VII. poglavje)</w:t>
      </w:r>
      <w:r w:rsidRPr="00B93C9F">
        <w:rPr>
          <w:szCs w:val="20"/>
          <w:lang w:eastAsia="sl-SI"/>
        </w:rPr>
        <w:t xml:space="preserve"> je v 1. </w:t>
      </w:r>
      <w:r w:rsidR="00D34C98" w:rsidRPr="00B93C9F">
        <w:rPr>
          <w:szCs w:val="20"/>
          <w:lang w:eastAsia="sl-SI"/>
        </w:rPr>
        <w:t xml:space="preserve">oddelku </w:t>
      </w:r>
      <w:r w:rsidR="00527F8E" w:rsidRPr="00B93C9F">
        <w:rPr>
          <w:szCs w:val="20"/>
          <w:lang w:eastAsia="sl-SI"/>
        </w:rPr>
        <w:t xml:space="preserve">v členih od 93. do vključno 99. člena ZSTSPJS </w:t>
      </w:r>
      <w:r w:rsidRPr="00B93C9F">
        <w:rPr>
          <w:szCs w:val="20"/>
          <w:lang w:eastAsia="sl-SI"/>
        </w:rPr>
        <w:t>določena prevedba plačnih razredov delovnih mest in nazivov ter plačnih razredov javnih uslužbencev. 93. člen ZSTSPJS določa, da se določbe tega oddelka uporabljajo za prevedbo plačnih razredov delovnih mest in nazivov ter plačnih razredov javnih uslužbencev v plačnih skupinah od C do K v plačno lestvico iz Priloge 1 tega zakona.</w:t>
      </w:r>
    </w:p>
    <w:p w14:paraId="6B58C363" w14:textId="77777777" w:rsidR="00C814C7" w:rsidRPr="00B93C9F" w:rsidRDefault="00C814C7" w:rsidP="00C30ADB">
      <w:pPr>
        <w:shd w:val="clear" w:color="auto" w:fill="FFFFFF"/>
        <w:suppressAutoHyphens w:val="0"/>
        <w:spacing w:line="240" w:lineRule="exact"/>
        <w:rPr>
          <w:szCs w:val="20"/>
          <w:lang w:eastAsia="sl-SI"/>
        </w:rPr>
      </w:pPr>
    </w:p>
    <w:p w14:paraId="6B11B21F" w14:textId="2C7FB7AC" w:rsidR="00C814C7" w:rsidRPr="00B93C9F" w:rsidRDefault="00C814C7" w:rsidP="00C30ADB">
      <w:pPr>
        <w:shd w:val="clear" w:color="auto" w:fill="FFFFFF"/>
        <w:suppressAutoHyphens w:val="0"/>
        <w:spacing w:line="240" w:lineRule="exact"/>
        <w:jc w:val="both"/>
        <w:rPr>
          <w:szCs w:val="20"/>
          <w:lang w:eastAsia="sl-SI"/>
        </w:rPr>
      </w:pPr>
      <w:r w:rsidRPr="00B93C9F">
        <w:rPr>
          <w:szCs w:val="20"/>
          <w:lang w:eastAsia="sl-SI"/>
        </w:rPr>
        <w:t>V 94. členu ZSTSPJS je določeno, da se v kolektivnih pogodbah, uredbah in splošnih aktih iz prvega odstavka 14. člena tega zakona, s katerimi se delovna mesta in nazivi uvrščajo v plačne razrede (v nadaljnjem besedilu: akti za uvrščanje), pri posameznem delovnem mestu in nazivu določi število plačnih razredov zaradi odprave nesorazmerij v osnovnih plačah, nastalih pri vrednotenju delovnih mest in nazivov pred uveljavitvijo tega zakona.</w:t>
      </w:r>
    </w:p>
    <w:p w14:paraId="21257DAF" w14:textId="77777777" w:rsidR="00C814C7" w:rsidRPr="00B93C9F" w:rsidRDefault="00C814C7" w:rsidP="00C30ADB">
      <w:pPr>
        <w:shd w:val="clear" w:color="auto" w:fill="FFFFFF"/>
        <w:suppressAutoHyphens w:val="0"/>
        <w:spacing w:line="240" w:lineRule="exact"/>
        <w:rPr>
          <w:szCs w:val="20"/>
          <w:lang w:eastAsia="sl-SI"/>
        </w:rPr>
      </w:pPr>
    </w:p>
    <w:p w14:paraId="27F65017" w14:textId="3F172046" w:rsidR="00C814C7" w:rsidRPr="00B93C9F" w:rsidRDefault="00C814C7" w:rsidP="00C30ADB">
      <w:pPr>
        <w:shd w:val="clear" w:color="auto" w:fill="FFFFFF"/>
        <w:suppressAutoHyphens w:val="0"/>
        <w:spacing w:line="240" w:lineRule="exact"/>
        <w:jc w:val="both"/>
        <w:rPr>
          <w:szCs w:val="20"/>
          <w:lang w:eastAsia="sl-SI"/>
        </w:rPr>
      </w:pPr>
      <w:r w:rsidRPr="00B93C9F">
        <w:rPr>
          <w:szCs w:val="20"/>
          <w:lang w:eastAsia="sl-SI"/>
        </w:rPr>
        <w:t>V 95. členu ZSTSPJS je določen način prevedbe plačnih razredov delovnih mest in nazivov. Za predmetni inšpekcijski nadzor je relevanten prvi odstavek tega člena, ki določa, da se plačni razred delovnega mesta in naziva, ki je podlaga za prevedbo, določi tako, da se izhodiščnemu plačnemu razredu delovnega mesta in naziva, veljavnemu na dan 31. decembra 2024, prišteje število plačnih razredov zaradi odprave nesorazmerij v osnovnih plačah, določenih v aktu za uvrščanje. Za nova delovna mesta in nazive se z aktom za uvrščanje za namen prevedbe določijo izhodiščni plačni razred pred odpravo nesorazmerij v osnovnih plačah, v katerega bi bilo delovno mesto uvrščeno na dan 31. decembra 2024, in število plačnih razredov zaradi odprave nesorazmerij v osnovnih plačah. Drugi odstavek tega člena</w:t>
      </w:r>
      <w:r w:rsidR="00B12EFB" w:rsidRPr="00B93C9F">
        <w:rPr>
          <w:szCs w:val="20"/>
          <w:lang w:eastAsia="sl-SI"/>
        </w:rPr>
        <w:t xml:space="preserve"> pa</w:t>
      </w:r>
      <w:r w:rsidRPr="00B93C9F">
        <w:rPr>
          <w:szCs w:val="20"/>
          <w:lang w:eastAsia="sl-SI"/>
        </w:rPr>
        <w:t xml:space="preserve"> določa, da se plačni razred, določen v skladu s prejšnjim odstavkom, prevede v plačni razred v skladu s Prilogo 4, ki je sestavni del tega zakona. Izjemoma se prevedeni plačni razred iz prejšnjega stavka v aktu za uvrščanje lahko korigira zaradi ohranitve ustreznih razmerij pri vrednotenju osnovnih plač. Prevedeni oziroma korigirani plačni razred iz prvega in drugega stavka tega odstavka predstavlja izhodiščni plačni razred delovnega mesta in naziva ter se določi v aktu za uvrščanje in v aktih o sistemizaciji.</w:t>
      </w:r>
    </w:p>
    <w:p w14:paraId="534CB1B0" w14:textId="77777777" w:rsidR="00C814C7" w:rsidRPr="00B93C9F" w:rsidRDefault="00C814C7" w:rsidP="00C30ADB">
      <w:pPr>
        <w:shd w:val="clear" w:color="auto" w:fill="FFFFFF"/>
        <w:suppressAutoHyphens w:val="0"/>
        <w:spacing w:line="240" w:lineRule="exact"/>
        <w:jc w:val="both"/>
        <w:rPr>
          <w:szCs w:val="20"/>
          <w:lang w:eastAsia="sl-SI"/>
        </w:rPr>
      </w:pPr>
    </w:p>
    <w:p w14:paraId="2F6B3FA6" w14:textId="749C2FD5" w:rsidR="00C814C7" w:rsidRPr="00B93C9F" w:rsidRDefault="00C814C7" w:rsidP="00C30ADB">
      <w:pPr>
        <w:shd w:val="clear" w:color="auto" w:fill="FFFFFF"/>
        <w:suppressAutoHyphens w:val="0"/>
        <w:spacing w:line="240" w:lineRule="exact"/>
        <w:jc w:val="both"/>
        <w:rPr>
          <w:szCs w:val="20"/>
          <w:lang w:eastAsia="sl-SI"/>
        </w:rPr>
      </w:pPr>
      <w:r w:rsidRPr="00B93C9F">
        <w:rPr>
          <w:szCs w:val="20"/>
          <w:lang w:eastAsia="sl-SI"/>
        </w:rPr>
        <w:t>V tretjem odstavku 95. člena</w:t>
      </w:r>
      <w:r w:rsidR="001171FF" w:rsidRPr="00B93C9F">
        <w:rPr>
          <w:szCs w:val="20"/>
          <w:lang w:eastAsia="sl-SI"/>
        </w:rPr>
        <w:t xml:space="preserve"> ZSTSPJS</w:t>
      </w:r>
      <w:r w:rsidRPr="00B93C9F">
        <w:rPr>
          <w:szCs w:val="20"/>
          <w:lang w:eastAsia="sl-SI"/>
        </w:rPr>
        <w:t xml:space="preserve"> je določeno, da se končni plačni razred delovnega mesta in naziva v aktu za uvrščanje in v aktih o sistemizaciji določi tako, da se na delovnih mestih, kjer je mogoče tudi napredovanje v višji naziv, v posameznem nazivu izhodiščnemu plačnemu razredu iz prejšnjega odstavka prišteje pet plačnih razredov, na delovnih mestih, kjer ni možno napredovati v naziv, pa deset plačnih razredov. Če z napredovanjem na delovnih mestih, kjer je možno napredovanje v naziv, skupaj v vseh nazivih ni mogoče napredovanje za deset plačnih razredov, se v najvišjem nazivu prišteje toliko plačnih razredov, da je doseženo napredovanje v nazivih skupno za deset plačnih razredov.</w:t>
      </w:r>
    </w:p>
    <w:p w14:paraId="10D4E0C0" w14:textId="77777777" w:rsidR="00C814C7" w:rsidRPr="00B93C9F" w:rsidRDefault="00C814C7" w:rsidP="00C30ADB">
      <w:pPr>
        <w:shd w:val="clear" w:color="auto" w:fill="FFFFFF"/>
        <w:suppressAutoHyphens w:val="0"/>
        <w:spacing w:line="240" w:lineRule="exact"/>
        <w:jc w:val="both"/>
        <w:rPr>
          <w:szCs w:val="20"/>
          <w:lang w:eastAsia="sl-SI"/>
        </w:rPr>
      </w:pPr>
    </w:p>
    <w:p w14:paraId="0FEFBB53" w14:textId="170708CA" w:rsidR="00C814C7" w:rsidRPr="00B93C9F" w:rsidRDefault="001171FF" w:rsidP="00C30ADB">
      <w:pPr>
        <w:shd w:val="clear" w:color="auto" w:fill="FFFFFF"/>
        <w:suppressAutoHyphens w:val="0"/>
        <w:spacing w:line="240" w:lineRule="exact"/>
        <w:jc w:val="both"/>
        <w:rPr>
          <w:szCs w:val="20"/>
          <w:lang w:eastAsia="sl-SI"/>
        </w:rPr>
      </w:pPr>
      <w:r w:rsidRPr="00B93C9F">
        <w:rPr>
          <w:szCs w:val="20"/>
          <w:lang w:eastAsia="sl-SI"/>
        </w:rPr>
        <w:t xml:space="preserve">V 96. členu ZSPJS je določen način </w:t>
      </w:r>
      <w:r w:rsidR="00C814C7" w:rsidRPr="00B93C9F">
        <w:rPr>
          <w:szCs w:val="20"/>
          <w:lang w:eastAsia="sl-SI"/>
        </w:rPr>
        <w:t>prevedb</w:t>
      </w:r>
      <w:r w:rsidRPr="00B93C9F">
        <w:rPr>
          <w:szCs w:val="20"/>
          <w:lang w:eastAsia="sl-SI"/>
        </w:rPr>
        <w:t>e</w:t>
      </w:r>
      <w:r w:rsidR="00C814C7" w:rsidRPr="00B93C9F">
        <w:rPr>
          <w:szCs w:val="20"/>
          <w:lang w:eastAsia="sl-SI"/>
        </w:rPr>
        <w:t xml:space="preserve"> plačnega razreda javnega uslužbenca ob prehodu v nov plačni sistem</w:t>
      </w:r>
      <w:r w:rsidRPr="00B93C9F">
        <w:rPr>
          <w:szCs w:val="20"/>
          <w:lang w:eastAsia="sl-SI"/>
        </w:rPr>
        <w:t>, in sicer prvi odstavek določa, da se j</w:t>
      </w:r>
      <w:r w:rsidR="00C814C7" w:rsidRPr="00B93C9F">
        <w:rPr>
          <w:szCs w:val="20"/>
          <w:lang w:eastAsia="sl-SI"/>
        </w:rPr>
        <w:t>avnemu uslužbencu ob prehodu v nov plačni sistem plačni razred, ki je podlaga za prevedbo, določi tako, da se mu na delovnem mestu oziroma v nazivu, ki ga zaseda 31. decembra 2024, upošteva plačni razred, v katerega je javni uslužbenec uvrščen na dan 31. decembra 2024. Temu plačnemu razredu se prišteje število plačnih razredov, pridobljenih zaradi odprave nesorazmerij v osnovnih plačah, določenih v aktu za uvrščanje.</w:t>
      </w:r>
    </w:p>
    <w:p w14:paraId="22840A71" w14:textId="77777777" w:rsidR="001171FF" w:rsidRPr="00B93C9F" w:rsidRDefault="001171FF" w:rsidP="00C30ADB">
      <w:pPr>
        <w:shd w:val="clear" w:color="auto" w:fill="FFFFFF"/>
        <w:suppressAutoHyphens w:val="0"/>
        <w:spacing w:line="240" w:lineRule="exact"/>
        <w:ind w:firstLine="1021"/>
        <w:jc w:val="both"/>
        <w:rPr>
          <w:szCs w:val="20"/>
          <w:lang w:eastAsia="sl-SI"/>
        </w:rPr>
      </w:pPr>
    </w:p>
    <w:p w14:paraId="3FF2AF93" w14:textId="6AD1AC5A" w:rsidR="001171FF" w:rsidRPr="00B93C9F" w:rsidRDefault="001171FF" w:rsidP="00C30ADB">
      <w:pPr>
        <w:shd w:val="clear" w:color="auto" w:fill="FFFFFF"/>
        <w:suppressAutoHyphens w:val="0"/>
        <w:spacing w:line="240" w:lineRule="exact"/>
        <w:jc w:val="both"/>
        <w:rPr>
          <w:szCs w:val="20"/>
          <w:lang w:eastAsia="sl-SI"/>
        </w:rPr>
      </w:pPr>
      <w:r w:rsidRPr="00B93C9F">
        <w:rPr>
          <w:szCs w:val="20"/>
          <w:lang w:eastAsia="sl-SI"/>
        </w:rPr>
        <w:t xml:space="preserve">Od drugega do vključno petega odstavka 96. člena ZSTSPJS so določena pravila prevedbe plačnega razreda javnega uslužbenca ob prehodu v nov plačni sistem v posebnih primerih, kot je ukinitev delovnega mesta oziroma naziva </w:t>
      </w:r>
      <w:r w:rsidR="00F83E99" w:rsidRPr="00B93C9F">
        <w:rPr>
          <w:szCs w:val="20"/>
          <w:lang w:eastAsia="sl-SI"/>
        </w:rPr>
        <w:t xml:space="preserve">javnega uslužbenca </w:t>
      </w:r>
      <w:r w:rsidRPr="00B93C9F">
        <w:rPr>
          <w:szCs w:val="20"/>
          <w:lang w:eastAsia="sl-SI"/>
        </w:rPr>
        <w:t>s 1. 1. 2025 oziroma</w:t>
      </w:r>
      <w:r w:rsidR="00F83E99" w:rsidRPr="00B93C9F">
        <w:rPr>
          <w:szCs w:val="20"/>
          <w:lang w:eastAsia="sl-SI"/>
        </w:rPr>
        <w:t>, če javni uslužbenec ob prehodu</w:t>
      </w:r>
      <w:r w:rsidRPr="00B93C9F">
        <w:rPr>
          <w:szCs w:val="20"/>
          <w:lang w:eastAsia="sl-SI"/>
        </w:rPr>
        <w:t xml:space="preserve"> </w:t>
      </w:r>
      <w:r w:rsidR="00F83E99" w:rsidRPr="00B93C9F">
        <w:rPr>
          <w:szCs w:val="20"/>
          <w:lang w:eastAsia="sl-SI"/>
        </w:rPr>
        <w:t xml:space="preserve">zaseda delovno mesto, ki ga akt za uvrščanje, ki velja za uporabnika proračuna od 1. januarja 2025 ne vsebuje in ga v skladu s četrtim stavkom tretjega odstavka 14. člena tega zakona v aktu o sistemizaciji ni možno povzeti, pravilo v primeru, če ima javni uslužbenec na dan 31. decembra 2024 določeno plačo v skladu 14. členom ZSPJS ter v primeru pripravnika, ki ima na dan 31. decembra 2024 določeno plačo v skladu z 9.a členom ZSPJS, katera za predmetni inšpekcijski nadzor niso relevantna. </w:t>
      </w:r>
    </w:p>
    <w:p w14:paraId="172831B7" w14:textId="77777777" w:rsidR="001171FF" w:rsidRPr="00B93C9F" w:rsidRDefault="001171FF" w:rsidP="00C30ADB">
      <w:pPr>
        <w:shd w:val="clear" w:color="auto" w:fill="FFFFFF"/>
        <w:suppressAutoHyphens w:val="0"/>
        <w:spacing w:line="240" w:lineRule="exact"/>
        <w:jc w:val="both"/>
        <w:rPr>
          <w:szCs w:val="20"/>
          <w:lang w:eastAsia="sl-SI"/>
        </w:rPr>
      </w:pPr>
    </w:p>
    <w:p w14:paraId="0CBA7AAB" w14:textId="5219E253" w:rsidR="008166B6" w:rsidRPr="00B93C9F" w:rsidRDefault="008166B6" w:rsidP="00C30ADB">
      <w:pPr>
        <w:shd w:val="clear" w:color="auto" w:fill="FFFFFF"/>
        <w:suppressAutoHyphens w:val="0"/>
        <w:spacing w:line="240" w:lineRule="exact"/>
        <w:jc w:val="both"/>
        <w:rPr>
          <w:szCs w:val="20"/>
          <w:lang w:eastAsia="sl-SI"/>
        </w:rPr>
      </w:pPr>
      <w:r w:rsidRPr="00B93C9F">
        <w:rPr>
          <w:szCs w:val="20"/>
          <w:lang w:eastAsia="sl-SI"/>
        </w:rPr>
        <w:t xml:space="preserve">V predmetnem inšpekcijskem nadzoru </w:t>
      </w:r>
      <w:r w:rsidR="002D5520" w:rsidRPr="00B93C9F">
        <w:rPr>
          <w:szCs w:val="20"/>
          <w:lang w:eastAsia="sl-SI"/>
        </w:rPr>
        <w:t xml:space="preserve">tudi </w:t>
      </w:r>
      <w:r w:rsidRPr="00B93C9F">
        <w:rPr>
          <w:szCs w:val="20"/>
          <w:lang w:eastAsia="sl-SI"/>
        </w:rPr>
        <w:t xml:space="preserve">nista bila nadzorovana šesti in sedmi odstavek 96. člena ZSTSPJS, ki se nanašata na primer določitve prevedbe plačnega razreda javnemu uslužbencu </w:t>
      </w:r>
      <w:r w:rsidR="00205BA3" w:rsidRPr="00B93C9F">
        <w:rPr>
          <w:szCs w:val="20"/>
          <w:lang w:eastAsia="sl-SI"/>
        </w:rPr>
        <w:t xml:space="preserve">oziroma funkcionarju </w:t>
      </w:r>
      <w:r w:rsidRPr="00B93C9F">
        <w:rPr>
          <w:szCs w:val="20"/>
          <w:lang w:eastAsia="sl-SI"/>
        </w:rPr>
        <w:t xml:space="preserve">po prenehanju mandata oziroma funkcije.  </w:t>
      </w:r>
    </w:p>
    <w:p w14:paraId="08D94659" w14:textId="24366CBE" w:rsidR="00F83E99" w:rsidRPr="00B93C9F" w:rsidRDefault="008166B6" w:rsidP="00C30ADB">
      <w:pPr>
        <w:shd w:val="clear" w:color="auto" w:fill="FFFFFF"/>
        <w:suppressAutoHyphens w:val="0"/>
        <w:spacing w:line="240" w:lineRule="exact"/>
        <w:jc w:val="both"/>
        <w:rPr>
          <w:szCs w:val="20"/>
          <w:lang w:eastAsia="sl-SI"/>
        </w:rPr>
      </w:pPr>
      <w:r w:rsidRPr="00B93C9F">
        <w:rPr>
          <w:szCs w:val="20"/>
          <w:lang w:eastAsia="sl-SI"/>
        </w:rPr>
        <w:t>Š</w:t>
      </w:r>
      <w:r w:rsidR="00F83E99" w:rsidRPr="00B93C9F">
        <w:rPr>
          <w:szCs w:val="20"/>
          <w:lang w:eastAsia="sl-SI"/>
        </w:rPr>
        <w:t>esti odstavek 96. člena ZSTSPJS</w:t>
      </w:r>
      <w:r w:rsidRPr="00B93C9F">
        <w:rPr>
          <w:szCs w:val="20"/>
          <w:lang w:eastAsia="sl-SI"/>
        </w:rPr>
        <w:t xml:space="preserve"> </w:t>
      </w:r>
      <w:r w:rsidR="00F83E99" w:rsidRPr="00B93C9F">
        <w:rPr>
          <w:szCs w:val="20"/>
          <w:lang w:eastAsia="sl-SI"/>
        </w:rPr>
        <w:t>določa, da se j</w:t>
      </w:r>
      <w:r w:rsidR="00C814C7" w:rsidRPr="00B93C9F">
        <w:rPr>
          <w:szCs w:val="20"/>
          <w:lang w:eastAsia="sl-SI"/>
        </w:rPr>
        <w:t xml:space="preserve">avnim uslužbencem plačne skupine B, ki na dan 31. decembra 2024 zasedajo delovno mesto plačne skupine B, za namen določitve plače po prenehanju mandata opravi prevedba plačnih razredov javnega uslužbenca na delovnem mestu na dan 31. decembra 2024, ki ga je zasedal pred nastopom mandata. Plačni razred, ki je podlaga za prevedbo, se mu določi tako, da izhodiščnemu plačnemu razredu delovnega mesta, ki ga je </w:t>
      </w:r>
      <w:r w:rsidR="00C814C7" w:rsidRPr="00B93C9F">
        <w:rPr>
          <w:szCs w:val="20"/>
          <w:lang w:eastAsia="sl-SI"/>
        </w:rPr>
        <w:lastRenderedPageBreak/>
        <w:t>zasedal pred nastopom mandata, prištejemo število plačnih razred napredovanj, ki jih je dosegel na tem delovnem mestu pred nastopom mandata. Temu plačnemu razredu se prišteje število plačnih razredov, pridobljenih zaradi odprave nesorazmerij v osnovnih plačah, določenih v aktu za uvrščanje in plačnih razredov, ki jih dobijo v skladu s prvim odstavkom 111. člena tega zakona.</w:t>
      </w:r>
      <w:r w:rsidRPr="00B93C9F">
        <w:rPr>
          <w:szCs w:val="20"/>
          <w:lang w:eastAsia="sl-SI"/>
        </w:rPr>
        <w:t xml:space="preserve"> </w:t>
      </w:r>
      <w:r w:rsidR="00F83E99" w:rsidRPr="00B93C9F">
        <w:rPr>
          <w:szCs w:val="20"/>
          <w:lang w:eastAsia="sl-SI"/>
        </w:rPr>
        <w:t>V sedmem odstavku tega člena pa je določeno, da se f</w:t>
      </w:r>
      <w:r w:rsidR="00C814C7" w:rsidRPr="00B93C9F">
        <w:rPr>
          <w:szCs w:val="20"/>
          <w:lang w:eastAsia="sl-SI"/>
        </w:rPr>
        <w:t>unkcionarjem, ki na dan 31. decembra 2024 opravljajo funkcijo, za namen določitve plače po prenehanju funkcije opravi prevedba plačnih razredov javnega uslužbenca na delovnem mestu, ki ga je zasedal pred nastopom funkcije. Plačni razred, ki je podlaga za prevedbo, se mu določi tako, da izhodiščnemu plačnemu razredu delovnega mesta na dan 31. decembra 2024, ki ga je zasedal pred nastopom funkcije, prištejemo število plačnih razred napredovanj, ki jih je dosegel na tem delovnem mestu pred nastopom funkcije. Temu plačnemu razredu se prišteje število plačnih razredov, pridobljenih zaradi odprave nesorazmerij v osnovnih plačah, določenih v aktu za uvrščanje.</w:t>
      </w:r>
    </w:p>
    <w:p w14:paraId="0EFDDDF0" w14:textId="77777777" w:rsidR="00F83E99" w:rsidRPr="00B93C9F" w:rsidRDefault="00F83E99" w:rsidP="00C30ADB">
      <w:pPr>
        <w:shd w:val="clear" w:color="auto" w:fill="FFFFFF"/>
        <w:suppressAutoHyphens w:val="0"/>
        <w:spacing w:line="240" w:lineRule="exact"/>
        <w:jc w:val="both"/>
        <w:rPr>
          <w:color w:val="292B2C"/>
          <w:szCs w:val="20"/>
          <w:lang w:eastAsia="sl-SI"/>
        </w:rPr>
      </w:pPr>
    </w:p>
    <w:p w14:paraId="48F2A96F" w14:textId="29ABA7BF" w:rsidR="00C814C7" w:rsidRPr="00B93C9F" w:rsidRDefault="00F83E99" w:rsidP="00C30ADB">
      <w:pPr>
        <w:shd w:val="clear" w:color="auto" w:fill="FFFFFF"/>
        <w:suppressAutoHyphens w:val="0"/>
        <w:spacing w:line="240" w:lineRule="exact"/>
        <w:jc w:val="both"/>
        <w:rPr>
          <w:szCs w:val="20"/>
          <w:lang w:eastAsia="sl-SI"/>
        </w:rPr>
      </w:pPr>
      <w:r w:rsidRPr="00B93C9F">
        <w:rPr>
          <w:szCs w:val="20"/>
          <w:lang w:eastAsia="sl-SI"/>
        </w:rPr>
        <w:t>Deveti odstavek 96. člena ZSTSPJS določa, da se</w:t>
      </w:r>
      <w:r w:rsidR="00C814C7" w:rsidRPr="00B93C9F">
        <w:rPr>
          <w:szCs w:val="20"/>
          <w:lang w:eastAsia="sl-SI"/>
        </w:rPr>
        <w:t xml:space="preserve"> </w:t>
      </w:r>
      <w:r w:rsidRPr="00B93C9F">
        <w:rPr>
          <w:szCs w:val="20"/>
          <w:lang w:eastAsia="sl-SI"/>
        </w:rPr>
        <w:t>p</w:t>
      </w:r>
      <w:r w:rsidR="00C814C7" w:rsidRPr="00B93C9F">
        <w:rPr>
          <w:szCs w:val="20"/>
          <w:lang w:eastAsia="sl-SI"/>
        </w:rPr>
        <w:t>lačni razred iz tega člena prevede v plačni razred v skladu s Prilogo 4 tega zakona.</w:t>
      </w:r>
    </w:p>
    <w:p w14:paraId="27370FE8" w14:textId="77777777" w:rsidR="00F83E99" w:rsidRPr="00B93C9F" w:rsidRDefault="00F83E99" w:rsidP="00C30ADB">
      <w:pPr>
        <w:shd w:val="clear" w:color="auto" w:fill="FFFFFF"/>
        <w:suppressAutoHyphens w:val="0"/>
        <w:spacing w:line="240" w:lineRule="exact"/>
        <w:jc w:val="center"/>
        <w:rPr>
          <w:szCs w:val="20"/>
          <w:lang w:eastAsia="sl-SI"/>
        </w:rPr>
      </w:pPr>
    </w:p>
    <w:p w14:paraId="2A621B8F" w14:textId="44E2A3D3" w:rsidR="00C814C7" w:rsidRPr="00B93C9F" w:rsidRDefault="00C814C7" w:rsidP="00C30ADB">
      <w:pPr>
        <w:shd w:val="clear" w:color="auto" w:fill="FFFFFF"/>
        <w:suppressAutoHyphens w:val="0"/>
        <w:spacing w:line="240" w:lineRule="exact"/>
        <w:jc w:val="both"/>
        <w:rPr>
          <w:szCs w:val="20"/>
          <w:lang w:eastAsia="sl-SI"/>
        </w:rPr>
      </w:pPr>
      <w:r w:rsidRPr="00B93C9F">
        <w:rPr>
          <w:szCs w:val="20"/>
          <w:lang w:eastAsia="sl-SI"/>
        </w:rPr>
        <w:t>97. člen</w:t>
      </w:r>
      <w:r w:rsidR="008D5B8F" w:rsidRPr="00B93C9F">
        <w:rPr>
          <w:szCs w:val="20"/>
          <w:lang w:eastAsia="sl-SI"/>
        </w:rPr>
        <w:t xml:space="preserve"> ZSTSPJS v prvem odstavku določa, da se j</w:t>
      </w:r>
      <w:r w:rsidRPr="00B93C9F">
        <w:rPr>
          <w:szCs w:val="20"/>
          <w:lang w:eastAsia="sl-SI"/>
        </w:rPr>
        <w:t>avni uslužbenec uvrsti v prevedeni plačni razred iz devetega odstavka prejšnjega člena. Plačni razred javnega uslužbenca se v primeru, ko se plačni razred delovnega mesta ali naziva korigira v skladu z drugim odstavkom 95. člena tega zakona, določi tako, da se prevedeni plačni razred javnega uslužbenca zviša ali zniža za toliko plačnih razredov, za kolikor se korigira prevedeni plačni razred delovnega mesta ali naziva. Tako prevedeni plačni razred javnega uslužbenca lahko presega končni plačni razred delovnega mesta oziroma naziva.</w:t>
      </w:r>
      <w:r w:rsidR="008D5B8F" w:rsidRPr="00B93C9F">
        <w:rPr>
          <w:szCs w:val="20"/>
          <w:lang w:eastAsia="sl-SI"/>
        </w:rPr>
        <w:t xml:space="preserve"> V drugem odstavku tega člena je določeno, da se</w:t>
      </w:r>
      <w:r w:rsidRPr="00B93C9F">
        <w:rPr>
          <w:szCs w:val="20"/>
          <w:lang w:eastAsia="sl-SI"/>
        </w:rPr>
        <w:t xml:space="preserve"> </w:t>
      </w:r>
      <w:r w:rsidR="008D5B8F" w:rsidRPr="00B93C9F">
        <w:rPr>
          <w:szCs w:val="20"/>
          <w:lang w:eastAsia="sl-SI"/>
        </w:rPr>
        <w:t>ne</w:t>
      </w:r>
      <w:r w:rsidRPr="00B93C9F">
        <w:rPr>
          <w:szCs w:val="20"/>
          <w:lang w:eastAsia="sl-SI"/>
        </w:rPr>
        <w:t xml:space="preserve"> glede na prejšnji odstavek javni uslužbenec 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p>
    <w:p w14:paraId="1B968CF8" w14:textId="77777777" w:rsidR="008D5B8F" w:rsidRPr="00B93C9F" w:rsidRDefault="008D5B8F" w:rsidP="00C30ADB">
      <w:pPr>
        <w:shd w:val="clear" w:color="auto" w:fill="FFFFFF"/>
        <w:suppressAutoHyphens w:val="0"/>
        <w:spacing w:line="240" w:lineRule="exact"/>
        <w:jc w:val="both"/>
        <w:rPr>
          <w:szCs w:val="20"/>
          <w:lang w:eastAsia="sl-SI"/>
        </w:rPr>
      </w:pPr>
    </w:p>
    <w:p w14:paraId="10C81871" w14:textId="1D3815CF" w:rsidR="00C814C7" w:rsidRPr="00B93C9F" w:rsidRDefault="008D5B8F" w:rsidP="00C30ADB">
      <w:pPr>
        <w:shd w:val="clear" w:color="auto" w:fill="FFFFFF"/>
        <w:suppressAutoHyphens w:val="0"/>
        <w:spacing w:line="240" w:lineRule="exact"/>
        <w:jc w:val="both"/>
        <w:rPr>
          <w:szCs w:val="20"/>
          <w:lang w:eastAsia="sl-SI"/>
        </w:rPr>
      </w:pPr>
      <w:r w:rsidRPr="00B93C9F">
        <w:rPr>
          <w:szCs w:val="20"/>
          <w:lang w:eastAsia="sl-SI"/>
        </w:rPr>
        <w:t>Tretji odstavek 97. člena ZSTSPJS pa določa, da se</w:t>
      </w:r>
      <w:r w:rsidR="00C814C7" w:rsidRPr="00B93C9F">
        <w:rPr>
          <w:szCs w:val="20"/>
          <w:lang w:eastAsia="sl-SI"/>
        </w:rPr>
        <w:t xml:space="preserve"> </w:t>
      </w:r>
      <w:r w:rsidRPr="00B93C9F">
        <w:rPr>
          <w:szCs w:val="20"/>
          <w:lang w:eastAsia="sl-SI"/>
        </w:rPr>
        <w:t>p</w:t>
      </w:r>
      <w:r w:rsidR="00C814C7" w:rsidRPr="00B93C9F">
        <w:rPr>
          <w:szCs w:val="20"/>
          <w:lang w:eastAsia="sl-SI"/>
        </w:rPr>
        <w:t>lačni razredi, pridobljeni s prevedbo ali korekcijo, ki presegajo izhodiščni plačni razred, delovnega mesta ali naziva, se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 V primeru napredovanja v višji naziv na istem delovnem mestu za plačne razrede iz tega odstavka ne velja omejitev iz drugega odstavka 20. člena tega zakona.</w:t>
      </w:r>
    </w:p>
    <w:p w14:paraId="142F2E8B" w14:textId="77777777" w:rsidR="008D5B8F" w:rsidRPr="00B93C9F" w:rsidRDefault="008D5B8F" w:rsidP="00C30ADB">
      <w:pPr>
        <w:shd w:val="clear" w:color="auto" w:fill="FFFFFF"/>
        <w:suppressAutoHyphens w:val="0"/>
        <w:spacing w:line="240" w:lineRule="exact"/>
        <w:jc w:val="both"/>
        <w:rPr>
          <w:color w:val="292B2C"/>
          <w:szCs w:val="20"/>
          <w:lang w:eastAsia="sl-SI"/>
        </w:rPr>
      </w:pPr>
    </w:p>
    <w:p w14:paraId="14ECB1BC" w14:textId="47588AA3" w:rsidR="00C814C7" w:rsidRPr="00B93C9F" w:rsidRDefault="008D5B8F" w:rsidP="00C30ADB">
      <w:pPr>
        <w:shd w:val="clear" w:color="auto" w:fill="FFFFFF"/>
        <w:suppressAutoHyphens w:val="0"/>
        <w:spacing w:line="240" w:lineRule="exact"/>
        <w:jc w:val="both"/>
        <w:rPr>
          <w:szCs w:val="20"/>
          <w:lang w:eastAsia="sl-SI"/>
        </w:rPr>
      </w:pPr>
      <w:r w:rsidRPr="00B93C9F">
        <w:rPr>
          <w:szCs w:val="20"/>
          <w:lang w:eastAsia="sl-SI"/>
        </w:rPr>
        <w:t xml:space="preserve">V </w:t>
      </w:r>
      <w:r w:rsidR="00C814C7" w:rsidRPr="00B93C9F">
        <w:rPr>
          <w:szCs w:val="20"/>
          <w:lang w:eastAsia="sl-SI"/>
        </w:rPr>
        <w:t>98. člen</w:t>
      </w:r>
      <w:r w:rsidRPr="00B93C9F">
        <w:rPr>
          <w:szCs w:val="20"/>
          <w:lang w:eastAsia="sl-SI"/>
        </w:rPr>
        <w:t>u ZSTSPJS so določeni roki za s</w:t>
      </w:r>
      <w:r w:rsidR="00C814C7" w:rsidRPr="00B93C9F">
        <w:rPr>
          <w:szCs w:val="20"/>
          <w:lang w:eastAsia="sl-SI"/>
        </w:rPr>
        <w:t>klenitev oziroma izdaj</w:t>
      </w:r>
      <w:r w:rsidRPr="00B93C9F">
        <w:rPr>
          <w:szCs w:val="20"/>
          <w:lang w:eastAsia="sl-SI"/>
        </w:rPr>
        <w:t>o</w:t>
      </w:r>
      <w:r w:rsidR="00C814C7" w:rsidRPr="00B93C9F">
        <w:rPr>
          <w:szCs w:val="20"/>
          <w:lang w:eastAsia="sl-SI"/>
        </w:rPr>
        <w:t xml:space="preserve"> aktov za uvrščanje in aktov o sistemizaciji</w:t>
      </w:r>
      <w:r w:rsidRPr="00B93C9F">
        <w:rPr>
          <w:szCs w:val="20"/>
          <w:lang w:eastAsia="sl-SI"/>
        </w:rPr>
        <w:t>, in sicer prvi odstavek tega člena določa, da se a</w:t>
      </w:r>
      <w:r w:rsidR="00C814C7" w:rsidRPr="00B93C9F">
        <w:rPr>
          <w:szCs w:val="20"/>
          <w:lang w:eastAsia="sl-SI"/>
        </w:rPr>
        <w:t>kti za uvrščanje v skladu s 95. členom tega zakona izdajo oziroma sklenejo najpozneje 30 dni pred začetkom uporabe tega zakona.</w:t>
      </w:r>
      <w:r w:rsidRPr="00B93C9F">
        <w:rPr>
          <w:szCs w:val="20"/>
          <w:lang w:eastAsia="sl-SI"/>
        </w:rPr>
        <w:t xml:space="preserve"> V drugem odstavku tega člena pa je določeno, da se a</w:t>
      </w:r>
      <w:r w:rsidR="00C814C7" w:rsidRPr="00B93C9F">
        <w:rPr>
          <w:szCs w:val="20"/>
          <w:lang w:eastAsia="sl-SI"/>
        </w:rPr>
        <w:t>kti o sistemizaciji v skladu z akti za uvrščanje iz prejšnjega odstavka sprejmejo najpozneje 15 dni pred začetkom uporabe tega zakona.</w:t>
      </w:r>
    </w:p>
    <w:p w14:paraId="5A86D8DE" w14:textId="77777777" w:rsidR="008D5B8F" w:rsidRPr="00B93C9F" w:rsidRDefault="008D5B8F" w:rsidP="00C30ADB">
      <w:pPr>
        <w:shd w:val="clear" w:color="auto" w:fill="FFFFFF"/>
        <w:suppressAutoHyphens w:val="0"/>
        <w:spacing w:line="240" w:lineRule="exact"/>
        <w:rPr>
          <w:szCs w:val="20"/>
          <w:lang w:eastAsia="sl-SI"/>
        </w:rPr>
      </w:pPr>
    </w:p>
    <w:p w14:paraId="49514904" w14:textId="283E6D7B" w:rsidR="00C814C7" w:rsidRPr="00B93C9F" w:rsidRDefault="008D5B8F" w:rsidP="00C30ADB">
      <w:pPr>
        <w:shd w:val="clear" w:color="auto" w:fill="FFFFFF"/>
        <w:suppressAutoHyphens w:val="0"/>
        <w:spacing w:line="240" w:lineRule="exact"/>
        <w:jc w:val="both"/>
        <w:rPr>
          <w:szCs w:val="20"/>
          <w:lang w:eastAsia="sl-SI"/>
        </w:rPr>
      </w:pPr>
      <w:r w:rsidRPr="00B93C9F">
        <w:rPr>
          <w:szCs w:val="20"/>
          <w:lang w:eastAsia="sl-SI"/>
        </w:rPr>
        <w:t>Na podlagi 99. člena ZSTSPJS se n</w:t>
      </w:r>
      <w:r w:rsidR="00C814C7" w:rsidRPr="00B93C9F">
        <w:rPr>
          <w:szCs w:val="20"/>
          <w:lang w:eastAsia="sl-SI"/>
        </w:rPr>
        <w:t>ove pogodbe o zaposlitvi oziroma aneksi k pogodbam o zaposlitvi, v katerih se določi prevedba plače javnega uslužbenca v skladu z 96. in 97. členom tega zakona, sklenejo v 15 dneh po uveljavitvi aktov o sistemizaciji iz drugega odstavka prejšnjega člena.</w:t>
      </w:r>
      <w:r w:rsidRPr="00B93C9F">
        <w:rPr>
          <w:szCs w:val="20"/>
          <w:lang w:eastAsia="sl-SI"/>
        </w:rPr>
        <w:t xml:space="preserve"> Drugi odstavek tega člena pa določa, da se</w:t>
      </w:r>
      <w:r w:rsidR="00C814C7" w:rsidRPr="00B93C9F">
        <w:rPr>
          <w:szCs w:val="20"/>
          <w:lang w:eastAsia="sl-SI"/>
        </w:rPr>
        <w:t xml:space="preserve"> </w:t>
      </w:r>
      <w:r w:rsidRPr="00B93C9F">
        <w:rPr>
          <w:szCs w:val="20"/>
          <w:lang w:eastAsia="sl-SI"/>
        </w:rPr>
        <w:t>v</w:t>
      </w:r>
      <w:r w:rsidR="00C814C7" w:rsidRPr="00B93C9F">
        <w:rPr>
          <w:szCs w:val="20"/>
          <w:lang w:eastAsia="sl-SI"/>
        </w:rPr>
        <w:t xml:space="preserve"> skladu s prejšnjim odstavkom sklenejo nove pogodbe o zaposlitvi oziroma aneksi k pogodbam o zaposlitvi tudi z javnimi uslužbenci, ki ne izpolnjujejo pogojev izobrazbe za zasedbo delovnega mesta, a so lahko pogodbo o zaposlitvi, ki jo imajo sklenjeno na dan 31. decembra 2024, sklenili v skladu s posebnimi predpisi, ki so veljali ob njeni sklenitvi.</w:t>
      </w:r>
    </w:p>
    <w:p w14:paraId="3CDF8BE5" w14:textId="77777777" w:rsidR="00C814C7" w:rsidRPr="00B93C9F" w:rsidRDefault="00C814C7" w:rsidP="00C30ADB">
      <w:pPr>
        <w:spacing w:line="240" w:lineRule="exact"/>
        <w:jc w:val="both"/>
        <w:rPr>
          <w:szCs w:val="20"/>
          <w:lang w:eastAsia="sl-SI"/>
        </w:rPr>
      </w:pPr>
    </w:p>
    <w:p w14:paraId="2CD9269B" w14:textId="65530E6D" w:rsidR="00527F8E" w:rsidRPr="00B93C9F" w:rsidRDefault="00527F8E" w:rsidP="00C30ADB">
      <w:pPr>
        <w:shd w:val="clear" w:color="auto" w:fill="FFFFFF"/>
        <w:suppressAutoHyphens w:val="0"/>
        <w:spacing w:line="240" w:lineRule="exact"/>
        <w:jc w:val="both"/>
        <w:rPr>
          <w:szCs w:val="20"/>
          <w:lang w:eastAsia="sl-SI"/>
        </w:rPr>
      </w:pPr>
      <w:r w:rsidRPr="00B93C9F">
        <w:rPr>
          <w:szCs w:val="20"/>
          <w:lang w:eastAsia="sl-SI"/>
        </w:rPr>
        <w:t xml:space="preserve">V 2. </w:t>
      </w:r>
      <w:r w:rsidR="009E070F" w:rsidRPr="00B93C9F">
        <w:rPr>
          <w:szCs w:val="20"/>
          <w:lang w:eastAsia="sl-SI"/>
        </w:rPr>
        <w:t>oddelku</w:t>
      </w:r>
      <w:r w:rsidRPr="00B93C9F">
        <w:rPr>
          <w:szCs w:val="20"/>
          <w:lang w:eastAsia="sl-SI"/>
        </w:rPr>
        <w:t xml:space="preserve"> prehodnih in končnih določb</w:t>
      </w:r>
      <w:r w:rsidR="00592658" w:rsidRPr="00B93C9F">
        <w:rPr>
          <w:szCs w:val="20"/>
          <w:lang w:eastAsia="sl-SI"/>
        </w:rPr>
        <w:t>,</w:t>
      </w:r>
      <w:r w:rsidRPr="00B93C9F">
        <w:rPr>
          <w:szCs w:val="20"/>
          <w:lang w:eastAsia="sl-SI"/>
        </w:rPr>
        <w:t xml:space="preserve"> ZSTSPJS vsebuje </w:t>
      </w:r>
      <w:r w:rsidR="000E4E8F" w:rsidRPr="00B93C9F">
        <w:rPr>
          <w:szCs w:val="20"/>
          <w:lang w:eastAsia="sl-SI"/>
        </w:rPr>
        <w:t xml:space="preserve">pravila </w:t>
      </w:r>
      <w:r w:rsidRPr="00B93C9F">
        <w:rPr>
          <w:szCs w:val="20"/>
          <w:lang w:eastAsia="sl-SI"/>
        </w:rPr>
        <w:t>določitv</w:t>
      </w:r>
      <w:r w:rsidR="000E4E8F" w:rsidRPr="00B93C9F">
        <w:rPr>
          <w:szCs w:val="20"/>
          <w:lang w:eastAsia="sl-SI"/>
        </w:rPr>
        <w:t>e</w:t>
      </w:r>
      <w:r w:rsidRPr="00B93C9F">
        <w:rPr>
          <w:szCs w:val="20"/>
          <w:lang w:eastAsia="sl-SI"/>
        </w:rPr>
        <w:t xml:space="preserve"> plače javnim uslužbencem plačne skupine B, funkcionarjem in javnim uslužbencem, napotenim na delo v </w:t>
      </w:r>
      <w:r w:rsidRPr="00B93C9F">
        <w:rPr>
          <w:szCs w:val="20"/>
          <w:lang w:eastAsia="sl-SI"/>
        </w:rPr>
        <w:lastRenderedPageBreak/>
        <w:t>tujino</w:t>
      </w:r>
      <w:r w:rsidR="00647B4A" w:rsidRPr="00B93C9F">
        <w:rPr>
          <w:szCs w:val="20"/>
          <w:lang w:eastAsia="sl-SI"/>
        </w:rPr>
        <w:t>, in sicer</w:t>
      </w:r>
      <w:r w:rsidRPr="00B93C9F">
        <w:rPr>
          <w:szCs w:val="20"/>
          <w:lang w:eastAsia="sl-SI"/>
        </w:rPr>
        <w:t xml:space="preserve"> v 100. členu določa pravila določitve plače ob začetku uporabe zakona, in sicer so za predmetni inšpekcijski nadzor relevantni:</w:t>
      </w:r>
    </w:p>
    <w:p w14:paraId="04D9A326" w14:textId="77777777" w:rsidR="00527F8E" w:rsidRPr="00B93C9F" w:rsidRDefault="00527F8E" w:rsidP="00C30ADB">
      <w:pPr>
        <w:shd w:val="clear" w:color="auto" w:fill="FFFFFF"/>
        <w:suppressAutoHyphens w:val="0"/>
        <w:spacing w:line="240" w:lineRule="exact"/>
        <w:jc w:val="both"/>
        <w:rPr>
          <w:szCs w:val="20"/>
          <w:lang w:eastAsia="sl-SI"/>
        </w:rPr>
      </w:pPr>
    </w:p>
    <w:p w14:paraId="4AF873F1" w14:textId="63890320" w:rsidR="00527F8E" w:rsidRPr="00B93C9F" w:rsidRDefault="00527F8E" w:rsidP="00C30ADB">
      <w:pPr>
        <w:pStyle w:val="Odstavekseznama"/>
        <w:numPr>
          <w:ilvl w:val="0"/>
          <w:numId w:val="9"/>
        </w:numPr>
        <w:shd w:val="clear" w:color="auto" w:fill="FFFFFF"/>
        <w:suppressAutoHyphens w:val="0"/>
        <w:spacing w:line="240" w:lineRule="exact"/>
        <w:jc w:val="both"/>
        <w:rPr>
          <w:szCs w:val="20"/>
          <w:lang w:eastAsia="sl-SI"/>
        </w:rPr>
      </w:pPr>
      <w:r w:rsidRPr="00B93C9F">
        <w:rPr>
          <w:szCs w:val="20"/>
          <w:lang w:eastAsia="sl-SI"/>
        </w:rPr>
        <w:t>prvi odstavek 100. člena, ki določa, da se funkcionarjem, ki opravljajo funkcijo ob začetku uporabe tega zakona</w:t>
      </w:r>
      <w:r w:rsidR="00B24A00" w:rsidRPr="00B93C9F">
        <w:rPr>
          <w:szCs w:val="20"/>
          <w:lang w:eastAsia="sl-SI"/>
        </w:rPr>
        <w:t>,</w:t>
      </w:r>
      <w:r w:rsidRPr="00B93C9F">
        <w:rPr>
          <w:szCs w:val="20"/>
          <w:lang w:eastAsia="sl-SI"/>
        </w:rPr>
        <w:t xml:space="preserve"> plača določi v skladu s Prilogo 2 tega zakona,</w:t>
      </w:r>
    </w:p>
    <w:p w14:paraId="4CF0852C" w14:textId="688E4123" w:rsidR="00527F8E" w:rsidRPr="00B93C9F" w:rsidRDefault="00527F8E" w:rsidP="00C30ADB">
      <w:pPr>
        <w:pStyle w:val="Odstavekseznama"/>
        <w:numPr>
          <w:ilvl w:val="0"/>
          <w:numId w:val="9"/>
        </w:numPr>
        <w:shd w:val="clear" w:color="auto" w:fill="FFFFFF"/>
        <w:suppressAutoHyphens w:val="0"/>
        <w:spacing w:line="240" w:lineRule="exact"/>
        <w:jc w:val="both"/>
        <w:rPr>
          <w:szCs w:val="20"/>
          <w:lang w:eastAsia="sl-SI"/>
        </w:rPr>
      </w:pPr>
      <w:r w:rsidRPr="00B93C9F">
        <w:rPr>
          <w:szCs w:val="20"/>
          <w:lang w:eastAsia="sl-SI"/>
        </w:rPr>
        <w:t>tretji odstavek 100. člena, ki določa, da se javnim uslužbencem plačne skupine B, ki zasedajo delovno mesto plačne skupine B ob začetku uporabe tega zakona, določi plača v skladu z uredbo, ki določa plače direktorjev v javnem sektorju,</w:t>
      </w:r>
    </w:p>
    <w:p w14:paraId="67DB56B3" w14:textId="0C169E46" w:rsidR="00527F8E" w:rsidRPr="00B93C9F" w:rsidRDefault="00527F8E" w:rsidP="00C30ADB">
      <w:pPr>
        <w:pStyle w:val="Odstavekseznama"/>
        <w:numPr>
          <w:ilvl w:val="0"/>
          <w:numId w:val="9"/>
        </w:numPr>
        <w:shd w:val="clear" w:color="auto" w:fill="FFFFFF"/>
        <w:suppressAutoHyphens w:val="0"/>
        <w:spacing w:line="240" w:lineRule="exact"/>
        <w:jc w:val="both"/>
        <w:rPr>
          <w:szCs w:val="20"/>
          <w:lang w:eastAsia="sl-SI"/>
        </w:rPr>
      </w:pPr>
      <w:r w:rsidRPr="00B93C9F">
        <w:rPr>
          <w:szCs w:val="20"/>
          <w:lang w:eastAsia="sl-SI"/>
        </w:rPr>
        <w:t>peti odstavek 100. člena, ki določa, da se v aktu o sistemizaciji iz drugega odstavka 98. člena tega zakona določijo tudi delovna mesta javnih uslužbencev plačne skupine B in</w:t>
      </w:r>
    </w:p>
    <w:p w14:paraId="5C1322AF" w14:textId="1DFC12DC" w:rsidR="00527F8E" w:rsidRPr="00B93C9F" w:rsidRDefault="00527F8E" w:rsidP="00C30ADB">
      <w:pPr>
        <w:pStyle w:val="Odstavekseznama"/>
        <w:numPr>
          <w:ilvl w:val="0"/>
          <w:numId w:val="9"/>
        </w:numPr>
        <w:shd w:val="clear" w:color="auto" w:fill="FFFFFF"/>
        <w:suppressAutoHyphens w:val="0"/>
        <w:spacing w:line="240" w:lineRule="exact"/>
        <w:jc w:val="both"/>
        <w:rPr>
          <w:szCs w:val="20"/>
          <w:lang w:eastAsia="sl-SI"/>
        </w:rPr>
      </w:pPr>
      <w:r w:rsidRPr="00B93C9F">
        <w:rPr>
          <w:szCs w:val="20"/>
          <w:lang w:eastAsia="sl-SI"/>
        </w:rPr>
        <w:t>šesti odstavek tega člena, ki določa, da se aneksi k pogodbam o zaposlitvi, odločbe oziroma sklepi, v katerih se določi plača funkcionarjem in javnim uslužbencem v skladu s prvim, drugim, tretjim in četrtim odstavkom tega člena, sklenejo oziroma izdajo v 15 dneh po uveljavitvi aktov o sistemizaciji iz drugega odstavka 98. člena tega zakona.</w:t>
      </w:r>
    </w:p>
    <w:p w14:paraId="5A586A3E" w14:textId="77777777" w:rsidR="00943221" w:rsidRPr="00B93C9F" w:rsidRDefault="00943221" w:rsidP="00C30ADB">
      <w:pPr>
        <w:pStyle w:val="Odstavekseznama"/>
        <w:spacing w:line="240" w:lineRule="exact"/>
        <w:rPr>
          <w:szCs w:val="20"/>
          <w:lang w:eastAsia="sl-SI"/>
        </w:rPr>
      </w:pPr>
    </w:p>
    <w:p w14:paraId="202058F1" w14:textId="4ECE439F" w:rsidR="00943221" w:rsidRPr="00B93C9F" w:rsidRDefault="00985A31" w:rsidP="00C30ADB">
      <w:pPr>
        <w:shd w:val="clear" w:color="auto" w:fill="FFFFFF"/>
        <w:suppressAutoHyphens w:val="0"/>
        <w:spacing w:line="240" w:lineRule="exact"/>
        <w:jc w:val="both"/>
        <w:rPr>
          <w:szCs w:val="20"/>
          <w:lang w:eastAsia="sl-SI"/>
        </w:rPr>
      </w:pPr>
      <w:r w:rsidRPr="00B93C9F">
        <w:rPr>
          <w:szCs w:val="20"/>
          <w:lang w:eastAsia="sl-SI"/>
        </w:rPr>
        <w:t xml:space="preserve">V  3. </w:t>
      </w:r>
      <w:r w:rsidR="00A85E95" w:rsidRPr="00B93C9F">
        <w:rPr>
          <w:szCs w:val="20"/>
          <w:lang w:eastAsia="sl-SI"/>
        </w:rPr>
        <w:t>oddelku</w:t>
      </w:r>
      <w:r w:rsidR="00A33BC3" w:rsidRPr="00B93C9F">
        <w:rPr>
          <w:szCs w:val="20"/>
          <w:lang w:eastAsia="sl-SI"/>
        </w:rPr>
        <w:t xml:space="preserve"> VII.</w:t>
      </w:r>
      <w:r w:rsidRPr="00B93C9F">
        <w:rPr>
          <w:szCs w:val="20"/>
          <w:lang w:eastAsia="sl-SI"/>
        </w:rPr>
        <w:t xml:space="preserve"> </w:t>
      </w:r>
      <w:r w:rsidR="00A33BC3" w:rsidRPr="00B93C9F">
        <w:rPr>
          <w:szCs w:val="20"/>
          <w:lang w:eastAsia="sl-SI"/>
        </w:rPr>
        <w:t>poglavj</w:t>
      </w:r>
      <w:r w:rsidR="00465D55" w:rsidRPr="00B93C9F">
        <w:rPr>
          <w:szCs w:val="20"/>
          <w:lang w:eastAsia="sl-SI"/>
        </w:rPr>
        <w:t>a</w:t>
      </w:r>
      <w:r w:rsidR="00A33BC3" w:rsidRPr="00B93C9F">
        <w:rPr>
          <w:szCs w:val="20"/>
          <w:lang w:eastAsia="sl-SI"/>
        </w:rPr>
        <w:t xml:space="preserve">, </w:t>
      </w:r>
      <w:r w:rsidRPr="00B93C9F">
        <w:rPr>
          <w:szCs w:val="20"/>
          <w:lang w:eastAsia="sl-SI"/>
        </w:rPr>
        <w:t xml:space="preserve">določa 101. člen ZSTSPJS </w:t>
      </w:r>
      <w:r w:rsidR="00943221" w:rsidRPr="00B93C9F">
        <w:rPr>
          <w:szCs w:val="20"/>
          <w:lang w:eastAsia="sl-SI"/>
        </w:rPr>
        <w:t>postopn</w:t>
      </w:r>
      <w:r w:rsidRPr="00B93C9F">
        <w:rPr>
          <w:szCs w:val="20"/>
          <w:lang w:eastAsia="sl-SI"/>
        </w:rPr>
        <w:t>o</w:t>
      </w:r>
      <w:r w:rsidR="00943221" w:rsidRPr="00B93C9F">
        <w:rPr>
          <w:szCs w:val="20"/>
          <w:lang w:eastAsia="sl-SI"/>
        </w:rPr>
        <w:t xml:space="preserve"> pridobitev pravice do višje plače</w:t>
      </w:r>
      <w:r w:rsidRPr="00B93C9F">
        <w:rPr>
          <w:szCs w:val="20"/>
          <w:lang w:eastAsia="sl-SI"/>
        </w:rPr>
        <w:t>:</w:t>
      </w:r>
    </w:p>
    <w:p w14:paraId="1400DCBC"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(1) Funkcionarji in javni uslužbenci pridobijo pravico do izplačila višje plače v skladu s plačnim razredom, v katerega se uvrstijo na podlagi 97. in 100. člena tega zakona, postopno, in sicer na naslednji način:</w:t>
      </w:r>
    </w:p>
    <w:p w14:paraId="0020E135"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1. določitev razlike:</w:t>
      </w:r>
    </w:p>
    <w:p w14:paraId="086C579E"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p>
    <w:p w14:paraId="3F6A0611"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b) za funkcionarje se ugotovi razlika med vrednostjo plačnega razreda, v katerega se uvrstijo na dan 1. januarja 2025, in vrednostjo plačnega razreda, v katerega so bili na isti funkciji uvrščeni na dan 31. decembra 2024,</w:t>
      </w:r>
    </w:p>
    <w:p w14:paraId="61778ED5"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c) za sodnike in državne tožilce ter državne pravobranilce in pomočnike državnih pravobranilcev, ki do poteka mandata nadaljujejo delo kot višji državni odvetniki in državni odvetniki, se ugotovi razlika med vrednostjo plačnega razreda, v katerega se uvrstijo na dan 1. januarja 2025, in med vrednostjo osnovne plače, ki jo na isti funkciji prejemajo na dan 31. decembra 2024,</w:t>
      </w:r>
    </w:p>
    <w:p w14:paraId="42AF7C09"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č) za javne uslužbence in funkcionarjem, ki so napoteni na delo v tujino, se ugotovi razlika med vrednostjo osnovne plače na dan 1. januarja 2025 in vrednostjo osnovne plače na istem delovnem mestu ali funkciji na dan 31. decembra 2024,</w:t>
      </w:r>
    </w:p>
    <w:p w14:paraId="61364C5F"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d) za funkcionarja, ki je imenovan na funkcijo ministra podpredsednika vlade, se ugotovi razlika med vrednostjo plačnega razreda, v katerega se uvrstijo na dan 1. januarja 2025, in vrednostjo 65. plačnega razreda na dan 31. decembra 2024, za funkcionarja, ki je imenovan na funkcijo predsednika sveta samoupravne narodne skupnosti, pa se ugotovi razlika med vrednostjo plačnega razreda, v katerega se uvrstijo na dan 1. januarja 2025, in vrednostjo 53. plačnega razreda na dan 31. decembra 2024,</w:t>
      </w:r>
    </w:p>
    <w:p w14:paraId="7B1CAFF3"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e) za javnega uslužbenca, ki imajo na dan 31. decembra 2024 določeno plačo v skladu 14. členom ZSPJS, se ugotovi razlika med vrednostjo plačnega razreda, v katerega se uvrstijo na dan 1. januarja 2025, in vrednostjo plačnega razreda, v katerega bi bili uvrščeni na dan 31. decembra 2024, brez zmanjšanja osnovne plače v skladu s 14. členom ZSPJS,</w:t>
      </w:r>
    </w:p>
    <w:p w14:paraId="1696FC82"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f) za pripravnike, ki imajo na dan 31. decembra 2024 določeno plačo v skladu z 9.a členom ZSPJS, se ugotovi razlika med vrednostjo plačnega razreda, v katerega se uvrstijo na dan 1. januarja 2025, in vrednostjo izhodiščnega plačnega razreda delovnega mesta ali naziva na dan 31. decembra 2024, znižanega za štiri plačne razrede.</w:t>
      </w:r>
    </w:p>
    <w:p w14:paraId="3961CB30"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2. s 1. januarjem 2025 javni uslužbenci pridobijo pravico do izplačila celotnega zneska do vrednosti minimalne plače za leto 2025,</w:t>
      </w:r>
    </w:p>
    <w:p w14:paraId="77BCC09C"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3. razlika iz 1. točke tega odstavka oziroma v primeru 2. točke tega odstavka razlika med vrednostjo plačnega razreda, v katerega se uvrstijo na dan 1. januarja 2025 in med minimalno plačo za leto 2025, se izplača na naslednji način:</w:t>
      </w:r>
    </w:p>
    <w:p w14:paraId="1F360826"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a) s 1. januarjem 2025 pridobijo pravico do izplačila 12 odstotkov razlike, vendar ne manj kot 100 evrov; če razlika ne dosega 100 evrov, se izplača v celoti,</w:t>
      </w:r>
    </w:p>
    <w:p w14:paraId="76E36DCC"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b) s 1. oktobrom 2025 pridobijo pravico do izplačila 12 odstotkov razlike, vendar ne manj kot 100 evrov; če preostanek razlike ne dosega 100 evrov, se izplača v celoti,</w:t>
      </w:r>
    </w:p>
    <w:p w14:paraId="0DF81CB4"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lastRenderedPageBreak/>
        <w:t>c) s 1. junijem 2026 pridobijo pravico do izplačila 12 odstotkov razlike, vendar ne manj kot 70 evrov; če preostanek razlike ne dosega 70 evrov, se izplača v celoti,</w:t>
      </w:r>
    </w:p>
    <w:p w14:paraId="0271E6F5"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č) s 1. decembrom 2026 pridobijo pravico do izplačila 15 odstotkov razlike, vendar ne manj kot 50 evrov; če preostanek razlike ne dosega 50 evrov, se izplača v celoti,</w:t>
      </w:r>
    </w:p>
    <w:p w14:paraId="66B5F601"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d) s 1. julijem 2027 pridobijo pravico do izplačila 15 odstotkov razlike, vendar ne manj kot 100 evrov; če preostanek razlike ne dosega 100 evrov, se izplača v celoti,</w:t>
      </w:r>
    </w:p>
    <w:p w14:paraId="6DAB7CA0"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e) s 1. januarjem 2028 pridobijo pravico do izplačila preostanka razlike.</w:t>
      </w:r>
    </w:p>
    <w:p w14:paraId="66D8E50F"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(2) Z dnem, ko javni uslužbenec pridobi pravico do izplačila celotne razlike iz prejšnjega odstavka, pridobi pravico do izplačila osnovne plače v vrednosti plačnega razreda, v katerega je uvrščen, v skladu s plačno lestvico, veljavno na dan pridobitve pravice do izplačila celotne razlike.</w:t>
      </w:r>
    </w:p>
    <w:p w14:paraId="29D84FAF"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(3) Osnovna plača javnega uslužbenca in funkcionarja v obdobju od 1. januarja 2025 do vključno 31. decembra 2027 predstavlja seštevek vrednosti plačnega razreda, v katerega je bil ali bi bil na podlagi drugega in tretjega odstavka 96. člena tega zakona javni uslužbenec oziroma funkcionar uvrščen na dan 31. decembra 2024, dela razlike, ki jo postopno prejema v skladu s prvim odstavkom tega člena, in morebitne vrednosti uskladitve v skladu s 104. členom tega zakona.</w:t>
      </w:r>
    </w:p>
    <w:p w14:paraId="6A75C13E"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(4) Za namen izračuna razlike iz tega člena in osnovne plače v obdobju od 1. januarja 2025 do 31. decembra 2027 se pripravnikom določi plačni razred na dan 31. decembra 2024 z odbitkom štirih plačnih razredov, javnim uslužbencem, ki imajo na dan 31. decembra 2024 določeno plačo v skladu s 14. členom ZSPJS, pa se plačni razred na dan 31. decembra 2024 določi brez zmanjšanja osnovne plače v skladu s 14. členom ZSPJS.</w:t>
      </w:r>
    </w:p>
    <w:p w14:paraId="42834B1A"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(5) Osnovna plača sodnikov in državnih tožilcev ter državnih pravobranilcev in pomočnikov državnih pravobranilcev, ki do poteka mandata nadaljujejo delo kot višji državni odvetniki in državni odvetniki, predstavlja seštevek vrednosti osnovne plače, ki jo prejema na dan 31. decembra 2024, dela razlike, ki jo postopno prejema skladno s prvim odstavkom tega člena, in morebitne vrednosti uskladitve v skladu s 104. členom tega zakona.</w:t>
      </w:r>
    </w:p>
    <w:p w14:paraId="41E50DA5"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(6) Osnovna plača javnih uslužbencev in funkcionarjev, ki so napoteni na delo v tujino, predstavlja seštevek vrednosti nominalne osnove za delo v tujini, veljavne na dan 31. decembra 2024, pomnožene z vsakokratno veljavnim indeksom življenjskih stroškov, skladno z uredbo, ki ureja plače in druge prejemke javnih uslužbencev za delo v tujini, dela razlike, ki jo postopno prejemajo v skladu s prvim odstavkom tega člena, in morebitne vrednosti uskladitve v skladu s 104. členom tega zakona.</w:t>
      </w:r>
    </w:p>
    <w:p w14:paraId="0B494DAF" w14:textId="7777777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(7) Za izračun razlike iz tega člena se uporablja plačna lestvica, ki se uporablja na dan 31. decembra 2024 in plačna lestvica, ki velja na dan 1. januarja 2025.</w:t>
      </w:r>
    </w:p>
    <w:p w14:paraId="004A30D8" w14:textId="1635E4C7"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(8) Ne glede na 3. točko prvega odstavka tega člena se funkcionarjem, ki opravljajo ali nastopijo funkcije izvršilne oblasti iz plačne podskupine A1 (predsednik vlade, minister podpredsednik vlade, minister, državni sekretar in generalni sekretar vlade), in funkcionarjem, ki opravljajo ali nastopijo funkcije zakonodajne oblasti iz plačne podskupine A2, do izteka mandatnega obdobja državnega zbora, ki teče ob začetku uporabe tega zakona, ne izplačuje razlika iz 1.b) točke prvega odstavka tega člena oziroma četrtega odstavka 102. člena tega zakona. Predsedniku vlade, ministru podpredsedniku vlade, ministru, državnemu sekretarju in generalnemu sekretarju vlade se ne izplačuje razlika iz prejšnjega stavka tudi v obdobju opravljanja tekočih poslov po prenehanju mandatnega obdobja državnega zbora, ki teče ob začetku uporabe tega zakona.</w:t>
      </w:r>
    </w:p>
    <w:p w14:paraId="68F33D79" w14:textId="77777777" w:rsidR="00943221" w:rsidRPr="00B93C9F" w:rsidRDefault="00943221" w:rsidP="00C30ADB">
      <w:pPr>
        <w:shd w:val="clear" w:color="auto" w:fill="FFFFFF"/>
        <w:suppressAutoHyphens w:val="0"/>
        <w:spacing w:line="240" w:lineRule="exact"/>
        <w:jc w:val="both"/>
        <w:rPr>
          <w:szCs w:val="20"/>
          <w:lang w:eastAsia="sl-SI"/>
        </w:rPr>
      </w:pPr>
    </w:p>
    <w:p w14:paraId="26F081F2" w14:textId="5DE8140C" w:rsidR="00103790"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 xml:space="preserve">V Uradnem listu RS, št. 99/24 je bila objavljena Uredba </w:t>
      </w:r>
      <w:r w:rsidR="00AC701E" w:rsidRPr="00B93C9F">
        <w:rPr>
          <w:szCs w:val="20"/>
          <w:lang w:eastAsia="sl-SI"/>
        </w:rPr>
        <w:t xml:space="preserve">o plačah javnih uslužbencev plačne skupine B </w:t>
      </w:r>
      <w:r w:rsidRPr="00B93C9F">
        <w:rPr>
          <w:szCs w:val="20"/>
          <w:lang w:eastAsia="sl-SI"/>
        </w:rPr>
        <w:t>(v</w:t>
      </w:r>
      <w:r w:rsidR="00AC701E" w:rsidRPr="00B93C9F">
        <w:rPr>
          <w:szCs w:val="20"/>
          <w:lang w:eastAsia="sl-SI"/>
        </w:rPr>
        <w:t xml:space="preserve"> </w:t>
      </w:r>
      <w:r w:rsidRPr="00B93C9F">
        <w:rPr>
          <w:szCs w:val="20"/>
          <w:lang w:eastAsia="sl-SI"/>
        </w:rPr>
        <w:t xml:space="preserve">nadaljevanju: </w:t>
      </w:r>
      <w:r w:rsidR="00AC701E" w:rsidRPr="00B93C9F">
        <w:rPr>
          <w:szCs w:val="20"/>
          <w:lang w:eastAsia="sl-SI"/>
        </w:rPr>
        <w:t>u</w:t>
      </w:r>
      <w:r w:rsidRPr="00B93C9F">
        <w:rPr>
          <w:szCs w:val="20"/>
          <w:lang w:eastAsia="sl-SI"/>
        </w:rPr>
        <w:t>redba)</w:t>
      </w:r>
      <w:r w:rsidR="00103790" w:rsidRPr="00B93C9F">
        <w:rPr>
          <w:szCs w:val="20"/>
          <w:lang w:eastAsia="sl-SI"/>
        </w:rPr>
        <w:t xml:space="preserve"> in v Uradnem listu RS, št. 109/24 Uredba o spremembah Uredbe o plačah javnih uslužbencev plačne skupine B. </w:t>
      </w:r>
    </w:p>
    <w:p w14:paraId="25258986" w14:textId="77777777" w:rsidR="00103790" w:rsidRPr="00B93C9F" w:rsidRDefault="00103790" w:rsidP="00C30ADB">
      <w:pPr>
        <w:shd w:val="clear" w:color="auto" w:fill="FFFFFF"/>
        <w:suppressAutoHyphens w:val="0"/>
        <w:spacing w:line="240" w:lineRule="exact"/>
        <w:jc w:val="both"/>
        <w:rPr>
          <w:szCs w:val="20"/>
          <w:lang w:eastAsia="sl-SI"/>
        </w:rPr>
      </w:pPr>
    </w:p>
    <w:p w14:paraId="34D494AC" w14:textId="36913EB5" w:rsidR="00943221" w:rsidRPr="00B93C9F" w:rsidRDefault="00943221" w:rsidP="00C30ADB">
      <w:pPr>
        <w:shd w:val="clear" w:color="auto" w:fill="FFFFFF"/>
        <w:suppressAutoHyphens w:val="0"/>
        <w:spacing w:line="240" w:lineRule="exact"/>
        <w:jc w:val="both"/>
        <w:rPr>
          <w:szCs w:val="20"/>
          <w:lang w:eastAsia="sl-SI"/>
        </w:rPr>
      </w:pPr>
      <w:r w:rsidRPr="00B93C9F">
        <w:rPr>
          <w:szCs w:val="20"/>
          <w:lang w:eastAsia="sl-SI"/>
        </w:rPr>
        <w:t xml:space="preserve">Plačni razred, v katerega so bili uvrščeni direktorji pred začetkom uporabe ZSTSPJS, se ne prevaja iz stare v novo plačno lestvico, kot to sicer velja za ostale javne uslužbence, temveč se jim s 1. 1. 2025 določi plačni razred v skladu z </w:t>
      </w:r>
      <w:r w:rsidR="000873DB" w:rsidRPr="00B93C9F">
        <w:rPr>
          <w:szCs w:val="20"/>
          <w:lang w:eastAsia="sl-SI"/>
        </w:rPr>
        <w:t xml:space="preserve">novo </w:t>
      </w:r>
      <w:r w:rsidRPr="00B93C9F">
        <w:rPr>
          <w:szCs w:val="20"/>
          <w:lang w:eastAsia="sl-SI"/>
        </w:rPr>
        <w:t xml:space="preserve">uredbo. Za namen določitve osnovne plače v prehodnem obdobju se ugotovi razlika med vrednostjo plačnega razreda, v katerega je </w:t>
      </w:r>
      <w:r w:rsidR="00E838F1" w:rsidRPr="00B93C9F">
        <w:rPr>
          <w:szCs w:val="20"/>
          <w:lang w:eastAsia="sl-SI"/>
        </w:rPr>
        <w:t xml:space="preserve">oziroma </w:t>
      </w:r>
      <w:r w:rsidRPr="00B93C9F">
        <w:rPr>
          <w:szCs w:val="20"/>
          <w:lang w:eastAsia="sl-SI"/>
        </w:rPr>
        <w:t xml:space="preserve">bo uvrščen direktor 31. 12. 2024, in vrednostjo plačnega razreda, v katerega bo uvrščen 1. 1. 2025 v skladu z </w:t>
      </w:r>
      <w:r w:rsidR="00AC701E" w:rsidRPr="00B93C9F">
        <w:rPr>
          <w:szCs w:val="20"/>
          <w:lang w:eastAsia="sl-SI"/>
        </w:rPr>
        <w:t>u</w:t>
      </w:r>
      <w:r w:rsidRPr="00B93C9F">
        <w:rPr>
          <w:szCs w:val="20"/>
          <w:lang w:eastAsia="sl-SI"/>
        </w:rPr>
        <w:t>redbo. Znesek te razlike med obema vrednostma plačnih razredov predstavlja povišanje plače direktorja, ki ga bo pridobil postopno v rokih in na način kot velja za ostale javne uslužbence (1.a točka prvega odstavka 101. člena ZSTSPJS in 3. točka prvega odstavka 101. člena ZSTSPJS).</w:t>
      </w:r>
    </w:p>
    <w:p w14:paraId="15380826" w14:textId="77777777" w:rsidR="00943221" w:rsidRPr="00B93C9F" w:rsidRDefault="00943221" w:rsidP="00C30ADB">
      <w:pPr>
        <w:shd w:val="clear" w:color="auto" w:fill="FFFFFF"/>
        <w:suppressAutoHyphens w:val="0"/>
        <w:spacing w:line="240" w:lineRule="exact"/>
        <w:jc w:val="both"/>
        <w:rPr>
          <w:szCs w:val="20"/>
          <w:lang w:eastAsia="sl-SI"/>
        </w:rPr>
      </w:pPr>
    </w:p>
    <w:p w14:paraId="460AC844" w14:textId="3EE8745A" w:rsidR="00D6263C" w:rsidRPr="00B93C9F" w:rsidRDefault="00943221" w:rsidP="00C30ADB">
      <w:pPr>
        <w:suppressAutoHyphens w:val="0"/>
        <w:autoSpaceDE w:val="0"/>
        <w:autoSpaceDN w:val="0"/>
        <w:adjustRightInd w:val="0"/>
        <w:spacing w:line="240" w:lineRule="exact"/>
        <w:jc w:val="both"/>
        <w:rPr>
          <w:rFonts w:eastAsiaTheme="minorHAnsi"/>
          <w:szCs w:val="20"/>
          <w:lang w:eastAsia="en-US"/>
        </w:rPr>
      </w:pPr>
      <w:r w:rsidRPr="00B93C9F">
        <w:rPr>
          <w:rFonts w:eastAsiaTheme="minorHAnsi"/>
          <w:szCs w:val="20"/>
          <w:lang w:eastAsia="en-US"/>
        </w:rPr>
        <w:lastRenderedPageBreak/>
        <w:t xml:space="preserve">Uvrstitev funkcij v plačne razrede določa Priloga 2 ZSTSPJS. Za funkcionarje enako kot za javne uslužbence plačne skupine B </w:t>
      </w:r>
      <w:r w:rsidR="00B24A00" w:rsidRPr="00B93C9F">
        <w:rPr>
          <w:rFonts w:eastAsiaTheme="minorHAnsi"/>
          <w:szCs w:val="20"/>
          <w:lang w:eastAsia="en-US"/>
        </w:rPr>
        <w:t>ZSTSPJS določa</w:t>
      </w:r>
      <w:r w:rsidRPr="00B93C9F">
        <w:rPr>
          <w:rFonts w:eastAsiaTheme="minorHAnsi"/>
          <w:szCs w:val="20"/>
          <w:lang w:eastAsia="en-US"/>
        </w:rPr>
        <w:t>, da se njihov plačni razred n</w:t>
      </w:r>
      <w:r w:rsidR="00985A31" w:rsidRPr="00B93C9F">
        <w:rPr>
          <w:rFonts w:eastAsiaTheme="minorHAnsi"/>
          <w:szCs w:val="20"/>
          <w:lang w:eastAsia="en-US"/>
        </w:rPr>
        <w:t>e</w:t>
      </w:r>
      <w:r w:rsidRPr="00B93C9F">
        <w:rPr>
          <w:rFonts w:eastAsiaTheme="minorHAnsi"/>
          <w:szCs w:val="20"/>
          <w:lang w:eastAsia="en-US"/>
        </w:rPr>
        <w:t xml:space="preserve"> prev</w:t>
      </w:r>
      <w:r w:rsidR="00985A31" w:rsidRPr="00B93C9F">
        <w:rPr>
          <w:rFonts w:eastAsiaTheme="minorHAnsi"/>
          <w:szCs w:val="20"/>
          <w:lang w:eastAsia="en-US"/>
        </w:rPr>
        <w:t xml:space="preserve">aja </w:t>
      </w:r>
      <w:r w:rsidRPr="00B93C9F">
        <w:rPr>
          <w:rFonts w:eastAsiaTheme="minorHAnsi"/>
          <w:szCs w:val="20"/>
          <w:lang w:eastAsia="en-US"/>
        </w:rPr>
        <w:t>iz stare na novo plačno letvico na način kot to velja za javne uslužbence (razen direktorjev), temveč se jim osnovna plača določ</w:t>
      </w:r>
      <w:r w:rsidR="00B24A00" w:rsidRPr="00B93C9F">
        <w:rPr>
          <w:rFonts w:eastAsiaTheme="minorHAnsi"/>
          <w:szCs w:val="20"/>
          <w:lang w:eastAsia="en-US"/>
        </w:rPr>
        <w:t>i</w:t>
      </w:r>
      <w:r w:rsidRPr="00B93C9F">
        <w:rPr>
          <w:rFonts w:eastAsiaTheme="minorHAnsi"/>
          <w:szCs w:val="20"/>
          <w:lang w:eastAsia="en-US"/>
        </w:rPr>
        <w:t xml:space="preserve"> neposredno z uvrstitvijo v plačni razred nove plačne lestvice v skladu s Prilogo 2 ZSTSPJS. Tako kot direktorji in ostali javni</w:t>
      </w:r>
      <w:r w:rsidR="00985A31" w:rsidRPr="00B93C9F">
        <w:rPr>
          <w:rFonts w:eastAsiaTheme="minorHAnsi"/>
          <w:szCs w:val="20"/>
          <w:lang w:eastAsia="en-US"/>
        </w:rPr>
        <w:t xml:space="preserve"> </w:t>
      </w:r>
      <w:r w:rsidRPr="00B93C9F">
        <w:rPr>
          <w:rFonts w:eastAsiaTheme="minorHAnsi"/>
          <w:szCs w:val="20"/>
          <w:lang w:eastAsia="en-US"/>
        </w:rPr>
        <w:t>uslužbenci višje plače preje</w:t>
      </w:r>
      <w:r w:rsidR="00D6263C" w:rsidRPr="00B93C9F">
        <w:rPr>
          <w:rFonts w:eastAsiaTheme="minorHAnsi"/>
          <w:szCs w:val="20"/>
          <w:lang w:eastAsia="en-US"/>
        </w:rPr>
        <w:t>majo</w:t>
      </w:r>
      <w:r w:rsidRPr="00B93C9F">
        <w:rPr>
          <w:rFonts w:eastAsiaTheme="minorHAnsi"/>
          <w:szCs w:val="20"/>
          <w:lang w:eastAsia="en-US"/>
        </w:rPr>
        <w:t xml:space="preserve"> postopno, in sicer v rokih in na način, kot to velja za javne uslužbence (101. člen ZSTSPJS), pri čemer za nekatere funkcionarje izvršilne veje oblasti in funkcionarje zakonodajne veje oblasti velja izjema, </w:t>
      </w:r>
      <w:r w:rsidR="00E60644" w:rsidRPr="00B93C9F">
        <w:rPr>
          <w:rFonts w:eastAsiaTheme="minorHAnsi"/>
          <w:szCs w:val="20"/>
          <w:lang w:eastAsia="en-US"/>
        </w:rPr>
        <w:t xml:space="preserve">ki </w:t>
      </w:r>
      <w:r w:rsidRPr="00B93C9F">
        <w:rPr>
          <w:rFonts w:eastAsiaTheme="minorHAnsi"/>
          <w:szCs w:val="20"/>
          <w:lang w:eastAsia="en-US"/>
        </w:rPr>
        <w:t>je določena v osmem odstavku 101. člena</w:t>
      </w:r>
      <w:r w:rsidR="00985A31" w:rsidRPr="00B93C9F">
        <w:rPr>
          <w:rFonts w:eastAsiaTheme="minorHAnsi"/>
          <w:szCs w:val="20"/>
          <w:lang w:eastAsia="en-US"/>
        </w:rPr>
        <w:t xml:space="preserve"> </w:t>
      </w:r>
      <w:r w:rsidRPr="00B93C9F">
        <w:rPr>
          <w:rFonts w:eastAsiaTheme="minorHAnsi"/>
          <w:szCs w:val="20"/>
          <w:lang w:eastAsia="en-US"/>
        </w:rPr>
        <w:t xml:space="preserve">ZSTSPJS. </w:t>
      </w:r>
    </w:p>
    <w:p w14:paraId="077AAE6F" w14:textId="77777777" w:rsidR="00D6263C" w:rsidRPr="00B93C9F" w:rsidRDefault="00D6263C" w:rsidP="00C30ADB">
      <w:pPr>
        <w:suppressAutoHyphens w:val="0"/>
        <w:autoSpaceDE w:val="0"/>
        <w:autoSpaceDN w:val="0"/>
        <w:adjustRightInd w:val="0"/>
        <w:spacing w:line="240" w:lineRule="exact"/>
        <w:jc w:val="both"/>
        <w:rPr>
          <w:rFonts w:eastAsiaTheme="minorHAnsi"/>
          <w:color w:val="FF0000"/>
          <w:szCs w:val="20"/>
          <w:lang w:eastAsia="en-US"/>
        </w:rPr>
      </w:pPr>
    </w:p>
    <w:p w14:paraId="035FEE3D" w14:textId="73E6AF0B" w:rsidR="00C538C1" w:rsidRPr="00B93C9F" w:rsidRDefault="00943221" w:rsidP="00C30ADB">
      <w:pPr>
        <w:suppressAutoHyphens w:val="0"/>
        <w:autoSpaceDE w:val="0"/>
        <w:autoSpaceDN w:val="0"/>
        <w:adjustRightInd w:val="0"/>
        <w:spacing w:line="240" w:lineRule="exact"/>
        <w:jc w:val="both"/>
        <w:rPr>
          <w:rFonts w:eastAsiaTheme="minorHAnsi"/>
          <w:szCs w:val="20"/>
          <w:lang w:eastAsia="en-US"/>
        </w:rPr>
      </w:pPr>
      <w:r w:rsidRPr="00B93C9F">
        <w:rPr>
          <w:rFonts w:eastAsiaTheme="minorHAnsi"/>
          <w:szCs w:val="20"/>
          <w:lang w:eastAsia="en-US"/>
        </w:rPr>
        <w:t xml:space="preserve">Za namen določitve osnovne plače funkcionarjev v prehodnem obdobju se ugotovi razlika med vrednostjo plačnega razreda, v katerega je </w:t>
      </w:r>
      <w:r w:rsidR="00D6263C" w:rsidRPr="00B93C9F">
        <w:rPr>
          <w:rFonts w:eastAsiaTheme="minorHAnsi"/>
          <w:szCs w:val="20"/>
          <w:lang w:eastAsia="en-US"/>
        </w:rPr>
        <w:t xml:space="preserve">oziroma bo </w:t>
      </w:r>
      <w:r w:rsidRPr="00B93C9F">
        <w:rPr>
          <w:rFonts w:eastAsiaTheme="minorHAnsi"/>
          <w:szCs w:val="20"/>
          <w:lang w:eastAsia="en-US"/>
        </w:rPr>
        <w:t>uvrščen funkcionar 31. 12. 2024 in vrednostjo plačnega razreda, v katerega bo uvrščen 1. 1. 2025 v skladu s Prilogo 2 ZSTSPJS. Znesek te razlike med obema vrednostma plačnih razredov predstavlja povišanje plače</w:t>
      </w:r>
      <w:r w:rsidR="00D6263C" w:rsidRPr="00B93C9F">
        <w:rPr>
          <w:rFonts w:eastAsiaTheme="minorHAnsi"/>
          <w:szCs w:val="20"/>
          <w:lang w:eastAsia="en-US"/>
        </w:rPr>
        <w:t xml:space="preserve"> </w:t>
      </w:r>
      <w:r w:rsidRPr="00B93C9F">
        <w:rPr>
          <w:rFonts w:eastAsiaTheme="minorHAnsi"/>
          <w:szCs w:val="20"/>
          <w:lang w:eastAsia="en-US"/>
        </w:rPr>
        <w:t>funkcionarja, ki ga pridob</w:t>
      </w:r>
      <w:r w:rsidR="00D6263C" w:rsidRPr="00B93C9F">
        <w:rPr>
          <w:rFonts w:eastAsiaTheme="minorHAnsi"/>
          <w:szCs w:val="20"/>
          <w:lang w:eastAsia="en-US"/>
        </w:rPr>
        <w:t>i</w:t>
      </w:r>
      <w:r w:rsidRPr="00B93C9F">
        <w:rPr>
          <w:rFonts w:eastAsiaTheme="minorHAnsi"/>
          <w:szCs w:val="20"/>
          <w:lang w:eastAsia="en-US"/>
        </w:rPr>
        <w:t xml:space="preserve"> postopno v rokih in na način kot velja za javne uslužbence (1.b</w:t>
      </w:r>
      <w:r w:rsidR="00D6263C" w:rsidRPr="00B93C9F">
        <w:rPr>
          <w:rFonts w:eastAsiaTheme="minorHAnsi"/>
          <w:szCs w:val="20"/>
          <w:lang w:eastAsia="en-US"/>
        </w:rPr>
        <w:t xml:space="preserve"> </w:t>
      </w:r>
      <w:r w:rsidRPr="00B93C9F">
        <w:rPr>
          <w:rFonts w:eastAsiaTheme="minorHAnsi"/>
          <w:szCs w:val="20"/>
          <w:lang w:eastAsia="en-US"/>
        </w:rPr>
        <w:t>točka prvega odstavka 101. člena ZSTSPJS in 3. točka prvega odstavka 101. člena ZSTSPJS</w:t>
      </w:r>
      <w:r w:rsidR="00D6263C" w:rsidRPr="00B93C9F">
        <w:rPr>
          <w:rFonts w:eastAsiaTheme="minorHAnsi"/>
          <w:szCs w:val="20"/>
          <w:lang w:eastAsia="en-US"/>
        </w:rPr>
        <w:t xml:space="preserve">). </w:t>
      </w:r>
    </w:p>
    <w:p w14:paraId="796938BF" w14:textId="77777777" w:rsidR="00D6263C" w:rsidRPr="00B93C9F" w:rsidRDefault="00D6263C" w:rsidP="00C30ADB">
      <w:pPr>
        <w:suppressAutoHyphens w:val="0"/>
        <w:autoSpaceDE w:val="0"/>
        <w:autoSpaceDN w:val="0"/>
        <w:adjustRightInd w:val="0"/>
        <w:spacing w:line="240" w:lineRule="exact"/>
        <w:jc w:val="both"/>
        <w:rPr>
          <w:rFonts w:eastAsiaTheme="minorHAnsi"/>
          <w:color w:val="FF0000"/>
          <w:szCs w:val="20"/>
          <w:lang w:eastAsia="en-US"/>
        </w:rPr>
      </w:pPr>
    </w:p>
    <w:p w14:paraId="116B87DC" w14:textId="531E6CA4" w:rsidR="00E03925" w:rsidRPr="00B93C9F" w:rsidRDefault="00CD446F" w:rsidP="00C30ADB">
      <w:pPr>
        <w:pStyle w:val="ZADEVA"/>
        <w:numPr>
          <w:ilvl w:val="1"/>
          <w:numId w:val="7"/>
        </w:numPr>
        <w:tabs>
          <w:tab w:val="clear" w:pos="1701"/>
          <w:tab w:val="left" w:pos="0"/>
        </w:tabs>
        <w:suppressAutoHyphens w:val="0"/>
        <w:spacing w:line="240" w:lineRule="exact"/>
        <w:jc w:val="both"/>
        <w:outlineLvl w:val="1"/>
        <w:rPr>
          <w:bCs/>
          <w:szCs w:val="20"/>
          <w:lang w:val="sl-SI"/>
        </w:rPr>
      </w:pPr>
      <w:bookmarkStart w:id="9" w:name="_Toc197688185"/>
      <w:r w:rsidRPr="00B93C9F">
        <w:rPr>
          <w:bCs/>
          <w:szCs w:val="20"/>
          <w:lang w:val="sl-SI"/>
        </w:rPr>
        <w:t>Kolektivna pogodba za državno upravo, uprave pravosodnih organov in uprave samoupravnih lokalnih skupnosti – tarifni del</w:t>
      </w:r>
      <w:bookmarkEnd w:id="9"/>
    </w:p>
    <w:p w14:paraId="298A7F0B" w14:textId="77777777" w:rsidR="00E03925" w:rsidRPr="00B93C9F" w:rsidRDefault="00E03925" w:rsidP="00C30ADB">
      <w:pPr>
        <w:spacing w:line="240" w:lineRule="exact"/>
        <w:jc w:val="both"/>
        <w:rPr>
          <w:color w:val="000000"/>
          <w:szCs w:val="20"/>
          <w:lang w:eastAsia="sl-SI"/>
        </w:rPr>
      </w:pPr>
    </w:p>
    <w:p w14:paraId="038CDF5F" w14:textId="3B28131D" w:rsidR="00CD446F" w:rsidRPr="00B93C9F" w:rsidRDefault="00FE1A98" w:rsidP="00C30ADB">
      <w:pPr>
        <w:spacing w:line="240" w:lineRule="exact"/>
        <w:jc w:val="both"/>
        <w:rPr>
          <w:color w:val="000000"/>
          <w:szCs w:val="20"/>
          <w:lang w:eastAsia="sl-SI"/>
        </w:rPr>
      </w:pPr>
      <w:r w:rsidRPr="00B93C9F">
        <w:rPr>
          <w:color w:val="000000"/>
          <w:szCs w:val="20"/>
          <w:lang w:eastAsia="sl-SI"/>
        </w:rPr>
        <w:t>Kolektivna pogodba za državno upravo, uprave pravosodnih organov in uprave samoupravnih lokalnih skupnosti – tarifni del</w:t>
      </w:r>
      <w:r w:rsidRPr="00B93C9F">
        <w:rPr>
          <w:rStyle w:val="Sprotnaopomba-sklic"/>
          <w:color w:val="000000"/>
          <w:szCs w:val="20"/>
          <w:lang w:eastAsia="sl-SI"/>
        </w:rPr>
        <w:footnoteReference w:id="6"/>
      </w:r>
      <w:r w:rsidRPr="00B93C9F">
        <w:rPr>
          <w:color w:val="000000"/>
          <w:szCs w:val="20"/>
          <w:lang w:eastAsia="sl-SI"/>
        </w:rPr>
        <w:t xml:space="preserve"> (v nadaljevanju: </w:t>
      </w:r>
      <w:r w:rsidR="00970627" w:rsidRPr="00B93C9F">
        <w:rPr>
          <w:color w:val="000000"/>
          <w:szCs w:val="20"/>
          <w:lang w:eastAsia="sl-SI"/>
        </w:rPr>
        <w:t>KPDU</w:t>
      </w:r>
      <w:r w:rsidRPr="00B93C9F">
        <w:rPr>
          <w:color w:val="000000"/>
          <w:szCs w:val="20"/>
          <w:lang w:eastAsia="sl-SI"/>
        </w:rPr>
        <w:t xml:space="preserve">) </w:t>
      </w:r>
      <w:r w:rsidR="00E03925" w:rsidRPr="00B93C9F">
        <w:rPr>
          <w:color w:val="000000"/>
          <w:szCs w:val="20"/>
          <w:lang w:eastAsia="sl-SI"/>
        </w:rPr>
        <w:t xml:space="preserve">v </w:t>
      </w:r>
      <w:r w:rsidR="00CD446F" w:rsidRPr="00B93C9F">
        <w:rPr>
          <w:color w:val="000000"/>
          <w:szCs w:val="20"/>
          <w:lang w:eastAsia="sl-SI"/>
        </w:rPr>
        <w:t>1</w:t>
      </w:r>
      <w:r w:rsidR="00E03925" w:rsidRPr="00B93C9F">
        <w:rPr>
          <w:color w:val="000000"/>
          <w:szCs w:val="20"/>
          <w:lang w:eastAsia="sl-SI"/>
        </w:rPr>
        <w:t>2. členu</w:t>
      </w:r>
      <w:r w:rsidR="00CC38AB" w:rsidRPr="00B93C9F">
        <w:rPr>
          <w:color w:val="000000"/>
          <w:szCs w:val="20"/>
          <w:lang w:eastAsia="sl-SI"/>
        </w:rPr>
        <w:t xml:space="preserve"> določa</w:t>
      </w:r>
      <w:r w:rsidR="00E03925" w:rsidRPr="00B93C9F">
        <w:rPr>
          <w:color w:val="000000"/>
          <w:szCs w:val="20"/>
          <w:lang w:eastAsia="sl-SI"/>
        </w:rPr>
        <w:t>, da se s</w:t>
      </w:r>
      <w:r w:rsidR="009A2739" w:rsidRPr="00B93C9F">
        <w:rPr>
          <w:color w:val="000000"/>
          <w:szCs w:val="20"/>
          <w:lang w:eastAsia="sl-SI"/>
        </w:rPr>
        <w:t xml:space="preserve"> </w:t>
      </w:r>
      <w:r w:rsidR="00CD446F" w:rsidRPr="00B93C9F">
        <w:rPr>
          <w:color w:val="000000"/>
          <w:szCs w:val="20"/>
          <w:lang w:eastAsia="sl-SI"/>
        </w:rPr>
        <w:t>to kolektivno pogodbo uvrščajo v plačne razrede delovna mesta in nazivi v naslednjih plačnih podskupinah:</w:t>
      </w:r>
    </w:p>
    <w:p w14:paraId="4E61E75F"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C2 – Uradniki v državni upravi, upravah pravosodnih organov in upravah lokalnih skupnosti;</w:t>
      </w:r>
    </w:p>
    <w:p w14:paraId="1CF619A1"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C3 – Policisti;</w:t>
      </w:r>
    </w:p>
    <w:p w14:paraId="28420178"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C5 – Uradniki finančne uprave;</w:t>
      </w:r>
    </w:p>
    <w:p w14:paraId="073F131E"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C6 – Inšpektorji, pravosodni policisti in drugi uradniki s posebnimi pooblastili;</w:t>
      </w:r>
    </w:p>
    <w:p w14:paraId="19CD140F"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C7 – Diplomati;</w:t>
      </w:r>
    </w:p>
    <w:p w14:paraId="6B8732BA" w14:textId="77777777" w:rsidR="00CD446F" w:rsidRPr="00B93C9F" w:rsidRDefault="00CD446F" w:rsidP="00C30ADB">
      <w:pPr>
        <w:spacing w:line="240" w:lineRule="exact"/>
        <w:ind w:left="708"/>
        <w:jc w:val="both"/>
        <w:rPr>
          <w:color w:val="000000"/>
          <w:szCs w:val="20"/>
          <w:lang w:eastAsia="sl-SI"/>
        </w:rPr>
      </w:pPr>
      <w:r w:rsidRPr="00B93C9F">
        <w:rPr>
          <w:color w:val="000000"/>
          <w:szCs w:val="20"/>
          <w:lang w:eastAsia="sl-SI"/>
        </w:rPr>
        <w:t>– C8 – Specifična strokovno - tehnična delovna mesta;</w:t>
      </w:r>
    </w:p>
    <w:p w14:paraId="7FBD0F95" w14:textId="3FACEDA1" w:rsidR="00396B42" w:rsidRPr="00B93C9F" w:rsidRDefault="00CD446F" w:rsidP="00C30ADB">
      <w:pPr>
        <w:spacing w:line="240" w:lineRule="exact"/>
        <w:ind w:left="708"/>
        <w:jc w:val="both"/>
        <w:rPr>
          <w:color w:val="000000"/>
          <w:szCs w:val="20"/>
          <w:lang w:eastAsia="sl-SI"/>
        </w:rPr>
      </w:pPr>
      <w:r w:rsidRPr="00B93C9F">
        <w:rPr>
          <w:color w:val="000000"/>
          <w:szCs w:val="20"/>
          <w:lang w:eastAsia="sl-SI"/>
        </w:rPr>
        <w:t>– C9 – Strokovno - tehnični in administrativni uslužbenci.</w:t>
      </w:r>
    </w:p>
    <w:p w14:paraId="6F1BC970" w14:textId="77777777" w:rsidR="006F32B0" w:rsidRPr="00B93C9F" w:rsidRDefault="006F32B0" w:rsidP="00C30ADB">
      <w:pPr>
        <w:spacing w:line="240" w:lineRule="exact"/>
        <w:ind w:left="708"/>
        <w:jc w:val="both"/>
        <w:rPr>
          <w:color w:val="000000"/>
          <w:szCs w:val="20"/>
          <w:lang w:eastAsia="sl-SI"/>
        </w:rPr>
      </w:pPr>
    </w:p>
    <w:p w14:paraId="21C13D0A" w14:textId="514E38A5" w:rsidR="00CC38AB" w:rsidRPr="00B93C9F" w:rsidRDefault="00C576E5" w:rsidP="00C30ADB">
      <w:pPr>
        <w:shd w:val="clear" w:color="auto" w:fill="FFFFFF"/>
        <w:spacing w:line="240" w:lineRule="exact"/>
        <w:jc w:val="both"/>
        <w:rPr>
          <w:color w:val="000000"/>
          <w:szCs w:val="20"/>
          <w:lang w:eastAsia="sl-SI"/>
        </w:rPr>
      </w:pPr>
      <w:r w:rsidRPr="00B93C9F">
        <w:rPr>
          <w:color w:val="000000"/>
          <w:szCs w:val="20"/>
          <w:lang w:eastAsia="sl-SI"/>
        </w:rPr>
        <w:t xml:space="preserve">Delovna mesta in nazivi plačnih podskupin C2, C3, C5, C6, C7, C8 in C9 </w:t>
      </w:r>
      <w:r w:rsidR="006F32B0" w:rsidRPr="00B93C9F">
        <w:rPr>
          <w:color w:val="000000"/>
          <w:szCs w:val="20"/>
          <w:lang w:eastAsia="sl-SI"/>
        </w:rPr>
        <w:t>se</w:t>
      </w:r>
      <w:r w:rsidR="00391395" w:rsidRPr="00B93C9F">
        <w:rPr>
          <w:color w:val="000000"/>
          <w:szCs w:val="20"/>
          <w:lang w:eastAsia="sl-SI"/>
        </w:rPr>
        <w:t>,</w:t>
      </w:r>
      <w:r w:rsidR="006F32B0" w:rsidRPr="00B93C9F">
        <w:rPr>
          <w:color w:val="000000"/>
          <w:szCs w:val="20"/>
          <w:lang w:eastAsia="sl-SI"/>
        </w:rPr>
        <w:t xml:space="preserve"> kot to določa</w:t>
      </w:r>
      <w:r w:rsidRPr="00B93C9F">
        <w:rPr>
          <w:color w:val="000000"/>
          <w:szCs w:val="20"/>
          <w:lang w:eastAsia="sl-SI"/>
        </w:rPr>
        <w:t xml:space="preserve"> 13. člen</w:t>
      </w:r>
      <w:r w:rsidR="006F32B0" w:rsidRPr="00B93C9F">
        <w:rPr>
          <w:color w:val="000000"/>
          <w:szCs w:val="20"/>
          <w:lang w:eastAsia="sl-SI"/>
        </w:rPr>
        <w:t xml:space="preserve"> te </w:t>
      </w:r>
      <w:r w:rsidRPr="00B93C9F">
        <w:rPr>
          <w:color w:val="000000"/>
          <w:szCs w:val="20"/>
          <w:lang w:eastAsia="sl-SI"/>
        </w:rPr>
        <w:t>kolektivne pogodbe</w:t>
      </w:r>
      <w:r w:rsidR="00391395" w:rsidRPr="00B93C9F">
        <w:rPr>
          <w:color w:val="000000"/>
          <w:szCs w:val="20"/>
          <w:lang w:eastAsia="sl-SI"/>
        </w:rPr>
        <w:t>,</w:t>
      </w:r>
      <w:r w:rsidRPr="00B93C9F">
        <w:rPr>
          <w:color w:val="000000"/>
          <w:szCs w:val="20"/>
          <w:lang w:eastAsia="sl-SI"/>
        </w:rPr>
        <w:t xml:space="preserve"> uvrstijo v plačne razrede v skladu s Prilogo 1.</w:t>
      </w:r>
    </w:p>
    <w:p w14:paraId="53B22788" w14:textId="77777777" w:rsidR="00592658" w:rsidRPr="00B93C9F" w:rsidRDefault="00592658" w:rsidP="00C30ADB">
      <w:pPr>
        <w:spacing w:line="240" w:lineRule="exact"/>
        <w:jc w:val="both"/>
        <w:rPr>
          <w:color w:val="000000"/>
          <w:szCs w:val="20"/>
          <w:lang w:eastAsia="sl-SI"/>
        </w:rPr>
      </w:pPr>
    </w:p>
    <w:p w14:paraId="75219B6B" w14:textId="3B48B34D" w:rsidR="006F32B0" w:rsidRPr="00B93C9F" w:rsidRDefault="006F32B0" w:rsidP="00C30ADB">
      <w:pPr>
        <w:spacing w:line="240" w:lineRule="exact"/>
        <w:jc w:val="both"/>
        <w:rPr>
          <w:color w:val="000000"/>
          <w:szCs w:val="20"/>
          <w:lang w:eastAsia="sl-SI"/>
        </w:rPr>
      </w:pPr>
      <w:r w:rsidRPr="00B93C9F">
        <w:rPr>
          <w:color w:val="000000"/>
          <w:szCs w:val="20"/>
          <w:lang w:eastAsia="sl-SI"/>
        </w:rPr>
        <w:t xml:space="preserve">17. člen </w:t>
      </w:r>
      <w:r w:rsidR="00F41B31" w:rsidRPr="00B93C9F">
        <w:rPr>
          <w:color w:val="000000"/>
          <w:szCs w:val="20"/>
          <w:lang w:eastAsia="sl-SI"/>
        </w:rPr>
        <w:t>KPDU</w:t>
      </w:r>
      <w:r w:rsidRPr="00B93C9F">
        <w:rPr>
          <w:color w:val="000000"/>
          <w:szCs w:val="20"/>
          <w:lang w:eastAsia="sl-SI"/>
        </w:rPr>
        <w:t xml:space="preserve"> določa prevedbo plačnih razredov delovnih mest in nazivov:</w:t>
      </w:r>
    </w:p>
    <w:p w14:paraId="7F864E85" w14:textId="1B3FA874" w:rsidR="006F32B0" w:rsidRPr="00B93C9F" w:rsidRDefault="006F32B0" w:rsidP="00C30ADB">
      <w:pPr>
        <w:spacing w:line="240" w:lineRule="exact"/>
        <w:jc w:val="both"/>
        <w:rPr>
          <w:color w:val="000000"/>
          <w:szCs w:val="20"/>
          <w:lang w:eastAsia="sl-SI"/>
        </w:rPr>
      </w:pPr>
      <w:r w:rsidRPr="00B93C9F">
        <w:rPr>
          <w:color w:val="000000"/>
          <w:szCs w:val="20"/>
          <w:lang w:eastAsia="sl-SI"/>
        </w:rPr>
        <w:t>(1) Prevedba plačnih razredov delovnih mest in nazivov plačnih podskupin C2, C3, C5, C6 in C7 iz Kolektivne pogodbe za državno upravo, uprave pravosodnih organov in uprave samoupravnih lokalnih skupnosti – tarifni del (Uradni list RS, št. 60/08, 106/15, 51/16, 46/17, 58/17 – popr., 80/18 in 136/22), izvedena na podlagi 95. člena ZSTSPJS, je Priloga 2 te kolektivne pogodbe.</w:t>
      </w:r>
    </w:p>
    <w:p w14:paraId="1F56BC38" w14:textId="742E2435" w:rsidR="006F32B0" w:rsidRPr="00B93C9F" w:rsidRDefault="006F32B0" w:rsidP="00C30ADB">
      <w:pPr>
        <w:spacing w:line="240" w:lineRule="exact"/>
        <w:jc w:val="both"/>
        <w:rPr>
          <w:color w:val="000000"/>
          <w:szCs w:val="20"/>
          <w:lang w:eastAsia="sl-SI"/>
        </w:rPr>
      </w:pPr>
      <w:r w:rsidRPr="00B93C9F">
        <w:rPr>
          <w:color w:val="000000"/>
          <w:szCs w:val="20"/>
          <w:lang w:eastAsia="sl-SI"/>
        </w:rPr>
        <w:t>(2) Prevedba plačnih razredov delovnih mest plačne skupine J, izvedena na podlagi 95. člena ZSTSPJS, je Priloga 3 te kolektivne pogodbe.</w:t>
      </w:r>
    </w:p>
    <w:p w14:paraId="59BCB02D" w14:textId="27613AA1" w:rsidR="006F32B0" w:rsidRPr="00B93C9F" w:rsidRDefault="006F32B0" w:rsidP="00C30ADB">
      <w:pPr>
        <w:spacing w:line="240" w:lineRule="exact"/>
        <w:jc w:val="both"/>
        <w:rPr>
          <w:color w:val="000000"/>
          <w:szCs w:val="20"/>
          <w:lang w:eastAsia="sl-SI"/>
        </w:rPr>
      </w:pPr>
      <w:r w:rsidRPr="00B93C9F">
        <w:rPr>
          <w:color w:val="000000"/>
          <w:szCs w:val="20"/>
          <w:lang w:eastAsia="sl-SI"/>
        </w:rPr>
        <w:t>(3) Prevedba plačnih razredov delovnih mest in nazivov plačnih podskupin C2, C3, C5, C6, C7, C8 in C9, ki so na novo določena s to kolektivno pogodbo, izvedena na podlagi 95. člena ZSTSPJS, je Priloga 4 te kolektivne pogodbe.</w:t>
      </w:r>
    </w:p>
    <w:p w14:paraId="53FE6DDB" w14:textId="77777777" w:rsidR="006F32B0" w:rsidRPr="00B93C9F" w:rsidRDefault="006F32B0" w:rsidP="00C30ADB">
      <w:pPr>
        <w:spacing w:line="240" w:lineRule="exact"/>
        <w:jc w:val="both"/>
        <w:rPr>
          <w:color w:val="000000"/>
          <w:szCs w:val="20"/>
          <w:lang w:eastAsia="sl-SI"/>
        </w:rPr>
      </w:pPr>
    </w:p>
    <w:p w14:paraId="5E3DFC09" w14:textId="5C8C561E" w:rsidR="006F32B0" w:rsidRPr="00B93C9F" w:rsidRDefault="006F32B0" w:rsidP="00C30ADB">
      <w:pPr>
        <w:spacing w:line="240" w:lineRule="exact"/>
        <w:jc w:val="both"/>
        <w:rPr>
          <w:color w:val="000000"/>
          <w:szCs w:val="20"/>
          <w:lang w:eastAsia="sl-SI"/>
        </w:rPr>
      </w:pPr>
      <w:r w:rsidRPr="00B93C9F">
        <w:rPr>
          <w:color w:val="000000"/>
          <w:szCs w:val="20"/>
          <w:lang w:eastAsia="sl-SI"/>
        </w:rPr>
        <w:t xml:space="preserve">V 18. členu </w:t>
      </w:r>
      <w:r w:rsidR="00F41B31" w:rsidRPr="00B93C9F">
        <w:rPr>
          <w:color w:val="000000"/>
          <w:szCs w:val="20"/>
          <w:lang w:eastAsia="sl-SI"/>
        </w:rPr>
        <w:t>KPDU</w:t>
      </w:r>
      <w:r w:rsidRPr="00B93C9F">
        <w:rPr>
          <w:color w:val="000000"/>
          <w:szCs w:val="20"/>
          <w:lang w:eastAsia="sl-SI"/>
        </w:rPr>
        <w:t xml:space="preserve"> so določena pravila v zvezi s premestitvijo javnih uslužbencev na delovna mesta:</w:t>
      </w:r>
    </w:p>
    <w:p w14:paraId="1F5DEAB0" w14:textId="292FFCB1" w:rsidR="006F32B0" w:rsidRPr="00B93C9F" w:rsidRDefault="006F32B0" w:rsidP="00C30ADB">
      <w:pPr>
        <w:spacing w:line="240" w:lineRule="exact"/>
        <w:jc w:val="both"/>
        <w:rPr>
          <w:color w:val="000000"/>
          <w:szCs w:val="20"/>
          <w:lang w:eastAsia="sl-SI"/>
        </w:rPr>
      </w:pPr>
      <w:r w:rsidRPr="00B93C9F">
        <w:rPr>
          <w:color w:val="000000"/>
          <w:szCs w:val="20"/>
          <w:lang w:eastAsia="sl-SI"/>
        </w:rPr>
        <w:t>(1) Javni uslužbenci, ki na dan 31. decembra 2024 zasedajo delovna mesta in nazive, določene in uvrščene v plačni razred s Kolektivno pogodbo za državno upravo, uprave pravosodnih organov in uprave samoupravnih lokalnih skupnosti – tarifni del (Uradni list RS, št. 60/08, 106/15, 51/16, 46/17, 58/17 – popr., 80/18 in 136/22), ki jih ta kolektivna pogodba ne vsebuje več, se s 1. januarjem 2025 premestijo na delovna mesta in nazive iz te kolektivne pogodbe skladno s Prilogo 5.</w:t>
      </w:r>
    </w:p>
    <w:p w14:paraId="567BFD2E" w14:textId="30FDDA75" w:rsidR="006F32B0" w:rsidRPr="00B93C9F" w:rsidRDefault="006F32B0" w:rsidP="00C30ADB">
      <w:pPr>
        <w:spacing w:line="240" w:lineRule="exact"/>
        <w:jc w:val="both"/>
        <w:rPr>
          <w:color w:val="000000"/>
          <w:szCs w:val="20"/>
          <w:lang w:eastAsia="sl-SI"/>
        </w:rPr>
      </w:pPr>
      <w:r w:rsidRPr="00B93C9F">
        <w:rPr>
          <w:color w:val="000000"/>
          <w:szCs w:val="20"/>
          <w:lang w:eastAsia="sl-SI"/>
        </w:rPr>
        <w:t xml:space="preserve">(2) Javni uslužbenci, ki na dan 31. decembra 2024 zasedajo delovna mesta, določena in uvrščena v plačni razred s Kolektivno pogodbo za državno upravo, uprave pravosodnih organov in uprave samoupravnih lokalnih skupnosti – tarifni del (Uradni list RS, št. 60/08, 106/15, 51/16, 46/17, </w:t>
      </w:r>
      <w:r w:rsidRPr="00B93C9F">
        <w:rPr>
          <w:color w:val="000000"/>
          <w:szCs w:val="20"/>
          <w:lang w:eastAsia="sl-SI"/>
        </w:rPr>
        <w:lastRenderedPageBreak/>
        <w:t>58/17 – popr., 80/18 in 136/22), ki jih ta kolektivna pogodba zgolj preimenuje in ohranijo isto šifro delovnega mesta, se ne premestijo na nova delovna mesta, ampak se prevedejo v plačni razred na preimenovanem delovnem mestu z isto šifro.</w:t>
      </w:r>
    </w:p>
    <w:p w14:paraId="5E65EDD2" w14:textId="710135DB" w:rsidR="006F32B0" w:rsidRPr="00B93C9F" w:rsidRDefault="006F32B0" w:rsidP="00C30ADB">
      <w:pPr>
        <w:spacing w:line="240" w:lineRule="exact"/>
        <w:jc w:val="both"/>
        <w:rPr>
          <w:color w:val="000000"/>
          <w:szCs w:val="20"/>
          <w:lang w:eastAsia="sl-SI"/>
        </w:rPr>
      </w:pPr>
      <w:r w:rsidRPr="00B93C9F">
        <w:rPr>
          <w:color w:val="000000"/>
          <w:szCs w:val="20"/>
          <w:lang w:eastAsia="sl-SI"/>
        </w:rPr>
        <w:t>(3) Javni uslužbenci, ki na dan 31. decembra 2024 zasedajo delovna mesta plačne skupine J, ki se jim s to kolektivno pogodbo spremeni zgolj šifra delovnega mesta zaradi premika delovnega mesta iz plačne skupine J v plačno skupino C, se ne premestijo na nova delovna mesta, ampak se prevedejo v plačni razred na istem delovnem mestu z novo šifro.</w:t>
      </w:r>
    </w:p>
    <w:p w14:paraId="6D34DCB0" w14:textId="77777777" w:rsidR="002607BC" w:rsidRPr="00B93C9F" w:rsidRDefault="002607BC" w:rsidP="00C30ADB">
      <w:pPr>
        <w:spacing w:line="240" w:lineRule="exact"/>
        <w:jc w:val="both"/>
        <w:rPr>
          <w:color w:val="000000"/>
          <w:szCs w:val="20"/>
          <w:lang w:eastAsia="sl-SI"/>
        </w:rPr>
      </w:pPr>
    </w:p>
    <w:p w14:paraId="61D1FE25" w14:textId="77777777" w:rsidR="002607BC" w:rsidRPr="00B93C9F" w:rsidRDefault="002607BC" w:rsidP="00C30ADB">
      <w:pPr>
        <w:pStyle w:val="Naslov3"/>
        <w:numPr>
          <w:ilvl w:val="0"/>
          <w:numId w:val="4"/>
        </w:numPr>
        <w:tabs>
          <w:tab w:val="num" w:pos="360"/>
        </w:tabs>
        <w:spacing w:before="0" w:after="0" w:line="240" w:lineRule="exact"/>
        <w:ind w:left="0" w:firstLine="0"/>
      </w:pPr>
      <w:bookmarkStart w:id="10" w:name="_Toc193970597"/>
      <w:bookmarkStart w:id="11" w:name="_Toc197688186"/>
      <w:r w:rsidRPr="00B93C9F">
        <w:rPr>
          <w:szCs w:val="20"/>
        </w:rPr>
        <w:t>Nadzor nad prevedbo delovnih mest in javnih uslužbencev</w:t>
      </w:r>
      <w:bookmarkEnd w:id="10"/>
      <w:bookmarkEnd w:id="11"/>
    </w:p>
    <w:p w14:paraId="500FC967" w14:textId="77777777" w:rsidR="002607BC" w:rsidRPr="00B93C9F" w:rsidRDefault="002607BC" w:rsidP="00C30ADB">
      <w:pPr>
        <w:spacing w:line="240" w:lineRule="exact"/>
      </w:pPr>
    </w:p>
    <w:p w14:paraId="08AE46D8" w14:textId="3FC554D0" w:rsidR="002607BC" w:rsidRPr="00B93C9F" w:rsidRDefault="002607BC" w:rsidP="00C30ADB">
      <w:pPr>
        <w:pStyle w:val="ZADEVA"/>
        <w:numPr>
          <w:ilvl w:val="1"/>
          <w:numId w:val="8"/>
        </w:numPr>
        <w:tabs>
          <w:tab w:val="clear" w:pos="1701"/>
          <w:tab w:val="left" w:pos="0"/>
        </w:tabs>
        <w:suppressAutoHyphens w:val="0"/>
        <w:spacing w:line="240" w:lineRule="exact"/>
        <w:jc w:val="both"/>
        <w:outlineLvl w:val="1"/>
        <w:rPr>
          <w:bCs/>
          <w:szCs w:val="20"/>
          <w:lang w:val="sl-SI"/>
        </w:rPr>
      </w:pPr>
      <w:bookmarkStart w:id="12" w:name="_Toc193970598"/>
      <w:bookmarkStart w:id="13" w:name="_Toc197688187"/>
      <w:r w:rsidRPr="00B93C9F">
        <w:rPr>
          <w:bCs/>
          <w:szCs w:val="20"/>
          <w:lang w:val="sl-SI"/>
        </w:rPr>
        <w:t>Javna uslužbenka</w:t>
      </w:r>
      <w:r w:rsidRPr="00B93C9F">
        <w:rPr>
          <w:lang w:val="sl-SI"/>
        </w:rPr>
        <w:t xml:space="preserve"> </w:t>
      </w:r>
      <w:bookmarkEnd w:id="12"/>
      <w:bookmarkEnd w:id="13"/>
      <w:r w:rsidR="00B7420B">
        <w:rPr>
          <w:bCs/>
          <w:szCs w:val="20"/>
          <w:lang w:val="sl-SI"/>
        </w:rPr>
        <w:t>█</w:t>
      </w:r>
    </w:p>
    <w:p w14:paraId="20E07874"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5E79C584"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4" w:name="_Toc193970599"/>
      <w:bookmarkStart w:id="15" w:name="_Toc197688188"/>
      <w:r w:rsidRPr="00B93C9F">
        <w:rPr>
          <w:b w:val="0"/>
          <w:szCs w:val="20"/>
          <w:u w:val="single"/>
          <w:lang w:val="sl-SI"/>
        </w:rPr>
        <w:t>Pogodba o zaposlitvi</w:t>
      </w:r>
      <w:bookmarkEnd w:id="14"/>
      <w:bookmarkEnd w:id="15"/>
    </w:p>
    <w:p w14:paraId="009B4ED2"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612B770C" w14:textId="3ED11684"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Občina je za javno uslužbenko posredovala:</w:t>
      </w:r>
    </w:p>
    <w:p w14:paraId="5CE9B32A" w14:textId="7F847A94" w:rsidR="002607BC" w:rsidRPr="00B93C9F" w:rsidRDefault="0025222E" w:rsidP="00C30ADB">
      <w:pPr>
        <w:pStyle w:val="Odstavekseznama"/>
        <w:numPr>
          <w:ilvl w:val="0"/>
          <w:numId w:val="12"/>
        </w:numPr>
        <w:spacing w:line="240" w:lineRule="exact"/>
        <w:jc w:val="both"/>
        <w:rPr>
          <w:bCs/>
          <w:color w:val="000000"/>
          <w:szCs w:val="20"/>
          <w:lang w:eastAsia="sl-SI"/>
        </w:rPr>
      </w:pPr>
      <w:r w:rsidRPr="00B93C9F">
        <w:rPr>
          <w:bCs/>
          <w:color w:val="000000"/>
          <w:szCs w:val="20"/>
          <w:lang w:eastAsia="sl-SI"/>
        </w:rPr>
        <w:t xml:space="preserve">Pogodbo o zaposlitvi št. 100-0003/2020-5 z dne </w:t>
      </w:r>
      <w:r w:rsidR="00102900" w:rsidRPr="00B93C9F">
        <w:rPr>
          <w:bCs/>
          <w:color w:val="000000"/>
          <w:szCs w:val="20"/>
          <w:lang w:eastAsia="sl-SI"/>
        </w:rPr>
        <w:t>4</w:t>
      </w:r>
      <w:r w:rsidRPr="00B93C9F">
        <w:rPr>
          <w:bCs/>
          <w:color w:val="000000"/>
          <w:szCs w:val="20"/>
          <w:lang w:eastAsia="sl-SI"/>
        </w:rPr>
        <w:t>. 2. 2022 za uradniško delovno mesto na položaju Direktor občinske uprave (šifra B017801) in</w:t>
      </w:r>
    </w:p>
    <w:p w14:paraId="1090BD19" w14:textId="7821B9D5" w:rsidR="0025222E" w:rsidRPr="00B93C9F" w:rsidRDefault="0025222E" w:rsidP="00C30ADB">
      <w:pPr>
        <w:pStyle w:val="Odstavekseznama"/>
        <w:numPr>
          <w:ilvl w:val="0"/>
          <w:numId w:val="12"/>
        </w:numPr>
        <w:spacing w:line="240" w:lineRule="exact"/>
        <w:jc w:val="both"/>
        <w:rPr>
          <w:bCs/>
          <w:color w:val="000000"/>
          <w:szCs w:val="20"/>
          <w:lang w:eastAsia="sl-SI"/>
        </w:rPr>
      </w:pPr>
      <w:r w:rsidRPr="00B93C9F">
        <w:rPr>
          <w:bCs/>
          <w:color w:val="000000"/>
          <w:szCs w:val="20"/>
          <w:lang w:eastAsia="sl-SI"/>
        </w:rPr>
        <w:t>Aneks št. 2 k Pogodbi o zaposlitvi št. 100-0003/2020-5</w:t>
      </w:r>
      <w:r w:rsidR="00F91314" w:rsidRPr="00B93C9F">
        <w:rPr>
          <w:bCs/>
          <w:color w:val="000000"/>
          <w:szCs w:val="20"/>
          <w:lang w:eastAsia="sl-SI"/>
        </w:rPr>
        <w:t>/8</w:t>
      </w:r>
      <w:r w:rsidRPr="00B93C9F">
        <w:rPr>
          <w:bCs/>
          <w:color w:val="000000"/>
          <w:szCs w:val="20"/>
          <w:lang w:eastAsia="sl-SI"/>
        </w:rPr>
        <w:t xml:space="preserve"> z dne </w:t>
      </w:r>
      <w:r w:rsidR="00B73C3C" w:rsidRPr="00B93C9F">
        <w:rPr>
          <w:bCs/>
          <w:color w:val="000000"/>
          <w:szCs w:val="20"/>
          <w:lang w:eastAsia="sl-SI"/>
        </w:rPr>
        <w:t xml:space="preserve">31. 1. 2025 – </w:t>
      </w:r>
      <w:r w:rsidR="00510AEB" w:rsidRPr="00B93C9F">
        <w:rPr>
          <w:bCs/>
          <w:color w:val="000000"/>
          <w:szCs w:val="20"/>
          <w:lang w:eastAsia="sl-SI"/>
        </w:rPr>
        <w:t>določitev plače</w:t>
      </w:r>
      <w:r w:rsidR="00B73C3C" w:rsidRPr="00B93C9F">
        <w:rPr>
          <w:bCs/>
          <w:color w:val="000000"/>
          <w:szCs w:val="20"/>
          <w:lang w:eastAsia="sl-SI"/>
        </w:rPr>
        <w:t xml:space="preserve"> po ZSTSPJS.</w:t>
      </w:r>
    </w:p>
    <w:p w14:paraId="546C32A1" w14:textId="77777777" w:rsidR="002607BC" w:rsidRPr="00B93C9F" w:rsidRDefault="002607BC" w:rsidP="00C30ADB">
      <w:pPr>
        <w:spacing w:line="240" w:lineRule="exact"/>
        <w:jc w:val="both"/>
        <w:rPr>
          <w:bCs/>
          <w:color w:val="FF0000"/>
          <w:szCs w:val="20"/>
          <w:lang w:eastAsia="sl-SI"/>
        </w:rPr>
      </w:pPr>
    </w:p>
    <w:p w14:paraId="140B6978" w14:textId="77A17FA1" w:rsidR="003A0350" w:rsidRPr="00B93C9F" w:rsidRDefault="002607BC" w:rsidP="00C30ADB">
      <w:pPr>
        <w:pStyle w:val="ZADEVA"/>
        <w:tabs>
          <w:tab w:val="clear" w:pos="1701"/>
          <w:tab w:val="left" w:pos="0"/>
        </w:tabs>
        <w:spacing w:line="240" w:lineRule="exact"/>
        <w:ind w:left="0" w:firstLine="0"/>
        <w:jc w:val="both"/>
        <w:rPr>
          <w:b w:val="0"/>
          <w:bCs/>
          <w:szCs w:val="20"/>
          <w:lang w:val="sl-SI" w:eastAsia="sl-SI"/>
        </w:rPr>
      </w:pPr>
      <w:r w:rsidRPr="00B93C9F">
        <w:rPr>
          <w:b w:val="0"/>
          <w:bCs/>
          <w:color w:val="000000"/>
          <w:szCs w:val="20"/>
          <w:lang w:val="sl-SI" w:eastAsia="sl-SI"/>
        </w:rPr>
        <w:t>Občina je za javno uslužbenko posredovala izsek</w:t>
      </w:r>
      <w:r w:rsidR="009E5CEE" w:rsidRPr="00B93C9F">
        <w:rPr>
          <w:b w:val="0"/>
          <w:bCs/>
          <w:color w:val="000000"/>
          <w:szCs w:val="20"/>
          <w:lang w:val="sl-SI" w:eastAsia="sl-SI"/>
        </w:rPr>
        <w:t>a</w:t>
      </w:r>
      <w:r w:rsidRPr="00B93C9F">
        <w:rPr>
          <w:b w:val="0"/>
          <w:bCs/>
          <w:color w:val="000000"/>
          <w:szCs w:val="20"/>
          <w:lang w:val="sl-SI" w:eastAsia="sl-SI"/>
        </w:rPr>
        <w:t xml:space="preserve"> iz</w:t>
      </w:r>
      <w:r w:rsidR="009E5CEE" w:rsidRPr="00B93C9F">
        <w:rPr>
          <w:b w:val="0"/>
          <w:bCs/>
          <w:color w:val="000000"/>
          <w:szCs w:val="20"/>
          <w:lang w:val="sl-SI" w:eastAsia="sl-SI"/>
        </w:rPr>
        <w:t xml:space="preserve"> Priloge 1 Kataloga delovnih mest v </w:t>
      </w:r>
      <w:r w:rsidR="0025222E" w:rsidRPr="00B93C9F">
        <w:rPr>
          <w:b w:val="0"/>
          <w:bCs/>
          <w:color w:val="000000"/>
          <w:szCs w:val="20"/>
          <w:lang w:val="sl-SI" w:eastAsia="sl-SI"/>
        </w:rPr>
        <w:t>o</w:t>
      </w:r>
      <w:r w:rsidR="009E5CEE" w:rsidRPr="00B93C9F">
        <w:rPr>
          <w:b w:val="0"/>
          <w:bCs/>
          <w:color w:val="000000"/>
          <w:szCs w:val="20"/>
          <w:lang w:val="sl-SI" w:eastAsia="sl-SI"/>
        </w:rPr>
        <w:t xml:space="preserve">bčinski upravi Občine Rečica ob Savinji, </w:t>
      </w:r>
      <w:r w:rsidR="0025222E" w:rsidRPr="00B93C9F">
        <w:rPr>
          <w:b w:val="0"/>
          <w:bCs/>
          <w:color w:val="000000"/>
          <w:szCs w:val="20"/>
          <w:lang w:val="sl-SI" w:eastAsia="sl-SI"/>
        </w:rPr>
        <w:t xml:space="preserve">ki ga je javna uslužbenka zasedala v decembru 2024 in, ki ga zaseda od 1. 1. 2025 dalje, in sicer </w:t>
      </w:r>
      <w:r w:rsidRPr="00B93C9F">
        <w:rPr>
          <w:b w:val="0"/>
          <w:bCs/>
          <w:szCs w:val="20"/>
          <w:lang w:val="sl-SI" w:eastAsia="sl-SI"/>
        </w:rPr>
        <w:t xml:space="preserve">za delovno mesto </w:t>
      </w:r>
      <w:r w:rsidR="0025222E" w:rsidRPr="00B93C9F">
        <w:rPr>
          <w:b w:val="0"/>
          <w:bCs/>
          <w:szCs w:val="20"/>
          <w:lang w:val="sl-SI" w:eastAsia="sl-SI"/>
        </w:rPr>
        <w:t xml:space="preserve">Direktor občinske uprave (šifra B017801). </w:t>
      </w:r>
    </w:p>
    <w:p w14:paraId="0A1E3EB0"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4557A567"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6" w:name="_Toc193970600"/>
      <w:bookmarkStart w:id="17" w:name="_Toc197688189"/>
      <w:r w:rsidRPr="00B93C9F">
        <w:rPr>
          <w:b w:val="0"/>
          <w:szCs w:val="20"/>
          <w:u w:val="single"/>
          <w:lang w:val="sl-SI"/>
        </w:rPr>
        <w:t>Plačilne liste</w:t>
      </w:r>
      <w:bookmarkEnd w:id="16"/>
      <w:bookmarkEnd w:id="17"/>
    </w:p>
    <w:p w14:paraId="4E71347D" w14:textId="77777777" w:rsidR="002607BC" w:rsidRPr="00B93C9F" w:rsidRDefault="002607BC" w:rsidP="00C30ADB">
      <w:pPr>
        <w:spacing w:line="240" w:lineRule="exact"/>
        <w:jc w:val="both"/>
        <w:rPr>
          <w:iCs/>
          <w:color w:val="000000"/>
          <w:szCs w:val="20"/>
        </w:rPr>
      </w:pPr>
    </w:p>
    <w:p w14:paraId="67F7719B" w14:textId="2C12ED41" w:rsidR="002607BC" w:rsidRPr="00B93C9F" w:rsidRDefault="002607BC" w:rsidP="00C30ADB">
      <w:pPr>
        <w:spacing w:line="240" w:lineRule="exact"/>
        <w:jc w:val="both"/>
        <w:rPr>
          <w:iCs/>
          <w:color w:val="000000"/>
          <w:szCs w:val="20"/>
        </w:rPr>
      </w:pPr>
      <w:r w:rsidRPr="00B93C9F">
        <w:rPr>
          <w:iCs/>
          <w:color w:val="000000"/>
          <w:szCs w:val="20"/>
        </w:rPr>
        <w:t>Občina je posredovala plačilno listo za mesec december 2024 in plačilno listo za mesec januar 2025.</w:t>
      </w:r>
    </w:p>
    <w:p w14:paraId="1ACE2B1E" w14:textId="77777777" w:rsidR="002607BC" w:rsidRPr="00B93C9F" w:rsidRDefault="002607BC" w:rsidP="00C30ADB">
      <w:pPr>
        <w:spacing w:line="240" w:lineRule="exact"/>
        <w:jc w:val="both"/>
        <w:rPr>
          <w:iCs/>
          <w:color w:val="000000"/>
          <w:szCs w:val="20"/>
        </w:rPr>
      </w:pPr>
    </w:p>
    <w:p w14:paraId="5414A52B" w14:textId="4EF35136" w:rsidR="002607BC" w:rsidRPr="00B93C9F" w:rsidRDefault="002607BC" w:rsidP="00C30ADB">
      <w:pPr>
        <w:spacing w:line="240" w:lineRule="exact"/>
        <w:jc w:val="both"/>
        <w:rPr>
          <w:iCs/>
          <w:color w:val="000000"/>
          <w:szCs w:val="20"/>
        </w:rPr>
      </w:pPr>
      <w:r w:rsidRPr="00B93C9F">
        <w:rPr>
          <w:iCs/>
          <w:color w:val="000000"/>
          <w:szCs w:val="20"/>
        </w:rPr>
        <w:t xml:space="preserve">Iz plačilne liste za mesec december 2024 izhaja, da je bila plača obračunana </w:t>
      </w:r>
      <w:r w:rsidR="00261F4C" w:rsidRPr="00B93C9F">
        <w:rPr>
          <w:iCs/>
          <w:color w:val="000000"/>
          <w:szCs w:val="20"/>
        </w:rPr>
        <w:t xml:space="preserve">in izplačana </w:t>
      </w:r>
      <w:r w:rsidRPr="00B93C9F">
        <w:rPr>
          <w:iCs/>
          <w:color w:val="000000"/>
          <w:szCs w:val="20"/>
        </w:rPr>
        <w:t xml:space="preserve">za </w:t>
      </w:r>
      <w:r w:rsidR="00453FA0" w:rsidRPr="00B93C9F">
        <w:rPr>
          <w:iCs/>
          <w:color w:val="000000"/>
          <w:szCs w:val="20"/>
        </w:rPr>
        <w:t>uradniško delovno mesto na položaju Direktor občinske uprave (šifra B017801)</w:t>
      </w:r>
      <w:r w:rsidR="00C00A76" w:rsidRPr="00B93C9F">
        <w:rPr>
          <w:iCs/>
          <w:color w:val="000000"/>
          <w:szCs w:val="20"/>
        </w:rPr>
        <w:t>.</w:t>
      </w:r>
    </w:p>
    <w:p w14:paraId="48A3FF3B" w14:textId="77777777" w:rsidR="00C00A76" w:rsidRPr="00B93C9F" w:rsidRDefault="00C00A76" w:rsidP="00C30ADB">
      <w:pPr>
        <w:spacing w:line="240" w:lineRule="exact"/>
        <w:jc w:val="both"/>
        <w:rPr>
          <w:iCs/>
          <w:color w:val="000000"/>
          <w:szCs w:val="20"/>
        </w:rPr>
      </w:pPr>
    </w:p>
    <w:p w14:paraId="360A2386" w14:textId="6836A7F6" w:rsidR="002607BC" w:rsidRPr="00B93C9F" w:rsidRDefault="002607BC" w:rsidP="00C30ADB">
      <w:pPr>
        <w:spacing w:line="240" w:lineRule="exact"/>
        <w:jc w:val="both"/>
        <w:rPr>
          <w:iCs/>
          <w:color w:val="000000"/>
          <w:szCs w:val="20"/>
        </w:rPr>
      </w:pPr>
      <w:r w:rsidRPr="00B93C9F">
        <w:rPr>
          <w:iCs/>
          <w:color w:val="000000"/>
          <w:szCs w:val="20"/>
        </w:rPr>
        <w:t>Iz plačilne liste</w:t>
      </w:r>
      <w:r w:rsidRPr="00B93C9F">
        <w:t xml:space="preserve"> </w:t>
      </w:r>
      <w:r w:rsidRPr="00B93C9F">
        <w:rPr>
          <w:iCs/>
          <w:color w:val="000000"/>
          <w:szCs w:val="20"/>
        </w:rPr>
        <w:t xml:space="preserve">za mesec januar 2025 izhaja, da je bila plača obračunana za </w:t>
      </w:r>
      <w:r w:rsidR="00453FA0" w:rsidRPr="00B93C9F">
        <w:rPr>
          <w:iCs/>
          <w:color w:val="000000"/>
          <w:szCs w:val="20"/>
        </w:rPr>
        <w:t xml:space="preserve">uradniško delovno mesto na položaju Direktor občinske uprave (šifra B017801) </w:t>
      </w:r>
      <w:r w:rsidRPr="00B93C9F">
        <w:rPr>
          <w:iCs/>
          <w:color w:val="000000"/>
          <w:szCs w:val="20"/>
        </w:rPr>
        <w:t>ob upoštevanju 101. člena ZSTSPJS, ki določa način postopne pridobitve pravice do višje plače ob prehodu na plačni sistem po ZSTSPJS pri osnovni plači za obračun (šifra Z108)</w:t>
      </w:r>
      <w:r w:rsidRPr="00B93C9F">
        <w:rPr>
          <w:rStyle w:val="Sprotnaopomba-sklic"/>
          <w:iCs/>
          <w:color w:val="000000"/>
          <w:szCs w:val="20"/>
        </w:rPr>
        <w:footnoteReference w:id="7"/>
      </w:r>
      <w:r w:rsidRPr="00B93C9F">
        <w:rPr>
          <w:iCs/>
          <w:color w:val="000000"/>
          <w:szCs w:val="20"/>
        </w:rPr>
        <w:t xml:space="preserve">. </w:t>
      </w:r>
      <w:r w:rsidRPr="00B93C9F">
        <w:rPr>
          <w:iCs/>
          <w:szCs w:val="20"/>
        </w:rPr>
        <w:t xml:space="preserve">In sicer je bila na delovnem mestu </w:t>
      </w:r>
      <w:r w:rsidR="00453FA0" w:rsidRPr="00B93C9F">
        <w:rPr>
          <w:iCs/>
          <w:szCs w:val="20"/>
        </w:rPr>
        <w:t xml:space="preserve">uradniško delovno mesto na položaju Direktor občinske uprave (šifra B017801) </w:t>
      </w:r>
      <w:r w:rsidRPr="00B93C9F">
        <w:rPr>
          <w:iCs/>
          <w:szCs w:val="20"/>
        </w:rPr>
        <w:t xml:space="preserve">upoštevana uvrstitev javne uslužbenke v </w:t>
      </w:r>
      <w:r w:rsidR="00C00A76" w:rsidRPr="00B93C9F">
        <w:rPr>
          <w:iCs/>
          <w:szCs w:val="20"/>
        </w:rPr>
        <w:t>45</w:t>
      </w:r>
      <w:r w:rsidRPr="00B93C9F">
        <w:rPr>
          <w:iCs/>
          <w:szCs w:val="20"/>
        </w:rPr>
        <w:t>. plačni razred</w:t>
      </w:r>
      <w:r w:rsidR="008F0696" w:rsidRPr="00B93C9F">
        <w:rPr>
          <w:iCs/>
          <w:szCs w:val="20"/>
        </w:rPr>
        <w:t xml:space="preserve"> od 1. 1. 2025 dalje</w:t>
      </w:r>
      <w:r w:rsidRPr="00B93C9F">
        <w:rPr>
          <w:iCs/>
          <w:szCs w:val="20"/>
        </w:rPr>
        <w:t xml:space="preserve">, razviden </w:t>
      </w:r>
      <w:bookmarkStart w:id="18" w:name="_Hlk193271328"/>
      <w:r w:rsidRPr="00B93C9F">
        <w:rPr>
          <w:iCs/>
          <w:szCs w:val="20"/>
        </w:rPr>
        <w:t xml:space="preserve">je Z108 – osnovna plača za obračun </w:t>
      </w:r>
      <w:bookmarkEnd w:id="18"/>
      <w:r w:rsidRPr="00B93C9F">
        <w:rPr>
          <w:iCs/>
          <w:szCs w:val="20"/>
        </w:rPr>
        <w:t xml:space="preserve">v višini </w:t>
      </w:r>
      <w:r w:rsidR="00C00A76" w:rsidRPr="00B93C9F">
        <w:rPr>
          <w:iCs/>
          <w:szCs w:val="20"/>
        </w:rPr>
        <w:t xml:space="preserve">3.302,74 </w:t>
      </w:r>
      <w:r w:rsidRPr="00B93C9F">
        <w:rPr>
          <w:iCs/>
          <w:szCs w:val="20"/>
        </w:rPr>
        <w:t>evr</w:t>
      </w:r>
      <w:r w:rsidR="008F0696" w:rsidRPr="00B93C9F">
        <w:rPr>
          <w:iCs/>
          <w:szCs w:val="20"/>
        </w:rPr>
        <w:t>ov</w:t>
      </w:r>
      <w:r w:rsidRPr="00B93C9F">
        <w:rPr>
          <w:iCs/>
          <w:szCs w:val="20"/>
        </w:rPr>
        <w:t xml:space="preserve"> bruto z upoštevanim 1. obrokom v višini </w:t>
      </w:r>
      <w:r w:rsidR="00C00A76" w:rsidRPr="00B93C9F">
        <w:rPr>
          <w:iCs/>
          <w:szCs w:val="20"/>
        </w:rPr>
        <w:t>177,39</w:t>
      </w:r>
      <w:r w:rsidRPr="00B93C9F">
        <w:rPr>
          <w:iCs/>
          <w:szCs w:val="20"/>
        </w:rPr>
        <w:t xml:space="preserve"> evrov. </w:t>
      </w:r>
      <w:r w:rsidR="008F0696" w:rsidRPr="00B93C9F">
        <w:rPr>
          <w:iCs/>
          <w:szCs w:val="20"/>
        </w:rPr>
        <w:t>Razvidna je tudi osnovna plača pred prevedbo za 49. plačni razred, in sicer v znesku 3</w:t>
      </w:r>
      <w:r w:rsidR="00E83F8D" w:rsidRPr="00B93C9F">
        <w:rPr>
          <w:iCs/>
          <w:szCs w:val="20"/>
        </w:rPr>
        <w:t>.</w:t>
      </w:r>
      <w:r w:rsidR="008F0696" w:rsidRPr="00B93C9F">
        <w:rPr>
          <w:iCs/>
          <w:szCs w:val="20"/>
        </w:rPr>
        <w:t xml:space="preserve">125,35 evrov bruto. </w:t>
      </w:r>
    </w:p>
    <w:p w14:paraId="3E0199E8" w14:textId="77777777" w:rsidR="002607BC" w:rsidRPr="00B93C9F" w:rsidRDefault="002607BC" w:rsidP="00C30ADB">
      <w:pPr>
        <w:spacing w:line="240" w:lineRule="exact"/>
        <w:jc w:val="both"/>
        <w:rPr>
          <w:iCs/>
          <w:color w:val="FF0000"/>
          <w:szCs w:val="20"/>
        </w:rPr>
      </w:pPr>
    </w:p>
    <w:p w14:paraId="5E7A2508"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9" w:name="_Toc193970601"/>
      <w:bookmarkStart w:id="20" w:name="_Toc197688190"/>
      <w:r w:rsidRPr="00B93C9F">
        <w:rPr>
          <w:b w:val="0"/>
          <w:szCs w:val="20"/>
          <w:u w:val="single"/>
          <w:lang w:val="sl-SI"/>
        </w:rPr>
        <w:t>Aplikacija za izvedbo prevedbe</w:t>
      </w:r>
      <w:bookmarkEnd w:id="19"/>
      <w:bookmarkEnd w:id="20"/>
    </w:p>
    <w:p w14:paraId="0EEB9640"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7EEFCFC4" w14:textId="4D890280" w:rsidR="002607BC" w:rsidRPr="00B93C9F" w:rsidRDefault="002607BC" w:rsidP="00C30ADB">
      <w:pPr>
        <w:spacing w:line="240" w:lineRule="exact"/>
        <w:jc w:val="both"/>
        <w:rPr>
          <w:bCs/>
          <w:color w:val="000000"/>
          <w:szCs w:val="20"/>
          <w:lang w:eastAsia="sl-SI"/>
        </w:rPr>
      </w:pPr>
      <w:r w:rsidRPr="00B93C9F">
        <w:rPr>
          <w:color w:val="000000"/>
          <w:szCs w:val="20"/>
          <w:lang w:eastAsia="sl-SI"/>
        </w:rPr>
        <w:t xml:space="preserve">Občina je posredovala izpis iz aplikacije za izvedbo prevedbe in določitve postopne pridobitve pravice do plače v prehodnem obdobju za javno uslužbenko, ki jo je bila dolžna uporabiti na podlagi 103. člena ZSTSPJS za delovno mesto </w:t>
      </w:r>
      <w:r w:rsidR="00D07C92" w:rsidRPr="00B93C9F">
        <w:rPr>
          <w:color w:val="000000"/>
          <w:szCs w:val="20"/>
          <w:lang w:eastAsia="sl-SI"/>
        </w:rPr>
        <w:t>Direktor občinske uprave (šifra B017801)</w:t>
      </w:r>
      <w:r w:rsidRPr="00B93C9F">
        <w:rPr>
          <w:bCs/>
          <w:color w:val="000000"/>
          <w:szCs w:val="20"/>
          <w:lang w:eastAsia="sl-SI"/>
        </w:rPr>
        <w:t xml:space="preserve">, iz katerega je razvidno: </w:t>
      </w:r>
    </w:p>
    <w:p w14:paraId="68C11E7A" w14:textId="77777777" w:rsidR="005C2BD6" w:rsidRPr="00B93C9F" w:rsidRDefault="005C2BD6" w:rsidP="00C30ADB">
      <w:pPr>
        <w:spacing w:line="240" w:lineRule="exact"/>
        <w:jc w:val="both"/>
        <w:rPr>
          <w:color w:val="000000"/>
          <w:sz w:val="16"/>
          <w:szCs w:val="16"/>
          <w:lang w:eastAsia="sl-SI"/>
        </w:rPr>
      </w:pPr>
    </w:p>
    <w:tbl>
      <w:tblPr>
        <w:tblStyle w:val="Tabelamrea"/>
        <w:tblW w:w="0" w:type="auto"/>
        <w:tblLook w:val="04A0" w:firstRow="1" w:lastRow="0" w:firstColumn="1" w:lastColumn="0" w:noHBand="0" w:noVBand="1"/>
      </w:tblPr>
      <w:tblGrid>
        <w:gridCol w:w="3397"/>
        <w:gridCol w:w="3756"/>
      </w:tblGrid>
      <w:tr w:rsidR="005C2BD6" w:rsidRPr="00B93C9F" w14:paraId="52023704" w14:textId="77777777" w:rsidTr="00E51A46">
        <w:trPr>
          <w:trHeight w:val="364"/>
        </w:trPr>
        <w:tc>
          <w:tcPr>
            <w:tcW w:w="3397" w:type="dxa"/>
            <w:noWrap/>
            <w:hideMark/>
          </w:tcPr>
          <w:p w14:paraId="4D240A68" w14:textId="77777777" w:rsidR="005C2BD6" w:rsidRPr="00B93C9F" w:rsidRDefault="005C2BD6" w:rsidP="00C30ADB">
            <w:pPr>
              <w:spacing w:line="240" w:lineRule="exact"/>
              <w:jc w:val="both"/>
              <w:rPr>
                <w:color w:val="000000"/>
                <w:sz w:val="16"/>
                <w:szCs w:val="16"/>
                <w:lang w:eastAsia="sl-SI"/>
              </w:rPr>
            </w:pPr>
            <w:r w:rsidRPr="00B93C9F">
              <w:rPr>
                <w:color w:val="000000"/>
                <w:sz w:val="16"/>
                <w:szCs w:val="16"/>
                <w:lang w:eastAsia="sl-SI"/>
              </w:rPr>
              <w:lastRenderedPageBreak/>
              <w:t xml:space="preserve">Delovno mesto </w:t>
            </w:r>
          </w:p>
        </w:tc>
        <w:tc>
          <w:tcPr>
            <w:tcW w:w="3756" w:type="dxa"/>
            <w:hideMark/>
          </w:tcPr>
          <w:p w14:paraId="7AB02180" w14:textId="77777777" w:rsidR="005C2BD6" w:rsidRPr="00B93C9F" w:rsidRDefault="005C2BD6" w:rsidP="00C30ADB">
            <w:pPr>
              <w:spacing w:line="240" w:lineRule="exact"/>
              <w:jc w:val="center"/>
              <w:rPr>
                <w:color w:val="000000"/>
                <w:sz w:val="16"/>
                <w:szCs w:val="16"/>
                <w:lang w:eastAsia="sl-SI"/>
              </w:rPr>
            </w:pPr>
            <w:r w:rsidRPr="00B93C9F">
              <w:rPr>
                <w:color w:val="000000"/>
                <w:sz w:val="16"/>
                <w:szCs w:val="16"/>
                <w:lang w:eastAsia="sl-SI"/>
              </w:rPr>
              <w:t>B017801-DIREKTOR / TAJNIK OBČINSKE UPRAVE</w:t>
            </w:r>
          </w:p>
        </w:tc>
      </w:tr>
      <w:tr w:rsidR="005C2BD6" w:rsidRPr="00B93C9F" w14:paraId="6648D883" w14:textId="77777777" w:rsidTr="00E51A46">
        <w:trPr>
          <w:trHeight w:val="357"/>
        </w:trPr>
        <w:tc>
          <w:tcPr>
            <w:tcW w:w="3397" w:type="dxa"/>
            <w:noWrap/>
            <w:hideMark/>
          </w:tcPr>
          <w:p w14:paraId="3A0576AF" w14:textId="1453AE86" w:rsidR="005C2BD6" w:rsidRPr="00B93C9F" w:rsidRDefault="005C2BD6" w:rsidP="00C30ADB">
            <w:pPr>
              <w:spacing w:line="240" w:lineRule="exact"/>
              <w:rPr>
                <w:color w:val="000000"/>
                <w:sz w:val="16"/>
                <w:szCs w:val="16"/>
                <w:lang w:eastAsia="sl-SI"/>
              </w:rPr>
            </w:pPr>
            <w:r w:rsidRPr="00B93C9F">
              <w:rPr>
                <w:color w:val="000000"/>
                <w:sz w:val="16"/>
                <w:szCs w:val="16"/>
                <w:lang w:eastAsia="sl-SI"/>
              </w:rPr>
              <w:t>Plačni razred</w:t>
            </w:r>
            <w:r w:rsidR="00E51A46" w:rsidRPr="00B93C9F">
              <w:rPr>
                <w:color w:val="000000"/>
                <w:sz w:val="16"/>
                <w:szCs w:val="16"/>
                <w:lang w:eastAsia="sl-SI"/>
              </w:rPr>
              <w:t xml:space="preserve"> </w:t>
            </w:r>
            <w:r w:rsidRPr="00B93C9F">
              <w:rPr>
                <w:color w:val="000000"/>
                <w:sz w:val="16"/>
                <w:szCs w:val="16"/>
                <w:lang w:eastAsia="sl-SI"/>
              </w:rPr>
              <w:t>direktorja/funkcionarja na dan  31.12.2024</w:t>
            </w:r>
          </w:p>
        </w:tc>
        <w:tc>
          <w:tcPr>
            <w:tcW w:w="3756" w:type="dxa"/>
            <w:noWrap/>
            <w:hideMark/>
          </w:tcPr>
          <w:p w14:paraId="7EA6F66E" w14:textId="77777777" w:rsidR="005C2BD6" w:rsidRPr="00B93C9F" w:rsidRDefault="005C2BD6" w:rsidP="00C30ADB">
            <w:pPr>
              <w:spacing w:line="240" w:lineRule="exact"/>
              <w:jc w:val="center"/>
              <w:rPr>
                <w:color w:val="000000"/>
                <w:sz w:val="16"/>
                <w:szCs w:val="16"/>
                <w:lang w:eastAsia="sl-SI"/>
              </w:rPr>
            </w:pPr>
            <w:r w:rsidRPr="00B93C9F">
              <w:rPr>
                <w:color w:val="000000"/>
                <w:sz w:val="16"/>
                <w:szCs w:val="16"/>
                <w:lang w:eastAsia="sl-SI"/>
              </w:rPr>
              <w:t>49</w:t>
            </w:r>
          </w:p>
        </w:tc>
      </w:tr>
      <w:tr w:rsidR="005C2BD6" w:rsidRPr="00B93C9F" w14:paraId="2E5FD3DA" w14:textId="77777777" w:rsidTr="00E51A46">
        <w:trPr>
          <w:trHeight w:val="357"/>
        </w:trPr>
        <w:tc>
          <w:tcPr>
            <w:tcW w:w="3397" w:type="dxa"/>
            <w:noWrap/>
            <w:hideMark/>
          </w:tcPr>
          <w:p w14:paraId="13A711DA" w14:textId="4CAB407A" w:rsidR="005C2BD6" w:rsidRPr="00B93C9F" w:rsidRDefault="005C2BD6" w:rsidP="00C30ADB">
            <w:pPr>
              <w:spacing w:line="240" w:lineRule="exact"/>
              <w:rPr>
                <w:color w:val="000000"/>
                <w:sz w:val="16"/>
                <w:szCs w:val="16"/>
                <w:lang w:eastAsia="sl-SI"/>
              </w:rPr>
            </w:pPr>
            <w:r w:rsidRPr="00B93C9F">
              <w:rPr>
                <w:color w:val="000000"/>
                <w:sz w:val="16"/>
                <w:szCs w:val="16"/>
                <w:lang w:eastAsia="sl-SI"/>
              </w:rPr>
              <w:t>Plačni razred</w:t>
            </w:r>
            <w:r w:rsidR="00E51A46" w:rsidRPr="00B93C9F">
              <w:rPr>
                <w:color w:val="000000"/>
                <w:sz w:val="16"/>
                <w:szCs w:val="16"/>
                <w:lang w:eastAsia="sl-SI"/>
              </w:rPr>
              <w:t xml:space="preserve"> </w:t>
            </w:r>
            <w:r w:rsidRPr="00B93C9F">
              <w:rPr>
                <w:color w:val="000000"/>
                <w:sz w:val="16"/>
                <w:szCs w:val="16"/>
                <w:lang w:eastAsia="sl-SI"/>
              </w:rPr>
              <w:t>direktorja/funkcionarja na dan  1.1.2025</w:t>
            </w:r>
          </w:p>
        </w:tc>
        <w:tc>
          <w:tcPr>
            <w:tcW w:w="3756" w:type="dxa"/>
            <w:noWrap/>
            <w:hideMark/>
          </w:tcPr>
          <w:p w14:paraId="0B64A021" w14:textId="77777777" w:rsidR="005C2BD6" w:rsidRPr="00B93C9F" w:rsidRDefault="005C2BD6" w:rsidP="00C30ADB">
            <w:pPr>
              <w:spacing w:line="240" w:lineRule="exact"/>
              <w:jc w:val="center"/>
              <w:rPr>
                <w:color w:val="000000"/>
                <w:sz w:val="16"/>
                <w:szCs w:val="16"/>
                <w:lang w:eastAsia="sl-SI"/>
              </w:rPr>
            </w:pPr>
            <w:r w:rsidRPr="00B93C9F">
              <w:rPr>
                <w:color w:val="000000"/>
                <w:sz w:val="16"/>
                <w:szCs w:val="16"/>
                <w:lang w:eastAsia="sl-SI"/>
              </w:rPr>
              <w:t>45</w:t>
            </w:r>
          </w:p>
        </w:tc>
      </w:tr>
      <w:tr w:rsidR="005C2BD6" w:rsidRPr="00B93C9F" w14:paraId="2956C310" w14:textId="77777777" w:rsidTr="00E51A46">
        <w:trPr>
          <w:trHeight w:val="526"/>
        </w:trPr>
        <w:tc>
          <w:tcPr>
            <w:tcW w:w="3397" w:type="dxa"/>
            <w:noWrap/>
            <w:hideMark/>
          </w:tcPr>
          <w:p w14:paraId="4BFCCA67" w14:textId="77777777" w:rsidR="005C2BD6" w:rsidRPr="00B93C9F" w:rsidRDefault="005C2BD6" w:rsidP="00C30ADB">
            <w:pPr>
              <w:spacing w:line="240" w:lineRule="exact"/>
              <w:jc w:val="both"/>
              <w:rPr>
                <w:color w:val="000000"/>
                <w:sz w:val="16"/>
                <w:szCs w:val="16"/>
                <w:lang w:eastAsia="sl-SI"/>
              </w:rPr>
            </w:pPr>
            <w:r w:rsidRPr="00B93C9F">
              <w:rPr>
                <w:color w:val="000000"/>
                <w:sz w:val="16"/>
                <w:szCs w:val="16"/>
                <w:lang w:eastAsia="sl-SI"/>
              </w:rPr>
              <w:t>Delovno mesto</w:t>
            </w:r>
          </w:p>
        </w:tc>
        <w:tc>
          <w:tcPr>
            <w:tcW w:w="3756" w:type="dxa"/>
            <w:hideMark/>
          </w:tcPr>
          <w:p w14:paraId="3BEDB573" w14:textId="77777777" w:rsidR="005C2BD6" w:rsidRPr="00B93C9F" w:rsidRDefault="005C2BD6" w:rsidP="00C30ADB">
            <w:pPr>
              <w:spacing w:line="240" w:lineRule="exact"/>
              <w:jc w:val="center"/>
              <w:rPr>
                <w:color w:val="000000"/>
                <w:sz w:val="16"/>
                <w:szCs w:val="16"/>
                <w:lang w:eastAsia="sl-SI"/>
              </w:rPr>
            </w:pPr>
            <w:r w:rsidRPr="00B93C9F">
              <w:rPr>
                <w:color w:val="000000"/>
                <w:sz w:val="16"/>
                <w:szCs w:val="16"/>
                <w:lang w:eastAsia="sl-SI"/>
              </w:rPr>
              <w:t>B017801-DIREKTOR / TAJNIK OBČINSKE UPRAVE</w:t>
            </w:r>
          </w:p>
        </w:tc>
      </w:tr>
      <w:tr w:rsidR="005C2BD6" w:rsidRPr="00B93C9F" w14:paraId="6BF717C3" w14:textId="77777777" w:rsidTr="00E51A46">
        <w:trPr>
          <w:trHeight w:val="337"/>
        </w:trPr>
        <w:tc>
          <w:tcPr>
            <w:tcW w:w="3397" w:type="dxa"/>
            <w:noWrap/>
            <w:hideMark/>
          </w:tcPr>
          <w:p w14:paraId="0085FED4" w14:textId="77777777" w:rsidR="005C2BD6" w:rsidRPr="00B93C9F" w:rsidRDefault="005C2BD6" w:rsidP="00C30ADB">
            <w:pPr>
              <w:spacing w:line="240" w:lineRule="exact"/>
              <w:jc w:val="both"/>
              <w:rPr>
                <w:color w:val="000000"/>
                <w:sz w:val="16"/>
                <w:szCs w:val="16"/>
                <w:lang w:eastAsia="sl-SI"/>
              </w:rPr>
            </w:pPr>
            <w:r w:rsidRPr="00B93C9F">
              <w:rPr>
                <w:color w:val="000000"/>
                <w:sz w:val="16"/>
                <w:szCs w:val="16"/>
                <w:lang w:eastAsia="sl-SI"/>
              </w:rPr>
              <w:t xml:space="preserve">NAZIV </w:t>
            </w:r>
          </w:p>
        </w:tc>
        <w:tc>
          <w:tcPr>
            <w:tcW w:w="3756" w:type="dxa"/>
            <w:hideMark/>
          </w:tcPr>
          <w:p w14:paraId="2F8DBF77" w14:textId="77777777" w:rsidR="005C2BD6" w:rsidRPr="00B93C9F" w:rsidRDefault="005C2BD6" w:rsidP="00C30ADB">
            <w:pPr>
              <w:spacing w:line="240" w:lineRule="exact"/>
              <w:jc w:val="both"/>
              <w:rPr>
                <w:color w:val="000000"/>
                <w:sz w:val="16"/>
                <w:szCs w:val="16"/>
                <w:lang w:eastAsia="sl-SI"/>
              </w:rPr>
            </w:pPr>
            <w:r w:rsidRPr="00B93C9F">
              <w:rPr>
                <w:color w:val="000000"/>
                <w:sz w:val="16"/>
                <w:szCs w:val="16"/>
                <w:lang w:eastAsia="sl-SI"/>
              </w:rPr>
              <w:t> </w:t>
            </w:r>
          </w:p>
        </w:tc>
      </w:tr>
      <w:tr w:rsidR="006961BB" w:rsidRPr="00B93C9F" w14:paraId="2FD98638" w14:textId="77777777" w:rsidTr="00E51A46">
        <w:trPr>
          <w:trHeight w:val="345"/>
        </w:trPr>
        <w:tc>
          <w:tcPr>
            <w:tcW w:w="3397" w:type="dxa"/>
            <w:noWrap/>
            <w:hideMark/>
          </w:tcPr>
          <w:p w14:paraId="2CDFAFC5"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Funkcionar/Direktor</w:t>
            </w:r>
          </w:p>
        </w:tc>
        <w:tc>
          <w:tcPr>
            <w:tcW w:w="3756" w:type="dxa"/>
            <w:noWrap/>
            <w:hideMark/>
          </w:tcPr>
          <w:p w14:paraId="1C66D3D6"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 </w:t>
            </w:r>
          </w:p>
        </w:tc>
      </w:tr>
      <w:tr w:rsidR="006961BB" w:rsidRPr="00B93C9F" w14:paraId="6C90CF0D" w14:textId="77777777" w:rsidTr="00E51A46">
        <w:trPr>
          <w:trHeight w:val="382"/>
        </w:trPr>
        <w:tc>
          <w:tcPr>
            <w:tcW w:w="3397" w:type="dxa"/>
            <w:noWrap/>
            <w:hideMark/>
          </w:tcPr>
          <w:p w14:paraId="46FEE524"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Plačni razred, 31.12.2024</w:t>
            </w:r>
          </w:p>
        </w:tc>
        <w:tc>
          <w:tcPr>
            <w:tcW w:w="3756" w:type="dxa"/>
            <w:noWrap/>
            <w:hideMark/>
          </w:tcPr>
          <w:p w14:paraId="3BA964E7"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49</w:t>
            </w:r>
          </w:p>
        </w:tc>
      </w:tr>
      <w:tr w:rsidR="006961BB" w:rsidRPr="00B93C9F" w14:paraId="2E3A4F0E" w14:textId="77777777" w:rsidTr="00E51A46">
        <w:trPr>
          <w:trHeight w:val="382"/>
        </w:trPr>
        <w:tc>
          <w:tcPr>
            <w:tcW w:w="3397" w:type="dxa"/>
            <w:noWrap/>
            <w:hideMark/>
          </w:tcPr>
          <w:p w14:paraId="0A641D76" w14:textId="17BA6DA5"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Vrednost plačnega</w:t>
            </w:r>
            <w:r w:rsidR="007A6D41" w:rsidRPr="00B93C9F">
              <w:rPr>
                <w:color w:val="000000" w:themeColor="text1"/>
                <w:sz w:val="16"/>
                <w:szCs w:val="16"/>
                <w:lang w:eastAsia="sl-SI"/>
              </w:rPr>
              <w:t xml:space="preserve"> razreda</w:t>
            </w:r>
            <w:r w:rsidRPr="00B93C9F">
              <w:rPr>
                <w:color w:val="000000" w:themeColor="text1"/>
                <w:sz w:val="16"/>
                <w:szCs w:val="16"/>
                <w:lang w:eastAsia="sl-SI"/>
              </w:rPr>
              <w:t>, 31.12.2024</w:t>
            </w:r>
          </w:p>
        </w:tc>
        <w:tc>
          <w:tcPr>
            <w:tcW w:w="3756" w:type="dxa"/>
            <w:noWrap/>
            <w:hideMark/>
          </w:tcPr>
          <w:p w14:paraId="3DCAF589"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3.125,35 €</w:t>
            </w:r>
          </w:p>
        </w:tc>
      </w:tr>
      <w:tr w:rsidR="006961BB" w:rsidRPr="00B93C9F" w14:paraId="1CCFEB0F" w14:textId="77777777" w:rsidTr="00E51A46">
        <w:trPr>
          <w:trHeight w:val="382"/>
        </w:trPr>
        <w:tc>
          <w:tcPr>
            <w:tcW w:w="3397" w:type="dxa"/>
            <w:noWrap/>
            <w:hideMark/>
          </w:tcPr>
          <w:p w14:paraId="5B3000D3"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Plačni razred, 1.1.2025</w:t>
            </w:r>
          </w:p>
        </w:tc>
        <w:tc>
          <w:tcPr>
            <w:tcW w:w="3756" w:type="dxa"/>
            <w:noWrap/>
            <w:hideMark/>
          </w:tcPr>
          <w:p w14:paraId="5B9C78B7"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45</w:t>
            </w:r>
          </w:p>
        </w:tc>
      </w:tr>
      <w:tr w:rsidR="006961BB" w:rsidRPr="00B93C9F" w14:paraId="122FE5C0" w14:textId="77777777" w:rsidTr="00E51A46">
        <w:trPr>
          <w:trHeight w:val="382"/>
        </w:trPr>
        <w:tc>
          <w:tcPr>
            <w:tcW w:w="3397" w:type="dxa"/>
            <w:noWrap/>
            <w:hideMark/>
          </w:tcPr>
          <w:p w14:paraId="6F796B79" w14:textId="7AC61B0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Vrednost plačnega</w:t>
            </w:r>
            <w:r w:rsidR="007A6D41" w:rsidRPr="00B93C9F">
              <w:rPr>
                <w:color w:val="000000" w:themeColor="text1"/>
                <w:sz w:val="16"/>
                <w:szCs w:val="16"/>
                <w:lang w:eastAsia="sl-SI"/>
              </w:rPr>
              <w:t xml:space="preserve"> razreda</w:t>
            </w:r>
            <w:r w:rsidRPr="00B93C9F">
              <w:rPr>
                <w:color w:val="000000" w:themeColor="text1"/>
                <w:sz w:val="16"/>
                <w:szCs w:val="16"/>
                <w:lang w:eastAsia="sl-SI"/>
              </w:rPr>
              <w:t>, 1.1.2025</w:t>
            </w:r>
          </w:p>
        </w:tc>
        <w:tc>
          <w:tcPr>
            <w:tcW w:w="3756" w:type="dxa"/>
            <w:noWrap/>
            <w:hideMark/>
          </w:tcPr>
          <w:p w14:paraId="201CF6AC"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4.603,63 €</w:t>
            </w:r>
          </w:p>
        </w:tc>
      </w:tr>
      <w:tr w:rsidR="006961BB" w:rsidRPr="00B93C9F" w14:paraId="03B1FB90" w14:textId="77777777" w:rsidTr="00E51A46">
        <w:trPr>
          <w:trHeight w:val="382"/>
        </w:trPr>
        <w:tc>
          <w:tcPr>
            <w:tcW w:w="3397" w:type="dxa"/>
            <w:noWrap/>
            <w:hideMark/>
          </w:tcPr>
          <w:p w14:paraId="06A2646F"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 xml:space="preserve">Razlika </w:t>
            </w:r>
          </w:p>
        </w:tc>
        <w:tc>
          <w:tcPr>
            <w:tcW w:w="3756" w:type="dxa"/>
            <w:noWrap/>
            <w:hideMark/>
          </w:tcPr>
          <w:p w14:paraId="1EF3A29C"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1.478,28 €</w:t>
            </w:r>
          </w:p>
        </w:tc>
      </w:tr>
      <w:tr w:rsidR="006961BB" w:rsidRPr="00B93C9F" w14:paraId="2AF2859B" w14:textId="77777777" w:rsidTr="00E51A46">
        <w:trPr>
          <w:trHeight w:val="382"/>
        </w:trPr>
        <w:tc>
          <w:tcPr>
            <w:tcW w:w="3397" w:type="dxa"/>
            <w:noWrap/>
            <w:hideMark/>
          </w:tcPr>
          <w:p w14:paraId="459F9CC5"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1. OBROK  - 1.1.2025</w:t>
            </w:r>
          </w:p>
        </w:tc>
        <w:tc>
          <w:tcPr>
            <w:tcW w:w="3756" w:type="dxa"/>
            <w:noWrap/>
            <w:hideMark/>
          </w:tcPr>
          <w:p w14:paraId="174E1E71"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177,39 €</w:t>
            </w:r>
          </w:p>
        </w:tc>
      </w:tr>
      <w:tr w:rsidR="006961BB" w:rsidRPr="00B93C9F" w14:paraId="02382655" w14:textId="77777777" w:rsidTr="00E51A46">
        <w:trPr>
          <w:trHeight w:val="382"/>
        </w:trPr>
        <w:tc>
          <w:tcPr>
            <w:tcW w:w="3397" w:type="dxa"/>
            <w:noWrap/>
            <w:hideMark/>
          </w:tcPr>
          <w:p w14:paraId="34FC59C2"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2. OBROK  -  1.10.2025</w:t>
            </w:r>
          </w:p>
        </w:tc>
        <w:tc>
          <w:tcPr>
            <w:tcW w:w="3756" w:type="dxa"/>
            <w:noWrap/>
            <w:hideMark/>
          </w:tcPr>
          <w:p w14:paraId="500C4822"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177,39 €</w:t>
            </w:r>
          </w:p>
        </w:tc>
      </w:tr>
      <w:tr w:rsidR="006961BB" w:rsidRPr="00B93C9F" w14:paraId="2E69DE69" w14:textId="77777777" w:rsidTr="00E51A46">
        <w:trPr>
          <w:trHeight w:val="382"/>
        </w:trPr>
        <w:tc>
          <w:tcPr>
            <w:tcW w:w="3397" w:type="dxa"/>
            <w:noWrap/>
            <w:hideMark/>
          </w:tcPr>
          <w:p w14:paraId="3F234686"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3. OBROK  - 1.6.2026</w:t>
            </w:r>
          </w:p>
        </w:tc>
        <w:tc>
          <w:tcPr>
            <w:tcW w:w="3756" w:type="dxa"/>
            <w:noWrap/>
            <w:hideMark/>
          </w:tcPr>
          <w:p w14:paraId="47554CA3"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177,39 €</w:t>
            </w:r>
          </w:p>
        </w:tc>
      </w:tr>
      <w:tr w:rsidR="006961BB" w:rsidRPr="00B93C9F" w14:paraId="77B02E4D" w14:textId="77777777" w:rsidTr="00E51A46">
        <w:trPr>
          <w:trHeight w:val="382"/>
        </w:trPr>
        <w:tc>
          <w:tcPr>
            <w:tcW w:w="3397" w:type="dxa"/>
            <w:noWrap/>
            <w:hideMark/>
          </w:tcPr>
          <w:p w14:paraId="2E8629C7"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4. OBROK   - 1.12.2026</w:t>
            </w:r>
          </w:p>
        </w:tc>
        <w:tc>
          <w:tcPr>
            <w:tcW w:w="3756" w:type="dxa"/>
            <w:noWrap/>
            <w:hideMark/>
          </w:tcPr>
          <w:p w14:paraId="6BFD83A4"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221,74 €</w:t>
            </w:r>
          </w:p>
        </w:tc>
      </w:tr>
      <w:tr w:rsidR="006961BB" w:rsidRPr="00B93C9F" w14:paraId="6874BEB0" w14:textId="77777777" w:rsidTr="00E51A46">
        <w:trPr>
          <w:trHeight w:val="382"/>
        </w:trPr>
        <w:tc>
          <w:tcPr>
            <w:tcW w:w="3397" w:type="dxa"/>
            <w:noWrap/>
            <w:hideMark/>
          </w:tcPr>
          <w:p w14:paraId="3CED2666"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5. OBROK  - 1.7.2027</w:t>
            </w:r>
          </w:p>
        </w:tc>
        <w:tc>
          <w:tcPr>
            <w:tcW w:w="3756" w:type="dxa"/>
            <w:noWrap/>
            <w:hideMark/>
          </w:tcPr>
          <w:p w14:paraId="70E6FC94"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221,74 €</w:t>
            </w:r>
          </w:p>
        </w:tc>
      </w:tr>
      <w:tr w:rsidR="006961BB" w:rsidRPr="00B93C9F" w14:paraId="257B2E00" w14:textId="77777777" w:rsidTr="00E51A46">
        <w:trPr>
          <w:trHeight w:val="382"/>
        </w:trPr>
        <w:tc>
          <w:tcPr>
            <w:tcW w:w="3397" w:type="dxa"/>
            <w:noWrap/>
            <w:hideMark/>
          </w:tcPr>
          <w:p w14:paraId="61C448C4"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6. OBROK   - 1.1.2028</w:t>
            </w:r>
          </w:p>
        </w:tc>
        <w:tc>
          <w:tcPr>
            <w:tcW w:w="3756" w:type="dxa"/>
            <w:noWrap/>
            <w:hideMark/>
          </w:tcPr>
          <w:p w14:paraId="42287772"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502,63 €</w:t>
            </w:r>
          </w:p>
        </w:tc>
      </w:tr>
      <w:tr w:rsidR="006961BB" w:rsidRPr="00B93C9F" w14:paraId="503B6E78" w14:textId="77777777" w:rsidTr="00E51A46">
        <w:trPr>
          <w:trHeight w:val="382"/>
        </w:trPr>
        <w:tc>
          <w:tcPr>
            <w:tcW w:w="3397" w:type="dxa"/>
            <w:noWrap/>
            <w:hideMark/>
          </w:tcPr>
          <w:p w14:paraId="13EC10B8"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- 1.1.2025</w:t>
            </w:r>
          </w:p>
        </w:tc>
        <w:tc>
          <w:tcPr>
            <w:tcW w:w="3756" w:type="dxa"/>
            <w:noWrap/>
            <w:hideMark/>
          </w:tcPr>
          <w:p w14:paraId="624A1CB0"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3.302,74 €</w:t>
            </w:r>
          </w:p>
        </w:tc>
      </w:tr>
      <w:tr w:rsidR="006961BB" w:rsidRPr="00B93C9F" w14:paraId="04730803" w14:textId="77777777" w:rsidTr="00E51A46">
        <w:trPr>
          <w:trHeight w:val="382"/>
        </w:trPr>
        <w:tc>
          <w:tcPr>
            <w:tcW w:w="3397" w:type="dxa"/>
            <w:noWrap/>
            <w:hideMark/>
          </w:tcPr>
          <w:p w14:paraId="1309C5F7"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  1.10.2025</w:t>
            </w:r>
          </w:p>
        </w:tc>
        <w:tc>
          <w:tcPr>
            <w:tcW w:w="3756" w:type="dxa"/>
            <w:noWrap/>
            <w:hideMark/>
          </w:tcPr>
          <w:p w14:paraId="78FC5C6F"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3.480,13 €</w:t>
            </w:r>
          </w:p>
        </w:tc>
      </w:tr>
      <w:tr w:rsidR="006961BB" w:rsidRPr="00B93C9F" w14:paraId="7E1BBA98" w14:textId="77777777" w:rsidTr="00E51A46">
        <w:trPr>
          <w:trHeight w:val="382"/>
        </w:trPr>
        <w:tc>
          <w:tcPr>
            <w:tcW w:w="3397" w:type="dxa"/>
            <w:noWrap/>
            <w:hideMark/>
          </w:tcPr>
          <w:p w14:paraId="4C070DF7"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- 1.6.2026</w:t>
            </w:r>
          </w:p>
        </w:tc>
        <w:tc>
          <w:tcPr>
            <w:tcW w:w="3756" w:type="dxa"/>
            <w:noWrap/>
            <w:hideMark/>
          </w:tcPr>
          <w:p w14:paraId="45AFA362"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3.657,52 €</w:t>
            </w:r>
          </w:p>
        </w:tc>
      </w:tr>
      <w:tr w:rsidR="006961BB" w:rsidRPr="00B93C9F" w14:paraId="62F2D5FD" w14:textId="77777777" w:rsidTr="00E51A46">
        <w:trPr>
          <w:trHeight w:val="382"/>
        </w:trPr>
        <w:tc>
          <w:tcPr>
            <w:tcW w:w="3397" w:type="dxa"/>
            <w:noWrap/>
            <w:hideMark/>
          </w:tcPr>
          <w:p w14:paraId="08D24AD0"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-1.12.2026</w:t>
            </w:r>
          </w:p>
        </w:tc>
        <w:tc>
          <w:tcPr>
            <w:tcW w:w="3756" w:type="dxa"/>
            <w:noWrap/>
            <w:hideMark/>
          </w:tcPr>
          <w:p w14:paraId="068CCF21"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3.879,26 €</w:t>
            </w:r>
          </w:p>
        </w:tc>
      </w:tr>
      <w:tr w:rsidR="006961BB" w:rsidRPr="00B93C9F" w14:paraId="0F47173D" w14:textId="77777777" w:rsidTr="00E51A46">
        <w:trPr>
          <w:trHeight w:val="382"/>
        </w:trPr>
        <w:tc>
          <w:tcPr>
            <w:tcW w:w="3397" w:type="dxa"/>
            <w:noWrap/>
            <w:hideMark/>
          </w:tcPr>
          <w:p w14:paraId="1908432C"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1.7.2027</w:t>
            </w:r>
          </w:p>
        </w:tc>
        <w:tc>
          <w:tcPr>
            <w:tcW w:w="3756" w:type="dxa"/>
            <w:noWrap/>
            <w:hideMark/>
          </w:tcPr>
          <w:p w14:paraId="6D05B6EA"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4.101,00 €</w:t>
            </w:r>
          </w:p>
        </w:tc>
      </w:tr>
      <w:tr w:rsidR="006961BB" w:rsidRPr="00B93C9F" w14:paraId="7FD780A8" w14:textId="77777777" w:rsidTr="00E51A46">
        <w:trPr>
          <w:trHeight w:val="382"/>
        </w:trPr>
        <w:tc>
          <w:tcPr>
            <w:tcW w:w="3397" w:type="dxa"/>
            <w:noWrap/>
            <w:hideMark/>
          </w:tcPr>
          <w:p w14:paraId="355325C0" w14:textId="77777777" w:rsidR="006961BB" w:rsidRPr="00B93C9F" w:rsidRDefault="006961BB" w:rsidP="00C30ADB">
            <w:pPr>
              <w:suppressAutoHyphens w:val="0"/>
              <w:spacing w:line="240" w:lineRule="exact"/>
              <w:rPr>
                <w:color w:val="000000" w:themeColor="text1"/>
                <w:sz w:val="16"/>
                <w:szCs w:val="16"/>
                <w:lang w:eastAsia="sl-SI"/>
              </w:rPr>
            </w:pPr>
            <w:r w:rsidRPr="00B93C9F">
              <w:rPr>
                <w:color w:val="000000" w:themeColor="text1"/>
                <w:sz w:val="16"/>
                <w:szCs w:val="16"/>
                <w:lang w:eastAsia="sl-SI"/>
              </w:rPr>
              <w:t>Osnovna plača  - 1.1.2028</w:t>
            </w:r>
          </w:p>
        </w:tc>
        <w:tc>
          <w:tcPr>
            <w:tcW w:w="3756" w:type="dxa"/>
            <w:noWrap/>
            <w:hideMark/>
          </w:tcPr>
          <w:p w14:paraId="51DBFF21" w14:textId="77777777" w:rsidR="006961BB" w:rsidRPr="00B93C9F" w:rsidRDefault="006961BB" w:rsidP="00C30ADB">
            <w:pPr>
              <w:suppressAutoHyphens w:val="0"/>
              <w:spacing w:line="240" w:lineRule="exact"/>
              <w:jc w:val="center"/>
              <w:rPr>
                <w:color w:val="000000" w:themeColor="text1"/>
                <w:sz w:val="16"/>
                <w:szCs w:val="16"/>
                <w:lang w:eastAsia="sl-SI"/>
              </w:rPr>
            </w:pPr>
            <w:r w:rsidRPr="00B93C9F">
              <w:rPr>
                <w:color w:val="000000" w:themeColor="text1"/>
                <w:sz w:val="16"/>
                <w:szCs w:val="16"/>
                <w:lang w:eastAsia="sl-SI"/>
              </w:rPr>
              <w:t>4.603,63 €</w:t>
            </w:r>
          </w:p>
        </w:tc>
      </w:tr>
    </w:tbl>
    <w:p w14:paraId="4A3DA4E3" w14:textId="77777777" w:rsidR="002607BC" w:rsidRPr="00B93C9F" w:rsidRDefault="002607BC" w:rsidP="00C30ADB">
      <w:pPr>
        <w:spacing w:line="240" w:lineRule="exact"/>
        <w:jc w:val="both"/>
        <w:rPr>
          <w:bCs/>
          <w:color w:val="000000"/>
          <w:szCs w:val="20"/>
          <w:lang w:eastAsia="sl-SI"/>
        </w:rPr>
      </w:pPr>
    </w:p>
    <w:p w14:paraId="6FDFAB11"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72B29220" w14:textId="77777777" w:rsidR="002607BC" w:rsidRPr="00B93C9F" w:rsidRDefault="002607BC" w:rsidP="00C30ADB">
      <w:pPr>
        <w:pStyle w:val="ZADEVA"/>
        <w:numPr>
          <w:ilvl w:val="2"/>
          <w:numId w:val="11"/>
        </w:numPr>
        <w:tabs>
          <w:tab w:val="clear" w:pos="1701"/>
          <w:tab w:val="left" w:pos="0"/>
        </w:tabs>
        <w:suppressAutoHyphens w:val="0"/>
        <w:spacing w:line="240" w:lineRule="exact"/>
        <w:jc w:val="both"/>
        <w:outlineLvl w:val="2"/>
        <w:rPr>
          <w:b w:val="0"/>
          <w:szCs w:val="20"/>
          <w:u w:val="single"/>
          <w:lang w:val="sl-SI"/>
        </w:rPr>
      </w:pPr>
      <w:bookmarkStart w:id="21" w:name="_Toc193970602"/>
      <w:bookmarkStart w:id="22" w:name="_Toc197688191"/>
      <w:r w:rsidRPr="00B93C9F">
        <w:rPr>
          <w:b w:val="0"/>
          <w:szCs w:val="20"/>
          <w:u w:val="single"/>
          <w:lang w:val="sl-SI"/>
        </w:rPr>
        <w:t>Ugotovitve inšpektorice</w:t>
      </w:r>
      <w:bookmarkStart w:id="23" w:name="_Toc192767854"/>
      <w:bookmarkEnd w:id="21"/>
      <w:bookmarkEnd w:id="22"/>
    </w:p>
    <w:bookmarkEnd w:id="23"/>
    <w:p w14:paraId="479CC5A5" w14:textId="77777777" w:rsidR="002607BC" w:rsidRPr="00B93C9F" w:rsidRDefault="002607BC" w:rsidP="00C30ADB">
      <w:pPr>
        <w:suppressAutoHyphens w:val="0"/>
        <w:autoSpaceDE w:val="0"/>
        <w:autoSpaceDN w:val="0"/>
        <w:adjustRightInd w:val="0"/>
        <w:spacing w:line="240" w:lineRule="exact"/>
        <w:jc w:val="both"/>
        <w:rPr>
          <w:color w:val="000000"/>
          <w:szCs w:val="20"/>
          <w:lang w:eastAsia="sl-SI"/>
        </w:rPr>
      </w:pPr>
    </w:p>
    <w:p w14:paraId="2E76253D" w14:textId="21DFC8E0" w:rsidR="002607BC" w:rsidRPr="00B93C9F" w:rsidRDefault="002607BC" w:rsidP="00C30ADB">
      <w:pPr>
        <w:suppressAutoHyphens w:val="0"/>
        <w:autoSpaceDE w:val="0"/>
        <w:autoSpaceDN w:val="0"/>
        <w:adjustRightInd w:val="0"/>
        <w:spacing w:line="240" w:lineRule="exact"/>
        <w:jc w:val="both"/>
        <w:rPr>
          <w:b/>
          <w:bCs/>
          <w:szCs w:val="20"/>
        </w:rPr>
      </w:pPr>
      <w:r w:rsidRPr="00B93C9F">
        <w:rPr>
          <w:color w:val="000000"/>
          <w:szCs w:val="20"/>
          <w:lang w:eastAsia="sl-SI"/>
        </w:rPr>
        <w:t xml:space="preserve">Inšpektorica ugotavlja, da je bila na dan </w:t>
      </w:r>
      <w:r w:rsidR="00537596" w:rsidRPr="00B93C9F">
        <w:rPr>
          <w:color w:val="000000"/>
          <w:szCs w:val="20"/>
          <w:lang w:eastAsia="sl-SI"/>
        </w:rPr>
        <w:t>3</w:t>
      </w:r>
      <w:r w:rsidRPr="00B93C9F">
        <w:rPr>
          <w:color w:val="000000"/>
          <w:szCs w:val="20"/>
          <w:lang w:eastAsia="sl-SI"/>
        </w:rPr>
        <w:t>1. 12. 2024 veljavna pogodba o zaposlitvi</w:t>
      </w:r>
      <w:r w:rsidR="00537596" w:rsidRPr="00B93C9F">
        <w:rPr>
          <w:bCs/>
          <w:color w:val="000000"/>
          <w:szCs w:val="20"/>
          <w:lang w:eastAsia="sl-SI"/>
        </w:rPr>
        <w:t xml:space="preserve"> št. 100-0003/2020-5 z dne </w:t>
      </w:r>
      <w:r w:rsidR="00102900" w:rsidRPr="00B93C9F">
        <w:rPr>
          <w:bCs/>
          <w:color w:val="000000"/>
          <w:szCs w:val="20"/>
          <w:lang w:eastAsia="sl-SI"/>
        </w:rPr>
        <w:t>4</w:t>
      </w:r>
      <w:r w:rsidR="00537596" w:rsidRPr="00B93C9F">
        <w:rPr>
          <w:bCs/>
          <w:color w:val="000000"/>
          <w:szCs w:val="20"/>
          <w:lang w:eastAsia="sl-SI"/>
        </w:rPr>
        <w:t>. 2. 2022 za uradniško delovno mesto na položaju Direktor občinske uprave (šifra B017801), na podlagi katere je bila javna uslužbenka ob upoštevanju v decembru 2024 veljavnega Pravilnika o uvrstitvi delovnih mest direktorjev s področja javne uprave v plačne razrede znotraj razponov plačnih razredov</w:t>
      </w:r>
      <w:r w:rsidR="00537596" w:rsidRPr="00B93C9F">
        <w:rPr>
          <w:rStyle w:val="Sprotnaopomba-sklic"/>
          <w:bCs/>
          <w:color w:val="000000"/>
          <w:szCs w:val="20"/>
          <w:lang w:eastAsia="sl-SI"/>
        </w:rPr>
        <w:footnoteReference w:id="8"/>
      </w:r>
      <w:r w:rsidR="00537596" w:rsidRPr="00B93C9F">
        <w:rPr>
          <w:bCs/>
          <w:color w:val="000000"/>
          <w:szCs w:val="20"/>
          <w:lang w:eastAsia="sl-SI"/>
        </w:rPr>
        <w:t xml:space="preserve"> uvrščena v 49. plačni razred.</w:t>
      </w:r>
    </w:p>
    <w:p w14:paraId="057F70CD"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45D58273" w14:textId="4A3154DD" w:rsidR="00B150B9" w:rsidRPr="00B93C9F" w:rsidRDefault="00D83BE4" w:rsidP="00C30ADB">
      <w:pPr>
        <w:shd w:val="clear" w:color="auto" w:fill="FFFFFF"/>
        <w:suppressAutoHyphens w:val="0"/>
        <w:spacing w:line="240" w:lineRule="exact"/>
        <w:jc w:val="both"/>
        <w:rPr>
          <w:bCs/>
          <w:szCs w:val="20"/>
          <w:lang w:eastAsia="sl-SI"/>
        </w:rPr>
      </w:pPr>
      <w:r w:rsidRPr="00B93C9F">
        <w:rPr>
          <w:bCs/>
          <w:szCs w:val="20"/>
          <w:lang w:eastAsia="sl-SI"/>
        </w:rPr>
        <w:t>Tretji odstavek 54. člena ZSTSPJS določa, da plačni razred za določitev osnovne plače direktorjev določi predstojnik oziroma organ, pristojen za imenovanje ob upoštevanju razponov plačnih razredov, kriterijev in metodologije za uvrstitev delovnih mest, ki jih določi vlada z uredbo.</w:t>
      </w:r>
      <w:r w:rsidR="00212C67" w:rsidRPr="00B93C9F">
        <w:rPr>
          <w:bCs/>
          <w:szCs w:val="20"/>
          <w:lang w:eastAsia="sl-SI"/>
        </w:rPr>
        <w:t xml:space="preserve"> </w:t>
      </w:r>
      <w:r w:rsidR="00E31BEF" w:rsidRPr="00B93C9F">
        <w:rPr>
          <w:bCs/>
          <w:szCs w:val="20"/>
          <w:lang w:eastAsia="sl-SI"/>
        </w:rPr>
        <w:t xml:space="preserve">Četrti odstavek tega člena določa, da se javnim uslužbencem plačne skupine B, imenovanim v naziv, plača, ne glede na naziv, določi v skladu z uredbo iz drugega odstavka tega člena. </w:t>
      </w:r>
      <w:r w:rsidR="00212C67" w:rsidRPr="00B93C9F">
        <w:rPr>
          <w:bCs/>
          <w:szCs w:val="20"/>
          <w:lang w:eastAsia="sl-SI"/>
        </w:rPr>
        <w:t xml:space="preserve">5. člen uredbe določa, da se prva uvrstitev javnih uslužbencev plačne skupine B v skladu s to uredbo, </w:t>
      </w:r>
      <w:r w:rsidR="00212C67" w:rsidRPr="00B93C9F">
        <w:rPr>
          <w:bCs/>
          <w:szCs w:val="20"/>
          <w:lang w:eastAsia="sl-SI"/>
        </w:rPr>
        <w:lastRenderedPageBreak/>
        <w:t>izvede 1. januarja 2025, pri čemer se vrednosti kriterijev preverjajo glede na stanje 1. decembra 2024.</w:t>
      </w:r>
    </w:p>
    <w:p w14:paraId="1439EF0A" w14:textId="77777777" w:rsidR="00C673ED" w:rsidRPr="00B93C9F" w:rsidRDefault="00C673ED" w:rsidP="00C30ADB">
      <w:pPr>
        <w:pStyle w:val="ZADEVA"/>
        <w:tabs>
          <w:tab w:val="clear" w:pos="1701"/>
          <w:tab w:val="left" w:pos="0"/>
        </w:tabs>
        <w:spacing w:line="240" w:lineRule="exact"/>
        <w:ind w:left="0" w:firstLine="0"/>
        <w:jc w:val="both"/>
        <w:rPr>
          <w:b w:val="0"/>
          <w:bCs/>
          <w:color w:val="FF0000"/>
          <w:szCs w:val="20"/>
          <w:lang w:val="sl-SI" w:eastAsia="sl-SI"/>
        </w:rPr>
      </w:pPr>
    </w:p>
    <w:p w14:paraId="0F3F1A26" w14:textId="305DC42A" w:rsidR="00C673ED" w:rsidRPr="00B93C9F" w:rsidRDefault="00C673ED" w:rsidP="00C30ADB">
      <w:pPr>
        <w:pStyle w:val="ZADEVA"/>
        <w:tabs>
          <w:tab w:val="clear" w:pos="1701"/>
          <w:tab w:val="left" w:pos="0"/>
        </w:tabs>
        <w:spacing w:line="240" w:lineRule="exact"/>
        <w:ind w:left="0" w:firstLine="0"/>
        <w:jc w:val="both"/>
        <w:rPr>
          <w:b w:val="0"/>
          <w:bCs/>
          <w:szCs w:val="20"/>
          <w:lang w:val="sl-SI" w:eastAsia="sl-SI"/>
        </w:rPr>
      </w:pPr>
      <w:r w:rsidRPr="00B93C9F">
        <w:rPr>
          <w:b w:val="0"/>
          <w:bCs/>
          <w:szCs w:val="20"/>
          <w:lang w:val="sl-SI" w:eastAsia="sl-SI"/>
        </w:rPr>
        <w:t>Na dodatno zaprosilo je občina dne 7. 4. 2025 posredovala dokument št. 100-0003/2020/8-1 z dne 30. 1. 2025, iz katerega izhaja kako je bil upoštevan kriterij za določitev plačnega razreda direktorice občinske uprave, kot ga določa uredba</w:t>
      </w:r>
      <w:r w:rsidR="007C5ED2" w:rsidRPr="00B93C9F">
        <w:rPr>
          <w:b w:val="0"/>
          <w:bCs/>
          <w:szCs w:val="20"/>
          <w:lang w:val="sl-SI" w:eastAsia="sl-SI"/>
        </w:rPr>
        <w:t xml:space="preserve"> v Prilogi IV,</w:t>
      </w:r>
      <w:r w:rsidR="00D83BE4" w:rsidRPr="00B93C9F">
        <w:rPr>
          <w:b w:val="0"/>
          <w:bCs/>
          <w:szCs w:val="20"/>
          <w:lang w:val="sl-SI" w:eastAsia="sl-SI"/>
        </w:rPr>
        <w:t xml:space="preserve"> in </w:t>
      </w:r>
      <w:r w:rsidR="00236214" w:rsidRPr="00B93C9F">
        <w:rPr>
          <w:b w:val="0"/>
          <w:bCs/>
          <w:szCs w:val="20"/>
          <w:lang w:val="sl-SI" w:eastAsia="sl-SI"/>
        </w:rPr>
        <w:t xml:space="preserve">s tem </w:t>
      </w:r>
      <w:r w:rsidR="00D83BE4" w:rsidRPr="00B93C9F">
        <w:rPr>
          <w:b w:val="0"/>
          <w:bCs/>
          <w:szCs w:val="20"/>
          <w:lang w:val="sl-SI" w:eastAsia="sl-SI"/>
        </w:rPr>
        <w:t>določen plačni razred direktorice občinske uprave s strani županje</w:t>
      </w:r>
      <w:r w:rsidR="008F0696" w:rsidRPr="00B93C9F">
        <w:rPr>
          <w:rStyle w:val="Sprotnaopomba-sklic"/>
          <w:b w:val="0"/>
          <w:bCs/>
          <w:szCs w:val="20"/>
          <w:lang w:val="sl-SI" w:eastAsia="sl-SI"/>
        </w:rPr>
        <w:footnoteReference w:id="9"/>
      </w:r>
      <w:r w:rsidRPr="00B93C9F">
        <w:rPr>
          <w:b w:val="0"/>
          <w:bCs/>
          <w:szCs w:val="20"/>
          <w:lang w:val="sl-SI" w:eastAsia="sl-SI"/>
        </w:rPr>
        <w:t>. In sicer iz dokumenta</w:t>
      </w:r>
      <w:r w:rsidR="00D83BE4" w:rsidRPr="00B93C9F">
        <w:rPr>
          <w:b w:val="0"/>
          <w:bCs/>
          <w:szCs w:val="20"/>
          <w:lang w:val="sl-SI" w:eastAsia="sl-SI"/>
        </w:rPr>
        <w:t xml:space="preserve"> </w:t>
      </w:r>
      <w:r w:rsidRPr="00B93C9F">
        <w:rPr>
          <w:b w:val="0"/>
          <w:bCs/>
          <w:szCs w:val="20"/>
          <w:lang w:val="sl-SI" w:eastAsia="sl-SI"/>
        </w:rPr>
        <w:t>izhaja, da je bila direktorica občinske uprave ob upoštevanju 2.310 prebivalcev občine po kriteriju števila prebivalcev od 2.001 do 5000 prebivalcev in 30 % vrednosti tega kriterija, uvrščena v 45. plačni razred.</w:t>
      </w:r>
      <w:r w:rsidR="00CC085D" w:rsidRPr="00B93C9F">
        <w:rPr>
          <w:b w:val="0"/>
          <w:bCs/>
          <w:szCs w:val="20"/>
          <w:lang w:val="sl-SI" w:eastAsia="sl-SI"/>
        </w:rPr>
        <w:t xml:space="preserve"> Dne </w:t>
      </w:r>
      <w:r w:rsidR="00C83239" w:rsidRPr="00B93C9F">
        <w:rPr>
          <w:b w:val="0"/>
          <w:bCs/>
          <w:szCs w:val="20"/>
          <w:lang w:val="sl-SI" w:eastAsia="sl-SI"/>
        </w:rPr>
        <w:t xml:space="preserve">15. 4. 2025 </w:t>
      </w:r>
      <w:r w:rsidR="00CC085D" w:rsidRPr="00B93C9F">
        <w:rPr>
          <w:b w:val="0"/>
          <w:bCs/>
          <w:szCs w:val="20"/>
          <w:lang w:val="sl-SI" w:eastAsia="sl-SI"/>
        </w:rPr>
        <w:t>je občina pojasnila</w:t>
      </w:r>
      <w:r w:rsidR="00233412" w:rsidRPr="00B93C9F">
        <w:rPr>
          <w:b w:val="0"/>
          <w:bCs/>
          <w:szCs w:val="20"/>
          <w:lang w:val="sl-SI" w:eastAsia="sl-SI"/>
        </w:rPr>
        <w:t xml:space="preserve">, da </w:t>
      </w:r>
      <w:r w:rsidR="0053153E" w:rsidRPr="00B93C9F">
        <w:rPr>
          <w:b w:val="0"/>
          <w:bCs/>
          <w:szCs w:val="20"/>
          <w:lang w:val="sl-SI" w:eastAsia="sl-SI"/>
        </w:rPr>
        <w:t xml:space="preserve">so pri ugotavljanju števila prebivalcev in </w:t>
      </w:r>
      <w:r w:rsidR="00A65C18" w:rsidRPr="00B93C9F">
        <w:rPr>
          <w:b w:val="0"/>
          <w:bCs/>
          <w:szCs w:val="20"/>
          <w:lang w:val="sl-SI" w:eastAsia="sl-SI"/>
        </w:rPr>
        <w:t>s tem</w:t>
      </w:r>
      <w:r w:rsidR="0053153E" w:rsidRPr="00B93C9F">
        <w:rPr>
          <w:b w:val="0"/>
          <w:bCs/>
          <w:szCs w:val="20"/>
          <w:lang w:val="sl-SI" w:eastAsia="sl-SI"/>
        </w:rPr>
        <w:t xml:space="preserve"> določitvi plačnega razreda uporabljali podatke Statističnega urada Republike Slovenije (v nadaljevanju: SURS), preverjali so jih na dan 1. 12. 2024.</w:t>
      </w:r>
    </w:p>
    <w:p w14:paraId="138E43C1" w14:textId="77777777" w:rsidR="00961067" w:rsidRPr="00B93C9F" w:rsidRDefault="00961067" w:rsidP="00C30ADB">
      <w:pPr>
        <w:pStyle w:val="ZADEVA"/>
        <w:tabs>
          <w:tab w:val="clear" w:pos="1701"/>
          <w:tab w:val="left" w:pos="0"/>
        </w:tabs>
        <w:spacing w:line="240" w:lineRule="exact"/>
        <w:ind w:left="0" w:firstLine="0"/>
        <w:jc w:val="both"/>
        <w:rPr>
          <w:b w:val="0"/>
          <w:bCs/>
          <w:szCs w:val="20"/>
          <w:lang w:val="sl-SI" w:eastAsia="sl-SI"/>
        </w:rPr>
      </w:pPr>
    </w:p>
    <w:p w14:paraId="051CFB02" w14:textId="183B3BE1" w:rsidR="00961067" w:rsidRPr="00B93C9F" w:rsidRDefault="00961067" w:rsidP="00C30ADB">
      <w:pPr>
        <w:pStyle w:val="ZADEVA"/>
        <w:tabs>
          <w:tab w:val="clear" w:pos="1701"/>
          <w:tab w:val="left" w:pos="0"/>
        </w:tabs>
        <w:spacing w:line="240" w:lineRule="exact"/>
        <w:ind w:left="0" w:firstLine="0"/>
        <w:jc w:val="both"/>
        <w:rPr>
          <w:b w:val="0"/>
          <w:bCs/>
          <w:szCs w:val="20"/>
          <w:lang w:val="sl-SI" w:eastAsia="sl-SI"/>
        </w:rPr>
      </w:pPr>
      <w:r w:rsidRPr="00B93C9F">
        <w:rPr>
          <w:b w:val="0"/>
          <w:bCs/>
          <w:szCs w:val="20"/>
          <w:lang w:val="sl-SI" w:eastAsia="sl-SI"/>
        </w:rPr>
        <w:t xml:space="preserve">Inšpektorica ugotavlja, da so na spletni strani </w:t>
      </w:r>
      <w:r w:rsidR="000920E9" w:rsidRPr="00B93C9F">
        <w:rPr>
          <w:b w:val="0"/>
          <w:bCs/>
          <w:szCs w:val="20"/>
          <w:lang w:val="sl-SI" w:eastAsia="sl-SI"/>
        </w:rPr>
        <w:t>SURS</w:t>
      </w:r>
      <w:r w:rsidRPr="00B93C9F">
        <w:rPr>
          <w:rStyle w:val="Sprotnaopomba-sklic"/>
          <w:b w:val="0"/>
          <w:bCs/>
          <w:szCs w:val="20"/>
          <w:lang w:val="sl-SI" w:eastAsia="sl-SI"/>
        </w:rPr>
        <w:footnoteReference w:id="10"/>
      </w:r>
      <w:r w:rsidRPr="00B93C9F">
        <w:rPr>
          <w:b w:val="0"/>
          <w:bCs/>
          <w:szCs w:val="20"/>
          <w:lang w:val="sl-SI" w:eastAsia="sl-SI"/>
        </w:rPr>
        <w:t xml:space="preserve"> </w:t>
      </w:r>
      <w:r w:rsidR="00431597" w:rsidRPr="00B93C9F">
        <w:rPr>
          <w:b w:val="0"/>
          <w:bCs/>
          <w:szCs w:val="20"/>
          <w:lang w:val="sl-SI" w:eastAsia="sl-SI"/>
        </w:rPr>
        <w:t xml:space="preserve">v podatkovni bazi SI-STAT </w:t>
      </w:r>
      <w:r w:rsidRPr="00B93C9F">
        <w:rPr>
          <w:b w:val="0"/>
          <w:bCs/>
          <w:szCs w:val="20"/>
          <w:lang w:val="sl-SI" w:eastAsia="sl-SI"/>
        </w:rPr>
        <w:t xml:space="preserve">objavljeni zadnji podatki </w:t>
      </w:r>
      <w:r w:rsidR="00431597" w:rsidRPr="00B93C9F">
        <w:rPr>
          <w:b w:val="0"/>
          <w:bCs/>
          <w:szCs w:val="20"/>
          <w:lang w:val="sl-SI" w:eastAsia="sl-SI"/>
        </w:rPr>
        <w:t>o številu prebivalstva v Občini Rečica ob Savinji</w:t>
      </w:r>
      <w:r w:rsidR="00E33926" w:rsidRPr="00B93C9F">
        <w:rPr>
          <w:b w:val="0"/>
          <w:bCs/>
          <w:szCs w:val="20"/>
          <w:lang w:val="sl-SI" w:eastAsia="sl-SI"/>
        </w:rPr>
        <w:t xml:space="preserve"> po stanju</w:t>
      </w:r>
      <w:r w:rsidR="00431597" w:rsidRPr="00B93C9F">
        <w:rPr>
          <w:b w:val="0"/>
          <w:bCs/>
          <w:szCs w:val="20"/>
          <w:lang w:val="sl-SI" w:eastAsia="sl-SI"/>
        </w:rPr>
        <w:t xml:space="preserve"> </w:t>
      </w:r>
      <w:r w:rsidRPr="00B93C9F">
        <w:rPr>
          <w:b w:val="0"/>
          <w:bCs/>
          <w:szCs w:val="20"/>
          <w:lang w:val="sl-SI" w:eastAsia="sl-SI"/>
        </w:rPr>
        <w:t xml:space="preserve">za </w:t>
      </w:r>
      <w:r w:rsidR="00E33926" w:rsidRPr="00B93C9F">
        <w:rPr>
          <w:b w:val="0"/>
          <w:bCs/>
          <w:szCs w:val="20"/>
          <w:lang w:val="sl-SI" w:eastAsia="sl-SI"/>
        </w:rPr>
        <w:t>1. 7.</w:t>
      </w:r>
      <w:r w:rsidRPr="00B93C9F">
        <w:rPr>
          <w:b w:val="0"/>
          <w:bCs/>
          <w:szCs w:val="20"/>
          <w:lang w:val="sl-SI" w:eastAsia="sl-SI"/>
        </w:rPr>
        <w:t xml:space="preserve"> 2024, in sicer 2.305</w:t>
      </w:r>
      <w:r w:rsidR="00431597" w:rsidRPr="00B93C9F">
        <w:rPr>
          <w:b w:val="0"/>
          <w:bCs/>
          <w:szCs w:val="20"/>
          <w:lang w:val="sl-SI" w:eastAsia="sl-SI"/>
        </w:rPr>
        <w:t xml:space="preserve"> prebivalcev. </w:t>
      </w:r>
    </w:p>
    <w:p w14:paraId="41AB37AC" w14:textId="77777777" w:rsidR="00643461" w:rsidRPr="00B93C9F" w:rsidRDefault="00643461" w:rsidP="00C30ADB">
      <w:pPr>
        <w:pStyle w:val="ZADEVA"/>
        <w:tabs>
          <w:tab w:val="clear" w:pos="1701"/>
          <w:tab w:val="left" w:pos="0"/>
        </w:tabs>
        <w:spacing w:line="240" w:lineRule="exact"/>
        <w:ind w:left="0" w:firstLine="0"/>
        <w:jc w:val="both"/>
        <w:rPr>
          <w:b w:val="0"/>
          <w:bCs/>
          <w:szCs w:val="20"/>
          <w:lang w:val="sl-SI" w:eastAsia="sl-SI"/>
        </w:rPr>
      </w:pPr>
    </w:p>
    <w:p w14:paraId="05172192" w14:textId="5321EF74" w:rsidR="002607BC" w:rsidRPr="00B93C9F" w:rsidRDefault="002607BC" w:rsidP="00C30ADB">
      <w:pPr>
        <w:pStyle w:val="ZADEVA"/>
        <w:tabs>
          <w:tab w:val="left" w:pos="0"/>
        </w:tabs>
        <w:spacing w:line="240" w:lineRule="exact"/>
        <w:ind w:left="0" w:firstLine="0"/>
        <w:jc w:val="both"/>
        <w:rPr>
          <w:b w:val="0"/>
          <w:bCs/>
          <w:color w:val="000000" w:themeColor="text1"/>
          <w:szCs w:val="20"/>
          <w:lang w:val="sl-SI"/>
        </w:rPr>
      </w:pPr>
      <w:r w:rsidRPr="00B93C9F">
        <w:rPr>
          <w:b w:val="0"/>
          <w:bCs/>
          <w:szCs w:val="20"/>
          <w:lang w:val="sl-SI"/>
        </w:rPr>
        <w:t>V zvezi z izpisom iz aplikacije za izvedbo prevedbe in določitve postopne pridobitve pravice do plače v prehodnem obdobju za javno uslužbenko, ki jo je bil</w:t>
      </w:r>
      <w:r w:rsidR="00306AFA" w:rsidRPr="00B93C9F">
        <w:rPr>
          <w:b w:val="0"/>
          <w:bCs/>
          <w:szCs w:val="20"/>
          <w:lang w:val="sl-SI"/>
        </w:rPr>
        <w:t>a občina</w:t>
      </w:r>
      <w:r w:rsidRPr="00B93C9F">
        <w:rPr>
          <w:b w:val="0"/>
          <w:bCs/>
          <w:szCs w:val="20"/>
          <w:lang w:val="sl-SI"/>
        </w:rPr>
        <w:t xml:space="preserve"> dolžn</w:t>
      </w:r>
      <w:r w:rsidR="00306AFA" w:rsidRPr="00B93C9F">
        <w:rPr>
          <w:b w:val="0"/>
          <w:bCs/>
          <w:szCs w:val="20"/>
          <w:lang w:val="sl-SI"/>
        </w:rPr>
        <w:t>a</w:t>
      </w:r>
      <w:r w:rsidRPr="00B93C9F">
        <w:rPr>
          <w:b w:val="0"/>
          <w:bCs/>
          <w:szCs w:val="20"/>
          <w:lang w:val="sl-SI"/>
        </w:rPr>
        <w:t xml:space="preserve"> uporabiti na podlagi 103. člena ZSTSPJS, za delovno mesto </w:t>
      </w:r>
      <w:r w:rsidR="00306AFA" w:rsidRPr="00B93C9F">
        <w:rPr>
          <w:b w:val="0"/>
          <w:bCs/>
          <w:szCs w:val="20"/>
          <w:lang w:val="sl-SI"/>
        </w:rPr>
        <w:t xml:space="preserve">Direktor občinske uprave (šifra B017801) </w:t>
      </w:r>
      <w:r w:rsidRPr="00B93C9F">
        <w:rPr>
          <w:b w:val="0"/>
          <w:bCs/>
          <w:szCs w:val="20"/>
          <w:lang w:val="sl-SI"/>
        </w:rPr>
        <w:t xml:space="preserve">inšpektorica </w:t>
      </w:r>
      <w:r w:rsidRPr="00B93C9F">
        <w:rPr>
          <w:b w:val="0"/>
          <w:bCs/>
          <w:color w:val="000000" w:themeColor="text1"/>
          <w:szCs w:val="20"/>
          <w:lang w:val="sl-SI"/>
        </w:rPr>
        <w:t xml:space="preserve">ugotavlja, da so podatki iz aplikacije povzeti v </w:t>
      </w:r>
      <w:r w:rsidR="00083842" w:rsidRPr="00B93C9F">
        <w:rPr>
          <w:b w:val="0"/>
          <w:bCs/>
          <w:color w:val="000000" w:themeColor="text1"/>
          <w:szCs w:val="20"/>
          <w:lang w:val="sl-SI"/>
        </w:rPr>
        <w:t>2</w:t>
      </w:r>
      <w:r w:rsidRPr="00B93C9F">
        <w:rPr>
          <w:b w:val="0"/>
          <w:bCs/>
          <w:color w:val="000000" w:themeColor="text1"/>
          <w:szCs w:val="20"/>
          <w:lang w:val="sl-SI"/>
        </w:rPr>
        <w:t>. členu</w:t>
      </w:r>
      <w:r w:rsidR="00083842" w:rsidRPr="00B93C9F">
        <w:rPr>
          <w:b w:val="0"/>
          <w:bCs/>
          <w:color w:val="000000" w:themeColor="text1"/>
          <w:szCs w:val="20"/>
          <w:lang w:val="sl-SI"/>
        </w:rPr>
        <w:t xml:space="preserve"> Aneksa št. 2 k Pogodbi o zaposlitvi št. 100-0003/2020-5 z dne 31. 1. 2025</w:t>
      </w:r>
      <w:r w:rsidRPr="00B93C9F">
        <w:rPr>
          <w:b w:val="0"/>
          <w:bCs/>
          <w:color w:val="000000" w:themeColor="text1"/>
          <w:szCs w:val="20"/>
          <w:lang w:val="sl-SI"/>
        </w:rPr>
        <w:t xml:space="preserve"> </w:t>
      </w:r>
      <w:r w:rsidR="00083842" w:rsidRPr="00B93C9F">
        <w:rPr>
          <w:b w:val="0"/>
          <w:bCs/>
          <w:color w:val="000000" w:themeColor="text1"/>
          <w:szCs w:val="20"/>
          <w:lang w:val="sl-SI"/>
        </w:rPr>
        <w:t xml:space="preserve">in v prilogi tega aneksa </w:t>
      </w:r>
      <w:r w:rsidRPr="00B93C9F">
        <w:rPr>
          <w:b w:val="0"/>
          <w:bCs/>
          <w:color w:val="000000" w:themeColor="text1"/>
          <w:szCs w:val="20"/>
          <w:lang w:val="sl-SI"/>
        </w:rPr>
        <w:t xml:space="preserve">in ne ugotavlja nepravilnosti glede na primerjavo z </w:t>
      </w:r>
      <w:r w:rsidR="00083842" w:rsidRPr="00B93C9F">
        <w:rPr>
          <w:b w:val="0"/>
          <w:bCs/>
          <w:color w:val="000000" w:themeColor="text1"/>
          <w:szCs w:val="20"/>
          <w:lang w:val="sl-SI"/>
        </w:rPr>
        <w:t>Aplikacij</w:t>
      </w:r>
      <w:r w:rsidR="00205D75" w:rsidRPr="00B93C9F">
        <w:rPr>
          <w:b w:val="0"/>
          <w:bCs/>
          <w:color w:val="000000" w:themeColor="text1"/>
          <w:szCs w:val="20"/>
          <w:lang w:val="sl-SI"/>
        </w:rPr>
        <w:t>o</w:t>
      </w:r>
      <w:r w:rsidR="00083842" w:rsidRPr="00B93C9F">
        <w:rPr>
          <w:b w:val="0"/>
          <w:bCs/>
          <w:color w:val="000000" w:themeColor="text1"/>
          <w:szCs w:val="20"/>
          <w:lang w:val="sl-SI"/>
        </w:rPr>
        <w:t xml:space="preserve"> za delovna mesta plačne skupine A in B</w:t>
      </w:r>
      <w:r w:rsidRPr="00B93C9F">
        <w:rPr>
          <w:b w:val="0"/>
          <w:bCs/>
          <w:color w:val="000000" w:themeColor="text1"/>
          <w:szCs w:val="20"/>
          <w:lang w:val="sl-SI"/>
        </w:rPr>
        <w:t xml:space="preserve">, ki jo je objavilo Ministrstvo za javno upravo (verzija </w:t>
      </w:r>
      <w:r w:rsidR="00083842" w:rsidRPr="00B93C9F">
        <w:rPr>
          <w:b w:val="0"/>
          <w:bCs/>
          <w:color w:val="000000" w:themeColor="text1"/>
          <w:szCs w:val="20"/>
          <w:lang w:val="sl-SI"/>
        </w:rPr>
        <w:t>20</w:t>
      </w:r>
      <w:r w:rsidRPr="00B93C9F">
        <w:rPr>
          <w:b w:val="0"/>
          <w:bCs/>
          <w:color w:val="000000" w:themeColor="text1"/>
          <w:szCs w:val="20"/>
          <w:lang w:val="sl-SI"/>
        </w:rPr>
        <w:t xml:space="preserve">. </w:t>
      </w:r>
      <w:r w:rsidR="00083842" w:rsidRPr="00B93C9F">
        <w:rPr>
          <w:b w:val="0"/>
          <w:bCs/>
          <w:color w:val="000000" w:themeColor="text1"/>
          <w:szCs w:val="20"/>
          <w:lang w:val="sl-SI"/>
        </w:rPr>
        <w:t>1</w:t>
      </w:r>
      <w:r w:rsidRPr="00B93C9F">
        <w:rPr>
          <w:b w:val="0"/>
          <w:bCs/>
          <w:color w:val="000000" w:themeColor="text1"/>
          <w:szCs w:val="20"/>
          <w:lang w:val="sl-SI"/>
        </w:rPr>
        <w:t>. 2025)</w:t>
      </w:r>
      <w:r w:rsidR="00083842" w:rsidRPr="00B93C9F">
        <w:rPr>
          <w:rStyle w:val="Sprotnaopomba-sklic"/>
          <w:b w:val="0"/>
          <w:bCs/>
          <w:color w:val="000000" w:themeColor="text1"/>
          <w:szCs w:val="20"/>
          <w:lang w:val="sl-SI"/>
        </w:rPr>
        <w:footnoteReference w:id="11"/>
      </w:r>
      <w:r w:rsidRPr="00B93C9F">
        <w:rPr>
          <w:b w:val="0"/>
          <w:bCs/>
          <w:color w:val="000000" w:themeColor="text1"/>
          <w:szCs w:val="20"/>
          <w:lang w:val="sl-SI"/>
        </w:rPr>
        <w:t>.</w:t>
      </w:r>
    </w:p>
    <w:p w14:paraId="636FA13F"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4C89EB77"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24" w:name="_Toc193970603"/>
      <w:bookmarkStart w:id="25" w:name="_Toc197688192"/>
      <w:r w:rsidRPr="00B93C9F">
        <w:rPr>
          <w:b w:val="0"/>
          <w:szCs w:val="20"/>
          <w:u w:val="single"/>
          <w:lang w:val="sl-SI"/>
        </w:rPr>
        <w:t>Odrejeni ukrepi in priporočila inšpektorice</w:t>
      </w:r>
      <w:bookmarkEnd w:id="24"/>
      <w:bookmarkEnd w:id="25"/>
    </w:p>
    <w:p w14:paraId="621B1E8D"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456FFDC2" w14:textId="77777777" w:rsidR="002607BC" w:rsidRPr="00B93C9F" w:rsidRDefault="002607BC" w:rsidP="00C30ADB">
      <w:pPr>
        <w:pStyle w:val="ZADEVA"/>
        <w:tabs>
          <w:tab w:val="clear" w:pos="1701"/>
          <w:tab w:val="left" w:pos="0"/>
        </w:tabs>
        <w:spacing w:line="240" w:lineRule="exact"/>
        <w:ind w:left="0" w:firstLine="0"/>
        <w:jc w:val="both"/>
        <w:rPr>
          <w:bCs/>
          <w:szCs w:val="20"/>
          <w:lang w:val="sl-SI"/>
        </w:rPr>
      </w:pPr>
      <w:r w:rsidRPr="00B93C9F">
        <w:rPr>
          <w:bCs/>
          <w:szCs w:val="20"/>
          <w:lang w:val="sl-SI"/>
        </w:rPr>
        <w:t>Inšpektorica pri javni uslužbenki ni ugotovila nepravilnosti in ne odreja ukrepov.</w:t>
      </w:r>
    </w:p>
    <w:p w14:paraId="24BF1433" w14:textId="77777777" w:rsidR="005D0550" w:rsidRPr="00B93C9F" w:rsidRDefault="005D0550" w:rsidP="00C30ADB">
      <w:pPr>
        <w:pStyle w:val="ZADEVA"/>
        <w:tabs>
          <w:tab w:val="clear" w:pos="1701"/>
          <w:tab w:val="left" w:pos="0"/>
        </w:tabs>
        <w:spacing w:line="240" w:lineRule="exact"/>
        <w:ind w:left="0" w:firstLine="0"/>
        <w:jc w:val="both"/>
        <w:rPr>
          <w:bCs/>
          <w:szCs w:val="20"/>
          <w:lang w:val="sl-SI"/>
        </w:rPr>
      </w:pPr>
    </w:p>
    <w:p w14:paraId="4E62AE80" w14:textId="509D646F" w:rsidR="005D0550" w:rsidRPr="00B93C9F" w:rsidRDefault="00E0549A" w:rsidP="00C30ADB">
      <w:pPr>
        <w:pStyle w:val="ZADEVA"/>
        <w:tabs>
          <w:tab w:val="clear" w:pos="1701"/>
          <w:tab w:val="left" w:pos="0"/>
        </w:tabs>
        <w:spacing w:line="240" w:lineRule="exact"/>
        <w:ind w:left="0" w:firstLine="0"/>
        <w:jc w:val="both"/>
        <w:rPr>
          <w:b w:val="0"/>
          <w:szCs w:val="20"/>
          <w:lang w:val="sl-SI"/>
        </w:rPr>
      </w:pPr>
      <w:r w:rsidRPr="00B93C9F">
        <w:rPr>
          <w:b w:val="0"/>
          <w:szCs w:val="20"/>
          <w:lang w:val="sl-SI"/>
        </w:rPr>
        <w:t>U</w:t>
      </w:r>
      <w:r w:rsidR="005D0550" w:rsidRPr="00B93C9F">
        <w:rPr>
          <w:b w:val="0"/>
          <w:szCs w:val="20"/>
          <w:lang w:val="sl-SI"/>
        </w:rPr>
        <w:t>gotavlja</w:t>
      </w:r>
      <w:r w:rsidRPr="00B93C9F">
        <w:rPr>
          <w:b w:val="0"/>
          <w:szCs w:val="20"/>
          <w:lang w:val="sl-SI"/>
        </w:rPr>
        <w:t xml:space="preserve"> pa</w:t>
      </w:r>
      <w:r w:rsidR="005D0550" w:rsidRPr="00B93C9F">
        <w:rPr>
          <w:b w:val="0"/>
          <w:szCs w:val="20"/>
          <w:lang w:val="sl-SI"/>
        </w:rPr>
        <w:t xml:space="preserve"> napačno uporabljene izraze </w:t>
      </w:r>
      <w:r w:rsidR="00DD4486" w:rsidRPr="00B93C9F">
        <w:rPr>
          <w:b w:val="0"/>
          <w:szCs w:val="20"/>
          <w:lang w:val="sl-SI"/>
        </w:rPr>
        <w:t xml:space="preserve">v Aneksu št. 2 k pogodbi o zaposlitvi z dne 31. 1. 2025, ki je bil sklenjen na podlagi določb ZSTSPJS in določb </w:t>
      </w:r>
      <w:r w:rsidR="007D7429" w:rsidRPr="00B93C9F">
        <w:rPr>
          <w:b w:val="0"/>
          <w:szCs w:val="20"/>
          <w:lang w:val="sl-SI"/>
        </w:rPr>
        <w:t>u</w:t>
      </w:r>
      <w:r w:rsidR="00DD4486" w:rsidRPr="00B93C9F">
        <w:rPr>
          <w:b w:val="0"/>
          <w:szCs w:val="20"/>
          <w:lang w:val="sl-SI"/>
        </w:rPr>
        <w:t>redbe</w:t>
      </w:r>
      <w:r w:rsidR="001225D7" w:rsidRPr="00B93C9F">
        <w:rPr>
          <w:b w:val="0"/>
          <w:szCs w:val="20"/>
          <w:lang w:val="sl-SI"/>
        </w:rPr>
        <w:t>, ki v več členih tega aneksa vsebuje izraz »prevedba plačnega razreda javnega uslužbenca«</w:t>
      </w:r>
      <w:r w:rsidR="00DD4486" w:rsidRPr="00B93C9F">
        <w:rPr>
          <w:b w:val="0"/>
          <w:szCs w:val="20"/>
          <w:lang w:val="sl-SI"/>
        </w:rPr>
        <w:t>.</w:t>
      </w:r>
      <w:r w:rsidR="00A7041A" w:rsidRPr="00B93C9F">
        <w:rPr>
          <w:lang w:val="sl-SI"/>
        </w:rPr>
        <w:t xml:space="preserve"> </w:t>
      </w:r>
      <w:r w:rsidR="00AC701E" w:rsidRPr="00B93C9F">
        <w:rPr>
          <w:b w:val="0"/>
          <w:szCs w:val="20"/>
          <w:lang w:val="sl-SI"/>
        </w:rPr>
        <w:t>Plačnih razredov delovnih mest, v katere so bili ob prehodu na plačni sistem po ZSTSPJS uvrščeni javni uslužbenci plačne skupine B, kot jih opredeljuje ZSTSPJS, se ni prevajalo iz stare v novo plačno lestvico, kot to sicer velja za ostale javne uslužbence</w:t>
      </w:r>
      <w:r w:rsidR="00A7041A" w:rsidRPr="00B93C9F">
        <w:rPr>
          <w:b w:val="0"/>
          <w:szCs w:val="20"/>
          <w:lang w:val="sl-SI"/>
        </w:rPr>
        <w:t xml:space="preserve">, ampak se jim </w:t>
      </w:r>
      <w:r w:rsidR="00AC701E" w:rsidRPr="00B93C9F">
        <w:rPr>
          <w:b w:val="0"/>
          <w:szCs w:val="20"/>
          <w:lang w:val="sl-SI"/>
        </w:rPr>
        <w:t xml:space="preserve">je </w:t>
      </w:r>
      <w:r w:rsidR="00A7041A" w:rsidRPr="00B93C9F">
        <w:rPr>
          <w:b w:val="0"/>
          <w:szCs w:val="20"/>
          <w:lang w:val="sl-SI"/>
        </w:rPr>
        <w:t xml:space="preserve">s 1. 1. 2025 </w:t>
      </w:r>
      <w:r w:rsidR="00AC701E" w:rsidRPr="00B93C9F">
        <w:rPr>
          <w:b w:val="0"/>
          <w:szCs w:val="20"/>
          <w:lang w:val="sl-SI"/>
        </w:rPr>
        <w:t xml:space="preserve">moral </w:t>
      </w:r>
      <w:r w:rsidR="00A7041A" w:rsidRPr="00B93C9F">
        <w:rPr>
          <w:b w:val="0"/>
          <w:szCs w:val="20"/>
          <w:lang w:val="sl-SI"/>
        </w:rPr>
        <w:t>določi</w:t>
      </w:r>
      <w:r w:rsidR="00AC701E" w:rsidRPr="00B93C9F">
        <w:rPr>
          <w:b w:val="0"/>
          <w:szCs w:val="20"/>
          <w:lang w:val="sl-SI"/>
        </w:rPr>
        <w:t>ti</w:t>
      </w:r>
      <w:r w:rsidR="00A7041A" w:rsidRPr="00B93C9F">
        <w:rPr>
          <w:b w:val="0"/>
          <w:szCs w:val="20"/>
          <w:lang w:val="sl-SI"/>
        </w:rPr>
        <w:t xml:space="preserve"> plačni razred v skladu z</w:t>
      </w:r>
      <w:r w:rsidR="00A7041A" w:rsidRPr="00B93C9F">
        <w:rPr>
          <w:b w:val="0"/>
          <w:lang w:val="sl-SI"/>
        </w:rPr>
        <w:t xml:space="preserve"> </w:t>
      </w:r>
      <w:r w:rsidR="007D7429" w:rsidRPr="00B93C9F">
        <w:rPr>
          <w:b w:val="0"/>
          <w:szCs w:val="20"/>
          <w:lang w:val="sl-SI"/>
        </w:rPr>
        <w:t>u</w:t>
      </w:r>
      <w:r w:rsidR="00A7041A" w:rsidRPr="00B93C9F">
        <w:rPr>
          <w:b w:val="0"/>
          <w:szCs w:val="20"/>
          <w:lang w:val="sl-SI"/>
        </w:rPr>
        <w:t>redbo</w:t>
      </w:r>
      <w:r w:rsidR="00BE2BDD" w:rsidRPr="00B93C9F">
        <w:rPr>
          <w:b w:val="0"/>
          <w:szCs w:val="20"/>
          <w:lang w:val="sl-SI"/>
        </w:rPr>
        <w:t xml:space="preserve"> izdano na podlagi ZSTSPJS</w:t>
      </w:r>
      <w:r w:rsidR="00AC701E" w:rsidRPr="00B93C9F">
        <w:rPr>
          <w:b w:val="0"/>
          <w:szCs w:val="20"/>
          <w:lang w:val="sl-SI"/>
        </w:rPr>
        <w:t xml:space="preserve">. </w:t>
      </w:r>
      <w:r w:rsidR="00C83239" w:rsidRPr="00B93C9F">
        <w:rPr>
          <w:b w:val="0"/>
          <w:szCs w:val="20"/>
          <w:lang w:val="sl-SI"/>
        </w:rPr>
        <w:t>Inšpektorica priporoča</w:t>
      </w:r>
      <w:r w:rsidR="00E45F81" w:rsidRPr="00B93C9F">
        <w:rPr>
          <w:b w:val="0"/>
          <w:szCs w:val="20"/>
          <w:lang w:val="sl-SI"/>
        </w:rPr>
        <w:t xml:space="preserve"> županji</w:t>
      </w:r>
      <w:r w:rsidR="00C83239" w:rsidRPr="00B93C9F">
        <w:rPr>
          <w:b w:val="0"/>
          <w:szCs w:val="20"/>
          <w:lang w:val="sl-SI"/>
        </w:rPr>
        <w:t xml:space="preserve">, da </w:t>
      </w:r>
      <w:r w:rsidR="00E45F81" w:rsidRPr="00B93C9F">
        <w:rPr>
          <w:b w:val="0"/>
          <w:szCs w:val="20"/>
          <w:lang w:val="sl-SI"/>
        </w:rPr>
        <w:t xml:space="preserve">se </w:t>
      </w:r>
      <w:r w:rsidR="00C83239" w:rsidRPr="00B93C9F">
        <w:rPr>
          <w:b w:val="0"/>
          <w:szCs w:val="20"/>
          <w:lang w:val="sl-SI"/>
        </w:rPr>
        <w:t xml:space="preserve">v prihodnje </w:t>
      </w:r>
      <w:r w:rsidR="00F0135D" w:rsidRPr="00B93C9F">
        <w:rPr>
          <w:b w:val="0"/>
          <w:szCs w:val="20"/>
          <w:lang w:val="sl-SI"/>
        </w:rPr>
        <w:t xml:space="preserve">v individualnih delovnopravnih aktih </w:t>
      </w:r>
      <w:r w:rsidR="00C83239" w:rsidRPr="00B93C9F">
        <w:rPr>
          <w:b w:val="0"/>
          <w:szCs w:val="20"/>
          <w:lang w:val="sl-SI"/>
        </w:rPr>
        <w:t xml:space="preserve">uporablja pravilne izraze, kot jih določijo predpisi. </w:t>
      </w:r>
    </w:p>
    <w:p w14:paraId="7466E2F3"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73B22427" w14:textId="1E6D7AC9" w:rsidR="0097149A" w:rsidRPr="00B93C9F" w:rsidRDefault="0097149A" w:rsidP="00CC085D">
      <w:pPr>
        <w:spacing w:line="240" w:lineRule="exact"/>
        <w:jc w:val="both"/>
        <w:rPr>
          <w:lang w:eastAsia="sl-SI"/>
        </w:rPr>
      </w:pPr>
      <w:r w:rsidRPr="00B93C9F">
        <w:rPr>
          <w:lang w:eastAsia="sl-SI"/>
        </w:rPr>
        <w:t>Javna uslužbenka in županja sta Aneks št. 2 k pogodbi o zaposlitvi za prehod na ZSTSPJS podpisal</w:t>
      </w:r>
      <w:r w:rsidR="00ED66DB" w:rsidRPr="00B93C9F">
        <w:rPr>
          <w:lang w:eastAsia="sl-SI"/>
        </w:rPr>
        <w:t>i</w:t>
      </w:r>
      <w:r w:rsidRPr="00B93C9F">
        <w:rPr>
          <w:lang w:eastAsia="sl-SI"/>
        </w:rPr>
        <w:t xml:space="preserve"> 31. 1. 2025, kar je po roku iz 100. člena ZSTSPJS. V zvezi s tem inšpektorica županji priporoča, da v bodoče individualne delovnopravne akte z zaposlenimi sklene pred potekom rokov, ki so določeni v zakonu.</w:t>
      </w:r>
    </w:p>
    <w:p w14:paraId="488D1E92"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68DAB315" w14:textId="6C6C21A9" w:rsidR="002607BC" w:rsidRPr="00B93C9F" w:rsidRDefault="002607BC" w:rsidP="00C30ADB">
      <w:pPr>
        <w:pStyle w:val="ZADEVA"/>
        <w:numPr>
          <w:ilvl w:val="1"/>
          <w:numId w:val="8"/>
        </w:numPr>
        <w:tabs>
          <w:tab w:val="clear" w:pos="1701"/>
          <w:tab w:val="left" w:pos="0"/>
        </w:tabs>
        <w:suppressAutoHyphens w:val="0"/>
        <w:spacing w:line="240" w:lineRule="exact"/>
        <w:jc w:val="both"/>
        <w:outlineLvl w:val="1"/>
        <w:rPr>
          <w:bCs/>
          <w:szCs w:val="20"/>
          <w:lang w:val="sl-SI"/>
        </w:rPr>
      </w:pPr>
      <w:bookmarkStart w:id="26" w:name="_Toc197688193"/>
      <w:bookmarkStart w:id="27" w:name="_Toc193970604"/>
      <w:r w:rsidRPr="00B93C9F">
        <w:rPr>
          <w:bCs/>
          <w:szCs w:val="20"/>
          <w:lang w:val="sl-SI"/>
        </w:rPr>
        <w:t>Javn</w:t>
      </w:r>
      <w:r w:rsidR="00597C8A" w:rsidRPr="00B93C9F">
        <w:rPr>
          <w:bCs/>
          <w:szCs w:val="20"/>
          <w:lang w:val="sl-SI"/>
        </w:rPr>
        <w:t xml:space="preserve">i </w:t>
      </w:r>
      <w:r w:rsidRPr="00B93C9F">
        <w:rPr>
          <w:bCs/>
          <w:szCs w:val="20"/>
          <w:lang w:val="sl-SI"/>
        </w:rPr>
        <w:t>uslužben</w:t>
      </w:r>
      <w:r w:rsidR="00597C8A" w:rsidRPr="00B93C9F">
        <w:rPr>
          <w:bCs/>
          <w:szCs w:val="20"/>
          <w:lang w:val="sl-SI"/>
        </w:rPr>
        <w:t xml:space="preserve">ec </w:t>
      </w:r>
      <w:bookmarkEnd w:id="26"/>
      <w:r w:rsidR="00B7420B">
        <w:rPr>
          <w:bCs/>
          <w:szCs w:val="20"/>
          <w:lang w:val="sl-SI"/>
        </w:rPr>
        <w:t>█</w:t>
      </w:r>
      <w:r w:rsidRPr="00B93C9F">
        <w:rPr>
          <w:bCs/>
          <w:szCs w:val="20"/>
          <w:lang w:val="sl-SI"/>
        </w:rPr>
        <w:t xml:space="preserve"> </w:t>
      </w:r>
      <w:bookmarkEnd w:id="27"/>
    </w:p>
    <w:p w14:paraId="291529FC"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2BF87DF7"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28" w:name="_Toc193970605"/>
      <w:bookmarkStart w:id="29" w:name="_Toc197688194"/>
      <w:r w:rsidRPr="00B93C9F">
        <w:rPr>
          <w:b w:val="0"/>
          <w:szCs w:val="20"/>
          <w:u w:val="single"/>
          <w:lang w:val="sl-SI"/>
        </w:rPr>
        <w:t>Pogodba o zaposlitvi</w:t>
      </w:r>
      <w:bookmarkEnd w:id="28"/>
      <w:bookmarkEnd w:id="29"/>
    </w:p>
    <w:p w14:paraId="77054944"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20D89C0F" w14:textId="39E70F44" w:rsidR="002607BC" w:rsidRPr="00B93C9F" w:rsidRDefault="00597C8A"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Občina</w:t>
      </w:r>
      <w:r w:rsidR="002607BC" w:rsidRPr="00B93C9F">
        <w:rPr>
          <w:b w:val="0"/>
          <w:bCs/>
          <w:color w:val="000000"/>
          <w:szCs w:val="20"/>
          <w:lang w:val="sl-SI" w:eastAsia="sl-SI"/>
        </w:rPr>
        <w:t xml:space="preserve"> je za javn</w:t>
      </w:r>
      <w:r w:rsidRPr="00B93C9F">
        <w:rPr>
          <w:b w:val="0"/>
          <w:bCs/>
          <w:color w:val="000000"/>
          <w:szCs w:val="20"/>
          <w:lang w:val="sl-SI" w:eastAsia="sl-SI"/>
        </w:rPr>
        <w:t>ega</w:t>
      </w:r>
      <w:r w:rsidR="002607BC" w:rsidRPr="00B93C9F">
        <w:rPr>
          <w:b w:val="0"/>
          <w:bCs/>
          <w:color w:val="000000"/>
          <w:szCs w:val="20"/>
          <w:lang w:val="sl-SI" w:eastAsia="sl-SI"/>
        </w:rPr>
        <w:t xml:space="preserve"> uslužbe</w:t>
      </w:r>
      <w:r w:rsidRPr="00B93C9F">
        <w:rPr>
          <w:b w:val="0"/>
          <w:bCs/>
          <w:color w:val="000000"/>
          <w:szCs w:val="20"/>
          <w:lang w:val="sl-SI" w:eastAsia="sl-SI"/>
        </w:rPr>
        <w:t>nca</w:t>
      </w:r>
      <w:r w:rsidR="002607BC" w:rsidRPr="00B93C9F">
        <w:rPr>
          <w:b w:val="0"/>
          <w:bCs/>
          <w:color w:val="000000"/>
          <w:szCs w:val="20"/>
          <w:lang w:val="sl-SI" w:eastAsia="sl-SI"/>
        </w:rPr>
        <w:t xml:space="preserve"> posredoval</w:t>
      </w:r>
      <w:r w:rsidRPr="00B93C9F">
        <w:rPr>
          <w:b w:val="0"/>
          <w:bCs/>
          <w:color w:val="000000"/>
          <w:szCs w:val="20"/>
          <w:lang w:val="sl-SI" w:eastAsia="sl-SI"/>
        </w:rPr>
        <w:t>a</w:t>
      </w:r>
      <w:r w:rsidR="002607BC" w:rsidRPr="00B93C9F">
        <w:rPr>
          <w:b w:val="0"/>
          <w:bCs/>
          <w:color w:val="000000"/>
          <w:szCs w:val="20"/>
          <w:lang w:val="sl-SI" w:eastAsia="sl-SI"/>
        </w:rPr>
        <w:t>:</w:t>
      </w:r>
    </w:p>
    <w:p w14:paraId="30E7A3B9" w14:textId="53489184" w:rsidR="002607BC" w:rsidRPr="00B93C9F" w:rsidRDefault="002607BC" w:rsidP="00C30ADB">
      <w:pPr>
        <w:pStyle w:val="ZADEVA"/>
        <w:numPr>
          <w:ilvl w:val="0"/>
          <w:numId w:val="10"/>
        </w:numPr>
        <w:tabs>
          <w:tab w:val="clear" w:pos="1701"/>
          <w:tab w:val="left" w:pos="0"/>
        </w:tabs>
        <w:spacing w:line="240" w:lineRule="exact"/>
        <w:jc w:val="both"/>
        <w:rPr>
          <w:b w:val="0"/>
          <w:bCs/>
          <w:szCs w:val="20"/>
          <w:lang w:val="sl-SI" w:eastAsia="sl-SI"/>
        </w:rPr>
      </w:pPr>
      <w:r w:rsidRPr="00B93C9F">
        <w:rPr>
          <w:b w:val="0"/>
          <w:bCs/>
          <w:color w:val="000000" w:themeColor="text1"/>
          <w:szCs w:val="20"/>
          <w:lang w:val="sl-SI" w:eastAsia="sl-SI"/>
        </w:rPr>
        <w:t xml:space="preserve">Pogodbo o zaposlitvi št. </w:t>
      </w:r>
      <w:r w:rsidR="00D7259E" w:rsidRPr="00B93C9F">
        <w:rPr>
          <w:b w:val="0"/>
          <w:bCs/>
          <w:color w:val="000000" w:themeColor="text1"/>
          <w:szCs w:val="20"/>
          <w:lang w:val="sl-SI" w:eastAsia="sl-SI"/>
        </w:rPr>
        <w:t>100-0004/2019-2</w:t>
      </w:r>
      <w:r w:rsidRPr="00B93C9F">
        <w:rPr>
          <w:b w:val="0"/>
          <w:bCs/>
          <w:color w:val="000000" w:themeColor="text1"/>
          <w:szCs w:val="20"/>
          <w:lang w:val="sl-SI" w:eastAsia="sl-SI"/>
        </w:rPr>
        <w:t xml:space="preserve"> z dne </w:t>
      </w:r>
      <w:r w:rsidR="00D7259E" w:rsidRPr="00B93C9F">
        <w:rPr>
          <w:b w:val="0"/>
          <w:bCs/>
          <w:color w:val="000000" w:themeColor="text1"/>
          <w:szCs w:val="20"/>
          <w:lang w:val="sl-SI" w:eastAsia="sl-SI"/>
        </w:rPr>
        <w:t>28. 8. 2019</w:t>
      </w:r>
      <w:r w:rsidRPr="00B93C9F">
        <w:rPr>
          <w:b w:val="0"/>
          <w:bCs/>
          <w:color w:val="000000" w:themeColor="text1"/>
          <w:szCs w:val="20"/>
          <w:lang w:val="sl-SI" w:eastAsia="sl-SI"/>
        </w:rPr>
        <w:t xml:space="preserve"> za nedoločen čas od </w:t>
      </w:r>
      <w:r w:rsidR="00D7259E" w:rsidRPr="00B93C9F">
        <w:rPr>
          <w:b w:val="0"/>
          <w:bCs/>
          <w:color w:val="000000" w:themeColor="text1"/>
          <w:szCs w:val="20"/>
          <w:lang w:val="sl-SI" w:eastAsia="sl-SI"/>
        </w:rPr>
        <w:t>1</w:t>
      </w:r>
      <w:r w:rsidRPr="00B93C9F">
        <w:rPr>
          <w:b w:val="0"/>
          <w:bCs/>
          <w:color w:val="000000" w:themeColor="text1"/>
          <w:szCs w:val="20"/>
          <w:lang w:val="sl-SI" w:eastAsia="sl-SI"/>
        </w:rPr>
        <w:t xml:space="preserve">. </w:t>
      </w:r>
      <w:r w:rsidR="00D7259E" w:rsidRPr="00B93C9F">
        <w:rPr>
          <w:b w:val="0"/>
          <w:bCs/>
          <w:color w:val="000000" w:themeColor="text1"/>
          <w:szCs w:val="20"/>
          <w:lang w:val="sl-SI" w:eastAsia="sl-SI"/>
        </w:rPr>
        <w:t>9</w:t>
      </w:r>
      <w:r w:rsidRPr="00B93C9F">
        <w:rPr>
          <w:b w:val="0"/>
          <w:bCs/>
          <w:color w:val="000000" w:themeColor="text1"/>
          <w:szCs w:val="20"/>
          <w:lang w:val="sl-SI" w:eastAsia="sl-SI"/>
        </w:rPr>
        <w:t>. 20</w:t>
      </w:r>
      <w:r w:rsidR="00D7259E" w:rsidRPr="00B93C9F">
        <w:rPr>
          <w:b w:val="0"/>
          <w:bCs/>
          <w:color w:val="000000" w:themeColor="text1"/>
          <w:szCs w:val="20"/>
          <w:lang w:val="sl-SI" w:eastAsia="sl-SI"/>
        </w:rPr>
        <w:t xml:space="preserve">19 </w:t>
      </w:r>
      <w:r w:rsidRPr="00B93C9F">
        <w:rPr>
          <w:b w:val="0"/>
          <w:bCs/>
          <w:color w:val="000000" w:themeColor="text1"/>
          <w:szCs w:val="20"/>
          <w:lang w:val="sl-SI" w:eastAsia="sl-SI"/>
        </w:rPr>
        <w:t xml:space="preserve">dalje za </w:t>
      </w:r>
      <w:r w:rsidR="00D7259E" w:rsidRPr="00B93C9F">
        <w:rPr>
          <w:b w:val="0"/>
          <w:bCs/>
          <w:color w:val="000000" w:themeColor="text1"/>
          <w:szCs w:val="20"/>
          <w:lang w:val="sl-SI" w:eastAsia="sl-SI"/>
        </w:rPr>
        <w:t xml:space="preserve">uradniško </w:t>
      </w:r>
      <w:r w:rsidRPr="00B93C9F">
        <w:rPr>
          <w:b w:val="0"/>
          <w:bCs/>
          <w:color w:val="000000" w:themeColor="text1"/>
          <w:szCs w:val="20"/>
          <w:lang w:val="sl-SI" w:eastAsia="sl-SI"/>
        </w:rPr>
        <w:t xml:space="preserve">delovno mesto </w:t>
      </w:r>
      <w:r w:rsidR="00D7259E" w:rsidRPr="00B93C9F">
        <w:rPr>
          <w:b w:val="0"/>
          <w:bCs/>
          <w:color w:val="000000" w:themeColor="text1"/>
          <w:szCs w:val="20"/>
          <w:lang w:val="sl-SI" w:eastAsia="sl-SI"/>
        </w:rPr>
        <w:t>Višji svetovalec za področje</w:t>
      </w:r>
      <w:r w:rsidRPr="00B93C9F">
        <w:rPr>
          <w:b w:val="0"/>
          <w:bCs/>
          <w:color w:val="000000" w:themeColor="text1"/>
          <w:szCs w:val="20"/>
          <w:lang w:val="sl-SI" w:eastAsia="sl-SI"/>
        </w:rPr>
        <w:t xml:space="preserve"> </w:t>
      </w:r>
      <w:r w:rsidR="00D7259E" w:rsidRPr="00B93C9F">
        <w:rPr>
          <w:b w:val="0"/>
          <w:bCs/>
          <w:color w:val="000000" w:themeColor="text1"/>
          <w:szCs w:val="20"/>
          <w:lang w:val="sl-SI" w:eastAsia="sl-SI"/>
        </w:rPr>
        <w:t xml:space="preserve">gospodarske javne infrastrukture </w:t>
      </w:r>
      <w:r w:rsidRPr="00B93C9F">
        <w:rPr>
          <w:b w:val="0"/>
          <w:bCs/>
          <w:color w:val="000000" w:themeColor="text1"/>
          <w:szCs w:val="20"/>
          <w:lang w:val="sl-SI" w:eastAsia="sl-SI"/>
        </w:rPr>
        <w:t xml:space="preserve">(šifra </w:t>
      </w:r>
      <w:r w:rsidR="00D7259E" w:rsidRPr="00B93C9F">
        <w:rPr>
          <w:b w:val="0"/>
          <w:bCs/>
          <w:color w:val="000000" w:themeColor="text1"/>
          <w:szCs w:val="20"/>
          <w:lang w:val="sl-SI" w:eastAsia="sl-SI"/>
        </w:rPr>
        <w:t>C027010</w:t>
      </w:r>
      <w:r w:rsidRPr="00B93C9F">
        <w:rPr>
          <w:b w:val="0"/>
          <w:bCs/>
          <w:color w:val="000000" w:themeColor="text1"/>
          <w:szCs w:val="20"/>
          <w:lang w:val="sl-SI" w:eastAsia="sl-SI"/>
        </w:rPr>
        <w:t>),</w:t>
      </w:r>
      <w:r w:rsidRPr="00B93C9F">
        <w:rPr>
          <w:color w:val="000000" w:themeColor="text1"/>
          <w:lang w:val="sl-SI"/>
        </w:rPr>
        <w:t xml:space="preserve"> </w:t>
      </w:r>
      <w:r w:rsidRPr="00B93C9F">
        <w:rPr>
          <w:b w:val="0"/>
          <w:bCs/>
          <w:szCs w:val="20"/>
          <w:lang w:val="sl-SI" w:eastAsia="sl-SI"/>
        </w:rPr>
        <w:t>VII/2. tarifni razred,</w:t>
      </w:r>
    </w:p>
    <w:p w14:paraId="72B440CD" w14:textId="79B26096" w:rsidR="002607BC" w:rsidRPr="00B93C9F" w:rsidRDefault="002607BC" w:rsidP="00C30ADB">
      <w:pPr>
        <w:pStyle w:val="ZADEVA"/>
        <w:numPr>
          <w:ilvl w:val="0"/>
          <w:numId w:val="10"/>
        </w:numPr>
        <w:tabs>
          <w:tab w:val="clear" w:pos="1701"/>
          <w:tab w:val="left" w:pos="0"/>
        </w:tabs>
        <w:spacing w:line="240" w:lineRule="exact"/>
        <w:jc w:val="both"/>
        <w:rPr>
          <w:b w:val="0"/>
          <w:color w:val="000000"/>
          <w:szCs w:val="20"/>
          <w:lang w:eastAsia="sl-SI"/>
        </w:rPr>
      </w:pPr>
      <w:r w:rsidRPr="00B93C9F">
        <w:rPr>
          <w:b w:val="0"/>
          <w:bCs/>
          <w:szCs w:val="20"/>
          <w:lang w:val="sl-SI" w:eastAsia="sl-SI"/>
        </w:rPr>
        <w:lastRenderedPageBreak/>
        <w:t xml:space="preserve">Aneks št. </w:t>
      </w:r>
      <w:r w:rsidR="00E0769F" w:rsidRPr="00B93C9F">
        <w:rPr>
          <w:b w:val="0"/>
          <w:bCs/>
          <w:szCs w:val="20"/>
          <w:lang w:val="sl-SI" w:eastAsia="sl-SI"/>
        </w:rPr>
        <w:t>4</w:t>
      </w:r>
      <w:r w:rsidRPr="00B93C9F">
        <w:rPr>
          <w:b w:val="0"/>
          <w:bCs/>
          <w:szCs w:val="20"/>
          <w:lang w:val="sl-SI" w:eastAsia="sl-SI"/>
        </w:rPr>
        <w:t xml:space="preserve"> k pogodbi o zaposlitvi št. </w:t>
      </w:r>
      <w:r w:rsidR="00E0769F" w:rsidRPr="00B93C9F">
        <w:rPr>
          <w:b w:val="0"/>
          <w:bCs/>
          <w:color w:val="000000" w:themeColor="text1"/>
          <w:szCs w:val="20"/>
          <w:lang w:val="sl-SI" w:eastAsia="sl-SI"/>
        </w:rPr>
        <w:t>100-0004/2019-2 z dne 28. 8. 2019</w:t>
      </w:r>
      <w:r w:rsidR="001B649A" w:rsidRPr="00B93C9F">
        <w:rPr>
          <w:b w:val="0"/>
          <w:bCs/>
          <w:color w:val="000000" w:themeColor="text1"/>
          <w:szCs w:val="20"/>
          <w:lang w:val="sl-SI" w:eastAsia="sl-SI"/>
        </w:rPr>
        <w:t xml:space="preserve"> (aneks št. 100-0004/2019-15 z dne 31. 1. 2025</w:t>
      </w:r>
      <w:r w:rsidR="00D83DB4" w:rsidRPr="00B93C9F">
        <w:rPr>
          <w:b w:val="0"/>
          <w:bCs/>
          <w:color w:val="000000" w:themeColor="text1"/>
          <w:szCs w:val="20"/>
          <w:lang w:val="sl-SI" w:eastAsia="sl-SI"/>
        </w:rPr>
        <w:t xml:space="preserve">) </w:t>
      </w:r>
      <w:r w:rsidRPr="00B93C9F">
        <w:rPr>
          <w:b w:val="0"/>
          <w:bCs/>
          <w:color w:val="000000"/>
          <w:szCs w:val="20"/>
          <w:lang w:eastAsia="sl-SI"/>
        </w:rPr>
        <w:t xml:space="preserve">– </w:t>
      </w:r>
      <w:r w:rsidRPr="00B93C9F">
        <w:rPr>
          <w:b w:val="0"/>
          <w:bCs/>
          <w:color w:val="000000"/>
          <w:szCs w:val="20"/>
          <w:lang w:val="sl-SI" w:eastAsia="sl-SI"/>
        </w:rPr>
        <w:t>pr</w:t>
      </w:r>
      <w:r w:rsidRPr="00B93C9F">
        <w:rPr>
          <w:b w:val="0"/>
          <w:color w:val="000000"/>
          <w:szCs w:val="20"/>
          <w:lang w:val="sl-SI" w:eastAsia="sl-SI"/>
        </w:rPr>
        <w:t>evedba po ZSTSPJS</w:t>
      </w:r>
      <w:r w:rsidR="00E0769F" w:rsidRPr="00B93C9F">
        <w:rPr>
          <w:b w:val="0"/>
          <w:color w:val="000000"/>
          <w:szCs w:val="20"/>
          <w:lang w:val="sl-SI" w:eastAsia="sl-SI"/>
        </w:rPr>
        <w:t>.</w:t>
      </w:r>
    </w:p>
    <w:p w14:paraId="5F70BDEC" w14:textId="77777777" w:rsidR="004D7B87" w:rsidRPr="00B93C9F" w:rsidRDefault="004D7B87" w:rsidP="003B7288">
      <w:pPr>
        <w:pStyle w:val="ZADEVA"/>
        <w:tabs>
          <w:tab w:val="clear" w:pos="1701"/>
          <w:tab w:val="left" w:pos="0"/>
        </w:tabs>
        <w:spacing w:line="240" w:lineRule="exact"/>
        <w:ind w:left="0" w:firstLine="0"/>
        <w:jc w:val="both"/>
        <w:rPr>
          <w:b w:val="0"/>
          <w:bCs/>
          <w:color w:val="000000"/>
          <w:szCs w:val="20"/>
          <w:lang w:val="sl-SI" w:eastAsia="sl-SI"/>
        </w:rPr>
      </w:pPr>
    </w:p>
    <w:p w14:paraId="00C4E7CC" w14:textId="01B7F5F2" w:rsidR="002607BC" w:rsidRPr="00B93C9F" w:rsidRDefault="00D7259E"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szCs w:val="20"/>
          <w:lang w:val="sl-SI" w:eastAsia="sl-SI"/>
        </w:rPr>
        <w:t>Občina</w:t>
      </w:r>
      <w:r w:rsidR="002607BC" w:rsidRPr="00B93C9F">
        <w:rPr>
          <w:b w:val="0"/>
          <w:bCs/>
          <w:color w:val="000000"/>
          <w:szCs w:val="20"/>
          <w:lang w:val="sl-SI" w:eastAsia="sl-SI"/>
        </w:rPr>
        <w:t xml:space="preserve"> je za javn</w:t>
      </w:r>
      <w:r w:rsidRPr="00B93C9F">
        <w:rPr>
          <w:b w:val="0"/>
          <w:bCs/>
          <w:color w:val="000000"/>
          <w:szCs w:val="20"/>
          <w:lang w:val="sl-SI" w:eastAsia="sl-SI"/>
        </w:rPr>
        <w:t>ega</w:t>
      </w:r>
      <w:r w:rsidR="002607BC" w:rsidRPr="00B93C9F">
        <w:rPr>
          <w:b w:val="0"/>
          <w:bCs/>
          <w:color w:val="000000"/>
          <w:szCs w:val="20"/>
          <w:lang w:val="sl-SI" w:eastAsia="sl-SI"/>
        </w:rPr>
        <w:t xml:space="preserve"> uslužben</w:t>
      </w:r>
      <w:r w:rsidRPr="00B93C9F">
        <w:rPr>
          <w:b w:val="0"/>
          <w:bCs/>
          <w:color w:val="000000"/>
          <w:szCs w:val="20"/>
          <w:lang w:val="sl-SI" w:eastAsia="sl-SI"/>
        </w:rPr>
        <w:t>ca</w:t>
      </w:r>
      <w:r w:rsidR="002607BC" w:rsidRPr="00B93C9F">
        <w:rPr>
          <w:b w:val="0"/>
          <w:bCs/>
          <w:color w:val="000000"/>
          <w:szCs w:val="20"/>
          <w:lang w:val="sl-SI" w:eastAsia="sl-SI"/>
        </w:rPr>
        <w:t xml:space="preserve"> posredoval</w:t>
      </w:r>
      <w:r w:rsidRPr="00B93C9F">
        <w:rPr>
          <w:b w:val="0"/>
          <w:bCs/>
          <w:color w:val="000000"/>
          <w:szCs w:val="20"/>
          <w:lang w:val="sl-SI" w:eastAsia="sl-SI"/>
        </w:rPr>
        <w:t>a</w:t>
      </w:r>
      <w:r w:rsidR="002607BC" w:rsidRPr="00B93C9F">
        <w:rPr>
          <w:b w:val="0"/>
          <w:bCs/>
          <w:color w:val="000000"/>
          <w:szCs w:val="20"/>
          <w:lang w:val="sl-SI" w:eastAsia="sl-SI"/>
        </w:rPr>
        <w:t xml:space="preserve"> tudi </w:t>
      </w:r>
      <w:r w:rsidRPr="00B93C9F">
        <w:rPr>
          <w:b w:val="0"/>
          <w:bCs/>
          <w:color w:val="000000"/>
          <w:szCs w:val="20"/>
          <w:lang w:val="sl-SI" w:eastAsia="sl-SI"/>
        </w:rPr>
        <w:t xml:space="preserve">izseka iz Priloge 1 Kataloga delovnih mest v občinski upravi Občine Rečica ob Savinji, </w:t>
      </w:r>
      <w:r w:rsidR="009C6FCE" w:rsidRPr="00B93C9F">
        <w:rPr>
          <w:b w:val="0"/>
          <w:bCs/>
          <w:color w:val="000000"/>
          <w:szCs w:val="20"/>
          <w:lang w:val="sl-SI" w:eastAsia="sl-SI"/>
        </w:rPr>
        <w:t xml:space="preserve">in sicer za delovno mesto Višji svetovalec za področje gospodarske javne </w:t>
      </w:r>
      <w:r w:rsidR="00C80604" w:rsidRPr="00B93C9F">
        <w:rPr>
          <w:b w:val="0"/>
          <w:bCs/>
          <w:color w:val="000000"/>
          <w:szCs w:val="20"/>
          <w:lang w:val="sl-SI" w:eastAsia="sl-SI"/>
        </w:rPr>
        <w:t>službe</w:t>
      </w:r>
      <w:r w:rsidR="009C6FCE" w:rsidRPr="00B93C9F">
        <w:rPr>
          <w:b w:val="0"/>
          <w:bCs/>
          <w:color w:val="000000"/>
          <w:szCs w:val="20"/>
          <w:lang w:val="sl-SI" w:eastAsia="sl-SI"/>
        </w:rPr>
        <w:t xml:space="preserve"> (šifra C027010)</w:t>
      </w:r>
      <w:r w:rsidR="006F5D93" w:rsidRPr="00B93C9F">
        <w:rPr>
          <w:b w:val="0"/>
          <w:bCs/>
          <w:color w:val="000000"/>
          <w:szCs w:val="20"/>
          <w:lang w:val="sl-SI" w:eastAsia="sl-SI"/>
        </w:rPr>
        <w:t>, VII/1. tarifni razred</w:t>
      </w:r>
      <w:r w:rsidR="009C6FCE" w:rsidRPr="00B93C9F">
        <w:rPr>
          <w:b w:val="0"/>
          <w:bCs/>
          <w:color w:val="000000"/>
          <w:szCs w:val="20"/>
          <w:lang w:val="sl-SI" w:eastAsia="sl-SI"/>
        </w:rPr>
        <w:t xml:space="preserve">, </w:t>
      </w:r>
      <w:r w:rsidRPr="00B93C9F">
        <w:rPr>
          <w:b w:val="0"/>
          <w:bCs/>
          <w:color w:val="000000"/>
          <w:szCs w:val="20"/>
          <w:lang w:val="sl-SI" w:eastAsia="sl-SI"/>
        </w:rPr>
        <w:t>ki ga je javn</w:t>
      </w:r>
      <w:r w:rsidR="009C6FCE" w:rsidRPr="00B93C9F">
        <w:rPr>
          <w:b w:val="0"/>
          <w:bCs/>
          <w:color w:val="000000"/>
          <w:szCs w:val="20"/>
          <w:lang w:val="sl-SI" w:eastAsia="sl-SI"/>
        </w:rPr>
        <w:t>i</w:t>
      </w:r>
      <w:r w:rsidRPr="00B93C9F">
        <w:rPr>
          <w:b w:val="0"/>
          <w:bCs/>
          <w:color w:val="000000"/>
          <w:szCs w:val="20"/>
          <w:lang w:val="sl-SI" w:eastAsia="sl-SI"/>
        </w:rPr>
        <w:t xml:space="preserve"> uslužben</w:t>
      </w:r>
      <w:r w:rsidR="009C6FCE" w:rsidRPr="00B93C9F">
        <w:rPr>
          <w:b w:val="0"/>
          <w:bCs/>
          <w:color w:val="000000"/>
          <w:szCs w:val="20"/>
          <w:lang w:val="sl-SI" w:eastAsia="sl-SI"/>
        </w:rPr>
        <w:t>ec</w:t>
      </w:r>
      <w:r w:rsidRPr="00B93C9F">
        <w:rPr>
          <w:b w:val="0"/>
          <w:bCs/>
          <w:color w:val="000000"/>
          <w:szCs w:val="20"/>
          <w:lang w:val="sl-SI" w:eastAsia="sl-SI"/>
        </w:rPr>
        <w:t xml:space="preserve"> zasedal v decembru 2024 in, ki ga zaseda od 1. 1. 2025 dalje</w:t>
      </w:r>
      <w:r w:rsidR="009C6FCE" w:rsidRPr="00B93C9F">
        <w:rPr>
          <w:b w:val="0"/>
          <w:bCs/>
          <w:color w:val="000000"/>
          <w:szCs w:val="20"/>
          <w:lang w:val="sl-SI" w:eastAsia="sl-SI"/>
        </w:rPr>
        <w:t xml:space="preserve">. </w:t>
      </w:r>
    </w:p>
    <w:p w14:paraId="1CFD323C"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u w:val="single"/>
          <w:lang w:val="sl-SI" w:eastAsia="sl-SI"/>
        </w:rPr>
      </w:pPr>
    </w:p>
    <w:p w14:paraId="387CF952"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30" w:name="_Toc193970606"/>
      <w:bookmarkStart w:id="31" w:name="_Toc197688195"/>
      <w:r w:rsidRPr="00B93C9F">
        <w:rPr>
          <w:b w:val="0"/>
          <w:szCs w:val="20"/>
          <w:u w:val="single"/>
          <w:lang w:val="sl-SI"/>
        </w:rPr>
        <w:t>Plačilne liste</w:t>
      </w:r>
      <w:bookmarkEnd w:id="30"/>
      <w:bookmarkEnd w:id="31"/>
    </w:p>
    <w:p w14:paraId="2D7595BF" w14:textId="77777777" w:rsidR="002607BC" w:rsidRPr="00B93C9F" w:rsidRDefault="002607BC" w:rsidP="00C30ADB">
      <w:pPr>
        <w:spacing w:line="240" w:lineRule="exact"/>
        <w:jc w:val="both"/>
        <w:rPr>
          <w:iCs/>
          <w:color w:val="000000"/>
          <w:szCs w:val="20"/>
        </w:rPr>
      </w:pPr>
    </w:p>
    <w:p w14:paraId="12FE7F2E" w14:textId="1013AD32" w:rsidR="002607BC" w:rsidRPr="00B93C9F" w:rsidRDefault="00597C8A" w:rsidP="00C30ADB">
      <w:pPr>
        <w:spacing w:line="240" w:lineRule="exact"/>
        <w:jc w:val="both"/>
        <w:rPr>
          <w:iCs/>
          <w:color w:val="000000"/>
          <w:szCs w:val="20"/>
        </w:rPr>
      </w:pPr>
      <w:r w:rsidRPr="00B93C9F">
        <w:rPr>
          <w:iCs/>
          <w:color w:val="000000"/>
          <w:szCs w:val="20"/>
        </w:rPr>
        <w:t xml:space="preserve">Občina </w:t>
      </w:r>
      <w:r w:rsidR="002607BC" w:rsidRPr="00B93C9F">
        <w:rPr>
          <w:iCs/>
          <w:color w:val="000000"/>
          <w:szCs w:val="20"/>
        </w:rPr>
        <w:t>je posredoval</w:t>
      </w:r>
      <w:r w:rsidRPr="00B93C9F">
        <w:rPr>
          <w:iCs/>
          <w:color w:val="000000"/>
          <w:szCs w:val="20"/>
        </w:rPr>
        <w:t>a</w:t>
      </w:r>
      <w:r w:rsidR="002607BC" w:rsidRPr="00B93C9F">
        <w:rPr>
          <w:iCs/>
          <w:color w:val="000000"/>
          <w:szCs w:val="20"/>
        </w:rPr>
        <w:t xml:space="preserve"> plačilno listo za mesec december 2024 in plačilno listo za mesec januar 2025.</w:t>
      </w:r>
    </w:p>
    <w:p w14:paraId="4861C36E" w14:textId="77777777" w:rsidR="002607BC" w:rsidRPr="00B93C9F" w:rsidRDefault="002607BC" w:rsidP="00C30ADB">
      <w:pPr>
        <w:spacing w:line="240" w:lineRule="exact"/>
        <w:jc w:val="both"/>
        <w:rPr>
          <w:iCs/>
          <w:color w:val="000000"/>
          <w:szCs w:val="20"/>
        </w:rPr>
      </w:pPr>
    </w:p>
    <w:p w14:paraId="699323E2" w14:textId="1BD924AF" w:rsidR="002607BC" w:rsidRPr="00B93C9F" w:rsidRDefault="002607BC" w:rsidP="00C30ADB">
      <w:pPr>
        <w:spacing w:line="240" w:lineRule="exact"/>
        <w:jc w:val="both"/>
        <w:rPr>
          <w:iCs/>
          <w:szCs w:val="20"/>
        </w:rPr>
      </w:pPr>
      <w:r w:rsidRPr="00B93C9F">
        <w:rPr>
          <w:iCs/>
          <w:color w:val="000000"/>
          <w:szCs w:val="20"/>
        </w:rPr>
        <w:t>Iz plačilne liste za mesec december 2024 izhaja, da je bila plača obračunana</w:t>
      </w:r>
      <w:r w:rsidR="00162F45" w:rsidRPr="00B93C9F">
        <w:rPr>
          <w:iCs/>
          <w:color w:val="000000"/>
          <w:szCs w:val="20"/>
        </w:rPr>
        <w:t xml:space="preserve"> za</w:t>
      </w:r>
      <w:r w:rsidRPr="00B93C9F">
        <w:rPr>
          <w:iCs/>
          <w:color w:val="000000"/>
          <w:szCs w:val="20"/>
        </w:rPr>
        <w:t xml:space="preserve"> </w:t>
      </w:r>
      <w:r w:rsidR="00FF5038" w:rsidRPr="00B93C9F">
        <w:rPr>
          <w:iCs/>
          <w:color w:val="000000"/>
          <w:szCs w:val="20"/>
        </w:rPr>
        <w:t xml:space="preserve">uradniško </w:t>
      </w:r>
      <w:r w:rsidR="00FF5038" w:rsidRPr="00B93C9F">
        <w:rPr>
          <w:iCs/>
          <w:szCs w:val="20"/>
        </w:rPr>
        <w:t xml:space="preserve">delovno mesto </w:t>
      </w:r>
      <w:bookmarkStart w:id="32" w:name="_Hlk194408353"/>
      <w:r w:rsidR="00FF5038" w:rsidRPr="00B93C9F">
        <w:rPr>
          <w:iCs/>
          <w:szCs w:val="20"/>
        </w:rPr>
        <w:t>Višji svetovalec (šifra C027010)</w:t>
      </w:r>
      <w:r w:rsidRPr="00B93C9F">
        <w:rPr>
          <w:iCs/>
          <w:szCs w:val="20"/>
        </w:rPr>
        <w:t>.</w:t>
      </w:r>
      <w:bookmarkEnd w:id="32"/>
    </w:p>
    <w:p w14:paraId="4CD47589" w14:textId="77777777" w:rsidR="002607BC" w:rsidRPr="00B93C9F" w:rsidRDefault="002607BC" w:rsidP="00C30ADB">
      <w:pPr>
        <w:spacing w:line="240" w:lineRule="exact"/>
        <w:jc w:val="both"/>
        <w:rPr>
          <w:iCs/>
          <w:szCs w:val="20"/>
        </w:rPr>
      </w:pPr>
    </w:p>
    <w:p w14:paraId="0DADD9D8" w14:textId="64110509" w:rsidR="002607BC" w:rsidRPr="00B93C9F" w:rsidRDefault="002607BC" w:rsidP="00C30ADB">
      <w:pPr>
        <w:spacing w:line="240" w:lineRule="exact"/>
        <w:jc w:val="both"/>
        <w:rPr>
          <w:iCs/>
          <w:szCs w:val="20"/>
        </w:rPr>
      </w:pPr>
      <w:r w:rsidRPr="00B93C9F">
        <w:rPr>
          <w:iCs/>
          <w:szCs w:val="20"/>
        </w:rPr>
        <w:t>Iz plačilne liste</w:t>
      </w:r>
      <w:r w:rsidRPr="00B93C9F">
        <w:t xml:space="preserve"> </w:t>
      </w:r>
      <w:r w:rsidRPr="00B93C9F">
        <w:rPr>
          <w:iCs/>
          <w:szCs w:val="20"/>
        </w:rPr>
        <w:t xml:space="preserve">za mesec januar 2025 izhaja, da je bila plača obračunana za delovno mesto delovno mesto Višji svetovalec </w:t>
      </w:r>
      <w:r w:rsidR="001A1253" w:rsidRPr="00B93C9F">
        <w:rPr>
          <w:iCs/>
          <w:szCs w:val="20"/>
        </w:rPr>
        <w:t xml:space="preserve">(šifra C027010) </w:t>
      </w:r>
      <w:r w:rsidRPr="00B93C9F">
        <w:rPr>
          <w:iCs/>
          <w:szCs w:val="20"/>
        </w:rPr>
        <w:t>ob upoštevanju 101. člena ZSTSPJS, ki določa</w:t>
      </w:r>
      <w:r w:rsidR="00FF0E6B" w:rsidRPr="00B93C9F">
        <w:rPr>
          <w:iCs/>
          <w:szCs w:val="20"/>
        </w:rPr>
        <w:t xml:space="preserve"> </w:t>
      </w:r>
      <w:r w:rsidRPr="00B93C9F">
        <w:rPr>
          <w:iCs/>
          <w:szCs w:val="20"/>
        </w:rPr>
        <w:t xml:space="preserve">način postopne pridobitve pravice do višje plače ob prehodu na plačni sistem po ZSTSPJS. </w:t>
      </w:r>
    </w:p>
    <w:p w14:paraId="618AFB79" w14:textId="77777777" w:rsidR="002607BC" w:rsidRPr="00B93C9F" w:rsidRDefault="002607BC" w:rsidP="00C30ADB">
      <w:pPr>
        <w:spacing w:line="240" w:lineRule="exact"/>
        <w:jc w:val="both"/>
        <w:rPr>
          <w:iCs/>
          <w:szCs w:val="20"/>
        </w:rPr>
      </w:pPr>
    </w:p>
    <w:p w14:paraId="2BDE4027" w14:textId="47E547BB" w:rsidR="002607BC" w:rsidRPr="00B93C9F" w:rsidRDefault="002607BC" w:rsidP="00C30ADB">
      <w:pPr>
        <w:spacing w:line="240" w:lineRule="exact"/>
        <w:jc w:val="both"/>
        <w:rPr>
          <w:iCs/>
          <w:szCs w:val="20"/>
        </w:rPr>
      </w:pPr>
      <w:r w:rsidRPr="00B93C9F">
        <w:rPr>
          <w:iCs/>
          <w:szCs w:val="20"/>
        </w:rPr>
        <w:t xml:space="preserve">In sicer je bila na delovnem mestu Višji svetovalec </w:t>
      </w:r>
      <w:r w:rsidR="001A1253" w:rsidRPr="00B93C9F">
        <w:rPr>
          <w:iCs/>
          <w:szCs w:val="20"/>
        </w:rPr>
        <w:t xml:space="preserve">(šifra C027010) </w:t>
      </w:r>
      <w:r w:rsidRPr="00B93C9F">
        <w:rPr>
          <w:iCs/>
          <w:szCs w:val="20"/>
        </w:rPr>
        <w:t>upoštevana uvrstitev v 30. plačni razred javne</w:t>
      </w:r>
      <w:r w:rsidR="001A1253" w:rsidRPr="00B93C9F">
        <w:rPr>
          <w:iCs/>
          <w:szCs w:val="20"/>
        </w:rPr>
        <w:t>ga</w:t>
      </w:r>
      <w:r w:rsidRPr="00B93C9F">
        <w:rPr>
          <w:iCs/>
          <w:szCs w:val="20"/>
        </w:rPr>
        <w:t xml:space="preserve"> uslužben</w:t>
      </w:r>
      <w:r w:rsidR="001A1253" w:rsidRPr="00B93C9F">
        <w:rPr>
          <w:iCs/>
          <w:szCs w:val="20"/>
        </w:rPr>
        <w:t>ca</w:t>
      </w:r>
      <w:r w:rsidRPr="00B93C9F">
        <w:rPr>
          <w:iCs/>
          <w:szCs w:val="20"/>
        </w:rPr>
        <w:t xml:space="preserve">, razviden je Z108 – osnovna plača za obračun v višini </w:t>
      </w:r>
      <w:r w:rsidR="001A1253" w:rsidRPr="00B93C9F">
        <w:rPr>
          <w:iCs/>
          <w:szCs w:val="20"/>
        </w:rPr>
        <w:t>2570,01</w:t>
      </w:r>
      <w:r w:rsidRPr="00B93C9F">
        <w:rPr>
          <w:iCs/>
          <w:szCs w:val="20"/>
        </w:rPr>
        <w:t xml:space="preserve"> ev</w:t>
      </w:r>
      <w:r w:rsidR="001A1253" w:rsidRPr="00B93C9F">
        <w:rPr>
          <w:iCs/>
          <w:szCs w:val="20"/>
        </w:rPr>
        <w:t>rov</w:t>
      </w:r>
      <w:r w:rsidRPr="00B93C9F">
        <w:rPr>
          <w:iCs/>
          <w:szCs w:val="20"/>
        </w:rPr>
        <w:t xml:space="preserve"> bruto z upoštevanim 1. obrokom v višini 100 evrov. </w:t>
      </w:r>
    </w:p>
    <w:p w14:paraId="084FE0ED" w14:textId="77777777" w:rsidR="002607BC" w:rsidRPr="00B93C9F" w:rsidRDefault="002607BC" w:rsidP="00C30ADB">
      <w:pPr>
        <w:spacing w:line="240" w:lineRule="exact"/>
        <w:jc w:val="both"/>
        <w:rPr>
          <w:iCs/>
          <w:color w:val="000000"/>
          <w:szCs w:val="20"/>
        </w:rPr>
      </w:pPr>
    </w:p>
    <w:p w14:paraId="7B74A5E2"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33" w:name="_Toc193970607"/>
      <w:bookmarkStart w:id="34" w:name="_Toc197688196"/>
      <w:r w:rsidRPr="00B93C9F">
        <w:rPr>
          <w:b w:val="0"/>
          <w:szCs w:val="20"/>
          <w:u w:val="single"/>
          <w:lang w:val="sl-SI"/>
        </w:rPr>
        <w:t>Aplikacija za izvedbo prevedbe</w:t>
      </w:r>
      <w:bookmarkEnd w:id="33"/>
      <w:bookmarkEnd w:id="34"/>
    </w:p>
    <w:p w14:paraId="450CBB5F"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1DFAC013" w14:textId="2E1FE201" w:rsidR="002607BC" w:rsidRPr="00B93C9F" w:rsidRDefault="00A929D2" w:rsidP="00C30ADB">
      <w:pPr>
        <w:spacing w:line="240" w:lineRule="exact"/>
        <w:jc w:val="both"/>
        <w:rPr>
          <w:color w:val="000000"/>
          <w:szCs w:val="20"/>
          <w:lang w:eastAsia="sl-SI"/>
        </w:rPr>
      </w:pPr>
      <w:r w:rsidRPr="00B93C9F">
        <w:rPr>
          <w:color w:val="000000"/>
          <w:szCs w:val="20"/>
          <w:lang w:eastAsia="sl-SI"/>
        </w:rPr>
        <w:t>Občina</w:t>
      </w:r>
      <w:r w:rsidR="002607BC" w:rsidRPr="00B93C9F">
        <w:rPr>
          <w:color w:val="000000"/>
          <w:szCs w:val="20"/>
          <w:lang w:eastAsia="sl-SI"/>
        </w:rPr>
        <w:t xml:space="preserve"> je posredoval</w:t>
      </w:r>
      <w:r w:rsidRPr="00B93C9F">
        <w:rPr>
          <w:color w:val="000000"/>
          <w:szCs w:val="20"/>
          <w:lang w:eastAsia="sl-SI"/>
        </w:rPr>
        <w:t>a</w:t>
      </w:r>
      <w:r w:rsidR="002607BC" w:rsidRPr="00B93C9F">
        <w:rPr>
          <w:color w:val="000000"/>
          <w:szCs w:val="20"/>
          <w:lang w:eastAsia="sl-SI"/>
        </w:rPr>
        <w:t xml:space="preserve"> izpis iz aplikacije za izvedbo prevedbe in določitve postopne pridobitve pravice do plače v prehodnem obdobju za </w:t>
      </w:r>
      <w:r w:rsidRPr="00B93C9F">
        <w:rPr>
          <w:color w:val="000000"/>
          <w:szCs w:val="20"/>
          <w:lang w:eastAsia="sl-SI"/>
        </w:rPr>
        <w:t>javnega</w:t>
      </w:r>
      <w:r w:rsidR="002607BC" w:rsidRPr="00B93C9F">
        <w:rPr>
          <w:color w:val="000000"/>
          <w:szCs w:val="20"/>
          <w:lang w:eastAsia="sl-SI"/>
        </w:rPr>
        <w:t xml:space="preserve"> uslužben</w:t>
      </w:r>
      <w:r w:rsidRPr="00B93C9F">
        <w:rPr>
          <w:color w:val="000000"/>
          <w:szCs w:val="20"/>
          <w:lang w:eastAsia="sl-SI"/>
        </w:rPr>
        <w:t>ca</w:t>
      </w:r>
      <w:r w:rsidR="002607BC" w:rsidRPr="00B93C9F">
        <w:rPr>
          <w:color w:val="000000"/>
          <w:szCs w:val="20"/>
          <w:lang w:eastAsia="sl-SI"/>
        </w:rPr>
        <w:t>, ki jo je bil</w:t>
      </w:r>
      <w:r w:rsidRPr="00B93C9F">
        <w:rPr>
          <w:color w:val="000000"/>
          <w:szCs w:val="20"/>
          <w:lang w:eastAsia="sl-SI"/>
        </w:rPr>
        <w:t>a</w:t>
      </w:r>
      <w:r w:rsidR="002607BC" w:rsidRPr="00B93C9F">
        <w:rPr>
          <w:color w:val="000000"/>
          <w:szCs w:val="20"/>
          <w:lang w:eastAsia="sl-SI"/>
        </w:rPr>
        <w:t xml:space="preserve"> dolž</w:t>
      </w:r>
      <w:r w:rsidRPr="00B93C9F">
        <w:rPr>
          <w:color w:val="000000"/>
          <w:szCs w:val="20"/>
          <w:lang w:eastAsia="sl-SI"/>
        </w:rPr>
        <w:t>na</w:t>
      </w:r>
      <w:r w:rsidR="002607BC" w:rsidRPr="00B93C9F">
        <w:rPr>
          <w:color w:val="000000"/>
          <w:szCs w:val="20"/>
          <w:lang w:eastAsia="sl-SI"/>
        </w:rPr>
        <w:t xml:space="preserve"> uporabiti na podlagi 103. člena ZSTSPJS </w:t>
      </w:r>
      <w:r w:rsidR="00FF5038" w:rsidRPr="00B93C9F">
        <w:rPr>
          <w:color w:val="000000"/>
          <w:szCs w:val="20"/>
          <w:lang w:eastAsia="sl-SI"/>
        </w:rPr>
        <w:t>za uradniško delovno mesto Višji svetovalec (šifra C027010),</w:t>
      </w:r>
      <w:r w:rsidR="002607BC" w:rsidRPr="00B93C9F">
        <w:rPr>
          <w:color w:val="000000"/>
          <w:szCs w:val="20"/>
          <w:lang w:eastAsia="sl-SI"/>
        </w:rPr>
        <w:t xml:space="preserve"> </w:t>
      </w:r>
      <w:r w:rsidR="00FF5038" w:rsidRPr="00B93C9F">
        <w:rPr>
          <w:color w:val="000000"/>
          <w:szCs w:val="20"/>
          <w:lang w:eastAsia="sl-SI"/>
        </w:rPr>
        <w:t>iz katerega je razvidno:</w:t>
      </w:r>
    </w:p>
    <w:p w14:paraId="39D5C3E7" w14:textId="77777777" w:rsidR="00FF5038" w:rsidRPr="00B93C9F" w:rsidRDefault="00FF5038" w:rsidP="00C30ADB">
      <w:pPr>
        <w:spacing w:line="240" w:lineRule="exact"/>
        <w:jc w:val="both"/>
        <w:rPr>
          <w:color w:val="000000"/>
          <w:szCs w:val="20"/>
          <w:lang w:eastAsia="sl-SI"/>
        </w:rPr>
      </w:pPr>
    </w:p>
    <w:tbl>
      <w:tblPr>
        <w:tblStyle w:val="Tabelamrea"/>
        <w:tblW w:w="0" w:type="auto"/>
        <w:tblLook w:val="04A0" w:firstRow="1" w:lastRow="0" w:firstColumn="1" w:lastColumn="0" w:noHBand="0" w:noVBand="1"/>
      </w:tblPr>
      <w:tblGrid>
        <w:gridCol w:w="2714"/>
        <w:gridCol w:w="3305"/>
      </w:tblGrid>
      <w:tr w:rsidR="000D2F2C" w:rsidRPr="00B93C9F" w14:paraId="42B7DE45" w14:textId="77777777" w:rsidTr="000D2F2C">
        <w:trPr>
          <w:trHeight w:val="312"/>
        </w:trPr>
        <w:tc>
          <w:tcPr>
            <w:tcW w:w="2714" w:type="dxa"/>
            <w:hideMark/>
          </w:tcPr>
          <w:p w14:paraId="0930C03A"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Šifra delovnega mesta</w:t>
            </w:r>
          </w:p>
        </w:tc>
        <w:tc>
          <w:tcPr>
            <w:tcW w:w="3305" w:type="dxa"/>
            <w:noWrap/>
            <w:hideMark/>
          </w:tcPr>
          <w:p w14:paraId="14A61672"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C027010</w:t>
            </w:r>
          </w:p>
        </w:tc>
      </w:tr>
      <w:tr w:rsidR="000D2F2C" w:rsidRPr="00B93C9F" w14:paraId="4BE9E5F7" w14:textId="77777777" w:rsidTr="000D2F2C">
        <w:trPr>
          <w:trHeight w:val="698"/>
        </w:trPr>
        <w:tc>
          <w:tcPr>
            <w:tcW w:w="2714" w:type="dxa"/>
            <w:hideMark/>
          </w:tcPr>
          <w:p w14:paraId="22D6C227"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Delovno mesto</w:t>
            </w:r>
          </w:p>
        </w:tc>
        <w:tc>
          <w:tcPr>
            <w:tcW w:w="3305" w:type="dxa"/>
            <w:hideMark/>
          </w:tcPr>
          <w:p w14:paraId="5A13FD51"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VIŠJI SVETOVALEC</w:t>
            </w:r>
          </w:p>
        </w:tc>
      </w:tr>
      <w:tr w:rsidR="000D2F2C" w:rsidRPr="00B93C9F" w14:paraId="65EB4ABC" w14:textId="77777777" w:rsidTr="000D2F2C">
        <w:trPr>
          <w:trHeight w:val="312"/>
        </w:trPr>
        <w:tc>
          <w:tcPr>
            <w:tcW w:w="2714" w:type="dxa"/>
            <w:hideMark/>
          </w:tcPr>
          <w:p w14:paraId="672810E4"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Tarifni razred</w:t>
            </w:r>
          </w:p>
        </w:tc>
        <w:tc>
          <w:tcPr>
            <w:tcW w:w="3305" w:type="dxa"/>
            <w:noWrap/>
            <w:hideMark/>
          </w:tcPr>
          <w:p w14:paraId="7A7E9A1D" w14:textId="563CBF76" w:rsidR="000D2F2C" w:rsidRPr="00B93C9F" w:rsidRDefault="000D2F2C" w:rsidP="00C30ADB">
            <w:pPr>
              <w:spacing w:line="240" w:lineRule="exact"/>
              <w:jc w:val="center"/>
              <w:rPr>
                <w:color w:val="000000"/>
                <w:sz w:val="16"/>
                <w:szCs w:val="16"/>
                <w:lang w:eastAsia="sl-SI"/>
              </w:rPr>
            </w:pPr>
          </w:p>
        </w:tc>
      </w:tr>
      <w:tr w:rsidR="000D2F2C" w:rsidRPr="00B93C9F" w14:paraId="71EAAE33" w14:textId="77777777" w:rsidTr="000D2F2C">
        <w:trPr>
          <w:trHeight w:val="312"/>
        </w:trPr>
        <w:tc>
          <w:tcPr>
            <w:tcW w:w="2714" w:type="dxa"/>
            <w:hideMark/>
          </w:tcPr>
          <w:p w14:paraId="0E9F0669"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Šifra naziva</w:t>
            </w:r>
          </w:p>
        </w:tc>
        <w:tc>
          <w:tcPr>
            <w:tcW w:w="3305" w:type="dxa"/>
            <w:noWrap/>
            <w:hideMark/>
          </w:tcPr>
          <w:p w14:paraId="0A36C330"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2</w:t>
            </w:r>
          </w:p>
        </w:tc>
      </w:tr>
      <w:tr w:rsidR="000D2F2C" w:rsidRPr="00B93C9F" w14:paraId="261F541A" w14:textId="77777777" w:rsidTr="000D2F2C">
        <w:trPr>
          <w:trHeight w:val="580"/>
        </w:trPr>
        <w:tc>
          <w:tcPr>
            <w:tcW w:w="2714" w:type="dxa"/>
            <w:hideMark/>
          </w:tcPr>
          <w:p w14:paraId="5329C958"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Naziv</w:t>
            </w:r>
          </w:p>
        </w:tc>
        <w:tc>
          <w:tcPr>
            <w:tcW w:w="3305" w:type="dxa"/>
            <w:hideMark/>
          </w:tcPr>
          <w:p w14:paraId="70E541EF"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VIŠJI SVETOVALEC II</w:t>
            </w:r>
          </w:p>
        </w:tc>
      </w:tr>
      <w:tr w:rsidR="000D2F2C" w:rsidRPr="00B93C9F" w14:paraId="5F8B2DF1" w14:textId="77777777" w:rsidTr="000D2F2C">
        <w:trPr>
          <w:trHeight w:val="312"/>
        </w:trPr>
        <w:tc>
          <w:tcPr>
            <w:tcW w:w="2714" w:type="dxa"/>
            <w:hideMark/>
          </w:tcPr>
          <w:p w14:paraId="1AEA410A" w14:textId="1AC1A019" w:rsidR="000D2F2C" w:rsidRPr="00B93C9F" w:rsidRDefault="00E4565C" w:rsidP="00C30ADB">
            <w:pPr>
              <w:spacing w:line="240" w:lineRule="exact"/>
              <w:jc w:val="both"/>
              <w:rPr>
                <w:color w:val="000000"/>
                <w:sz w:val="16"/>
                <w:szCs w:val="16"/>
                <w:lang w:eastAsia="sl-SI"/>
              </w:rPr>
            </w:pPr>
            <w:r w:rsidRPr="00B93C9F">
              <w:rPr>
                <w:color w:val="000000"/>
                <w:sz w:val="16"/>
                <w:szCs w:val="16"/>
                <w:lang w:eastAsia="sl-SI"/>
              </w:rPr>
              <w:t>Izhodiščni plačni razred oz. plačni razred pred odpravo nesorazmerij v osnovnih plačah 31. 12. 2024</w:t>
            </w:r>
          </w:p>
        </w:tc>
        <w:tc>
          <w:tcPr>
            <w:tcW w:w="3305" w:type="dxa"/>
            <w:noWrap/>
            <w:hideMark/>
          </w:tcPr>
          <w:p w14:paraId="1FA6DD79"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38</w:t>
            </w:r>
          </w:p>
        </w:tc>
      </w:tr>
      <w:tr w:rsidR="000D2F2C" w:rsidRPr="00B93C9F" w14:paraId="6394F5B3" w14:textId="77777777" w:rsidTr="000D2F2C">
        <w:trPr>
          <w:trHeight w:val="312"/>
        </w:trPr>
        <w:tc>
          <w:tcPr>
            <w:tcW w:w="2714" w:type="dxa"/>
            <w:hideMark/>
          </w:tcPr>
          <w:p w14:paraId="796E5F39" w14:textId="146F7320" w:rsidR="000D2F2C" w:rsidRPr="00B93C9F" w:rsidRDefault="00E4565C" w:rsidP="00C30ADB">
            <w:pPr>
              <w:spacing w:line="240" w:lineRule="exact"/>
              <w:jc w:val="both"/>
              <w:rPr>
                <w:color w:val="000000"/>
                <w:sz w:val="16"/>
                <w:szCs w:val="16"/>
                <w:lang w:eastAsia="sl-SI"/>
              </w:rPr>
            </w:pPr>
            <w:r w:rsidRPr="00B93C9F">
              <w:rPr>
                <w:color w:val="000000"/>
                <w:sz w:val="16"/>
                <w:szCs w:val="16"/>
                <w:lang w:eastAsia="sl-SI"/>
              </w:rPr>
              <w:t>Končni plačni razred oz. plačni razred pred odpravo nesorazmerij v osnovnih plačah 31. 12. 2024</w:t>
            </w:r>
          </w:p>
        </w:tc>
        <w:tc>
          <w:tcPr>
            <w:tcW w:w="3305" w:type="dxa"/>
            <w:noWrap/>
            <w:hideMark/>
          </w:tcPr>
          <w:p w14:paraId="57DD65BD"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43</w:t>
            </w:r>
          </w:p>
        </w:tc>
      </w:tr>
      <w:tr w:rsidR="000D2F2C" w:rsidRPr="00B93C9F" w14:paraId="51101D57" w14:textId="77777777" w:rsidTr="000D2F2C">
        <w:trPr>
          <w:trHeight w:val="312"/>
        </w:trPr>
        <w:tc>
          <w:tcPr>
            <w:tcW w:w="2714" w:type="dxa"/>
            <w:hideMark/>
          </w:tcPr>
          <w:p w14:paraId="6385CAC1"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 xml:space="preserve">Število plačnih razredov za odpravo nesorazmerij </w:t>
            </w:r>
          </w:p>
        </w:tc>
        <w:tc>
          <w:tcPr>
            <w:tcW w:w="3305" w:type="dxa"/>
            <w:noWrap/>
            <w:hideMark/>
          </w:tcPr>
          <w:p w14:paraId="504A64F6"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4</w:t>
            </w:r>
          </w:p>
        </w:tc>
      </w:tr>
      <w:tr w:rsidR="000D2F2C" w:rsidRPr="00B93C9F" w14:paraId="001E3F37" w14:textId="77777777" w:rsidTr="000D2F2C">
        <w:trPr>
          <w:trHeight w:val="312"/>
        </w:trPr>
        <w:tc>
          <w:tcPr>
            <w:tcW w:w="2714" w:type="dxa"/>
            <w:hideMark/>
          </w:tcPr>
          <w:p w14:paraId="724262A0"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Plačni razred za prevedbo</w:t>
            </w:r>
          </w:p>
        </w:tc>
        <w:tc>
          <w:tcPr>
            <w:tcW w:w="3305" w:type="dxa"/>
            <w:noWrap/>
            <w:hideMark/>
          </w:tcPr>
          <w:p w14:paraId="4B11ACC8"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42</w:t>
            </w:r>
          </w:p>
        </w:tc>
      </w:tr>
      <w:tr w:rsidR="000D2F2C" w:rsidRPr="00B93C9F" w14:paraId="1C03C547" w14:textId="77777777" w:rsidTr="000D2F2C">
        <w:trPr>
          <w:trHeight w:val="312"/>
        </w:trPr>
        <w:tc>
          <w:tcPr>
            <w:tcW w:w="2714" w:type="dxa"/>
            <w:hideMark/>
          </w:tcPr>
          <w:p w14:paraId="236BCA31"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Prevedeni plačni razred</w:t>
            </w:r>
          </w:p>
        </w:tc>
        <w:tc>
          <w:tcPr>
            <w:tcW w:w="3305" w:type="dxa"/>
            <w:noWrap/>
            <w:hideMark/>
          </w:tcPr>
          <w:p w14:paraId="09F5211B"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24</w:t>
            </w:r>
          </w:p>
        </w:tc>
      </w:tr>
      <w:tr w:rsidR="000D2F2C" w:rsidRPr="00B93C9F" w14:paraId="21275994" w14:textId="77777777" w:rsidTr="000D2F2C">
        <w:trPr>
          <w:trHeight w:val="312"/>
        </w:trPr>
        <w:tc>
          <w:tcPr>
            <w:tcW w:w="2714" w:type="dxa"/>
            <w:hideMark/>
          </w:tcPr>
          <w:p w14:paraId="57B3FEAC" w14:textId="77777777"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Korigirani plačni razred</w:t>
            </w:r>
          </w:p>
        </w:tc>
        <w:tc>
          <w:tcPr>
            <w:tcW w:w="3305" w:type="dxa"/>
            <w:noWrap/>
            <w:hideMark/>
          </w:tcPr>
          <w:p w14:paraId="7549895B" w14:textId="4CE65331" w:rsidR="000D2F2C" w:rsidRPr="00B93C9F" w:rsidRDefault="00B7602A" w:rsidP="00C30ADB">
            <w:pPr>
              <w:spacing w:line="240" w:lineRule="exact"/>
              <w:jc w:val="center"/>
              <w:rPr>
                <w:color w:val="000000"/>
                <w:sz w:val="16"/>
                <w:szCs w:val="16"/>
                <w:lang w:eastAsia="sl-SI"/>
              </w:rPr>
            </w:pPr>
            <w:r w:rsidRPr="00B93C9F">
              <w:rPr>
                <w:color w:val="000000"/>
                <w:sz w:val="16"/>
                <w:szCs w:val="16"/>
                <w:lang w:eastAsia="sl-SI"/>
              </w:rPr>
              <w:t>-</w:t>
            </w:r>
          </w:p>
        </w:tc>
      </w:tr>
      <w:tr w:rsidR="000D2F2C" w:rsidRPr="00B93C9F" w14:paraId="6E808E04" w14:textId="77777777" w:rsidTr="000D2F2C">
        <w:trPr>
          <w:trHeight w:val="312"/>
        </w:trPr>
        <w:tc>
          <w:tcPr>
            <w:tcW w:w="2714" w:type="dxa"/>
            <w:hideMark/>
          </w:tcPr>
          <w:p w14:paraId="7DA43D6E" w14:textId="2C9E5052"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Izhodiščni plačni razred delovnega mesta oziroma naziva 1.1.2025</w:t>
            </w:r>
          </w:p>
        </w:tc>
        <w:tc>
          <w:tcPr>
            <w:tcW w:w="3305" w:type="dxa"/>
            <w:noWrap/>
            <w:hideMark/>
          </w:tcPr>
          <w:p w14:paraId="40789F35"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24</w:t>
            </w:r>
          </w:p>
        </w:tc>
      </w:tr>
      <w:tr w:rsidR="000D2F2C" w:rsidRPr="00B93C9F" w14:paraId="07198AD1" w14:textId="77777777" w:rsidTr="000D2F2C">
        <w:trPr>
          <w:trHeight w:val="312"/>
        </w:trPr>
        <w:tc>
          <w:tcPr>
            <w:tcW w:w="2714" w:type="dxa"/>
            <w:hideMark/>
          </w:tcPr>
          <w:p w14:paraId="54D52085" w14:textId="1FFE2CBD" w:rsidR="000D2F2C" w:rsidRPr="00B93C9F" w:rsidRDefault="000D2F2C" w:rsidP="00C30ADB">
            <w:pPr>
              <w:spacing w:line="240" w:lineRule="exact"/>
              <w:jc w:val="both"/>
              <w:rPr>
                <w:color w:val="000000"/>
                <w:sz w:val="16"/>
                <w:szCs w:val="16"/>
                <w:lang w:eastAsia="sl-SI"/>
              </w:rPr>
            </w:pPr>
            <w:r w:rsidRPr="00B93C9F">
              <w:rPr>
                <w:color w:val="000000"/>
                <w:sz w:val="16"/>
                <w:szCs w:val="16"/>
                <w:lang w:eastAsia="sl-SI"/>
              </w:rPr>
              <w:t>Končni plačni razred delovnega mesta oziroma naziva 1.1.2025</w:t>
            </w:r>
          </w:p>
        </w:tc>
        <w:tc>
          <w:tcPr>
            <w:tcW w:w="3305" w:type="dxa"/>
            <w:noWrap/>
            <w:hideMark/>
          </w:tcPr>
          <w:p w14:paraId="283151BD" w14:textId="77777777" w:rsidR="000D2F2C" w:rsidRPr="00B93C9F" w:rsidRDefault="000D2F2C" w:rsidP="00C30ADB">
            <w:pPr>
              <w:spacing w:line="240" w:lineRule="exact"/>
              <w:jc w:val="center"/>
              <w:rPr>
                <w:color w:val="000000"/>
                <w:sz w:val="16"/>
                <w:szCs w:val="16"/>
                <w:lang w:eastAsia="sl-SI"/>
              </w:rPr>
            </w:pPr>
            <w:r w:rsidRPr="00B93C9F">
              <w:rPr>
                <w:color w:val="000000"/>
                <w:sz w:val="16"/>
                <w:szCs w:val="16"/>
                <w:lang w:eastAsia="sl-SI"/>
              </w:rPr>
              <w:t>29</w:t>
            </w:r>
          </w:p>
        </w:tc>
      </w:tr>
    </w:tbl>
    <w:p w14:paraId="3E0D0730" w14:textId="77777777" w:rsidR="000D2F2C" w:rsidRPr="00B93C9F" w:rsidRDefault="000D2F2C" w:rsidP="00C30ADB">
      <w:pPr>
        <w:spacing w:line="240" w:lineRule="exact"/>
        <w:jc w:val="both"/>
        <w:rPr>
          <w:color w:val="000000"/>
          <w:szCs w:val="20"/>
          <w:lang w:eastAsia="sl-SI"/>
        </w:rPr>
      </w:pPr>
    </w:p>
    <w:p w14:paraId="74B74794" w14:textId="77777777" w:rsidR="00FF5038" w:rsidRPr="00B93C9F" w:rsidRDefault="00FF5038" w:rsidP="00C30ADB">
      <w:pPr>
        <w:spacing w:line="240" w:lineRule="exact"/>
        <w:jc w:val="both"/>
        <w:rPr>
          <w:bCs/>
          <w:color w:val="000000"/>
          <w:szCs w:val="20"/>
          <w:lang w:eastAsia="sl-SI"/>
        </w:rPr>
      </w:pP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3260"/>
        <w:gridCol w:w="2331"/>
      </w:tblGrid>
      <w:tr w:rsidR="0088099F" w:rsidRPr="00B93C9F" w14:paraId="6C84F35C" w14:textId="77777777" w:rsidTr="0036367A">
        <w:trPr>
          <w:trHeight w:val="784"/>
        </w:trPr>
        <w:tc>
          <w:tcPr>
            <w:tcW w:w="2972" w:type="dxa"/>
            <w:shd w:val="clear" w:color="auto" w:fill="auto"/>
            <w:vAlign w:val="center"/>
            <w:hideMark/>
          </w:tcPr>
          <w:p w14:paraId="6136AF50" w14:textId="77777777" w:rsidR="0088099F" w:rsidRPr="00B93C9F" w:rsidRDefault="0088099F" w:rsidP="00C30ADB">
            <w:pPr>
              <w:suppressAutoHyphens w:val="0"/>
              <w:spacing w:line="240" w:lineRule="exact"/>
              <w:rPr>
                <w:color w:val="000000"/>
                <w:sz w:val="16"/>
                <w:szCs w:val="16"/>
                <w:lang w:eastAsia="sl-SI"/>
              </w:rPr>
            </w:pPr>
            <w:r w:rsidRPr="00B93C9F">
              <w:rPr>
                <w:color w:val="000000"/>
                <w:sz w:val="16"/>
                <w:szCs w:val="16"/>
                <w:lang w:eastAsia="sl-SI"/>
              </w:rPr>
              <w:t>Vrednost plačnega razreda javnega uslužbenca na dan 31. 12. 2024 (A)</w:t>
            </w:r>
          </w:p>
        </w:tc>
        <w:tc>
          <w:tcPr>
            <w:tcW w:w="3260" w:type="dxa"/>
            <w:shd w:val="clear" w:color="auto" w:fill="auto"/>
            <w:vAlign w:val="center"/>
            <w:hideMark/>
          </w:tcPr>
          <w:p w14:paraId="6A8E0CE2" w14:textId="77777777" w:rsidR="0088099F" w:rsidRPr="00B93C9F" w:rsidRDefault="0088099F" w:rsidP="00C30ADB">
            <w:pPr>
              <w:suppressAutoHyphens w:val="0"/>
              <w:spacing w:line="240" w:lineRule="exact"/>
              <w:rPr>
                <w:color w:val="000000"/>
                <w:sz w:val="16"/>
                <w:szCs w:val="16"/>
                <w:lang w:eastAsia="sl-SI"/>
              </w:rPr>
            </w:pPr>
            <w:r w:rsidRPr="00B93C9F">
              <w:rPr>
                <w:color w:val="000000"/>
                <w:sz w:val="16"/>
                <w:szCs w:val="16"/>
                <w:lang w:eastAsia="sl-SI"/>
              </w:rPr>
              <w:t>Vrednost plačnega razreda, v katerega je javni uslužbenec uvrščen s 1. 1. 2025 (B)</w:t>
            </w:r>
          </w:p>
        </w:tc>
        <w:tc>
          <w:tcPr>
            <w:tcW w:w="2331" w:type="dxa"/>
            <w:shd w:val="clear" w:color="auto" w:fill="auto"/>
            <w:vAlign w:val="center"/>
            <w:hideMark/>
          </w:tcPr>
          <w:p w14:paraId="66913AAD" w14:textId="77777777" w:rsidR="0088099F" w:rsidRPr="00B93C9F" w:rsidRDefault="0088099F" w:rsidP="00C30ADB">
            <w:pPr>
              <w:suppressAutoHyphens w:val="0"/>
              <w:spacing w:line="240" w:lineRule="exact"/>
              <w:rPr>
                <w:color w:val="000000"/>
                <w:sz w:val="16"/>
                <w:szCs w:val="16"/>
                <w:lang w:eastAsia="sl-SI"/>
              </w:rPr>
            </w:pPr>
            <w:r w:rsidRPr="00B93C9F">
              <w:rPr>
                <w:color w:val="000000"/>
                <w:sz w:val="16"/>
                <w:szCs w:val="16"/>
                <w:lang w:eastAsia="sl-SI"/>
              </w:rPr>
              <w:t xml:space="preserve">Razlika (B - A) oziroma razlika do minimalne plače </w:t>
            </w:r>
          </w:p>
        </w:tc>
      </w:tr>
      <w:tr w:rsidR="0088099F" w:rsidRPr="00B93C9F" w14:paraId="0FE77B0B" w14:textId="77777777" w:rsidTr="0036367A">
        <w:trPr>
          <w:trHeight w:val="316"/>
        </w:trPr>
        <w:tc>
          <w:tcPr>
            <w:tcW w:w="2972" w:type="dxa"/>
            <w:shd w:val="clear" w:color="auto" w:fill="auto"/>
            <w:vAlign w:val="center"/>
            <w:hideMark/>
          </w:tcPr>
          <w:p w14:paraId="4378FB92"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2.470,01 €</w:t>
            </w:r>
          </w:p>
        </w:tc>
        <w:tc>
          <w:tcPr>
            <w:tcW w:w="3260" w:type="dxa"/>
            <w:shd w:val="clear" w:color="auto" w:fill="auto"/>
            <w:vAlign w:val="center"/>
            <w:hideMark/>
          </w:tcPr>
          <w:p w14:paraId="2D443EF7"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2.954,90 €</w:t>
            </w:r>
          </w:p>
        </w:tc>
        <w:tc>
          <w:tcPr>
            <w:tcW w:w="2331" w:type="dxa"/>
            <w:shd w:val="clear" w:color="auto" w:fill="auto"/>
            <w:vAlign w:val="center"/>
            <w:hideMark/>
          </w:tcPr>
          <w:p w14:paraId="2E305988"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484,89 €</w:t>
            </w:r>
          </w:p>
        </w:tc>
      </w:tr>
      <w:tr w:rsidR="0088099F" w:rsidRPr="00B93C9F" w14:paraId="73401D54" w14:textId="77777777" w:rsidTr="0036367A">
        <w:trPr>
          <w:trHeight w:val="301"/>
        </w:trPr>
        <w:tc>
          <w:tcPr>
            <w:tcW w:w="2972" w:type="dxa"/>
            <w:shd w:val="clear" w:color="auto" w:fill="auto"/>
            <w:vAlign w:val="center"/>
            <w:hideMark/>
          </w:tcPr>
          <w:p w14:paraId="2570CCCF" w14:textId="77777777" w:rsidR="0088099F" w:rsidRPr="00B93C9F" w:rsidRDefault="0088099F" w:rsidP="00C30ADB">
            <w:pPr>
              <w:suppressAutoHyphens w:val="0"/>
              <w:spacing w:line="240" w:lineRule="exact"/>
              <w:rPr>
                <w:color w:val="000000"/>
                <w:sz w:val="16"/>
                <w:szCs w:val="16"/>
                <w:lang w:eastAsia="sl-SI"/>
              </w:rPr>
            </w:pPr>
            <w:r w:rsidRPr="00B93C9F">
              <w:rPr>
                <w:color w:val="000000"/>
                <w:sz w:val="16"/>
                <w:szCs w:val="16"/>
                <w:lang w:eastAsia="sl-SI"/>
              </w:rPr>
              <w:t> </w:t>
            </w:r>
          </w:p>
        </w:tc>
        <w:tc>
          <w:tcPr>
            <w:tcW w:w="3260" w:type="dxa"/>
            <w:shd w:val="clear" w:color="auto" w:fill="auto"/>
            <w:vAlign w:val="center"/>
            <w:hideMark/>
          </w:tcPr>
          <w:p w14:paraId="599E6156"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Višina obroka</w:t>
            </w:r>
          </w:p>
        </w:tc>
        <w:tc>
          <w:tcPr>
            <w:tcW w:w="2331" w:type="dxa"/>
            <w:shd w:val="clear" w:color="auto" w:fill="auto"/>
            <w:vAlign w:val="center"/>
            <w:hideMark/>
          </w:tcPr>
          <w:p w14:paraId="2C09138F"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Osnovna plača</w:t>
            </w:r>
          </w:p>
        </w:tc>
      </w:tr>
      <w:tr w:rsidR="0088099F" w:rsidRPr="00B93C9F" w14:paraId="55EF72E7" w14:textId="77777777" w:rsidTr="0036367A">
        <w:trPr>
          <w:trHeight w:val="316"/>
        </w:trPr>
        <w:tc>
          <w:tcPr>
            <w:tcW w:w="2972" w:type="dxa"/>
            <w:shd w:val="clear" w:color="auto" w:fill="auto"/>
            <w:vAlign w:val="center"/>
            <w:hideMark/>
          </w:tcPr>
          <w:p w14:paraId="7DB20B2F"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1.01.2025</w:t>
            </w:r>
          </w:p>
        </w:tc>
        <w:tc>
          <w:tcPr>
            <w:tcW w:w="3260" w:type="dxa"/>
            <w:shd w:val="clear" w:color="auto" w:fill="auto"/>
            <w:vAlign w:val="center"/>
            <w:hideMark/>
          </w:tcPr>
          <w:p w14:paraId="4307D63F"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2331" w:type="dxa"/>
            <w:shd w:val="clear" w:color="auto" w:fill="auto"/>
            <w:vAlign w:val="center"/>
            <w:hideMark/>
          </w:tcPr>
          <w:p w14:paraId="1EB30C66"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2.570,01 €</w:t>
            </w:r>
          </w:p>
        </w:tc>
      </w:tr>
      <w:tr w:rsidR="0088099F" w:rsidRPr="00B93C9F" w14:paraId="7200C9FA" w14:textId="77777777" w:rsidTr="0036367A">
        <w:trPr>
          <w:trHeight w:val="316"/>
        </w:trPr>
        <w:tc>
          <w:tcPr>
            <w:tcW w:w="2972" w:type="dxa"/>
            <w:shd w:val="clear" w:color="auto" w:fill="auto"/>
            <w:vAlign w:val="center"/>
            <w:hideMark/>
          </w:tcPr>
          <w:p w14:paraId="5E17FD8E"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1.10.2025</w:t>
            </w:r>
          </w:p>
        </w:tc>
        <w:tc>
          <w:tcPr>
            <w:tcW w:w="3260" w:type="dxa"/>
            <w:shd w:val="clear" w:color="auto" w:fill="auto"/>
            <w:vAlign w:val="center"/>
            <w:hideMark/>
          </w:tcPr>
          <w:p w14:paraId="620A7DA1"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2331" w:type="dxa"/>
            <w:shd w:val="clear" w:color="auto" w:fill="auto"/>
            <w:vAlign w:val="center"/>
            <w:hideMark/>
          </w:tcPr>
          <w:p w14:paraId="47826F9E"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2.670,01 €</w:t>
            </w:r>
          </w:p>
        </w:tc>
      </w:tr>
      <w:tr w:rsidR="0088099F" w:rsidRPr="00B93C9F" w14:paraId="7F7E64FB" w14:textId="77777777" w:rsidTr="0036367A">
        <w:trPr>
          <w:trHeight w:val="316"/>
        </w:trPr>
        <w:tc>
          <w:tcPr>
            <w:tcW w:w="2972" w:type="dxa"/>
            <w:shd w:val="clear" w:color="auto" w:fill="auto"/>
            <w:vAlign w:val="center"/>
            <w:hideMark/>
          </w:tcPr>
          <w:p w14:paraId="235163E6"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1.06.2026</w:t>
            </w:r>
          </w:p>
        </w:tc>
        <w:tc>
          <w:tcPr>
            <w:tcW w:w="3260" w:type="dxa"/>
            <w:shd w:val="clear" w:color="auto" w:fill="auto"/>
            <w:vAlign w:val="center"/>
            <w:hideMark/>
          </w:tcPr>
          <w:p w14:paraId="2B4B0AAA"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70,00 €</w:t>
            </w:r>
          </w:p>
        </w:tc>
        <w:tc>
          <w:tcPr>
            <w:tcW w:w="2331" w:type="dxa"/>
            <w:shd w:val="clear" w:color="auto" w:fill="auto"/>
            <w:vAlign w:val="center"/>
            <w:hideMark/>
          </w:tcPr>
          <w:p w14:paraId="78E4E050"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2.740,01 €</w:t>
            </w:r>
          </w:p>
        </w:tc>
      </w:tr>
      <w:tr w:rsidR="0088099F" w:rsidRPr="00B93C9F" w14:paraId="0BC13E45" w14:textId="77777777" w:rsidTr="0036367A">
        <w:trPr>
          <w:trHeight w:val="316"/>
        </w:trPr>
        <w:tc>
          <w:tcPr>
            <w:tcW w:w="2972" w:type="dxa"/>
            <w:shd w:val="clear" w:color="auto" w:fill="auto"/>
            <w:vAlign w:val="center"/>
            <w:hideMark/>
          </w:tcPr>
          <w:p w14:paraId="2EF4DE35"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1.12.2026</w:t>
            </w:r>
          </w:p>
        </w:tc>
        <w:tc>
          <w:tcPr>
            <w:tcW w:w="3260" w:type="dxa"/>
            <w:shd w:val="clear" w:color="auto" w:fill="auto"/>
            <w:vAlign w:val="center"/>
            <w:hideMark/>
          </w:tcPr>
          <w:p w14:paraId="4BD22677"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72,73 €</w:t>
            </w:r>
          </w:p>
        </w:tc>
        <w:tc>
          <w:tcPr>
            <w:tcW w:w="2331" w:type="dxa"/>
            <w:shd w:val="clear" w:color="auto" w:fill="auto"/>
            <w:vAlign w:val="center"/>
            <w:hideMark/>
          </w:tcPr>
          <w:p w14:paraId="581A8084"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2.812,74 €</w:t>
            </w:r>
          </w:p>
        </w:tc>
      </w:tr>
      <w:tr w:rsidR="0088099F" w:rsidRPr="00B93C9F" w14:paraId="0EBEA264" w14:textId="77777777" w:rsidTr="0036367A">
        <w:trPr>
          <w:trHeight w:val="316"/>
        </w:trPr>
        <w:tc>
          <w:tcPr>
            <w:tcW w:w="2972" w:type="dxa"/>
            <w:shd w:val="clear" w:color="auto" w:fill="auto"/>
            <w:vAlign w:val="center"/>
            <w:hideMark/>
          </w:tcPr>
          <w:p w14:paraId="0F7E8947"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1.07.2027</w:t>
            </w:r>
          </w:p>
        </w:tc>
        <w:tc>
          <w:tcPr>
            <w:tcW w:w="3260" w:type="dxa"/>
            <w:shd w:val="clear" w:color="auto" w:fill="auto"/>
            <w:vAlign w:val="center"/>
            <w:hideMark/>
          </w:tcPr>
          <w:p w14:paraId="36F1899E"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2331" w:type="dxa"/>
            <w:shd w:val="clear" w:color="auto" w:fill="auto"/>
            <w:vAlign w:val="center"/>
            <w:hideMark/>
          </w:tcPr>
          <w:p w14:paraId="6B3942A5"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2.912,74 €</w:t>
            </w:r>
          </w:p>
        </w:tc>
      </w:tr>
      <w:tr w:rsidR="0088099F" w:rsidRPr="00B93C9F" w14:paraId="6CEFA52B" w14:textId="77777777" w:rsidTr="0036367A">
        <w:trPr>
          <w:trHeight w:val="316"/>
        </w:trPr>
        <w:tc>
          <w:tcPr>
            <w:tcW w:w="2972" w:type="dxa"/>
            <w:shd w:val="clear" w:color="auto" w:fill="auto"/>
            <w:vAlign w:val="center"/>
            <w:hideMark/>
          </w:tcPr>
          <w:p w14:paraId="42687FEA"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1.01.2028</w:t>
            </w:r>
          </w:p>
        </w:tc>
        <w:tc>
          <w:tcPr>
            <w:tcW w:w="3260" w:type="dxa"/>
            <w:shd w:val="clear" w:color="auto" w:fill="auto"/>
            <w:vAlign w:val="center"/>
            <w:hideMark/>
          </w:tcPr>
          <w:p w14:paraId="22093C0D"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42,16 €</w:t>
            </w:r>
          </w:p>
        </w:tc>
        <w:tc>
          <w:tcPr>
            <w:tcW w:w="2331" w:type="dxa"/>
            <w:shd w:val="clear" w:color="auto" w:fill="auto"/>
            <w:vAlign w:val="center"/>
            <w:hideMark/>
          </w:tcPr>
          <w:p w14:paraId="575181DB" w14:textId="77777777" w:rsidR="0088099F" w:rsidRPr="00B93C9F" w:rsidRDefault="0088099F" w:rsidP="00C30ADB">
            <w:pPr>
              <w:suppressAutoHyphens w:val="0"/>
              <w:spacing w:line="240" w:lineRule="exact"/>
              <w:jc w:val="center"/>
              <w:rPr>
                <w:color w:val="000000"/>
                <w:sz w:val="16"/>
                <w:szCs w:val="16"/>
                <w:lang w:eastAsia="sl-SI"/>
              </w:rPr>
            </w:pPr>
            <w:r w:rsidRPr="00B93C9F">
              <w:rPr>
                <w:color w:val="000000"/>
                <w:sz w:val="16"/>
                <w:szCs w:val="16"/>
                <w:lang w:eastAsia="sl-SI"/>
              </w:rPr>
              <w:t>2.954,90 €</w:t>
            </w:r>
          </w:p>
        </w:tc>
      </w:tr>
    </w:tbl>
    <w:p w14:paraId="73890E21" w14:textId="77777777" w:rsidR="0088099F" w:rsidRPr="00B93C9F" w:rsidRDefault="0088099F" w:rsidP="00C30ADB">
      <w:pPr>
        <w:pStyle w:val="ZADEVA"/>
        <w:tabs>
          <w:tab w:val="clear" w:pos="1701"/>
          <w:tab w:val="left" w:pos="0"/>
        </w:tabs>
        <w:spacing w:line="240" w:lineRule="exact"/>
        <w:ind w:left="0" w:firstLine="0"/>
        <w:jc w:val="both"/>
        <w:rPr>
          <w:b w:val="0"/>
          <w:bCs/>
          <w:color w:val="000000"/>
          <w:szCs w:val="20"/>
          <w:lang w:val="sl-SI" w:eastAsia="sl-SI"/>
        </w:rPr>
      </w:pPr>
    </w:p>
    <w:p w14:paraId="6F05E47E" w14:textId="77777777" w:rsidR="0088099F" w:rsidRPr="00B93C9F" w:rsidRDefault="0088099F" w:rsidP="00C30ADB">
      <w:pPr>
        <w:pStyle w:val="ZADEVA"/>
        <w:tabs>
          <w:tab w:val="clear" w:pos="1701"/>
          <w:tab w:val="left" w:pos="0"/>
        </w:tabs>
        <w:spacing w:line="240" w:lineRule="exact"/>
        <w:ind w:left="0" w:firstLine="0"/>
        <w:jc w:val="both"/>
        <w:rPr>
          <w:b w:val="0"/>
          <w:bCs/>
          <w:color w:val="000000"/>
          <w:szCs w:val="20"/>
          <w:lang w:val="sl-SI" w:eastAsia="sl-SI"/>
        </w:rPr>
      </w:pPr>
    </w:p>
    <w:p w14:paraId="174A4D1A"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35" w:name="_Toc193970608"/>
      <w:bookmarkStart w:id="36" w:name="_Toc197688197"/>
      <w:r w:rsidRPr="00B93C9F">
        <w:rPr>
          <w:b w:val="0"/>
          <w:szCs w:val="20"/>
          <w:u w:val="single"/>
          <w:lang w:val="sl-SI"/>
        </w:rPr>
        <w:t>Ugotovitve inšpektorice</w:t>
      </w:r>
      <w:bookmarkEnd w:id="35"/>
      <w:bookmarkEnd w:id="36"/>
    </w:p>
    <w:p w14:paraId="187CACAC"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35293EDC" w14:textId="77777777" w:rsidR="001A1253" w:rsidRPr="00B93C9F" w:rsidRDefault="002607BC" w:rsidP="00C30ADB">
      <w:pPr>
        <w:spacing w:line="240" w:lineRule="exact"/>
        <w:jc w:val="both"/>
      </w:pPr>
      <w:bookmarkStart w:id="37" w:name="_Hlk192357570"/>
      <w:r w:rsidRPr="00B93C9F">
        <w:rPr>
          <w:bCs/>
          <w:color w:val="000000"/>
          <w:szCs w:val="20"/>
          <w:lang w:eastAsia="sl-SI"/>
        </w:rPr>
        <w:t xml:space="preserve">Inšpektorica ugotavlja, da je bila na dan </w:t>
      </w:r>
      <w:r w:rsidR="00D83DB4" w:rsidRPr="00B93C9F">
        <w:rPr>
          <w:bCs/>
          <w:color w:val="000000"/>
          <w:szCs w:val="20"/>
          <w:lang w:eastAsia="sl-SI"/>
        </w:rPr>
        <w:t>3</w:t>
      </w:r>
      <w:r w:rsidRPr="00B93C9F">
        <w:rPr>
          <w:bCs/>
          <w:color w:val="000000"/>
          <w:szCs w:val="20"/>
          <w:lang w:eastAsia="sl-SI"/>
        </w:rPr>
        <w:t xml:space="preserve">1. 12. 2024 </w:t>
      </w:r>
      <w:r w:rsidR="00DF3A68" w:rsidRPr="00B93C9F">
        <w:rPr>
          <w:bCs/>
          <w:color w:val="000000"/>
          <w:szCs w:val="20"/>
          <w:lang w:eastAsia="sl-SI"/>
        </w:rPr>
        <w:t>veljavna pogodba o zaposlitvi št. 100-0004/2019-2 z dne 28. 8. 2019 za nedoločen čas od 1. 9. 2019 dalje za uradniško delovno mesto Višji svetovalec za področje gospodarske javne infrastrukture (šifra C027010</w:t>
      </w:r>
      <w:r w:rsidR="001A1253" w:rsidRPr="00B93C9F">
        <w:t xml:space="preserve">). </w:t>
      </w:r>
    </w:p>
    <w:p w14:paraId="36E34935" w14:textId="77777777" w:rsidR="001A1253" w:rsidRPr="00B93C9F" w:rsidRDefault="001A1253" w:rsidP="00C30ADB">
      <w:pPr>
        <w:spacing w:line="240" w:lineRule="exact"/>
        <w:jc w:val="both"/>
      </w:pPr>
    </w:p>
    <w:p w14:paraId="377EE8A4" w14:textId="02C77E57" w:rsidR="001A1253" w:rsidRPr="00B93C9F" w:rsidRDefault="001A1253" w:rsidP="00C30ADB">
      <w:pPr>
        <w:spacing w:line="240" w:lineRule="exact"/>
        <w:jc w:val="both"/>
      </w:pPr>
      <w:r w:rsidRPr="00B93C9F">
        <w:t>Na dodatno zaprosilo je občina dne 7. 4. 2025 posredovala odločbo št. 100-0004/2019-7 z dne 16. 3. 2022 o imenovanju javnega uslužbenca v uradniški naziv Višji svetovalec II</w:t>
      </w:r>
      <w:r w:rsidR="00B642D2" w:rsidRPr="00B93C9F">
        <w:t xml:space="preserve"> in </w:t>
      </w:r>
      <w:r w:rsidRPr="00B93C9F">
        <w:t>Aneks št. 1 k pogodbi o zaposlitvi št. 100-0004/2019-2 z dne 28. 8. 2019 (aneks št. 100-0004/2019-8 z dne 1. 4. 2022), na podlagi katerega je bil javni uslužbenec uvrščen v 41. plačni razred in Aneks št. 2 k pogodbi o zaposlitvi št. 100-0004/2019-2 z dne 28. 8. 2019 (aneks št. 100-0004/2019-9 z dne 15. 11. 2022) na podlagi katerega je bil javni uslužbenec uvrščen v 42. plačni razred zaradi napredovanja v višji plačni razred in Aneks št. 3 k pogodbi o zaposlitvi št. 100-0004/2019-2 z dne 28. 8. 2019 (aneks št. 100-0004/2019-10 z dne 21. 4. 2023) na podlagi katerega je bil javni uslužbenec uvrščen v 43. plačni razred</w:t>
      </w:r>
      <w:r w:rsidRPr="00B93C9F">
        <w:rPr>
          <w:rStyle w:val="Sprotnaopomba-sklic"/>
        </w:rPr>
        <w:footnoteReference w:id="12"/>
      </w:r>
      <w:r w:rsidRPr="00B93C9F">
        <w:t>.</w:t>
      </w:r>
    </w:p>
    <w:p w14:paraId="7B9F9A7F" w14:textId="77777777" w:rsidR="00A84A8F" w:rsidRPr="00B93C9F" w:rsidRDefault="00A84A8F" w:rsidP="00C30ADB">
      <w:pPr>
        <w:spacing w:line="240" w:lineRule="exact"/>
        <w:jc w:val="both"/>
      </w:pPr>
    </w:p>
    <w:p w14:paraId="016D5340" w14:textId="473E909A" w:rsidR="00A84A8F" w:rsidRPr="00B93C9F" w:rsidRDefault="00A84A8F" w:rsidP="00C30ADB">
      <w:pPr>
        <w:spacing w:line="240" w:lineRule="exact"/>
        <w:jc w:val="both"/>
      </w:pPr>
      <w:r w:rsidRPr="00B93C9F">
        <w:t xml:space="preserve">Dne </w:t>
      </w:r>
      <w:r w:rsidR="00BC2C3A" w:rsidRPr="00B93C9F">
        <w:t xml:space="preserve">15. 4. 2025 </w:t>
      </w:r>
      <w:r w:rsidRPr="00B93C9F">
        <w:t>je občina</w:t>
      </w:r>
      <w:r w:rsidR="00BC2C3A" w:rsidRPr="00B93C9F">
        <w:t xml:space="preserve"> na dodatno zaprosilo</w:t>
      </w:r>
      <w:r w:rsidRPr="00B93C9F">
        <w:t xml:space="preserve"> posredovala tudi sklep št. 100-0004/2019-1 z dne 28. 8. 2019 o višji uvrstitvi javnega uslužbenca na podlagi drugega odstavka 19. člena ZSPJS, in sicer v 3</w:t>
      </w:r>
      <w:r w:rsidR="00BC2C3A" w:rsidRPr="00B93C9F">
        <w:t>8</w:t>
      </w:r>
      <w:r w:rsidRPr="00B93C9F">
        <w:t xml:space="preserve">. plačni razred, kar je </w:t>
      </w:r>
      <w:r w:rsidR="00BC2C3A" w:rsidRPr="00B93C9F">
        <w:t xml:space="preserve">bilo </w:t>
      </w:r>
      <w:r w:rsidRPr="00B93C9F">
        <w:t>štiri plačne razrede višje od izhodiščnega plačnega razreda delovnega mesta Višji svetovalec (šifra C027010).</w:t>
      </w:r>
    </w:p>
    <w:p w14:paraId="600ED906" w14:textId="77777777" w:rsidR="001A1253" w:rsidRPr="00B93C9F" w:rsidRDefault="001A1253" w:rsidP="00C30ADB">
      <w:pPr>
        <w:pStyle w:val="ZADEVA"/>
        <w:tabs>
          <w:tab w:val="clear" w:pos="1701"/>
          <w:tab w:val="left" w:pos="0"/>
        </w:tabs>
        <w:spacing w:line="240" w:lineRule="exact"/>
        <w:ind w:left="0" w:firstLine="0"/>
        <w:jc w:val="both"/>
        <w:rPr>
          <w:b w:val="0"/>
          <w:bCs/>
          <w:szCs w:val="20"/>
          <w:lang w:val="sl-SI" w:eastAsia="sl-SI"/>
        </w:rPr>
      </w:pPr>
    </w:p>
    <w:p w14:paraId="01F90E3E" w14:textId="5B803219" w:rsidR="002607BC" w:rsidRPr="00B93C9F" w:rsidRDefault="002607BC"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szCs w:val="20"/>
          <w:lang w:val="sl-SI" w:eastAsia="sl-SI"/>
        </w:rPr>
        <w:t>Javn</w:t>
      </w:r>
      <w:r w:rsidR="00DF3A68" w:rsidRPr="00B93C9F">
        <w:rPr>
          <w:b w:val="0"/>
          <w:bCs/>
          <w:color w:val="000000"/>
          <w:szCs w:val="20"/>
          <w:lang w:val="sl-SI" w:eastAsia="sl-SI"/>
        </w:rPr>
        <w:t>i</w:t>
      </w:r>
      <w:r w:rsidRPr="00B93C9F">
        <w:rPr>
          <w:b w:val="0"/>
          <w:bCs/>
          <w:color w:val="000000"/>
          <w:szCs w:val="20"/>
          <w:lang w:val="sl-SI" w:eastAsia="sl-SI"/>
        </w:rPr>
        <w:t xml:space="preserve"> uslužben</w:t>
      </w:r>
      <w:r w:rsidR="00DF3A68" w:rsidRPr="00B93C9F">
        <w:rPr>
          <w:b w:val="0"/>
          <w:bCs/>
          <w:color w:val="000000"/>
          <w:szCs w:val="20"/>
          <w:lang w:val="sl-SI" w:eastAsia="sl-SI"/>
        </w:rPr>
        <w:t xml:space="preserve">ec </w:t>
      </w:r>
      <w:r w:rsidRPr="00B93C9F">
        <w:rPr>
          <w:b w:val="0"/>
          <w:bCs/>
          <w:color w:val="000000"/>
          <w:szCs w:val="20"/>
          <w:lang w:val="sl-SI" w:eastAsia="sl-SI"/>
        </w:rPr>
        <w:t xml:space="preserve">je bil na podlagi teh individualnih aktov na </w:t>
      </w:r>
      <w:r w:rsidRPr="00B93C9F">
        <w:rPr>
          <w:b w:val="0"/>
          <w:bCs/>
          <w:color w:val="000000" w:themeColor="text1"/>
          <w:szCs w:val="20"/>
          <w:lang w:val="sl-SI" w:eastAsia="sl-SI"/>
        </w:rPr>
        <w:t xml:space="preserve">dan </w:t>
      </w:r>
      <w:r w:rsidR="005D378F" w:rsidRPr="00B93C9F">
        <w:rPr>
          <w:b w:val="0"/>
          <w:bCs/>
          <w:color w:val="000000" w:themeColor="text1"/>
          <w:szCs w:val="20"/>
          <w:lang w:val="sl-SI" w:eastAsia="sl-SI"/>
        </w:rPr>
        <w:t>3</w:t>
      </w:r>
      <w:r w:rsidRPr="00B93C9F">
        <w:rPr>
          <w:b w:val="0"/>
          <w:bCs/>
          <w:color w:val="000000" w:themeColor="text1"/>
          <w:szCs w:val="20"/>
          <w:lang w:val="sl-SI" w:eastAsia="sl-SI"/>
        </w:rPr>
        <w:t>1. 12. 2024 uvrščen v 4</w:t>
      </w:r>
      <w:r w:rsidR="000D2F2C" w:rsidRPr="00B93C9F">
        <w:rPr>
          <w:b w:val="0"/>
          <w:bCs/>
          <w:color w:val="000000" w:themeColor="text1"/>
          <w:szCs w:val="20"/>
          <w:lang w:val="sl-SI" w:eastAsia="sl-SI"/>
        </w:rPr>
        <w:t>3</w:t>
      </w:r>
      <w:r w:rsidRPr="00B93C9F">
        <w:rPr>
          <w:b w:val="0"/>
          <w:bCs/>
          <w:color w:val="000000" w:themeColor="text1"/>
          <w:szCs w:val="20"/>
          <w:lang w:val="sl-SI" w:eastAsia="sl-SI"/>
        </w:rPr>
        <w:t>. plačni razred</w:t>
      </w:r>
      <w:bookmarkEnd w:id="37"/>
      <w:r w:rsidR="000D2F2C" w:rsidRPr="00B93C9F">
        <w:rPr>
          <w:b w:val="0"/>
          <w:bCs/>
          <w:color w:val="000000" w:themeColor="text1"/>
          <w:szCs w:val="20"/>
          <w:lang w:val="sl-SI" w:eastAsia="sl-SI"/>
        </w:rPr>
        <w:t xml:space="preserve"> na uradniškem delovnem mestu Višji svetovalec (šifra C027010) v nazivu Višji svetovalec II.</w:t>
      </w:r>
    </w:p>
    <w:p w14:paraId="6DED5E34" w14:textId="77777777" w:rsidR="000D2F2C" w:rsidRPr="00B93C9F" w:rsidRDefault="000D2F2C"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465B3680" w14:textId="4E880355" w:rsidR="000D2F2C" w:rsidRPr="00B93C9F" w:rsidRDefault="000D2F2C"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 xml:space="preserve">Iz izseka iz Priloge 1 Kataloga delovnih mest v občinski upravi Občine Rečica ob Savinji za delovno mesto Višji svetovalec za področje gospodarske javne </w:t>
      </w:r>
      <w:r w:rsidR="00F90011" w:rsidRPr="00B93C9F">
        <w:rPr>
          <w:b w:val="0"/>
          <w:bCs/>
          <w:color w:val="000000" w:themeColor="text1"/>
          <w:szCs w:val="20"/>
          <w:lang w:val="sl-SI" w:eastAsia="sl-SI"/>
        </w:rPr>
        <w:t>službe</w:t>
      </w:r>
      <w:r w:rsidRPr="00B93C9F">
        <w:rPr>
          <w:b w:val="0"/>
          <w:bCs/>
          <w:color w:val="000000" w:themeColor="text1"/>
          <w:szCs w:val="20"/>
          <w:lang w:val="sl-SI" w:eastAsia="sl-SI"/>
        </w:rPr>
        <w:t xml:space="preserve"> (šifra C027010), ki ga je javni uslužbenec zasedal v decembru 2024, izhaja, da je bilo delovno mesto uvrščeno v VII/1. tarifni razred, iz </w:t>
      </w:r>
      <w:r w:rsidR="00F90011" w:rsidRPr="00B93C9F">
        <w:rPr>
          <w:b w:val="0"/>
          <w:bCs/>
          <w:color w:val="000000" w:themeColor="text1"/>
          <w:szCs w:val="20"/>
          <w:lang w:val="sl-SI" w:eastAsia="sl-SI"/>
        </w:rPr>
        <w:t xml:space="preserve">tabel v </w:t>
      </w:r>
      <w:r w:rsidRPr="00B93C9F">
        <w:rPr>
          <w:b w:val="0"/>
          <w:bCs/>
          <w:color w:val="000000" w:themeColor="text1"/>
          <w:szCs w:val="20"/>
          <w:lang w:val="sl-SI" w:eastAsia="sl-SI"/>
        </w:rPr>
        <w:t>6. člen</w:t>
      </w:r>
      <w:r w:rsidR="00F90011" w:rsidRPr="00B93C9F">
        <w:rPr>
          <w:b w:val="0"/>
          <w:bCs/>
          <w:color w:val="000000" w:themeColor="text1"/>
          <w:szCs w:val="20"/>
          <w:lang w:val="sl-SI" w:eastAsia="sl-SI"/>
        </w:rPr>
        <w:t>u</w:t>
      </w:r>
      <w:r w:rsidRPr="00B93C9F">
        <w:rPr>
          <w:b w:val="0"/>
          <w:bCs/>
          <w:color w:val="000000" w:themeColor="text1"/>
          <w:szCs w:val="20"/>
          <w:lang w:val="sl-SI" w:eastAsia="sl-SI"/>
        </w:rPr>
        <w:t xml:space="preserve"> pogodbe o zaposlitvi št. 100-0004/2019-2 z dne 28. 8. 2019 pa, da je bilo uvrščeno v VII/2. tarifni razred.</w:t>
      </w:r>
    </w:p>
    <w:p w14:paraId="1243E97C" w14:textId="77777777" w:rsidR="005D378F" w:rsidRPr="00B93C9F" w:rsidRDefault="005D378F"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5651BE63" w14:textId="77777777" w:rsidR="00CD4018" w:rsidRPr="00B93C9F" w:rsidRDefault="000D2F2C"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 xml:space="preserve">Iz izseka iz Priloge 1 Kataloga delovnih mest v občinski upravi Občine Rečica ob Savinji za delovno mesto Višji svetovalec za področje gospodarske javne </w:t>
      </w:r>
      <w:r w:rsidR="00CD4018" w:rsidRPr="00B93C9F">
        <w:rPr>
          <w:b w:val="0"/>
          <w:bCs/>
          <w:color w:val="000000" w:themeColor="text1"/>
          <w:szCs w:val="20"/>
          <w:lang w:val="sl-SI" w:eastAsia="sl-SI"/>
        </w:rPr>
        <w:t>službe</w:t>
      </w:r>
      <w:r w:rsidRPr="00B93C9F">
        <w:rPr>
          <w:b w:val="0"/>
          <w:bCs/>
          <w:color w:val="000000" w:themeColor="text1"/>
          <w:szCs w:val="20"/>
          <w:lang w:val="sl-SI" w:eastAsia="sl-SI"/>
        </w:rPr>
        <w:t xml:space="preserve"> (šifra C027010), ki ga javni uslužbenec zaseda od 1. 1. 2025 dalje, izhaja da je delovno mesto  uvrščeno v VII/1. tarifni razred. </w:t>
      </w:r>
    </w:p>
    <w:p w14:paraId="72748853" w14:textId="77777777" w:rsidR="00CD4018" w:rsidRPr="00B93C9F" w:rsidRDefault="00CD4018"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6D6DA95D" w14:textId="20E72F8B" w:rsidR="005D378F" w:rsidRPr="00B93C9F" w:rsidRDefault="00CD4018"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Iz</w:t>
      </w:r>
      <w:r w:rsidR="000D2F2C" w:rsidRPr="00B93C9F">
        <w:rPr>
          <w:b w:val="0"/>
          <w:bCs/>
          <w:color w:val="000000" w:themeColor="text1"/>
          <w:szCs w:val="20"/>
          <w:lang w:val="sl-SI" w:eastAsia="sl-SI"/>
        </w:rPr>
        <w:t xml:space="preserve"> </w:t>
      </w:r>
      <w:bookmarkStart w:id="38" w:name="_Hlk195256150"/>
      <w:r w:rsidR="000D2F2C" w:rsidRPr="00B93C9F">
        <w:rPr>
          <w:b w:val="0"/>
          <w:bCs/>
          <w:color w:val="000000" w:themeColor="text1"/>
          <w:szCs w:val="20"/>
          <w:lang w:val="sl-SI" w:eastAsia="sl-SI"/>
        </w:rPr>
        <w:t>Aneks</w:t>
      </w:r>
      <w:r w:rsidRPr="00B93C9F">
        <w:rPr>
          <w:b w:val="0"/>
          <w:bCs/>
          <w:color w:val="000000" w:themeColor="text1"/>
          <w:szCs w:val="20"/>
          <w:lang w:val="sl-SI" w:eastAsia="sl-SI"/>
        </w:rPr>
        <w:t>a</w:t>
      </w:r>
      <w:r w:rsidR="000D2F2C" w:rsidRPr="00B93C9F">
        <w:rPr>
          <w:b w:val="0"/>
          <w:bCs/>
          <w:color w:val="000000" w:themeColor="text1"/>
          <w:szCs w:val="20"/>
          <w:lang w:val="sl-SI" w:eastAsia="sl-SI"/>
        </w:rPr>
        <w:t xml:space="preserve"> št. 4 k pogodbi o zaposlitvi št. 100-0004/2019-2 z dne 28. 8. 2019 (aneks št. 100-0004/2019-15 z dne 31. 1. 2025), </w:t>
      </w:r>
      <w:bookmarkEnd w:id="38"/>
      <w:r w:rsidR="000D2F2C" w:rsidRPr="00B93C9F">
        <w:rPr>
          <w:b w:val="0"/>
          <w:bCs/>
          <w:color w:val="000000" w:themeColor="text1"/>
          <w:szCs w:val="20"/>
          <w:lang w:val="sl-SI" w:eastAsia="sl-SI"/>
        </w:rPr>
        <w:t xml:space="preserve">ki je bil sklenjen z namenom prevedbe plačnega razreda </w:t>
      </w:r>
      <w:r w:rsidR="000D2F2C" w:rsidRPr="00B93C9F">
        <w:rPr>
          <w:b w:val="0"/>
          <w:bCs/>
          <w:color w:val="000000" w:themeColor="text1"/>
          <w:szCs w:val="20"/>
          <w:lang w:val="sl-SI" w:eastAsia="sl-SI"/>
        </w:rPr>
        <w:lastRenderedPageBreak/>
        <w:t>javnega uslužbenca v skladu s 96. in 97. členom ZSTSPJS in določitve postopne pridobitve pravice do višje osnovne plače v skladu s 101. členom ZSTSPJS</w:t>
      </w:r>
      <w:r w:rsidR="0043511F" w:rsidRPr="00B93C9F">
        <w:rPr>
          <w:b w:val="0"/>
          <w:bCs/>
          <w:color w:val="000000" w:themeColor="text1"/>
          <w:szCs w:val="20"/>
          <w:lang w:val="sl-SI" w:eastAsia="sl-SI"/>
        </w:rPr>
        <w:t xml:space="preserve">, kot to določa njegov 1. člen, izhaja, da je delovno mesto Višji svetovalec za področje gospodarske javne </w:t>
      </w:r>
      <w:r w:rsidRPr="00B93C9F">
        <w:rPr>
          <w:b w:val="0"/>
          <w:bCs/>
          <w:color w:val="000000" w:themeColor="text1"/>
          <w:szCs w:val="20"/>
          <w:lang w:val="sl-SI" w:eastAsia="sl-SI"/>
        </w:rPr>
        <w:t>službe</w:t>
      </w:r>
      <w:r w:rsidR="0043511F" w:rsidRPr="00B93C9F">
        <w:rPr>
          <w:b w:val="0"/>
          <w:bCs/>
          <w:color w:val="000000" w:themeColor="text1"/>
          <w:szCs w:val="20"/>
          <w:lang w:val="sl-SI" w:eastAsia="sl-SI"/>
        </w:rPr>
        <w:t xml:space="preserve"> (šifra C027010) uvrščeno v VII/1. tarifni razred, javni uslužbenec pa po ZSTSPJS uvrščen v 30. plačni razred</w:t>
      </w:r>
      <w:r w:rsidR="00986CC3" w:rsidRPr="00B93C9F">
        <w:rPr>
          <w:b w:val="0"/>
          <w:bCs/>
          <w:color w:val="000000" w:themeColor="text1"/>
          <w:szCs w:val="20"/>
          <w:lang w:val="sl-SI" w:eastAsia="sl-SI"/>
        </w:rPr>
        <w:t>, kar je 1 plačni razred višje od končnega plačnega razreda naziva Višji svetovalec II (od 24. do 29. plačnega razreda)</w:t>
      </w:r>
      <w:r w:rsidR="0043511F" w:rsidRPr="00B93C9F">
        <w:rPr>
          <w:b w:val="0"/>
          <w:bCs/>
          <w:color w:val="000000" w:themeColor="text1"/>
          <w:szCs w:val="20"/>
          <w:lang w:val="sl-SI" w:eastAsia="sl-SI"/>
        </w:rPr>
        <w:t xml:space="preserve">. </w:t>
      </w:r>
    </w:p>
    <w:p w14:paraId="48C91A0B" w14:textId="77777777" w:rsidR="005D378F" w:rsidRPr="00B93C9F" w:rsidRDefault="005D378F"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0CB5B9E0" w14:textId="7DC8BECA" w:rsidR="0043511F" w:rsidRPr="00B93C9F" w:rsidRDefault="0043511F" w:rsidP="00C30ADB">
      <w:pPr>
        <w:suppressAutoHyphens w:val="0"/>
        <w:spacing w:line="240" w:lineRule="exact"/>
        <w:jc w:val="both"/>
        <w:rPr>
          <w:bCs/>
          <w:color w:val="000000" w:themeColor="text1"/>
          <w:szCs w:val="20"/>
          <w:lang w:eastAsia="sl-SI"/>
        </w:rPr>
      </w:pPr>
      <w:r w:rsidRPr="00B93C9F">
        <w:rPr>
          <w:bCs/>
          <w:color w:val="000000" w:themeColor="text1"/>
          <w:szCs w:val="20"/>
          <w:lang w:eastAsia="sl-SI"/>
        </w:rPr>
        <w:t xml:space="preserve">Inšpektorica ugotavlja, da je bila dne 12. 12. 2024 v Uradnem listu RS, št. 105/24, objavljena Uredba o spremembah Uredbe o notranji organizaciji, sistemizaciji, delovnih mestih in nazivih v organih javne uprave in v pravosodnih organih,  ki je v prvem členu določila, da se priloga I Uredbe o notranji organizaciji, sistemizaciji, delovnih mestih in nazivih v organih javne uprave in v pravosodnih organih, nadomesti z novo prilogo I, ki je kot Priloga </w:t>
      </w:r>
      <w:r w:rsidR="006A114C" w:rsidRPr="00B93C9F">
        <w:rPr>
          <w:bCs/>
          <w:color w:val="000000" w:themeColor="text1"/>
          <w:szCs w:val="20"/>
          <w:lang w:eastAsia="sl-SI"/>
        </w:rPr>
        <w:t>1</w:t>
      </w:r>
      <w:r w:rsidRPr="00B93C9F">
        <w:rPr>
          <w:bCs/>
          <w:color w:val="000000" w:themeColor="text1"/>
          <w:szCs w:val="20"/>
          <w:lang w:eastAsia="sl-SI"/>
        </w:rPr>
        <w:t xml:space="preserve"> sestavni del te uredbe. </w:t>
      </w:r>
    </w:p>
    <w:p w14:paraId="07C14A8E" w14:textId="77777777" w:rsidR="0043511F" w:rsidRPr="00B93C9F" w:rsidRDefault="0043511F" w:rsidP="00C30ADB">
      <w:pPr>
        <w:suppressAutoHyphens w:val="0"/>
        <w:spacing w:line="240" w:lineRule="exact"/>
        <w:rPr>
          <w:bCs/>
          <w:color w:val="000000" w:themeColor="text1"/>
          <w:szCs w:val="20"/>
          <w:lang w:eastAsia="sl-SI"/>
        </w:rPr>
      </w:pPr>
    </w:p>
    <w:p w14:paraId="797554B2" w14:textId="671BC904" w:rsidR="0043511F" w:rsidRPr="00B93C9F" w:rsidRDefault="0043511F" w:rsidP="00C30ADB">
      <w:pPr>
        <w:suppressAutoHyphens w:val="0"/>
        <w:spacing w:line="240" w:lineRule="exact"/>
        <w:jc w:val="both"/>
        <w:rPr>
          <w:bCs/>
          <w:color w:val="000000" w:themeColor="text1"/>
          <w:szCs w:val="20"/>
          <w:lang w:eastAsia="sl-SI"/>
        </w:rPr>
      </w:pPr>
      <w:r w:rsidRPr="00B93C9F">
        <w:rPr>
          <w:bCs/>
          <w:color w:val="000000" w:themeColor="text1"/>
          <w:szCs w:val="20"/>
          <w:lang w:eastAsia="sl-SI"/>
        </w:rPr>
        <w:t xml:space="preserve">V prvem odstavku 48. člena </w:t>
      </w:r>
      <w:r w:rsidR="00A40287" w:rsidRPr="00B93C9F">
        <w:rPr>
          <w:bCs/>
          <w:color w:val="000000" w:themeColor="text1"/>
          <w:szCs w:val="20"/>
          <w:lang w:eastAsia="sl-SI"/>
        </w:rPr>
        <w:t>Uredbe o notranji organizaciji, sistemizaciji, delovnih mestih in nazivih v organih javne uprave in v pravosodnih organih,  ki je v prvem členu določila, da se priloga I Uredbe o notranji organizaciji, sistemizaciji, delovnih mestih in nazivih v organih javne uprave in v pravosodnih organih (v nadaljevanju: uredba)</w:t>
      </w:r>
      <w:r w:rsidR="00A40287" w:rsidRPr="00B93C9F">
        <w:rPr>
          <w:rStyle w:val="Sprotnaopomba-sklic"/>
          <w:bCs/>
          <w:color w:val="000000" w:themeColor="text1"/>
          <w:szCs w:val="20"/>
          <w:lang w:eastAsia="sl-SI"/>
        </w:rPr>
        <w:footnoteReference w:id="13"/>
      </w:r>
      <w:r w:rsidRPr="00B93C9F">
        <w:rPr>
          <w:bCs/>
          <w:color w:val="000000" w:themeColor="text1"/>
          <w:szCs w:val="20"/>
          <w:lang w:eastAsia="sl-SI"/>
        </w:rPr>
        <w:t xml:space="preserve"> je določeno, da so uradniški nazivi določeni in razvrščeni v prilogi </w:t>
      </w:r>
      <w:r w:rsidR="002A065F" w:rsidRPr="00B93C9F">
        <w:rPr>
          <w:bCs/>
          <w:color w:val="000000" w:themeColor="text1"/>
          <w:szCs w:val="20"/>
          <w:lang w:eastAsia="sl-SI"/>
        </w:rPr>
        <w:t>I</w:t>
      </w:r>
      <w:r w:rsidRPr="00B93C9F">
        <w:rPr>
          <w:bCs/>
          <w:color w:val="000000" w:themeColor="text1"/>
          <w:szCs w:val="20"/>
          <w:lang w:eastAsia="sl-SI"/>
        </w:rPr>
        <w:t xml:space="preserve">, ki vsebuje tudi tipična uradniška delovna mesta in pogoje glede delovnih izkušenj za uradniške nazive. </w:t>
      </w:r>
    </w:p>
    <w:p w14:paraId="6DA75FDC" w14:textId="77777777" w:rsidR="0043511F" w:rsidRPr="00B93C9F" w:rsidRDefault="0043511F" w:rsidP="00C30ADB">
      <w:pPr>
        <w:suppressAutoHyphens w:val="0"/>
        <w:spacing w:line="240" w:lineRule="exact"/>
        <w:jc w:val="both"/>
        <w:rPr>
          <w:bCs/>
          <w:color w:val="000000" w:themeColor="text1"/>
          <w:szCs w:val="20"/>
          <w:lang w:eastAsia="sl-SI"/>
        </w:rPr>
      </w:pPr>
    </w:p>
    <w:p w14:paraId="10290011" w14:textId="30EA2A3B" w:rsidR="0043511F" w:rsidRPr="00B93C9F" w:rsidRDefault="0043511F" w:rsidP="00C30ADB">
      <w:pPr>
        <w:suppressAutoHyphens w:val="0"/>
        <w:spacing w:line="240" w:lineRule="exact"/>
        <w:jc w:val="both"/>
        <w:rPr>
          <w:bCs/>
          <w:color w:val="000000" w:themeColor="text1"/>
          <w:szCs w:val="20"/>
          <w:lang w:eastAsia="sl-SI"/>
        </w:rPr>
      </w:pPr>
      <w:r w:rsidRPr="00B93C9F">
        <w:rPr>
          <w:bCs/>
          <w:color w:val="000000" w:themeColor="text1"/>
          <w:szCs w:val="20"/>
          <w:lang w:eastAsia="sl-SI"/>
        </w:rPr>
        <w:t xml:space="preserve">Pod zaporedno št. 8 je določeno </w:t>
      </w:r>
      <w:r w:rsidR="0043176B" w:rsidRPr="00B93C9F">
        <w:rPr>
          <w:bCs/>
          <w:color w:val="000000" w:themeColor="text1"/>
          <w:szCs w:val="20"/>
          <w:lang w:eastAsia="sl-SI"/>
        </w:rPr>
        <w:t xml:space="preserve">uradniško </w:t>
      </w:r>
      <w:r w:rsidRPr="00B93C9F">
        <w:rPr>
          <w:bCs/>
          <w:color w:val="000000" w:themeColor="text1"/>
          <w:szCs w:val="20"/>
          <w:lang w:eastAsia="sl-SI"/>
        </w:rPr>
        <w:t xml:space="preserve">delovno mesto </w:t>
      </w:r>
      <w:bookmarkStart w:id="39" w:name="_Hlk195255942"/>
      <w:r w:rsidRPr="00B93C9F">
        <w:rPr>
          <w:bCs/>
          <w:color w:val="000000" w:themeColor="text1"/>
          <w:szCs w:val="20"/>
          <w:lang w:eastAsia="sl-SI"/>
        </w:rPr>
        <w:t>Višji svetovalec</w:t>
      </w:r>
      <w:bookmarkEnd w:id="39"/>
      <w:r w:rsidRPr="00B93C9F">
        <w:rPr>
          <w:bCs/>
          <w:color w:val="000000" w:themeColor="text1"/>
          <w:szCs w:val="20"/>
          <w:lang w:eastAsia="sl-SI"/>
        </w:rPr>
        <w:t xml:space="preserve">, </w:t>
      </w:r>
      <w:r w:rsidR="0043176B" w:rsidRPr="00B93C9F">
        <w:rPr>
          <w:bCs/>
          <w:color w:val="000000" w:themeColor="text1"/>
          <w:szCs w:val="20"/>
          <w:lang w:eastAsia="sl-SI"/>
        </w:rPr>
        <w:t xml:space="preserve">v treh </w:t>
      </w:r>
      <w:r w:rsidR="006A114C" w:rsidRPr="00B93C9F">
        <w:rPr>
          <w:bCs/>
          <w:color w:val="000000" w:themeColor="text1"/>
          <w:szCs w:val="20"/>
          <w:lang w:eastAsia="sl-SI"/>
        </w:rPr>
        <w:t xml:space="preserve">uradniških </w:t>
      </w:r>
      <w:r w:rsidR="0043176B" w:rsidRPr="00B93C9F">
        <w:rPr>
          <w:bCs/>
          <w:color w:val="000000" w:themeColor="text1"/>
          <w:szCs w:val="20"/>
          <w:lang w:eastAsia="sl-SI"/>
        </w:rPr>
        <w:t>nazivih</w:t>
      </w:r>
      <w:r w:rsidR="006A114C" w:rsidRPr="00B93C9F">
        <w:rPr>
          <w:bCs/>
          <w:color w:val="000000" w:themeColor="text1"/>
          <w:szCs w:val="20"/>
          <w:lang w:eastAsia="sl-SI"/>
        </w:rPr>
        <w:t xml:space="preserve"> (Višji svetovalec I, Višji svetovalec II in Višji svetovalec III)</w:t>
      </w:r>
      <w:r w:rsidR="0043176B" w:rsidRPr="00B93C9F">
        <w:rPr>
          <w:bCs/>
          <w:color w:val="000000" w:themeColor="text1"/>
          <w:szCs w:val="20"/>
          <w:lang w:eastAsia="sl-SI"/>
        </w:rPr>
        <w:t xml:space="preserve">, in kot tarifni razred </w:t>
      </w:r>
      <w:r w:rsidR="006A114C" w:rsidRPr="00B93C9F">
        <w:rPr>
          <w:bCs/>
          <w:color w:val="000000" w:themeColor="text1"/>
          <w:szCs w:val="20"/>
          <w:lang w:eastAsia="sl-SI"/>
        </w:rPr>
        <w:t xml:space="preserve">delovnega mesta </w:t>
      </w:r>
      <w:r w:rsidR="0043176B" w:rsidRPr="00B93C9F">
        <w:rPr>
          <w:bCs/>
          <w:color w:val="000000" w:themeColor="text1"/>
          <w:szCs w:val="20"/>
          <w:lang w:eastAsia="sl-SI"/>
        </w:rPr>
        <w:t xml:space="preserve">določen alternativno VII/1. ali VII/2. tarifni razred. </w:t>
      </w:r>
    </w:p>
    <w:p w14:paraId="102F1E59" w14:textId="77777777" w:rsidR="0043176B" w:rsidRPr="00B93C9F" w:rsidRDefault="0043176B" w:rsidP="00C30ADB">
      <w:pPr>
        <w:suppressAutoHyphens w:val="0"/>
        <w:spacing w:line="240" w:lineRule="exact"/>
        <w:jc w:val="both"/>
        <w:rPr>
          <w:szCs w:val="20"/>
          <w:lang w:eastAsia="sl-SI"/>
        </w:rPr>
      </w:pPr>
    </w:p>
    <w:p w14:paraId="2E8DC3C8" w14:textId="5BB08495" w:rsidR="0043176B" w:rsidRPr="00B93C9F" w:rsidRDefault="0043176B" w:rsidP="00C30ADB">
      <w:pPr>
        <w:suppressAutoHyphens w:val="0"/>
        <w:spacing w:line="240" w:lineRule="exact"/>
        <w:jc w:val="both"/>
        <w:rPr>
          <w:szCs w:val="20"/>
          <w:lang w:eastAsia="sl-SI"/>
        </w:rPr>
      </w:pPr>
      <w:r w:rsidRPr="00B93C9F">
        <w:rPr>
          <w:szCs w:val="20"/>
          <w:lang w:eastAsia="sl-SI"/>
        </w:rPr>
        <w:t>Vsebina sistemizacije delovnih mest je opredeljena v 46. členu uredbe, ki v drugem odstavku v tretji alineji poleg drugih podatkov, določa da se pri posameznih delovnih mestih v sistemizaciji navede</w:t>
      </w:r>
      <w:r w:rsidRPr="00B93C9F">
        <w:rPr>
          <w:szCs w:val="20"/>
        </w:rPr>
        <w:t xml:space="preserve"> tudi </w:t>
      </w:r>
      <w:r w:rsidRPr="00B93C9F">
        <w:rPr>
          <w:szCs w:val="20"/>
          <w:lang w:eastAsia="sl-SI"/>
        </w:rPr>
        <w:t>tarifni razred, plačno skupino in podskupino ter plačni razred delovnega mesta oziroma naziva in dodatke k osnovni plači.</w:t>
      </w:r>
    </w:p>
    <w:p w14:paraId="7F676293" w14:textId="77777777" w:rsidR="0043176B" w:rsidRPr="00B93C9F" w:rsidRDefault="0043176B" w:rsidP="00C30ADB">
      <w:pPr>
        <w:suppressAutoHyphens w:val="0"/>
        <w:spacing w:line="240" w:lineRule="exact"/>
        <w:jc w:val="both"/>
        <w:rPr>
          <w:szCs w:val="20"/>
          <w:lang w:eastAsia="sl-SI"/>
        </w:rPr>
      </w:pPr>
    </w:p>
    <w:p w14:paraId="33325228" w14:textId="56DF227A" w:rsidR="0060500E" w:rsidRPr="00B93C9F" w:rsidRDefault="0043176B" w:rsidP="00B67473">
      <w:pPr>
        <w:suppressAutoHyphens w:val="0"/>
        <w:spacing w:line="240" w:lineRule="exact"/>
        <w:jc w:val="both"/>
        <w:rPr>
          <w:szCs w:val="20"/>
          <w:lang w:eastAsia="sl-SI"/>
        </w:rPr>
      </w:pPr>
      <w:r w:rsidRPr="00B93C9F">
        <w:rPr>
          <w:szCs w:val="20"/>
          <w:lang w:eastAsia="sl-SI"/>
        </w:rPr>
        <w:t>Upoštevaje, da se delovna mesta plačne podskupine C2 – Uradniki v državni upravi, upravah pravosodnih organov in upravah lokalnih skupnosti, kamor sodi tudi uradniško delovno mesto Višji svetovalec in</w:t>
      </w:r>
      <w:r w:rsidR="00956D6C" w:rsidRPr="00B93C9F">
        <w:rPr>
          <w:szCs w:val="20"/>
          <w:lang w:eastAsia="sl-SI"/>
        </w:rPr>
        <w:t xml:space="preserve"> </w:t>
      </w:r>
      <w:r w:rsidRPr="00B93C9F">
        <w:rPr>
          <w:szCs w:val="20"/>
          <w:lang w:eastAsia="sl-SI"/>
        </w:rPr>
        <w:t>nazivi</w:t>
      </w:r>
      <w:r w:rsidR="00956D6C" w:rsidRPr="00B93C9F">
        <w:rPr>
          <w:szCs w:val="20"/>
          <w:lang w:eastAsia="sl-SI"/>
        </w:rPr>
        <w:t xml:space="preserve"> tega delovnega mesta</w:t>
      </w:r>
      <w:r w:rsidRPr="00B93C9F">
        <w:rPr>
          <w:szCs w:val="20"/>
          <w:lang w:eastAsia="sl-SI"/>
        </w:rPr>
        <w:t xml:space="preserve">, skladno s prvim odstavkom 70. člena ZSTSPJS uvrščajo v plačni razred s KPDU, ki pa </w:t>
      </w:r>
      <w:r w:rsidR="00956D6C" w:rsidRPr="00B93C9F">
        <w:rPr>
          <w:szCs w:val="20"/>
          <w:lang w:eastAsia="sl-SI"/>
        </w:rPr>
        <w:t>uvršča v plačni razred tako uradniško delovno mesto Višji svetovalec (šifra C027010)</w:t>
      </w:r>
      <w:r w:rsidR="00956D6C" w:rsidRPr="00B93C9F">
        <w:rPr>
          <w:rStyle w:val="Sprotnaopomba-sklic"/>
          <w:szCs w:val="20"/>
          <w:lang w:eastAsia="sl-SI"/>
        </w:rPr>
        <w:footnoteReference w:id="14"/>
      </w:r>
      <w:r w:rsidR="00956D6C" w:rsidRPr="00B93C9F">
        <w:rPr>
          <w:szCs w:val="20"/>
          <w:lang w:eastAsia="sl-SI"/>
        </w:rPr>
        <w:t xml:space="preserve">, ki je uvrščeno v VII/2. tarifni razred, kot tudi </w:t>
      </w:r>
      <w:r w:rsidR="00B67473" w:rsidRPr="00B93C9F">
        <w:rPr>
          <w:szCs w:val="20"/>
          <w:lang w:eastAsia="sl-SI"/>
        </w:rPr>
        <w:t xml:space="preserve">novo </w:t>
      </w:r>
      <w:r w:rsidR="00956D6C" w:rsidRPr="00B93C9F">
        <w:rPr>
          <w:szCs w:val="20"/>
          <w:lang w:eastAsia="sl-SI"/>
        </w:rPr>
        <w:t>uradniško delovno mesto Višji svetovalec (šifra C027013)</w:t>
      </w:r>
      <w:r w:rsidR="00956D6C" w:rsidRPr="00B93C9F">
        <w:rPr>
          <w:rStyle w:val="Sprotnaopomba-sklic"/>
          <w:szCs w:val="20"/>
          <w:lang w:eastAsia="sl-SI"/>
        </w:rPr>
        <w:footnoteReference w:id="15"/>
      </w:r>
      <w:r w:rsidR="00956D6C" w:rsidRPr="00B93C9F">
        <w:rPr>
          <w:szCs w:val="20"/>
          <w:lang w:eastAsia="sl-SI"/>
        </w:rPr>
        <w:t xml:space="preserve">, ki je uvrščeno v VII/1. tarifni razred, je občina nepravilno sistemizirala uradniško delovno mesto Višji svetovalec, ki je </w:t>
      </w:r>
      <w:r w:rsidR="002A065F" w:rsidRPr="00B93C9F">
        <w:rPr>
          <w:szCs w:val="20"/>
          <w:lang w:eastAsia="sl-SI"/>
        </w:rPr>
        <w:t xml:space="preserve">v aktu o sistemizaciji delovnih mest in nazivov občine oziroma v njegovi Prilogi 1, </w:t>
      </w:r>
      <w:r w:rsidR="00956D6C" w:rsidRPr="00B93C9F">
        <w:rPr>
          <w:szCs w:val="20"/>
          <w:lang w:eastAsia="sl-SI"/>
        </w:rPr>
        <w:t>uvrščeno v VII/1. tarifni razred z uporabo šifre C027010, ki je določena za uradniško delovno mesto</w:t>
      </w:r>
      <w:r w:rsidR="002A065F" w:rsidRPr="00B93C9F">
        <w:t xml:space="preserve"> </w:t>
      </w:r>
      <w:r w:rsidR="002A065F" w:rsidRPr="00B93C9F">
        <w:rPr>
          <w:szCs w:val="20"/>
          <w:lang w:eastAsia="sl-SI"/>
        </w:rPr>
        <w:t>Višji svetovalec</w:t>
      </w:r>
      <w:r w:rsidR="00956D6C" w:rsidRPr="00B93C9F">
        <w:rPr>
          <w:szCs w:val="20"/>
          <w:lang w:eastAsia="sl-SI"/>
        </w:rPr>
        <w:t xml:space="preserve">, ki je uvrščeno v VII/2. tarifni razred. </w:t>
      </w:r>
      <w:r w:rsidR="00CB760F" w:rsidRPr="00B93C9F">
        <w:rPr>
          <w:szCs w:val="20"/>
          <w:lang w:eastAsia="sl-SI"/>
        </w:rPr>
        <w:t xml:space="preserve">Obe delovni mesti Višji svetovalec in njuni nazivi so sicer uvrščeni v iste </w:t>
      </w:r>
      <w:r w:rsidR="00A8576C" w:rsidRPr="00B93C9F">
        <w:rPr>
          <w:szCs w:val="20"/>
          <w:lang w:eastAsia="sl-SI"/>
        </w:rPr>
        <w:t xml:space="preserve">razpone </w:t>
      </w:r>
      <w:r w:rsidR="00CB760F" w:rsidRPr="00B93C9F">
        <w:rPr>
          <w:szCs w:val="20"/>
          <w:lang w:eastAsia="sl-SI"/>
        </w:rPr>
        <w:t>plačn</w:t>
      </w:r>
      <w:r w:rsidR="00A8576C" w:rsidRPr="00B93C9F">
        <w:rPr>
          <w:szCs w:val="20"/>
          <w:lang w:eastAsia="sl-SI"/>
        </w:rPr>
        <w:t>ih</w:t>
      </w:r>
      <w:r w:rsidR="00CB760F" w:rsidRPr="00B93C9F">
        <w:rPr>
          <w:szCs w:val="20"/>
          <w:lang w:eastAsia="sl-SI"/>
        </w:rPr>
        <w:t xml:space="preserve"> razred</w:t>
      </w:r>
      <w:r w:rsidR="00A8576C" w:rsidRPr="00B93C9F">
        <w:rPr>
          <w:szCs w:val="20"/>
          <w:lang w:eastAsia="sl-SI"/>
        </w:rPr>
        <w:t>ov</w:t>
      </w:r>
      <w:r w:rsidR="00B67473" w:rsidRPr="00B93C9F">
        <w:rPr>
          <w:szCs w:val="20"/>
          <w:lang w:eastAsia="sl-SI"/>
        </w:rPr>
        <w:t xml:space="preserve"> v Prilogi 1 KPDU. Pri prevedbi delovnih mest in nazivov pa je treba upoštevati 17. člen KPDU, ki za prevedbo plačnih razredov delovnih mest in nazivov plačnih podskupin C2, C3, C5, C6 in C7 iz Kolektivne pogodbe za državno upravo, uprave pravosodnih organov in uprave samoupravnih lokalnih skupnosti – tarifni del (Uradni list RS, št. 60/08, 106/15, 51/16, 46/17, 58/17 – popr., 80/18 in 136/22), določa v Prilogi 2 te kolektivne pogodbe, prevedbo plačnih razredov delovnih mest in nazivov plačnih podskupin C2, C3, C5, C6, C7, C8 in C9, ki so na novo določena s to kolektivno pogodbo, kamor sodi tudi uradniško delovno mesto Višji svetovalec v VII/1. tarifnem razredu (šifra C027013), pa je Priloga 4 te kolektivne pogodbe.</w:t>
      </w:r>
    </w:p>
    <w:p w14:paraId="405B52DD" w14:textId="77777777" w:rsidR="0060500E" w:rsidRPr="00B93C9F" w:rsidRDefault="0060500E" w:rsidP="00C30ADB">
      <w:pPr>
        <w:suppressAutoHyphens w:val="0"/>
        <w:spacing w:line="240" w:lineRule="exact"/>
        <w:jc w:val="both"/>
        <w:rPr>
          <w:szCs w:val="20"/>
          <w:lang w:eastAsia="sl-SI"/>
        </w:rPr>
      </w:pPr>
    </w:p>
    <w:p w14:paraId="2780A3EC" w14:textId="0EC984D0" w:rsidR="00644684" w:rsidRPr="00B93C9F" w:rsidRDefault="00B67473" w:rsidP="00C30ADB">
      <w:pPr>
        <w:suppressAutoHyphens w:val="0"/>
        <w:spacing w:line="240" w:lineRule="exact"/>
        <w:jc w:val="both"/>
        <w:rPr>
          <w:szCs w:val="20"/>
          <w:lang w:eastAsia="sl-SI"/>
        </w:rPr>
      </w:pPr>
      <w:r w:rsidRPr="00B93C9F">
        <w:rPr>
          <w:szCs w:val="20"/>
          <w:lang w:eastAsia="sl-SI"/>
        </w:rPr>
        <w:lastRenderedPageBreak/>
        <w:t>Z</w:t>
      </w:r>
      <w:r w:rsidR="00956D6C" w:rsidRPr="00B93C9F">
        <w:rPr>
          <w:szCs w:val="20"/>
          <w:lang w:eastAsia="sl-SI"/>
        </w:rPr>
        <w:t xml:space="preserve"> javnim uslužbencem</w:t>
      </w:r>
      <w:r w:rsidRPr="00B93C9F">
        <w:rPr>
          <w:szCs w:val="20"/>
          <w:lang w:eastAsia="sl-SI"/>
        </w:rPr>
        <w:t xml:space="preserve"> je bil</w:t>
      </w:r>
      <w:r w:rsidR="00956D6C" w:rsidRPr="00B93C9F">
        <w:rPr>
          <w:szCs w:val="20"/>
          <w:lang w:eastAsia="sl-SI"/>
        </w:rPr>
        <w:t xml:space="preserve"> sklenjen Aneks št. 4 z dne 31. 1. 2025, ki </w:t>
      </w:r>
      <w:r w:rsidR="006122CA" w:rsidRPr="00B93C9F">
        <w:rPr>
          <w:szCs w:val="20"/>
          <w:lang w:eastAsia="sl-SI"/>
        </w:rPr>
        <w:t>povzema nepravilnost iz akta o sistemizaciji</w:t>
      </w:r>
      <w:r w:rsidR="002A065F" w:rsidRPr="00B93C9F">
        <w:rPr>
          <w:szCs w:val="20"/>
          <w:lang w:eastAsia="sl-SI"/>
        </w:rPr>
        <w:t xml:space="preserve"> oziroma iz njegove Priloge 1 – Katalog delovnih mest v občinski upravi Občine Rečica ob Savinji</w:t>
      </w:r>
      <w:r w:rsidR="006122CA" w:rsidRPr="00B93C9F">
        <w:rPr>
          <w:szCs w:val="20"/>
          <w:lang w:eastAsia="sl-SI"/>
        </w:rPr>
        <w:t xml:space="preserve">. </w:t>
      </w:r>
    </w:p>
    <w:p w14:paraId="3981991B" w14:textId="77777777" w:rsidR="00644684" w:rsidRPr="00B93C9F" w:rsidRDefault="00644684" w:rsidP="00C30ADB">
      <w:pPr>
        <w:suppressAutoHyphens w:val="0"/>
        <w:spacing w:line="240" w:lineRule="exact"/>
        <w:jc w:val="both"/>
        <w:rPr>
          <w:szCs w:val="20"/>
          <w:lang w:eastAsia="sl-SI"/>
        </w:rPr>
      </w:pPr>
    </w:p>
    <w:p w14:paraId="111BC3F0" w14:textId="61577737" w:rsidR="001B649A" w:rsidRPr="00B93C9F" w:rsidRDefault="00644684" w:rsidP="00CB760F">
      <w:pPr>
        <w:suppressAutoHyphens w:val="0"/>
        <w:spacing w:line="240" w:lineRule="exact"/>
        <w:jc w:val="both"/>
        <w:rPr>
          <w:b/>
          <w:bCs/>
          <w:szCs w:val="20"/>
          <w:lang w:eastAsia="sl-SI"/>
        </w:rPr>
      </w:pPr>
      <w:r w:rsidRPr="00B93C9F">
        <w:rPr>
          <w:b/>
          <w:bCs/>
          <w:szCs w:val="20"/>
          <w:lang w:eastAsia="sl-SI"/>
        </w:rPr>
        <w:t>Prevedba plačnega razreda in uvrstitev javnega uslužbenca ob prehodu v plačni sistem</w:t>
      </w:r>
      <w:r w:rsidR="002A065F" w:rsidRPr="00B93C9F">
        <w:rPr>
          <w:b/>
          <w:bCs/>
          <w:szCs w:val="20"/>
          <w:lang w:eastAsia="sl-SI"/>
        </w:rPr>
        <w:t xml:space="preserve"> po ZSTSPJS</w:t>
      </w:r>
      <w:r w:rsidRPr="00B93C9F">
        <w:rPr>
          <w:b/>
          <w:bCs/>
          <w:szCs w:val="20"/>
          <w:lang w:eastAsia="sl-SI"/>
        </w:rPr>
        <w:t xml:space="preserve"> je bila zaradi navedenih nepravilnosti izvedena napačno.</w:t>
      </w:r>
    </w:p>
    <w:p w14:paraId="6EE6B658"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23EE372C" w14:textId="49F48899" w:rsidR="002607BC" w:rsidRPr="00B93C9F" w:rsidRDefault="00313E2C" w:rsidP="00C30ADB">
      <w:pPr>
        <w:pStyle w:val="Odstavekseznama"/>
        <w:numPr>
          <w:ilvl w:val="2"/>
          <w:numId w:val="8"/>
        </w:numPr>
        <w:spacing w:line="240" w:lineRule="exact"/>
        <w:rPr>
          <w:szCs w:val="20"/>
          <w:u w:val="single"/>
        </w:rPr>
      </w:pPr>
      <w:r w:rsidRPr="00B93C9F">
        <w:rPr>
          <w:szCs w:val="20"/>
          <w:u w:val="single"/>
        </w:rPr>
        <w:t>Odrejeni ukrepi in priporočila inšpektorice</w:t>
      </w:r>
    </w:p>
    <w:p w14:paraId="20B17714" w14:textId="77777777" w:rsidR="0060500E" w:rsidRPr="00B93C9F" w:rsidRDefault="0060500E" w:rsidP="00C30ADB">
      <w:pPr>
        <w:pStyle w:val="ZADEVA"/>
        <w:tabs>
          <w:tab w:val="clear" w:pos="1701"/>
          <w:tab w:val="left" w:pos="0"/>
        </w:tabs>
        <w:spacing w:line="240" w:lineRule="exact"/>
        <w:ind w:left="0" w:firstLine="0"/>
        <w:jc w:val="both"/>
        <w:rPr>
          <w:b w:val="0"/>
          <w:bCs/>
          <w:szCs w:val="20"/>
          <w:lang w:val="sl-SI"/>
        </w:rPr>
      </w:pPr>
    </w:p>
    <w:p w14:paraId="52ADA04F" w14:textId="3A9F669C" w:rsidR="0060500E" w:rsidRPr="00B93C9F" w:rsidRDefault="0060500E" w:rsidP="00C30ADB">
      <w:pPr>
        <w:spacing w:line="240" w:lineRule="exact"/>
        <w:jc w:val="both"/>
      </w:pPr>
      <w:r w:rsidRPr="00B93C9F">
        <w:t>Inšpektorica je pri določitvi osnovne plače javne</w:t>
      </w:r>
      <w:r w:rsidR="007A2F05" w:rsidRPr="00B93C9F">
        <w:t>ga</w:t>
      </w:r>
      <w:r w:rsidRPr="00B93C9F">
        <w:t xml:space="preserve"> uslužben</w:t>
      </w:r>
      <w:r w:rsidR="007A2F05" w:rsidRPr="00B93C9F">
        <w:t xml:space="preserve">ca </w:t>
      </w:r>
      <w:r w:rsidR="00B7420B">
        <w:t>█</w:t>
      </w:r>
      <w:r w:rsidR="007A2F05" w:rsidRPr="00B93C9F">
        <w:t xml:space="preserve"> </w:t>
      </w:r>
      <w:r w:rsidRPr="00B93C9F">
        <w:t xml:space="preserve">v </w:t>
      </w:r>
      <w:r w:rsidR="007A2F05" w:rsidRPr="00B93C9F">
        <w:t xml:space="preserve">Aneksu št. 4 k pogodbi o zaposlitvi št. 100-0004/2019-2 z dne 28. 8. 2019 (aneks št. 100-0004/2019-15 z dne 31. 1. 2025), </w:t>
      </w:r>
      <w:r w:rsidRPr="00B93C9F">
        <w:t xml:space="preserve">ugotovila nepravilnosti v </w:t>
      </w:r>
      <w:r w:rsidR="007A2F05" w:rsidRPr="00B93C9F">
        <w:t>2.</w:t>
      </w:r>
      <w:r w:rsidRPr="00B93C9F">
        <w:t xml:space="preserve"> </w:t>
      </w:r>
      <w:r w:rsidR="00771EA5" w:rsidRPr="00B93C9F">
        <w:t>in 3. členu tega aneksa zaradi nepravilne sistemizacije uradniškega delovnega mesta Višji svetovalec v skladu z uredbo in KPDU glede na tarifni razred tega uradniškega delovnega mesta.</w:t>
      </w:r>
    </w:p>
    <w:p w14:paraId="69EBCE5D" w14:textId="77777777" w:rsidR="0060500E" w:rsidRPr="00B93C9F" w:rsidRDefault="0060500E" w:rsidP="00C30ADB">
      <w:pPr>
        <w:spacing w:line="240" w:lineRule="exact"/>
        <w:jc w:val="both"/>
      </w:pPr>
    </w:p>
    <w:p w14:paraId="1658B38F" w14:textId="77777777" w:rsidR="0060500E" w:rsidRPr="00B93C9F" w:rsidRDefault="0060500E" w:rsidP="00C30ADB">
      <w:pPr>
        <w:spacing w:line="240" w:lineRule="exact"/>
        <w:jc w:val="both"/>
        <w:rPr>
          <w:b/>
          <w:bCs/>
        </w:rPr>
      </w:pPr>
      <w:r w:rsidRPr="00B93C9F">
        <w:rPr>
          <w:b/>
          <w:bCs/>
        </w:rPr>
        <w:t>Inšpektorica županji odreja:</w:t>
      </w:r>
    </w:p>
    <w:p w14:paraId="63ED2C65" w14:textId="77777777" w:rsidR="0060500E" w:rsidRPr="00B93C9F" w:rsidRDefault="0060500E" w:rsidP="00C30ADB">
      <w:pPr>
        <w:spacing w:line="240" w:lineRule="exact"/>
        <w:jc w:val="both"/>
        <w:rPr>
          <w:b/>
          <w:bCs/>
        </w:rPr>
      </w:pPr>
    </w:p>
    <w:p w14:paraId="07ED090E" w14:textId="24835BFC" w:rsidR="0060500E" w:rsidRPr="00B93C9F" w:rsidRDefault="0060500E" w:rsidP="00C30ADB">
      <w:pPr>
        <w:pStyle w:val="Odstavekseznama"/>
        <w:numPr>
          <w:ilvl w:val="0"/>
          <w:numId w:val="13"/>
        </w:numPr>
        <w:spacing w:line="240" w:lineRule="exact"/>
        <w:jc w:val="both"/>
        <w:rPr>
          <w:b/>
          <w:bCs/>
        </w:rPr>
      </w:pPr>
      <w:r w:rsidRPr="00B93C9F">
        <w:rPr>
          <w:b/>
          <w:bCs/>
        </w:rPr>
        <w:t>da na podlagi</w:t>
      </w:r>
      <w:r w:rsidR="00CF1565" w:rsidRPr="00B93C9F">
        <w:rPr>
          <w:b/>
          <w:bCs/>
        </w:rPr>
        <w:t xml:space="preserve"> 5. in</w:t>
      </w:r>
      <w:r w:rsidRPr="00B93C9F">
        <w:rPr>
          <w:b/>
          <w:bCs/>
        </w:rPr>
        <w:t xml:space="preserve"> 6. točke 91. člena ZSTSPJS</w:t>
      </w:r>
      <w:r w:rsidR="00CF1565" w:rsidRPr="00B93C9F">
        <w:rPr>
          <w:b/>
          <w:bCs/>
        </w:rPr>
        <w:t xml:space="preserve"> kot odgovorna oseba vezano na nepravilnosti ugotovljene v sistemizaciji uradniškega delovnega mesta Višji svetovalec, spremeni akt o sistemizaciji tako, da sistemizira delovna mesta in nazive, ki so navedeni v aktih iz prvega odstavka 14. člena tega zakona, v skladu z drugim odstavkom 13. člena tega zakona, in </w:t>
      </w:r>
      <w:r w:rsidRPr="00B93C9F">
        <w:rPr>
          <w:b/>
          <w:bCs/>
        </w:rPr>
        <w:t xml:space="preserve">da sistemizira delovna mesta in nazive v skladu z uvrstitvijo v kolektivni pogodbi za javni sektor in kolektivni pogodbi, ki velja za uporabnika proračuna, oziroma predpisom v skladu s tretjim odstavkom 14. člena </w:t>
      </w:r>
      <w:r w:rsidR="00E674DA" w:rsidRPr="00B93C9F">
        <w:rPr>
          <w:b/>
          <w:bCs/>
        </w:rPr>
        <w:t>ZSTSPJS</w:t>
      </w:r>
      <w:r w:rsidRPr="00B93C9F">
        <w:rPr>
          <w:b/>
          <w:bCs/>
        </w:rPr>
        <w:t>, in sicer</w:t>
      </w:r>
      <w:r w:rsidR="00E674DA" w:rsidRPr="00B93C9F">
        <w:rPr>
          <w:b/>
          <w:bCs/>
        </w:rPr>
        <w:t xml:space="preserve"> v</w:t>
      </w:r>
      <w:r w:rsidRPr="00B93C9F">
        <w:rPr>
          <w:b/>
          <w:bCs/>
        </w:rPr>
        <w:t xml:space="preserve"> </w:t>
      </w:r>
      <w:r w:rsidR="00E674DA" w:rsidRPr="00B93C9F">
        <w:rPr>
          <w:b/>
          <w:bCs/>
        </w:rPr>
        <w:t xml:space="preserve">konkretnem primeru pravilno sistemizira </w:t>
      </w:r>
      <w:bookmarkStart w:id="40" w:name="_Hlk195256431"/>
      <w:r w:rsidRPr="00B93C9F">
        <w:rPr>
          <w:b/>
          <w:bCs/>
        </w:rPr>
        <w:t>ur</w:t>
      </w:r>
      <w:r w:rsidR="00771EA5" w:rsidRPr="00B93C9F">
        <w:rPr>
          <w:b/>
          <w:bCs/>
        </w:rPr>
        <w:t>a</w:t>
      </w:r>
      <w:r w:rsidRPr="00B93C9F">
        <w:rPr>
          <w:b/>
          <w:bCs/>
        </w:rPr>
        <w:t xml:space="preserve">dniško delovno mesto Višji svetovalec v skladu </w:t>
      </w:r>
      <w:r w:rsidR="00CF1565" w:rsidRPr="00B93C9F">
        <w:rPr>
          <w:b/>
          <w:bCs/>
        </w:rPr>
        <w:t>z</w:t>
      </w:r>
      <w:r w:rsidRPr="00B93C9F">
        <w:rPr>
          <w:b/>
          <w:bCs/>
        </w:rPr>
        <w:t xml:space="preserve"> uredbo in KPDU glede na </w:t>
      </w:r>
      <w:r w:rsidR="00CF1565" w:rsidRPr="00B93C9F">
        <w:rPr>
          <w:b/>
          <w:bCs/>
        </w:rPr>
        <w:t>tarifni razred tega uradniškega delovnega mesta</w:t>
      </w:r>
      <w:bookmarkEnd w:id="40"/>
      <w:r w:rsidR="00CF1565" w:rsidRPr="00B93C9F">
        <w:rPr>
          <w:b/>
          <w:bCs/>
        </w:rPr>
        <w:t xml:space="preserve"> in nato </w:t>
      </w:r>
      <w:r w:rsidRPr="00B93C9F">
        <w:rPr>
          <w:b/>
          <w:bCs/>
        </w:rPr>
        <w:t xml:space="preserve">izda </w:t>
      </w:r>
      <w:r w:rsidR="00750898" w:rsidRPr="00B93C9F">
        <w:rPr>
          <w:b/>
          <w:bCs/>
        </w:rPr>
        <w:t xml:space="preserve">nov </w:t>
      </w:r>
      <w:r w:rsidRPr="00B93C9F">
        <w:rPr>
          <w:b/>
          <w:bCs/>
        </w:rPr>
        <w:t>individualn</w:t>
      </w:r>
      <w:r w:rsidR="00CF1565" w:rsidRPr="00B93C9F">
        <w:rPr>
          <w:b/>
          <w:bCs/>
        </w:rPr>
        <w:t>i</w:t>
      </w:r>
      <w:r w:rsidRPr="00B93C9F">
        <w:rPr>
          <w:b/>
          <w:bCs/>
        </w:rPr>
        <w:t xml:space="preserve"> akt, </w:t>
      </w:r>
      <w:r w:rsidR="00CF1565" w:rsidRPr="00B93C9F">
        <w:rPr>
          <w:b/>
          <w:bCs/>
        </w:rPr>
        <w:t>s katerim</w:t>
      </w:r>
      <w:r w:rsidRPr="00B93C9F">
        <w:rPr>
          <w:b/>
          <w:bCs/>
        </w:rPr>
        <w:t xml:space="preserve"> </w:t>
      </w:r>
      <w:r w:rsidR="00CF1565" w:rsidRPr="00B93C9F">
        <w:rPr>
          <w:b/>
          <w:bCs/>
        </w:rPr>
        <w:t xml:space="preserve">bodo </w:t>
      </w:r>
      <w:r w:rsidRPr="00B93C9F">
        <w:rPr>
          <w:b/>
          <w:bCs/>
        </w:rPr>
        <w:t>javnemu uslužbencu</w:t>
      </w:r>
      <w:r w:rsidR="00CF1565" w:rsidRPr="00B93C9F">
        <w:rPr>
          <w:b/>
          <w:bCs/>
        </w:rPr>
        <w:t xml:space="preserve"> </w:t>
      </w:r>
      <w:r w:rsidR="00B7420B">
        <w:rPr>
          <w:b/>
          <w:bCs/>
        </w:rPr>
        <w:t>█</w:t>
      </w:r>
      <w:r w:rsidRPr="00B93C9F">
        <w:rPr>
          <w:b/>
          <w:bCs/>
        </w:rPr>
        <w:t xml:space="preserve"> zagotov</w:t>
      </w:r>
      <w:r w:rsidR="00CF1565" w:rsidRPr="00B93C9F">
        <w:rPr>
          <w:b/>
          <w:bCs/>
        </w:rPr>
        <w:t>ljene</w:t>
      </w:r>
      <w:r w:rsidRPr="00B93C9F">
        <w:rPr>
          <w:b/>
          <w:bCs/>
        </w:rPr>
        <w:t xml:space="preserve"> pravice v obsegu, kot so določene z zakonom in na njegovi podlagi izdanimi predpisi ter kolektivnimi pogodbami in splošnimi akti delodajalca</w:t>
      </w:r>
      <w:r w:rsidR="00CF1565" w:rsidRPr="00B93C9F">
        <w:rPr>
          <w:b/>
          <w:bCs/>
        </w:rPr>
        <w:t>.</w:t>
      </w:r>
    </w:p>
    <w:p w14:paraId="334EAF12" w14:textId="77777777" w:rsidR="0060500E" w:rsidRPr="00B93C9F" w:rsidRDefault="0060500E" w:rsidP="00C30ADB">
      <w:pPr>
        <w:pStyle w:val="ZADEVA"/>
        <w:tabs>
          <w:tab w:val="clear" w:pos="1701"/>
          <w:tab w:val="left" w:pos="0"/>
        </w:tabs>
        <w:spacing w:line="240" w:lineRule="exact"/>
        <w:ind w:left="0" w:firstLine="0"/>
        <w:jc w:val="both"/>
        <w:rPr>
          <w:b w:val="0"/>
          <w:bCs/>
          <w:szCs w:val="20"/>
          <w:lang w:val="sl-SI"/>
        </w:rPr>
      </w:pPr>
    </w:p>
    <w:p w14:paraId="3C0CC39A" w14:textId="1302B297" w:rsidR="006D2C33" w:rsidRPr="00B93C9F" w:rsidRDefault="006D2C33"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Javni uslužbenec in županja sta Aneks št. 4 k pogodbi o zaposlitvi za prehod na ZSTSPJS podpisala 31. 1. 2025, kar je po roku iz 99. člena ZSTSPJS. V zvezi s tem inšpektorica županji priporoča, da v bodoče individualne delovnopravne akte z zaposlenimi sklene pred potekom rokov, ki so določeni v zakonu.</w:t>
      </w:r>
    </w:p>
    <w:p w14:paraId="24390206" w14:textId="77777777" w:rsidR="002607BC" w:rsidRPr="00B93C9F" w:rsidRDefault="002607BC" w:rsidP="00C30ADB">
      <w:pPr>
        <w:pStyle w:val="ZADEVA"/>
        <w:tabs>
          <w:tab w:val="clear" w:pos="1701"/>
          <w:tab w:val="left" w:pos="0"/>
        </w:tabs>
        <w:suppressAutoHyphens w:val="0"/>
        <w:spacing w:line="240" w:lineRule="exact"/>
        <w:jc w:val="both"/>
        <w:outlineLvl w:val="1"/>
        <w:rPr>
          <w:bCs/>
          <w:szCs w:val="20"/>
          <w:lang w:val="sl-SI"/>
        </w:rPr>
      </w:pPr>
    </w:p>
    <w:p w14:paraId="3A0F7620" w14:textId="4E492AF4" w:rsidR="002607BC" w:rsidRPr="00B93C9F" w:rsidRDefault="002607BC" w:rsidP="00C30ADB">
      <w:pPr>
        <w:pStyle w:val="ZADEVA"/>
        <w:numPr>
          <w:ilvl w:val="1"/>
          <w:numId w:val="8"/>
        </w:numPr>
        <w:tabs>
          <w:tab w:val="clear" w:pos="1701"/>
          <w:tab w:val="left" w:pos="0"/>
        </w:tabs>
        <w:suppressAutoHyphens w:val="0"/>
        <w:spacing w:line="240" w:lineRule="exact"/>
        <w:jc w:val="both"/>
        <w:outlineLvl w:val="1"/>
        <w:rPr>
          <w:bCs/>
          <w:szCs w:val="20"/>
          <w:lang w:val="sl-SI"/>
        </w:rPr>
      </w:pPr>
      <w:bookmarkStart w:id="41" w:name="_Toc193970610"/>
      <w:bookmarkStart w:id="42" w:name="_Toc197688198"/>
      <w:r w:rsidRPr="00B93C9F">
        <w:rPr>
          <w:bCs/>
          <w:szCs w:val="20"/>
          <w:lang w:val="sl-SI"/>
        </w:rPr>
        <w:t xml:space="preserve">Javna uslužbenka </w:t>
      </w:r>
      <w:bookmarkEnd w:id="41"/>
      <w:bookmarkEnd w:id="42"/>
      <w:r w:rsidR="00B7420B">
        <w:rPr>
          <w:bCs/>
          <w:szCs w:val="20"/>
          <w:lang w:val="sl-SI"/>
        </w:rPr>
        <w:t>█</w:t>
      </w:r>
    </w:p>
    <w:p w14:paraId="268BD786" w14:textId="77777777" w:rsidR="009C6FCE" w:rsidRPr="00B93C9F" w:rsidRDefault="009C6FCE" w:rsidP="00C30ADB">
      <w:pPr>
        <w:pStyle w:val="ZADEVA"/>
        <w:tabs>
          <w:tab w:val="clear" w:pos="1701"/>
          <w:tab w:val="left" w:pos="0"/>
        </w:tabs>
        <w:spacing w:line="240" w:lineRule="exact"/>
        <w:ind w:left="0" w:firstLine="0"/>
        <w:jc w:val="both"/>
        <w:rPr>
          <w:b w:val="0"/>
          <w:bCs/>
          <w:color w:val="000000"/>
          <w:szCs w:val="20"/>
          <w:lang w:val="sl-SI" w:eastAsia="sl-SI"/>
        </w:rPr>
      </w:pPr>
    </w:p>
    <w:p w14:paraId="157E897D"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43" w:name="_Toc193970611"/>
      <w:bookmarkStart w:id="44" w:name="_Toc197688199"/>
      <w:r w:rsidRPr="00B93C9F">
        <w:rPr>
          <w:b w:val="0"/>
          <w:szCs w:val="20"/>
          <w:u w:val="single"/>
          <w:lang w:val="sl-SI"/>
        </w:rPr>
        <w:t>Pogodba o zaposlitvi</w:t>
      </w:r>
      <w:bookmarkEnd w:id="43"/>
      <w:bookmarkEnd w:id="44"/>
    </w:p>
    <w:p w14:paraId="326D3B3B"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23861077" w14:textId="2D8522E8" w:rsidR="002607BC" w:rsidRPr="00B93C9F" w:rsidRDefault="00283971" w:rsidP="00C30ADB">
      <w:pPr>
        <w:pStyle w:val="ZADEVA"/>
        <w:tabs>
          <w:tab w:val="clear" w:pos="1701"/>
          <w:tab w:val="left" w:pos="0"/>
        </w:tabs>
        <w:spacing w:line="240" w:lineRule="exact"/>
        <w:ind w:left="0" w:firstLine="0"/>
        <w:jc w:val="both"/>
        <w:rPr>
          <w:b w:val="0"/>
          <w:bCs/>
          <w:color w:val="000000"/>
          <w:szCs w:val="20"/>
          <w:lang w:val="sl-SI" w:eastAsia="sl-SI"/>
        </w:rPr>
      </w:pPr>
      <w:bookmarkStart w:id="45" w:name="_Hlk192587736"/>
      <w:r w:rsidRPr="00B93C9F">
        <w:rPr>
          <w:b w:val="0"/>
          <w:bCs/>
          <w:color w:val="000000"/>
          <w:szCs w:val="20"/>
          <w:lang w:val="sl-SI" w:eastAsia="sl-SI"/>
        </w:rPr>
        <w:t>Občina</w:t>
      </w:r>
      <w:r w:rsidR="002607BC" w:rsidRPr="00B93C9F">
        <w:rPr>
          <w:b w:val="0"/>
          <w:bCs/>
          <w:color w:val="000000"/>
          <w:szCs w:val="20"/>
          <w:lang w:val="sl-SI" w:eastAsia="sl-SI"/>
        </w:rPr>
        <w:t xml:space="preserve"> je za javno uslužbenko posredoval</w:t>
      </w:r>
      <w:r w:rsidRPr="00B93C9F">
        <w:rPr>
          <w:b w:val="0"/>
          <w:bCs/>
          <w:color w:val="000000"/>
          <w:szCs w:val="20"/>
          <w:lang w:val="sl-SI" w:eastAsia="sl-SI"/>
        </w:rPr>
        <w:t>a</w:t>
      </w:r>
      <w:r w:rsidR="002607BC" w:rsidRPr="00B93C9F">
        <w:rPr>
          <w:b w:val="0"/>
          <w:bCs/>
          <w:color w:val="000000"/>
          <w:szCs w:val="20"/>
          <w:lang w:val="sl-SI" w:eastAsia="sl-SI"/>
        </w:rPr>
        <w:t>:</w:t>
      </w:r>
    </w:p>
    <w:bookmarkEnd w:id="45"/>
    <w:p w14:paraId="69326A63" w14:textId="7E9CFC00" w:rsidR="002607BC" w:rsidRPr="00B93C9F" w:rsidRDefault="002607BC" w:rsidP="00C30ADB">
      <w:pPr>
        <w:pStyle w:val="ZADEVA"/>
        <w:numPr>
          <w:ilvl w:val="0"/>
          <w:numId w:val="10"/>
        </w:numPr>
        <w:tabs>
          <w:tab w:val="clear" w:pos="1701"/>
          <w:tab w:val="left" w:pos="0"/>
        </w:tabs>
        <w:spacing w:line="240" w:lineRule="exact"/>
        <w:jc w:val="both"/>
        <w:rPr>
          <w:b w:val="0"/>
          <w:bCs/>
          <w:color w:val="000000"/>
          <w:szCs w:val="20"/>
          <w:lang w:val="sl-SI" w:eastAsia="sl-SI"/>
        </w:rPr>
      </w:pPr>
      <w:r w:rsidRPr="00B93C9F">
        <w:rPr>
          <w:b w:val="0"/>
          <w:bCs/>
          <w:color w:val="000000"/>
          <w:szCs w:val="20"/>
          <w:lang w:val="sl-SI" w:eastAsia="sl-SI"/>
        </w:rPr>
        <w:t>Pogodbo o zaposlitvi št. 1</w:t>
      </w:r>
      <w:r w:rsidR="004F1480" w:rsidRPr="00B93C9F">
        <w:rPr>
          <w:b w:val="0"/>
          <w:bCs/>
          <w:color w:val="000000"/>
          <w:szCs w:val="20"/>
          <w:lang w:val="sl-SI" w:eastAsia="sl-SI"/>
        </w:rPr>
        <w:t>00</w:t>
      </w:r>
      <w:r w:rsidRPr="00B93C9F">
        <w:rPr>
          <w:b w:val="0"/>
          <w:bCs/>
          <w:color w:val="000000"/>
          <w:szCs w:val="20"/>
          <w:lang w:val="sl-SI" w:eastAsia="sl-SI"/>
        </w:rPr>
        <w:t>-</w:t>
      </w:r>
      <w:r w:rsidR="004F1480" w:rsidRPr="00B93C9F">
        <w:rPr>
          <w:b w:val="0"/>
          <w:bCs/>
          <w:color w:val="000000"/>
          <w:szCs w:val="20"/>
          <w:lang w:val="sl-SI" w:eastAsia="sl-SI"/>
        </w:rPr>
        <w:t>0010</w:t>
      </w:r>
      <w:r w:rsidRPr="00B93C9F">
        <w:rPr>
          <w:b w:val="0"/>
          <w:bCs/>
          <w:color w:val="000000"/>
          <w:szCs w:val="20"/>
          <w:lang w:val="sl-SI" w:eastAsia="sl-SI"/>
        </w:rPr>
        <w:t>/20</w:t>
      </w:r>
      <w:r w:rsidR="004F1480" w:rsidRPr="00B93C9F">
        <w:rPr>
          <w:b w:val="0"/>
          <w:bCs/>
          <w:color w:val="000000"/>
          <w:szCs w:val="20"/>
          <w:lang w:val="sl-SI" w:eastAsia="sl-SI"/>
        </w:rPr>
        <w:t xml:space="preserve">07 </w:t>
      </w:r>
      <w:r w:rsidRPr="00B93C9F">
        <w:rPr>
          <w:b w:val="0"/>
          <w:bCs/>
          <w:color w:val="000000"/>
          <w:szCs w:val="20"/>
          <w:lang w:val="sl-SI" w:eastAsia="sl-SI"/>
        </w:rPr>
        <w:t xml:space="preserve">z dne </w:t>
      </w:r>
      <w:r w:rsidR="004F1480" w:rsidRPr="00B93C9F">
        <w:rPr>
          <w:b w:val="0"/>
          <w:bCs/>
          <w:color w:val="000000"/>
          <w:szCs w:val="20"/>
          <w:lang w:val="sl-SI" w:eastAsia="sl-SI"/>
        </w:rPr>
        <w:t>10.</w:t>
      </w:r>
      <w:r w:rsidRPr="00B93C9F">
        <w:rPr>
          <w:b w:val="0"/>
          <w:bCs/>
          <w:color w:val="000000"/>
          <w:szCs w:val="20"/>
          <w:lang w:val="sl-SI" w:eastAsia="sl-SI"/>
        </w:rPr>
        <w:t xml:space="preserve"> 1. 20</w:t>
      </w:r>
      <w:r w:rsidR="004F1480" w:rsidRPr="00B93C9F">
        <w:rPr>
          <w:b w:val="0"/>
          <w:bCs/>
          <w:color w:val="000000"/>
          <w:szCs w:val="20"/>
          <w:lang w:val="sl-SI" w:eastAsia="sl-SI"/>
        </w:rPr>
        <w:t>07</w:t>
      </w:r>
      <w:r w:rsidRPr="00B93C9F">
        <w:rPr>
          <w:b w:val="0"/>
          <w:bCs/>
          <w:color w:val="000000"/>
          <w:szCs w:val="20"/>
          <w:lang w:val="sl-SI" w:eastAsia="sl-SI"/>
        </w:rPr>
        <w:t xml:space="preserve"> za nedoločen čas od 1. 1. 20</w:t>
      </w:r>
      <w:r w:rsidR="004F1480" w:rsidRPr="00B93C9F">
        <w:rPr>
          <w:b w:val="0"/>
          <w:bCs/>
          <w:color w:val="000000"/>
          <w:szCs w:val="20"/>
          <w:lang w:val="sl-SI" w:eastAsia="sl-SI"/>
        </w:rPr>
        <w:t xml:space="preserve">07 </w:t>
      </w:r>
      <w:r w:rsidRPr="00B93C9F">
        <w:rPr>
          <w:b w:val="0"/>
          <w:bCs/>
          <w:color w:val="000000"/>
          <w:szCs w:val="20"/>
          <w:lang w:val="sl-SI" w:eastAsia="sl-SI"/>
        </w:rPr>
        <w:t xml:space="preserve">dalje za delovno mesto </w:t>
      </w:r>
      <w:r w:rsidR="007536BF" w:rsidRPr="00B93C9F">
        <w:rPr>
          <w:b w:val="0"/>
          <w:bCs/>
          <w:color w:val="000000"/>
          <w:szCs w:val="20"/>
          <w:lang w:val="sl-SI" w:eastAsia="sl-SI"/>
        </w:rPr>
        <w:t>Tajnica</w:t>
      </w:r>
      <w:r w:rsidR="004F1480" w:rsidRPr="00B93C9F">
        <w:rPr>
          <w:b w:val="0"/>
          <w:bCs/>
          <w:color w:val="000000"/>
          <w:szCs w:val="20"/>
          <w:lang w:val="sl-SI" w:eastAsia="sl-SI"/>
        </w:rPr>
        <w:t xml:space="preserve">, </w:t>
      </w:r>
    </w:p>
    <w:p w14:paraId="2F945EA4" w14:textId="2139A0E2" w:rsidR="003515BA" w:rsidRPr="00B93C9F" w:rsidRDefault="003515BA" w:rsidP="00C30ADB">
      <w:pPr>
        <w:pStyle w:val="ZADEVA"/>
        <w:numPr>
          <w:ilvl w:val="0"/>
          <w:numId w:val="10"/>
        </w:numPr>
        <w:tabs>
          <w:tab w:val="clear" w:pos="1701"/>
          <w:tab w:val="left" w:pos="0"/>
        </w:tabs>
        <w:spacing w:line="240" w:lineRule="exact"/>
        <w:jc w:val="both"/>
        <w:rPr>
          <w:b w:val="0"/>
          <w:bCs/>
          <w:color w:val="000000" w:themeColor="text1"/>
          <w:szCs w:val="20"/>
          <w:lang w:val="sl-SI" w:eastAsia="sl-SI"/>
        </w:rPr>
      </w:pPr>
      <w:r w:rsidRPr="00B93C9F">
        <w:rPr>
          <w:b w:val="0"/>
          <w:bCs/>
          <w:color w:val="000000" w:themeColor="text1"/>
          <w:szCs w:val="20"/>
          <w:lang w:val="sl-SI" w:eastAsia="sl-SI"/>
        </w:rPr>
        <w:t xml:space="preserve">Aneks št. </w:t>
      </w:r>
      <w:r w:rsidR="00AC1578" w:rsidRPr="00B93C9F">
        <w:rPr>
          <w:b w:val="0"/>
          <w:bCs/>
          <w:color w:val="000000" w:themeColor="text1"/>
          <w:szCs w:val="20"/>
          <w:lang w:val="sl-SI" w:eastAsia="sl-SI"/>
        </w:rPr>
        <w:t>10 k pogodbi o zaposlitvi</w:t>
      </w:r>
      <w:r w:rsidR="00DC58C4" w:rsidRPr="00B93C9F">
        <w:rPr>
          <w:b w:val="0"/>
          <w:bCs/>
          <w:color w:val="000000" w:themeColor="text1"/>
          <w:szCs w:val="20"/>
          <w:lang w:val="sl-SI" w:eastAsia="sl-SI"/>
        </w:rPr>
        <w:t xml:space="preserve"> št. 100-0010/2007-1 </w:t>
      </w:r>
      <w:r w:rsidR="00AC1578" w:rsidRPr="00B93C9F">
        <w:rPr>
          <w:b w:val="0"/>
          <w:bCs/>
          <w:color w:val="000000" w:themeColor="text1"/>
          <w:szCs w:val="20"/>
          <w:lang w:val="sl-SI" w:eastAsia="sl-SI"/>
        </w:rPr>
        <w:t>(aneks št. 100-0010/2008-13 z dne 21. 4. 2023),</w:t>
      </w:r>
    </w:p>
    <w:p w14:paraId="4E284AE8" w14:textId="6119B252" w:rsidR="002607BC" w:rsidRPr="00B93C9F" w:rsidRDefault="00DC58C4" w:rsidP="00C30ADB">
      <w:pPr>
        <w:pStyle w:val="ZADEVA"/>
        <w:numPr>
          <w:ilvl w:val="0"/>
          <w:numId w:val="10"/>
        </w:numPr>
        <w:tabs>
          <w:tab w:val="clear" w:pos="1701"/>
          <w:tab w:val="left" w:pos="0"/>
        </w:tabs>
        <w:spacing w:line="240" w:lineRule="exact"/>
        <w:jc w:val="both"/>
        <w:rPr>
          <w:b w:val="0"/>
          <w:bCs/>
          <w:color w:val="000000"/>
          <w:szCs w:val="20"/>
          <w:lang w:val="sl-SI" w:eastAsia="sl-SI"/>
        </w:rPr>
      </w:pPr>
      <w:r w:rsidRPr="00B93C9F">
        <w:rPr>
          <w:b w:val="0"/>
          <w:bCs/>
          <w:color w:val="000000"/>
          <w:szCs w:val="20"/>
          <w:lang w:val="sl-SI" w:eastAsia="sl-SI"/>
        </w:rPr>
        <w:t>Aneks št. 1 k Pogodbi o zaposlitvi št. 100-0010/2007 z dne 10. 1. 2007 (aneks št. 100-0010/2007-3 z dne 31. 1. 2025</w:t>
      </w:r>
      <w:r w:rsidR="00AC1578" w:rsidRPr="00B93C9F">
        <w:rPr>
          <w:b w:val="0"/>
          <w:bCs/>
          <w:color w:val="000000"/>
          <w:szCs w:val="20"/>
          <w:lang w:val="sl-SI" w:eastAsia="sl-SI"/>
        </w:rPr>
        <w:t>)</w:t>
      </w:r>
      <w:r w:rsidRPr="00B93C9F">
        <w:rPr>
          <w:b w:val="0"/>
          <w:bCs/>
          <w:color w:val="000000"/>
          <w:szCs w:val="20"/>
          <w:lang w:val="sl-SI" w:eastAsia="sl-SI"/>
        </w:rPr>
        <w:t xml:space="preserve"> </w:t>
      </w:r>
      <w:r w:rsidRPr="00B93C9F">
        <w:rPr>
          <w:b w:val="0"/>
          <w:bCs/>
          <w:szCs w:val="20"/>
          <w:lang w:val="pl-PL" w:eastAsia="sl-SI"/>
        </w:rPr>
        <w:t>-</w:t>
      </w:r>
      <w:r w:rsidRPr="00B93C9F">
        <w:rPr>
          <w:bCs/>
          <w:szCs w:val="20"/>
          <w:lang w:val="pl-PL" w:eastAsia="sl-SI"/>
        </w:rPr>
        <w:t xml:space="preserve"> </w:t>
      </w:r>
      <w:r w:rsidRPr="00B93C9F">
        <w:rPr>
          <w:b w:val="0"/>
          <w:bCs/>
          <w:color w:val="000000"/>
          <w:szCs w:val="20"/>
          <w:lang w:val="sl-SI" w:eastAsia="sl-SI"/>
        </w:rPr>
        <w:t>prevedba po ZSTSPJS.</w:t>
      </w:r>
    </w:p>
    <w:p w14:paraId="7ACE722E" w14:textId="77777777" w:rsidR="002607BC" w:rsidRPr="00B93C9F" w:rsidRDefault="002607BC" w:rsidP="00C30ADB">
      <w:pPr>
        <w:spacing w:line="240" w:lineRule="exact"/>
        <w:jc w:val="both"/>
        <w:rPr>
          <w:bCs/>
          <w:color w:val="FF0000"/>
          <w:szCs w:val="20"/>
          <w:lang w:eastAsia="sl-SI"/>
        </w:rPr>
      </w:pPr>
    </w:p>
    <w:p w14:paraId="5CFF4EFD" w14:textId="5540957C" w:rsidR="00225749" w:rsidRPr="00B93C9F" w:rsidRDefault="00283971"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szCs w:val="20"/>
          <w:lang w:val="sl-SI" w:eastAsia="sl-SI"/>
        </w:rPr>
        <w:t xml:space="preserve">Občina </w:t>
      </w:r>
      <w:r w:rsidR="002607BC" w:rsidRPr="00B93C9F">
        <w:rPr>
          <w:b w:val="0"/>
          <w:bCs/>
          <w:color w:val="000000"/>
          <w:szCs w:val="20"/>
          <w:lang w:val="sl-SI" w:eastAsia="sl-SI"/>
        </w:rPr>
        <w:t>je za javno uslužbenko posredoval</w:t>
      </w:r>
      <w:r w:rsidR="00DC58C4" w:rsidRPr="00B93C9F">
        <w:rPr>
          <w:b w:val="0"/>
          <w:bCs/>
          <w:color w:val="000000"/>
          <w:szCs w:val="20"/>
          <w:lang w:val="sl-SI" w:eastAsia="sl-SI"/>
        </w:rPr>
        <w:t>a</w:t>
      </w:r>
      <w:r w:rsidR="002607BC" w:rsidRPr="00B93C9F">
        <w:rPr>
          <w:b w:val="0"/>
          <w:bCs/>
          <w:color w:val="000000"/>
          <w:szCs w:val="20"/>
          <w:lang w:val="sl-SI" w:eastAsia="sl-SI"/>
        </w:rPr>
        <w:t xml:space="preserve"> tudi </w:t>
      </w:r>
      <w:r w:rsidR="00225749" w:rsidRPr="00B93C9F">
        <w:rPr>
          <w:b w:val="0"/>
          <w:bCs/>
          <w:color w:val="000000"/>
          <w:szCs w:val="20"/>
          <w:lang w:val="sl-SI" w:eastAsia="sl-SI"/>
        </w:rPr>
        <w:t>izseka iz Priloge 1 Kataloga delovnih mest v občinski upravi Občine Rečica ob Savinji, in sicer za delovno mesto Poslovni sekretar V (II) (šifra J025011), ki ga je javna uslužbenka zasedala v decembru 2024 in za delovno mesto Poslovni sekretar V (II) (šifra C09038)</w:t>
      </w:r>
      <w:r w:rsidR="00BA080F" w:rsidRPr="00B93C9F">
        <w:rPr>
          <w:b w:val="0"/>
          <w:bCs/>
          <w:color w:val="000000"/>
          <w:szCs w:val="20"/>
          <w:lang w:val="sl-SI" w:eastAsia="sl-SI"/>
        </w:rPr>
        <w:t>,</w:t>
      </w:r>
      <w:r w:rsidR="00225749" w:rsidRPr="00B93C9F">
        <w:rPr>
          <w:b w:val="0"/>
          <w:bCs/>
          <w:color w:val="000000"/>
          <w:szCs w:val="20"/>
          <w:lang w:val="sl-SI" w:eastAsia="sl-SI"/>
        </w:rPr>
        <w:t xml:space="preserve"> ki ga zaseda od 1. 1. 2025 dalje.</w:t>
      </w:r>
    </w:p>
    <w:p w14:paraId="0E64B91C"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491E1E8B"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46" w:name="_Toc193970612"/>
      <w:bookmarkStart w:id="47" w:name="_Toc197688200"/>
      <w:r w:rsidRPr="00B93C9F">
        <w:rPr>
          <w:b w:val="0"/>
          <w:szCs w:val="20"/>
          <w:u w:val="single"/>
          <w:lang w:val="sl-SI"/>
        </w:rPr>
        <w:t>Plačilne liste</w:t>
      </w:r>
      <w:bookmarkEnd w:id="46"/>
      <w:bookmarkEnd w:id="47"/>
    </w:p>
    <w:p w14:paraId="23869D41" w14:textId="77777777" w:rsidR="002607BC" w:rsidRPr="00B93C9F" w:rsidRDefault="002607BC" w:rsidP="00C30ADB">
      <w:pPr>
        <w:spacing w:line="240" w:lineRule="exact"/>
        <w:jc w:val="both"/>
        <w:rPr>
          <w:iCs/>
          <w:color w:val="000000"/>
          <w:szCs w:val="20"/>
        </w:rPr>
      </w:pPr>
    </w:p>
    <w:p w14:paraId="7E4B8985" w14:textId="075647DF" w:rsidR="002607BC" w:rsidRPr="00B93C9F" w:rsidRDefault="00283971" w:rsidP="00C30ADB">
      <w:pPr>
        <w:spacing w:line="240" w:lineRule="exact"/>
        <w:jc w:val="both"/>
        <w:rPr>
          <w:iCs/>
          <w:szCs w:val="20"/>
        </w:rPr>
      </w:pPr>
      <w:r w:rsidRPr="00B93C9F">
        <w:rPr>
          <w:iCs/>
          <w:szCs w:val="20"/>
        </w:rPr>
        <w:t xml:space="preserve">Občina </w:t>
      </w:r>
      <w:r w:rsidR="002607BC" w:rsidRPr="00B93C9F">
        <w:rPr>
          <w:iCs/>
          <w:szCs w:val="20"/>
        </w:rPr>
        <w:t>je posredoval</w:t>
      </w:r>
      <w:r w:rsidRPr="00B93C9F">
        <w:rPr>
          <w:iCs/>
          <w:szCs w:val="20"/>
        </w:rPr>
        <w:t>a</w:t>
      </w:r>
      <w:r w:rsidR="002607BC" w:rsidRPr="00B93C9F">
        <w:rPr>
          <w:iCs/>
          <w:szCs w:val="20"/>
        </w:rPr>
        <w:t xml:space="preserve"> plačilno listo za mesec december 2024 in plačilno listo za mesec januar 2025.</w:t>
      </w:r>
    </w:p>
    <w:p w14:paraId="32E7BB63" w14:textId="77777777" w:rsidR="002607BC" w:rsidRPr="00B93C9F" w:rsidRDefault="002607BC" w:rsidP="00C30ADB">
      <w:pPr>
        <w:spacing w:line="240" w:lineRule="exact"/>
        <w:jc w:val="both"/>
        <w:rPr>
          <w:iCs/>
          <w:color w:val="FF0000"/>
          <w:szCs w:val="20"/>
        </w:rPr>
      </w:pPr>
    </w:p>
    <w:p w14:paraId="7F0C9968" w14:textId="505841E2" w:rsidR="002607BC" w:rsidRPr="00B93C9F" w:rsidRDefault="002607BC" w:rsidP="00C30ADB">
      <w:pPr>
        <w:spacing w:line="240" w:lineRule="exact"/>
        <w:jc w:val="both"/>
        <w:rPr>
          <w:iCs/>
          <w:szCs w:val="20"/>
        </w:rPr>
      </w:pPr>
      <w:r w:rsidRPr="00B93C9F">
        <w:rPr>
          <w:iCs/>
          <w:szCs w:val="20"/>
        </w:rPr>
        <w:lastRenderedPageBreak/>
        <w:t>Iz plačilne liste za mesec december 2024 izhaja</w:t>
      </w:r>
      <w:r w:rsidR="00EB2353" w:rsidRPr="00B93C9F">
        <w:rPr>
          <w:iCs/>
          <w:szCs w:val="20"/>
        </w:rPr>
        <w:t xml:space="preserve">jo podatki </w:t>
      </w:r>
      <w:r w:rsidRPr="00B93C9F">
        <w:rPr>
          <w:iCs/>
          <w:szCs w:val="20"/>
        </w:rPr>
        <w:t xml:space="preserve">za delovno mesto </w:t>
      </w:r>
      <w:r w:rsidR="00E82EC4" w:rsidRPr="00B93C9F">
        <w:rPr>
          <w:iCs/>
          <w:szCs w:val="20"/>
        </w:rPr>
        <w:t>Poslovni sekretar V (II) (šifra J025011)</w:t>
      </w:r>
      <w:r w:rsidR="00EB2353" w:rsidRPr="00B93C9F">
        <w:rPr>
          <w:iCs/>
          <w:szCs w:val="20"/>
        </w:rPr>
        <w:t xml:space="preserve">, pri tem pa je javna uslužbenka prejela izplačilo nadomestila v breme </w:t>
      </w:r>
      <w:r w:rsidR="003C6B70" w:rsidRPr="00B93C9F">
        <w:rPr>
          <w:iCs/>
          <w:szCs w:val="20"/>
        </w:rPr>
        <w:t xml:space="preserve">Zavoda za zdravstveno zavarovanje Slovenije </w:t>
      </w:r>
      <w:r w:rsidR="0061746D" w:rsidRPr="00B93C9F">
        <w:rPr>
          <w:iCs/>
          <w:szCs w:val="20"/>
        </w:rPr>
        <w:t>za celotni mesec</w:t>
      </w:r>
      <w:r w:rsidR="00EB2353" w:rsidRPr="00B93C9F">
        <w:rPr>
          <w:iCs/>
          <w:szCs w:val="20"/>
        </w:rPr>
        <w:t>.</w:t>
      </w:r>
    </w:p>
    <w:p w14:paraId="21661FD2" w14:textId="77777777" w:rsidR="002607BC" w:rsidRPr="00B93C9F" w:rsidRDefault="002607BC" w:rsidP="00C30ADB">
      <w:pPr>
        <w:spacing w:line="240" w:lineRule="exact"/>
        <w:jc w:val="both"/>
        <w:rPr>
          <w:iCs/>
          <w:color w:val="FF0000"/>
          <w:szCs w:val="20"/>
        </w:rPr>
      </w:pPr>
    </w:p>
    <w:p w14:paraId="65DF8AA3" w14:textId="6CA0A76E" w:rsidR="002607BC" w:rsidRPr="00B93C9F" w:rsidRDefault="002607BC" w:rsidP="00C30ADB">
      <w:pPr>
        <w:spacing w:line="240" w:lineRule="exact"/>
        <w:jc w:val="both"/>
        <w:rPr>
          <w:iCs/>
          <w:szCs w:val="20"/>
        </w:rPr>
      </w:pPr>
      <w:r w:rsidRPr="00B93C9F">
        <w:rPr>
          <w:iCs/>
          <w:szCs w:val="20"/>
        </w:rPr>
        <w:t>Iz plačilne liste</w:t>
      </w:r>
      <w:r w:rsidRPr="00B93C9F">
        <w:t xml:space="preserve"> </w:t>
      </w:r>
      <w:r w:rsidRPr="00B93C9F">
        <w:rPr>
          <w:iCs/>
          <w:szCs w:val="20"/>
        </w:rPr>
        <w:t>za mesec januar 2025 izhaja</w:t>
      </w:r>
      <w:r w:rsidR="00EB2353" w:rsidRPr="00B93C9F">
        <w:rPr>
          <w:iCs/>
          <w:szCs w:val="20"/>
        </w:rPr>
        <w:t xml:space="preserve">jo podatki </w:t>
      </w:r>
      <w:r w:rsidRPr="00B93C9F">
        <w:rPr>
          <w:iCs/>
          <w:szCs w:val="20"/>
        </w:rPr>
        <w:t xml:space="preserve">za delovno mesto </w:t>
      </w:r>
      <w:r w:rsidR="00E82EC4" w:rsidRPr="00B93C9F">
        <w:rPr>
          <w:iCs/>
          <w:szCs w:val="20"/>
        </w:rPr>
        <w:t xml:space="preserve">Poslovni sekretar V (II) (C095038) </w:t>
      </w:r>
      <w:r w:rsidRPr="00B93C9F">
        <w:rPr>
          <w:iCs/>
          <w:szCs w:val="20"/>
        </w:rPr>
        <w:t xml:space="preserve">ob upoštevanju 101. člena ZSTSPJS, ki določa način postopne pridobitve pravice do višje plače ob prehodu na plačni sistem po ZSTSPJS, pri osnovni plači za obračun (šifra Z108). </w:t>
      </w:r>
    </w:p>
    <w:p w14:paraId="4BD676C4" w14:textId="77777777" w:rsidR="002607BC" w:rsidRPr="00B93C9F" w:rsidRDefault="002607BC" w:rsidP="00C30ADB">
      <w:pPr>
        <w:spacing w:line="240" w:lineRule="exact"/>
        <w:jc w:val="both"/>
        <w:rPr>
          <w:iCs/>
          <w:color w:val="FF0000"/>
          <w:szCs w:val="20"/>
        </w:rPr>
      </w:pPr>
    </w:p>
    <w:p w14:paraId="7D971816" w14:textId="2CE3C70A" w:rsidR="002607BC" w:rsidRPr="00B93C9F" w:rsidRDefault="002607BC" w:rsidP="00C30ADB">
      <w:pPr>
        <w:spacing w:line="240" w:lineRule="exact"/>
        <w:jc w:val="both"/>
        <w:rPr>
          <w:iCs/>
          <w:szCs w:val="20"/>
        </w:rPr>
      </w:pPr>
      <w:r w:rsidRPr="00B93C9F">
        <w:rPr>
          <w:iCs/>
          <w:szCs w:val="20"/>
        </w:rPr>
        <w:t xml:space="preserve">In sicer je na delovnem mestu </w:t>
      </w:r>
      <w:r w:rsidR="00E82EC4" w:rsidRPr="00B93C9F">
        <w:rPr>
          <w:iCs/>
          <w:szCs w:val="20"/>
        </w:rPr>
        <w:t xml:space="preserve">Poslovni sekretar V (II) (C095038) </w:t>
      </w:r>
      <w:r w:rsidR="00EB2353" w:rsidRPr="00B93C9F">
        <w:rPr>
          <w:iCs/>
          <w:szCs w:val="20"/>
        </w:rPr>
        <w:t>razvidna</w:t>
      </w:r>
      <w:r w:rsidRPr="00B93C9F">
        <w:rPr>
          <w:iCs/>
          <w:szCs w:val="20"/>
        </w:rPr>
        <w:t xml:space="preserve"> uvrstitev v </w:t>
      </w:r>
      <w:r w:rsidR="00E82EC4" w:rsidRPr="00B93C9F">
        <w:rPr>
          <w:iCs/>
          <w:szCs w:val="20"/>
        </w:rPr>
        <w:t>14</w:t>
      </w:r>
      <w:r w:rsidRPr="00B93C9F">
        <w:rPr>
          <w:iCs/>
          <w:szCs w:val="20"/>
        </w:rPr>
        <w:t xml:space="preserve">. plačni razred javne uslužbenke, razviden je Z108 – osnovna plača za obračun v višini </w:t>
      </w:r>
      <w:r w:rsidR="00E82EC4" w:rsidRPr="00B93C9F">
        <w:rPr>
          <w:iCs/>
          <w:szCs w:val="20"/>
        </w:rPr>
        <w:t xml:space="preserve">1.583,42 € </w:t>
      </w:r>
      <w:r w:rsidRPr="00B93C9F">
        <w:rPr>
          <w:iCs/>
          <w:szCs w:val="20"/>
        </w:rPr>
        <w:t>evra z upoštevanim 1. obrokom v višini 100 evrov</w:t>
      </w:r>
      <w:r w:rsidR="00EB2353" w:rsidRPr="00B93C9F">
        <w:rPr>
          <w:iCs/>
          <w:szCs w:val="20"/>
        </w:rPr>
        <w:t xml:space="preserve">, pri tem pa je javna uslužbenka prejela izplačilo nadomestila v breme </w:t>
      </w:r>
      <w:r w:rsidR="003C6B70" w:rsidRPr="00B93C9F">
        <w:rPr>
          <w:iCs/>
          <w:szCs w:val="20"/>
        </w:rPr>
        <w:t>Zavoda za zdravstveno zavarovanje Slovenije</w:t>
      </w:r>
      <w:r w:rsidR="0061746D" w:rsidRPr="00B93C9F">
        <w:t xml:space="preserve"> </w:t>
      </w:r>
      <w:r w:rsidR="0061746D" w:rsidRPr="00B93C9F">
        <w:rPr>
          <w:iCs/>
          <w:szCs w:val="20"/>
        </w:rPr>
        <w:t>za celotni mesec</w:t>
      </w:r>
      <w:r w:rsidR="00EB2353" w:rsidRPr="00B93C9F">
        <w:rPr>
          <w:iCs/>
          <w:szCs w:val="20"/>
        </w:rPr>
        <w:t>.</w:t>
      </w:r>
    </w:p>
    <w:p w14:paraId="288410DC" w14:textId="77777777" w:rsidR="002607BC" w:rsidRPr="00B93C9F" w:rsidRDefault="002607BC" w:rsidP="00C30ADB">
      <w:pPr>
        <w:spacing w:line="240" w:lineRule="exact"/>
        <w:jc w:val="both"/>
        <w:rPr>
          <w:iCs/>
          <w:color w:val="000000"/>
          <w:szCs w:val="20"/>
        </w:rPr>
      </w:pPr>
    </w:p>
    <w:p w14:paraId="6D878DFA"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48" w:name="_Toc193970613"/>
      <w:bookmarkStart w:id="49" w:name="_Toc197688201"/>
      <w:r w:rsidRPr="00B93C9F">
        <w:rPr>
          <w:b w:val="0"/>
          <w:szCs w:val="20"/>
          <w:u w:val="single"/>
          <w:lang w:val="sl-SI"/>
        </w:rPr>
        <w:t>Aplikacija za izvedbo prevedbe</w:t>
      </w:r>
      <w:bookmarkEnd w:id="48"/>
      <w:bookmarkEnd w:id="49"/>
    </w:p>
    <w:p w14:paraId="045EA9A8"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3E9F52FF" w14:textId="3615A422" w:rsidR="002607BC" w:rsidRPr="00B93C9F" w:rsidRDefault="00283971" w:rsidP="00C30ADB">
      <w:pPr>
        <w:spacing w:line="240" w:lineRule="exact"/>
        <w:jc w:val="both"/>
        <w:rPr>
          <w:bCs/>
          <w:color w:val="000000"/>
          <w:szCs w:val="20"/>
          <w:lang w:eastAsia="sl-SI"/>
        </w:rPr>
      </w:pPr>
      <w:r w:rsidRPr="00B93C9F">
        <w:rPr>
          <w:color w:val="000000"/>
          <w:szCs w:val="20"/>
          <w:lang w:eastAsia="sl-SI"/>
        </w:rPr>
        <w:t>Občina</w:t>
      </w:r>
      <w:r w:rsidR="002607BC" w:rsidRPr="00B93C9F">
        <w:rPr>
          <w:color w:val="000000"/>
          <w:szCs w:val="20"/>
          <w:lang w:eastAsia="sl-SI"/>
        </w:rPr>
        <w:t xml:space="preserve"> je posredoval</w:t>
      </w:r>
      <w:r w:rsidRPr="00B93C9F">
        <w:rPr>
          <w:color w:val="000000"/>
          <w:szCs w:val="20"/>
          <w:lang w:eastAsia="sl-SI"/>
        </w:rPr>
        <w:t>a</w:t>
      </w:r>
      <w:r w:rsidR="002607BC" w:rsidRPr="00B93C9F">
        <w:rPr>
          <w:color w:val="000000"/>
          <w:szCs w:val="20"/>
          <w:lang w:eastAsia="sl-SI"/>
        </w:rPr>
        <w:t xml:space="preserve"> izpis iz aplikacije za izvedbo prevedbe in določitve postopne pridobitve pravice do plače v prehodnem obdobju za javno uslužbenko, ki jo je bil</w:t>
      </w:r>
      <w:r w:rsidRPr="00B93C9F">
        <w:rPr>
          <w:color w:val="000000"/>
          <w:szCs w:val="20"/>
          <w:lang w:eastAsia="sl-SI"/>
        </w:rPr>
        <w:t>a</w:t>
      </w:r>
      <w:r w:rsidR="002607BC" w:rsidRPr="00B93C9F">
        <w:rPr>
          <w:color w:val="000000"/>
          <w:szCs w:val="20"/>
          <w:lang w:eastAsia="sl-SI"/>
        </w:rPr>
        <w:t xml:space="preserve"> dolž</w:t>
      </w:r>
      <w:r w:rsidRPr="00B93C9F">
        <w:rPr>
          <w:color w:val="000000"/>
          <w:szCs w:val="20"/>
          <w:lang w:eastAsia="sl-SI"/>
        </w:rPr>
        <w:t>na</w:t>
      </w:r>
      <w:r w:rsidR="002607BC" w:rsidRPr="00B93C9F">
        <w:rPr>
          <w:color w:val="000000"/>
          <w:szCs w:val="20"/>
          <w:lang w:eastAsia="sl-SI"/>
        </w:rPr>
        <w:t xml:space="preserve"> uporabiti na podlagi 103. člena ZSTSPJS za</w:t>
      </w:r>
      <w:r w:rsidR="002607BC" w:rsidRPr="00B93C9F">
        <w:rPr>
          <w:bCs/>
          <w:color w:val="000000"/>
          <w:szCs w:val="20"/>
          <w:lang w:eastAsia="sl-SI"/>
        </w:rPr>
        <w:t xml:space="preserve"> delovno mesto </w:t>
      </w:r>
      <w:r w:rsidR="008A682E" w:rsidRPr="00B93C9F">
        <w:rPr>
          <w:bCs/>
          <w:color w:val="000000"/>
          <w:szCs w:val="20"/>
          <w:lang w:eastAsia="sl-SI"/>
        </w:rPr>
        <w:t xml:space="preserve">Poslovni sekretar V (II) </w:t>
      </w:r>
      <w:r w:rsidR="002607BC" w:rsidRPr="00B93C9F">
        <w:rPr>
          <w:bCs/>
          <w:color w:val="000000"/>
          <w:szCs w:val="20"/>
          <w:lang w:eastAsia="sl-SI"/>
        </w:rPr>
        <w:t xml:space="preserve">(šifra </w:t>
      </w:r>
      <w:r w:rsidR="009F3E94" w:rsidRPr="00B93C9F">
        <w:rPr>
          <w:bCs/>
          <w:color w:val="000000"/>
          <w:szCs w:val="20"/>
          <w:lang w:eastAsia="sl-SI"/>
        </w:rPr>
        <w:t>C095038</w:t>
      </w:r>
      <w:r w:rsidR="002607BC" w:rsidRPr="00B93C9F">
        <w:rPr>
          <w:bCs/>
          <w:color w:val="000000"/>
          <w:szCs w:val="20"/>
          <w:lang w:eastAsia="sl-SI"/>
        </w:rPr>
        <w:t>), iz katerega je razvidno:</w:t>
      </w:r>
    </w:p>
    <w:p w14:paraId="013FC6A0" w14:textId="77777777" w:rsidR="002607BC" w:rsidRPr="00B93C9F" w:rsidRDefault="002607BC" w:rsidP="00C30ADB">
      <w:pPr>
        <w:spacing w:line="240" w:lineRule="exact"/>
        <w:jc w:val="both"/>
        <w:rPr>
          <w:bCs/>
          <w:color w:val="000000"/>
          <w:szCs w:val="20"/>
          <w:lang w:eastAsia="sl-SI"/>
        </w:rPr>
      </w:pPr>
    </w:p>
    <w:tbl>
      <w:tblPr>
        <w:tblStyle w:val="Tabelamrea"/>
        <w:tblW w:w="0" w:type="auto"/>
        <w:tblLook w:val="04A0" w:firstRow="1" w:lastRow="0" w:firstColumn="1" w:lastColumn="0" w:noHBand="0" w:noVBand="1"/>
      </w:tblPr>
      <w:tblGrid>
        <w:gridCol w:w="2781"/>
        <w:gridCol w:w="3390"/>
      </w:tblGrid>
      <w:tr w:rsidR="002F73A1" w:rsidRPr="00B93C9F" w14:paraId="61AFDFF4" w14:textId="77777777" w:rsidTr="002F73A1">
        <w:trPr>
          <w:trHeight w:val="315"/>
        </w:trPr>
        <w:tc>
          <w:tcPr>
            <w:tcW w:w="2781" w:type="dxa"/>
            <w:hideMark/>
          </w:tcPr>
          <w:p w14:paraId="1C8B8C02"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Šifra delovnega mesta</w:t>
            </w:r>
          </w:p>
        </w:tc>
        <w:tc>
          <w:tcPr>
            <w:tcW w:w="3390" w:type="dxa"/>
            <w:noWrap/>
            <w:hideMark/>
          </w:tcPr>
          <w:p w14:paraId="4453E61E"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C095038</w:t>
            </w:r>
          </w:p>
        </w:tc>
      </w:tr>
      <w:tr w:rsidR="002F73A1" w:rsidRPr="00B93C9F" w14:paraId="7EAFBF34" w14:textId="77777777" w:rsidTr="002F73A1">
        <w:trPr>
          <w:trHeight w:val="330"/>
        </w:trPr>
        <w:tc>
          <w:tcPr>
            <w:tcW w:w="2781" w:type="dxa"/>
            <w:hideMark/>
          </w:tcPr>
          <w:p w14:paraId="332F8E13"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Delovno mesto</w:t>
            </w:r>
          </w:p>
        </w:tc>
        <w:tc>
          <w:tcPr>
            <w:tcW w:w="3390" w:type="dxa"/>
            <w:hideMark/>
          </w:tcPr>
          <w:p w14:paraId="01503FE4"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POSLOVNI SEKRETAR V (II)</w:t>
            </w:r>
          </w:p>
        </w:tc>
      </w:tr>
      <w:tr w:rsidR="002F73A1" w:rsidRPr="00B93C9F" w14:paraId="021BA636" w14:textId="77777777" w:rsidTr="002F73A1">
        <w:trPr>
          <w:trHeight w:val="315"/>
        </w:trPr>
        <w:tc>
          <w:tcPr>
            <w:tcW w:w="2781" w:type="dxa"/>
            <w:hideMark/>
          </w:tcPr>
          <w:p w14:paraId="374722A2"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Tarifni razred</w:t>
            </w:r>
          </w:p>
        </w:tc>
        <w:tc>
          <w:tcPr>
            <w:tcW w:w="3390" w:type="dxa"/>
            <w:noWrap/>
            <w:hideMark/>
          </w:tcPr>
          <w:p w14:paraId="3F4CD888" w14:textId="06F95B5F" w:rsidR="002F73A1" w:rsidRPr="00B93C9F" w:rsidRDefault="002F73A1" w:rsidP="00C30ADB">
            <w:pPr>
              <w:spacing w:line="240" w:lineRule="exact"/>
              <w:jc w:val="center"/>
              <w:rPr>
                <w:color w:val="000000"/>
                <w:sz w:val="16"/>
                <w:szCs w:val="16"/>
                <w:lang w:eastAsia="sl-SI"/>
              </w:rPr>
            </w:pPr>
          </w:p>
        </w:tc>
      </w:tr>
      <w:tr w:rsidR="002F73A1" w:rsidRPr="00B93C9F" w14:paraId="6F90144C" w14:textId="77777777" w:rsidTr="002F73A1">
        <w:trPr>
          <w:trHeight w:val="315"/>
        </w:trPr>
        <w:tc>
          <w:tcPr>
            <w:tcW w:w="2781" w:type="dxa"/>
            <w:hideMark/>
          </w:tcPr>
          <w:p w14:paraId="79C4200F"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Šifra naziva</w:t>
            </w:r>
          </w:p>
        </w:tc>
        <w:tc>
          <w:tcPr>
            <w:tcW w:w="3390" w:type="dxa"/>
            <w:noWrap/>
            <w:hideMark/>
          </w:tcPr>
          <w:p w14:paraId="77CF878D"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0</w:t>
            </w:r>
          </w:p>
        </w:tc>
      </w:tr>
      <w:tr w:rsidR="002F73A1" w:rsidRPr="00B93C9F" w14:paraId="4E4C43F6" w14:textId="77777777" w:rsidTr="008F5D25">
        <w:trPr>
          <w:trHeight w:val="416"/>
        </w:trPr>
        <w:tc>
          <w:tcPr>
            <w:tcW w:w="2781" w:type="dxa"/>
            <w:hideMark/>
          </w:tcPr>
          <w:p w14:paraId="05678CFE"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Naziv</w:t>
            </w:r>
          </w:p>
        </w:tc>
        <w:tc>
          <w:tcPr>
            <w:tcW w:w="3390" w:type="dxa"/>
            <w:hideMark/>
          </w:tcPr>
          <w:p w14:paraId="28D6AA34"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BREZ NAZIVA</w:t>
            </w:r>
          </w:p>
        </w:tc>
      </w:tr>
      <w:tr w:rsidR="002F73A1" w:rsidRPr="00B93C9F" w14:paraId="2BFC88B7" w14:textId="77777777" w:rsidTr="002F73A1">
        <w:trPr>
          <w:trHeight w:val="525"/>
        </w:trPr>
        <w:tc>
          <w:tcPr>
            <w:tcW w:w="2781" w:type="dxa"/>
            <w:hideMark/>
          </w:tcPr>
          <w:p w14:paraId="03C2BDB8"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Izhodiščni plačni razred oz. plačni razred pred odpravo nesorazmerij v osnovnih plačah 31. 12. 2024</w:t>
            </w:r>
          </w:p>
        </w:tc>
        <w:tc>
          <w:tcPr>
            <w:tcW w:w="3390" w:type="dxa"/>
            <w:noWrap/>
            <w:hideMark/>
          </w:tcPr>
          <w:p w14:paraId="3054458A"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21</w:t>
            </w:r>
          </w:p>
        </w:tc>
      </w:tr>
      <w:tr w:rsidR="00E4565C" w:rsidRPr="00B93C9F" w14:paraId="2C83BF81" w14:textId="77777777" w:rsidTr="002F73A1">
        <w:trPr>
          <w:trHeight w:val="315"/>
        </w:trPr>
        <w:tc>
          <w:tcPr>
            <w:tcW w:w="2781" w:type="dxa"/>
          </w:tcPr>
          <w:p w14:paraId="69D5F0A5" w14:textId="3E079F30" w:rsidR="00E4565C" w:rsidRPr="00B93C9F" w:rsidRDefault="00660D38" w:rsidP="00C30ADB">
            <w:pPr>
              <w:spacing w:line="240" w:lineRule="exact"/>
              <w:jc w:val="both"/>
              <w:rPr>
                <w:color w:val="000000"/>
                <w:sz w:val="16"/>
                <w:szCs w:val="16"/>
                <w:lang w:eastAsia="sl-SI"/>
              </w:rPr>
            </w:pPr>
            <w:r w:rsidRPr="00B93C9F">
              <w:rPr>
                <w:color w:val="000000"/>
                <w:sz w:val="16"/>
                <w:szCs w:val="16"/>
                <w:lang w:eastAsia="sl-SI"/>
              </w:rPr>
              <w:t>Končni plačni razred oz. plačni razred pred odpravo nesorazmerij v osnovnih plačah 31. 12. 2024</w:t>
            </w:r>
          </w:p>
        </w:tc>
        <w:tc>
          <w:tcPr>
            <w:tcW w:w="3390" w:type="dxa"/>
            <w:noWrap/>
          </w:tcPr>
          <w:p w14:paraId="4F7DE9EB" w14:textId="5D1EB0F8" w:rsidR="00E4565C" w:rsidRPr="00B93C9F" w:rsidRDefault="00660D38" w:rsidP="00C30ADB">
            <w:pPr>
              <w:spacing w:line="240" w:lineRule="exact"/>
              <w:jc w:val="center"/>
              <w:rPr>
                <w:color w:val="000000"/>
                <w:sz w:val="16"/>
                <w:szCs w:val="16"/>
                <w:lang w:eastAsia="sl-SI"/>
              </w:rPr>
            </w:pPr>
            <w:r w:rsidRPr="00B93C9F">
              <w:rPr>
                <w:color w:val="000000"/>
                <w:sz w:val="16"/>
                <w:szCs w:val="16"/>
                <w:lang w:eastAsia="sl-SI"/>
              </w:rPr>
              <w:t>31</w:t>
            </w:r>
          </w:p>
        </w:tc>
      </w:tr>
      <w:tr w:rsidR="002F73A1" w:rsidRPr="00B93C9F" w14:paraId="0062D1EA" w14:textId="77777777" w:rsidTr="002F73A1">
        <w:trPr>
          <w:trHeight w:val="315"/>
        </w:trPr>
        <w:tc>
          <w:tcPr>
            <w:tcW w:w="2781" w:type="dxa"/>
            <w:hideMark/>
          </w:tcPr>
          <w:p w14:paraId="12159632"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 xml:space="preserve">Število plačnih razredov za odpravo nesorazmerij </w:t>
            </w:r>
          </w:p>
        </w:tc>
        <w:tc>
          <w:tcPr>
            <w:tcW w:w="3390" w:type="dxa"/>
            <w:noWrap/>
            <w:hideMark/>
          </w:tcPr>
          <w:p w14:paraId="7F29C476"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2</w:t>
            </w:r>
          </w:p>
        </w:tc>
      </w:tr>
      <w:tr w:rsidR="002F73A1" w:rsidRPr="00B93C9F" w14:paraId="708BCE77" w14:textId="77777777" w:rsidTr="002F73A1">
        <w:trPr>
          <w:trHeight w:val="315"/>
        </w:trPr>
        <w:tc>
          <w:tcPr>
            <w:tcW w:w="2781" w:type="dxa"/>
            <w:hideMark/>
          </w:tcPr>
          <w:p w14:paraId="6A1BB8F9"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Plačni razred za prevedbo</w:t>
            </w:r>
          </w:p>
        </w:tc>
        <w:tc>
          <w:tcPr>
            <w:tcW w:w="3390" w:type="dxa"/>
            <w:noWrap/>
            <w:hideMark/>
          </w:tcPr>
          <w:p w14:paraId="02A0DEB1"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23</w:t>
            </w:r>
          </w:p>
        </w:tc>
      </w:tr>
      <w:tr w:rsidR="002F73A1" w:rsidRPr="00B93C9F" w14:paraId="113DB75D" w14:textId="77777777" w:rsidTr="002F73A1">
        <w:trPr>
          <w:trHeight w:val="315"/>
        </w:trPr>
        <w:tc>
          <w:tcPr>
            <w:tcW w:w="2781" w:type="dxa"/>
            <w:hideMark/>
          </w:tcPr>
          <w:p w14:paraId="3E7CA4D8"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Prevedeni plačni razred</w:t>
            </w:r>
          </w:p>
        </w:tc>
        <w:tc>
          <w:tcPr>
            <w:tcW w:w="3390" w:type="dxa"/>
            <w:noWrap/>
            <w:hideMark/>
          </w:tcPr>
          <w:p w14:paraId="1E572BF2"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5</w:t>
            </w:r>
          </w:p>
        </w:tc>
      </w:tr>
      <w:tr w:rsidR="002F73A1" w:rsidRPr="00B93C9F" w14:paraId="3E107CB2" w14:textId="77777777" w:rsidTr="002F73A1">
        <w:trPr>
          <w:trHeight w:val="315"/>
        </w:trPr>
        <w:tc>
          <w:tcPr>
            <w:tcW w:w="2781" w:type="dxa"/>
            <w:hideMark/>
          </w:tcPr>
          <w:p w14:paraId="07B0131A" w14:textId="77777777"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Korigirani plačni razred</w:t>
            </w:r>
          </w:p>
        </w:tc>
        <w:tc>
          <w:tcPr>
            <w:tcW w:w="3390" w:type="dxa"/>
            <w:noWrap/>
            <w:hideMark/>
          </w:tcPr>
          <w:p w14:paraId="197524C6" w14:textId="442F2C66" w:rsidR="002F73A1" w:rsidRPr="00B93C9F" w:rsidRDefault="00770E50" w:rsidP="00C30ADB">
            <w:pPr>
              <w:spacing w:line="240" w:lineRule="exact"/>
              <w:jc w:val="center"/>
              <w:rPr>
                <w:color w:val="000000"/>
                <w:sz w:val="16"/>
                <w:szCs w:val="16"/>
                <w:lang w:eastAsia="sl-SI"/>
              </w:rPr>
            </w:pPr>
            <w:r w:rsidRPr="00B93C9F">
              <w:rPr>
                <w:color w:val="000000"/>
                <w:sz w:val="16"/>
                <w:szCs w:val="16"/>
                <w:lang w:eastAsia="sl-SI"/>
              </w:rPr>
              <w:t>-</w:t>
            </w:r>
          </w:p>
        </w:tc>
      </w:tr>
      <w:tr w:rsidR="002F73A1" w:rsidRPr="00B93C9F" w14:paraId="0119B05D" w14:textId="77777777" w:rsidTr="002F73A1">
        <w:trPr>
          <w:trHeight w:val="315"/>
        </w:trPr>
        <w:tc>
          <w:tcPr>
            <w:tcW w:w="2781" w:type="dxa"/>
            <w:hideMark/>
          </w:tcPr>
          <w:p w14:paraId="198C9E6B" w14:textId="061336F1"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Izhodiščni plačni razred delovnega mesta oziroma naziva</w:t>
            </w:r>
            <w:r w:rsidR="008F5D25" w:rsidRPr="00B93C9F">
              <w:rPr>
                <w:color w:val="000000"/>
                <w:sz w:val="16"/>
                <w:szCs w:val="16"/>
                <w:lang w:eastAsia="sl-SI"/>
              </w:rPr>
              <w:t xml:space="preserve"> 1.1.2025</w:t>
            </w:r>
          </w:p>
        </w:tc>
        <w:tc>
          <w:tcPr>
            <w:tcW w:w="3390" w:type="dxa"/>
            <w:noWrap/>
            <w:hideMark/>
          </w:tcPr>
          <w:p w14:paraId="7E5795C5"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5</w:t>
            </w:r>
          </w:p>
        </w:tc>
      </w:tr>
      <w:tr w:rsidR="002F73A1" w:rsidRPr="00B93C9F" w14:paraId="60EE842D" w14:textId="77777777" w:rsidTr="002F73A1">
        <w:trPr>
          <w:trHeight w:val="315"/>
        </w:trPr>
        <w:tc>
          <w:tcPr>
            <w:tcW w:w="2781" w:type="dxa"/>
            <w:hideMark/>
          </w:tcPr>
          <w:p w14:paraId="518F94C2" w14:textId="774712CE" w:rsidR="002F73A1" w:rsidRPr="00B93C9F" w:rsidRDefault="002F73A1" w:rsidP="00C30ADB">
            <w:pPr>
              <w:spacing w:line="240" w:lineRule="exact"/>
              <w:jc w:val="both"/>
              <w:rPr>
                <w:color w:val="000000"/>
                <w:sz w:val="16"/>
                <w:szCs w:val="16"/>
                <w:lang w:eastAsia="sl-SI"/>
              </w:rPr>
            </w:pPr>
            <w:r w:rsidRPr="00B93C9F">
              <w:rPr>
                <w:color w:val="000000"/>
                <w:sz w:val="16"/>
                <w:szCs w:val="16"/>
                <w:lang w:eastAsia="sl-SI"/>
              </w:rPr>
              <w:t>Končni plačni razred delovnega mesta oziroma naziva</w:t>
            </w:r>
            <w:r w:rsidR="008F5D25" w:rsidRPr="00B93C9F">
              <w:rPr>
                <w:color w:val="000000"/>
                <w:sz w:val="16"/>
                <w:szCs w:val="16"/>
                <w:lang w:eastAsia="sl-SI"/>
              </w:rPr>
              <w:t xml:space="preserve"> 1.1.2025</w:t>
            </w:r>
          </w:p>
        </w:tc>
        <w:tc>
          <w:tcPr>
            <w:tcW w:w="3390" w:type="dxa"/>
            <w:noWrap/>
            <w:hideMark/>
          </w:tcPr>
          <w:p w14:paraId="2AC4F4C2" w14:textId="77777777" w:rsidR="002F73A1" w:rsidRPr="00B93C9F" w:rsidRDefault="002F73A1" w:rsidP="00C30ADB">
            <w:pPr>
              <w:spacing w:line="240" w:lineRule="exact"/>
              <w:jc w:val="center"/>
              <w:rPr>
                <w:color w:val="000000"/>
                <w:sz w:val="16"/>
                <w:szCs w:val="16"/>
                <w:lang w:eastAsia="sl-SI"/>
              </w:rPr>
            </w:pPr>
            <w:r w:rsidRPr="00B93C9F">
              <w:rPr>
                <w:color w:val="000000"/>
                <w:sz w:val="16"/>
                <w:szCs w:val="16"/>
                <w:lang w:eastAsia="sl-SI"/>
              </w:rPr>
              <w:t>15</w:t>
            </w:r>
          </w:p>
        </w:tc>
      </w:tr>
    </w:tbl>
    <w:p w14:paraId="4CF3BB8B" w14:textId="77777777" w:rsidR="002607BC" w:rsidRPr="00B93C9F" w:rsidRDefault="002607BC" w:rsidP="00C30ADB">
      <w:pPr>
        <w:spacing w:line="240" w:lineRule="exact"/>
        <w:jc w:val="both"/>
        <w:rPr>
          <w:bCs/>
          <w:color w:val="000000"/>
          <w:szCs w:val="20"/>
          <w:lang w:eastAsia="sl-SI"/>
        </w:rPr>
      </w:pPr>
    </w:p>
    <w:p w14:paraId="3D6EB4B7" w14:textId="77777777" w:rsidR="002607BC" w:rsidRPr="00B93C9F" w:rsidRDefault="002607BC" w:rsidP="00C30ADB">
      <w:pPr>
        <w:spacing w:line="240" w:lineRule="exact"/>
        <w:jc w:val="both"/>
        <w:rPr>
          <w:b/>
          <w:color w:val="00000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1"/>
        <w:gridCol w:w="3331"/>
        <w:gridCol w:w="2202"/>
      </w:tblGrid>
      <w:tr w:rsidR="004333EC" w:rsidRPr="00B93C9F" w14:paraId="687791FB" w14:textId="77777777" w:rsidTr="004333EC">
        <w:trPr>
          <w:trHeight w:val="880"/>
        </w:trPr>
        <w:tc>
          <w:tcPr>
            <w:tcW w:w="0" w:type="auto"/>
            <w:shd w:val="clear" w:color="auto" w:fill="auto"/>
            <w:vAlign w:val="center"/>
            <w:hideMark/>
          </w:tcPr>
          <w:p w14:paraId="1C7BC49C" w14:textId="77777777" w:rsidR="004333EC" w:rsidRPr="00B93C9F" w:rsidRDefault="004333EC" w:rsidP="00C30ADB">
            <w:pPr>
              <w:suppressAutoHyphens w:val="0"/>
              <w:spacing w:line="240" w:lineRule="exact"/>
              <w:rPr>
                <w:color w:val="000000"/>
                <w:sz w:val="16"/>
                <w:szCs w:val="16"/>
                <w:lang w:eastAsia="sl-SI"/>
              </w:rPr>
            </w:pPr>
            <w:r w:rsidRPr="00B93C9F">
              <w:rPr>
                <w:color w:val="000000"/>
                <w:sz w:val="16"/>
                <w:szCs w:val="16"/>
                <w:lang w:eastAsia="sl-SI"/>
              </w:rPr>
              <w:t>Vrednost plačnega razreda javnega uslužbenca na dan 31. 12. 2024 (A)</w:t>
            </w:r>
          </w:p>
        </w:tc>
        <w:tc>
          <w:tcPr>
            <w:tcW w:w="0" w:type="auto"/>
            <w:shd w:val="clear" w:color="auto" w:fill="auto"/>
            <w:vAlign w:val="center"/>
            <w:hideMark/>
          </w:tcPr>
          <w:p w14:paraId="4E708429" w14:textId="77777777" w:rsidR="004333EC" w:rsidRPr="00B93C9F" w:rsidRDefault="004333EC" w:rsidP="00C30ADB">
            <w:pPr>
              <w:suppressAutoHyphens w:val="0"/>
              <w:spacing w:line="240" w:lineRule="exact"/>
              <w:rPr>
                <w:color w:val="000000"/>
                <w:sz w:val="16"/>
                <w:szCs w:val="16"/>
                <w:lang w:eastAsia="sl-SI"/>
              </w:rPr>
            </w:pPr>
            <w:r w:rsidRPr="00B93C9F">
              <w:rPr>
                <w:color w:val="000000"/>
                <w:sz w:val="16"/>
                <w:szCs w:val="16"/>
                <w:lang w:eastAsia="sl-SI"/>
              </w:rPr>
              <w:t>Vrednost plačnega razreda, v katerega je javni uslužbenec uvrščen s 1. 1. 2025 (B)</w:t>
            </w:r>
          </w:p>
        </w:tc>
        <w:tc>
          <w:tcPr>
            <w:tcW w:w="0" w:type="auto"/>
            <w:shd w:val="clear" w:color="auto" w:fill="auto"/>
            <w:vAlign w:val="center"/>
            <w:hideMark/>
          </w:tcPr>
          <w:p w14:paraId="4D8AFF79" w14:textId="77777777" w:rsidR="004333EC" w:rsidRPr="00B93C9F" w:rsidRDefault="004333EC" w:rsidP="00C30ADB">
            <w:pPr>
              <w:suppressAutoHyphens w:val="0"/>
              <w:spacing w:line="240" w:lineRule="exact"/>
              <w:rPr>
                <w:color w:val="000000"/>
                <w:sz w:val="16"/>
                <w:szCs w:val="16"/>
                <w:lang w:eastAsia="sl-SI"/>
              </w:rPr>
            </w:pPr>
            <w:r w:rsidRPr="00B93C9F">
              <w:rPr>
                <w:color w:val="000000"/>
                <w:sz w:val="16"/>
                <w:szCs w:val="16"/>
                <w:lang w:eastAsia="sl-SI"/>
              </w:rPr>
              <w:t xml:space="preserve">Razlika (B - A) oziroma razlika do minimalne plače </w:t>
            </w:r>
          </w:p>
        </w:tc>
      </w:tr>
      <w:tr w:rsidR="004333EC" w:rsidRPr="00B93C9F" w14:paraId="4B13F6BC" w14:textId="77777777" w:rsidTr="004333EC">
        <w:trPr>
          <w:trHeight w:val="315"/>
        </w:trPr>
        <w:tc>
          <w:tcPr>
            <w:tcW w:w="0" w:type="auto"/>
            <w:shd w:val="clear" w:color="auto" w:fill="auto"/>
            <w:vAlign w:val="center"/>
            <w:hideMark/>
          </w:tcPr>
          <w:p w14:paraId="4E283FE5"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1.483,42 €</w:t>
            </w:r>
          </w:p>
        </w:tc>
        <w:tc>
          <w:tcPr>
            <w:tcW w:w="0" w:type="auto"/>
            <w:shd w:val="clear" w:color="auto" w:fill="auto"/>
            <w:vAlign w:val="center"/>
            <w:hideMark/>
          </w:tcPr>
          <w:p w14:paraId="12BD22EA"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1.841,39 €</w:t>
            </w:r>
          </w:p>
        </w:tc>
        <w:tc>
          <w:tcPr>
            <w:tcW w:w="0" w:type="auto"/>
            <w:shd w:val="clear" w:color="auto" w:fill="auto"/>
            <w:vAlign w:val="center"/>
            <w:hideMark/>
          </w:tcPr>
          <w:p w14:paraId="7CF12B38"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357,97 €</w:t>
            </w:r>
          </w:p>
        </w:tc>
      </w:tr>
      <w:tr w:rsidR="004333EC" w:rsidRPr="00B93C9F" w14:paraId="41347A9C" w14:textId="77777777" w:rsidTr="004333EC">
        <w:trPr>
          <w:trHeight w:val="300"/>
        </w:trPr>
        <w:tc>
          <w:tcPr>
            <w:tcW w:w="0" w:type="auto"/>
            <w:shd w:val="clear" w:color="auto" w:fill="auto"/>
            <w:vAlign w:val="center"/>
            <w:hideMark/>
          </w:tcPr>
          <w:p w14:paraId="2A575C9D" w14:textId="77777777" w:rsidR="004333EC" w:rsidRPr="00B93C9F" w:rsidRDefault="004333EC" w:rsidP="00C30ADB">
            <w:pPr>
              <w:suppressAutoHyphens w:val="0"/>
              <w:spacing w:line="240" w:lineRule="exact"/>
              <w:rPr>
                <w:color w:val="000000"/>
                <w:sz w:val="16"/>
                <w:szCs w:val="16"/>
                <w:lang w:eastAsia="sl-SI"/>
              </w:rPr>
            </w:pPr>
            <w:r w:rsidRPr="00B93C9F">
              <w:rPr>
                <w:color w:val="000000"/>
                <w:sz w:val="16"/>
                <w:szCs w:val="16"/>
                <w:lang w:eastAsia="sl-SI"/>
              </w:rPr>
              <w:t> </w:t>
            </w:r>
          </w:p>
        </w:tc>
        <w:tc>
          <w:tcPr>
            <w:tcW w:w="0" w:type="auto"/>
            <w:shd w:val="clear" w:color="auto" w:fill="auto"/>
            <w:vAlign w:val="center"/>
            <w:hideMark/>
          </w:tcPr>
          <w:p w14:paraId="3E342A0A"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Višina obroka</w:t>
            </w:r>
          </w:p>
        </w:tc>
        <w:tc>
          <w:tcPr>
            <w:tcW w:w="0" w:type="auto"/>
            <w:shd w:val="clear" w:color="auto" w:fill="auto"/>
            <w:vAlign w:val="center"/>
            <w:hideMark/>
          </w:tcPr>
          <w:p w14:paraId="723DA01D"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Osnovna plača</w:t>
            </w:r>
          </w:p>
        </w:tc>
      </w:tr>
      <w:tr w:rsidR="004333EC" w:rsidRPr="00B93C9F" w14:paraId="630D10A3" w14:textId="77777777" w:rsidTr="004333EC">
        <w:trPr>
          <w:trHeight w:val="315"/>
        </w:trPr>
        <w:tc>
          <w:tcPr>
            <w:tcW w:w="0" w:type="auto"/>
            <w:shd w:val="clear" w:color="auto" w:fill="auto"/>
            <w:vAlign w:val="center"/>
            <w:hideMark/>
          </w:tcPr>
          <w:p w14:paraId="1550991A"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1.01.2025</w:t>
            </w:r>
          </w:p>
        </w:tc>
        <w:tc>
          <w:tcPr>
            <w:tcW w:w="0" w:type="auto"/>
            <w:shd w:val="clear" w:color="auto" w:fill="auto"/>
            <w:vAlign w:val="center"/>
            <w:hideMark/>
          </w:tcPr>
          <w:p w14:paraId="4CC2145C"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0" w:type="auto"/>
            <w:shd w:val="clear" w:color="auto" w:fill="auto"/>
            <w:vAlign w:val="center"/>
            <w:hideMark/>
          </w:tcPr>
          <w:p w14:paraId="4C93F439"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1.583,42 €</w:t>
            </w:r>
          </w:p>
        </w:tc>
      </w:tr>
      <w:tr w:rsidR="004333EC" w:rsidRPr="00B93C9F" w14:paraId="08FFE897" w14:textId="77777777" w:rsidTr="004333EC">
        <w:trPr>
          <w:trHeight w:val="315"/>
        </w:trPr>
        <w:tc>
          <w:tcPr>
            <w:tcW w:w="0" w:type="auto"/>
            <w:shd w:val="clear" w:color="auto" w:fill="auto"/>
            <w:vAlign w:val="center"/>
            <w:hideMark/>
          </w:tcPr>
          <w:p w14:paraId="07442691"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1.10.2025</w:t>
            </w:r>
          </w:p>
        </w:tc>
        <w:tc>
          <w:tcPr>
            <w:tcW w:w="0" w:type="auto"/>
            <w:shd w:val="clear" w:color="auto" w:fill="auto"/>
            <w:vAlign w:val="center"/>
            <w:hideMark/>
          </w:tcPr>
          <w:p w14:paraId="73B19C3B"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0" w:type="auto"/>
            <w:shd w:val="clear" w:color="auto" w:fill="auto"/>
            <w:vAlign w:val="center"/>
            <w:hideMark/>
          </w:tcPr>
          <w:p w14:paraId="7FC378D8"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1.683,42 €</w:t>
            </w:r>
          </w:p>
        </w:tc>
      </w:tr>
      <w:tr w:rsidR="004333EC" w:rsidRPr="00B93C9F" w14:paraId="5BE95732" w14:textId="77777777" w:rsidTr="004333EC">
        <w:trPr>
          <w:trHeight w:val="315"/>
        </w:trPr>
        <w:tc>
          <w:tcPr>
            <w:tcW w:w="0" w:type="auto"/>
            <w:shd w:val="clear" w:color="auto" w:fill="auto"/>
            <w:vAlign w:val="center"/>
            <w:hideMark/>
          </w:tcPr>
          <w:p w14:paraId="5C8A8E8B"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1.06.2026</w:t>
            </w:r>
          </w:p>
        </w:tc>
        <w:tc>
          <w:tcPr>
            <w:tcW w:w="0" w:type="auto"/>
            <w:shd w:val="clear" w:color="auto" w:fill="auto"/>
            <w:vAlign w:val="center"/>
            <w:hideMark/>
          </w:tcPr>
          <w:p w14:paraId="5DE2F0BB"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70,00 €</w:t>
            </w:r>
          </w:p>
        </w:tc>
        <w:tc>
          <w:tcPr>
            <w:tcW w:w="0" w:type="auto"/>
            <w:shd w:val="clear" w:color="auto" w:fill="auto"/>
            <w:vAlign w:val="center"/>
            <w:hideMark/>
          </w:tcPr>
          <w:p w14:paraId="663A0BF3"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1.753,42 €</w:t>
            </w:r>
          </w:p>
        </w:tc>
      </w:tr>
      <w:tr w:rsidR="004333EC" w:rsidRPr="00B93C9F" w14:paraId="490B2AB4" w14:textId="77777777" w:rsidTr="004333EC">
        <w:trPr>
          <w:trHeight w:val="315"/>
        </w:trPr>
        <w:tc>
          <w:tcPr>
            <w:tcW w:w="0" w:type="auto"/>
            <w:shd w:val="clear" w:color="auto" w:fill="auto"/>
            <w:vAlign w:val="center"/>
            <w:hideMark/>
          </w:tcPr>
          <w:p w14:paraId="21C304EA"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1.12.2026</w:t>
            </w:r>
          </w:p>
        </w:tc>
        <w:tc>
          <w:tcPr>
            <w:tcW w:w="0" w:type="auto"/>
            <w:shd w:val="clear" w:color="auto" w:fill="auto"/>
            <w:vAlign w:val="center"/>
            <w:hideMark/>
          </w:tcPr>
          <w:p w14:paraId="0BC8F188"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53,70 €</w:t>
            </w:r>
          </w:p>
        </w:tc>
        <w:tc>
          <w:tcPr>
            <w:tcW w:w="0" w:type="auto"/>
            <w:shd w:val="clear" w:color="auto" w:fill="auto"/>
            <w:vAlign w:val="center"/>
            <w:hideMark/>
          </w:tcPr>
          <w:p w14:paraId="36E6A315"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1.807,12 €</w:t>
            </w:r>
          </w:p>
        </w:tc>
      </w:tr>
      <w:tr w:rsidR="004333EC" w:rsidRPr="00B93C9F" w14:paraId="4F9679C9" w14:textId="77777777" w:rsidTr="004333EC">
        <w:trPr>
          <w:trHeight w:val="315"/>
        </w:trPr>
        <w:tc>
          <w:tcPr>
            <w:tcW w:w="0" w:type="auto"/>
            <w:shd w:val="clear" w:color="auto" w:fill="auto"/>
            <w:vAlign w:val="center"/>
            <w:hideMark/>
          </w:tcPr>
          <w:p w14:paraId="4C721F92"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lastRenderedPageBreak/>
              <w:t>1.07.2027</w:t>
            </w:r>
          </w:p>
        </w:tc>
        <w:tc>
          <w:tcPr>
            <w:tcW w:w="0" w:type="auto"/>
            <w:shd w:val="clear" w:color="auto" w:fill="auto"/>
            <w:vAlign w:val="center"/>
            <w:hideMark/>
          </w:tcPr>
          <w:p w14:paraId="050DDC1D"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34,27 €</w:t>
            </w:r>
          </w:p>
        </w:tc>
        <w:tc>
          <w:tcPr>
            <w:tcW w:w="0" w:type="auto"/>
            <w:shd w:val="clear" w:color="auto" w:fill="auto"/>
            <w:vAlign w:val="center"/>
            <w:hideMark/>
          </w:tcPr>
          <w:p w14:paraId="7FC1F9BB"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1.841,39 €</w:t>
            </w:r>
          </w:p>
        </w:tc>
      </w:tr>
      <w:tr w:rsidR="004333EC" w:rsidRPr="00B93C9F" w14:paraId="1253CB77" w14:textId="77777777" w:rsidTr="004333EC">
        <w:trPr>
          <w:trHeight w:val="315"/>
        </w:trPr>
        <w:tc>
          <w:tcPr>
            <w:tcW w:w="0" w:type="auto"/>
            <w:shd w:val="clear" w:color="auto" w:fill="auto"/>
            <w:vAlign w:val="center"/>
            <w:hideMark/>
          </w:tcPr>
          <w:p w14:paraId="5ACB01CA"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1.01.2028</w:t>
            </w:r>
          </w:p>
        </w:tc>
        <w:tc>
          <w:tcPr>
            <w:tcW w:w="0" w:type="auto"/>
            <w:shd w:val="clear" w:color="auto" w:fill="auto"/>
            <w:vAlign w:val="center"/>
            <w:hideMark/>
          </w:tcPr>
          <w:p w14:paraId="4912C186"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0,00 €</w:t>
            </w:r>
          </w:p>
        </w:tc>
        <w:tc>
          <w:tcPr>
            <w:tcW w:w="0" w:type="auto"/>
            <w:shd w:val="clear" w:color="auto" w:fill="auto"/>
            <w:vAlign w:val="center"/>
            <w:hideMark/>
          </w:tcPr>
          <w:p w14:paraId="6F9716D5" w14:textId="77777777" w:rsidR="004333EC" w:rsidRPr="00B93C9F" w:rsidRDefault="004333EC" w:rsidP="00C30ADB">
            <w:pPr>
              <w:suppressAutoHyphens w:val="0"/>
              <w:spacing w:line="240" w:lineRule="exact"/>
              <w:jc w:val="center"/>
              <w:rPr>
                <w:color w:val="000000"/>
                <w:sz w:val="16"/>
                <w:szCs w:val="16"/>
                <w:lang w:eastAsia="sl-SI"/>
              </w:rPr>
            </w:pPr>
            <w:r w:rsidRPr="00B93C9F">
              <w:rPr>
                <w:color w:val="000000"/>
                <w:sz w:val="16"/>
                <w:szCs w:val="16"/>
                <w:lang w:eastAsia="sl-SI"/>
              </w:rPr>
              <w:t>1.841,39 €</w:t>
            </w:r>
          </w:p>
        </w:tc>
      </w:tr>
    </w:tbl>
    <w:p w14:paraId="141EAE89" w14:textId="77777777" w:rsidR="002607BC" w:rsidRPr="00B93C9F" w:rsidRDefault="002607BC" w:rsidP="00C30ADB">
      <w:pPr>
        <w:spacing w:line="240" w:lineRule="exact"/>
        <w:jc w:val="both"/>
        <w:rPr>
          <w:bCs/>
          <w:color w:val="000000"/>
          <w:szCs w:val="20"/>
          <w:lang w:eastAsia="sl-SI"/>
        </w:rPr>
      </w:pPr>
    </w:p>
    <w:p w14:paraId="68D7DB23"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u w:val="single"/>
          <w:lang w:val="sl-SI" w:eastAsia="sl-SI"/>
        </w:rPr>
      </w:pPr>
    </w:p>
    <w:p w14:paraId="3BFEBABC"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50" w:name="_Toc193970614"/>
      <w:bookmarkStart w:id="51" w:name="_Toc197688202"/>
      <w:r w:rsidRPr="00B93C9F">
        <w:rPr>
          <w:b w:val="0"/>
          <w:szCs w:val="20"/>
          <w:u w:val="single"/>
          <w:lang w:val="sl-SI"/>
        </w:rPr>
        <w:t>Ugotovitve inšpektorice</w:t>
      </w:r>
      <w:bookmarkEnd w:id="50"/>
      <w:bookmarkEnd w:id="51"/>
    </w:p>
    <w:p w14:paraId="364EA327"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3161FD03" w14:textId="75117C3B" w:rsidR="002607BC" w:rsidRPr="00B93C9F" w:rsidRDefault="000840E7"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 xml:space="preserve">Inšpektorica ugotavlja, da </w:t>
      </w:r>
      <w:r w:rsidR="004D038B" w:rsidRPr="00B93C9F">
        <w:rPr>
          <w:b w:val="0"/>
          <w:bCs/>
          <w:szCs w:val="20"/>
          <w:lang w:val="sl-SI"/>
        </w:rPr>
        <w:t>sta</w:t>
      </w:r>
      <w:r w:rsidRPr="00B93C9F">
        <w:rPr>
          <w:b w:val="0"/>
          <w:bCs/>
          <w:szCs w:val="20"/>
          <w:lang w:val="sl-SI"/>
        </w:rPr>
        <w:t xml:space="preserve"> bila na dan 31. 12. 2024 veljavna pogodba o zaposlitvi št. 100-0010/2007 z dne 10. 1. 2007 za nedoločen čas za delovno mesto Tajnica in Aneks št. 10 k pogodbi o zaposlitvi št. 100-0010/2007-1 (aneks št. 100-0010/2008-13 z dne 21. 4. 2023), na podlagi katerih je bila javna uslužbenka na delovnem mestu P</w:t>
      </w:r>
      <w:bookmarkStart w:id="52" w:name="_Hlk194384200"/>
      <w:r w:rsidRPr="00B93C9F">
        <w:rPr>
          <w:b w:val="0"/>
          <w:bCs/>
          <w:szCs w:val="20"/>
          <w:lang w:val="sl-SI"/>
        </w:rPr>
        <w:t>oslovni sekretar V (II) (šifra J025011), V. tarifni razred,</w:t>
      </w:r>
      <w:bookmarkEnd w:id="52"/>
      <w:r w:rsidRPr="00B93C9F">
        <w:rPr>
          <w:b w:val="0"/>
          <w:bCs/>
          <w:szCs w:val="20"/>
          <w:lang w:val="sl-SI"/>
        </w:rPr>
        <w:t xml:space="preserve"> v decembru 2024 uvrščena v 30. plačni razred.</w:t>
      </w:r>
    </w:p>
    <w:p w14:paraId="61B61AC4" w14:textId="77777777" w:rsidR="000840E7" w:rsidRPr="00B93C9F" w:rsidRDefault="000840E7" w:rsidP="00C30ADB">
      <w:pPr>
        <w:pStyle w:val="ZADEVA"/>
        <w:tabs>
          <w:tab w:val="clear" w:pos="1701"/>
          <w:tab w:val="left" w:pos="0"/>
        </w:tabs>
        <w:spacing w:line="240" w:lineRule="exact"/>
        <w:ind w:left="0" w:firstLine="0"/>
        <w:jc w:val="both"/>
        <w:rPr>
          <w:b w:val="0"/>
          <w:bCs/>
          <w:szCs w:val="20"/>
          <w:lang w:val="sl-SI"/>
        </w:rPr>
      </w:pPr>
    </w:p>
    <w:p w14:paraId="7FAAE062" w14:textId="55191B36" w:rsidR="004D038B" w:rsidRPr="00B93C9F" w:rsidRDefault="00AA2418"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Delovno mesto</w:t>
      </w:r>
      <w:r w:rsidRPr="00B93C9F">
        <w:rPr>
          <w:b w:val="0"/>
          <w:bCs/>
          <w:lang w:val="sl-SI"/>
        </w:rPr>
        <w:t xml:space="preserve"> P</w:t>
      </w:r>
      <w:r w:rsidRPr="00B93C9F">
        <w:rPr>
          <w:b w:val="0"/>
          <w:bCs/>
          <w:szCs w:val="20"/>
          <w:lang w:val="sl-SI"/>
        </w:rPr>
        <w:t>oslovni sekretar V (II) (šifra J025011), V. tarifni razred, je bilo uvrščeno v 21. izhodiščni plačni razred z Aneksom št. 5 h Kolektivni pogodbi za državno upravo, uprave pravosodnih organov in uprave samoupravnih lokalnih skupnosti – tarifni del</w:t>
      </w:r>
      <w:r w:rsidRPr="00B93C9F">
        <w:rPr>
          <w:rStyle w:val="Sprotnaopomba-sklic"/>
          <w:b w:val="0"/>
          <w:bCs/>
          <w:szCs w:val="20"/>
          <w:lang w:val="sl-SI"/>
        </w:rPr>
        <w:footnoteReference w:id="16"/>
      </w:r>
      <w:r w:rsidRPr="00B93C9F">
        <w:rPr>
          <w:b w:val="0"/>
          <w:bCs/>
          <w:szCs w:val="20"/>
          <w:lang w:val="sl-SI"/>
        </w:rPr>
        <w:t>.</w:t>
      </w:r>
    </w:p>
    <w:p w14:paraId="0F94B29B" w14:textId="77777777" w:rsidR="00AA2418" w:rsidRPr="00B93C9F" w:rsidRDefault="00AA2418" w:rsidP="00C30ADB">
      <w:pPr>
        <w:pStyle w:val="ZADEVA"/>
        <w:tabs>
          <w:tab w:val="clear" w:pos="1701"/>
          <w:tab w:val="left" w:pos="0"/>
        </w:tabs>
        <w:spacing w:line="240" w:lineRule="exact"/>
        <w:ind w:left="0" w:firstLine="0"/>
        <w:jc w:val="both"/>
        <w:rPr>
          <w:b w:val="0"/>
          <w:bCs/>
          <w:szCs w:val="20"/>
          <w:lang w:val="sl-SI"/>
        </w:rPr>
      </w:pPr>
    </w:p>
    <w:p w14:paraId="1E3C43EF" w14:textId="4A42855D" w:rsidR="00AA2418" w:rsidRPr="00B93C9F" w:rsidRDefault="00AA2418"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 xml:space="preserve">Nova </w:t>
      </w:r>
      <w:r w:rsidR="00B17274" w:rsidRPr="00B93C9F">
        <w:rPr>
          <w:b w:val="0"/>
          <w:bCs/>
          <w:szCs w:val="20"/>
          <w:lang w:val="sl-SI"/>
        </w:rPr>
        <w:t>KPDU v drugem odstavku 17. člena določa, da je prevedba plačnih razredov delovnih mest plačne skupine J, izvedena na podlagi 95. člena ZSTSPJS, Priloga 3 te kolektivne pogodbe.</w:t>
      </w:r>
    </w:p>
    <w:p w14:paraId="11721133" w14:textId="77777777" w:rsidR="00B17274" w:rsidRPr="00B93C9F" w:rsidRDefault="00B17274" w:rsidP="00C30ADB">
      <w:pPr>
        <w:pStyle w:val="ZADEVA"/>
        <w:tabs>
          <w:tab w:val="clear" w:pos="1701"/>
          <w:tab w:val="left" w:pos="0"/>
        </w:tabs>
        <w:spacing w:line="240" w:lineRule="exact"/>
        <w:ind w:left="0" w:firstLine="0"/>
        <w:jc w:val="both"/>
        <w:rPr>
          <w:b w:val="0"/>
          <w:bCs/>
          <w:szCs w:val="20"/>
          <w:lang w:val="sl-SI"/>
        </w:rPr>
      </w:pPr>
    </w:p>
    <w:p w14:paraId="0F32C250" w14:textId="64ACE7D1" w:rsidR="00B17274" w:rsidRPr="00B93C9F" w:rsidRDefault="00B17274"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 xml:space="preserve">Ta za Delovno mesto Poslovni sekretar V (II) (šifra J025011) pod zaporedno številko </w:t>
      </w:r>
      <w:r w:rsidR="000775FC" w:rsidRPr="00B93C9F">
        <w:rPr>
          <w:b w:val="0"/>
          <w:bCs/>
          <w:szCs w:val="20"/>
          <w:lang w:val="sl-SI"/>
        </w:rPr>
        <w:t xml:space="preserve">189 </w:t>
      </w:r>
      <w:r w:rsidRPr="00B93C9F">
        <w:rPr>
          <w:b w:val="0"/>
          <w:bCs/>
          <w:szCs w:val="20"/>
          <w:lang w:val="sl-SI"/>
        </w:rPr>
        <w:t>določa</w:t>
      </w:r>
      <w:r w:rsidR="000775FC" w:rsidRPr="00B93C9F">
        <w:rPr>
          <w:b w:val="0"/>
          <w:bCs/>
          <w:szCs w:val="20"/>
          <w:lang w:val="sl-SI"/>
        </w:rPr>
        <w:t xml:space="preserve"> novo šifro C095038 in druge podatke za prevedbo:</w:t>
      </w:r>
    </w:p>
    <w:p w14:paraId="3BC82DD3" w14:textId="77777777" w:rsidR="00630DED" w:rsidRPr="00B93C9F" w:rsidRDefault="00630DED" w:rsidP="00C30ADB">
      <w:pPr>
        <w:pStyle w:val="ZADEVA"/>
        <w:tabs>
          <w:tab w:val="clear" w:pos="1701"/>
          <w:tab w:val="left" w:pos="0"/>
        </w:tabs>
        <w:spacing w:line="240" w:lineRule="exact"/>
        <w:ind w:left="0" w:firstLine="0"/>
        <w:jc w:val="both"/>
        <w:rPr>
          <w:b w:val="0"/>
          <w:bCs/>
          <w:szCs w:val="20"/>
          <w:lang w:val="sl-SI"/>
        </w:rPr>
      </w:pPr>
    </w:p>
    <w:tbl>
      <w:tblPr>
        <w:tblStyle w:val="TableGrid"/>
        <w:tblW w:w="9167" w:type="dxa"/>
        <w:tblInd w:w="-2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62" w:type="dxa"/>
          <w:right w:w="17" w:type="dxa"/>
        </w:tblCellMar>
        <w:tblLook w:val="04A0" w:firstRow="1" w:lastRow="0" w:firstColumn="1" w:lastColumn="0" w:noHBand="0" w:noVBand="1"/>
      </w:tblPr>
      <w:tblGrid>
        <w:gridCol w:w="558"/>
        <w:gridCol w:w="778"/>
        <w:gridCol w:w="811"/>
        <w:gridCol w:w="1186"/>
        <w:gridCol w:w="302"/>
        <w:gridCol w:w="1037"/>
        <w:gridCol w:w="1224"/>
        <w:gridCol w:w="825"/>
        <w:gridCol w:w="832"/>
        <w:gridCol w:w="823"/>
        <w:gridCol w:w="791"/>
      </w:tblGrid>
      <w:tr w:rsidR="00EC6708" w:rsidRPr="00B93C9F" w14:paraId="2BCD76E9" w14:textId="77777777" w:rsidTr="003B7288">
        <w:trPr>
          <w:trHeight w:val="558"/>
        </w:trPr>
        <w:tc>
          <w:tcPr>
            <w:tcW w:w="0" w:type="auto"/>
            <w:tcBorders>
              <w:bottom w:val="single" w:sz="4" w:space="0" w:color="auto"/>
            </w:tcBorders>
            <w:shd w:val="clear" w:color="auto" w:fill="auto"/>
            <w:vAlign w:val="center"/>
          </w:tcPr>
          <w:p w14:paraId="17699D80" w14:textId="7B21179A" w:rsidR="00B17274" w:rsidRPr="00B93C9F" w:rsidRDefault="00B17274" w:rsidP="00C30ADB">
            <w:pPr>
              <w:spacing w:line="240" w:lineRule="exact"/>
              <w:ind w:left="159" w:hanging="86"/>
              <w:jc w:val="center"/>
              <w:rPr>
                <w:bCs/>
                <w:sz w:val="16"/>
                <w:szCs w:val="16"/>
              </w:rPr>
            </w:pPr>
            <w:r w:rsidRPr="00B93C9F">
              <w:rPr>
                <w:rFonts w:eastAsia="Arial"/>
                <w:bCs/>
                <w:sz w:val="16"/>
                <w:szCs w:val="16"/>
              </w:rPr>
              <w:t>Zap. št.</w:t>
            </w:r>
          </w:p>
          <w:p w14:paraId="49CBEB33" w14:textId="77777777" w:rsidR="00B17274" w:rsidRPr="00B93C9F" w:rsidRDefault="00B17274" w:rsidP="00C30ADB">
            <w:pPr>
              <w:spacing w:line="240" w:lineRule="exact"/>
              <w:ind w:left="25"/>
              <w:jc w:val="center"/>
              <w:rPr>
                <w:bCs/>
                <w:sz w:val="16"/>
                <w:szCs w:val="16"/>
              </w:rPr>
            </w:pPr>
            <w:r w:rsidRPr="00B93C9F">
              <w:rPr>
                <w:rFonts w:eastAsia="Arial"/>
                <w:bCs/>
                <w:sz w:val="16"/>
                <w:szCs w:val="16"/>
              </w:rPr>
              <w:t>DM/N</w:t>
            </w:r>
          </w:p>
        </w:tc>
        <w:tc>
          <w:tcPr>
            <w:tcW w:w="781" w:type="dxa"/>
            <w:tcBorders>
              <w:bottom w:val="single" w:sz="4" w:space="0" w:color="auto"/>
            </w:tcBorders>
            <w:shd w:val="clear" w:color="auto" w:fill="auto"/>
            <w:vAlign w:val="center"/>
          </w:tcPr>
          <w:p w14:paraId="2F0AEA1B" w14:textId="77777777" w:rsidR="00B17274" w:rsidRPr="00B93C9F" w:rsidRDefault="00B17274" w:rsidP="00C30ADB">
            <w:pPr>
              <w:spacing w:line="240" w:lineRule="exact"/>
              <w:jc w:val="center"/>
              <w:rPr>
                <w:bCs/>
                <w:sz w:val="16"/>
                <w:szCs w:val="16"/>
              </w:rPr>
            </w:pPr>
            <w:r w:rsidRPr="00B93C9F">
              <w:rPr>
                <w:rFonts w:eastAsia="Arial"/>
                <w:bCs/>
                <w:sz w:val="16"/>
                <w:szCs w:val="16"/>
              </w:rPr>
              <w:t>Šifra DM</w:t>
            </w:r>
          </w:p>
        </w:tc>
        <w:tc>
          <w:tcPr>
            <w:tcW w:w="814" w:type="dxa"/>
            <w:tcBorders>
              <w:bottom w:val="single" w:sz="4" w:space="0" w:color="auto"/>
            </w:tcBorders>
            <w:shd w:val="clear" w:color="auto" w:fill="auto"/>
            <w:vAlign w:val="center"/>
          </w:tcPr>
          <w:p w14:paraId="50C3DAD6" w14:textId="3F937BA9" w:rsidR="00B17274" w:rsidRPr="00B93C9F" w:rsidRDefault="00B17274" w:rsidP="00C30ADB">
            <w:pPr>
              <w:spacing w:line="240" w:lineRule="exact"/>
              <w:jc w:val="center"/>
              <w:rPr>
                <w:bCs/>
                <w:sz w:val="16"/>
                <w:szCs w:val="16"/>
              </w:rPr>
            </w:pPr>
            <w:r w:rsidRPr="00B93C9F">
              <w:rPr>
                <w:rFonts w:eastAsia="Arial"/>
                <w:bCs/>
                <w:sz w:val="16"/>
                <w:szCs w:val="16"/>
              </w:rPr>
              <w:t>Nova šifra</w:t>
            </w:r>
          </w:p>
          <w:p w14:paraId="04AF1318" w14:textId="77777777" w:rsidR="00B17274" w:rsidRPr="00B93C9F" w:rsidRDefault="00B17274" w:rsidP="00C30ADB">
            <w:pPr>
              <w:spacing w:line="240" w:lineRule="exact"/>
              <w:jc w:val="center"/>
              <w:rPr>
                <w:bCs/>
                <w:sz w:val="16"/>
                <w:szCs w:val="16"/>
              </w:rPr>
            </w:pPr>
            <w:r w:rsidRPr="00B93C9F">
              <w:rPr>
                <w:rFonts w:eastAsia="Arial"/>
                <w:bCs/>
                <w:sz w:val="16"/>
                <w:szCs w:val="16"/>
              </w:rPr>
              <w:t>DM</w:t>
            </w:r>
          </w:p>
        </w:tc>
        <w:tc>
          <w:tcPr>
            <w:tcW w:w="1192" w:type="dxa"/>
            <w:tcBorders>
              <w:bottom w:val="single" w:sz="4" w:space="0" w:color="auto"/>
            </w:tcBorders>
            <w:shd w:val="clear" w:color="auto" w:fill="auto"/>
            <w:vAlign w:val="center"/>
          </w:tcPr>
          <w:p w14:paraId="4B7C40E8" w14:textId="77777777" w:rsidR="00B17274" w:rsidRPr="00B93C9F" w:rsidRDefault="00B17274" w:rsidP="00C30ADB">
            <w:pPr>
              <w:spacing w:line="240" w:lineRule="exact"/>
              <w:ind w:left="5"/>
              <w:jc w:val="center"/>
              <w:rPr>
                <w:bCs/>
                <w:sz w:val="16"/>
                <w:szCs w:val="16"/>
              </w:rPr>
            </w:pPr>
            <w:r w:rsidRPr="00B93C9F">
              <w:rPr>
                <w:rFonts w:eastAsia="Arial"/>
                <w:bCs/>
                <w:sz w:val="16"/>
                <w:szCs w:val="16"/>
              </w:rPr>
              <w:t>Delovno mesto</w:t>
            </w:r>
          </w:p>
        </w:tc>
        <w:tc>
          <w:tcPr>
            <w:tcW w:w="302" w:type="dxa"/>
            <w:tcBorders>
              <w:bottom w:val="single" w:sz="4" w:space="0" w:color="auto"/>
            </w:tcBorders>
            <w:shd w:val="clear" w:color="auto" w:fill="auto"/>
            <w:vAlign w:val="center"/>
          </w:tcPr>
          <w:p w14:paraId="78D2DF2B" w14:textId="77777777" w:rsidR="00B17274" w:rsidRPr="00B93C9F" w:rsidRDefault="00B17274" w:rsidP="00C30ADB">
            <w:pPr>
              <w:spacing w:line="240" w:lineRule="exact"/>
              <w:jc w:val="center"/>
              <w:rPr>
                <w:bCs/>
                <w:sz w:val="16"/>
                <w:szCs w:val="16"/>
              </w:rPr>
            </w:pPr>
            <w:r w:rsidRPr="00B93C9F">
              <w:rPr>
                <w:rFonts w:eastAsia="Arial"/>
                <w:bCs/>
                <w:sz w:val="16"/>
                <w:szCs w:val="16"/>
              </w:rPr>
              <w:t>TR</w:t>
            </w:r>
          </w:p>
        </w:tc>
        <w:tc>
          <w:tcPr>
            <w:tcW w:w="1025" w:type="dxa"/>
            <w:tcBorders>
              <w:bottom w:val="single" w:sz="4" w:space="0" w:color="auto"/>
            </w:tcBorders>
            <w:shd w:val="clear" w:color="auto" w:fill="auto"/>
          </w:tcPr>
          <w:p w14:paraId="43071E8D" w14:textId="17FBE108"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Izhodiščni</w:t>
            </w:r>
          </w:p>
          <w:p w14:paraId="032BD381" w14:textId="34F4B331"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PR oz. PR</w:t>
            </w:r>
          </w:p>
          <w:p w14:paraId="435DABE4" w14:textId="2A8B3CFD"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pred</w:t>
            </w:r>
          </w:p>
          <w:p w14:paraId="7B98343A" w14:textId="3AAF75C0"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odpravo</w:t>
            </w:r>
          </w:p>
          <w:p w14:paraId="19188338" w14:textId="7845174B"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nesorazmerij</w:t>
            </w:r>
          </w:p>
          <w:p w14:paraId="5C6EAF6B" w14:textId="0D9BA291" w:rsidR="00B17274" w:rsidRPr="00B93C9F" w:rsidRDefault="00B17274" w:rsidP="00C30ADB">
            <w:pPr>
              <w:spacing w:line="240" w:lineRule="exact"/>
              <w:ind w:right="42"/>
              <w:jc w:val="center"/>
              <w:rPr>
                <w:rFonts w:eastAsia="Arial"/>
                <w:bCs/>
                <w:sz w:val="16"/>
                <w:szCs w:val="16"/>
              </w:rPr>
            </w:pPr>
            <w:r w:rsidRPr="00B93C9F">
              <w:rPr>
                <w:rFonts w:eastAsia="Arial"/>
                <w:bCs/>
                <w:sz w:val="16"/>
                <w:szCs w:val="16"/>
              </w:rPr>
              <w:t>v OP 31. 12.</w:t>
            </w:r>
          </w:p>
          <w:p w14:paraId="77236BDF" w14:textId="26B85424" w:rsidR="00B17274" w:rsidRPr="00B93C9F" w:rsidRDefault="00B17274" w:rsidP="00C30ADB">
            <w:pPr>
              <w:spacing w:line="240" w:lineRule="exact"/>
              <w:ind w:right="42"/>
              <w:jc w:val="center"/>
              <w:rPr>
                <w:bCs/>
                <w:sz w:val="16"/>
                <w:szCs w:val="16"/>
              </w:rPr>
            </w:pPr>
            <w:r w:rsidRPr="00B93C9F">
              <w:rPr>
                <w:rFonts w:eastAsia="Arial"/>
                <w:bCs/>
                <w:sz w:val="16"/>
                <w:szCs w:val="16"/>
              </w:rPr>
              <w:t>2024</w:t>
            </w:r>
          </w:p>
        </w:tc>
        <w:tc>
          <w:tcPr>
            <w:tcW w:w="1228" w:type="dxa"/>
            <w:tcBorders>
              <w:bottom w:val="single" w:sz="4" w:space="0" w:color="auto"/>
            </w:tcBorders>
            <w:shd w:val="clear" w:color="auto" w:fill="auto"/>
            <w:vAlign w:val="center"/>
          </w:tcPr>
          <w:p w14:paraId="1D1599FE" w14:textId="0880BD27" w:rsidR="00B17274" w:rsidRPr="00B93C9F" w:rsidRDefault="00B17274" w:rsidP="00C30ADB">
            <w:pPr>
              <w:spacing w:line="240" w:lineRule="exact"/>
              <w:ind w:right="39"/>
              <w:jc w:val="center"/>
              <w:rPr>
                <w:bCs/>
                <w:sz w:val="16"/>
                <w:szCs w:val="16"/>
              </w:rPr>
            </w:pPr>
            <w:r w:rsidRPr="00B93C9F">
              <w:rPr>
                <w:bCs/>
                <w:sz w:val="16"/>
                <w:szCs w:val="16"/>
              </w:rPr>
              <w:t>Št. PR za odpravo</w:t>
            </w:r>
          </w:p>
          <w:p w14:paraId="60C15E38" w14:textId="22B9A21A" w:rsidR="00B17274" w:rsidRPr="00B93C9F" w:rsidRDefault="00B17274" w:rsidP="00C30ADB">
            <w:pPr>
              <w:spacing w:line="240" w:lineRule="exact"/>
              <w:ind w:right="39"/>
              <w:jc w:val="center"/>
              <w:rPr>
                <w:bCs/>
                <w:sz w:val="16"/>
                <w:szCs w:val="16"/>
              </w:rPr>
            </w:pPr>
            <w:r w:rsidRPr="00B93C9F">
              <w:rPr>
                <w:bCs/>
                <w:sz w:val="16"/>
                <w:szCs w:val="16"/>
              </w:rPr>
              <w:t>nesorazmerij</w:t>
            </w:r>
          </w:p>
          <w:p w14:paraId="44319082" w14:textId="14FC3B17" w:rsidR="00B17274" w:rsidRPr="00B93C9F" w:rsidRDefault="00B17274" w:rsidP="00C30ADB">
            <w:pPr>
              <w:spacing w:line="240" w:lineRule="exact"/>
              <w:ind w:right="39"/>
              <w:jc w:val="center"/>
              <w:rPr>
                <w:bCs/>
                <w:sz w:val="16"/>
                <w:szCs w:val="16"/>
              </w:rPr>
            </w:pPr>
          </w:p>
        </w:tc>
        <w:tc>
          <w:tcPr>
            <w:tcW w:w="827" w:type="dxa"/>
            <w:tcBorders>
              <w:bottom w:val="single" w:sz="4" w:space="0" w:color="auto"/>
            </w:tcBorders>
            <w:shd w:val="clear" w:color="auto" w:fill="auto"/>
            <w:vAlign w:val="center"/>
          </w:tcPr>
          <w:p w14:paraId="3C81A72A" w14:textId="77777777" w:rsidR="00B17274" w:rsidRPr="00B93C9F" w:rsidRDefault="00B17274" w:rsidP="00C30ADB">
            <w:pPr>
              <w:spacing w:line="240" w:lineRule="exact"/>
              <w:jc w:val="center"/>
              <w:rPr>
                <w:bCs/>
                <w:sz w:val="16"/>
                <w:szCs w:val="16"/>
              </w:rPr>
            </w:pPr>
            <w:r w:rsidRPr="00B93C9F">
              <w:rPr>
                <w:rFonts w:eastAsia="Arial"/>
                <w:bCs/>
                <w:sz w:val="16"/>
                <w:szCs w:val="16"/>
              </w:rPr>
              <w:t>PR za prevedbo</w:t>
            </w:r>
          </w:p>
        </w:tc>
        <w:tc>
          <w:tcPr>
            <w:tcW w:w="833" w:type="dxa"/>
            <w:tcBorders>
              <w:bottom w:val="single" w:sz="4" w:space="0" w:color="auto"/>
            </w:tcBorders>
            <w:shd w:val="clear" w:color="auto" w:fill="auto"/>
            <w:vAlign w:val="center"/>
          </w:tcPr>
          <w:p w14:paraId="54F6CB3A" w14:textId="31958EA0" w:rsidR="00B17274" w:rsidRPr="00B93C9F" w:rsidRDefault="00B17274" w:rsidP="00C30ADB">
            <w:pPr>
              <w:spacing w:line="240" w:lineRule="exact"/>
              <w:jc w:val="center"/>
              <w:rPr>
                <w:bCs/>
                <w:sz w:val="16"/>
                <w:szCs w:val="16"/>
              </w:rPr>
            </w:pPr>
            <w:r w:rsidRPr="00B93C9F">
              <w:rPr>
                <w:rFonts w:eastAsia="Arial"/>
                <w:bCs/>
                <w:sz w:val="16"/>
                <w:szCs w:val="16"/>
              </w:rPr>
              <w:t>Prevedeni PR</w:t>
            </w:r>
          </w:p>
        </w:tc>
        <w:tc>
          <w:tcPr>
            <w:tcW w:w="824" w:type="dxa"/>
            <w:tcBorders>
              <w:bottom w:val="single" w:sz="4" w:space="0" w:color="auto"/>
            </w:tcBorders>
            <w:shd w:val="clear" w:color="auto" w:fill="auto"/>
            <w:vAlign w:val="center"/>
          </w:tcPr>
          <w:p w14:paraId="1ADF492A" w14:textId="5A09E4B5" w:rsidR="00B17274" w:rsidRPr="00B93C9F" w:rsidRDefault="00B17274" w:rsidP="00C30ADB">
            <w:pPr>
              <w:spacing w:line="240" w:lineRule="exact"/>
              <w:jc w:val="center"/>
              <w:rPr>
                <w:bCs/>
                <w:sz w:val="16"/>
                <w:szCs w:val="16"/>
              </w:rPr>
            </w:pPr>
            <w:r w:rsidRPr="00B93C9F">
              <w:rPr>
                <w:rFonts w:eastAsia="Arial"/>
                <w:bCs/>
                <w:sz w:val="16"/>
                <w:szCs w:val="16"/>
              </w:rPr>
              <w:t xml:space="preserve">Korigirani PR </w:t>
            </w:r>
          </w:p>
        </w:tc>
        <w:tc>
          <w:tcPr>
            <w:tcW w:w="782" w:type="dxa"/>
            <w:tcBorders>
              <w:bottom w:val="single" w:sz="4" w:space="0" w:color="auto"/>
            </w:tcBorders>
            <w:shd w:val="clear" w:color="auto" w:fill="auto"/>
            <w:vAlign w:val="center"/>
          </w:tcPr>
          <w:p w14:paraId="0306829D" w14:textId="518D4F4A" w:rsidR="00B17274" w:rsidRPr="00B93C9F" w:rsidRDefault="00B17274" w:rsidP="00C30ADB">
            <w:pPr>
              <w:spacing w:line="240" w:lineRule="exact"/>
              <w:jc w:val="center"/>
              <w:rPr>
                <w:bCs/>
                <w:sz w:val="16"/>
                <w:szCs w:val="16"/>
              </w:rPr>
            </w:pPr>
            <w:r w:rsidRPr="00B93C9F">
              <w:rPr>
                <w:rFonts w:eastAsia="Arial"/>
                <w:bCs/>
                <w:sz w:val="16"/>
                <w:szCs w:val="16"/>
              </w:rPr>
              <w:t>Izhodiščni PR</w:t>
            </w:r>
          </w:p>
        </w:tc>
      </w:tr>
      <w:tr w:rsidR="00EC6708" w:rsidRPr="00B93C9F" w14:paraId="457B94DA" w14:textId="77777777" w:rsidTr="003B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4"/>
        </w:trPr>
        <w:tc>
          <w:tcPr>
            <w:tcW w:w="559" w:type="dxa"/>
            <w:tcBorders>
              <w:top w:val="single" w:sz="4" w:space="0" w:color="auto"/>
              <w:left w:val="single" w:sz="4" w:space="0" w:color="auto"/>
              <w:bottom w:val="single" w:sz="4" w:space="0" w:color="auto"/>
              <w:right w:val="single" w:sz="4" w:space="0" w:color="auto"/>
            </w:tcBorders>
          </w:tcPr>
          <w:p w14:paraId="3522B9F3" w14:textId="77777777" w:rsidR="00EC6708" w:rsidRPr="00B93C9F" w:rsidRDefault="00EC6708" w:rsidP="00C30ADB">
            <w:pPr>
              <w:spacing w:line="240" w:lineRule="exact"/>
              <w:ind w:right="36"/>
              <w:jc w:val="center"/>
              <w:rPr>
                <w:sz w:val="16"/>
                <w:szCs w:val="16"/>
              </w:rPr>
            </w:pPr>
            <w:r w:rsidRPr="00B93C9F">
              <w:rPr>
                <w:sz w:val="16"/>
                <w:szCs w:val="16"/>
              </w:rPr>
              <w:t>189</w:t>
            </w:r>
          </w:p>
        </w:tc>
        <w:tc>
          <w:tcPr>
            <w:tcW w:w="781" w:type="dxa"/>
            <w:tcBorders>
              <w:top w:val="single" w:sz="4" w:space="0" w:color="auto"/>
              <w:left w:val="single" w:sz="4" w:space="0" w:color="auto"/>
              <w:bottom w:val="single" w:sz="4" w:space="0" w:color="auto"/>
              <w:right w:val="single" w:sz="4" w:space="0" w:color="auto"/>
            </w:tcBorders>
          </w:tcPr>
          <w:p w14:paraId="104476B9" w14:textId="77777777" w:rsidR="00EC6708" w:rsidRPr="00B93C9F" w:rsidRDefault="00EC6708" w:rsidP="00C30ADB">
            <w:pPr>
              <w:spacing w:line="240" w:lineRule="exact"/>
              <w:jc w:val="center"/>
              <w:rPr>
                <w:sz w:val="16"/>
                <w:szCs w:val="16"/>
              </w:rPr>
            </w:pPr>
            <w:r w:rsidRPr="00B93C9F">
              <w:rPr>
                <w:sz w:val="16"/>
                <w:szCs w:val="16"/>
              </w:rPr>
              <w:t>J025011</w:t>
            </w:r>
          </w:p>
        </w:tc>
        <w:tc>
          <w:tcPr>
            <w:tcW w:w="814" w:type="dxa"/>
            <w:tcBorders>
              <w:top w:val="single" w:sz="4" w:space="0" w:color="auto"/>
              <w:left w:val="single" w:sz="4" w:space="0" w:color="auto"/>
              <w:bottom w:val="single" w:sz="4" w:space="0" w:color="auto"/>
              <w:right w:val="single" w:sz="4" w:space="0" w:color="auto"/>
            </w:tcBorders>
          </w:tcPr>
          <w:p w14:paraId="2D8B49B6" w14:textId="77777777" w:rsidR="00EC6708" w:rsidRPr="00B93C9F" w:rsidRDefault="00EC6708" w:rsidP="00C30ADB">
            <w:pPr>
              <w:spacing w:line="240" w:lineRule="exact"/>
              <w:ind w:left="7"/>
              <w:jc w:val="center"/>
              <w:rPr>
                <w:sz w:val="16"/>
                <w:szCs w:val="16"/>
              </w:rPr>
            </w:pPr>
            <w:r w:rsidRPr="00B93C9F">
              <w:rPr>
                <w:sz w:val="16"/>
                <w:szCs w:val="16"/>
              </w:rPr>
              <w:t>C095038</w:t>
            </w:r>
          </w:p>
        </w:tc>
        <w:tc>
          <w:tcPr>
            <w:tcW w:w="1192" w:type="dxa"/>
            <w:tcBorders>
              <w:top w:val="single" w:sz="4" w:space="0" w:color="auto"/>
              <w:left w:val="single" w:sz="4" w:space="0" w:color="auto"/>
              <w:bottom w:val="single" w:sz="4" w:space="0" w:color="auto"/>
              <w:right w:val="single" w:sz="4" w:space="0" w:color="auto"/>
            </w:tcBorders>
          </w:tcPr>
          <w:p w14:paraId="53978EED" w14:textId="10231089" w:rsidR="00EC6708" w:rsidRPr="00B93C9F" w:rsidRDefault="00EC6708" w:rsidP="00C30ADB">
            <w:pPr>
              <w:spacing w:line="240" w:lineRule="exact"/>
              <w:ind w:left="4"/>
              <w:jc w:val="center"/>
              <w:rPr>
                <w:sz w:val="16"/>
                <w:szCs w:val="16"/>
              </w:rPr>
            </w:pPr>
            <w:r w:rsidRPr="00B93C9F">
              <w:rPr>
                <w:sz w:val="16"/>
                <w:szCs w:val="16"/>
              </w:rPr>
              <w:t>POSLOVNI SEKRETAR V (II)</w:t>
            </w:r>
          </w:p>
        </w:tc>
        <w:tc>
          <w:tcPr>
            <w:tcW w:w="302" w:type="dxa"/>
            <w:tcBorders>
              <w:top w:val="single" w:sz="4" w:space="0" w:color="auto"/>
              <w:left w:val="single" w:sz="4" w:space="0" w:color="auto"/>
              <w:bottom w:val="single" w:sz="4" w:space="0" w:color="auto"/>
              <w:right w:val="single" w:sz="4" w:space="0" w:color="auto"/>
            </w:tcBorders>
          </w:tcPr>
          <w:p w14:paraId="785302B2" w14:textId="77777777" w:rsidR="00EC6708" w:rsidRPr="00B93C9F" w:rsidRDefault="00EC6708" w:rsidP="00C30ADB">
            <w:pPr>
              <w:spacing w:line="240" w:lineRule="exact"/>
              <w:ind w:right="24"/>
              <w:jc w:val="center"/>
              <w:rPr>
                <w:sz w:val="16"/>
                <w:szCs w:val="16"/>
              </w:rPr>
            </w:pPr>
            <w:r w:rsidRPr="00B93C9F">
              <w:rPr>
                <w:sz w:val="16"/>
                <w:szCs w:val="16"/>
              </w:rPr>
              <w:t>V</w:t>
            </w:r>
          </w:p>
        </w:tc>
        <w:tc>
          <w:tcPr>
            <w:tcW w:w="1025" w:type="dxa"/>
            <w:tcBorders>
              <w:top w:val="single" w:sz="4" w:space="0" w:color="auto"/>
              <w:left w:val="single" w:sz="4" w:space="0" w:color="auto"/>
              <w:bottom w:val="single" w:sz="4" w:space="0" w:color="auto"/>
              <w:right w:val="single" w:sz="4" w:space="0" w:color="auto"/>
            </w:tcBorders>
          </w:tcPr>
          <w:p w14:paraId="239B5662" w14:textId="77777777" w:rsidR="00EC6708" w:rsidRPr="00B93C9F" w:rsidRDefault="00EC6708" w:rsidP="00C30ADB">
            <w:pPr>
              <w:spacing w:line="240" w:lineRule="exact"/>
              <w:ind w:right="22"/>
              <w:jc w:val="center"/>
              <w:rPr>
                <w:sz w:val="16"/>
                <w:szCs w:val="16"/>
              </w:rPr>
            </w:pPr>
            <w:r w:rsidRPr="00B93C9F">
              <w:rPr>
                <w:sz w:val="16"/>
                <w:szCs w:val="16"/>
              </w:rPr>
              <w:t>21</w:t>
            </w:r>
          </w:p>
        </w:tc>
        <w:tc>
          <w:tcPr>
            <w:tcW w:w="1228" w:type="dxa"/>
            <w:tcBorders>
              <w:top w:val="single" w:sz="4" w:space="0" w:color="auto"/>
              <w:left w:val="single" w:sz="4" w:space="0" w:color="auto"/>
              <w:bottom w:val="single" w:sz="4" w:space="0" w:color="auto"/>
              <w:right w:val="single" w:sz="4" w:space="0" w:color="auto"/>
            </w:tcBorders>
          </w:tcPr>
          <w:p w14:paraId="194DC0D9" w14:textId="77777777" w:rsidR="00EC6708" w:rsidRPr="00B93C9F" w:rsidRDefault="00EC6708" w:rsidP="00C30ADB">
            <w:pPr>
              <w:spacing w:line="240" w:lineRule="exact"/>
              <w:ind w:right="21"/>
              <w:jc w:val="center"/>
              <w:rPr>
                <w:sz w:val="16"/>
                <w:szCs w:val="16"/>
              </w:rPr>
            </w:pPr>
            <w:r w:rsidRPr="00B93C9F">
              <w:rPr>
                <w:sz w:val="16"/>
                <w:szCs w:val="16"/>
              </w:rPr>
              <w:t>2</w:t>
            </w:r>
          </w:p>
        </w:tc>
        <w:tc>
          <w:tcPr>
            <w:tcW w:w="827" w:type="dxa"/>
            <w:tcBorders>
              <w:top w:val="single" w:sz="4" w:space="0" w:color="auto"/>
              <w:left w:val="single" w:sz="4" w:space="0" w:color="auto"/>
              <w:bottom w:val="single" w:sz="4" w:space="0" w:color="auto"/>
              <w:right w:val="single" w:sz="4" w:space="0" w:color="auto"/>
            </w:tcBorders>
          </w:tcPr>
          <w:p w14:paraId="56EC171A" w14:textId="77777777" w:rsidR="00EC6708" w:rsidRPr="00B93C9F" w:rsidRDefault="00EC6708" w:rsidP="00C30ADB">
            <w:pPr>
              <w:spacing w:line="240" w:lineRule="exact"/>
              <w:ind w:right="26"/>
              <w:jc w:val="center"/>
              <w:rPr>
                <w:sz w:val="16"/>
                <w:szCs w:val="16"/>
              </w:rPr>
            </w:pPr>
            <w:r w:rsidRPr="00B93C9F">
              <w:rPr>
                <w:sz w:val="16"/>
                <w:szCs w:val="16"/>
              </w:rPr>
              <w:t>23</w:t>
            </w:r>
          </w:p>
        </w:tc>
        <w:tc>
          <w:tcPr>
            <w:tcW w:w="833" w:type="dxa"/>
            <w:tcBorders>
              <w:top w:val="single" w:sz="4" w:space="0" w:color="auto"/>
              <w:left w:val="single" w:sz="4" w:space="0" w:color="auto"/>
              <w:bottom w:val="single" w:sz="4" w:space="0" w:color="auto"/>
              <w:right w:val="single" w:sz="4" w:space="0" w:color="auto"/>
            </w:tcBorders>
          </w:tcPr>
          <w:p w14:paraId="3A3F2B38" w14:textId="77777777" w:rsidR="00EC6708" w:rsidRPr="00B93C9F" w:rsidRDefault="00EC6708" w:rsidP="00C30ADB">
            <w:pPr>
              <w:spacing w:line="240" w:lineRule="exact"/>
              <w:ind w:right="31"/>
              <w:jc w:val="center"/>
              <w:rPr>
                <w:sz w:val="16"/>
                <w:szCs w:val="16"/>
              </w:rPr>
            </w:pPr>
            <w:r w:rsidRPr="00B93C9F">
              <w:rPr>
                <w:sz w:val="16"/>
                <w:szCs w:val="16"/>
              </w:rPr>
              <w:t>5</w:t>
            </w:r>
          </w:p>
        </w:tc>
        <w:tc>
          <w:tcPr>
            <w:tcW w:w="824" w:type="dxa"/>
            <w:tcBorders>
              <w:top w:val="single" w:sz="4" w:space="0" w:color="auto"/>
              <w:left w:val="single" w:sz="4" w:space="0" w:color="auto"/>
              <w:bottom w:val="single" w:sz="4" w:space="0" w:color="auto"/>
              <w:right w:val="single" w:sz="4" w:space="0" w:color="auto"/>
            </w:tcBorders>
          </w:tcPr>
          <w:p w14:paraId="2469D6F7" w14:textId="77777777" w:rsidR="00EC6708" w:rsidRPr="00B93C9F" w:rsidRDefault="00EC6708" w:rsidP="00C30ADB">
            <w:pPr>
              <w:spacing w:line="240" w:lineRule="exact"/>
              <w:ind w:right="32"/>
              <w:jc w:val="center"/>
              <w:rPr>
                <w:sz w:val="16"/>
                <w:szCs w:val="16"/>
              </w:rPr>
            </w:pPr>
            <w:r w:rsidRPr="00B93C9F">
              <w:rPr>
                <w:sz w:val="16"/>
                <w:szCs w:val="16"/>
              </w:rPr>
              <w:t>/</w:t>
            </w:r>
          </w:p>
        </w:tc>
        <w:tc>
          <w:tcPr>
            <w:tcW w:w="782" w:type="dxa"/>
            <w:tcBorders>
              <w:top w:val="single" w:sz="4" w:space="0" w:color="auto"/>
              <w:left w:val="single" w:sz="4" w:space="0" w:color="auto"/>
              <w:bottom w:val="single" w:sz="4" w:space="0" w:color="auto"/>
              <w:right w:val="single" w:sz="4" w:space="0" w:color="auto"/>
            </w:tcBorders>
          </w:tcPr>
          <w:p w14:paraId="0B68907C" w14:textId="77777777" w:rsidR="00EC6708" w:rsidRPr="00B93C9F" w:rsidRDefault="00EC6708" w:rsidP="00C30ADB">
            <w:pPr>
              <w:spacing w:line="240" w:lineRule="exact"/>
              <w:ind w:right="20"/>
              <w:jc w:val="center"/>
              <w:rPr>
                <w:sz w:val="16"/>
                <w:szCs w:val="16"/>
              </w:rPr>
            </w:pPr>
            <w:r w:rsidRPr="00B93C9F">
              <w:rPr>
                <w:sz w:val="16"/>
                <w:szCs w:val="16"/>
              </w:rPr>
              <w:t>5</w:t>
            </w:r>
          </w:p>
        </w:tc>
      </w:tr>
    </w:tbl>
    <w:p w14:paraId="506BAF9C" w14:textId="77777777" w:rsidR="000840E7" w:rsidRPr="00B93C9F" w:rsidRDefault="000840E7" w:rsidP="00C30ADB">
      <w:pPr>
        <w:pStyle w:val="ZADEVA"/>
        <w:tabs>
          <w:tab w:val="clear" w:pos="1701"/>
          <w:tab w:val="left" w:pos="0"/>
        </w:tabs>
        <w:spacing w:line="240" w:lineRule="exact"/>
        <w:ind w:left="0" w:firstLine="0"/>
        <w:jc w:val="both"/>
        <w:rPr>
          <w:b w:val="0"/>
          <w:bCs/>
          <w:szCs w:val="20"/>
          <w:lang w:val="sl-SI"/>
        </w:rPr>
      </w:pPr>
    </w:p>
    <w:p w14:paraId="3F507926" w14:textId="525604C1" w:rsidR="000775FC" w:rsidRPr="00B93C9F" w:rsidRDefault="000775FC"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Tretji odstavek 18. člena KPDU določa tudi, da se javni uslužbenci, ki na dan 31. decembra 2024 zasedajo delovna mesta plačne skupine J, ki se jim s to kolektivno pogodbo spremeni zgolj šifra delovnega mesta zaradi premika delovnega mesta iz plačne skupine J v plačno skupino C, ne premestijo na nova delovna mesta, ampak se prevedejo v plačni razred na istem delovnem mestu z novo šifro.</w:t>
      </w:r>
    </w:p>
    <w:p w14:paraId="26E80FA2" w14:textId="77777777" w:rsidR="004947EF" w:rsidRPr="00B93C9F" w:rsidRDefault="004947EF" w:rsidP="00C30ADB">
      <w:pPr>
        <w:pStyle w:val="ZADEVA"/>
        <w:tabs>
          <w:tab w:val="clear" w:pos="1701"/>
          <w:tab w:val="left" w:pos="0"/>
        </w:tabs>
        <w:spacing w:line="240" w:lineRule="exact"/>
        <w:ind w:left="0" w:firstLine="0"/>
        <w:jc w:val="both"/>
        <w:rPr>
          <w:b w:val="0"/>
          <w:bCs/>
          <w:color w:val="000000"/>
          <w:szCs w:val="20"/>
          <w:lang w:val="sl-SI" w:eastAsia="sl-SI"/>
        </w:rPr>
      </w:pPr>
    </w:p>
    <w:p w14:paraId="075CF4CA" w14:textId="109DB637" w:rsidR="004947EF" w:rsidRPr="00B93C9F" w:rsidRDefault="004947EF" w:rsidP="00C30AD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sidRPr="00B93C9F">
        <w:rPr>
          <w:b w:val="0"/>
          <w:bCs/>
          <w:color w:val="000000"/>
          <w:szCs w:val="20"/>
          <w:lang w:val="sl-SI" w:eastAsia="sl-SI"/>
        </w:rPr>
        <w:t xml:space="preserve">Inšpektorica ugotavlja, da je občina upoštevala prevedbo plačnih razredov delovnih mest plačne skupine J v skladu s Prilogo 3 h KPDU, kot jo določa drugi odstavek </w:t>
      </w:r>
      <w:r w:rsidR="00A50854" w:rsidRPr="00B93C9F">
        <w:rPr>
          <w:b w:val="0"/>
          <w:bCs/>
          <w:color w:val="000000"/>
          <w:szCs w:val="20"/>
          <w:lang w:val="sl-SI" w:eastAsia="sl-SI"/>
        </w:rPr>
        <w:t>17</w:t>
      </w:r>
      <w:r w:rsidRPr="00B93C9F">
        <w:rPr>
          <w:b w:val="0"/>
          <w:bCs/>
          <w:color w:val="000000"/>
          <w:szCs w:val="20"/>
          <w:lang w:val="sl-SI" w:eastAsia="sl-SI"/>
        </w:rPr>
        <w:t xml:space="preserve">. člena te </w:t>
      </w:r>
      <w:r w:rsidR="00A50854" w:rsidRPr="00B93C9F">
        <w:rPr>
          <w:b w:val="0"/>
          <w:bCs/>
          <w:color w:val="000000"/>
          <w:szCs w:val="20"/>
          <w:lang w:val="sl-SI" w:eastAsia="sl-SI"/>
        </w:rPr>
        <w:t>kolektivne pogodbe</w:t>
      </w:r>
      <w:r w:rsidRPr="00B93C9F">
        <w:rPr>
          <w:b w:val="0"/>
          <w:bCs/>
          <w:color w:val="000000"/>
          <w:szCs w:val="20"/>
          <w:lang w:val="sl-SI" w:eastAsia="sl-SI"/>
        </w:rPr>
        <w:t xml:space="preserve"> in upoštevaje tretji odstavek </w:t>
      </w:r>
      <w:r w:rsidR="00A50854" w:rsidRPr="00B93C9F">
        <w:rPr>
          <w:b w:val="0"/>
          <w:bCs/>
          <w:color w:val="000000"/>
          <w:szCs w:val="20"/>
          <w:lang w:val="sl-SI" w:eastAsia="sl-SI"/>
        </w:rPr>
        <w:t>18</w:t>
      </w:r>
      <w:r w:rsidRPr="00B93C9F">
        <w:rPr>
          <w:b w:val="0"/>
          <w:bCs/>
          <w:color w:val="000000"/>
          <w:szCs w:val="20"/>
          <w:lang w:val="sl-SI" w:eastAsia="sl-SI"/>
        </w:rPr>
        <w:t>. člena</w:t>
      </w:r>
      <w:r w:rsidR="00951FBE" w:rsidRPr="00B93C9F">
        <w:rPr>
          <w:b w:val="0"/>
          <w:bCs/>
          <w:color w:val="000000"/>
          <w:szCs w:val="20"/>
          <w:lang w:val="sl-SI" w:eastAsia="sl-SI"/>
        </w:rPr>
        <w:t xml:space="preserve"> KPDU</w:t>
      </w:r>
      <w:r w:rsidRPr="00B93C9F">
        <w:rPr>
          <w:b w:val="0"/>
          <w:bCs/>
          <w:color w:val="000000"/>
          <w:szCs w:val="20"/>
          <w:lang w:val="sl-SI" w:eastAsia="sl-SI"/>
        </w:rPr>
        <w:t xml:space="preserve">, ker je javna uslužbenka zasedala delovno mesto plačne skupine </w:t>
      </w:r>
      <w:r w:rsidR="00A50854" w:rsidRPr="00B93C9F">
        <w:rPr>
          <w:b w:val="0"/>
          <w:bCs/>
          <w:color w:val="000000"/>
          <w:szCs w:val="20"/>
          <w:lang w:val="sl-SI" w:eastAsia="sl-SI"/>
        </w:rPr>
        <w:t>J</w:t>
      </w:r>
      <w:r w:rsidRPr="00B93C9F">
        <w:rPr>
          <w:b w:val="0"/>
          <w:bCs/>
          <w:color w:val="000000"/>
          <w:szCs w:val="20"/>
          <w:lang w:val="sl-SI" w:eastAsia="sl-SI"/>
        </w:rPr>
        <w:t>, ni premestil</w:t>
      </w:r>
      <w:r w:rsidR="008E3AFE" w:rsidRPr="00B93C9F">
        <w:rPr>
          <w:b w:val="0"/>
          <w:bCs/>
          <w:color w:val="000000"/>
          <w:szCs w:val="20"/>
          <w:lang w:val="sl-SI" w:eastAsia="sl-SI"/>
        </w:rPr>
        <w:t>a</w:t>
      </w:r>
      <w:r w:rsidRPr="00B93C9F">
        <w:rPr>
          <w:b w:val="0"/>
          <w:bCs/>
          <w:color w:val="000000"/>
          <w:szCs w:val="20"/>
          <w:lang w:val="sl-SI" w:eastAsia="sl-SI"/>
        </w:rPr>
        <w:t xml:space="preserve"> na novo delovno mesto, ampak upošteval</w:t>
      </w:r>
      <w:r w:rsidR="008E3AFE" w:rsidRPr="00B93C9F">
        <w:rPr>
          <w:b w:val="0"/>
          <w:bCs/>
          <w:color w:val="000000"/>
          <w:szCs w:val="20"/>
          <w:lang w:val="sl-SI" w:eastAsia="sl-SI"/>
        </w:rPr>
        <w:t>a</w:t>
      </w:r>
      <w:r w:rsidRPr="00B93C9F">
        <w:rPr>
          <w:b w:val="0"/>
          <w:bCs/>
          <w:color w:val="000000"/>
          <w:szCs w:val="20"/>
          <w:lang w:val="sl-SI" w:eastAsia="sl-SI"/>
        </w:rPr>
        <w:t xml:space="preserve"> premik v plačno skupino </w:t>
      </w:r>
      <w:r w:rsidR="00A50854" w:rsidRPr="00B93C9F">
        <w:rPr>
          <w:b w:val="0"/>
          <w:bCs/>
          <w:color w:val="000000"/>
          <w:szCs w:val="20"/>
          <w:lang w:val="sl-SI" w:eastAsia="sl-SI"/>
        </w:rPr>
        <w:t>C</w:t>
      </w:r>
      <w:r w:rsidRPr="00B93C9F">
        <w:rPr>
          <w:b w:val="0"/>
          <w:bCs/>
          <w:color w:val="000000"/>
          <w:szCs w:val="20"/>
          <w:lang w:val="sl-SI" w:eastAsia="sl-SI"/>
        </w:rPr>
        <w:t xml:space="preserve"> in spremembo šifre tega delovnega mesta </w:t>
      </w:r>
      <w:r w:rsidRPr="00B93C9F">
        <w:rPr>
          <w:b w:val="0"/>
          <w:bCs/>
          <w:color w:val="171717" w:themeColor="background2" w:themeShade="1A"/>
          <w:szCs w:val="20"/>
          <w:lang w:val="sl-SI" w:eastAsia="sl-SI"/>
        </w:rPr>
        <w:t xml:space="preserve">iz </w:t>
      </w:r>
      <w:r w:rsidR="00A50854" w:rsidRPr="00B93C9F">
        <w:rPr>
          <w:b w:val="0"/>
          <w:bCs/>
          <w:color w:val="171717" w:themeColor="background2" w:themeShade="1A"/>
          <w:szCs w:val="20"/>
          <w:lang w:val="sl-SI" w:eastAsia="sl-SI"/>
        </w:rPr>
        <w:t>J025011</w:t>
      </w:r>
      <w:r w:rsidRPr="00B93C9F">
        <w:rPr>
          <w:b w:val="0"/>
          <w:bCs/>
          <w:color w:val="171717" w:themeColor="background2" w:themeShade="1A"/>
          <w:szCs w:val="20"/>
          <w:lang w:val="sl-SI" w:eastAsia="sl-SI"/>
        </w:rPr>
        <w:t xml:space="preserve"> v </w:t>
      </w:r>
      <w:r w:rsidR="00A50854" w:rsidRPr="00B93C9F">
        <w:rPr>
          <w:b w:val="0"/>
          <w:bCs/>
          <w:color w:val="171717" w:themeColor="background2" w:themeShade="1A"/>
          <w:szCs w:val="20"/>
          <w:lang w:val="sl-SI" w:eastAsia="sl-SI"/>
        </w:rPr>
        <w:t>C095038</w:t>
      </w:r>
      <w:r w:rsidRPr="00B93C9F">
        <w:rPr>
          <w:b w:val="0"/>
          <w:bCs/>
          <w:color w:val="171717" w:themeColor="background2" w:themeShade="1A"/>
          <w:szCs w:val="20"/>
          <w:lang w:val="sl-SI" w:eastAsia="sl-SI"/>
        </w:rPr>
        <w:t xml:space="preserve"> ter prevedl</w:t>
      </w:r>
      <w:r w:rsidR="008E3AFE" w:rsidRPr="00B93C9F">
        <w:rPr>
          <w:b w:val="0"/>
          <w:bCs/>
          <w:color w:val="171717" w:themeColor="background2" w:themeShade="1A"/>
          <w:szCs w:val="20"/>
          <w:lang w:val="sl-SI" w:eastAsia="sl-SI"/>
        </w:rPr>
        <w:t>a</w:t>
      </w:r>
      <w:r w:rsidRPr="00B93C9F">
        <w:rPr>
          <w:b w:val="0"/>
          <w:bCs/>
          <w:color w:val="171717" w:themeColor="background2" w:themeShade="1A"/>
          <w:szCs w:val="20"/>
          <w:lang w:val="sl-SI" w:eastAsia="sl-SI"/>
        </w:rPr>
        <w:t xml:space="preserve"> javno uslužbenko na istem delovnem mestu z novo šifro, torej na delovnem mestu </w:t>
      </w:r>
      <w:r w:rsidR="00A50854" w:rsidRPr="00B93C9F">
        <w:rPr>
          <w:b w:val="0"/>
          <w:bCs/>
          <w:color w:val="171717" w:themeColor="background2" w:themeShade="1A"/>
          <w:szCs w:val="20"/>
          <w:lang w:val="sl-SI" w:eastAsia="sl-SI"/>
        </w:rPr>
        <w:t>Poslovni sekretar V (II)</w:t>
      </w:r>
      <w:r w:rsidRPr="00B93C9F">
        <w:rPr>
          <w:b w:val="0"/>
          <w:bCs/>
          <w:color w:val="171717" w:themeColor="background2" w:themeShade="1A"/>
          <w:szCs w:val="20"/>
          <w:lang w:val="sl-SI" w:eastAsia="sl-SI"/>
        </w:rPr>
        <w:t xml:space="preserve"> (šifra </w:t>
      </w:r>
      <w:r w:rsidR="00A50854" w:rsidRPr="00B93C9F">
        <w:rPr>
          <w:b w:val="0"/>
          <w:bCs/>
          <w:color w:val="171717" w:themeColor="background2" w:themeShade="1A"/>
          <w:szCs w:val="20"/>
          <w:lang w:val="sl-SI" w:eastAsia="sl-SI"/>
        </w:rPr>
        <w:t>C095038</w:t>
      </w:r>
      <w:r w:rsidRPr="00B93C9F">
        <w:rPr>
          <w:b w:val="0"/>
          <w:bCs/>
          <w:color w:val="171717" w:themeColor="background2" w:themeShade="1A"/>
          <w:szCs w:val="20"/>
          <w:lang w:val="sl-SI" w:eastAsia="sl-SI"/>
        </w:rPr>
        <w:t xml:space="preserve">) v skladu s prvim odstavkom 96. člena ZSTSPJS.  </w:t>
      </w:r>
    </w:p>
    <w:p w14:paraId="1427A8DA" w14:textId="77777777" w:rsidR="004947EF" w:rsidRPr="00B93C9F" w:rsidRDefault="004947EF" w:rsidP="00C30ADB">
      <w:pPr>
        <w:pStyle w:val="ZADEVA"/>
        <w:tabs>
          <w:tab w:val="clear" w:pos="1701"/>
          <w:tab w:val="left" w:pos="0"/>
        </w:tabs>
        <w:spacing w:line="240" w:lineRule="exact"/>
        <w:ind w:left="0" w:firstLine="0"/>
        <w:jc w:val="both"/>
        <w:rPr>
          <w:b w:val="0"/>
          <w:bCs/>
          <w:color w:val="FF0000"/>
          <w:szCs w:val="20"/>
          <w:lang w:val="sl-SI" w:eastAsia="sl-SI"/>
        </w:rPr>
      </w:pPr>
    </w:p>
    <w:p w14:paraId="2C772BE7" w14:textId="121F1652" w:rsidR="004947EF" w:rsidRPr="00B93C9F" w:rsidRDefault="004947EF" w:rsidP="00C30AD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sidRPr="00B93C9F">
        <w:rPr>
          <w:b w:val="0"/>
          <w:bCs/>
          <w:color w:val="000000"/>
          <w:szCs w:val="20"/>
          <w:lang w:val="sl-SI" w:eastAsia="sl-SI"/>
        </w:rPr>
        <w:t xml:space="preserve">Slednje izhaja iz 2. člena </w:t>
      </w:r>
      <w:r w:rsidRPr="00B93C9F">
        <w:rPr>
          <w:b w:val="0"/>
          <w:bCs/>
          <w:color w:val="171717" w:themeColor="background2" w:themeShade="1A"/>
          <w:szCs w:val="20"/>
          <w:lang w:val="sl-SI" w:eastAsia="sl-SI"/>
        </w:rPr>
        <w:t xml:space="preserve">Aneksa št. 1 k Pogodbi o zaposlitvi </w:t>
      </w:r>
      <w:r w:rsidR="000E178F" w:rsidRPr="00B93C9F">
        <w:rPr>
          <w:b w:val="0"/>
          <w:bCs/>
          <w:color w:val="171717" w:themeColor="background2" w:themeShade="1A"/>
          <w:szCs w:val="20"/>
          <w:lang w:val="sl-SI" w:eastAsia="sl-SI"/>
        </w:rPr>
        <w:t>(aneks št. 100-0010/2007-3 z dne 31. 1. 2025)</w:t>
      </w:r>
      <w:r w:rsidR="00A50854" w:rsidRPr="00B93C9F">
        <w:rPr>
          <w:b w:val="0"/>
          <w:bCs/>
          <w:color w:val="171717" w:themeColor="background2" w:themeShade="1A"/>
          <w:szCs w:val="20"/>
          <w:lang w:val="sl-SI" w:eastAsia="sl-SI"/>
        </w:rPr>
        <w:t>,</w:t>
      </w:r>
      <w:r w:rsidRPr="00B93C9F">
        <w:rPr>
          <w:b w:val="0"/>
          <w:bCs/>
          <w:color w:val="171717" w:themeColor="background2" w:themeShade="1A"/>
          <w:szCs w:val="20"/>
          <w:lang w:val="sl-SI" w:eastAsia="sl-SI"/>
        </w:rPr>
        <w:t xml:space="preserve"> v katerem je </w:t>
      </w:r>
      <w:r w:rsidR="00A50854" w:rsidRPr="00B93C9F">
        <w:rPr>
          <w:b w:val="0"/>
          <w:bCs/>
          <w:color w:val="171717" w:themeColor="background2" w:themeShade="1A"/>
          <w:szCs w:val="20"/>
          <w:lang w:val="sl-SI" w:eastAsia="sl-SI"/>
        </w:rPr>
        <w:t xml:space="preserve">občina </w:t>
      </w:r>
      <w:r w:rsidRPr="00B93C9F">
        <w:rPr>
          <w:b w:val="0"/>
          <w:bCs/>
          <w:color w:val="171717" w:themeColor="background2" w:themeShade="1A"/>
          <w:szCs w:val="20"/>
          <w:lang w:val="sl-SI" w:eastAsia="sl-SI"/>
        </w:rPr>
        <w:t xml:space="preserve">javno uslužbenko, kot to </w:t>
      </w:r>
      <w:r w:rsidR="009F3E94" w:rsidRPr="00B93C9F">
        <w:rPr>
          <w:b w:val="0"/>
          <w:bCs/>
          <w:color w:val="171717" w:themeColor="background2" w:themeShade="1A"/>
          <w:szCs w:val="20"/>
          <w:lang w:val="sl-SI" w:eastAsia="sl-SI"/>
        </w:rPr>
        <w:t>izhaja iz tabele iz druge alineje tega člena aneksa</w:t>
      </w:r>
      <w:r w:rsidRPr="00B93C9F">
        <w:rPr>
          <w:b w:val="0"/>
          <w:bCs/>
          <w:color w:val="171717" w:themeColor="background2" w:themeShade="1A"/>
          <w:szCs w:val="20"/>
          <w:lang w:val="sl-SI" w:eastAsia="sl-SI"/>
        </w:rPr>
        <w:t>, uvrstil</w:t>
      </w:r>
      <w:r w:rsidR="009F3E94" w:rsidRPr="00B93C9F">
        <w:rPr>
          <w:b w:val="0"/>
          <w:bCs/>
          <w:color w:val="171717" w:themeColor="background2" w:themeShade="1A"/>
          <w:szCs w:val="20"/>
          <w:lang w:val="sl-SI" w:eastAsia="sl-SI"/>
        </w:rPr>
        <w:t>a</w:t>
      </w:r>
      <w:r w:rsidRPr="00B93C9F">
        <w:rPr>
          <w:b w:val="0"/>
          <w:bCs/>
          <w:color w:val="171717" w:themeColor="background2" w:themeShade="1A"/>
          <w:szCs w:val="20"/>
          <w:lang w:val="sl-SI" w:eastAsia="sl-SI"/>
        </w:rPr>
        <w:t xml:space="preserve"> v </w:t>
      </w:r>
      <w:r w:rsidR="00A50854" w:rsidRPr="00B93C9F">
        <w:rPr>
          <w:b w:val="0"/>
          <w:bCs/>
          <w:color w:val="171717" w:themeColor="background2" w:themeShade="1A"/>
          <w:szCs w:val="20"/>
          <w:lang w:val="sl-SI" w:eastAsia="sl-SI"/>
        </w:rPr>
        <w:t>14</w:t>
      </w:r>
      <w:r w:rsidRPr="00B93C9F">
        <w:rPr>
          <w:b w:val="0"/>
          <w:bCs/>
          <w:color w:val="171717" w:themeColor="background2" w:themeShade="1A"/>
          <w:szCs w:val="20"/>
          <w:lang w:val="sl-SI" w:eastAsia="sl-SI"/>
        </w:rPr>
        <w:t xml:space="preserve">. plačni razred plačne lestvice po ZSTSPJS, kar je </w:t>
      </w:r>
      <w:r w:rsidR="00A50854" w:rsidRPr="00B93C9F">
        <w:rPr>
          <w:b w:val="0"/>
          <w:bCs/>
          <w:color w:val="171717" w:themeColor="background2" w:themeShade="1A"/>
          <w:szCs w:val="20"/>
          <w:lang w:val="sl-SI" w:eastAsia="sl-SI"/>
        </w:rPr>
        <w:t>9</w:t>
      </w:r>
      <w:r w:rsidRPr="00B93C9F">
        <w:rPr>
          <w:b w:val="0"/>
          <w:bCs/>
          <w:color w:val="171717" w:themeColor="background2" w:themeShade="1A"/>
          <w:szCs w:val="20"/>
          <w:lang w:val="sl-SI" w:eastAsia="sl-SI"/>
        </w:rPr>
        <w:t xml:space="preserve"> plačn</w:t>
      </w:r>
      <w:r w:rsidR="00A50854" w:rsidRPr="00B93C9F">
        <w:rPr>
          <w:b w:val="0"/>
          <w:bCs/>
          <w:color w:val="171717" w:themeColor="background2" w:themeShade="1A"/>
          <w:szCs w:val="20"/>
          <w:lang w:val="sl-SI" w:eastAsia="sl-SI"/>
        </w:rPr>
        <w:t>ih</w:t>
      </w:r>
      <w:r w:rsidRPr="00B93C9F">
        <w:rPr>
          <w:b w:val="0"/>
          <w:bCs/>
          <w:color w:val="171717" w:themeColor="background2" w:themeShade="1A"/>
          <w:szCs w:val="20"/>
          <w:lang w:val="sl-SI" w:eastAsia="sl-SI"/>
        </w:rPr>
        <w:t xml:space="preserve"> razred</w:t>
      </w:r>
      <w:r w:rsidR="00A50854" w:rsidRPr="00B93C9F">
        <w:rPr>
          <w:b w:val="0"/>
          <w:bCs/>
          <w:color w:val="171717" w:themeColor="background2" w:themeShade="1A"/>
          <w:szCs w:val="20"/>
          <w:lang w:val="sl-SI" w:eastAsia="sl-SI"/>
        </w:rPr>
        <w:t>ov</w:t>
      </w:r>
      <w:r w:rsidRPr="00B93C9F">
        <w:rPr>
          <w:b w:val="0"/>
          <w:bCs/>
          <w:color w:val="171717" w:themeColor="background2" w:themeShade="1A"/>
          <w:szCs w:val="20"/>
          <w:lang w:val="sl-SI" w:eastAsia="sl-SI"/>
        </w:rPr>
        <w:t xml:space="preserve"> napredovanj višje od izhodiščnega </w:t>
      </w:r>
      <w:r w:rsidR="00A50854" w:rsidRPr="00B93C9F">
        <w:rPr>
          <w:b w:val="0"/>
          <w:bCs/>
          <w:color w:val="171717" w:themeColor="background2" w:themeShade="1A"/>
          <w:szCs w:val="20"/>
          <w:lang w:val="sl-SI" w:eastAsia="sl-SI"/>
        </w:rPr>
        <w:t>5.</w:t>
      </w:r>
      <w:r w:rsidRPr="00B93C9F">
        <w:rPr>
          <w:b w:val="0"/>
          <w:bCs/>
          <w:color w:val="171717" w:themeColor="background2" w:themeShade="1A"/>
          <w:szCs w:val="20"/>
          <w:lang w:val="sl-SI" w:eastAsia="sl-SI"/>
        </w:rPr>
        <w:t xml:space="preserve"> plačnega razreda tega delovnega mesta. V 4. členu tega aneksa </w:t>
      </w:r>
      <w:r w:rsidR="00A50854" w:rsidRPr="00B93C9F">
        <w:rPr>
          <w:b w:val="0"/>
          <w:bCs/>
          <w:color w:val="171717" w:themeColor="background2" w:themeShade="1A"/>
          <w:szCs w:val="20"/>
          <w:lang w:val="sl-SI" w:eastAsia="sl-SI"/>
        </w:rPr>
        <w:t>in njegovi prilogi</w:t>
      </w:r>
      <w:r w:rsidR="00841A82" w:rsidRPr="00B93C9F">
        <w:rPr>
          <w:b w:val="0"/>
          <w:bCs/>
          <w:color w:val="171717" w:themeColor="background2" w:themeShade="1A"/>
          <w:szCs w:val="20"/>
          <w:lang w:val="sl-SI" w:eastAsia="sl-SI"/>
        </w:rPr>
        <w:t>,</w:t>
      </w:r>
      <w:r w:rsidR="00A50854" w:rsidRPr="00B93C9F">
        <w:rPr>
          <w:b w:val="0"/>
          <w:bCs/>
          <w:color w:val="171717" w:themeColor="background2" w:themeShade="1A"/>
          <w:szCs w:val="20"/>
          <w:lang w:val="sl-SI" w:eastAsia="sl-SI"/>
        </w:rPr>
        <w:t xml:space="preserve"> </w:t>
      </w:r>
      <w:r w:rsidRPr="00B93C9F">
        <w:rPr>
          <w:b w:val="0"/>
          <w:bCs/>
          <w:color w:val="171717" w:themeColor="background2" w:themeShade="1A"/>
          <w:szCs w:val="20"/>
          <w:lang w:val="sl-SI" w:eastAsia="sl-SI"/>
        </w:rPr>
        <w:t xml:space="preserve">pa je določena osnovna plača javne uslužbenke in pridobitev pravice do višje plače v prehodnem obdobju. </w:t>
      </w:r>
    </w:p>
    <w:p w14:paraId="610B59FA" w14:textId="77777777" w:rsidR="00630DED" w:rsidRPr="00B93C9F" w:rsidRDefault="00630DED" w:rsidP="00C30ADB">
      <w:pPr>
        <w:pStyle w:val="ZADEVA"/>
        <w:tabs>
          <w:tab w:val="clear" w:pos="1701"/>
          <w:tab w:val="left" w:pos="0"/>
        </w:tabs>
        <w:spacing w:line="240" w:lineRule="exact"/>
        <w:ind w:left="0" w:firstLine="0"/>
        <w:jc w:val="both"/>
        <w:rPr>
          <w:b w:val="0"/>
          <w:bCs/>
          <w:color w:val="171717" w:themeColor="background2" w:themeShade="1A"/>
          <w:szCs w:val="20"/>
          <w:lang w:val="sl-SI" w:eastAsia="sl-SI"/>
        </w:rPr>
      </w:pPr>
    </w:p>
    <w:p w14:paraId="11BD800E" w14:textId="31AA1765" w:rsidR="00630DED" w:rsidRPr="00B93C9F" w:rsidRDefault="000919C1" w:rsidP="00C30ADB">
      <w:pPr>
        <w:pStyle w:val="ZADEVA"/>
        <w:tabs>
          <w:tab w:val="clear" w:pos="1701"/>
          <w:tab w:val="left" w:pos="0"/>
        </w:tabs>
        <w:spacing w:line="240" w:lineRule="exact"/>
        <w:ind w:left="0" w:firstLine="0"/>
        <w:jc w:val="both"/>
        <w:rPr>
          <w:b w:val="0"/>
          <w:bCs/>
          <w:color w:val="171717" w:themeColor="background2" w:themeShade="1A"/>
          <w:szCs w:val="20"/>
          <w:lang w:val="sl-SI" w:eastAsia="sl-SI"/>
        </w:rPr>
      </w:pPr>
      <w:r w:rsidRPr="00B93C9F">
        <w:rPr>
          <w:b w:val="0"/>
          <w:bCs/>
          <w:color w:val="171717" w:themeColor="background2" w:themeShade="1A"/>
          <w:szCs w:val="20"/>
          <w:lang w:val="sl-SI" w:eastAsia="sl-SI"/>
        </w:rPr>
        <w:lastRenderedPageBreak/>
        <w:t>Glede izpisa iz aplikacije za izvedbo prevedbe in določitve postopne pridobitve pravice do plače v prehodnem obdobju za javno uslužbenko, ki jo je bila občina dolžna uporabiti na podlagi 103. člena ZSTSPJS za delovno mesto Poslovni sekretar V (II) (šifra C095038), inšpektorica ne ugotavlja nepravilnosti glede na primerjavo z Aplikacijo za izvedbo prevedbe na dan 31. 12. 2024, ki jo je objavilo Ministrstvo za javno upravo (verzija 12. 3. 2025).</w:t>
      </w:r>
    </w:p>
    <w:p w14:paraId="70735AF7" w14:textId="77777777" w:rsidR="000840E7" w:rsidRPr="00B93C9F" w:rsidRDefault="000840E7" w:rsidP="00C30ADB">
      <w:pPr>
        <w:pStyle w:val="ZADEVA"/>
        <w:tabs>
          <w:tab w:val="clear" w:pos="1701"/>
          <w:tab w:val="left" w:pos="0"/>
        </w:tabs>
        <w:spacing w:line="240" w:lineRule="exact"/>
        <w:ind w:left="0" w:firstLine="0"/>
        <w:jc w:val="both"/>
        <w:rPr>
          <w:b w:val="0"/>
          <w:bCs/>
          <w:szCs w:val="20"/>
          <w:lang w:val="sl-SI"/>
        </w:rPr>
      </w:pPr>
    </w:p>
    <w:p w14:paraId="17342DD7"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53" w:name="_Toc193970615"/>
      <w:bookmarkStart w:id="54" w:name="_Toc197688203"/>
      <w:r w:rsidRPr="00B93C9F">
        <w:rPr>
          <w:b w:val="0"/>
          <w:szCs w:val="20"/>
          <w:u w:val="single"/>
          <w:lang w:val="sl-SI"/>
        </w:rPr>
        <w:t>Odrejeni ukrepi in priporočila inšpektorice</w:t>
      </w:r>
      <w:bookmarkEnd w:id="53"/>
      <w:bookmarkEnd w:id="54"/>
    </w:p>
    <w:p w14:paraId="47CF4B1A"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7680EE8C" w14:textId="77777777" w:rsidR="002607BC" w:rsidRPr="00B93C9F" w:rsidRDefault="002607BC" w:rsidP="00C30ADB">
      <w:pPr>
        <w:pStyle w:val="ZADEVA"/>
        <w:tabs>
          <w:tab w:val="clear" w:pos="1701"/>
          <w:tab w:val="left" w:pos="0"/>
        </w:tabs>
        <w:spacing w:line="240" w:lineRule="exact"/>
        <w:ind w:left="0" w:firstLine="0"/>
        <w:jc w:val="both"/>
        <w:rPr>
          <w:bCs/>
          <w:szCs w:val="20"/>
          <w:lang w:val="sl-SI"/>
        </w:rPr>
      </w:pPr>
      <w:r w:rsidRPr="00B93C9F">
        <w:rPr>
          <w:bCs/>
          <w:szCs w:val="20"/>
          <w:lang w:val="sl-SI"/>
        </w:rPr>
        <w:t xml:space="preserve">Inšpektorica pri javni uslužbenki ni ugotovila nepravilnosti in ne odreja ukrepov. </w:t>
      </w:r>
    </w:p>
    <w:p w14:paraId="15E07673" w14:textId="77777777" w:rsidR="004D038B" w:rsidRPr="00B93C9F" w:rsidRDefault="004D038B" w:rsidP="00C30ADB">
      <w:pPr>
        <w:pStyle w:val="ZADEVA"/>
        <w:tabs>
          <w:tab w:val="clear" w:pos="1701"/>
          <w:tab w:val="left" w:pos="0"/>
        </w:tabs>
        <w:spacing w:line="240" w:lineRule="exact"/>
        <w:ind w:left="0" w:firstLine="0"/>
        <w:jc w:val="both"/>
        <w:rPr>
          <w:bCs/>
          <w:szCs w:val="20"/>
          <w:lang w:val="sl-SI"/>
        </w:rPr>
      </w:pPr>
    </w:p>
    <w:p w14:paraId="3BAA367D" w14:textId="64475CBF" w:rsidR="00630DED" w:rsidRPr="00B93C9F" w:rsidRDefault="00630DED" w:rsidP="00C30ADB">
      <w:pPr>
        <w:spacing w:line="240" w:lineRule="exact"/>
        <w:jc w:val="both"/>
        <w:rPr>
          <w:color w:val="000000" w:themeColor="text1"/>
          <w:lang w:eastAsia="sl-SI"/>
        </w:rPr>
      </w:pPr>
      <w:r w:rsidRPr="00B93C9F">
        <w:rPr>
          <w:color w:val="000000" w:themeColor="text1"/>
          <w:lang w:eastAsia="sl-SI"/>
        </w:rPr>
        <w:t>Javna uslužbenka in županja sta Aneks št. 1 k pogodbi o zaposlitvi za prehod na ZSTSPJS podpisal</w:t>
      </w:r>
      <w:r w:rsidR="00216297" w:rsidRPr="00B93C9F">
        <w:rPr>
          <w:color w:val="000000" w:themeColor="text1"/>
          <w:lang w:eastAsia="sl-SI"/>
        </w:rPr>
        <w:t>i</w:t>
      </w:r>
      <w:r w:rsidRPr="00B93C9F">
        <w:rPr>
          <w:color w:val="000000" w:themeColor="text1"/>
          <w:lang w:eastAsia="sl-SI"/>
        </w:rPr>
        <w:t xml:space="preserve"> 31. 1. 2025, kar je po roku iz 99. člena ZSTSPJS. V zvezi s tem inšpektorica županji priporoča, da v bodoče individualne delovnopravne akte z zaposlenimi sklene pred potekom rokov, ki so določeni v zakonu.</w:t>
      </w:r>
    </w:p>
    <w:p w14:paraId="4840183C" w14:textId="6BFBC238" w:rsidR="002607BC" w:rsidRPr="00B93C9F" w:rsidRDefault="002607BC" w:rsidP="00C30ADB">
      <w:pPr>
        <w:pStyle w:val="ZADEVA"/>
        <w:tabs>
          <w:tab w:val="clear" w:pos="1701"/>
          <w:tab w:val="left" w:pos="0"/>
        </w:tabs>
        <w:suppressAutoHyphens w:val="0"/>
        <w:spacing w:line="240" w:lineRule="exact"/>
        <w:ind w:left="360" w:firstLine="0"/>
        <w:jc w:val="both"/>
        <w:outlineLvl w:val="1"/>
        <w:rPr>
          <w:bCs/>
          <w:szCs w:val="20"/>
          <w:lang w:val="sl-SI"/>
        </w:rPr>
      </w:pPr>
    </w:p>
    <w:p w14:paraId="5DEE8CF0" w14:textId="2248A79C" w:rsidR="002607BC" w:rsidRPr="00B93C9F" w:rsidRDefault="002607BC" w:rsidP="00C30ADB">
      <w:pPr>
        <w:pStyle w:val="ZADEVA"/>
        <w:numPr>
          <w:ilvl w:val="1"/>
          <w:numId w:val="8"/>
        </w:numPr>
        <w:tabs>
          <w:tab w:val="clear" w:pos="1701"/>
          <w:tab w:val="left" w:pos="0"/>
        </w:tabs>
        <w:suppressAutoHyphens w:val="0"/>
        <w:spacing w:line="240" w:lineRule="exact"/>
        <w:jc w:val="both"/>
        <w:outlineLvl w:val="1"/>
        <w:rPr>
          <w:bCs/>
          <w:szCs w:val="20"/>
          <w:lang w:val="sl-SI"/>
        </w:rPr>
      </w:pPr>
      <w:bookmarkStart w:id="55" w:name="_Toc193970616"/>
      <w:bookmarkStart w:id="56" w:name="_Toc197688204"/>
      <w:r w:rsidRPr="00B93C9F">
        <w:rPr>
          <w:bCs/>
          <w:szCs w:val="20"/>
          <w:lang w:val="sl-SI"/>
        </w:rPr>
        <w:t>Javn</w:t>
      </w:r>
      <w:r w:rsidR="001D4A3A" w:rsidRPr="00B93C9F">
        <w:rPr>
          <w:bCs/>
          <w:szCs w:val="20"/>
          <w:lang w:val="sl-SI"/>
        </w:rPr>
        <w:t>i</w:t>
      </w:r>
      <w:r w:rsidRPr="00B93C9F">
        <w:rPr>
          <w:bCs/>
          <w:szCs w:val="20"/>
          <w:lang w:val="sl-SI"/>
        </w:rPr>
        <w:t xml:space="preserve"> uslužben</w:t>
      </w:r>
      <w:r w:rsidR="001D4A3A" w:rsidRPr="00B93C9F">
        <w:rPr>
          <w:bCs/>
          <w:szCs w:val="20"/>
          <w:lang w:val="sl-SI"/>
        </w:rPr>
        <w:t xml:space="preserve">ec </w:t>
      </w:r>
      <w:bookmarkEnd w:id="55"/>
      <w:bookmarkEnd w:id="56"/>
      <w:r w:rsidR="00B7420B">
        <w:rPr>
          <w:bCs/>
          <w:szCs w:val="20"/>
          <w:lang w:val="sl-SI"/>
        </w:rPr>
        <w:t>█</w:t>
      </w:r>
    </w:p>
    <w:p w14:paraId="23A1B68B"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0DE4C6CB"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57" w:name="_Toc193970617"/>
      <w:bookmarkStart w:id="58" w:name="_Toc197688205"/>
      <w:r w:rsidRPr="00B93C9F">
        <w:rPr>
          <w:b w:val="0"/>
          <w:szCs w:val="20"/>
          <w:u w:val="single"/>
          <w:lang w:val="sl-SI"/>
        </w:rPr>
        <w:t>Pogodba o zaposlitvi</w:t>
      </w:r>
      <w:bookmarkEnd w:id="57"/>
      <w:bookmarkEnd w:id="58"/>
    </w:p>
    <w:p w14:paraId="1CAB1A7D"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6B23DE7C" w14:textId="505B6607" w:rsidR="002607BC" w:rsidRPr="00B93C9F" w:rsidRDefault="001D4A3A"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 xml:space="preserve">Občina </w:t>
      </w:r>
      <w:r w:rsidR="002607BC" w:rsidRPr="00B93C9F">
        <w:rPr>
          <w:b w:val="0"/>
          <w:bCs/>
          <w:color w:val="000000"/>
          <w:szCs w:val="20"/>
          <w:lang w:val="sl-SI" w:eastAsia="sl-SI"/>
        </w:rPr>
        <w:t>je za javn</w:t>
      </w:r>
      <w:r w:rsidRPr="00B93C9F">
        <w:rPr>
          <w:b w:val="0"/>
          <w:bCs/>
          <w:color w:val="000000"/>
          <w:szCs w:val="20"/>
          <w:lang w:val="sl-SI" w:eastAsia="sl-SI"/>
        </w:rPr>
        <w:t>ega</w:t>
      </w:r>
      <w:r w:rsidR="002607BC" w:rsidRPr="00B93C9F">
        <w:rPr>
          <w:b w:val="0"/>
          <w:bCs/>
          <w:color w:val="000000"/>
          <w:szCs w:val="20"/>
          <w:lang w:val="sl-SI" w:eastAsia="sl-SI"/>
        </w:rPr>
        <w:t xml:space="preserve"> uslužben</w:t>
      </w:r>
      <w:r w:rsidRPr="00B93C9F">
        <w:rPr>
          <w:b w:val="0"/>
          <w:bCs/>
          <w:color w:val="000000"/>
          <w:szCs w:val="20"/>
          <w:lang w:val="sl-SI" w:eastAsia="sl-SI"/>
        </w:rPr>
        <w:t>ca</w:t>
      </w:r>
      <w:r w:rsidR="002607BC" w:rsidRPr="00B93C9F">
        <w:rPr>
          <w:b w:val="0"/>
          <w:bCs/>
          <w:color w:val="000000"/>
          <w:szCs w:val="20"/>
          <w:lang w:val="sl-SI" w:eastAsia="sl-SI"/>
        </w:rPr>
        <w:t xml:space="preserve"> posredoval</w:t>
      </w:r>
      <w:r w:rsidRPr="00B93C9F">
        <w:rPr>
          <w:b w:val="0"/>
          <w:bCs/>
          <w:color w:val="000000"/>
          <w:szCs w:val="20"/>
          <w:lang w:val="sl-SI" w:eastAsia="sl-SI"/>
        </w:rPr>
        <w:t>a</w:t>
      </w:r>
      <w:r w:rsidR="002607BC" w:rsidRPr="00B93C9F">
        <w:rPr>
          <w:b w:val="0"/>
          <w:bCs/>
          <w:color w:val="000000"/>
          <w:szCs w:val="20"/>
          <w:lang w:val="sl-SI" w:eastAsia="sl-SI"/>
        </w:rPr>
        <w:t>:</w:t>
      </w:r>
    </w:p>
    <w:p w14:paraId="5A1B3A46" w14:textId="35BFFE57" w:rsidR="002607BC" w:rsidRPr="00B93C9F" w:rsidRDefault="002607BC" w:rsidP="00C30ADB">
      <w:pPr>
        <w:pStyle w:val="ZADEVA"/>
        <w:numPr>
          <w:ilvl w:val="0"/>
          <w:numId w:val="10"/>
        </w:numPr>
        <w:tabs>
          <w:tab w:val="clear" w:pos="1701"/>
          <w:tab w:val="left" w:pos="0"/>
        </w:tabs>
        <w:spacing w:line="240" w:lineRule="exact"/>
        <w:jc w:val="both"/>
        <w:rPr>
          <w:b w:val="0"/>
          <w:bCs/>
          <w:color w:val="171717" w:themeColor="background2" w:themeShade="1A"/>
          <w:szCs w:val="20"/>
          <w:lang w:val="sl-SI" w:eastAsia="sl-SI"/>
        </w:rPr>
      </w:pPr>
      <w:bookmarkStart w:id="59" w:name="_Hlk195263738"/>
      <w:r w:rsidRPr="00B93C9F">
        <w:rPr>
          <w:b w:val="0"/>
          <w:bCs/>
          <w:color w:val="171717" w:themeColor="background2" w:themeShade="1A"/>
          <w:szCs w:val="20"/>
          <w:lang w:val="sl-SI" w:eastAsia="sl-SI"/>
        </w:rPr>
        <w:t xml:space="preserve">Pogodbo o zaposlitvi št. </w:t>
      </w:r>
      <w:bookmarkStart w:id="60" w:name="_Hlk192588287"/>
      <w:r w:rsidR="00A71106" w:rsidRPr="00B93C9F">
        <w:rPr>
          <w:b w:val="0"/>
          <w:bCs/>
          <w:color w:val="171717" w:themeColor="background2" w:themeShade="1A"/>
          <w:szCs w:val="20"/>
          <w:lang w:val="sl-SI" w:eastAsia="sl-SI"/>
        </w:rPr>
        <w:t>110-0004/2023-6</w:t>
      </w:r>
      <w:r w:rsidRPr="00B93C9F">
        <w:rPr>
          <w:b w:val="0"/>
          <w:bCs/>
          <w:color w:val="171717" w:themeColor="background2" w:themeShade="1A"/>
          <w:szCs w:val="20"/>
          <w:lang w:val="sl-SI" w:eastAsia="sl-SI"/>
        </w:rPr>
        <w:t xml:space="preserve"> z dne </w:t>
      </w:r>
      <w:r w:rsidR="00A71106" w:rsidRPr="00B93C9F">
        <w:rPr>
          <w:b w:val="0"/>
          <w:bCs/>
          <w:color w:val="171717" w:themeColor="background2" w:themeShade="1A"/>
          <w:szCs w:val="20"/>
          <w:lang w:val="sl-SI" w:eastAsia="sl-SI"/>
        </w:rPr>
        <w:t>3</w:t>
      </w:r>
      <w:r w:rsidRPr="00B93C9F">
        <w:rPr>
          <w:b w:val="0"/>
          <w:bCs/>
          <w:color w:val="171717" w:themeColor="background2" w:themeShade="1A"/>
          <w:szCs w:val="20"/>
          <w:lang w:val="sl-SI" w:eastAsia="sl-SI"/>
        </w:rPr>
        <w:t xml:space="preserve">. </w:t>
      </w:r>
      <w:r w:rsidR="00A71106" w:rsidRPr="00B93C9F">
        <w:rPr>
          <w:b w:val="0"/>
          <w:bCs/>
          <w:color w:val="171717" w:themeColor="background2" w:themeShade="1A"/>
          <w:szCs w:val="20"/>
          <w:lang w:val="sl-SI" w:eastAsia="sl-SI"/>
        </w:rPr>
        <w:t>4</w:t>
      </w:r>
      <w:r w:rsidRPr="00B93C9F">
        <w:rPr>
          <w:b w:val="0"/>
          <w:bCs/>
          <w:color w:val="171717" w:themeColor="background2" w:themeShade="1A"/>
          <w:szCs w:val="20"/>
          <w:lang w:val="sl-SI" w:eastAsia="sl-SI"/>
        </w:rPr>
        <w:t xml:space="preserve">. 2024 </w:t>
      </w:r>
      <w:bookmarkEnd w:id="60"/>
      <w:r w:rsidRPr="00B93C9F">
        <w:rPr>
          <w:b w:val="0"/>
          <w:bCs/>
          <w:szCs w:val="20"/>
          <w:lang w:val="sl-SI" w:eastAsia="sl-SI"/>
        </w:rPr>
        <w:t xml:space="preserve">za določen čas od </w:t>
      </w:r>
      <w:r w:rsidR="00FC29E7" w:rsidRPr="00B93C9F">
        <w:rPr>
          <w:b w:val="0"/>
          <w:bCs/>
          <w:color w:val="171717" w:themeColor="background2" w:themeShade="1A"/>
          <w:szCs w:val="20"/>
          <w:lang w:val="sl-SI" w:eastAsia="sl-SI"/>
        </w:rPr>
        <w:t>1</w:t>
      </w:r>
      <w:r w:rsidRPr="00B93C9F">
        <w:rPr>
          <w:b w:val="0"/>
          <w:bCs/>
          <w:color w:val="171717" w:themeColor="background2" w:themeShade="1A"/>
          <w:szCs w:val="20"/>
          <w:lang w:val="sl-SI" w:eastAsia="sl-SI"/>
        </w:rPr>
        <w:t xml:space="preserve">. </w:t>
      </w:r>
      <w:r w:rsidR="00FC29E7" w:rsidRPr="00B93C9F">
        <w:rPr>
          <w:b w:val="0"/>
          <w:bCs/>
          <w:color w:val="171717" w:themeColor="background2" w:themeShade="1A"/>
          <w:szCs w:val="20"/>
          <w:lang w:val="sl-SI" w:eastAsia="sl-SI"/>
        </w:rPr>
        <w:t>4</w:t>
      </w:r>
      <w:r w:rsidRPr="00B93C9F">
        <w:rPr>
          <w:b w:val="0"/>
          <w:bCs/>
          <w:color w:val="171717" w:themeColor="background2" w:themeShade="1A"/>
          <w:szCs w:val="20"/>
          <w:lang w:val="sl-SI" w:eastAsia="sl-SI"/>
        </w:rPr>
        <w:t xml:space="preserve">. 2024 </w:t>
      </w:r>
      <w:r w:rsidR="00FC29E7" w:rsidRPr="00B93C9F">
        <w:rPr>
          <w:b w:val="0"/>
          <w:bCs/>
          <w:color w:val="171717" w:themeColor="background2" w:themeShade="1A"/>
          <w:szCs w:val="20"/>
          <w:lang w:val="sl-SI" w:eastAsia="sl-SI"/>
        </w:rPr>
        <w:t>do</w:t>
      </w:r>
      <w:r w:rsidRPr="00B93C9F">
        <w:rPr>
          <w:b w:val="0"/>
          <w:bCs/>
          <w:color w:val="171717" w:themeColor="background2" w:themeShade="1A"/>
          <w:szCs w:val="20"/>
          <w:lang w:val="sl-SI" w:eastAsia="sl-SI"/>
        </w:rPr>
        <w:t xml:space="preserve"> </w:t>
      </w:r>
      <w:r w:rsidR="00FC29E7" w:rsidRPr="00B93C9F">
        <w:rPr>
          <w:b w:val="0"/>
          <w:bCs/>
          <w:color w:val="171717" w:themeColor="background2" w:themeShade="1A"/>
          <w:szCs w:val="20"/>
          <w:lang w:val="sl-SI" w:eastAsia="sl-SI"/>
        </w:rPr>
        <w:t xml:space="preserve">31. 3. 2025 </w:t>
      </w:r>
      <w:r w:rsidRPr="00B93C9F">
        <w:rPr>
          <w:b w:val="0"/>
          <w:bCs/>
          <w:color w:val="171717" w:themeColor="background2" w:themeShade="1A"/>
          <w:szCs w:val="20"/>
          <w:lang w:val="sl-SI" w:eastAsia="sl-SI"/>
        </w:rPr>
        <w:t xml:space="preserve">za </w:t>
      </w:r>
      <w:r w:rsidR="00A71106" w:rsidRPr="00B93C9F">
        <w:rPr>
          <w:b w:val="0"/>
          <w:bCs/>
          <w:color w:val="171717" w:themeColor="background2" w:themeShade="1A"/>
          <w:szCs w:val="20"/>
          <w:lang w:val="sl-SI" w:eastAsia="sl-SI"/>
        </w:rPr>
        <w:t xml:space="preserve">uradniško </w:t>
      </w:r>
      <w:r w:rsidRPr="00B93C9F">
        <w:rPr>
          <w:b w:val="0"/>
          <w:bCs/>
          <w:color w:val="171717" w:themeColor="background2" w:themeShade="1A"/>
          <w:szCs w:val="20"/>
          <w:lang w:val="sl-SI" w:eastAsia="sl-SI"/>
        </w:rPr>
        <w:t xml:space="preserve">delovno mesto </w:t>
      </w:r>
      <w:r w:rsidR="00A71106" w:rsidRPr="00B93C9F">
        <w:rPr>
          <w:b w:val="0"/>
          <w:bCs/>
          <w:color w:val="171717" w:themeColor="background2" w:themeShade="1A"/>
          <w:szCs w:val="20"/>
          <w:lang w:val="sl-SI" w:eastAsia="sl-SI"/>
        </w:rPr>
        <w:t>Višji svetovalec</w:t>
      </w:r>
      <w:r w:rsidRPr="00B93C9F">
        <w:rPr>
          <w:b w:val="0"/>
          <w:bCs/>
          <w:color w:val="171717" w:themeColor="background2" w:themeShade="1A"/>
          <w:szCs w:val="20"/>
          <w:lang w:val="sl-SI" w:eastAsia="sl-SI"/>
        </w:rPr>
        <w:t xml:space="preserve"> (šifra </w:t>
      </w:r>
      <w:r w:rsidR="00A71106" w:rsidRPr="00B93C9F">
        <w:rPr>
          <w:b w:val="0"/>
          <w:bCs/>
          <w:color w:val="171717" w:themeColor="background2" w:themeShade="1A"/>
          <w:szCs w:val="20"/>
          <w:lang w:val="sl-SI" w:eastAsia="sl-SI"/>
        </w:rPr>
        <w:t>C027010</w:t>
      </w:r>
      <w:r w:rsidRPr="00B93C9F">
        <w:rPr>
          <w:b w:val="0"/>
          <w:bCs/>
          <w:color w:val="171717" w:themeColor="background2" w:themeShade="1A"/>
          <w:szCs w:val="20"/>
          <w:lang w:val="sl-SI" w:eastAsia="sl-SI"/>
        </w:rPr>
        <w:t>), VII/</w:t>
      </w:r>
      <w:r w:rsidR="00A71106" w:rsidRPr="00B93C9F">
        <w:rPr>
          <w:b w:val="0"/>
          <w:bCs/>
          <w:color w:val="171717" w:themeColor="background2" w:themeShade="1A"/>
          <w:szCs w:val="20"/>
          <w:lang w:val="sl-SI" w:eastAsia="sl-SI"/>
        </w:rPr>
        <w:t>2</w:t>
      </w:r>
      <w:r w:rsidRPr="00B93C9F">
        <w:rPr>
          <w:b w:val="0"/>
          <w:bCs/>
          <w:color w:val="171717" w:themeColor="background2" w:themeShade="1A"/>
          <w:szCs w:val="20"/>
          <w:lang w:val="sl-SI" w:eastAsia="sl-SI"/>
        </w:rPr>
        <w:t>. tarifni razred,</w:t>
      </w:r>
    </w:p>
    <w:bookmarkEnd w:id="59"/>
    <w:p w14:paraId="5449357D" w14:textId="1E81E143" w:rsidR="00A12694" w:rsidRPr="00B93C9F" w:rsidRDefault="002607BC" w:rsidP="00C30ADB">
      <w:pPr>
        <w:pStyle w:val="ZADEVA"/>
        <w:numPr>
          <w:ilvl w:val="0"/>
          <w:numId w:val="10"/>
        </w:numPr>
        <w:tabs>
          <w:tab w:val="clear" w:pos="1701"/>
          <w:tab w:val="left" w:pos="0"/>
        </w:tabs>
        <w:spacing w:line="240" w:lineRule="exact"/>
        <w:jc w:val="both"/>
        <w:rPr>
          <w:b w:val="0"/>
          <w:bCs/>
          <w:color w:val="171717" w:themeColor="background2" w:themeShade="1A"/>
          <w:szCs w:val="20"/>
          <w:lang w:val="sl-SI" w:eastAsia="sl-SI"/>
        </w:rPr>
      </w:pPr>
      <w:r w:rsidRPr="00B93C9F">
        <w:rPr>
          <w:b w:val="0"/>
          <w:bCs/>
          <w:color w:val="171717" w:themeColor="background2" w:themeShade="1A"/>
          <w:szCs w:val="20"/>
          <w:lang w:val="sl-SI" w:eastAsia="sl-SI"/>
        </w:rPr>
        <w:t>Aneks št. 1 k pogodbi o zaposlitvi</w:t>
      </w:r>
      <w:r w:rsidRPr="00B93C9F">
        <w:rPr>
          <w:color w:val="171717" w:themeColor="background2" w:themeShade="1A"/>
          <w:lang w:val="pl-PL"/>
        </w:rPr>
        <w:t xml:space="preserve"> </w:t>
      </w:r>
      <w:r w:rsidRPr="00B93C9F">
        <w:rPr>
          <w:b w:val="0"/>
          <w:bCs/>
          <w:color w:val="171717" w:themeColor="background2" w:themeShade="1A"/>
          <w:szCs w:val="20"/>
          <w:lang w:val="sl-SI" w:eastAsia="sl-SI"/>
        </w:rPr>
        <w:t xml:space="preserve">št. </w:t>
      </w:r>
      <w:r w:rsidR="00A71106" w:rsidRPr="00B93C9F">
        <w:rPr>
          <w:b w:val="0"/>
          <w:bCs/>
          <w:color w:val="171717" w:themeColor="background2" w:themeShade="1A"/>
          <w:szCs w:val="20"/>
          <w:lang w:val="sl-SI" w:eastAsia="sl-SI"/>
        </w:rPr>
        <w:t>110-0004/2023-6 z dne 3. 4. 20</w:t>
      </w:r>
      <w:r w:rsidRPr="00B93C9F">
        <w:rPr>
          <w:b w:val="0"/>
          <w:bCs/>
          <w:color w:val="171717" w:themeColor="background2" w:themeShade="1A"/>
          <w:szCs w:val="20"/>
          <w:lang w:val="sl-SI" w:eastAsia="sl-SI"/>
        </w:rPr>
        <w:t xml:space="preserve">24 (aneks št. </w:t>
      </w:r>
      <w:r w:rsidR="00F85ACC" w:rsidRPr="00B93C9F">
        <w:rPr>
          <w:b w:val="0"/>
          <w:bCs/>
          <w:color w:val="171717" w:themeColor="background2" w:themeShade="1A"/>
          <w:szCs w:val="20"/>
          <w:lang w:val="sl-SI" w:eastAsia="sl-SI"/>
        </w:rPr>
        <w:t>110-0004/2023-12 z dne 31. 1. 2025</w:t>
      </w:r>
      <w:r w:rsidRPr="00B93C9F">
        <w:rPr>
          <w:b w:val="0"/>
          <w:bCs/>
          <w:color w:val="171717" w:themeColor="background2" w:themeShade="1A"/>
          <w:szCs w:val="20"/>
          <w:lang w:val="sl-SI" w:eastAsia="sl-SI"/>
        </w:rPr>
        <w:t>) – prevedba po ZSTSPJS.</w:t>
      </w:r>
    </w:p>
    <w:p w14:paraId="0B26B14A"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2A1FB259" w14:textId="55C8CD24" w:rsidR="00FA49F0" w:rsidRPr="00B93C9F" w:rsidRDefault="00FA49F0"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szCs w:val="20"/>
          <w:lang w:val="sl-SI" w:eastAsia="sl-SI"/>
        </w:rPr>
        <w:t xml:space="preserve">Občina je za javnega uslužbenca posredovala tudi izseka iz Priloge 1 Kataloga delovnih mest v občinski upravi Občine Rečica ob Savinji, in sicer za </w:t>
      </w:r>
      <w:bookmarkStart w:id="61" w:name="_Hlk195259730"/>
      <w:r w:rsidRPr="00B93C9F">
        <w:rPr>
          <w:b w:val="0"/>
          <w:bCs/>
          <w:color w:val="000000"/>
          <w:szCs w:val="20"/>
          <w:lang w:val="sl-SI" w:eastAsia="sl-SI"/>
        </w:rPr>
        <w:t xml:space="preserve">delovno mesto Višji svetovalec za področje gospodarske javne </w:t>
      </w:r>
      <w:r w:rsidR="0038117D" w:rsidRPr="00B93C9F">
        <w:rPr>
          <w:b w:val="0"/>
          <w:bCs/>
          <w:color w:val="000000"/>
          <w:szCs w:val="20"/>
          <w:lang w:val="sl-SI" w:eastAsia="sl-SI"/>
        </w:rPr>
        <w:t>službe</w:t>
      </w:r>
      <w:r w:rsidRPr="00B93C9F">
        <w:rPr>
          <w:b w:val="0"/>
          <w:bCs/>
          <w:color w:val="000000"/>
          <w:szCs w:val="20"/>
          <w:lang w:val="sl-SI" w:eastAsia="sl-SI"/>
        </w:rPr>
        <w:t xml:space="preserve"> (šifra C027010)</w:t>
      </w:r>
      <w:bookmarkEnd w:id="61"/>
      <w:r w:rsidR="00BE0D9A" w:rsidRPr="00B93C9F">
        <w:rPr>
          <w:b w:val="0"/>
          <w:bCs/>
          <w:color w:val="000000"/>
          <w:szCs w:val="20"/>
          <w:lang w:val="sl-SI" w:eastAsia="sl-SI"/>
        </w:rPr>
        <w:t xml:space="preserve"> za določen čas</w:t>
      </w:r>
      <w:r w:rsidRPr="00B93C9F">
        <w:rPr>
          <w:b w:val="0"/>
          <w:bCs/>
          <w:color w:val="000000"/>
          <w:szCs w:val="20"/>
          <w:lang w:val="sl-SI" w:eastAsia="sl-SI"/>
        </w:rPr>
        <w:t xml:space="preserve">, ki ga je javni uslužbenec zasedal v decembru 2024 in, ki ga zaseda od 1. 1. 2025 dalje. </w:t>
      </w:r>
    </w:p>
    <w:p w14:paraId="2BD281F7"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eastAsia="sl-SI"/>
        </w:rPr>
      </w:pPr>
    </w:p>
    <w:p w14:paraId="448D8B83" w14:textId="0828D6FC" w:rsidR="00A12694" w:rsidRPr="00B93C9F" w:rsidRDefault="00A12694" w:rsidP="00C30ADB">
      <w:pPr>
        <w:pStyle w:val="ZADEVA"/>
        <w:tabs>
          <w:tab w:val="clear" w:pos="1701"/>
          <w:tab w:val="left" w:pos="0"/>
        </w:tabs>
        <w:spacing w:line="240" w:lineRule="exact"/>
        <w:ind w:left="0" w:firstLine="0"/>
        <w:jc w:val="both"/>
        <w:rPr>
          <w:b w:val="0"/>
          <w:bCs/>
          <w:szCs w:val="20"/>
          <w:lang w:val="sl-SI" w:eastAsia="sl-SI"/>
        </w:rPr>
      </w:pPr>
      <w:r w:rsidRPr="00B93C9F">
        <w:rPr>
          <w:b w:val="0"/>
          <w:bCs/>
          <w:szCs w:val="20"/>
          <w:lang w:val="sl-SI" w:eastAsia="sl-SI"/>
        </w:rPr>
        <w:t>Občina je na zaprosilo dne 7. 4. 2025 posredovala sklep št. 110-0004/2023-6/1 z dne 2. 4. 2024 o višji uvrstitvi javnega uslužbenca na podlagi drugega odstavka 19. člena ZSPJS</w:t>
      </w:r>
      <w:r w:rsidR="00426DC2" w:rsidRPr="00B93C9F">
        <w:rPr>
          <w:b w:val="0"/>
          <w:bCs/>
          <w:szCs w:val="20"/>
          <w:lang w:val="sl-SI" w:eastAsia="sl-SI"/>
        </w:rPr>
        <w:t>, in sicer</w:t>
      </w:r>
      <w:r w:rsidRPr="00B93C9F">
        <w:rPr>
          <w:b w:val="0"/>
          <w:bCs/>
          <w:szCs w:val="20"/>
          <w:lang w:val="sl-SI" w:eastAsia="sl-SI"/>
        </w:rPr>
        <w:t xml:space="preserve"> v 39. plačni razred</w:t>
      </w:r>
      <w:r w:rsidR="00426DC2" w:rsidRPr="00B93C9F">
        <w:rPr>
          <w:b w:val="0"/>
          <w:bCs/>
          <w:szCs w:val="20"/>
          <w:lang w:val="sl-SI" w:eastAsia="sl-SI"/>
        </w:rPr>
        <w:t>, kar je tri plačne razrede višje od izhodiščnega plačnega razreda delovnega mesta Višji svetovalec (šifra C027010)</w:t>
      </w:r>
      <w:r w:rsidRPr="00B93C9F">
        <w:rPr>
          <w:b w:val="0"/>
          <w:bCs/>
          <w:szCs w:val="20"/>
          <w:lang w:val="sl-SI" w:eastAsia="sl-SI"/>
        </w:rPr>
        <w:t>.</w:t>
      </w:r>
    </w:p>
    <w:p w14:paraId="4B13BCDC" w14:textId="77777777" w:rsidR="00A12694" w:rsidRPr="00B93C9F" w:rsidRDefault="00A12694" w:rsidP="00C30ADB">
      <w:pPr>
        <w:pStyle w:val="ZADEVA"/>
        <w:tabs>
          <w:tab w:val="clear" w:pos="1701"/>
          <w:tab w:val="left" w:pos="0"/>
        </w:tabs>
        <w:spacing w:line="240" w:lineRule="exact"/>
        <w:ind w:left="0" w:firstLine="0"/>
        <w:jc w:val="both"/>
        <w:rPr>
          <w:b w:val="0"/>
          <w:bCs/>
          <w:color w:val="000000"/>
          <w:szCs w:val="20"/>
          <w:lang w:val="sl-SI" w:eastAsia="sl-SI"/>
        </w:rPr>
      </w:pPr>
    </w:p>
    <w:p w14:paraId="45D0B626"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62" w:name="_Toc193970618"/>
      <w:bookmarkStart w:id="63" w:name="_Toc197688206"/>
      <w:r w:rsidRPr="00B93C9F">
        <w:rPr>
          <w:b w:val="0"/>
          <w:szCs w:val="20"/>
          <w:u w:val="single"/>
          <w:lang w:val="sl-SI"/>
        </w:rPr>
        <w:t>Plačilne liste</w:t>
      </w:r>
      <w:bookmarkEnd w:id="62"/>
      <w:bookmarkEnd w:id="63"/>
    </w:p>
    <w:p w14:paraId="72E8AC57" w14:textId="77777777" w:rsidR="002607BC" w:rsidRPr="00B93C9F" w:rsidRDefault="002607BC" w:rsidP="00C30ADB">
      <w:pPr>
        <w:spacing w:line="240" w:lineRule="exact"/>
        <w:jc w:val="both"/>
        <w:rPr>
          <w:iCs/>
          <w:color w:val="000000"/>
          <w:szCs w:val="20"/>
        </w:rPr>
      </w:pPr>
    </w:p>
    <w:p w14:paraId="63286BF5" w14:textId="1E7090A7" w:rsidR="002607BC" w:rsidRPr="00B93C9F" w:rsidRDefault="00FA49F0" w:rsidP="00C30ADB">
      <w:pPr>
        <w:spacing w:line="240" w:lineRule="exact"/>
        <w:jc w:val="both"/>
        <w:rPr>
          <w:iCs/>
          <w:szCs w:val="20"/>
        </w:rPr>
      </w:pPr>
      <w:r w:rsidRPr="00B93C9F">
        <w:rPr>
          <w:iCs/>
          <w:color w:val="000000"/>
          <w:szCs w:val="20"/>
        </w:rPr>
        <w:t xml:space="preserve">Občina </w:t>
      </w:r>
      <w:r w:rsidR="002607BC" w:rsidRPr="00B93C9F">
        <w:rPr>
          <w:iCs/>
          <w:color w:val="000000"/>
          <w:szCs w:val="20"/>
        </w:rPr>
        <w:t>je posredoval</w:t>
      </w:r>
      <w:r w:rsidRPr="00B93C9F">
        <w:rPr>
          <w:iCs/>
          <w:color w:val="000000"/>
          <w:szCs w:val="20"/>
        </w:rPr>
        <w:t>a</w:t>
      </w:r>
      <w:r w:rsidR="002607BC" w:rsidRPr="00B93C9F">
        <w:rPr>
          <w:iCs/>
          <w:color w:val="000000"/>
          <w:szCs w:val="20"/>
        </w:rPr>
        <w:t xml:space="preserve"> plačilno listo za mesec december 2024 in plačilno listo za mesec januar </w:t>
      </w:r>
      <w:r w:rsidR="002607BC" w:rsidRPr="00B93C9F">
        <w:rPr>
          <w:iCs/>
          <w:szCs w:val="20"/>
        </w:rPr>
        <w:t>2025.</w:t>
      </w:r>
    </w:p>
    <w:p w14:paraId="20C274A4" w14:textId="77777777" w:rsidR="002607BC" w:rsidRPr="00B93C9F" w:rsidRDefault="002607BC" w:rsidP="00C30ADB">
      <w:pPr>
        <w:spacing w:line="240" w:lineRule="exact"/>
        <w:jc w:val="both"/>
        <w:rPr>
          <w:iCs/>
          <w:szCs w:val="20"/>
        </w:rPr>
      </w:pPr>
    </w:p>
    <w:p w14:paraId="5F017ADD" w14:textId="65962ACF" w:rsidR="002607BC" w:rsidRPr="00B93C9F" w:rsidRDefault="002607BC" w:rsidP="00C30ADB">
      <w:pPr>
        <w:spacing w:line="240" w:lineRule="exact"/>
        <w:jc w:val="both"/>
        <w:rPr>
          <w:iCs/>
          <w:szCs w:val="20"/>
        </w:rPr>
      </w:pPr>
      <w:r w:rsidRPr="00B93C9F">
        <w:rPr>
          <w:iCs/>
          <w:szCs w:val="20"/>
        </w:rPr>
        <w:t>Iz plačilne liste za mesec december 2024 izhaja, da je bila plača obračunana za</w:t>
      </w:r>
      <w:r w:rsidR="00426DC2" w:rsidRPr="00B93C9F">
        <w:rPr>
          <w:iCs/>
          <w:szCs w:val="20"/>
        </w:rPr>
        <w:t xml:space="preserve"> uradniško</w:t>
      </w:r>
      <w:r w:rsidRPr="00B93C9F">
        <w:rPr>
          <w:iCs/>
          <w:szCs w:val="20"/>
        </w:rPr>
        <w:t xml:space="preserve"> delovno mesto </w:t>
      </w:r>
      <w:r w:rsidR="00426DC2" w:rsidRPr="00B93C9F">
        <w:rPr>
          <w:iCs/>
          <w:szCs w:val="20"/>
        </w:rPr>
        <w:t>Višji svetovalec (šifra C027010)</w:t>
      </w:r>
      <w:r w:rsidR="00463EE0" w:rsidRPr="00B93C9F">
        <w:rPr>
          <w:iCs/>
          <w:szCs w:val="20"/>
        </w:rPr>
        <w:t>.</w:t>
      </w:r>
    </w:p>
    <w:p w14:paraId="56D34E78" w14:textId="77777777" w:rsidR="002607BC" w:rsidRPr="00B93C9F" w:rsidRDefault="002607BC" w:rsidP="00C30ADB">
      <w:pPr>
        <w:spacing w:line="240" w:lineRule="exact"/>
        <w:jc w:val="both"/>
        <w:rPr>
          <w:iCs/>
          <w:color w:val="FF0000"/>
          <w:szCs w:val="20"/>
        </w:rPr>
      </w:pPr>
    </w:p>
    <w:p w14:paraId="5B05FFD8" w14:textId="15CC2ED9" w:rsidR="00463EE0" w:rsidRPr="00B93C9F" w:rsidRDefault="00463EE0" w:rsidP="00C30ADB">
      <w:pPr>
        <w:spacing w:line="240" w:lineRule="exact"/>
        <w:jc w:val="both"/>
        <w:rPr>
          <w:iCs/>
          <w:szCs w:val="20"/>
        </w:rPr>
      </w:pPr>
      <w:r w:rsidRPr="00B93C9F">
        <w:rPr>
          <w:iCs/>
          <w:szCs w:val="20"/>
        </w:rPr>
        <w:t>Iz plačilne liste</w:t>
      </w:r>
      <w:r w:rsidRPr="00B93C9F">
        <w:t xml:space="preserve"> </w:t>
      </w:r>
      <w:r w:rsidRPr="00B93C9F">
        <w:rPr>
          <w:iCs/>
          <w:szCs w:val="20"/>
        </w:rPr>
        <w:t xml:space="preserve">za mesec januar 2025 izhaja, da je bila plača obračunana za </w:t>
      </w:r>
      <w:r w:rsidR="00831AC5" w:rsidRPr="00B93C9F">
        <w:rPr>
          <w:iCs/>
          <w:szCs w:val="20"/>
        </w:rPr>
        <w:t xml:space="preserve">uradniško </w:t>
      </w:r>
      <w:r w:rsidRPr="00B93C9F">
        <w:rPr>
          <w:iCs/>
          <w:szCs w:val="20"/>
        </w:rPr>
        <w:t>delovno mesto Višji svetovalec (šifra C027010) ob upoštevanju 101. člena ZSTSPJS, ki določa način postopne pridobitve pravice do višje plače ob prehodu na plačni sistem po ZSTSPJS</w:t>
      </w:r>
      <w:r w:rsidR="00A725B6" w:rsidRPr="00B93C9F">
        <w:rPr>
          <w:iCs/>
          <w:szCs w:val="20"/>
        </w:rPr>
        <w:t>.</w:t>
      </w:r>
      <w:r w:rsidRPr="00B93C9F">
        <w:rPr>
          <w:iCs/>
          <w:szCs w:val="20"/>
        </w:rPr>
        <w:t xml:space="preserve"> </w:t>
      </w:r>
    </w:p>
    <w:p w14:paraId="1034F2C4" w14:textId="77777777" w:rsidR="00463EE0" w:rsidRPr="00B93C9F" w:rsidRDefault="00463EE0" w:rsidP="00C30ADB">
      <w:pPr>
        <w:spacing w:line="240" w:lineRule="exact"/>
        <w:jc w:val="both"/>
        <w:rPr>
          <w:iCs/>
          <w:szCs w:val="20"/>
        </w:rPr>
      </w:pPr>
    </w:p>
    <w:p w14:paraId="5A51FD47" w14:textId="3BBB41D7" w:rsidR="00463EE0" w:rsidRPr="00B93C9F" w:rsidRDefault="00463EE0" w:rsidP="00C30ADB">
      <w:pPr>
        <w:spacing w:line="240" w:lineRule="exact"/>
        <w:jc w:val="both"/>
        <w:rPr>
          <w:iCs/>
          <w:szCs w:val="20"/>
        </w:rPr>
      </w:pPr>
      <w:r w:rsidRPr="00B93C9F">
        <w:rPr>
          <w:iCs/>
          <w:szCs w:val="20"/>
        </w:rPr>
        <w:t xml:space="preserve">In sicer je bila na delovnem mestu Višji svetovalec (šifra C027010) upoštevana uvrstitev v 25. plačni razred javnega uslužbenca, razviden je Z108 – osnovna plača za obračun v višini 2211,39 evrov bruto z upoštevanim 1. obrokom v višini 100 evrov. </w:t>
      </w:r>
    </w:p>
    <w:p w14:paraId="5A177E39" w14:textId="77777777" w:rsidR="002607BC" w:rsidRPr="00B93C9F" w:rsidRDefault="002607BC" w:rsidP="00C30ADB">
      <w:pPr>
        <w:spacing w:line="240" w:lineRule="exact"/>
        <w:jc w:val="both"/>
        <w:rPr>
          <w:iCs/>
          <w:color w:val="000000"/>
          <w:szCs w:val="20"/>
        </w:rPr>
      </w:pPr>
    </w:p>
    <w:p w14:paraId="52523D47"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64" w:name="_Toc193970619"/>
      <w:bookmarkStart w:id="65" w:name="_Toc197688207"/>
      <w:r w:rsidRPr="00B93C9F">
        <w:rPr>
          <w:b w:val="0"/>
          <w:szCs w:val="20"/>
          <w:u w:val="single"/>
          <w:lang w:val="sl-SI"/>
        </w:rPr>
        <w:t>Aplikacija za izvedbo prevedbe</w:t>
      </w:r>
      <w:bookmarkEnd w:id="64"/>
      <w:bookmarkEnd w:id="65"/>
    </w:p>
    <w:p w14:paraId="3805AE33"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4CF8B976" w14:textId="0CC509EE" w:rsidR="002607BC" w:rsidRPr="00B93C9F" w:rsidRDefault="00F71EC9" w:rsidP="00C30ADB">
      <w:pPr>
        <w:spacing w:line="240" w:lineRule="exact"/>
        <w:jc w:val="both"/>
        <w:rPr>
          <w:bCs/>
          <w:color w:val="000000"/>
          <w:szCs w:val="20"/>
          <w:lang w:eastAsia="sl-SI"/>
        </w:rPr>
      </w:pPr>
      <w:r w:rsidRPr="00B93C9F">
        <w:rPr>
          <w:color w:val="000000"/>
          <w:szCs w:val="20"/>
          <w:lang w:eastAsia="sl-SI"/>
        </w:rPr>
        <w:t>Občina</w:t>
      </w:r>
      <w:r w:rsidR="002607BC" w:rsidRPr="00B93C9F">
        <w:rPr>
          <w:color w:val="000000"/>
          <w:szCs w:val="20"/>
          <w:lang w:eastAsia="sl-SI"/>
        </w:rPr>
        <w:t xml:space="preserve"> je posredoval</w:t>
      </w:r>
      <w:r w:rsidRPr="00B93C9F">
        <w:rPr>
          <w:color w:val="000000"/>
          <w:szCs w:val="20"/>
          <w:lang w:eastAsia="sl-SI"/>
        </w:rPr>
        <w:t>a</w:t>
      </w:r>
      <w:r w:rsidR="002607BC" w:rsidRPr="00B93C9F">
        <w:rPr>
          <w:color w:val="000000"/>
          <w:szCs w:val="20"/>
          <w:lang w:eastAsia="sl-SI"/>
        </w:rPr>
        <w:t xml:space="preserve"> izpis iz aplikacije za izvedbo prevedbe in določitve postopne pridobitve pravice do plače v prehodnem obdobju za javn</w:t>
      </w:r>
      <w:r w:rsidRPr="00B93C9F">
        <w:rPr>
          <w:color w:val="000000"/>
          <w:szCs w:val="20"/>
          <w:lang w:eastAsia="sl-SI"/>
        </w:rPr>
        <w:t>ega</w:t>
      </w:r>
      <w:r w:rsidR="002607BC" w:rsidRPr="00B93C9F">
        <w:rPr>
          <w:color w:val="000000"/>
          <w:szCs w:val="20"/>
          <w:lang w:eastAsia="sl-SI"/>
        </w:rPr>
        <w:t xml:space="preserve"> uslužben</w:t>
      </w:r>
      <w:r w:rsidRPr="00B93C9F">
        <w:rPr>
          <w:color w:val="000000"/>
          <w:szCs w:val="20"/>
          <w:lang w:eastAsia="sl-SI"/>
        </w:rPr>
        <w:t>ca</w:t>
      </w:r>
      <w:r w:rsidR="002607BC" w:rsidRPr="00B93C9F">
        <w:rPr>
          <w:color w:val="000000"/>
          <w:szCs w:val="20"/>
          <w:lang w:eastAsia="sl-SI"/>
        </w:rPr>
        <w:t>, ki jo je bil</w:t>
      </w:r>
      <w:r w:rsidR="001E134F" w:rsidRPr="00B93C9F">
        <w:rPr>
          <w:color w:val="000000"/>
          <w:szCs w:val="20"/>
          <w:lang w:eastAsia="sl-SI"/>
        </w:rPr>
        <w:t>a</w:t>
      </w:r>
      <w:r w:rsidR="002607BC" w:rsidRPr="00B93C9F">
        <w:rPr>
          <w:color w:val="000000"/>
          <w:szCs w:val="20"/>
          <w:lang w:eastAsia="sl-SI"/>
        </w:rPr>
        <w:t xml:space="preserve"> dolž</w:t>
      </w:r>
      <w:r w:rsidR="001E134F" w:rsidRPr="00B93C9F">
        <w:rPr>
          <w:color w:val="000000"/>
          <w:szCs w:val="20"/>
          <w:lang w:eastAsia="sl-SI"/>
        </w:rPr>
        <w:t>na</w:t>
      </w:r>
      <w:r w:rsidR="002607BC" w:rsidRPr="00B93C9F">
        <w:rPr>
          <w:color w:val="000000"/>
          <w:szCs w:val="20"/>
          <w:lang w:eastAsia="sl-SI"/>
        </w:rPr>
        <w:t xml:space="preserve"> uporabiti na podlagi 103. člena ZSTSPJS za</w:t>
      </w:r>
      <w:r w:rsidR="002607BC" w:rsidRPr="00B93C9F">
        <w:rPr>
          <w:bCs/>
          <w:color w:val="000000"/>
          <w:szCs w:val="20"/>
          <w:lang w:eastAsia="sl-SI"/>
        </w:rPr>
        <w:t xml:space="preserve"> delovno mesto:</w:t>
      </w:r>
    </w:p>
    <w:p w14:paraId="7CEFC306"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552"/>
      </w:tblGrid>
      <w:tr w:rsidR="005E11FF" w:rsidRPr="00B93C9F" w14:paraId="5F63EF5F" w14:textId="77777777" w:rsidTr="000D3EED">
        <w:trPr>
          <w:trHeight w:val="298"/>
        </w:trPr>
        <w:tc>
          <w:tcPr>
            <w:tcW w:w="2972" w:type="dxa"/>
            <w:shd w:val="clear" w:color="auto" w:fill="auto"/>
            <w:vAlign w:val="center"/>
            <w:hideMark/>
          </w:tcPr>
          <w:p w14:paraId="5780FC43"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lastRenderedPageBreak/>
              <w:t>Šifra delovnega mesta</w:t>
            </w:r>
          </w:p>
        </w:tc>
        <w:tc>
          <w:tcPr>
            <w:tcW w:w="2552" w:type="dxa"/>
            <w:shd w:val="clear" w:color="auto" w:fill="auto"/>
            <w:noWrap/>
            <w:vAlign w:val="bottom"/>
            <w:hideMark/>
          </w:tcPr>
          <w:p w14:paraId="4CFB4A73"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C027010</w:t>
            </w:r>
          </w:p>
        </w:tc>
      </w:tr>
      <w:tr w:rsidR="005E11FF" w:rsidRPr="00B93C9F" w14:paraId="73357E3F" w14:textId="77777777" w:rsidTr="000D3EED">
        <w:trPr>
          <w:trHeight w:val="508"/>
        </w:trPr>
        <w:tc>
          <w:tcPr>
            <w:tcW w:w="2972" w:type="dxa"/>
            <w:shd w:val="clear" w:color="auto" w:fill="auto"/>
            <w:vAlign w:val="center"/>
            <w:hideMark/>
          </w:tcPr>
          <w:p w14:paraId="17E3084D"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Delovno mesto</w:t>
            </w:r>
          </w:p>
        </w:tc>
        <w:tc>
          <w:tcPr>
            <w:tcW w:w="2552" w:type="dxa"/>
            <w:shd w:val="clear" w:color="auto" w:fill="auto"/>
            <w:vAlign w:val="center"/>
            <w:hideMark/>
          </w:tcPr>
          <w:p w14:paraId="61040B61"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VIŠJI SVETOVALEC</w:t>
            </w:r>
          </w:p>
        </w:tc>
      </w:tr>
      <w:tr w:rsidR="005E11FF" w:rsidRPr="00B93C9F" w14:paraId="6EA8938C" w14:textId="77777777" w:rsidTr="000D3EED">
        <w:trPr>
          <w:trHeight w:val="298"/>
        </w:trPr>
        <w:tc>
          <w:tcPr>
            <w:tcW w:w="2972" w:type="dxa"/>
            <w:shd w:val="clear" w:color="auto" w:fill="auto"/>
            <w:vAlign w:val="center"/>
            <w:hideMark/>
          </w:tcPr>
          <w:p w14:paraId="66393A4F"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Tarifni razred</w:t>
            </w:r>
          </w:p>
        </w:tc>
        <w:tc>
          <w:tcPr>
            <w:tcW w:w="2552" w:type="dxa"/>
            <w:shd w:val="clear" w:color="auto" w:fill="auto"/>
            <w:noWrap/>
            <w:vAlign w:val="bottom"/>
            <w:hideMark/>
          </w:tcPr>
          <w:p w14:paraId="696F51F8"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 </w:t>
            </w:r>
          </w:p>
        </w:tc>
      </w:tr>
      <w:tr w:rsidR="005E11FF" w:rsidRPr="00B93C9F" w14:paraId="30ED574C" w14:textId="77777777" w:rsidTr="000D3EED">
        <w:trPr>
          <w:trHeight w:val="298"/>
        </w:trPr>
        <w:tc>
          <w:tcPr>
            <w:tcW w:w="2972" w:type="dxa"/>
            <w:shd w:val="clear" w:color="auto" w:fill="auto"/>
            <w:vAlign w:val="center"/>
            <w:hideMark/>
          </w:tcPr>
          <w:p w14:paraId="543156BF"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Šifra naziva</w:t>
            </w:r>
          </w:p>
        </w:tc>
        <w:tc>
          <w:tcPr>
            <w:tcW w:w="2552" w:type="dxa"/>
            <w:shd w:val="clear" w:color="auto" w:fill="auto"/>
            <w:noWrap/>
            <w:vAlign w:val="bottom"/>
            <w:hideMark/>
          </w:tcPr>
          <w:p w14:paraId="5467E5F2"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3</w:t>
            </w:r>
          </w:p>
        </w:tc>
      </w:tr>
      <w:tr w:rsidR="005E11FF" w:rsidRPr="00B93C9F" w14:paraId="51012954" w14:textId="77777777" w:rsidTr="000D3EED">
        <w:trPr>
          <w:trHeight w:val="776"/>
        </w:trPr>
        <w:tc>
          <w:tcPr>
            <w:tcW w:w="2972" w:type="dxa"/>
            <w:shd w:val="clear" w:color="auto" w:fill="auto"/>
            <w:vAlign w:val="center"/>
            <w:hideMark/>
          </w:tcPr>
          <w:p w14:paraId="1C3AC50B"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Naziv</w:t>
            </w:r>
          </w:p>
        </w:tc>
        <w:tc>
          <w:tcPr>
            <w:tcW w:w="2552" w:type="dxa"/>
            <w:shd w:val="clear" w:color="auto" w:fill="auto"/>
            <w:vAlign w:val="center"/>
            <w:hideMark/>
          </w:tcPr>
          <w:p w14:paraId="1D65447D"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VIŠJI SVETOVALEC III</w:t>
            </w:r>
          </w:p>
        </w:tc>
      </w:tr>
      <w:tr w:rsidR="005E11FF" w:rsidRPr="00B93C9F" w14:paraId="073378C2" w14:textId="77777777" w:rsidTr="000D3EED">
        <w:trPr>
          <w:trHeight w:val="527"/>
        </w:trPr>
        <w:tc>
          <w:tcPr>
            <w:tcW w:w="2972" w:type="dxa"/>
            <w:shd w:val="clear" w:color="auto" w:fill="auto"/>
            <w:vAlign w:val="center"/>
            <w:hideMark/>
          </w:tcPr>
          <w:p w14:paraId="349B6504"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Izhodiščni plačni razred oz. plačni razred pred odpravo nesorazmerij v osnovnih plačah 31. 12. 2024</w:t>
            </w:r>
          </w:p>
        </w:tc>
        <w:tc>
          <w:tcPr>
            <w:tcW w:w="2552" w:type="dxa"/>
            <w:shd w:val="clear" w:color="auto" w:fill="auto"/>
            <w:noWrap/>
            <w:vAlign w:val="bottom"/>
            <w:hideMark/>
          </w:tcPr>
          <w:p w14:paraId="4F303379"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36</w:t>
            </w:r>
          </w:p>
        </w:tc>
      </w:tr>
      <w:tr w:rsidR="003A326D" w:rsidRPr="00B93C9F" w14:paraId="73B11948" w14:textId="77777777" w:rsidTr="000D3EED">
        <w:trPr>
          <w:trHeight w:val="298"/>
        </w:trPr>
        <w:tc>
          <w:tcPr>
            <w:tcW w:w="2972" w:type="dxa"/>
            <w:shd w:val="clear" w:color="auto" w:fill="auto"/>
            <w:vAlign w:val="center"/>
          </w:tcPr>
          <w:p w14:paraId="13CACAB9" w14:textId="39A42503" w:rsidR="003A326D" w:rsidRPr="00B93C9F" w:rsidRDefault="003A326D" w:rsidP="00C30ADB">
            <w:pPr>
              <w:suppressAutoHyphens w:val="0"/>
              <w:spacing w:line="240" w:lineRule="exact"/>
              <w:rPr>
                <w:color w:val="000000"/>
                <w:sz w:val="16"/>
                <w:szCs w:val="16"/>
                <w:lang w:eastAsia="sl-SI"/>
              </w:rPr>
            </w:pPr>
            <w:r w:rsidRPr="00B93C9F">
              <w:rPr>
                <w:color w:val="000000"/>
                <w:sz w:val="16"/>
                <w:szCs w:val="16"/>
                <w:lang w:eastAsia="sl-SI"/>
              </w:rPr>
              <w:t>Končni plačni razred oz. plačni razred pred odpravo nesorazmerij v osnovnih plačah 31. 12. 2024</w:t>
            </w:r>
          </w:p>
        </w:tc>
        <w:tc>
          <w:tcPr>
            <w:tcW w:w="2552" w:type="dxa"/>
            <w:shd w:val="clear" w:color="auto" w:fill="auto"/>
            <w:noWrap/>
            <w:vAlign w:val="bottom"/>
          </w:tcPr>
          <w:p w14:paraId="65CFE5D5" w14:textId="73C16DAA" w:rsidR="003A326D" w:rsidRPr="00B93C9F" w:rsidRDefault="003A326D" w:rsidP="00C30ADB">
            <w:pPr>
              <w:suppressAutoHyphens w:val="0"/>
              <w:spacing w:line="240" w:lineRule="exact"/>
              <w:jc w:val="center"/>
              <w:rPr>
                <w:color w:val="000000"/>
                <w:sz w:val="16"/>
                <w:szCs w:val="16"/>
                <w:lang w:eastAsia="sl-SI"/>
              </w:rPr>
            </w:pPr>
            <w:r w:rsidRPr="00B93C9F">
              <w:rPr>
                <w:color w:val="000000"/>
                <w:sz w:val="16"/>
                <w:szCs w:val="16"/>
                <w:lang w:eastAsia="sl-SI"/>
              </w:rPr>
              <w:t>41</w:t>
            </w:r>
          </w:p>
        </w:tc>
      </w:tr>
      <w:tr w:rsidR="005E11FF" w:rsidRPr="00B93C9F" w14:paraId="22516FCD" w14:textId="77777777" w:rsidTr="000D3EED">
        <w:trPr>
          <w:trHeight w:val="298"/>
        </w:trPr>
        <w:tc>
          <w:tcPr>
            <w:tcW w:w="2972" w:type="dxa"/>
            <w:shd w:val="clear" w:color="auto" w:fill="auto"/>
            <w:vAlign w:val="center"/>
            <w:hideMark/>
          </w:tcPr>
          <w:p w14:paraId="5CAC6F1C"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 xml:space="preserve">Število plačnih razredov za odpravo nesorazmerij </w:t>
            </w:r>
          </w:p>
        </w:tc>
        <w:tc>
          <w:tcPr>
            <w:tcW w:w="2552" w:type="dxa"/>
            <w:shd w:val="clear" w:color="auto" w:fill="auto"/>
            <w:noWrap/>
            <w:vAlign w:val="bottom"/>
            <w:hideMark/>
          </w:tcPr>
          <w:p w14:paraId="5C902E6A"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4</w:t>
            </w:r>
          </w:p>
        </w:tc>
      </w:tr>
      <w:tr w:rsidR="005E11FF" w:rsidRPr="00B93C9F" w14:paraId="5817DDD0" w14:textId="77777777" w:rsidTr="000D3EED">
        <w:trPr>
          <w:trHeight w:val="298"/>
        </w:trPr>
        <w:tc>
          <w:tcPr>
            <w:tcW w:w="2972" w:type="dxa"/>
            <w:shd w:val="clear" w:color="auto" w:fill="auto"/>
            <w:vAlign w:val="center"/>
            <w:hideMark/>
          </w:tcPr>
          <w:p w14:paraId="293AD667"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Plačni razred za prevedbo</w:t>
            </w:r>
          </w:p>
        </w:tc>
        <w:tc>
          <w:tcPr>
            <w:tcW w:w="2552" w:type="dxa"/>
            <w:shd w:val="clear" w:color="auto" w:fill="auto"/>
            <w:noWrap/>
            <w:vAlign w:val="bottom"/>
            <w:hideMark/>
          </w:tcPr>
          <w:p w14:paraId="1E525872"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40</w:t>
            </w:r>
          </w:p>
        </w:tc>
      </w:tr>
      <w:tr w:rsidR="005E11FF" w:rsidRPr="00B93C9F" w14:paraId="07594146" w14:textId="77777777" w:rsidTr="000D3EED">
        <w:trPr>
          <w:trHeight w:val="298"/>
        </w:trPr>
        <w:tc>
          <w:tcPr>
            <w:tcW w:w="2972" w:type="dxa"/>
            <w:shd w:val="clear" w:color="auto" w:fill="auto"/>
            <w:vAlign w:val="center"/>
            <w:hideMark/>
          </w:tcPr>
          <w:p w14:paraId="26A54A95"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Prevedeni plačni razred</w:t>
            </w:r>
          </w:p>
        </w:tc>
        <w:tc>
          <w:tcPr>
            <w:tcW w:w="2552" w:type="dxa"/>
            <w:shd w:val="clear" w:color="auto" w:fill="auto"/>
            <w:noWrap/>
            <w:vAlign w:val="bottom"/>
            <w:hideMark/>
          </w:tcPr>
          <w:p w14:paraId="42530E52"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22</w:t>
            </w:r>
          </w:p>
        </w:tc>
      </w:tr>
      <w:tr w:rsidR="005E11FF" w:rsidRPr="00B93C9F" w14:paraId="4711F1C7" w14:textId="77777777" w:rsidTr="000D3EED">
        <w:trPr>
          <w:trHeight w:val="298"/>
        </w:trPr>
        <w:tc>
          <w:tcPr>
            <w:tcW w:w="2972" w:type="dxa"/>
            <w:shd w:val="clear" w:color="auto" w:fill="auto"/>
            <w:vAlign w:val="center"/>
            <w:hideMark/>
          </w:tcPr>
          <w:p w14:paraId="0629D9F9" w14:textId="77777777"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Korigirani plačni razred</w:t>
            </w:r>
          </w:p>
        </w:tc>
        <w:tc>
          <w:tcPr>
            <w:tcW w:w="2552" w:type="dxa"/>
            <w:shd w:val="clear" w:color="auto" w:fill="auto"/>
            <w:noWrap/>
            <w:vAlign w:val="bottom"/>
            <w:hideMark/>
          </w:tcPr>
          <w:p w14:paraId="0C0C186E" w14:textId="5B3AC746" w:rsidR="005E11FF"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w:t>
            </w:r>
          </w:p>
        </w:tc>
      </w:tr>
      <w:tr w:rsidR="005E11FF" w:rsidRPr="00B93C9F" w14:paraId="12C46A0F" w14:textId="77777777" w:rsidTr="000D3EED">
        <w:trPr>
          <w:trHeight w:val="298"/>
        </w:trPr>
        <w:tc>
          <w:tcPr>
            <w:tcW w:w="2972" w:type="dxa"/>
            <w:shd w:val="clear" w:color="auto" w:fill="auto"/>
            <w:vAlign w:val="center"/>
            <w:hideMark/>
          </w:tcPr>
          <w:p w14:paraId="16753384" w14:textId="25CD607F"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Izhodiščni plačni razred delovnega mesta oziroma naziva</w:t>
            </w:r>
            <w:r w:rsidR="000D3EED" w:rsidRPr="00B93C9F">
              <w:rPr>
                <w:color w:val="000000"/>
                <w:sz w:val="16"/>
                <w:szCs w:val="16"/>
                <w:lang w:eastAsia="sl-SI"/>
              </w:rPr>
              <w:t xml:space="preserve"> 1. 1. 2025</w:t>
            </w:r>
          </w:p>
        </w:tc>
        <w:tc>
          <w:tcPr>
            <w:tcW w:w="2552" w:type="dxa"/>
            <w:shd w:val="clear" w:color="auto" w:fill="auto"/>
            <w:noWrap/>
            <w:vAlign w:val="bottom"/>
            <w:hideMark/>
          </w:tcPr>
          <w:p w14:paraId="7EC97CC4"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22</w:t>
            </w:r>
          </w:p>
        </w:tc>
      </w:tr>
      <w:tr w:rsidR="005E11FF" w:rsidRPr="00B93C9F" w14:paraId="66E4023D" w14:textId="77777777" w:rsidTr="000D3EED">
        <w:trPr>
          <w:trHeight w:val="298"/>
        </w:trPr>
        <w:tc>
          <w:tcPr>
            <w:tcW w:w="2972" w:type="dxa"/>
            <w:shd w:val="clear" w:color="auto" w:fill="auto"/>
            <w:vAlign w:val="center"/>
            <w:hideMark/>
          </w:tcPr>
          <w:p w14:paraId="142588DC" w14:textId="31BB3120" w:rsidR="005E11FF" w:rsidRPr="00B93C9F" w:rsidRDefault="005E11FF" w:rsidP="00C30ADB">
            <w:pPr>
              <w:suppressAutoHyphens w:val="0"/>
              <w:spacing w:line="240" w:lineRule="exact"/>
              <w:rPr>
                <w:color w:val="000000"/>
                <w:sz w:val="16"/>
                <w:szCs w:val="16"/>
                <w:lang w:eastAsia="sl-SI"/>
              </w:rPr>
            </w:pPr>
            <w:r w:rsidRPr="00B93C9F">
              <w:rPr>
                <w:color w:val="000000"/>
                <w:sz w:val="16"/>
                <w:szCs w:val="16"/>
                <w:lang w:eastAsia="sl-SI"/>
              </w:rPr>
              <w:t>Končni plačni razred delovnega mesta oziroma naziva</w:t>
            </w:r>
            <w:r w:rsidR="000D3EED" w:rsidRPr="00B93C9F">
              <w:rPr>
                <w:color w:val="000000"/>
                <w:sz w:val="16"/>
                <w:szCs w:val="16"/>
                <w:lang w:eastAsia="sl-SI"/>
              </w:rPr>
              <w:t xml:space="preserve"> 1. 1. 2025</w:t>
            </w:r>
          </w:p>
        </w:tc>
        <w:tc>
          <w:tcPr>
            <w:tcW w:w="2552" w:type="dxa"/>
            <w:shd w:val="clear" w:color="auto" w:fill="auto"/>
            <w:noWrap/>
            <w:vAlign w:val="bottom"/>
            <w:hideMark/>
          </w:tcPr>
          <w:p w14:paraId="418D5ADF" w14:textId="77777777" w:rsidR="005E11FF" w:rsidRPr="00B93C9F" w:rsidRDefault="005E11FF" w:rsidP="00C30ADB">
            <w:pPr>
              <w:suppressAutoHyphens w:val="0"/>
              <w:spacing w:line="240" w:lineRule="exact"/>
              <w:jc w:val="center"/>
              <w:rPr>
                <w:color w:val="000000"/>
                <w:sz w:val="16"/>
                <w:szCs w:val="16"/>
                <w:lang w:eastAsia="sl-SI"/>
              </w:rPr>
            </w:pPr>
            <w:r w:rsidRPr="00B93C9F">
              <w:rPr>
                <w:color w:val="000000"/>
                <w:sz w:val="16"/>
                <w:szCs w:val="16"/>
                <w:lang w:eastAsia="sl-SI"/>
              </w:rPr>
              <w:t>27</w:t>
            </w:r>
          </w:p>
        </w:tc>
      </w:tr>
    </w:tbl>
    <w:p w14:paraId="3EC8E9DC"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3CC07A22"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868"/>
        <w:gridCol w:w="3794"/>
      </w:tblGrid>
      <w:tr w:rsidR="000D3EED" w:rsidRPr="00B93C9F" w14:paraId="31897F5D" w14:textId="77777777" w:rsidTr="000D3EED">
        <w:trPr>
          <w:trHeight w:val="1464"/>
        </w:trPr>
        <w:tc>
          <w:tcPr>
            <w:tcW w:w="2689" w:type="dxa"/>
            <w:shd w:val="clear" w:color="auto" w:fill="auto"/>
            <w:vAlign w:val="center"/>
            <w:hideMark/>
          </w:tcPr>
          <w:p w14:paraId="1CBBA28B"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Vrednost plačnega razreda javnega uslužbenca na dan 31. 12. 2024 (A)</w:t>
            </w:r>
          </w:p>
        </w:tc>
        <w:tc>
          <w:tcPr>
            <w:tcW w:w="2868" w:type="dxa"/>
            <w:shd w:val="clear" w:color="auto" w:fill="auto"/>
            <w:vAlign w:val="center"/>
            <w:hideMark/>
          </w:tcPr>
          <w:p w14:paraId="67FC9519"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Vrednost plačnega razreda, v katerega je javni uslužbenec uvrščen s 1. 1. 2025 (B)</w:t>
            </w:r>
          </w:p>
        </w:tc>
        <w:tc>
          <w:tcPr>
            <w:tcW w:w="3794" w:type="dxa"/>
            <w:shd w:val="clear" w:color="auto" w:fill="auto"/>
            <w:vAlign w:val="center"/>
            <w:hideMark/>
          </w:tcPr>
          <w:p w14:paraId="5FF0BCD7" w14:textId="0506C13B"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Razlika (B - A)</w:t>
            </w:r>
          </w:p>
        </w:tc>
      </w:tr>
      <w:tr w:rsidR="000D3EED" w:rsidRPr="00B93C9F" w14:paraId="0C9CAE9E" w14:textId="77777777" w:rsidTr="000D3EED">
        <w:trPr>
          <w:trHeight w:val="298"/>
        </w:trPr>
        <w:tc>
          <w:tcPr>
            <w:tcW w:w="2689" w:type="dxa"/>
            <w:shd w:val="clear" w:color="auto" w:fill="auto"/>
            <w:vAlign w:val="center"/>
            <w:hideMark/>
          </w:tcPr>
          <w:p w14:paraId="02E7E4E9"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2.111,39 €</w:t>
            </w:r>
          </w:p>
        </w:tc>
        <w:tc>
          <w:tcPr>
            <w:tcW w:w="2868" w:type="dxa"/>
            <w:shd w:val="clear" w:color="auto" w:fill="auto"/>
            <w:vAlign w:val="center"/>
            <w:hideMark/>
          </w:tcPr>
          <w:p w14:paraId="24AADBC4"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2.548,92 €</w:t>
            </w:r>
          </w:p>
        </w:tc>
        <w:tc>
          <w:tcPr>
            <w:tcW w:w="3794" w:type="dxa"/>
            <w:shd w:val="clear" w:color="auto" w:fill="auto"/>
            <w:vAlign w:val="center"/>
            <w:hideMark/>
          </w:tcPr>
          <w:p w14:paraId="49BDACD8"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437,53 €</w:t>
            </w:r>
          </w:p>
        </w:tc>
      </w:tr>
      <w:tr w:rsidR="000D3EED" w:rsidRPr="00B93C9F" w14:paraId="492A5346" w14:textId="77777777" w:rsidTr="000D3EED">
        <w:trPr>
          <w:trHeight w:val="298"/>
        </w:trPr>
        <w:tc>
          <w:tcPr>
            <w:tcW w:w="2689" w:type="dxa"/>
            <w:shd w:val="clear" w:color="auto" w:fill="auto"/>
            <w:vAlign w:val="center"/>
            <w:hideMark/>
          </w:tcPr>
          <w:p w14:paraId="2B757325" w14:textId="77777777" w:rsidR="000D3EED" w:rsidRPr="00B93C9F" w:rsidRDefault="000D3EED" w:rsidP="00C30ADB">
            <w:pPr>
              <w:suppressAutoHyphens w:val="0"/>
              <w:spacing w:line="240" w:lineRule="exact"/>
              <w:rPr>
                <w:color w:val="000000"/>
                <w:sz w:val="16"/>
                <w:szCs w:val="16"/>
                <w:lang w:eastAsia="sl-SI"/>
              </w:rPr>
            </w:pPr>
            <w:r w:rsidRPr="00B93C9F">
              <w:rPr>
                <w:color w:val="000000"/>
                <w:sz w:val="16"/>
                <w:szCs w:val="16"/>
                <w:lang w:eastAsia="sl-SI"/>
              </w:rPr>
              <w:t> </w:t>
            </w:r>
          </w:p>
        </w:tc>
        <w:tc>
          <w:tcPr>
            <w:tcW w:w="2868" w:type="dxa"/>
            <w:shd w:val="clear" w:color="auto" w:fill="auto"/>
            <w:vAlign w:val="center"/>
            <w:hideMark/>
          </w:tcPr>
          <w:p w14:paraId="4AE8DA19"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Višina obroka</w:t>
            </w:r>
          </w:p>
        </w:tc>
        <w:tc>
          <w:tcPr>
            <w:tcW w:w="3794" w:type="dxa"/>
            <w:shd w:val="clear" w:color="auto" w:fill="auto"/>
            <w:vAlign w:val="center"/>
            <w:hideMark/>
          </w:tcPr>
          <w:p w14:paraId="6203DC61"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Osnovna plača</w:t>
            </w:r>
          </w:p>
        </w:tc>
      </w:tr>
      <w:tr w:rsidR="000D3EED" w:rsidRPr="00B93C9F" w14:paraId="43D6E72C" w14:textId="77777777" w:rsidTr="000D3EED">
        <w:trPr>
          <w:trHeight w:val="298"/>
        </w:trPr>
        <w:tc>
          <w:tcPr>
            <w:tcW w:w="2689" w:type="dxa"/>
            <w:shd w:val="clear" w:color="auto" w:fill="auto"/>
            <w:vAlign w:val="center"/>
            <w:hideMark/>
          </w:tcPr>
          <w:p w14:paraId="77C97CB1"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1.01.2025</w:t>
            </w:r>
          </w:p>
        </w:tc>
        <w:tc>
          <w:tcPr>
            <w:tcW w:w="2868" w:type="dxa"/>
            <w:shd w:val="clear" w:color="auto" w:fill="auto"/>
            <w:vAlign w:val="center"/>
            <w:hideMark/>
          </w:tcPr>
          <w:p w14:paraId="27F5F26C"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3794" w:type="dxa"/>
            <w:shd w:val="clear" w:color="auto" w:fill="auto"/>
            <w:vAlign w:val="center"/>
            <w:hideMark/>
          </w:tcPr>
          <w:p w14:paraId="2161E690"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2.211,39 €</w:t>
            </w:r>
          </w:p>
        </w:tc>
      </w:tr>
      <w:tr w:rsidR="000D3EED" w:rsidRPr="00B93C9F" w14:paraId="2638DB4F" w14:textId="77777777" w:rsidTr="000D3EED">
        <w:trPr>
          <w:trHeight w:val="298"/>
        </w:trPr>
        <w:tc>
          <w:tcPr>
            <w:tcW w:w="2689" w:type="dxa"/>
            <w:shd w:val="clear" w:color="auto" w:fill="auto"/>
            <w:vAlign w:val="center"/>
            <w:hideMark/>
          </w:tcPr>
          <w:p w14:paraId="266F5A0E"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1.10.2025</w:t>
            </w:r>
          </w:p>
        </w:tc>
        <w:tc>
          <w:tcPr>
            <w:tcW w:w="2868" w:type="dxa"/>
            <w:shd w:val="clear" w:color="auto" w:fill="auto"/>
            <w:vAlign w:val="center"/>
            <w:hideMark/>
          </w:tcPr>
          <w:p w14:paraId="2B0BE797"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3794" w:type="dxa"/>
            <w:shd w:val="clear" w:color="auto" w:fill="auto"/>
            <w:vAlign w:val="center"/>
            <w:hideMark/>
          </w:tcPr>
          <w:p w14:paraId="02C04C39"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2.311,39 €</w:t>
            </w:r>
          </w:p>
        </w:tc>
      </w:tr>
      <w:tr w:rsidR="000D3EED" w:rsidRPr="00B93C9F" w14:paraId="5BF5DA1F" w14:textId="77777777" w:rsidTr="000D3EED">
        <w:trPr>
          <w:trHeight w:val="298"/>
        </w:trPr>
        <w:tc>
          <w:tcPr>
            <w:tcW w:w="2689" w:type="dxa"/>
            <w:shd w:val="clear" w:color="auto" w:fill="auto"/>
            <w:vAlign w:val="center"/>
            <w:hideMark/>
          </w:tcPr>
          <w:p w14:paraId="6E422CCE"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1.06.2026</w:t>
            </w:r>
          </w:p>
        </w:tc>
        <w:tc>
          <w:tcPr>
            <w:tcW w:w="2868" w:type="dxa"/>
            <w:shd w:val="clear" w:color="auto" w:fill="auto"/>
            <w:vAlign w:val="center"/>
            <w:hideMark/>
          </w:tcPr>
          <w:p w14:paraId="3D6661EF"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70,00 €</w:t>
            </w:r>
          </w:p>
        </w:tc>
        <w:tc>
          <w:tcPr>
            <w:tcW w:w="3794" w:type="dxa"/>
            <w:shd w:val="clear" w:color="auto" w:fill="auto"/>
            <w:vAlign w:val="center"/>
            <w:hideMark/>
          </w:tcPr>
          <w:p w14:paraId="1BC7D2FC"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2.381,39 €</w:t>
            </w:r>
          </w:p>
        </w:tc>
      </w:tr>
      <w:tr w:rsidR="000D3EED" w:rsidRPr="00B93C9F" w14:paraId="72F81583" w14:textId="77777777" w:rsidTr="000D3EED">
        <w:trPr>
          <w:trHeight w:val="298"/>
        </w:trPr>
        <w:tc>
          <w:tcPr>
            <w:tcW w:w="2689" w:type="dxa"/>
            <w:shd w:val="clear" w:color="auto" w:fill="auto"/>
            <w:vAlign w:val="center"/>
            <w:hideMark/>
          </w:tcPr>
          <w:p w14:paraId="01BDC988"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1.12.2026</w:t>
            </w:r>
          </w:p>
        </w:tc>
        <w:tc>
          <w:tcPr>
            <w:tcW w:w="2868" w:type="dxa"/>
            <w:shd w:val="clear" w:color="auto" w:fill="auto"/>
            <w:vAlign w:val="center"/>
            <w:hideMark/>
          </w:tcPr>
          <w:p w14:paraId="5195A4A5"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65,63 €</w:t>
            </w:r>
          </w:p>
        </w:tc>
        <w:tc>
          <w:tcPr>
            <w:tcW w:w="3794" w:type="dxa"/>
            <w:shd w:val="clear" w:color="auto" w:fill="auto"/>
            <w:vAlign w:val="center"/>
            <w:hideMark/>
          </w:tcPr>
          <w:p w14:paraId="74DA3A36"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2.447,02 €</w:t>
            </w:r>
          </w:p>
        </w:tc>
      </w:tr>
      <w:tr w:rsidR="000D3EED" w:rsidRPr="00B93C9F" w14:paraId="299860FA" w14:textId="77777777" w:rsidTr="000D3EED">
        <w:trPr>
          <w:trHeight w:val="298"/>
        </w:trPr>
        <w:tc>
          <w:tcPr>
            <w:tcW w:w="2689" w:type="dxa"/>
            <w:shd w:val="clear" w:color="auto" w:fill="auto"/>
            <w:vAlign w:val="center"/>
            <w:hideMark/>
          </w:tcPr>
          <w:p w14:paraId="325E3202"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1.07.2027</w:t>
            </w:r>
          </w:p>
        </w:tc>
        <w:tc>
          <w:tcPr>
            <w:tcW w:w="2868" w:type="dxa"/>
            <w:shd w:val="clear" w:color="auto" w:fill="auto"/>
            <w:vAlign w:val="center"/>
            <w:hideMark/>
          </w:tcPr>
          <w:p w14:paraId="4802159F"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100,00 €</w:t>
            </w:r>
          </w:p>
        </w:tc>
        <w:tc>
          <w:tcPr>
            <w:tcW w:w="3794" w:type="dxa"/>
            <w:shd w:val="clear" w:color="auto" w:fill="auto"/>
            <w:vAlign w:val="center"/>
            <w:hideMark/>
          </w:tcPr>
          <w:p w14:paraId="13045E0A"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2.547,02 €</w:t>
            </w:r>
          </w:p>
        </w:tc>
      </w:tr>
      <w:tr w:rsidR="000D3EED" w:rsidRPr="00B93C9F" w14:paraId="1FD0751B" w14:textId="77777777" w:rsidTr="000D3EED">
        <w:trPr>
          <w:trHeight w:val="298"/>
        </w:trPr>
        <w:tc>
          <w:tcPr>
            <w:tcW w:w="2689" w:type="dxa"/>
            <w:shd w:val="clear" w:color="auto" w:fill="auto"/>
            <w:vAlign w:val="center"/>
            <w:hideMark/>
          </w:tcPr>
          <w:p w14:paraId="55CD2B43"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1.01.2028</w:t>
            </w:r>
          </w:p>
        </w:tc>
        <w:tc>
          <w:tcPr>
            <w:tcW w:w="2868" w:type="dxa"/>
            <w:shd w:val="clear" w:color="auto" w:fill="auto"/>
            <w:vAlign w:val="center"/>
            <w:hideMark/>
          </w:tcPr>
          <w:p w14:paraId="4825BE70"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1,90 €</w:t>
            </w:r>
          </w:p>
        </w:tc>
        <w:tc>
          <w:tcPr>
            <w:tcW w:w="3794" w:type="dxa"/>
            <w:shd w:val="clear" w:color="auto" w:fill="auto"/>
            <w:vAlign w:val="center"/>
            <w:hideMark/>
          </w:tcPr>
          <w:p w14:paraId="6B07A84D" w14:textId="77777777" w:rsidR="000D3EED" w:rsidRPr="00B93C9F" w:rsidRDefault="000D3EED" w:rsidP="00C30ADB">
            <w:pPr>
              <w:suppressAutoHyphens w:val="0"/>
              <w:spacing w:line="240" w:lineRule="exact"/>
              <w:jc w:val="center"/>
              <w:rPr>
                <w:color w:val="000000"/>
                <w:sz w:val="16"/>
                <w:szCs w:val="16"/>
                <w:lang w:eastAsia="sl-SI"/>
              </w:rPr>
            </w:pPr>
            <w:r w:rsidRPr="00B93C9F">
              <w:rPr>
                <w:color w:val="000000"/>
                <w:sz w:val="16"/>
                <w:szCs w:val="16"/>
                <w:lang w:eastAsia="sl-SI"/>
              </w:rPr>
              <w:t>2.548,92 €</w:t>
            </w:r>
          </w:p>
        </w:tc>
      </w:tr>
    </w:tbl>
    <w:p w14:paraId="1EF099E0"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0F4BF2F4" w14:textId="77777777" w:rsidR="002607BC"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p>
    <w:p w14:paraId="6FB4468A" w14:textId="77777777"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66" w:name="_Toc193970620"/>
      <w:bookmarkStart w:id="67" w:name="_Toc197688208"/>
      <w:r w:rsidRPr="00B93C9F">
        <w:rPr>
          <w:b w:val="0"/>
          <w:szCs w:val="20"/>
          <w:u w:val="single"/>
          <w:lang w:val="sl-SI"/>
        </w:rPr>
        <w:t>Ugotovitve inšpektorice</w:t>
      </w:r>
      <w:bookmarkEnd w:id="66"/>
      <w:bookmarkEnd w:id="67"/>
    </w:p>
    <w:p w14:paraId="72031C68"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4BE419C9" w14:textId="77777777" w:rsidR="00C77DCB" w:rsidRPr="00B93C9F" w:rsidRDefault="002607BC"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 xml:space="preserve">Inšpektorica ugotavlja, da je bila </w:t>
      </w:r>
      <w:r w:rsidR="00106083" w:rsidRPr="00B93C9F">
        <w:rPr>
          <w:b w:val="0"/>
          <w:bCs/>
          <w:color w:val="000000"/>
          <w:szCs w:val="20"/>
          <w:lang w:val="sl-SI" w:eastAsia="sl-SI"/>
        </w:rPr>
        <w:t>na dan 31. 12. 2024 veljavna Pogodba o zaposlitvi št. 110-0004/2023-6 z dne 3. 4. 2024 za</w:t>
      </w:r>
      <w:r w:rsidR="00C77DCB" w:rsidRPr="00B93C9F">
        <w:rPr>
          <w:b w:val="0"/>
          <w:bCs/>
          <w:color w:val="000000"/>
          <w:szCs w:val="20"/>
          <w:lang w:val="sl-SI" w:eastAsia="sl-SI"/>
        </w:rPr>
        <w:t xml:space="preserve"> določen čas za</w:t>
      </w:r>
      <w:r w:rsidR="00106083" w:rsidRPr="00B93C9F">
        <w:rPr>
          <w:b w:val="0"/>
          <w:bCs/>
          <w:color w:val="000000"/>
          <w:szCs w:val="20"/>
          <w:lang w:val="sl-SI" w:eastAsia="sl-SI"/>
        </w:rPr>
        <w:t xml:space="preserve"> uradniško delovno mesto Višji svetovalec (šifra C027010), na podlagi katere je bil javni uslužbenec uvrščen v 39. plačni razred</w:t>
      </w:r>
      <w:r w:rsidR="00C77DCB" w:rsidRPr="00B93C9F">
        <w:rPr>
          <w:b w:val="0"/>
          <w:bCs/>
          <w:color w:val="000000"/>
          <w:szCs w:val="20"/>
          <w:lang w:val="sl-SI" w:eastAsia="sl-SI"/>
        </w:rPr>
        <w:t xml:space="preserve">. </w:t>
      </w:r>
    </w:p>
    <w:p w14:paraId="007F4792" w14:textId="77777777" w:rsidR="00C77DCB" w:rsidRPr="00B93C9F" w:rsidRDefault="00C77DCB" w:rsidP="00C30ADB">
      <w:pPr>
        <w:pStyle w:val="ZADEVA"/>
        <w:tabs>
          <w:tab w:val="clear" w:pos="1701"/>
          <w:tab w:val="left" w:pos="0"/>
        </w:tabs>
        <w:spacing w:line="240" w:lineRule="exact"/>
        <w:ind w:left="0" w:firstLine="0"/>
        <w:jc w:val="both"/>
        <w:rPr>
          <w:b w:val="0"/>
          <w:bCs/>
          <w:color w:val="000000"/>
          <w:szCs w:val="20"/>
          <w:lang w:val="sl-SI" w:eastAsia="sl-SI"/>
        </w:rPr>
      </w:pPr>
    </w:p>
    <w:p w14:paraId="1D909580" w14:textId="3FFC1CA5" w:rsidR="002607BC" w:rsidRPr="00B93C9F" w:rsidRDefault="00C77DCB"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Občina je dne 7. 4. 2025 dodatno sporočila, da javni uslužbenec ni bil imenovan v naziv, ker  je bilo sklenjeno delovno razmerje za določen čas in so mu bile določene pravice in obveznosti glede na naziv Višji svetovalec III</w:t>
      </w:r>
      <w:r w:rsidR="00106083" w:rsidRPr="00B93C9F">
        <w:rPr>
          <w:b w:val="0"/>
          <w:bCs/>
          <w:color w:val="000000"/>
          <w:szCs w:val="20"/>
          <w:lang w:val="sl-SI" w:eastAsia="sl-SI"/>
        </w:rPr>
        <w:t xml:space="preserve">. </w:t>
      </w:r>
    </w:p>
    <w:p w14:paraId="665EB6EA" w14:textId="77777777" w:rsidR="00106083" w:rsidRPr="00B93C9F" w:rsidRDefault="00106083" w:rsidP="00C30ADB">
      <w:pPr>
        <w:pStyle w:val="ZADEVA"/>
        <w:tabs>
          <w:tab w:val="clear" w:pos="1701"/>
          <w:tab w:val="left" w:pos="0"/>
        </w:tabs>
        <w:spacing w:line="240" w:lineRule="exact"/>
        <w:ind w:left="0" w:firstLine="0"/>
        <w:jc w:val="both"/>
        <w:rPr>
          <w:b w:val="0"/>
          <w:bCs/>
          <w:color w:val="000000"/>
          <w:szCs w:val="20"/>
          <w:lang w:val="sl-SI" w:eastAsia="sl-SI"/>
        </w:rPr>
      </w:pPr>
    </w:p>
    <w:p w14:paraId="76C8CDB5" w14:textId="1E689DCF" w:rsidR="00106083" w:rsidRPr="00B93C9F" w:rsidRDefault="00106083"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 xml:space="preserve">Iz izseka iz Priloge 1 Kataloga delovnih mest v občinski upravi Občine Rečica ob Savinji za delovno mesto Višji svetovalec za področje gospodarske javne </w:t>
      </w:r>
      <w:r w:rsidR="006B6CD6" w:rsidRPr="00B93C9F">
        <w:rPr>
          <w:b w:val="0"/>
          <w:bCs/>
          <w:color w:val="000000" w:themeColor="text1"/>
          <w:szCs w:val="20"/>
          <w:lang w:val="sl-SI" w:eastAsia="sl-SI"/>
        </w:rPr>
        <w:t>službe</w:t>
      </w:r>
      <w:r w:rsidRPr="00B93C9F">
        <w:rPr>
          <w:b w:val="0"/>
          <w:bCs/>
          <w:color w:val="000000" w:themeColor="text1"/>
          <w:szCs w:val="20"/>
          <w:lang w:val="sl-SI" w:eastAsia="sl-SI"/>
        </w:rPr>
        <w:t xml:space="preserve"> (šifra C027010), ki ga je </w:t>
      </w:r>
      <w:r w:rsidRPr="00B93C9F">
        <w:rPr>
          <w:b w:val="0"/>
          <w:bCs/>
          <w:color w:val="000000" w:themeColor="text1"/>
          <w:szCs w:val="20"/>
          <w:lang w:val="sl-SI" w:eastAsia="sl-SI"/>
        </w:rPr>
        <w:lastRenderedPageBreak/>
        <w:t>javni uslužbenec zasedal v decembru 2024, izhaja, da je bilo delovno mesto uvrščeno v VII/1. tarifni razred, iz 6. člena pogodbe o zaposlitvi št. 110-0004/2023-6 z dne 3. 4. 2024 pa, da je bilo uvrščeno v VII/2. tarifni razred.</w:t>
      </w:r>
    </w:p>
    <w:p w14:paraId="10888301" w14:textId="77777777" w:rsidR="00106083" w:rsidRPr="00B93C9F" w:rsidRDefault="00106083"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6B34D850" w14:textId="77777777" w:rsidR="006B6CD6" w:rsidRPr="00B93C9F" w:rsidRDefault="00106083"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 xml:space="preserve">Iz izseka iz Priloge 1 Kataloga delovnih mest v občinski upravi Občine Rečica ob Savinji za delovno mesto Višji svetovalec za področje gospodarske javne </w:t>
      </w:r>
      <w:r w:rsidR="006B6CD6" w:rsidRPr="00B93C9F">
        <w:rPr>
          <w:b w:val="0"/>
          <w:bCs/>
          <w:color w:val="000000" w:themeColor="text1"/>
          <w:szCs w:val="20"/>
          <w:lang w:val="sl-SI" w:eastAsia="sl-SI"/>
        </w:rPr>
        <w:t>službe</w:t>
      </w:r>
      <w:r w:rsidRPr="00B93C9F">
        <w:rPr>
          <w:b w:val="0"/>
          <w:bCs/>
          <w:color w:val="000000" w:themeColor="text1"/>
          <w:szCs w:val="20"/>
          <w:lang w:val="sl-SI" w:eastAsia="sl-SI"/>
        </w:rPr>
        <w:t xml:space="preserve"> (šifra C027010), ki ga javni uslužbenec zaseda od 1. 1. 2025 dalje, izhaja da je delovno mesto  uvrščeno v VII/1. tarifni razred. </w:t>
      </w:r>
    </w:p>
    <w:p w14:paraId="7E27C09F" w14:textId="77777777" w:rsidR="006B6CD6" w:rsidRPr="00B93C9F" w:rsidRDefault="006B6CD6" w:rsidP="00C30ADB">
      <w:pPr>
        <w:pStyle w:val="ZADEVA"/>
        <w:tabs>
          <w:tab w:val="clear" w:pos="1701"/>
          <w:tab w:val="left" w:pos="0"/>
        </w:tabs>
        <w:spacing w:line="240" w:lineRule="exact"/>
        <w:ind w:left="0" w:firstLine="0"/>
        <w:jc w:val="both"/>
        <w:rPr>
          <w:b w:val="0"/>
          <w:bCs/>
          <w:color w:val="000000" w:themeColor="text1"/>
          <w:szCs w:val="20"/>
          <w:lang w:val="sl-SI" w:eastAsia="sl-SI"/>
        </w:rPr>
      </w:pPr>
    </w:p>
    <w:p w14:paraId="601686B7" w14:textId="200ED439" w:rsidR="00106083" w:rsidRPr="00B93C9F" w:rsidRDefault="00FD3608" w:rsidP="00C30ADB">
      <w:pPr>
        <w:pStyle w:val="ZADEVA"/>
        <w:tabs>
          <w:tab w:val="clear" w:pos="1701"/>
          <w:tab w:val="left" w:pos="0"/>
        </w:tabs>
        <w:spacing w:line="240" w:lineRule="exact"/>
        <w:ind w:left="0" w:firstLine="0"/>
        <w:jc w:val="both"/>
        <w:rPr>
          <w:b w:val="0"/>
          <w:bCs/>
          <w:color w:val="000000" w:themeColor="text1"/>
          <w:szCs w:val="20"/>
          <w:lang w:val="sl-SI" w:eastAsia="sl-SI"/>
        </w:rPr>
      </w:pPr>
      <w:r w:rsidRPr="00B93C9F">
        <w:rPr>
          <w:b w:val="0"/>
          <w:bCs/>
          <w:color w:val="000000" w:themeColor="text1"/>
          <w:szCs w:val="20"/>
          <w:lang w:val="sl-SI" w:eastAsia="sl-SI"/>
        </w:rPr>
        <w:t>Iz</w:t>
      </w:r>
      <w:r w:rsidR="00106083" w:rsidRPr="00B93C9F">
        <w:rPr>
          <w:b w:val="0"/>
          <w:bCs/>
          <w:color w:val="000000" w:themeColor="text1"/>
          <w:szCs w:val="20"/>
          <w:lang w:val="sl-SI" w:eastAsia="sl-SI"/>
        </w:rPr>
        <w:t xml:space="preserve"> Aneks</w:t>
      </w:r>
      <w:r w:rsidRPr="00B93C9F">
        <w:rPr>
          <w:b w:val="0"/>
          <w:bCs/>
          <w:color w:val="000000" w:themeColor="text1"/>
          <w:szCs w:val="20"/>
          <w:lang w:val="sl-SI" w:eastAsia="sl-SI"/>
        </w:rPr>
        <w:t>a</w:t>
      </w:r>
      <w:r w:rsidR="00106083" w:rsidRPr="00B93C9F">
        <w:rPr>
          <w:b w:val="0"/>
          <w:bCs/>
          <w:color w:val="000000" w:themeColor="text1"/>
          <w:szCs w:val="20"/>
          <w:lang w:val="sl-SI" w:eastAsia="sl-SI"/>
        </w:rPr>
        <w:t xml:space="preserve"> št. 1 k pogodbi o zaposlitvi št. 110-0004/2023-6 z dne 3. 4. 2024 (aneks št. 110-0004/2023-12 z dne 31. 1. 2025), ki je bil sklenjen z namenom prevedbe plačnega razreda javnega uslužbenca v skladu s 96. in 97. členom ZSTSPJS) in določitve postopne pridobitve pravice do višje osnovne plače v skladu s 101. členom ZSTSPJS, kot to določa njegov 1. člen, izhaja, da je delovno mesto Višji svetovalec za področje gospodarske javne </w:t>
      </w:r>
      <w:r w:rsidR="006B6CD6" w:rsidRPr="00B93C9F">
        <w:rPr>
          <w:b w:val="0"/>
          <w:bCs/>
          <w:color w:val="000000" w:themeColor="text1"/>
          <w:szCs w:val="20"/>
          <w:lang w:val="sl-SI" w:eastAsia="sl-SI"/>
        </w:rPr>
        <w:t>služb</w:t>
      </w:r>
      <w:r w:rsidR="00106083" w:rsidRPr="00B93C9F">
        <w:rPr>
          <w:b w:val="0"/>
          <w:bCs/>
          <w:color w:val="000000" w:themeColor="text1"/>
          <w:szCs w:val="20"/>
          <w:lang w:val="sl-SI" w:eastAsia="sl-SI"/>
        </w:rPr>
        <w:t xml:space="preserve">e (šifra C027010) uvrščeno v VII/1. tarifni razred, javni uslužbenec pa </w:t>
      </w:r>
      <w:r w:rsidRPr="00B93C9F">
        <w:rPr>
          <w:b w:val="0"/>
          <w:bCs/>
          <w:color w:val="000000" w:themeColor="text1"/>
          <w:szCs w:val="20"/>
          <w:lang w:val="sl-SI" w:eastAsia="sl-SI"/>
        </w:rPr>
        <w:t xml:space="preserve">je </w:t>
      </w:r>
      <w:r w:rsidR="00106083" w:rsidRPr="00B93C9F">
        <w:rPr>
          <w:b w:val="0"/>
          <w:bCs/>
          <w:color w:val="000000" w:themeColor="text1"/>
          <w:szCs w:val="20"/>
          <w:lang w:val="sl-SI" w:eastAsia="sl-SI"/>
        </w:rPr>
        <w:t>po ZSTSPJS uvrščen v 25. plačni razred</w:t>
      </w:r>
      <w:r w:rsidRPr="00B93C9F">
        <w:rPr>
          <w:b w:val="0"/>
          <w:bCs/>
          <w:color w:val="000000" w:themeColor="text1"/>
          <w:szCs w:val="20"/>
          <w:lang w:val="sl-SI" w:eastAsia="sl-SI"/>
        </w:rPr>
        <w:t xml:space="preserve"> (2. člen aneksa)</w:t>
      </w:r>
      <w:r w:rsidR="00106083" w:rsidRPr="00B93C9F">
        <w:rPr>
          <w:b w:val="0"/>
          <w:bCs/>
          <w:color w:val="000000" w:themeColor="text1"/>
          <w:szCs w:val="20"/>
          <w:lang w:val="sl-SI" w:eastAsia="sl-SI"/>
        </w:rPr>
        <w:t xml:space="preserve">. </w:t>
      </w:r>
    </w:p>
    <w:p w14:paraId="6A41BBA6" w14:textId="77777777" w:rsidR="00106083" w:rsidRPr="00B93C9F" w:rsidRDefault="00106083" w:rsidP="00C30ADB">
      <w:pPr>
        <w:pStyle w:val="ZADEVA"/>
        <w:tabs>
          <w:tab w:val="clear" w:pos="1701"/>
          <w:tab w:val="left" w:pos="0"/>
        </w:tabs>
        <w:spacing w:line="240" w:lineRule="exact"/>
        <w:ind w:left="0" w:firstLine="0"/>
        <w:jc w:val="both"/>
        <w:rPr>
          <w:b w:val="0"/>
          <w:bCs/>
          <w:color w:val="000000"/>
          <w:szCs w:val="20"/>
          <w:lang w:val="sl-SI" w:eastAsia="sl-SI"/>
        </w:rPr>
      </w:pPr>
    </w:p>
    <w:p w14:paraId="2EB88906" w14:textId="5951AA00" w:rsidR="00644684" w:rsidRPr="00B93C9F" w:rsidRDefault="00644684" w:rsidP="00C30ADB">
      <w:pPr>
        <w:suppressAutoHyphens w:val="0"/>
        <w:spacing w:line="240" w:lineRule="exact"/>
        <w:jc w:val="both"/>
        <w:rPr>
          <w:szCs w:val="20"/>
          <w:lang w:eastAsia="sl-SI"/>
        </w:rPr>
      </w:pPr>
      <w:r w:rsidRPr="00B93C9F">
        <w:rPr>
          <w:szCs w:val="20"/>
          <w:lang w:eastAsia="sl-SI"/>
        </w:rPr>
        <w:t>Inšpektorica ugotavlja enako, kot v točki 2.2.4. tega zapisnika pri javnem</w:t>
      </w:r>
      <w:r w:rsidR="00577BD6" w:rsidRPr="00B93C9F">
        <w:rPr>
          <w:szCs w:val="20"/>
          <w:lang w:eastAsia="sl-SI"/>
        </w:rPr>
        <w:t>u</w:t>
      </w:r>
      <w:r w:rsidRPr="00B93C9F">
        <w:rPr>
          <w:szCs w:val="20"/>
          <w:lang w:eastAsia="sl-SI"/>
        </w:rPr>
        <w:t xml:space="preserve"> uslužbencu </w:t>
      </w:r>
      <w:r w:rsidR="008D4CAA" w:rsidRPr="00B93C9F">
        <w:rPr>
          <w:szCs w:val="20"/>
          <w:lang w:eastAsia="sl-SI"/>
        </w:rPr>
        <w:t xml:space="preserve">Borutu </w:t>
      </w:r>
      <w:r w:rsidRPr="00B93C9F">
        <w:rPr>
          <w:szCs w:val="20"/>
          <w:lang w:eastAsia="sl-SI"/>
        </w:rPr>
        <w:t xml:space="preserve">Škruba, da se delovna mesta plačne podskupine C2 – Uradniki v državni upravi, upravah pravosodnih organov in upravah lokalnih skupnosti, kamor sodi tudi uradniško delovno mesto Višji svetovalec in nazivi tega delovnega mesta, skladno s prvim odstavkom 70. člena ZSTSPJS uvrščajo v plačni razred s KPDU, ki pa uvršča v plačni razred tako uradniško delovno mesto Višji svetovalec (šifra C027010), ki je uvrščeno v VII/2. tarifni razred, kot tudi uradniško delovno mesto Višji svetovalec (šifra C027013), ki je uvrščeno v VII/1. tarifni razred, občina </w:t>
      </w:r>
      <w:r w:rsidR="00FD3608" w:rsidRPr="00B93C9F">
        <w:rPr>
          <w:szCs w:val="20"/>
          <w:lang w:eastAsia="sl-SI"/>
        </w:rPr>
        <w:t xml:space="preserve">pa je </w:t>
      </w:r>
      <w:r w:rsidRPr="00B93C9F">
        <w:rPr>
          <w:szCs w:val="20"/>
          <w:lang w:eastAsia="sl-SI"/>
        </w:rPr>
        <w:t>nepravilno sistemizirala uradniško delovno mesto Višji svetovalec, ki je uvrščeno v VII/1. tarifni razred z uporabo šifre C027010, ki je določena za uradniško delovno mesto</w:t>
      </w:r>
      <w:r w:rsidR="00FD3608" w:rsidRPr="00B93C9F">
        <w:t xml:space="preserve"> </w:t>
      </w:r>
      <w:r w:rsidR="00FD3608" w:rsidRPr="00B93C9F">
        <w:rPr>
          <w:szCs w:val="20"/>
          <w:lang w:eastAsia="sl-SI"/>
        </w:rPr>
        <w:t>Višji svetovalec</w:t>
      </w:r>
      <w:r w:rsidRPr="00B93C9F">
        <w:rPr>
          <w:szCs w:val="20"/>
          <w:lang w:eastAsia="sl-SI"/>
        </w:rPr>
        <w:t xml:space="preserve">, ki je uvrščeno v VII/2. tarifni razred.  </w:t>
      </w:r>
    </w:p>
    <w:p w14:paraId="786D7521" w14:textId="77777777" w:rsidR="00644684" w:rsidRPr="00B93C9F" w:rsidRDefault="00644684" w:rsidP="00C30ADB">
      <w:pPr>
        <w:suppressAutoHyphens w:val="0"/>
        <w:spacing w:line="240" w:lineRule="exact"/>
        <w:jc w:val="both"/>
        <w:rPr>
          <w:szCs w:val="20"/>
          <w:lang w:eastAsia="sl-SI"/>
        </w:rPr>
      </w:pPr>
    </w:p>
    <w:p w14:paraId="1A337DE8" w14:textId="00F7F666" w:rsidR="00644684" w:rsidRPr="00B93C9F" w:rsidRDefault="00644684" w:rsidP="00C30ADB">
      <w:pPr>
        <w:suppressAutoHyphens w:val="0"/>
        <w:spacing w:line="240" w:lineRule="exact"/>
        <w:jc w:val="both"/>
        <w:rPr>
          <w:szCs w:val="20"/>
          <w:lang w:eastAsia="sl-SI"/>
        </w:rPr>
      </w:pPr>
      <w:r w:rsidRPr="00B93C9F">
        <w:rPr>
          <w:szCs w:val="20"/>
          <w:lang w:eastAsia="sl-SI"/>
        </w:rPr>
        <w:t>Na tej podlagi je bil z javnim uslužbencem sklenjen Aneks št. 1 z dne 31. 1. 2025, ki povzema nepravilnost iz akta o sistemizaciji</w:t>
      </w:r>
      <w:r w:rsidR="009D5510" w:rsidRPr="00B93C9F">
        <w:rPr>
          <w:szCs w:val="20"/>
          <w:lang w:eastAsia="sl-SI"/>
        </w:rPr>
        <w:t xml:space="preserve"> oziroma iz njegove Priloge 1 – Katalog delovnih mest v občinski upravi Občine Rečica ob Savinji.</w:t>
      </w:r>
    </w:p>
    <w:p w14:paraId="18BEAD35" w14:textId="77777777" w:rsidR="00644684" w:rsidRPr="00B93C9F" w:rsidRDefault="00644684" w:rsidP="00C30ADB">
      <w:pPr>
        <w:suppressAutoHyphens w:val="0"/>
        <w:spacing w:line="240" w:lineRule="exact"/>
        <w:jc w:val="both"/>
        <w:rPr>
          <w:szCs w:val="20"/>
          <w:lang w:eastAsia="sl-SI"/>
        </w:rPr>
      </w:pPr>
    </w:p>
    <w:p w14:paraId="488BFF50" w14:textId="2BE8E807" w:rsidR="00644684" w:rsidRPr="00B93C9F" w:rsidRDefault="00644684" w:rsidP="00C30ADB">
      <w:pPr>
        <w:suppressAutoHyphens w:val="0"/>
        <w:spacing w:line="240" w:lineRule="exact"/>
        <w:jc w:val="both"/>
        <w:rPr>
          <w:b/>
          <w:bCs/>
          <w:szCs w:val="20"/>
          <w:lang w:eastAsia="sl-SI"/>
        </w:rPr>
      </w:pPr>
      <w:r w:rsidRPr="00B93C9F">
        <w:rPr>
          <w:b/>
          <w:bCs/>
          <w:szCs w:val="20"/>
          <w:lang w:eastAsia="sl-SI"/>
        </w:rPr>
        <w:t xml:space="preserve">Prevedba plačnega razreda in uvrstitev javnega uslužbenca ob prehodu v plačni sistem </w:t>
      </w:r>
      <w:r w:rsidR="00FD3608" w:rsidRPr="00B93C9F">
        <w:rPr>
          <w:b/>
          <w:bCs/>
          <w:szCs w:val="20"/>
          <w:lang w:eastAsia="sl-SI"/>
        </w:rPr>
        <w:t xml:space="preserve">po ZSTSPJS </w:t>
      </w:r>
      <w:r w:rsidRPr="00B93C9F">
        <w:rPr>
          <w:b/>
          <w:bCs/>
          <w:szCs w:val="20"/>
          <w:lang w:eastAsia="sl-SI"/>
        </w:rPr>
        <w:t>je bila zaradi navedenih nepravilnosti izvedena napačno.</w:t>
      </w:r>
    </w:p>
    <w:p w14:paraId="4471FE21" w14:textId="77777777" w:rsidR="00644684" w:rsidRPr="00B93C9F" w:rsidRDefault="00644684" w:rsidP="00C30ADB">
      <w:pPr>
        <w:pStyle w:val="ZADEVA"/>
        <w:tabs>
          <w:tab w:val="clear" w:pos="1701"/>
          <w:tab w:val="left" w:pos="0"/>
        </w:tabs>
        <w:spacing w:line="240" w:lineRule="exact"/>
        <w:ind w:left="0" w:firstLine="0"/>
        <w:jc w:val="both"/>
        <w:rPr>
          <w:b w:val="0"/>
          <w:bCs/>
          <w:szCs w:val="20"/>
          <w:lang w:val="sl-SI" w:eastAsia="sl-SI"/>
        </w:rPr>
      </w:pPr>
    </w:p>
    <w:p w14:paraId="4EC40D9E" w14:textId="77777777" w:rsidR="002607BC" w:rsidRPr="00B93C9F" w:rsidRDefault="002607BC" w:rsidP="00C30ADB">
      <w:pPr>
        <w:pStyle w:val="ZADEVA"/>
        <w:tabs>
          <w:tab w:val="clear" w:pos="1701"/>
          <w:tab w:val="left" w:pos="0"/>
        </w:tabs>
        <w:spacing w:line="240" w:lineRule="exact"/>
        <w:ind w:left="0" w:firstLine="0"/>
        <w:jc w:val="both"/>
        <w:rPr>
          <w:b w:val="0"/>
          <w:bCs/>
          <w:szCs w:val="20"/>
          <w:lang w:val="sl-SI"/>
        </w:rPr>
      </w:pPr>
    </w:p>
    <w:p w14:paraId="524B4721" w14:textId="45DAEF00" w:rsidR="002607BC" w:rsidRPr="00B93C9F" w:rsidRDefault="002607BC"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68" w:name="_Toc193970621"/>
      <w:bookmarkStart w:id="69" w:name="_Toc197688209"/>
      <w:r w:rsidRPr="00B93C9F">
        <w:rPr>
          <w:b w:val="0"/>
          <w:szCs w:val="20"/>
          <w:u w:val="single"/>
          <w:lang w:val="sl-SI"/>
        </w:rPr>
        <w:t>Odrejeni ukrepi</w:t>
      </w:r>
      <w:r w:rsidR="001D2AE8" w:rsidRPr="00B93C9F">
        <w:rPr>
          <w:b w:val="0"/>
          <w:szCs w:val="20"/>
          <w:u w:val="single"/>
          <w:lang w:val="sl-SI"/>
        </w:rPr>
        <w:t xml:space="preserve"> in priporočila</w:t>
      </w:r>
      <w:r w:rsidRPr="00B93C9F">
        <w:rPr>
          <w:b w:val="0"/>
          <w:szCs w:val="20"/>
          <w:u w:val="single"/>
          <w:lang w:val="sl-SI"/>
        </w:rPr>
        <w:t xml:space="preserve"> inšpektorice</w:t>
      </w:r>
      <w:bookmarkEnd w:id="68"/>
      <w:bookmarkEnd w:id="69"/>
    </w:p>
    <w:p w14:paraId="2CF4A9EF" w14:textId="77777777" w:rsidR="002607BC" w:rsidRPr="00B93C9F" w:rsidRDefault="002607BC" w:rsidP="00C30ADB">
      <w:pPr>
        <w:pStyle w:val="ZADEVA"/>
        <w:tabs>
          <w:tab w:val="clear" w:pos="1701"/>
          <w:tab w:val="left" w:pos="0"/>
        </w:tabs>
        <w:spacing w:line="240" w:lineRule="exact"/>
        <w:ind w:left="0" w:firstLine="0"/>
        <w:jc w:val="both"/>
        <w:rPr>
          <w:b w:val="0"/>
          <w:szCs w:val="20"/>
          <w:lang w:val="sl-SI"/>
        </w:rPr>
      </w:pPr>
    </w:p>
    <w:p w14:paraId="2F4CBDBD" w14:textId="4A4E6B03" w:rsidR="00644684" w:rsidRPr="00B93C9F" w:rsidRDefault="00644684" w:rsidP="00C30ADB">
      <w:pPr>
        <w:spacing w:line="240" w:lineRule="exact"/>
        <w:jc w:val="both"/>
      </w:pPr>
      <w:r w:rsidRPr="00B93C9F">
        <w:t xml:space="preserve">Inšpektorica je pri določitvi osnovne plače javnega uslužbenca </w:t>
      </w:r>
      <w:r w:rsidR="00B7420B">
        <w:t xml:space="preserve">█ </w:t>
      </w:r>
      <w:r w:rsidRPr="00B93C9F">
        <w:t xml:space="preserve">v Aneksu št. 1 k pogodbi o zaposlitvi št. 110-0004/2023-6 z dne </w:t>
      </w:r>
      <w:r w:rsidR="0005185B" w:rsidRPr="00B93C9F">
        <w:t>3</w:t>
      </w:r>
      <w:r w:rsidRPr="00B93C9F">
        <w:t xml:space="preserve">. </w:t>
      </w:r>
      <w:r w:rsidR="0005185B" w:rsidRPr="00B93C9F">
        <w:t>4</w:t>
      </w:r>
      <w:r w:rsidRPr="00B93C9F">
        <w:t>. 20</w:t>
      </w:r>
      <w:r w:rsidR="0005185B" w:rsidRPr="00B93C9F">
        <w:t>23</w:t>
      </w:r>
      <w:r w:rsidRPr="00B93C9F">
        <w:t xml:space="preserve"> (aneks št. 1</w:t>
      </w:r>
      <w:r w:rsidR="0005185B" w:rsidRPr="00B93C9F">
        <w:t>1</w:t>
      </w:r>
      <w:r w:rsidRPr="00B93C9F">
        <w:t>0-0004/20</w:t>
      </w:r>
      <w:r w:rsidR="0005185B" w:rsidRPr="00B93C9F">
        <w:t>23</w:t>
      </w:r>
      <w:r w:rsidRPr="00B93C9F">
        <w:t>-1</w:t>
      </w:r>
      <w:r w:rsidR="0005185B" w:rsidRPr="00B93C9F">
        <w:t>2</w:t>
      </w:r>
      <w:r w:rsidRPr="00B93C9F">
        <w:t xml:space="preserve"> z dne 31. 1. 2025), ugotovila nepravilnosti v 2. in 3. členu tega aneksa zaradi nepravilne sistemizacije uradniškega delovnega mesta Višji svetovalec v skladu z uredbo in KPDU glede na tarifni razred tega uradniškega delovnega mesta.</w:t>
      </w:r>
    </w:p>
    <w:p w14:paraId="2E17D799" w14:textId="77777777" w:rsidR="00644684" w:rsidRPr="00B93C9F" w:rsidRDefault="00644684" w:rsidP="00C30ADB">
      <w:pPr>
        <w:spacing w:line="240" w:lineRule="exact"/>
        <w:jc w:val="both"/>
      </w:pPr>
    </w:p>
    <w:p w14:paraId="63B6DD8D" w14:textId="77777777" w:rsidR="00644684" w:rsidRPr="00B93C9F" w:rsidRDefault="00644684" w:rsidP="00C30ADB">
      <w:pPr>
        <w:spacing w:line="240" w:lineRule="exact"/>
        <w:jc w:val="both"/>
        <w:rPr>
          <w:b/>
          <w:bCs/>
        </w:rPr>
      </w:pPr>
      <w:r w:rsidRPr="00B93C9F">
        <w:rPr>
          <w:b/>
          <w:bCs/>
        </w:rPr>
        <w:t>Inšpektorica županji odreja:</w:t>
      </w:r>
    </w:p>
    <w:p w14:paraId="795E434F" w14:textId="77777777" w:rsidR="00644684" w:rsidRPr="00B93C9F" w:rsidRDefault="00644684" w:rsidP="00C30ADB">
      <w:pPr>
        <w:spacing w:line="240" w:lineRule="exact"/>
        <w:jc w:val="both"/>
        <w:rPr>
          <w:b/>
          <w:bCs/>
        </w:rPr>
      </w:pPr>
    </w:p>
    <w:p w14:paraId="30492CC7" w14:textId="5479842F" w:rsidR="00644684" w:rsidRPr="00B93C9F" w:rsidRDefault="00644684" w:rsidP="00C30ADB">
      <w:pPr>
        <w:pStyle w:val="Odstavekseznama"/>
        <w:numPr>
          <w:ilvl w:val="0"/>
          <w:numId w:val="13"/>
        </w:numPr>
        <w:spacing w:line="240" w:lineRule="exact"/>
        <w:jc w:val="both"/>
        <w:rPr>
          <w:b/>
          <w:bCs/>
        </w:rPr>
      </w:pPr>
      <w:r w:rsidRPr="00B93C9F">
        <w:rPr>
          <w:b/>
          <w:bCs/>
        </w:rPr>
        <w:t xml:space="preserve">da na podlagi 5. in 6. točke 91. člena ZSTSPJS kot odgovorna oseba vezano na nepravilnosti ugotovljene v sistemizaciji uradniškega delovnega mesta Višji svetovalec, spremeni akt o sistemizaciji tako, da sistemizira delovna mesta in nazive, ki so navedeni v aktih iz prvega odstavka 14. člena tega zakona, v skladu z drugim odstavkom 13. člena tega zakona, in da sistemizira delovna mesta in nazive v skladu z uvrstitvijo v kolektivni pogodbi za javni sektor in kolektivni pogodbi, ki velja za uporabnika proračuna, oziroma predpisom v skladu s tretjim odstavkom 14. člena ZSTSPJS, in sicer v konkretnem primeru pravilno sistemizira uradniško delovno mesto Višji svetovalec v skladu z uredbo in KPDU glede na tarifni razred tega uradniškega delovnega mesta in nato izda nov individualni akt, s katerim bodo javnemu uslužbencu </w:t>
      </w:r>
      <w:r w:rsidR="00B7420B">
        <w:rPr>
          <w:b/>
          <w:bCs/>
        </w:rPr>
        <w:t xml:space="preserve">█ </w:t>
      </w:r>
      <w:r w:rsidRPr="00B93C9F">
        <w:rPr>
          <w:b/>
          <w:bCs/>
        </w:rPr>
        <w:t>zagotovljene pravice v obsegu, kot so določene z zakonom in na njegovi podlagi izdanimi predpisi ter kolektivnimi pogodbami in splošnimi akti delodajalca.</w:t>
      </w:r>
    </w:p>
    <w:p w14:paraId="21A5C1A2" w14:textId="77777777" w:rsidR="001D2AE8" w:rsidRPr="00B93C9F" w:rsidRDefault="001D2AE8" w:rsidP="00C30ADB">
      <w:pPr>
        <w:spacing w:line="240" w:lineRule="exact"/>
        <w:jc w:val="both"/>
        <w:rPr>
          <w:b/>
          <w:bCs/>
        </w:rPr>
      </w:pPr>
    </w:p>
    <w:p w14:paraId="1673F344" w14:textId="2B8A9FD5" w:rsidR="00AF197F" w:rsidRPr="00B93C9F" w:rsidRDefault="002D2433" w:rsidP="002D2433">
      <w:pPr>
        <w:spacing w:line="240" w:lineRule="exact"/>
        <w:jc w:val="both"/>
      </w:pPr>
      <w:r w:rsidRPr="00B93C9F">
        <w:t>Inšpektorica priporoča, da se v prihodnje v pogodbah o zaposlitvah za uradniška delovna mesta, kjer se z javnimi uslužbenci skle</w:t>
      </w:r>
      <w:r w:rsidR="006B498E" w:rsidRPr="00B93C9F">
        <w:t>ne</w:t>
      </w:r>
      <w:r w:rsidRPr="00B93C9F">
        <w:t xml:space="preserve"> delovno razmerje za določen čas, jasneje izpostavi 73. člen Z</w:t>
      </w:r>
      <w:r w:rsidR="006B498E" w:rsidRPr="00B93C9F">
        <w:t>akona o javnih uslužbencih (v nadaljevanju: Z</w:t>
      </w:r>
      <w:r w:rsidRPr="00B93C9F">
        <w:t>JU</w:t>
      </w:r>
      <w:r w:rsidR="006B498E" w:rsidRPr="00B93C9F">
        <w:t>)</w:t>
      </w:r>
      <w:r w:rsidR="006B498E" w:rsidRPr="00B93C9F">
        <w:rPr>
          <w:rStyle w:val="Sprotnaopomba-sklic"/>
        </w:rPr>
        <w:footnoteReference w:id="17"/>
      </w:r>
      <w:r w:rsidRPr="00B93C9F">
        <w:t xml:space="preserve">, ki se nanaša na pravice in obveznosti javnih uslužbencev, ki sklenejo delovno razmerje za določen čas, in sicer tako, da se kot to določa drugi stavek prvega odstavka 73. člena ZJU, izrecno navede, da javni uslužbenec, ki sklene delovno razmerje za določen čas, ni imenovan v naziv, v pogodbi o zaposlitvi </w:t>
      </w:r>
      <w:r w:rsidR="006B498E" w:rsidRPr="00B93C9F">
        <w:t xml:space="preserve">pa </w:t>
      </w:r>
      <w:r w:rsidRPr="00B93C9F">
        <w:t>se določi, glede na kateri uradniški naziv se določijo pravice oziroma dolžnosti javnega uslužbenca.</w:t>
      </w:r>
    </w:p>
    <w:p w14:paraId="64452BFF" w14:textId="77777777" w:rsidR="00AF197F" w:rsidRPr="00B93C9F" w:rsidRDefault="00AF197F" w:rsidP="00C30ADB">
      <w:pPr>
        <w:spacing w:line="240" w:lineRule="exact"/>
        <w:jc w:val="both"/>
        <w:rPr>
          <w:b/>
          <w:bCs/>
        </w:rPr>
      </w:pPr>
    </w:p>
    <w:p w14:paraId="58C8756C" w14:textId="4FB3A4C3" w:rsidR="001D2AE8" w:rsidRPr="00B93C9F" w:rsidRDefault="001D2AE8" w:rsidP="00C30ADB">
      <w:pPr>
        <w:spacing w:line="240" w:lineRule="exact"/>
        <w:jc w:val="both"/>
      </w:pPr>
      <w:r w:rsidRPr="00B93C9F">
        <w:t>Javni uslužbenec in županja sta Aneks št. 1 k pogodbi o zaposlitvi za prehod na ZSTSPJS podpisala 31. 1. 2025, kar je po roku iz 99. člena ZSTSPJS. V zvezi s tem inšpektorica županji priporoča, da v bodoče individualne delovnopravne akte z zaposlenimi sklene pred potekom rokov, ki so določeni v zakonu.</w:t>
      </w:r>
    </w:p>
    <w:bookmarkEnd w:id="6"/>
    <w:p w14:paraId="21E4C3EF" w14:textId="08868837" w:rsidR="00927032" w:rsidRPr="00B93C9F" w:rsidRDefault="00927032" w:rsidP="00C30ADB">
      <w:pPr>
        <w:pStyle w:val="ZADEVA"/>
        <w:tabs>
          <w:tab w:val="clear" w:pos="1701"/>
          <w:tab w:val="left" w:pos="0"/>
        </w:tabs>
        <w:suppressAutoHyphens w:val="0"/>
        <w:spacing w:line="240" w:lineRule="exact"/>
        <w:ind w:left="0" w:firstLine="0"/>
        <w:jc w:val="both"/>
        <w:outlineLvl w:val="1"/>
        <w:rPr>
          <w:bCs/>
          <w:szCs w:val="20"/>
          <w:lang w:val="sl-SI"/>
        </w:rPr>
      </w:pPr>
    </w:p>
    <w:p w14:paraId="0B9EE1CF" w14:textId="390D6AD5" w:rsidR="00DE1373" w:rsidRPr="00B93C9F" w:rsidRDefault="00DE1373" w:rsidP="00C30ADB">
      <w:pPr>
        <w:pStyle w:val="Naslov3"/>
        <w:numPr>
          <w:ilvl w:val="0"/>
          <w:numId w:val="4"/>
        </w:numPr>
        <w:tabs>
          <w:tab w:val="num" w:pos="360"/>
        </w:tabs>
        <w:spacing w:before="0" w:after="0" w:line="240" w:lineRule="exact"/>
        <w:ind w:left="0" w:firstLine="0"/>
        <w:rPr>
          <w:color w:val="000000" w:themeColor="text1"/>
        </w:rPr>
      </w:pPr>
      <w:bookmarkStart w:id="70" w:name="_Toc197688210"/>
      <w:r w:rsidRPr="00B93C9F">
        <w:rPr>
          <w:color w:val="000000" w:themeColor="text1"/>
          <w:szCs w:val="20"/>
        </w:rPr>
        <w:t>Nadzor nad določitvijo plače funkcionarju po ZSTSPJS</w:t>
      </w:r>
      <w:bookmarkEnd w:id="70"/>
    </w:p>
    <w:p w14:paraId="694975E6" w14:textId="77777777" w:rsidR="00DE1373" w:rsidRPr="00B93C9F" w:rsidRDefault="00DE1373" w:rsidP="00C30ADB">
      <w:pPr>
        <w:spacing w:line="240" w:lineRule="exact"/>
      </w:pPr>
    </w:p>
    <w:p w14:paraId="4C86E426" w14:textId="77777777" w:rsidR="008E0B50" w:rsidRPr="00B93C9F" w:rsidRDefault="008E0B50" w:rsidP="00C30ADB">
      <w:pPr>
        <w:pStyle w:val="Odstavekseznama"/>
        <w:numPr>
          <w:ilvl w:val="0"/>
          <w:numId w:val="8"/>
        </w:numPr>
        <w:tabs>
          <w:tab w:val="left" w:pos="0"/>
        </w:tabs>
        <w:suppressAutoHyphens w:val="0"/>
        <w:spacing w:line="240" w:lineRule="exact"/>
        <w:contextualSpacing w:val="0"/>
        <w:jc w:val="both"/>
        <w:outlineLvl w:val="1"/>
        <w:rPr>
          <w:b/>
          <w:bCs/>
          <w:vanish/>
          <w:szCs w:val="20"/>
        </w:rPr>
      </w:pPr>
      <w:bookmarkStart w:id="71" w:name="_Toc188607239"/>
      <w:bookmarkStart w:id="72" w:name="_Toc188610099"/>
      <w:bookmarkStart w:id="73" w:name="_Toc188610145"/>
      <w:bookmarkStart w:id="74" w:name="_Toc190579179"/>
      <w:bookmarkStart w:id="75" w:name="_Toc190579429"/>
      <w:bookmarkStart w:id="76" w:name="_Toc194046340"/>
      <w:bookmarkStart w:id="77" w:name="_Toc194046388"/>
      <w:bookmarkStart w:id="78" w:name="_Toc194046799"/>
      <w:bookmarkStart w:id="79" w:name="_Toc194046947"/>
      <w:bookmarkStart w:id="80" w:name="_Toc194046989"/>
      <w:bookmarkStart w:id="81" w:name="_Toc194055423"/>
      <w:bookmarkStart w:id="82" w:name="_Toc194390099"/>
      <w:bookmarkStart w:id="83" w:name="_Toc194404065"/>
      <w:bookmarkStart w:id="84" w:name="_Toc194404106"/>
      <w:bookmarkStart w:id="85" w:name="_Toc194406434"/>
      <w:bookmarkStart w:id="86" w:name="_Toc194406567"/>
      <w:bookmarkStart w:id="87" w:name="_Toc194406607"/>
      <w:bookmarkStart w:id="88" w:name="_Toc195266572"/>
      <w:bookmarkStart w:id="89" w:name="_Toc195594840"/>
      <w:bookmarkStart w:id="90" w:name="_Toc195679095"/>
      <w:bookmarkStart w:id="91" w:name="_Toc195691931"/>
      <w:bookmarkStart w:id="92" w:name="_Toc197592459"/>
      <w:bookmarkStart w:id="93" w:name="_Toc197593599"/>
      <w:bookmarkStart w:id="94" w:name="_Toc197594979"/>
      <w:bookmarkStart w:id="95" w:name="_Toc197599118"/>
      <w:bookmarkStart w:id="96" w:name="_Toc197665527"/>
      <w:bookmarkStart w:id="97" w:name="_Toc197667808"/>
      <w:bookmarkStart w:id="98" w:name="_Toc197670787"/>
      <w:bookmarkStart w:id="99" w:name="_Toc197672812"/>
      <w:bookmarkStart w:id="100" w:name="_Toc19768821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BA8820A" w14:textId="6E31F73E" w:rsidR="00DE1373" w:rsidRPr="00B93C9F" w:rsidRDefault="006E5E47" w:rsidP="00C30ADB">
      <w:pPr>
        <w:pStyle w:val="ZADEVA"/>
        <w:numPr>
          <w:ilvl w:val="1"/>
          <w:numId w:val="8"/>
        </w:numPr>
        <w:tabs>
          <w:tab w:val="clear" w:pos="1701"/>
          <w:tab w:val="left" w:pos="0"/>
        </w:tabs>
        <w:suppressAutoHyphens w:val="0"/>
        <w:spacing w:line="240" w:lineRule="exact"/>
        <w:jc w:val="both"/>
        <w:outlineLvl w:val="1"/>
        <w:rPr>
          <w:bCs/>
          <w:szCs w:val="20"/>
          <w:lang w:val="sl-SI"/>
        </w:rPr>
      </w:pPr>
      <w:bookmarkStart w:id="101" w:name="_Toc197688212"/>
      <w:r w:rsidRPr="00B93C9F">
        <w:rPr>
          <w:bCs/>
          <w:szCs w:val="20"/>
          <w:lang w:val="sl-SI"/>
        </w:rPr>
        <w:t xml:space="preserve">Županja </w:t>
      </w:r>
      <w:bookmarkEnd w:id="101"/>
      <w:r w:rsidR="00B7420B">
        <w:rPr>
          <w:bCs/>
          <w:szCs w:val="20"/>
          <w:lang w:val="sl-SI"/>
        </w:rPr>
        <w:t>█</w:t>
      </w:r>
    </w:p>
    <w:p w14:paraId="0A91BB0A" w14:textId="77777777" w:rsidR="00DE1373" w:rsidRPr="00B93C9F" w:rsidRDefault="00DE1373" w:rsidP="00C30ADB">
      <w:pPr>
        <w:pStyle w:val="ZADEVA"/>
        <w:tabs>
          <w:tab w:val="clear" w:pos="1701"/>
          <w:tab w:val="left" w:pos="0"/>
        </w:tabs>
        <w:spacing w:line="240" w:lineRule="exact"/>
        <w:ind w:left="0" w:firstLine="0"/>
        <w:jc w:val="both"/>
        <w:rPr>
          <w:b w:val="0"/>
          <w:bCs/>
          <w:color w:val="000000"/>
          <w:szCs w:val="20"/>
          <w:lang w:val="sl-SI" w:eastAsia="sl-SI"/>
        </w:rPr>
      </w:pPr>
    </w:p>
    <w:p w14:paraId="13C1166C" w14:textId="338447E6" w:rsidR="00DE1373" w:rsidRPr="00B93C9F" w:rsidRDefault="00A9154B"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02" w:name="_Toc197688213"/>
      <w:r w:rsidRPr="00B93C9F">
        <w:rPr>
          <w:b w:val="0"/>
          <w:szCs w:val="20"/>
          <w:u w:val="single"/>
          <w:lang w:val="sl-SI"/>
        </w:rPr>
        <w:t>Določitev plačnega razreda funkcije</w:t>
      </w:r>
      <w:bookmarkEnd w:id="102"/>
    </w:p>
    <w:p w14:paraId="7185F204" w14:textId="77777777" w:rsidR="00DE1373" w:rsidRPr="00B93C9F" w:rsidRDefault="00DE1373" w:rsidP="00C30ADB">
      <w:pPr>
        <w:pStyle w:val="ZADEVA"/>
        <w:tabs>
          <w:tab w:val="clear" w:pos="1701"/>
          <w:tab w:val="left" w:pos="0"/>
        </w:tabs>
        <w:spacing w:line="240" w:lineRule="exact"/>
        <w:ind w:left="0" w:firstLine="0"/>
        <w:jc w:val="both"/>
        <w:rPr>
          <w:b w:val="0"/>
          <w:bCs/>
          <w:color w:val="000000"/>
          <w:szCs w:val="20"/>
          <w:lang w:val="sl-SI" w:eastAsia="sl-SI"/>
        </w:rPr>
      </w:pPr>
    </w:p>
    <w:p w14:paraId="07DAC8A4" w14:textId="28A94D88" w:rsidR="0082307A" w:rsidRPr="00B93C9F" w:rsidRDefault="0082307A"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Občina je posredovala Sklep o določitvi plače za opravljanje funkcije županje št. 032-0004/2022-1 z dne 22. 12. 2022</w:t>
      </w:r>
      <w:r w:rsidR="006C7BE5" w:rsidRPr="00B93C9F">
        <w:rPr>
          <w:b w:val="0"/>
          <w:bCs/>
          <w:color w:val="000000"/>
          <w:szCs w:val="20"/>
          <w:lang w:val="sl-SI" w:eastAsia="sl-SI"/>
        </w:rPr>
        <w:t xml:space="preserve">. </w:t>
      </w:r>
      <w:r w:rsidRPr="00B93C9F">
        <w:rPr>
          <w:b w:val="0"/>
          <w:bCs/>
          <w:color w:val="000000"/>
          <w:szCs w:val="20"/>
          <w:lang w:val="sl-SI" w:eastAsia="sl-SI"/>
        </w:rPr>
        <w:t xml:space="preserve"> </w:t>
      </w:r>
      <w:r w:rsidR="006C7BE5" w:rsidRPr="00B93C9F">
        <w:rPr>
          <w:b w:val="0"/>
          <w:bCs/>
          <w:color w:val="000000"/>
          <w:szCs w:val="20"/>
          <w:lang w:val="sl-SI" w:eastAsia="sl-SI"/>
        </w:rPr>
        <w:t>V</w:t>
      </w:r>
      <w:r w:rsidR="00AB040A" w:rsidRPr="00B93C9F">
        <w:rPr>
          <w:b w:val="0"/>
          <w:bCs/>
          <w:color w:val="000000"/>
          <w:szCs w:val="20"/>
          <w:lang w:val="sl-SI" w:eastAsia="sl-SI"/>
        </w:rPr>
        <w:t xml:space="preserve"> skladu s prilogo 3 ZSPJS</w:t>
      </w:r>
      <w:r w:rsidR="006C7BE5" w:rsidRPr="00B93C9F">
        <w:rPr>
          <w:b w:val="0"/>
          <w:bCs/>
          <w:color w:val="000000"/>
          <w:szCs w:val="20"/>
          <w:lang w:val="sl-SI" w:eastAsia="sl-SI"/>
        </w:rPr>
        <w:t xml:space="preserve"> je bila funkcija župan VI (šifra funkcije A050601, število prebivalcev lokalne skupnost od 2001 do 5000 prebivalcev) ob nastopu funkcije županje </w:t>
      </w:r>
      <w:r w:rsidR="00B7420B">
        <w:rPr>
          <w:b w:val="0"/>
          <w:bCs/>
          <w:color w:val="000000"/>
          <w:szCs w:val="20"/>
          <w:lang w:val="sl-SI" w:eastAsia="sl-SI"/>
        </w:rPr>
        <w:t>█</w:t>
      </w:r>
      <w:r w:rsidR="007157A4" w:rsidRPr="00B93C9F">
        <w:rPr>
          <w:b w:val="0"/>
          <w:bCs/>
          <w:color w:val="000000"/>
          <w:szCs w:val="20"/>
          <w:lang w:val="sl-SI" w:eastAsia="sl-SI"/>
        </w:rPr>
        <w:t xml:space="preserve"> </w:t>
      </w:r>
      <w:r w:rsidR="006C7BE5" w:rsidRPr="00B93C9F">
        <w:rPr>
          <w:b w:val="0"/>
          <w:bCs/>
          <w:color w:val="000000"/>
          <w:szCs w:val="20"/>
          <w:lang w:val="sl-SI" w:eastAsia="sl-SI"/>
        </w:rPr>
        <w:t>uvrščena</w:t>
      </w:r>
      <w:r w:rsidR="00AB040A" w:rsidRPr="00B93C9F">
        <w:rPr>
          <w:b w:val="0"/>
          <w:bCs/>
          <w:color w:val="000000"/>
          <w:szCs w:val="20"/>
          <w:lang w:val="sl-SI" w:eastAsia="sl-SI"/>
        </w:rPr>
        <w:t xml:space="preserve"> v 49. plačni razred</w:t>
      </w:r>
      <w:r w:rsidR="00E43A37" w:rsidRPr="00B93C9F">
        <w:rPr>
          <w:b w:val="0"/>
          <w:bCs/>
          <w:color w:val="000000"/>
          <w:szCs w:val="20"/>
          <w:lang w:val="sl-SI" w:eastAsia="sl-SI"/>
        </w:rPr>
        <w:t>, o</w:t>
      </w:r>
      <w:r w:rsidR="006C7BE5" w:rsidRPr="00B93C9F">
        <w:rPr>
          <w:b w:val="0"/>
          <w:bCs/>
          <w:color w:val="000000"/>
          <w:szCs w:val="20"/>
          <w:lang w:val="sl-SI" w:eastAsia="sl-SI"/>
        </w:rPr>
        <w:t>d Zakona o spremembah in dopolnitvah Zakona o sistemu plač v javnem sektorju – ZSPJS-AA</w:t>
      </w:r>
      <w:r w:rsidR="006C7BE5" w:rsidRPr="00B93C9F">
        <w:rPr>
          <w:rStyle w:val="Sprotnaopomba-sklic"/>
          <w:b w:val="0"/>
          <w:bCs/>
          <w:color w:val="000000"/>
          <w:szCs w:val="20"/>
          <w:lang w:val="sl-SI" w:eastAsia="sl-SI"/>
        </w:rPr>
        <w:footnoteReference w:id="18"/>
      </w:r>
      <w:r w:rsidR="006C7BE5" w:rsidRPr="00B93C9F">
        <w:rPr>
          <w:b w:val="0"/>
          <w:bCs/>
          <w:color w:val="000000"/>
          <w:szCs w:val="20"/>
          <w:lang w:val="sl-SI" w:eastAsia="sl-SI"/>
        </w:rPr>
        <w:t xml:space="preserve"> od 1. 4. 2023 dalje pa v 50. plačni razred.</w:t>
      </w:r>
    </w:p>
    <w:p w14:paraId="5A6C8446" w14:textId="77777777" w:rsidR="00BD74B4" w:rsidRPr="00B93C9F" w:rsidRDefault="00BD74B4" w:rsidP="00C30ADB">
      <w:pPr>
        <w:pStyle w:val="ZADEVA"/>
        <w:tabs>
          <w:tab w:val="clear" w:pos="1701"/>
          <w:tab w:val="left" w:pos="0"/>
        </w:tabs>
        <w:spacing w:line="240" w:lineRule="exact"/>
        <w:ind w:left="0" w:firstLine="0"/>
        <w:jc w:val="both"/>
        <w:rPr>
          <w:b w:val="0"/>
          <w:bCs/>
          <w:color w:val="000000"/>
          <w:szCs w:val="20"/>
          <w:lang w:val="sl-SI" w:eastAsia="sl-SI"/>
        </w:rPr>
      </w:pPr>
    </w:p>
    <w:p w14:paraId="4FB7F831" w14:textId="22EEC282" w:rsidR="0082307A" w:rsidRPr="00B93C9F" w:rsidRDefault="007157A4" w:rsidP="00C30ADB">
      <w:pPr>
        <w:pStyle w:val="ZADEVA"/>
        <w:tabs>
          <w:tab w:val="clear" w:pos="1701"/>
          <w:tab w:val="left" w:pos="0"/>
        </w:tabs>
        <w:spacing w:line="240" w:lineRule="exact"/>
        <w:ind w:left="0" w:firstLine="0"/>
        <w:jc w:val="both"/>
        <w:rPr>
          <w:b w:val="0"/>
          <w:bCs/>
          <w:color w:val="000000"/>
          <w:szCs w:val="20"/>
          <w:lang w:val="sl-SI" w:eastAsia="sl-SI"/>
        </w:rPr>
      </w:pPr>
      <w:r w:rsidRPr="00B93C9F">
        <w:rPr>
          <w:b w:val="0"/>
          <w:bCs/>
          <w:color w:val="000000"/>
          <w:szCs w:val="20"/>
          <w:lang w:val="sl-SI" w:eastAsia="sl-SI"/>
        </w:rPr>
        <w:t xml:space="preserve">Občina je posredovala Sklep o določitvi plače za poklicno opravljanje funkcije župana št. 032-0004/2022-1/2 z dne 31. 1. 2025, ki je bil izdan upoštevaje prvi odstavek 100. člena ZSTSPJS, ki določa, da se funkcionarjem, ki opravljajo funkcijo ob začetku uporabe tega zakona, plača določi v skladu s Prilogo 2 tega zakona. Županji je </w:t>
      </w:r>
      <w:r w:rsidR="0059757F" w:rsidRPr="00B93C9F">
        <w:rPr>
          <w:b w:val="0"/>
          <w:bCs/>
          <w:color w:val="000000"/>
          <w:szCs w:val="20"/>
          <w:lang w:val="sl-SI" w:eastAsia="sl-SI"/>
        </w:rPr>
        <w:t xml:space="preserve">bila z navedenim sklepom, ki ga je sprejela Komisija za mandatna vprašanja, volitve in imenovanja Občine Rečica ob Savinji, </w:t>
      </w:r>
      <w:r w:rsidRPr="00B93C9F">
        <w:rPr>
          <w:b w:val="0"/>
          <w:bCs/>
          <w:color w:val="000000"/>
          <w:szCs w:val="20"/>
          <w:lang w:val="sl-SI" w:eastAsia="sl-SI"/>
        </w:rPr>
        <w:t xml:space="preserve">od 1. 1. 2025 določena osnovna plača za funkcijo župan VI (šifra funkcije A050601) v višini 48. plačnega razreda. </w:t>
      </w:r>
    </w:p>
    <w:p w14:paraId="3AA279EA" w14:textId="77777777" w:rsidR="00DE1373" w:rsidRPr="00B93C9F" w:rsidRDefault="00DE1373" w:rsidP="00C30ADB">
      <w:pPr>
        <w:pStyle w:val="ZADEVA"/>
        <w:tabs>
          <w:tab w:val="clear" w:pos="1701"/>
          <w:tab w:val="left" w:pos="0"/>
        </w:tabs>
        <w:spacing w:line="240" w:lineRule="exact"/>
        <w:ind w:left="0" w:firstLine="0"/>
        <w:jc w:val="both"/>
        <w:rPr>
          <w:b w:val="0"/>
          <w:bCs/>
          <w:color w:val="000000"/>
          <w:szCs w:val="20"/>
          <w:lang w:val="sl-SI" w:eastAsia="sl-SI"/>
        </w:rPr>
      </w:pPr>
    </w:p>
    <w:p w14:paraId="062BE698" w14:textId="77777777" w:rsidR="00DE1373" w:rsidRPr="00B93C9F" w:rsidRDefault="00DE1373"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03" w:name="_Toc197688214"/>
      <w:r w:rsidRPr="00B93C9F">
        <w:rPr>
          <w:b w:val="0"/>
          <w:szCs w:val="20"/>
          <w:u w:val="single"/>
          <w:lang w:val="sl-SI"/>
        </w:rPr>
        <w:t>Plačilne liste</w:t>
      </w:r>
      <w:bookmarkEnd w:id="103"/>
    </w:p>
    <w:p w14:paraId="5D3A0DDD" w14:textId="77777777" w:rsidR="00DE1373" w:rsidRPr="00B93C9F" w:rsidRDefault="00DE1373" w:rsidP="00C30ADB">
      <w:pPr>
        <w:spacing w:line="240" w:lineRule="exact"/>
        <w:jc w:val="both"/>
        <w:rPr>
          <w:iCs/>
          <w:color w:val="000000"/>
          <w:szCs w:val="20"/>
        </w:rPr>
      </w:pPr>
    </w:p>
    <w:p w14:paraId="6CC32669" w14:textId="77777777" w:rsidR="004A69C1" w:rsidRPr="00B93C9F" w:rsidRDefault="004A69C1" w:rsidP="00C30ADB">
      <w:pPr>
        <w:spacing w:line="240" w:lineRule="exact"/>
        <w:jc w:val="both"/>
        <w:rPr>
          <w:iCs/>
          <w:color w:val="000000"/>
          <w:szCs w:val="20"/>
        </w:rPr>
      </w:pPr>
      <w:r w:rsidRPr="00B93C9F">
        <w:rPr>
          <w:iCs/>
          <w:color w:val="000000"/>
          <w:szCs w:val="20"/>
        </w:rPr>
        <w:t>Občina je posredovala plačilno listo za mesec december 2024 in plačilno listo za mesec januar 2025.</w:t>
      </w:r>
    </w:p>
    <w:p w14:paraId="15A57F2F" w14:textId="77777777" w:rsidR="004A69C1" w:rsidRPr="00B93C9F" w:rsidRDefault="004A69C1" w:rsidP="00C30ADB">
      <w:pPr>
        <w:spacing w:line="240" w:lineRule="exact"/>
        <w:jc w:val="both"/>
        <w:rPr>
          <w:iCs/>
          <w:color w:val="000000"/>
          <w:szCs w:val="20"/>
        </w:rPr>
      </w:pPr>
    </w:p>
    <w:p w14:paraId="090CFD6D" w14:textId="2BDE1772" w:rsidR="004A69C1" w:rsidRPr="00B93C9F" w:rsidRDefault="004A69C1" w:rsidP="00C30ADB">
      <w:pPr>
        <w:spacing w:line="240" w:lineRule="exact"/>
        <w:jc w:val="both"/>
        <w:rPr>
          <w:iCs/>
          <w:color w:val="000000"/>
          <w:szCs w:val="20"/>
        </w:rPr>
      </w:pPr>
      <w:r w:rsidRPr="00B93C9F">
        <w:rPr>
          <w:iCs/>
          <w:color w:val="000000"/>
          <w:szCs w:val="20"/>
        </w:rPr>
        <w:t>Iz plačilne liste za mesec december 2024 izhaja, da je bila plača obračunana za funkcijo</w:t>
      </w:r>
      <w:r w:rsidR="0025262D" w:rsidRPr="00B93C9F">
        <w:t xml:space="preserve"> </w:t>
      </w:r>
      <w:r w:rsidR="0025262D" w:rsidRPr="00B93C9F">
        <w:rPr>
          <w:iCs/>
          <w:color w:val="000000"/>
          <w:szCs w:val="20"/>
        </w:rPr>
        <w:t xml:space="preserve">župan VI  (šifra A050601) </w:t>
      </w:r>
      <w:r w:rsidRPr="00B93C9F">
        <w:rPr>
          <w:iCs/>
          <w:color w:val="000000"/>
          <w:szCs w:val="20"/>
        </w:rPr>
        <w:t xml:space="preserve">za </w:t>
      </w:r>
      <w:r w:rsidR="0025262D" w:rsidRPr="00B93C9F">
        <w:rPr>
          <w:iCs/>
          <w:color w:val="000000"/>
          <w:szCs w:val="20"/>
        </w:rPr>
        <w:t>50</w:t>
      </w:r>
      <w:r w:rsidRPr="00B93C9F">
        <w:rPr>
          <w:iCs/>
          <w:color w:val="000000"/>
          <w:szCs w:val="20"/>
        </w:rPr>
        <w:t>. plačni razred</w:t>
      </w:r>
      <w:r w:rsidR="0025262D" w:rsidRPr="00B93C9F">
        <w:rPr>
          <w:iCs/>
          <w:color w:val="000000"/>
          <w:szCs w:val="20"/>
        </w:rPr>
        <w:t>.</w:t>
      </w:r>
      <w:r w:rsidRPr="00B93C9F">
        <w:rPr>
          <w:iCs/>
          <w:color w:val="000000"/>
          <w:szCs w:val="20"/>
        </w:rPr>
        <w:t xml:space="preserve"> </w:t>
      </w:r>
    </w:p>
    <w:p w14:paraId="5262FFC9" w14:textId="77777777" w:rsidR="004A69C1" w:rsidRPr="00B93C9F" w:rsidRDefault="004A69C1" w:rsidP="00C30ADB">
      <w:pPr>
        <w:spacing w:line="240" w:lineRule="exact"/>
        <w:jc w:val="both"/>
        <w:rPr>
          <w:iCs/>
          <w:color w:val="000000"/>
          <w:szCs w:val="20"/>
        </w:rPr>
      </w:pPr>
    </w:p>
    <w:p w14:paraId="3AFB9CE8" w14:textId="22B72383" w:rsidR="004A69C1" w:rsidRPr="00B93C9F" w:rsidRDefault="004A69C1" w:rsidP="00C30ADB">
      <w:pPr>
        <w:spacing w:line="240" w:lineRule="exact"/>
        <w:jc w:val="both"/>
        <w:rPr>
          <w:iCs/>
          <w:color w:val="000000"/>
          <w:szCs w:val="20"/>
        </w:rPr>
      </w:pPr>
      <w:r w:rsidRPr="00B93C9F">
        <w:rPr>
          <w:iCs/>
          <w:color w:val="000000"/>
          <w:szCs w:val="20"/>
        </w:rPr>
        <w:t xml:space="preserve">Iz plačilne liste za mesec januar 2025 izhaja, da je bila plača obračunana za </w:t>
      </w:r>
      <w:r w:rsidR="00656A46" w:rsidRPr="00B93C9F">
        <w:rPr>
          <w:iCs/>
          <w:color w:val="000000"/>
          <w:szCs w:val="20"/>
        </w:rPr>
        <w:t>funkcijo župan VI  (šifra A050601) za 48. plačni razred</w:t>
      </w:r>
      <w:r w:rsidRPr="00B93C9F">
        <w:rPr>
          <w:iCs/>
          <w:color w:val="000000"/>
          <w:szCs w:val="20"/>
        </w:rPr>
        <w:t>, ob upoštevanju 101. člena ZSTSPJS, ki določa način postopne pridobitve pravice do višje plače ob prehodu na plačni sistem po ZSTSPJS</w:t>
      </w:r>
      <w:r w:rsidR="00902F7B" w:rsidRPr="00B93C9F">
        <w:rPr>
          <w:iCs/>
          <w:color w:val="000000"/>
          <w:szCs w:val="20"/>
        </w:rPr>
        <w:t>.</w:t>
      </w:r>
      <w:r w:rsidRPr="00B93C9F">
        <w:rPr>
          <w:iCs/>
          <w:color w:val="000000"/>
          <w:szCs w:val="20"/>
        </w:rPr>
        <w:t xml:space="preserve"> </w:t>
      </w:r>
    </w:p>
    <w:p w14:paraId="61BF56C8" w14:textId="77777777" w:rsidR="004A69C1" w:rsidRPr="00B93C9F" w:rsidRDefault="004A69C1" w:rsidP="00C30ADB">
      <w:pPr>
        <w:spacing w:line="240" w:lineRule="exact"/>
        <w:jc w:val="both"/>
        <w:rPr>
          <w:iCs/>
          <w:color w:val="000000"/>
          <w:szCs w:val="20"/>
        </w:rPr>
      </w:pPr>
    </w:p>
    <w:p w14:paraId="673B05AE" w14:textId="31BC7CC2" w:rsidR="004A69C1" w:rsidRPr="00B93C9F" w:rsidRDefault="004A69C1" w:rsidP="00C30ADB">
      <w:pPr>
        <w:spacing w:line="240" w:lineRule="exact"/>
        <w:jc w:val="both"/>
        <w:rPr>
          <w:iCs/>
          <w:color w:val="000000"/>
          <w:szCs w:val="20"/>
        </w:rPr>
      </w:pPr>
      <w:r w:rsidRPr="00B93C9F">
        <w:rPr>
          <w:iCs/>
          <w:color w:val="000000"/>
          <w:szCs w:val="20"/>
        </w:rPr>
        <w:t xml:space="preserve">In sicer </w:t>
      </w:r>
      <w:r w:rsidR="00656A46" w:rsidRPr="00B93C9F">
        <w:rPr>
          <w:iCs/>
          <w:color w:val="000000"/>
          <w:szCs w:val="20"/>
        </w:rPr>
        <w:t xml:space="preserve">je </w:t>
      </w:r>
      <w:r w:rsidRPr="00B93C9F">
        <w:rPr>
          <w:iCs/>
          <w:color w:val="000000"/>
          <w:szCs w:val="20"/>
        </w:rPr>
        <w:t>razviden Z108 – osnovna plača za obračun</w:t>
      </w:r>
      <w:r w:rsidR="00656A46" w:rsidRPr="00B93C9F">
        <w:rPr>
          <w:iCs/>
          <w:color w:val="000000"/>
          <w:szCs w:val="20"/>
        </w:rPr>
        <w:t>,</w:t>
      </w:r>
      <w:r w:rsidRPr="00B93C9F">
        <w:rPr>
          <w:iCs/>
          <w:color w:val="000000"/>
          <w:szCs w:val="20"/>
        </w:rPr>
        <w:t xml:space="preserve"> v višini </w:t>
      </w:r>
      <w:r w:rsidR="00656A46" w:rsidRPr="00B93C9F">
        <w:rPr>
          <w:iCs/>
          <w:color w:val="000000"/>
          <w:szCs w:val="20"/>
        </w:rPr>
        <w:t>3</w:t>
      </w:r>
      <w:r w:rsidRPr="00B93C9F">
        <w:rPr>
          <w:iCs/>
          <w:color w:val="000000"/>
          <w:szCs w:val="20"/>
        </w:rPr>
        <w:t>.</w:t>
      </w:r>
      <w:r w:rsidR="00656A46" w:rsidRPr="00B93C9F">
        <w:rPr>
          <w:iCs/>
          <w:color w:val="000000"/>
          <w:szCs w:val="20"/>
        </w:rPr>
        <w:t>463,98</w:t>
      </w:r>
      <w:r w:rsidRPr="00B93C9F">
        <w:rPr>
          <w:iCs/>
          <w:color w:val="000000"/>
          <w:szCs w:val="20"/>
        </w:rPr>
        <w:t xml:space="preserve"> evra bruto z upoštevanim 1. obrokom v višini </w:t>
      </w:r>
      <w:r w:rsidR="00656A46" w:rsidRPr="00B93C9F">
        <w:rPr>
          <w:iCs/>
          <w:color w:val="000000"/>
          <w:szCs w:val="20"/>
        </w:rPr>
        <w:t>213,62</w:t>
      </w:r>
      <w:r w:rsidRPr="00B93C9F">
        <w:rPr>
          <w:iCs/>
          <w:color w:val="000000"/>
          <w:szCs w:val="20"/>
        </w:rPr>
        <w:t xml:space="preserve"> evr</w:t>
      </w:r>
      <w:r w:rsidR="00656A46" w:rsidRPr="00B93C9F">
        <w:rPr>
          <w:iCs/>
          <w:color w:val="000000"/>
          <w:szCs w:val="20"/>
        </w:rPr>
        <w:t>a</w:t>
      </w:r>
      <w:r w:rsidRPr="00B93C9F">
        <w:rPr>
          <w:iCs/>
          <w:color w:val="000000"/>
          <w:szCs w:val="20"/>
        </w:rPr>
        <w:t>.</w:t>
      </w:r>
    </w:p>
    <w:p w14:paraId="1732BD6A" w14:textId="77777777" w:rsidR="00DE1373" w:rsidRPr="00B93C9F" w:rsidRDefault="00DE1373" w:rsidP="00C30ADB">
      <w:pPr>
        <w:spacing w:line="240" w:lineRule="exact"/>
        <w:jc w:val="both"/>
        <w:rPr>
          <w:iCs/>
          <w:color w:val="000000"/>
          <w:szCs w:val="20"/>
        </w:rPr>
      </w:pPr>
    </w:p>
    <w:p w14:paraId="10995517" w14:textId="77777777" w:rsidR="00DE1373" w:rsidRPr="00B93C9F" w:rsidRDefault="00DE1373"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04" w:name="_Toc197688215"/>
      <w:r w:rsidRPr="00B93C9F">
        <w:rPr>
          <w:b w:val="0"/>
          <w:szCs w:val="20"/>
          <w:u w:val="single"/>
          <w:lang w:val="sl-SI"/>
        </w:rPr>
        <w:t>Aplikacija za izvedbo prevedbe</w:t>
      </w:r>
      <w:bookmarkEnd w:id="104"/>
    </w:p>
    <w:p w14:paraId="65621511" w14:textId="77777777" w:rsidR="00DE1373" w:rsidRPr="00B93C9F" w:rsidRDefault="00DE1373" w:rsidP="00C30ADB">
      <w:pPr>
        <w:pStyle w:val="ZADEVA"/>
        <w:tabs>
          <w:tab w:val="clear" w:pos="1701"/>
          <w:tab w:val="left" w:pos="0"/>
        </w:tabs>
        <w:spacing w:line="240" w:lineRule="exact"/>
        <w:ind w:left="0" w:firstLine="0"/>
        <w:jc w:val="both"/>
        <w:rPr>
          <w:b w:val="0"/>
          <w:bCs/>
          <w:color w:val="000000"/>
          <w:szCs w:val="20"/>
          <w:lang w:val="sl-SI" w:eastAsia="sl-SI"/>
        </w:rPr>
      </w:pPr>
    </w:p>
    <w:p w14:paraId="327203AA" w14:textId="32AE9D37" w:rsidR="007157A4" w:rsidRPr="00B93C9F" w:rsidRDefault="007157A4" w:rsidP="00C30ADB">
      <w:pPr>
        <w:spacing w:line="240" w:lineRule="exact"/>
        <w:jc w:val="both"/>
        <w:rPr>
          <w:bCs/>
          <w:color w:val="000000"/>
          <w:szCs w:val="20"/>
          <w:lang w:eastAsia="sl-SI"/>
        </w:rPr>
      </w:pPr>
      <w:r w:rsidRPr="00B93C9F">
        <w:rPr>
          <w:color w:val="000000"/>
          <w:szCs w:val="20"/>
          <w:lang w:eastAsia="sl-SI"/>
        </w:rPr>
        <w:t>Občina je posredovala izpis iz aplikacije za izvedbo prevedbe in določitve postopne pridobitve pravice do plače v prehodnem obdobju za županjo, ki jo je bila dolžna uporabiti na podlagi 103. člena ZSTSPJS</w:t>
      </w:r>
      <w:r w:rsidRPr="00B93C9F">
        <w:rPr>
          <w:bCs/>
          <w:color w:val="000000"/>
          <w:szCs w:val="20"/>
          <w:lang w:eastAsia="sl-SI"/>
        </w:rPr>
        <w:t>:</w:t>
      </w:r>
    </w:p>
    <w:p w14:paraId="00197D8F" w14:textId="77777777" w:rsidR="007157A4" w:rsidRPr="00B93C9F" w:rsidRDefault="007157A4" w:rsidP="00C30ADB">
      <w:pPr>
        <w:spacing w:line="240" w:lineRule="exact"/>
        <w:jc w:val="both"/>
        <w:rPr>
          <w:bCs/>
          <w:color w:val="000000"/>
          <w:szCs w:val="20"/>
          <w:lang w:eastAsia="sl-SI"/>
        </w:rPr>
      </w:pPr>
    </w:p>
    <w:tbl>
      <w:tblPr>
        <w:tblStyle w:val="Tabelamrea"/>
        <w:tblW w:w="0" w:type="auto"/>
        <w:tblLook w:val="04A0" w:firstRow="1" w:lastRow="0" w:firstColumn="1" w:lastColumn="0" w:noHBand="0" w:noVBand="1"/>
      </w:tblPr>
      <w:tblGrid>
        <w:gridCol w:w="3286"/>
        <w:gridCol w:w="3094"/>
      </w:tblGrid>
      <w:tr w:rsidR="005536E6" w:rsidRPr="00B93C9F" w14:paraId="25B73DBB" w14:textId="77777777" w:rsidTr="00424DFD">
        <w:trPr>
          <w:trHeight w:val="456"/>
        </w:trPr>
        <w:tc>
          <w:tcPr>
            <w:tcW w:w="3286" w:type="dxa"/>
            <w:noWrap/>
            <w:hideMark/>
          </w:tcPr>
          <w:p w14:paraId="0DDFA579"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 xml:space="preserve">Delovno mesto </w:t>
            </w:r>
          </w:p>
        </w:tc>
        <w:tc>
          <w:tcPr>
            <w:tcW w:w="3094" w:type="dxa"/>
            <w:hideMark/>
          </w:tcPr>
          <w:p w14:paraId="57DBC8E7"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A050601-ŽUPAN VI</w:t>
            </w:r>
          </w:p>
        </w:tc>
      </w:tr>
      <w:tr w:rsidR="005536E6" w:rsidRPr="00B93C9F" w14:paraId="0FB3BB80" w14:textId="77777777" w:rsidTr="00424DFD">
        <w:trPr>
          <w:trHeight w:val="433"/>
        </w:trPr>
        <w:tc>
          <w:tcPr>
            <w:tcW w:w="3286" w:type="dxa"/>
            <w:noWrap/>
            <w:hideMark/>
          </w:tcPr>
          <w:p w14:paraId="01C7F36C"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Plačni razred  direktorja/funkcionarja na dan  31.12.2024</w:t>
            </w:r>
          </w:p>
        </w:tc>
        <w:tc>
          <w:tcPr>
            <w:tcW w:w="3094" w:type="dxa"/>
            <w:noWrap/>
            <w:hideMark/>
          </w:tcPr>
          <w:p w14:paraId="6ED22A75"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50</w:t>
            </w:r>
          </w:p>
        </w:tc>
      </w:tr>
      <w:tr w:rsidR="005536E6" w:rsidRPr="00B93C9F" w14:paraId="39706673" w14:textId="77777777" w:rsidTr="00424DFD">
        <w:trPr>
          <w:trHeight w:val="433"/>
        </w:trPr>
        <w:tc>
          <w:tcPr>
            <w:tcW w:w="3286" w:type="dxa"/>
            <w:noWrap/>
            <w:hideMark/>
          </w:tcPr>
          <w:p w14:paraId="7D2CE4C1"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Plačni razred  direktorja/funkcionarja na dan  1.1.2025</w:t>
            </w:r>
          </w:p>
        </w:tc>
        <w:tc>
          <w:tcPr>
            <w:tcW w:w="3094" w:type="dxa"/>
            <w:noWrap/>
            <w:hideMark/>
          </w:tcPr>
          <w:p w14:paraId="3E50B65A"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48</w:t>
            </w:r>
          </w:p>
        </w:tc>
      </w:tr>
      <w:tr w:rsidR="005536E6" w:rsidRPr="00B93C9F" w14:paraId="72E975E5" w14:textId="77777777" w:rsidTr="00424DFD">
        <w:trPr>
          <w:trHeight w:val="463"/>
        </w:trPr>
        <w:tc>
          <w:tcPr>
            <w:tcW w:w="3286" w:type="dxa"/>
            <w:noWrap/>
            <w:hideMark/>
          </w:tcPr>
          <w:p w14:paraId="15B3CFDA"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Plačni razred, 31.12.2024</w:t>
            </w:r>
          </w:p>
        </w:tc>
        <w:tc>
          <w:tcPr>
            <w:tcW w:w="3094" w:type="dxa"/>
            <w:noWrap/>
            <w:hideMark/>
          </w:tcPr>
          <w:p w14:paraId="2E399A84"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50</w:t>
            </w:r>
          </w:p>
        </w:tc>
      </w:tr>
      <w:tr w:rsidR="005536E6" w:rsidRPr="00B93C9F" w14:paraId="40969589" w14:textId="77777777" w:rsidTr="00424DFD">
        <w:trPr>
          <w:trHeight w:val="463"/>
        </w:trPr>
        <w:tc>
          <w:tcPr>
            <w:tcW w:w="3286" w:type="dxa"/>
            <w:noWrap/>
            <w:hideMark/>
          </w:tcPr>
          <w:p w14:paraId="015CB806" w14:textId="2E300B7C"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Vrednost plačnega razreda, 31.12.2024</w:t>
            </w:r>
          </w:p>
        </w:tc>
        <w:tc>
          <w:tcPr>
            <w:tcW w:w="3094" w:type="dxa"/>
            <w:noWrap/>
            <w:hideMark/>
          </w:tcPr>
          <w:p w14:paraId="5D0C6BF6"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3.250,36 €</w:t>
            </w:r>
          </w:p>
        </w:tc>
      </w:tr>
      <w:tr w:rsidR="005536E6" w:rsidRPr="00B93C9F" w14:paraId="7D11B8CF" w14:textId="77777777" w:rsidTr="00424DFD">
        <w:trPr>
          <w:trHeight w:val="463"/>
        </w:trPr>
        <w:tc>
          <w:tcPr>
            <w:tcW w:w="3286" w:type="dxa"/>
            <w:noWrap/>
            <w:hideMark/>
          </w:tcPr>
          <w:p w14:paraId="07CB7F9E"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Plačni razred, 1.1.2025</w:t>
            </w:r>
          </w:p>
        </w:tc>
        <w:tc>
          <w:tcPr>
            <w:tcW w:w="3094" w:type="dxa"/>
            <w:noWrap/>
            <w:hideMark/>
          </w:tcPr>
          <w:p w14:paraId="24EB9722"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48</w:t>
            </w:r>
          </w:p>
        </w:tc>
      </w:tr>
      <w:tr w:rsidR="005536E6" w:rsidRPr="00B93C9F" w14:paraId="1A280E26" w14:textId="77777777" w:rsidTr="00424DFD">
        <w:trPr>
          <w:trHeight w:val="463"/>
        </w:trPr>
        <w:tc>
          <w:tcPr>
            <w:tcW w:w="3286" w:type="dxa"/>
            <w:noWrap/>
            <w:hideMark/>
          </w:tcPr>
          <w:p w14:paraId="2BEBC5A7" w14:textId="7EBCF923"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Vrednost plačnega razreda, 1.1.2025</w:t>
            </w:r>
          </w:p>
        </w:tc>
        <w:tc>
          <w:tcPr>
            <w:tcW w:w="3094" w:type="dxa"/>
            <w:noWrap/>
            <w:hideMark/>
          </w:tcPr>
          <w:p w14:paraId="0F0A533D"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5.030,52 €</w:t>
            </w:r>
          </w:p>
        </w:tc>
      </w:tr>
      <w:tr w:rsidR="005536E6" w:rsidRPr="00B93C9F" w14:paraId="6D15B622" w14:textId="77777777" w:rsidTr="00424DFD">
        <w:trPr>
          <w:trHeight w:val="463"/>
        </w:trPr>
        <w:tc>
          <w:tcPr>
            <w:tcW w:w="3286" w:type="dxa"/>
            <w:noWrap/>
            <w:hideMark/>
          </w:tcPr>
          <w:p w14:paraId="5C5CEC27"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 xml:space="preserve">Razlika </w:t>
            </w:r>
          </w:p>
        </w:tc>
        <w:tc>
          <w:tcPr>
            <w:tcW w:w="3094" w:type="dxa"/>
            <w:noWrap/>
            <w:hideMark/>
          </w:tcPr>
          <w:p w14:paraId="73DC7F8A"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1.780,16 €</w:t>
            </w:r>
          </w:p>
        </w:tc>
      </w:tr>
      <w:tr w:rsidR="005536E6" w:rsidRPr="00B93C9F" w14:paraId="5A390926" w14:textId="77777777" w:rsidTr="00424DFD">
        <w:trPr>
          <w:trHeight w:val="463"/>
        </w:trPr>
        <w:tc>
          <w:tcPr>
            <w:tcW w:w="3286" w:type="dxa"/>
            <w:noWrap/>
            <w:hideMark/>
          </w:tcPr>
          <w:p w14:paraId="6455B6B9"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1. OBROK  - 1.1.2025</w:t>
            </w:r>
          </w:p>
        </w:tc>
        <w:tc>
          <w:tcPr>
            <w:tcW w:w="3094" w:type="dxa"/>
            <w:noWrap/>
            <w:hideMark/>
          </w:tcPr>
          <w:p w14:paraId="474FC4AD"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213,62 €</w:t>
            </w:r>
          </w:p>
        </w:tc>
      </w:tr>
      <w:tr w:rsidR="005536E6" w:rsidRPr="00B93C9F" w14:paraId="78BC182B" w14:textId="77777777" w:rsidTr="00424DFD">
        <w:trPr>
          <w:trHeight w:val="463"/>
        </w:trPr>
        <w:tc>
          <w:tcPr>
            <w:tcW w:w="3286" w:type="dxa"/>
            <w:noWrap/>
            <w:hideMark/>
          </w:tcPr>
          <w:p w14:paraId="5920CAA6"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2. OBROK  -  1.10.2025</w:t>
            </w:r>
          </w:p>
        </w:tc>
        <w:tc>
          <w:tcPr>
            <w:tcW w:w="3094" w:type="dxa"/>
            <w:noWrap/>
            <w:hideMark/>
          </w:tcPr>
          <w:p w14:paraId="5A0B25F5"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213,62 €</w:t>
            </w:r>
          </w:p>
        </w:tc>
      </w:tr>
      <w:tr w:rsidR="005536E6" w:rsidRPr="00B93C9F" w14:paraId="0F27613F" w14:textId="77777777" w:rsidTr="00424DFD">
        <w:trPr>
          <w:trHeight w:val="463"/>
        </w:trPr>
        <w:tc>
          <w:tcPr>
            <w:tcW w:w="3286" w:type="dxa"/>
            <w:noWrap/>
            <w:hideMark/>
          </w:tcPr>
          <w:p w14:paraId="62F8269A"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3. OBROK  - 1.6.2026</w:t>
            </w:r>
          </w:p>
        </w:tc>
        <w:tc>
          <w:tcPr>
            <w:tcW w:w="3094" w:type="dxa"/>
            <w:noWrap/>
            <w:hideMark/>
          </w:tcPr>
          <w:p w14:paraId="64EDBAE2"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213,62 €</w:t>
            </w:r>
          </w:p>
        </w:tc>
      </w:tr>
      <w:tr w:rsidR="005536E6" w:rsidRPr="00B93C9F" w14:paraId="130E645F" w14:textId="77777777" w:rsidTr="00424DFD">
        <w:trPr>
          <w:trHeight w:val="463"/>
        </w:trPr>
        <w:tc>
          <w:tcPr>
            <w:tcW w:w="3286" w:type="dxa"/>
            <w:noWrap/>
            <w:hideMark/>
          </w:tcPr>
          <w:p w14:paraId="74CA6C00"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4. OBROK   - 1.12.2026</w:t>
            </w:r>
          </w:p>
        </w:tc>
        <w:tc>
          <w:tcPr>
            <w:tcW w:w="3094" w:type="dxa"/>
            <w:noWrap/>
            <w:hideMark/>
          </w:tcPr>
          <w:p w14:paraId="149E2C18"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267,02 €</w:t>
            </w:r>
          </w:p>
        </w:tc>
      </w:tr>
      <w:tr w:rsidR="005536E6" w:rsidRPr="00B93C9F" w14:paraId="0F2780D2" w14:textId="77777777" w:rsidTr="00424DFD">
        <w:trPr>
          <w:trHeight w:val="463"/>
        </w:trPr>
        <w:tc>
          <w:tcPr>
            <w:tcW w:w="3286" w:type="dxa"/>
            <w:noWrap/>
            <w:hideMark/>
          </w:tcPr>
          <w:p w14:paraId="2A2D4736"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5. OBROK  - 1.7.2027</w:t>
            </w:r>
          </w:p>
        </w:tc>
        <w:tc>
          <w:tcPr>
            <w:tcW w:w="3094" w:type="dxa"/>
            <w:noWrap/>
            <w:hideMark/>
          </w:tcPr>
          <w:p w14:paraId="2611AD06"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267,02 €</w:t>
            </w:r>
          </w:p>
        </w:tc>
      </w:tr>
      <w:tr w:rsidR="005536E6" w:rsidRPr="00B93C9F" w14:paraId="4354EF5B" w14:textId="77777777" w:rsidTr="00424DFD">
        <w:trPr>
          <w:trHeight w:val="463"/>
        </w:trPr>
        <w:tc>
          <w:tcPr>
            <w:tcW w:w="3286" w:type="dxa"/>
            <w:noWrap/>
            <w:hideMark/>
          </w:tcPr>
          <w:p w14:paraId="7985B042"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6. OBROK   - 1.1.2028</w:t>
            </w:r>
          </w:p>
        </w:tc>
        <w:tc>
          <w:tcPr>
            <w:tcW w:w="3094" w:type="dxa"/>
            <w:noWrap/>
            <w:hideMark/>
          </w:tcPr>
          <w:p w14:paraId="18C7C81E"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605,26 €</w:t>
            </w:r>
          </w:p>
        </w:tc>
      </w:tr>
      <w:tr w:rsidR="005536E6" w:rsidRPr="00B93C9F" w14:paraId="431C8705" w14:textId="77777777" w:rsidTr="00424DFD">
        <w:trPr>
          <w:trHeight w:val="463"/>
        </w:trPr>
        <w:tc>
          <w:tcPr>
            <w:tcW w:w="3286" w:type="dxa"/>
            <w:noWrap/>
            <w:hideMark/>
          </w:tcPr>
          <w:p w14:paraId="7862C663"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  - 1.1.2025</w:t>
            </w:r>
          </w:p>
        </w:tc>
        <w:tc>
          <w:tcPr>
            <w:tcW w:w="3094" w:type="dxa"/>
            <w:noWrap/>
            <w:hideMark/>
          </w:tcPr>
          <w:p w14:paraId="0061CDB0" w14:textId="77777777" w:rsidR="005536E6" w:rsidRPr="00B93C9F" w:rsidRDefault="005536E6" w:rsidP="00C30ADB">
            <w:pPr>
              <w:spacing w:line="240" w:lineRule="exact"/>
              <w:jc w:val="center"/>
              <w:rPr>
                <w:color w:val="000000"/>
                <w:sz w:val="16"/>
                <w:szCs w:val="16"/>
                <w:lang w:eastAsia="sl-SI"/>
              </w:rPr>
            </w:pPr>
            <w:bookmarkStart w:id="105" w:name="_Hlk194406239"/>
            <w:r w:rsidRPr="00B93C9F">
              <w:rPr>
                <w:color w:val="000000"/>
                <w:sz w:val="16"/>
                <w:szCs w:val="16"/>
                <w:lang w:eastAsia="sl-SI"/>
              </w:rPr>
              <w:t>3.463,98</w:t>
            </w:r>
            <w:bookmarkEnd w:id="105"/>
            <w:r w:rsidRPr="00B93C9F">
              <w:rPr>
                <w:color w:val="000000"/>
                <w:sz w:val="16"/>
                <w:szCs w:val="16"/>
                <w:lang w:eastAsia="sl-SI"/>
              </w:rPr>
              <w:t xml:space="preserve"> €</w:t>
            </w:r>
          </w:p>
        </w:tc>
      </w:tr>
      <w:tr w:rsidR="005536E6" w:rsidRPr="00B93C9F" w14:paraId="3B7E223E" w14:textId="77777777" w:rsidTr="00424DFD">
        <w:trPr>
          <w:trHeight w:val="463"/>
        </w:trPr>
        <w:tc>
          <w:tcPr>
            <w:tcW w:w="3286" w:type="dxa"/>
            <w:noWrap/>
            <w:hideMark/>
          </w:tcPr>
          <w:p w14:paraId="3874997E"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 -  1.10.2025</w:t>
            </w:r>
          </w:p>
        </w:tc>
        <w:tc>
          <w:tcPr>
            <w:tcW w:w="3094" w:type="dxa"/>
            <w:noWrap/>
            <w:hideMark/>
          </w:tcPr>
          <w:p w14:paraId="6C31545B"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3.677,60 €</w:t>
            </w:r>
          </w:p>
        </w:tc>
      </w:tr>
      <w:tr w:rsidR="005536E6" w:rsidRPr="00B93C9F" w14:paraId="31905A79" w14:textId="77777777" w:rsidTr="00424DFD">
        <w:trPr>
          <w:trHeight w:val="463"/>
        </w:trPr>
        <w:tc>
          <w:tcPr>
            <w:tcW w:w="3286" w:type="dxa"/>
            <w:noWrap/>
            <w:hideMark/>
          </w:tcPr>
          <w:p w14:paraId="70F46FAD"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  - 1.6.2026</w:t>
            </w:r>
          </w:p>
        </w:tc>
        <w:tc>
          <w:tcPr>
            <w:tcW w:w="3094" w:type="dxa"/>
            <w:noWrap/>
            <w:hideMark/>
          </w:tcPr>
          <w:p w14:paraId="6C6D20CD"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3.891,22 €</w:t>
            </w:r>
          </w:p>
        </w:tc>
      </w:tr>
      <w:tr w:rsidR="005536E6" w:rsidRPr="00B93C9F" w14:paraId="034B0DBD" w14:textId="77777777" w:rsidTr="00424DFD">
        <w:trPr>
          <w:trHeight w:val="463"/>
        </w:trPr>
        <w:tc>
          <w:tcPr>
            <w:tcW w:w="3286" w:type="dxa"/>
            <w:noWrap/>
            <w:hideMark/>
          </w:tcPr>
          <w:p w14:paraId="09EBB37F" w14:textId="7CE25A64"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  -</w:t>
            </w:r>
            <w:r w:rsidR="00424DFD" w:rsidRPr="00B93C9F">
              <w:rPr>
                <w:color w:val="000000"/>
                <w:sz w:val="16"/>
                <w:szCs w:val="16"/>
                <w:lang w:eastAsia="sl-SI"/>
              </w:rPr>
              <w:t xml:space="preserve"> </w:t>
            </w:r>
            <w:r w:rsidRPr="00B93C9F">
              <w:rPr>
                <w:color w:val="000000"/>
                <w:sz w:val="16"/>
                <w:szCs w:val="16"/>
                <w:lang w:eastAsia="sl-SI"/>
              </w:rPr>
              <w:t>1.12.2026</w:t>
            </w:r>
          </w:p>
        </w:tc>
        <w:tc>
          <w:tcPr>
            <w:tcW w:w="3094" w:type="dxa"/>
            <w:noWrap/>
            <w:hideMark/>
          </w:tcPr>
          <w:p w14:paraId="3251B2F4"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4.158,24 €</w:t>
            </w:r>
          </w:p>
        </w:tc>
      </w:tr>
      <w:tr w:rsidR="005536E6" w:rsidRPr="00B93C9F" w14:paraId="0B319EC3" w14:textId="77777777" w:rsidTr="00424DFD">
        <w:trPr>
          <w:trHeight w:val="463"/>
        </w:trPr>
        <w:tc>
          <w:tcPr>
            <w:tcW w:w="3286" w:type="dxa"/>
            <w:noWrap/>
            <w:hideMark/>
          </w:tcPr>
          <w:p w14:paraId="715ACFFE" w14:textId="31B160FB"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w:t>
            </w:r>
            <w:r w:rsidR="00424DFD" w:rsidRPr="00B93C9F">
              <w:rPr>
                <w:color w:val="000000"/>
                <w:sz w:val="16"/>
                <w:szCs w:val="16"/>
                <w:lang w:eastAsia="sl-SI"/>
              </w:rPr>
              <w:t xml:space="preserve"> </w:t>
            </w:r>
            <w:r w:rsidRPr="00B93C9F">
              <w:rPr>
                <w:color w:val="000000"/>
                <w:sz w:val="16"/>
                <w:szCs w:val="16"/>
                <w:lang w:eastAsia="sl-SI"/>
              </w:rPr>
              <w:t>-  1.7.2027</w:t>
            </w:r>
          </w:p>
        </w:tc>
        <w:tc>
          <w:tcPr>
            <w:tcW w:w="3094" w:type="dxa"/>
            <w:noWrap/>
            <w:hideMark/>
          </w:tcPr>
          <w:p w14:paraId="43EA364A"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4.425,26 €</w:t>
            </w:r>
          </w:p>
        </w:tc>
      </w:tr>
      <w:tr w:rsidR="005536E6" w:rsidRPr="00B93C9F" w14:paraId="55EB989B" w14:textId="77777777" w:rsidTr="00424DFD">
        <w:trPr>
          <w:trHeight w:val="463"/>
        </w:trPr>
        <w:tc>
          <w:tcPr>
            <w:tcW w:w="3286" w:type="dxa"/>
            <w:noWrap/>
            <w:hideMark/>
          </w:tcPr>
          <w:p w14:paraId="09A44535" w14:textId="77777777" w:rsidR="005536E6" w:rsidRPr="00B93C9F" w:rsidRDefault="005536E6" w:rsidP="00C30ADB">
            <w:pPr>
              <w:spacing w:line="240" w:lineRule="exact"/>
              <w:jc w:val="both"/>
              <w:rPr>
                <w:color w:val="000000"/>
                <w:sz w:val="16"/>
                <w:szCs w:val="16"/>
                <w:lang w:eastAsia="sl-SI"/>
              </w:rPr>
            </w:pPr>
            <w:r w:rsidRPr="00B93C9F">
              <w:rPr>
                <w:color w:val="000000"/>
                <w:sz w:val="16"/>
                <w:szCs w:val="16"/>
                <w:lang w:eastAsia="sl-SI"/>
              </w:rPr>
              <w:t>Osnovna plača  - 1.1.2028</w:t>
            </w:r>
          </w:p>
        </w:tc>
        <w:tc>
          <w:tcPr>
            <w:tcW w:w="3094" w:type="dxa"/>
            <w:noWrap/>
            <w:hideMark/>
          </w:tcPr>
          <w:p w14:paraId="7DFFB5BA" w14:textId="77777777" w:rsidR="005536E6" w:rsidRPr="00B93C9F" w:rsidRDefault="005536E6" w:rsidP="00C30ADB">
            <w:pPr>
              <w:spacing w:line="240" w:lineRule="exact"/>
              <w:jc w:val="center"/>
              <w:rPr>
                <w:color w:val="000000"/>
                <w:sz w:val="16"/>
                <w:szCs w:val="16"/>
                <w:lang w:eastAsia="sl-SI"/>
              </w:rPr>
            </w:pPr>
            <w:r w:rsidRPr="00B93C9F">
              <w:rPr>
                <w:color w:val="000000"/>
                <w:sz w:val="16"/>
                <w:szCs w:val="16"/>
                <w:lang w:eastAsia="sl-SI"/>
              </w:rPr>
              <w:t>5.030,52 €</w:t>
            </w:r>
          </w:p>
        </w:tc>
      </w:tr>
    </w:tbl>
    <w:p w14:paraId="301CC49E" w14:textId="77777777" w:rsidR="007157A4" w:rsidRPr="00B93C9F" w:rsidRDefault="007157A4" w:rsidP="00C30ADB">
      <w:pPr>
        <w:spacing w:line="240" w:lineRule="exact"/>
        <w:jc w:val="both"/>
        <w:rPr>
          <w:bCs/>
          <w:color w:val="000000"/>
          <w:szCs w:val="20"/>
          <w:lang w:eastAsia="sl-SI"/>
        </w:rPr>
      </w:pPr>
    </w:p>
    <w:p w14:paraId="7ECF127A" w14:textId="77777777" w:rsidR="00DE1373" w:rsidRPr="00B93C9F" w:rsidRDefault="00DE1373" w:rsidP="00C30ADB">
      <w:pPr>
        <w:pStyle w:val="ZADEVA"/>
        <w:tabs>
          <w:tab w:val="clear" w:pos="1701"/>
          <w:tab w:val="left" w:pos="0"/>
        </w:tabs>
        <w:spacing w:line="240" w:lineRule="exact"/>
        <w:ind w:left="0" w:firstLine="0"/>
        <w:jc w:val="both"/>
        <w:rPr>
          <w:b w:val="0"/>
          <w:bCs/>
          <w:color w:val="000000"/>
          <w:szCs w:val="20"/>
          <w:lang w:val="sl-SI" w:eastAsia="sl-SI"/>
        </w:rPr>
      </w:pPr>
    </w:p>
    <w:p w14:paraId="6904C256" w14:textId="77777777" w:rsidR="00DE1373" w:rsidRPr="00B93C9F" w:rsidRDefault="00DE1373" w:rsidP="00C30ADB">
      <w:pPr>
        <w:pStyle w:val="ZADEVA"/>
        <w:numPr>
          <w:ilvl w:val="2"/>
          <w:numId w:val="8"/>
        </w:numPr>
        <w:tabs>
          <w:tab w:val="clear" w:pos="1701"/>
          <w:tab w:val="left" w:pos="0"/>
        </w:tabs>
        <w:suppressAutoHyphens w:val="0"/>
        <w:spacing w:line="240" w:lineRule="exact"/>
        <w:jc w:val="both"/>
        <w:outlineLvl w:val="2"/>
        <w:rPr>
          <w:b w:val="0"/>
          <w:szCs w:val="20"/>
          <w:u w:val="single"/>
          <w:lang w:val="sl-SI"/>
        </w:rPr>
      </w:pPr>
      <w:bookmarkStart w:id="106" w:name="_Toc197688216"/>
      <w:r w:rsidRPr="00B93C9F">
        <w:rPr>
          <w:b w:val="0"/>
          <w:szCs w:val="20"/>
          <w:u w:val="single"/>
          <w:lang w:val="sl-SI"/>
        </w:rPr>
        <w:t>Ugotovitve inšpektorice</w:t>
      </w:r>
      <w:bookmarkEnd w:id="106"/>
    </w:p>
    <w:p w14:paraId="1DE7DDD9" w14:textId="77777777" w:rsidR="007157A4" w:rsidRPr="00B93C9F" w:rsidRDefault="007157A4" w:rsidP="00C30ADB">
      <w:pPr>
        <w:pStyle w:val="ZADEVA"/>
        <w:tabs>
          <w:tab w:val="left" w:pos="0"/>
        </w:tabs>
        <w:spacing w:line="240" w:lineRule="exact"/>
        <w:jc w:val="both"/>
        <w:rPr>
          <w:b w:val="0"/>
          <w:szCs w:val="20"/>
          <w:lang w:val="sl-SI"/>
        </w:rPr>
      </w:pPr>
    </w:p>
    <w:p w14:paraId="3F7DD5CD" w14:textId="45F3282C" w:rsidR="005F7D46" w:rsidRPr="00B93C9F" w:rsidRDefault="00321496" w:rsidP="00C30ADB">
      <w:pPr>
        <w:pStyle w:val="ZADEVA"/>
        <w:tabs>
          <w:tab w:val="clear" w:pos="1701"/>
          <w:tab w:val="left" w:pos="0"/>
        </w:tabs>
        <w:spacing w:line="240" w:lineRule="exact"/>
        <w:ind w:left="0" w:firstLine="0"/>
        <w:jc w:val="both"/>
        <w:rPr>
          <w:b w:val="0"/>
          <w:bCs/>
          <w:szCs w:val="20"/>
          <w:lang w:val="sl-SI"/>
        </w:rPr>
      </w:pPr>
      <w:r w:rsidRPr="00B93C9F">
        <w:rPr>
          <w:b w:val="0"/>
          <w:bCs/>
          <w:szCs w:val="20"/>
          <w:lang w:val="sl-SI"/>
        </w:rPr>
        <w:t xml:space="preserve">Inšpektorica ugotavlja, da je v Prilogi 2 </w:t>
      </w:r>
      <w:r w:rsidR="0059757F" w:rsidRPr="00B93C9F">
        <w:rPr>
          <w:b w:val="0"/>
          <w:bCs/>
          <w:szCs w:val="20"/>
          <w:lang w:val="sl-SI"/>
        </w:rPr>
        <w:t xml:space="preserve">ZSTSPJS </w:t>
      </w:r>
      <w:r w:rsidRPr="00B93C9F">
        <w:rPr>
          <w:b w:val="0"/>
          <w:bCs/>
          <w:szCs w:val="20"/>
          <w:lang w:val="sl-SI"/>
        </w:rPr>
        <w:t>pod e) točko, ki določa plačne razrede funkcij v lokalnih skupnostih – A5 in jim določa uvrstitev v plačne razrede v razponu od 29. do 64. plačnega razreda, funkcija župan VI (šifra funkcije A050601), ki je določena glede na število prebivalcev lokalne skupnosti od 2.001 do 5.000 prebivalcev, uvrščena v 48. plačni razred, kar je upoštevala Komisija za mandatna vprašanja, volitve in imenovanja občine ob izdaji Sklepa o določitvi plače za poklicno opravljanje funkcije župana št. 032-0004/2022-1/2 z dne 31. 1. 2025.</w:t>
      </w:r>
    </w:p>
    <w:p w14:paraId="7ED18676" w14:textId="77777777" w:rsidR="00BA00DD" w:rsidRPr="00B93C9F" w:rsidRDefault="00BA00DD" w:rsidP="00C30ADB">
      <w:pPr>
        <w:pStyle w:val="ZADEVA"/>
        <w:tabs>
          <w:tab w:val="clear" w:pos="1701"/>
          <w:tab w:val="left" w:pos="0"/>
        </w:tabs>
        <w:spacing w:line="240" w:lineRule="exact"/>
        <w:ind w:left="0" w:firstLine="0"/>
        <w:jc w:val="both"/>
        <w:rPr>
          <w:b w:val="0"/>
          <w:bCs/>
          <w:szCs w:val="20"/>
          <w:lang w:val="sl-SI"/>
        </w:rPr>
      </w:pPr>
    </w:p>
    <w:p w14:paraId="63D424B5" w14:textId="2AA65343" w:rsidR="00BA00DD" w:rsidRPr="00B93C9F" w:rsidRDefault="00BA00DD" w:rsidP="00BA00DD">
      <w:pPr>
        <w:pStyle w:val="ZADEVA"/>
        <w:tabs>
          <w:tab w:val="clear" w:pos="1701"/>
          <w:tab w:val="left" w:pos="0"/>
        </w:tabs>
        <w:spacing w:line="240" w:lineRule="exact"/>
        <w:ind w:left="0" w:firstLine="0"/>
        <w:jc w:val="both"/>
        <w:rPr>
          <w:b w:val="0"/>
          <w:bCs/>
          <w:szCs w:val="20"/>
          <w:lang w:val="sl-SI" w:eastAsia="sl-SI"/>
        </w:rPr>
      </w:pPr>
      <w:r w:rsidRPr="00B93C9F">
        <w:rPr>
          <w:b w:val="0"/>
          <w:bCs/>
          <w:szCs w:val="20"/>
          <w:lang w:val="sl-SI" w:eastAsia="sl-SI"/>
        </w:rPr>
        <w:t>Dne 15. 4. 2025 je občina pojasnila, da so pri ugotavljanju števila prebivalcev in posledično določitvi plačnega razreda županji uporabljali podatke SURS, preverjali so jih na dan 1. 12. 2024.</w:t>
      </w:r>
    </w:p>
    <w:p w14:paraId="5C912DA9" w14:textId="77777777" w:rsidR="00BA00DD" w:rsidRPr="00B93C9F" w:rsidRDefault="00BA00DD" w:rsidP="00BA00DD">
      <w:pPr>
        <w:pStyle w:val="ZADEVA"/>
        <w:tabs>
          <w:tab w:val="clear" w:pos="1701"/>
          <w:tab w:val="left" w:pos="0"/>
        </w:tabs>
        <w:spacing w:line="240" w:lineRule="exact"/>
        <w:ind w:left="0" w:firstLine="0"/>
        <w:jc w:val="both"/>
        <w:rPr>
          <w:b w:val="0"/>
          <w:bCs/>
          <w:szCs w:val="20"/>
          <w:lang w:val="sl-SI" w:eastAsia="sl-SI"/>
        </w:rPr>
      </w:pPr>
    </w:p>
    <w:p w14:paraId="48919A8A" w14:textId="0955C43F" w:rsidR="00BA00DD" w:rsidRPr="00B93C9F" w:rsidRDefault="00BA00DD" w:rsidP="00BA00DD">
      <w:pPr>
        <w:pStyle w:val="ZADEVA"/>
        <w:tabs>
          <w:tab w:val="clear" w:pos="1701"/>
          <w:tab w:val="left" w:pos="0"/>
        </w:tabs>
        <w:spacing w:line="240" w:lineRule="exact"/>
        <w:ind w:left="0" w:firstLine="0"/>
        <w:jc w:val="both"/>
        <w:rPr>
          <w:b w:val="0"/>
          <w:bCs/>
          <w:szCs w:val="20"/>
          <w:lang w:val="sl-SI" w:eastAsia="sl-SI"/>
        </w:rPr>
      </w:pPr>
      <w:r w:rsidRPr="00B93C9F">
        <w:rPr>
          <w:b w:val="0"/>
          <w:bCs/>
          <w:szCs w:val="20"/>
          <w:lang w:val="sl-SI" w:eastAsia="sl-SI"/>
        </w:rPr>
        <w:lastRenderedPageBreak/>
        <w:t>Inšpektorica ugotavlja, da so na spletni strani SURS</w:t>
      </w:r>
      <w:r w:rsidRPr="00B93C9F">
        <w:rPr>
          <w:rStyle w:val="Sprotnaopomba-sklic"/>
          <w:b w:val="0"/>
          <w:bCs/>
          <w:szCs w:val="20"/>
          <w:lang w:val="sl-SI" w:eastAsia="sl-SI"/>
        </w:rPr>
        <w:footnoteReference w:id="19"/>
      </w:r>
      <w:r w:rsidRPr="00B93C9F">
        <w:rPr>
          <w:b w:val="0"/>
          <w:bCs/>
          <w:szCs w:val="20"/>
          <w:lang w:val="sl-SI" w:eastAsia="sl-SI"/>
        </w:rPr>
        <w:t xml:space="preserve"> v podatkovni bazi SI-STAT objavljeni zadnji podatki o številu prebivalstva v Občini Rečica ob Savinji po stanju za 1. 7. 2024, in sicer 2.305 prebivalcev. </w:t>
      </w:r>
    </w:p>
    <w:p w14:paraId="34ABE573" w14:textId="77777777" w:rsidR="005F7D46" w:rsidRPr="00B93C9F" w:rsidRDefault="005F7D46" w:rsidP="00C30ADB">
      <w:pPr>
        <w:pStyle w:val="ZADEVA"/>
        <w:tabs>
          <w:tab w:val="clear" w:pos="1701"/>
          <w:tab w:val="left" w:pos="0"/>
        </w:tabs>
        <w:spacing w:line="240" w:lineRule="exact"/>
        <w:ind w:left="0" w:firstLine="0"/>
        <w:jc w:val="both"/>
        <w:rPr>
          <w:b w:val="0"/>
          <w:bCs/>
          <w:color w:val="000000" w:themeColor="text1"/>
          <w:szCs w:val="20"/>
          <w:lang w:val="sl-SI"/>
        </w:rPr>
      </w:pPr>
    </w:p>
    <w:p w14:paraId="5D547069" w14:textId="6B8F0E32" w:rsidR="00DE1373" w:rsidRPr="00B93C9F" w:rsidRDefault="00DE1373" w:rsidP="00C30ADB">
      <w:pPr>
        <w:pStyle w:val="ZADEVA"/>
        <w:numPr>
          <w:ilvl w:val="2"/>
          <w:numId w:val="8"/>
        </w:numPr>
        <w:tabs>
          <w:tab w:val="clear" w:pos="1701"/>
          <w:tab w:val="left" w:pos="0"/>
        </w:tabs>
        <w:suppressAutoHyphens w:val="0"/>
        <w:spacing w:line="240" w:lineRule="exact"/>
        <w:jc w:val="both"/>
        <w:outlineLvl w:val="2"/>
        <w:rPr>
          <w:b w:val="0"/>
          <w:color w:val="000000" w:themeColor="text1"/>
          <w:szCs w:val="20"/>
          <w:u w:val="single"/>
          <w:lang w:val="sl-SI"/>
        </w:rPr>
      </w:pPr>
      <w:bookmarkStart w:id="107" w:name="_Toc197688217"/>
      <w:r w:rsidRPr="00B93C9F">
        <w:rPr>
          <w:b w:val="0"/>
          <w:color w:val="000000" w:themeColor="text1"/>
          <w:szCs w:val="20"/>
          <w:u w:val="single"/>
          <w:lang w:val="sl-SI"/>
        </w:rPr>
        <w:t>Odrejeni ukrepi inšpektorice</w:t>
      </w:r>
      <w:bookmarkEnd w:id="107"/>
    </w:p>
    <w:p w14:paraId="16D3B04F" w14:textId="77777777" w:rsidR="00321496" w:rsidRPr="00B93C9F" w:rsidRDefault="00321496" w:rsidP="00C30ADB">
      <w:pPr>
        <w:pStyle w:val="ZADEVA"/>
        <w:tabs>
          <w:tab w:val="clear" w:pos="1701"/>
          <w:tab w:val="left" w:pos="0"/>
        </w:tabs>
        <w:spacing w:line="240" w:lineRule="exact"/>
        <w:ind w:left="0" w:firstLine="0"/>
        <w:jc w:val="both"/>
        <w:rPr>
          <w:b w:val="0"/>
          <w:color w:val="FF0000"/>
          <w:szCs w:val="20"/>
          <w:lang w:val="sl-SI"/>
        </w:rPr>
      </w:pPr>
    </w:p>
    <w:p w14:paraId="521F7B86" w14:textId="3D1BC2E4" w:rsidR="00321496" w:rsidRPr="00B93C9F" w:rsidRDefault="00321496" w:rsidP="00C30ADB">
      <w:pPr>
        <w:pStyle w:val="ZADEVA"/>
        <w:tabs>
          <w:tab w:val="clear" w:pos="1701"/>
          <w:tab w:val="left" w:pos="0"/>
        </w:tabs>
        <w:spacing w:line="240" w:lineRule="exact"/>
        <w:ind w:left="0" w:firstLine="0"/>
        <w:jc w:val="both"/>
        <w:rPr>
          <w:bCs/>
          <w:szCs w:val="20"/>
          <w:lang w:val="sl-SI"/>
        </w:rPr>
      </w:pPr>
      <w:r w:rsidRPr="00B93C9F">
        <w:rPr>
          <w:bCs/>
          <w:szCs w:val="20"/>
          <w:lang w:val="sl-SI"/>
        </w:rPr>
        <w:t xml:space="preserve">Inšpektorica pri </w:t>
      </w:r>
      <w:r w:rsidR="005C0CC0" w:rsidRPr="00B93C9F">
        <w:rPr>
          <w:bCs/>
          <w:szCs w:val="20"/>
          <w:lang w:val="sl-SI"/>
        </w:rPr>
        <w:t xml:space="preserve">določitvi plačnega razreda funkcije </w:t>
      </w:r>
      <w:r w:rsidRPr="00B93C9F">
        <w:rPr>
          <w:bCs/>
          <w:szCs w:val="20"/>
          <w:lang w:val="sl-SI"/>
        </w:rPr>
        <w:t>županji ni ugotovila nepravilnosti in ne odreja ukrepov.</w:t>
      </w:r>
    </w:p>
    <w:p w14:paraId="63B5A41A" w14:textId="77777777" w:rsidR="00DE1373" w:rsidRPr="00B93C9F" w:rsidRDefault="00DE1373" w:rsidP="00C30ADB">
      <w:pPr>
        <w:pStyle w:val="ZADEVA"/>
        <w:tabs>
          <w:tab w:val="clear" w:pos="1701"/>
          <w:tab w:val="left" w:pos="0"/>
        </w:tabs>
        <w:spacing w:line="240" w:lineRule="exact"/>
        <w:ind w:left="0" w:firstLine="0"/>
        <w:jc w:val="both"/>
        <w:rPr>
          <w:b w:val="0"/>
          <w:bCs/>
          <w:szCs w:val="20"/>
          <w:lang w:val="sl-SI"/>
        </w:rPr>
      </w:pPr>
    </w:p>
    <w:p w14:paraId="19A7EE12" w14:textId="77777777" w:rsidR="008B5D21" w:rsidRPr="00B93C9F" w:rsidRDefault="008B5D21" w:rsidP="00C30ADB">
      <w:pPr>
        <w:pStyle w:val="ZADEVA"/>
        <w:tabs>
          <w:tab w:val="clear" w:pos="1701"/>
          <w:tab w:val="left" w:pos="0"/>
        </w:tabs>
        <w:spacing w:line="240" w:lineRule="exact"/>
        <w:ind w:left="0" w:firstLine="0"/>
        <w:jc w:val="both"/>
        <w:rPr>
          <w:b w:val="0"/>
          <w:bCs/>
          <w:szCs w:val="20"/>
          <w:lang w:val="sl-SI"/>
        </w:rPr>
      </w:pPr>
    </w:p>
    <w:p w14:paraId="4FEBC220" w14:textId="1105BCB5" w:rsidR="00C55B51" w:rsidRPr="00B93C9F" w:rsidRDefault="00C55B51" w:rsidP="00C30ADB">
      <w:pPr>
        <w:pStyle w:val="Naslov1"/>
        <w:spacing w:before="0" w:after="0" w:line="240" w:lineRule="exact"/>
      </w:pPr>
      <w:bookmarkStart w:id="108" w:name="_Toc411320260"/>
      <w:bookmarkStart w:id="109" w:name="_Toc529362713"/>
      <w:bookmarkStart w:id="110" w:name="_Toc72737750"/>
      <w:bookmarkStart w:id="111" w:name="_Toc158632893"/>
      <w:bookmarkStart w:id="112" w:name="_Toc197688218"/>
      <w:r w:rsidRPr="00B93C9F">
        <w:rPr>
          <w:bCs/>
          <w:sz w:val="26"/>
          <w:szCs w:val="26"/>
        </w:rPr>
        <w:t>Odrejeni ukrepi inšpektor</w:t>
      </w:r>
      <w:bookmarkEnd w:id="108"/>
      <w:bookmarkEnd w:id="109"/>
      <w:bookmarkEnd w:id="110"/>
      <w:bookmarkEnd w:id="111"/>
      <w:r w:rsidR="003556CD" w:rsidRPr="00B93C9F">
        <w:rPr>
          <w:bCs/>
          <w:sz w:val="26"/>
          <w:szCs w:val="26"/>
        </w:rPr>
        <w:t>ice</w:t>
      </w:r>
      <w:bookmarkEnd w:id="112"/>
    </w:p>
    <w:p w14:paraId="228326BC" w14:textId="77777777" w:rsidR="00C55B51" w:rsidRPr="00B93C9F" w:rsidRDefault="00C55B51" w:rsidP="00C30ADB">
      <w:pPr>
        <w:autoSpaceDE w:val="0"/>
        <w:autoSpaceDN w:val="0"/>
        <w:adjustRightInd w:val="0"/>
        <w:spacing w:line="240" w:lineRule="exact"/>
        <w:rPr>
          <w:b/>
          <w:bCs/>
          <w:sz w:val="22"/>
          <w:szCs w:val="22"/>
          <w:lang w:eastAsia="sl-SI"/>
        </w:rPr>
      </w:pPr>
    </w:p>
    <w:p w14:paraId="1C71BD5C" w14:textId="51701E71" w:rsidR="00C55B51" w:rsidRPr="00B93C9F" w:rsidRDefault="00C55B51" w:rsidP="00C30ADB">
      <w:pPr>
        <w:autoSpaceDE w:val="0"/>
        <w:autoSpaceDN w:val="0"/>
        <w:adjustRightInd w:val="0"/>
        <w:spacing w:line="240" w:lineRule="exact"/>
        <w:rPr>
          <w:szCs w:val="20"/>
          <w:lang w:eastAsia="sl-SI"/>
        </w:rPr>
      </w:pPr>
      <w:r w:rsidRPr="00B93C9F">
        <w:rPr>
          <w:szCs w:val="20"/>
          <w:lang w:eastAsia="sl-SI"/>
        </w:rPr>
        <w:t>Inšpektor</w:t>
      </w:r>
      <w:r w:rsidR="003556CD" w:rsidRPr="00B93C9F">
        <w:rPr>
          <w:szCs w:val="20"/>
          <w:lang w:eastAsia="sl-SI"/>
        </w:rPr>
        <w:t>ica</w:t>
      </w:r>
      <w:r w:rsidRPr="00B93C9F">
        <w:rPr>
          <w:szCs w:val="20"/>
          <w:lang w:eastAsia="sl-SI"/>
        </w:rPr>
        <w:t xml:space="preserve"> na podlagi </w:t>
      </w:r>
      <w:r w:rsidR="005A53FB" w:rsidRPr="00B93C9F">
        <w:rPr>
          <w:szCs w:val="20"/>
          <w:lang w:eastAsia="sl-SI"/>
        </w:rPr>
        <w:t>91.</w:t>
      </w:r>
      <w:r w:rsidRPr="00B93C9F">
        <w:rPr>
          <w:szCs w:val="20"/>
          <w:lang w:eastAsia="sl-SI"/>
        </w:rPr>
        <w:t xml:space="preserve"> člena ZS</w:t>
      </w:r>
      <w:r w:rsidR="005A53FB" w:rsidRPr="00B93C9F">
        <w:rPr>
          <w:szCs w:val="20"/>
          <w:lang w:eastAsia="sl-SI"/>
        </w:rPr>
        <w:t>TS</w:t>
      </w:r>
      <w:r w:rsidRPr="00B93C9F">
        <w:rPr>
          <w:szCs w:val="20"/>
          <w:lang w:eastAsia="sl-SI"/>
        </w:rPr>
        <w:t xml:space="preserve">PJS </w:t>
      </w:r>
      <w:r w:rsidR="00F671C0" w:rsidRPr="00B93C9F">
        <w:rPr>
          <w:szCs w:val="20"/>
          <w:lang w:eastAsia="sl-SI"/>
        </w:rPr>
        <w:t>županji</w:t>
      </w:r>
      <w:r w:rsidRPr="00B93C9F">
        <w:rPr>
          <w:szCs w:val="20"/>
          <w:lang w:eastAsia="sl-SI"/>
        </w:rPr>
        <w:t xml:space="preserve"> </w:t>
      </w:r>
    </w:p>
    <w:p w14:paraId="527A3BB3" w14:textId="77777777" w:rsidR="00C55B51" w:rsidRPr="00B93C9F" w:rsidRDefault="00C55B51" w:rsidP="00C30ADB">
      <w:pPr>
        <w:autoSpaceDE w:val="0"/>
        <w:autoSpaceDN w:val="0"/>
        <w:adjustRightInd w:val="0"/>
        <w:spacing w:line="240" w:lineRule="exact"/>
        <w:rPr>
          <w:szCs w:val="20"/>
          <w:lang w:eastAsia="sl-SI"/>
        </w:rPr>
      </w:pPr>
    </w:p>
    <w:p w14:paraId="36513498" w14:textId="77777777" w:rsidR="00C55B51" w:rsidRPr="00B93C9F" w:rsidRDefault="00C55B51" w:rsidP="00C30ADB">
      <w:pPr>
        <w:autoSpaceDE w:val="0"/>
        <w:autoSpaceDN w:val="0"/>
        <w:adjustRightInd w:val="0"/>
        <w:spacing w:line="240" w:lineRule="exact"/>
        <w:rPr>
          <w:szCs w:val="20"/>
          <w:lang w:eastAsia="sl-SI"/>
        </w:rPr>
      </w:pPr>
    </w:p>
    <w:p w14:paraId="645B7AA4" w14:textId="77777777" w:rsidR="00C55B51" w:rsidRPr="00B93C9F" w:rsidRDefault="00C55B51" w:rsidP="00C30ADB">
      <w:pPr>
        <w:autoSpaceDE w:val="0"/>
        <w:autoSpaceDN w:val="0"/>
        <w:adjustRightInd w:val="0"/>
        <w:spacing w:line="240" w:lineRule="exact"/>
        <w:jc w:val="center"/>
        <w:rPr>
          <w:b/>
          <w:bCs/>
          <w:szCs w:val="20"/>
          <w:lang w:eastAsia="sl-SI"/>
        </w:rPr>
      </w:pPr>
      <w:r w:rsidRPr="00B93C9F">
        <w:rPr>
          <w:b/>
          <w:bCs/>
          <w:szCs w:val="20"/>
          <w:lang w:eastAsia="sl-SI"/>
        </w:rPr>
        <w:t>O D R E J A</w:t>
      </w:r>
    </w:p>
    <w:p w14:paraId="247CD419" w14:textId="77777777" w:rsidR="00C55B51" w:rsidRPr="00B93C9F" w:rsidRDefault="00C55B51" w:rsidP="00C30ADB">
      <w:pPr>
        <w:autoSpaceDE w:val="0"/>
        <w:autoSpaceDN w:val="0"/>
        <w:adjustRightInd w:val="0"/>
        <w:spacing w:line="240" w:lineRule="exact"/>
        <w:jc w:val="center"/>
        <w:rPr>
          <w:b/>
          <w:bCs/>
          <w:szCs w:val="20"/>
          <w:lang w:eastAsia="sl-SI"/>
        </w:rPr>
      </w:pPr>
    </w:p>
    <w:p w14:paraId="63E199D9" w14:textId="77777777" w:rsidR="00C55B51" w:rsidRPr="00B93C9F" w:rsidRDefault="00C55B51" w:rsidP="00C30ADB">
      <w:pPr>
        <w:autoSpaceDE w:val="0"/>
        <w:autoSpaceDN w:val="0"/>
        <w:adjustRightInd w:val="0"/>
        <w:spacing w:line="240" w:lineRule="exact"/>
        <w:jc w:val="center"/>
        <w:rPr>
          <w:b/>
          <w:bCs/>
          <w:szCs w:val="20"/>
          <w:lang w:eastAsia="sl-SI"/>
        </w:rPr>
      </w:pPr>
    </w:p>
    <w:p w14:paraId="60D800B5" w14:textId="5986A1B7" w:rsidR="00C55B51" w:rsidRPr="00B93C9F" w:rsidRDefault="00F671C0" w:rsidP="00C30ADB">
      <w:pPr>
        <w:numPr>
          <w:ilvl w:val="0"/>
          <w:numId w:val="2"/>
        </w:numPr>
        <w:suppressAutoHyphens w:val="0"/>
        <w:autoSpaceDE w:val="0"/>
        <w:autoSpaceDN w:val="0"/>
        <w:adjustRightInd w:val="0"/>
        <w:spacing w:line="240" w:lineRule="exact"/>
        <w:jc w:val="both"/>
        <w:rPr>
          <w:b/>
          <w:bCs/>
          <w:szCs w:val="20"/>
          <w:lang w:eastAsia="sl-SI"/>
        </w:rPr>
      </w:pPr>
      <w:r w:rsidRPr="00B93C9F">
        <w:rPr>
          <w:b/>
          <w:bCs/>
          <w:szCs w:val="20"/>
          <w:lang w:eastAsia="sl-SI"/>
        </w:rPr>
        <w:t>Županj</w:t>
      </w:r>
      <w:r w:rsidR="00EF16BB" w:rsidRPr="00B93C9F">
        <w:rPr>
          <w:b/>
          <w:bCs/>
          <w:szCs w:val="20"/>
          <w:lang w:eastAsia="sl-SI"/>
        </w:rPr>
        <w:t>a</w:t>
      </w:r>
      <w:r w:rsidR="00C55B51" w:rsidRPr="00B93C9F">
        <w:rPr>
          <w:b/>
          <w:bCs/>
          <w:szCs w:val="20"/>
          <w:lang w:eastAsia="sl-SI"/>
        </w:rPr>
        <w:t xml:space="preserve"> je dolžn</w:t>
      </w:r>
      <w:r w:rsidR="00EF16BB" w:rsidRPr="00B93C9F">
        <w:rPr>
          <w:b/>
          <w:bCs/>
          <w:szCs w:val="20"/>
          <w:lang w:eastAsia="sl-SI"/>
        </w:rPr>
        <w:t>a</w:t>
      </w:r>
      <w:r w:rsidR="00C55B51" w:rsidRPr="00B93C9F">
        <w:rPr>
          <w:b/>
          <w:bCs/>
          <w:szCs w:val="20"/>
          <w:lang w:eastAsia="sl-SI"/>
        </w:rPr>
        <w:t xml:space="preserve"> izvesti vse ukrepe, ki so odrejeni v III.</w:t>
      </w:r>
      <w:r w:rsidR="00DE1373" w:rsidRPr="00B93C9F">
        <w:rPr>
          <w:b/>
          <w:bCs/>
          <w:color w:val="FF0000"/>
          <w:szCs w:val="20"/>
          <w:lang w:eastAsia="sl-SI"/>
        </w:rPr>
        <w:t xml:space="preserve"> </w:t>
      </w:r>
      <w:r w:rsidR="00C55B51" w:rsidRPr="00B93C9F">
        <w:rPr>
          <w:b/>
          <w:bCs/>
          <w:szCs w:val="20"/>
          <w:lang w:eastAsia="sl-SI"/>
        </w:rPr>
        <w:t>poglavju.</w:t>
      </w:r>
    </w:p>
    <w:p w14:paraId="59A008A7" w14:textId="53B9E297" w:rsidR="00C55B51" w:rsidRPr="00B93C9F" w:rsidRDefault="00F671C0" w:rsidP="00C30ADB">
      <w:pPr>
        <w:numPr>
          <w:ilvl w:val="0"/>
          <w:numId w:val="2"/>
        </w:numPr>
        <w:suppressAutoHyphens w:val="0"/>
        <w:autoSpaceDE w:val="0"/>
        <w:autoSpaceDN w:val="0"/>
        <w:adjustRightInd w:val="0"/>
        <w:spacing w:line="240" w:lineRule="exact"/>
        <w:jc w:val="both"/>
        <w:rPr>
          <w:b/>
          <w:bCs/>
          <w:szCs w:val="20"/>
          <w:lang w:eastAsia="sl-SI"/>
        </w:rPr>
      </w:pPr>
      <w:r w:rsidRPr="00B93C9F">
        <w:rPr>
          <w:b/>
          <w:lang w:eastAsia="sl-SI"/>
        </w:rPr>
        <w:t>Županja</w:t>
      </w:r>
      <w:r w:rsidR="00C55B51" w:rsidRPr="00B93C9F">
        <w:rPr>
          <w:b/>
          <w:lang w:eastAsia="sl-SI"/>
        </w:rPr>
        <w:t xml:space="preserve"> je o izvedenih ukrepih in finan</w:t>
      </w:r>
      <w:r w:rsidR="00C55B51" w:rsidRPr="00B93C9F">
        <w:rPr>
          <w:rFonts w:ascii="Arial,Bold" w:eastAsia="Arial,Bold" w:cs="Arial,Bold"/>
          <w:b/>
          <w:lang w:eastAsia="sl-SI"/>
        </w:rPr>
        <w:t>č</w:t>
      </w:r>
      <w:r w:rsidR="00C55B51" w:rsidRPr="00B93C9F">
        <w:rPr>
          <w:b/>
          <w:lang w:eastAsia="sl-SI"/>
        </w:rPr>
        <w:t>nih u</w:t>
      </w:r>
      <w:r w:rsidR="00C55B51" w:rsidRPr="00B93C9F">
        <w:rPr>
          <w:rFonts w:ascii="Arial,Bold" w:eastAsia="Arial,Bold" w:cs="Arial,Bold"/>
          <w:b/>
          <w:lang w:eastAsia="sl-SI"/>
        </w:rPr>
        <w:t>č</w:t>
      </w:r>
      <w:r w:rsidR="00C55B51" w:rsidRPr="00B93C9F">
        <w:rPr>
          <w:b/>
          <w:lang w:eastAsia="sl-SI"/>
        </w:rPr>
        <w:t>inkih izvedenih ukrepov dolž</w:t>
      </w:r>
      <w:r w:rsidR="00EF16BB" w:rsidRPr="00B93C9F">
        <w:rPr>
          <w:b/>
          <w:lang w:eastAsia="sl-SI"/>
        </w:rPr>
        <w:t>na</w:t>
      </w:r>
      <w:r w:rsidR="00C55B51" w:rsidRPr="00B93C9F">
        <w:rPr>
          <w:b/>
          <w:lang w:eastAsia="sl-SI"/>
        </w:rPr>
        <w:t xml:space="preserve"> poro</w:t>
      </w:r>
      <w:r w:rsidR="00C55B51" w:rsidRPr="00B93C9F">
        <w:rPr>
          <w:rFonts w:ascii="Arial,Bold" w:eastAsia="Arial,Bold" w:cs="Arial,Bold"/>
          <w:b/>
          <w:lang w:eastAsia="sl-SI"/>
        </w:rPr>
        <w:t>č</w:t>
      </w:r>
      <w:r w:rsidR="00C55B51" w:rsidRPr="00B93C9F">
        <w:rPr>
          <w:b/>
          <w:lang w:eastAsia="sl-SI"/>
        </w:rPr>
        <w:t>ati v 60 dneh od prejema tega zapisnika.</w:t>
      </w:r>
    </w:p>
    <w:p w14:paraId="255D2A34" w14:textId="77777777" w:rsidR="00176F24" w:rsidRPr="00B93C9F" w:rsidRDefault="00176F24" w:rsidP="00C30ADB">
      <w:pPr>
        <w:spacing w:line="240" w:lineRule="exact"/>
        <w:jc w:val="both"/>
        <w:rPr>
          <w:color w:val="000000"/>
          <w:szCs w:val="20"/>
        </w:rPr>
      </w:pPr>
    </w:p>
    <w:p w14:paraId="3671A821" w14:textId="77777777" w:rsidR="001F0E5F" w:rsidRPr="00B93C9F" w:rsidRDefault="001F0E5F" w:rsidP="00C30ADB">
      <w:pPr>
        <w:spacing w:line="240" w:lineRule="exact"/>
        <w:jc w:val="both"/>
        <w:rPr>
          <w:color w:val="000000"/>
          <w:szCs w:val="20"/>
        </w:rPr>
      </w:pPr>
    </w:p>
    <w:p w14:paraId="360E49F9" w14:textId="77777777" w:rsidR="00BF1DF3" w:rsidRPr="00B93C9F" w:rsidRDefault="00BF1DF3" w:rsidP="00C30ADB">
      <w:pPr>
        <w:pStyle w:val="Naslov1"/>
        <w:spacing w:before="0" w:after="0" w:line="240" w:lineRule="exact"/>
      </w:pPr>
      <w:bookmarkStart w:id="113" w:name="_Toc197688219"/>
      <w:r w:rsidRPr="00B93C9F">
        <w:t>Pouk o pravnem sredstvu</w:t>
      </w:r>
      <w:bookmarkEnd w:id="113"/>
    </w:p>
    <w:p w14:paraId="5D38AD1F" w14:textId="77777777" w:rsidR="00BF1DF3" w:rsidRPr="00B93C9F" w:rsidRDefault="00BF1DF3" w:rsidP="00C30ADB">
      <w:pPr>
        <w:spacing w:line="240" w:lineRule="exact"/>
        <w:jc w:val="both"/>
        <w:rPr>
          <w:szCs w:val="20"/>
        </w:rPr>
      </w:pPr>
    </w:p>
    <w:p w14:paraId="62566C08" w14:textId="77777777" w:rsidR="00BF1DF3" w:rsidRPr="00B93C9F" w:rsidRDefault="00BF1DF3" w:rsidP="00C30ADB">
      <w:pPr>
        <w:spacing w:line="240" w:lineRule="exact"/>
        <w:jc w:val="both"/>
        <w:rPr>
          <w:color w:val="000000"/>
          <w:szCs w:val="20"/>
        </w:rPr>
      </w:pPr>
      <w:r w:rsidRPr="00B93C9F">
        <w:rPr>
          <w:szCs w:val="20"/>
        </w:rPr>
        <w:t xml:space="preserve">Predstojnik lahko poda ugovor zoper ta zapisnik v roku osmih dni po vročitvi zapisnika. </w:t>
      </w:r>
      <w:r w:rsidRPr="00B93C9F">
        <w:rPr>
          <w:color w:val="000000"/>
          <w:szCs w:val="20"/>
        </w:rPr>
        <w:t xml:space="preserve">Pisni ugovor se lahko vloži neposredno pri Inšpektoratu za javni sektor, Tržaška 21, 1000 Ljubljana ali pošlje priporočeno po pošti. </w:t>
      </w:r>
    </w:p>
    <w:p w14:paraId="287B4CB8" w14:textId="77777777" w:rsidR="00BF1DF3" w:rsidRPr="00B93C9F" w:rsidRDefault="00BF1DF3" w:rsidP="00C30ADB">
      <w:pPr>
        <w:spacing w:line="240" w:lineRule="exact"/>
        <w:jc w:val="both"/>
        <w:rPr>
          <w:color w:val="000000"/>
          <w:szCs w:val="20"/>
        </w:rPr>
      </w:pPr>
    </w:p>
    <w:p w14:paraId="1D3AF235" w14:textId="77777777" w:rsidR="00BF1DF3" w:rsidRPr="00B93C9F" w:rsidRDefault="00BF1DF3" w:rsidP="00C30ADB">
      <w:pPr>
        <w:spacing w:line="240" w:lineRule="exact"/>
        <w:jc w:val="both"/>
        <w:rPr>
          <w:szCs w:val="20"/>
        </w:rPr>
      </w:pPr>
      <w:r w:rsidRPr="00B93C9F">
        <w:rPr>
          <w:szCs w:val="20"/>
        </w:rPr>
        <w:t>Na podlagi 23. člena Zakona o upravnih taksah (ZUT)</w:t>
      </w:r>
      <w:r w:rsidRPr="00B93C9F">
        <w:rPr>
          <w:rStyle w:val="Sprotnaopomba-sklic"/>
          <w:szCs w:val="20"/>
        </w:rPr>
        <w:footnoteReference w:id="20"/>
      </w:r>
      <w:r w:rsidRPr="00B93C9F">
        <w:rPr>
          <w:szCs w:val="20"/>
        </w:rPr>
        <w:t xml:space="preserve"> za ugovor zoper ta zapisnik ni treba plačati upravne takse. </w:t>
      </w:r>
    </w:p>
    <w:p w14:paraId="33B23927" w14:textId="77777777" w:rsidR="004D1BB0" w:rsidRPr="00B93C9F" w:rsidRDefault="004D1BB0" w:rsidP="00C30ADB">
      <w:pPr>
        <w:spacing w:line="240" w:lineRule="exact"/>
        <w:jc w:val="both"/>
        <w:rPr>
          <w:szCs w:val="20"/>
        </w:rPr>
      </w:pPr>
    </w:p>
    <w:p w14:paraId="4EEB4BBE" w14:textId="77777777" w:rsidR="00BF1DF3" w:rsidRPr="00B93C9F" w:rsidRDefault="00BF1DF3" w:rsidP="00C30ADB">
      <w:pPr>
        <w:spacing w:line="240" w:lineRule="exact"/>
        <w:jc w:val="both"/>
        <w:rPr>
          <w:szCs w:val="20"/>
        </w:rPr>
      </w:pPr>
    </w:p>
    <w:p w14:paraId="23000BF4" w14:textId="77777777" w:rsidR="00E203C1" w:rsidRPr="00B93C9F" w:rsidRDefault="00E203C1" w:rsidP="00C30ADB">
      <w:pPr>
        <w:spacing w:line="240" w:lineRule="exact"/>
        <w:jc w:val="both"/>
        <w:rPr>
          <w:szCs w:val="20"/>
        </w:rPr>
      </w:pPr>
    </w:p>
    <w:p w14:paraId="0644AFE8" w14:textId="77777777" w:rsidR="00E203C1" w:rsidRPr="00B93C9F" w:rsidRDefault="00E203C1" w:rsidP="00C30ADB">
      <w:pPr>
        <w:spacing w:line="240" w:lineRule="exact"/>
        <w:jc w:val="both"/>
        <w:rPr>
          <w:szCs w:val="20"/>
        </w:rPr>
      </w:pPr>
    </w:p>
    <w:p w14:paraId="042D9276" w14:textId="14994E67" w:rsidR="00BF1DF3" w:rsidRPr="00B93C9F" w:rsidRDefault="006055E9" w:rsidP="00C30ADB">
      <w:pPr>
        <w:tabs>
          <w:tab w:val="left" w:pos="284"/>
        </w:tabs>
        <w:spacing w:line="240" w:lineRule="exact"/>
        <w:jc w:val="center"/>
        <w:rPr>
          <w:szCs w:val="20"/>
        </w:rPr>
      </w:pPr>
      <w:r w:rsidRPr="00B93C9F">
        <w:rPr>
          <w:i/>
          <w:iCs/>
          <w:szCs w:val="20"/>
        </w:rPr>
        <w:tab/>
      </w:r>
      <w:r w:rsidRPr="00B93C9F">
        <w:rPr>
          <w:i/>
          <w:iCs/>
          <w:szCs w:val="20"/>
        </w:rPr>
        <w:tab/>
      </w:r>
      <w:r w:rsidRPr="00B93C9F">
        <w:rPr>
          <w:i/>
          <w:iCs/>
          <w:szCs w:val="20"/>
        </w:rPr>
        <w:tab/>
      </w:r>
      <w:r w:rsidR="003556CD" w:rsidRPr="00B93C9F">
        <w:rPr>
          <w:szCs w:val="20"/>
        </w:rPr>
        <w:t>Nina Štefe</w:t>
      </w:r>
    </w:p>
    <w:p w14:paraId="73135A16" w14:textId="54EB0329" w:rsidR="00E203C1" w:rsidRPr="00B93C9F" w:rsidRDefault="00BF1DF3" w:rsidP="00C30ADB">
      <w:pPr>
        <w:tabs>
          <w:tab w:val="left" w:pos="284"/>
        </w:tabs>
        <w:spacing w:line="240" w:lineRule="exact"/>
        <w:jc w:val="center"/>
        <w:rPr>
          <w:szCs w:val="20"/>
        </w:rPr>
      </w:pPr>
      <w:r w:rsidRPr="00B93C9F">
        <w:rPr>
          <w:szCs w:val="20"/>
        </w:rPr>
        <w:t xml:space="preserve">             </w:t>
      </w:r>
      <w:r w:rsidR="006055E9" w:rsidRPr="00B93C9F">
        <w:rPr>
          <w:szCs w:val="20"/>
        </w:rPr>
        <w:tab/>
      </w:r>
      <w:r w:rsidR="005347FC">
        <w:rPr>
          <w:szCs w:val="20"/>
        </w:rPr>
        <w:t xml:space="preserve">                         </w:t>
      </w:r>
      <w:r w:rsidRPr="00B93C9F">
        <w:rPr>
          <w:szCs w:val="20"/>
        </w:rPr>
        <w:t>inšpektor</w:t>
      </w:r>
      <w:r w:rsidR="003556CD" w:rsidRPr="00B93C9F">
        <w:rPr>
          <w:szCs w:val="20"/>
        </w:rPr>
        <w:t>ica</w:t>
      </w:r>
      <w:r w:rsidRPr="00B93C9F">
        <w:rPr>
          <w:szCs w:val="20"/>
        </w:rPr>
        <w:t xml:space="preserve"> višj</w:t>
      </w:r>
      <w:r w:rsidR="003556CD" w:rsidRPr="00B93C9F">
        <w:rPr>
          <w:szCs w:val="20"/>
        </w:rPr>
        <w:t>a</w:t>
      </w:r>
      <w:r w:rsidRPr="00B93C9F">
        <w:rPr>
          <w:szCs w:val="20"/>
        </w:rPr>
        <w:t xml:space="preserve"> svetni</w:t>
      </w:r>
      <w:r w:rsidR="003556CD" w:rsidRPr="00B93C9F">
        <w:rPr>
          <w:szCs w:val="20"/>
        </w:rPr>
        <w:t>ca</w:t>
      </w:r>
    </w:p>
    <w:p w14:paraId="66381733" w14:textId="56E51176" w:rsidR="00BF1DF3" w:rsidRPr="00B93C9F" w:rsidRDefault="00E203C1" w:rsidP="00C30ADB">
      <w:pPr>
        <w:tabs>
          <w:tab w:val="left" w:pos="284"/>
        </w:tabs>
        <w:spacing w:line="240" w:lineRule="exact"/>
        <w:jc w:val="center"/>
        <w:rPr>
          <w:szCs w:val="20"/>
        </w:rPr>
      </w:pPr>
      <w:r w:rsidRPr="00B93C9F">
        <w:rPr>
          <w:szCs w:val="20"/>
          <w:lang w:eastAsia="sl-SI"/>
        </w:rPr>
        <w:t xml:space="preserve">                   </w:t>
      </w:r>
    </w:p>
    <w:p w14:paraId="0EA6536F" w14:textId="77777777" w:rsidR="004D1BB0" w:rsidRPr="00B93C9F" w:rsidRDefault="004D1BB0" w:rsidP="00C30ADB">
      <w:pPr>
        <w:spacing w:line="240" w:lineRule="exact"/>
        <w:rPr>
          <w:szCs w:val="20"/>
          <w:lang w:eastAsia="sl-SI"/>
        </w:rPr>
      </w:pPr>
    </w:p>
    <w:p w14:paraId="4F6E3C07" w14:textId="77777777" w:rsidR="00E203C1" w:rsidRPr="00B93C9F" w:rsidRDefault="00E203C1" w:rsidP="00C30ADB">
      <w:pPr>
        <w:spacing w:line="240" w:lineRule="exact"/>
        <w:rPr>
          <w:szCs w:val="20"/>
        </w:rPr>
      </w:pPr>
    </w:p>
    <w:p w14:paraId="013101C8" w14:textId="77777777" w:rsidR="00E203C1" w:rsidRPr="00B93C9F" w:rsidRDefault="00E203C1" w:rsidP="00C30ADB">
      <w:pPr>
        <w:spacing w:line="240" w:lineRule="exact"/>
        <w:rPr>
          <w:szCs w:val="20"/>
        </w:rPr>
      </w:pPr>
    </w:p>
    <w:p w14:paraId="762028D5" w14:textId="5301A558" w:rsidR="00BF1DF3" w:rsidRPr="00B93C9F" w:rsidRDefault="00BF1DF3" w:rsidP="00C30ADB">
      <w:pPr>
        <w:spacing w:line="240" w:lineRule="exact"/>
        <w:rPr>
          <w:szCs w:val="20"/>
        </w:rPr>
      </w:pPr>
      <w:r w:rsidRPr="00B93C9F">
        <w:rPr>
          <w:szCs w:val="20"/>
        </w:rPr>
        <w:t>Vročiti:</w:t>
      </w:r>
    </w:p>
    <w:tbl>
      <w:tblPr>
        <w:tblStyle w:val="Navadnatabela4"/>
        <w:tblW w:w="0" w:type="auto"/>
        <w:tblLook w:val="04A0" w:firstRow="1" w:lastRow="0" w:firstColumn="1" w:lastColumn="0" w:noHBand="0" w:noVBand="1"/>
      </w:tblPr>
      <w:tblGrid>
        <w:gridCol w:w="8504"/>
      </w:tblGrid>
      <w:tr w:rsidR="005C0CC0" w:rsidRPr="005C0CC0" w14:paraId="58BE6E2F" w14:textId="77777777" w:rsidTr="00CF15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41DF5000" w:rsidR="006055E9" w:rsidRPr="00B93C9F" w:rsidRDefault="00B7420B" w:rsidP="00C30ADB">
            <w:pPr>
              <w:pStyle w:val="ZADEVA"/>
              <w:numPr>
                <w:ilvl w:val="0"/>
                <w:numId w:val="1"/>
              </w:numPr>
              <w:tabs>
                <w:tab w:val="left" w:pos="0"/>
              </w:tabs>
              <w:suppressAutoHyphens w:val="0"/>
              <w:spacing w:line="240" w:lineRule="exact"/>
              <w:jc w:val="both"/>
              <w:rPr>
                <w:szCs w:val="20"/>
                <w:lang w:val="sl-SI"/>
              </w:rPr>
            </w:pPr>
            <w:r>
              <w:rPr>
                <w:szCs w:val="20"/>
                <w:lang w:val="sl-SI"/>
              </w:rPr>
              <w:t>█</w:t>
            </w:r>
            <w:r w:rsidR="006055E9" w:rsidRPr="00B93C9F">
              <w:rPr>
                <w:szCs w:val="20"/>
                <w:lang w:val="sl-SI"/>
              </w:rPr>
              <w:t xml:space="preserve">, </w:t>
            </w:r>
            <w:r w:rsidR="00F671C0" w:rsidRPr="00B93C9F">
              <w:rPr>
                <w:szCs w:val="20"/>
                <w:lang w:val="sl-SI"/>
              </w:rPr>
              <w:t>županja</w:t>
            </w:r>
            <w:r w:rsidR="006055E9" w:rsidRPr="00B93C9F">
              <w:rPr>
                <w:szCs w:val="20"/>
                <w:lang w:val="sl-SI"/>
              </w:rPr>
              <w:t xml:space="preserve">, </w:t>
            </w:r>
            <w:r w:rsidR="00E8207B" w:rsidRPr="00B93C9F">
              <w:rPr>
                <w:szCs w:val="20"/>
                <w:lang w:val="sl-SI"/>
              </w:rPr>
              <w:t>Občina Rečica ob Savinji, Rečica ob Savinji 55, 3332 Rečica ob Savinji</w:t>
            </w:r>
            <w:r w:rsidR="006055E9" w:rsidRPr="00B93C9F">
              <w:rPr>
                <w:szCs w:val="20"/>
                <w:lang w:val="sl-SI"/>
              </w:rPr>
              <w:t>, osebno po ZUP-u,</w:t>
            </w:r>
          </w:p>
          <w:p w14:paraId="04181E71" w14:textId="71AA030B" w:rsidR="00073353" w:rsidRPr="00B93C9F" w:rsidRDefault="006055E9" w:rsidP="00C30ADB">
            <w:pPr>
              <w:pStyle w:val="ZADEVA"/>
              <w:numPr>
                <w:ilvl w:val="0"/>
                <w:numId w:val="1"/>
              </w:numPr>
              <w:tabs>
                <w:tab w:val="clear" w:pos="1701"/>
                <w:tab w:val="left" w:pos="0"/>
              </w:tabs>
              <w:suppressAutoHyphens w:val="0"/>
              <w:spacing w:line="240" w:lineRule="exact"/>
              <w:jc w:val="both"/>
              <w:rPr>
                <w:bCs w:val="0"/>
                <w:szCs w:val="20"/>
                <w:lang w:val="sl-SI"/>
              </w:rPr>
            </w:pPr>
            <w:r w:rsidRPr="00B93C9F">
              <w:rPr>
                <w:bCs w:val="0"/>
                <w:szCs w:val="20"/>
                <w:lang w:val="sl-SI"/>
              </w:rPr>
              <w:t xml:space="preserve">Ministrstvo za javno upravo, </w:t>
            </w:r>
            <w:r w:rsidR="00073353" w:rsidRPr="00B93C9F">
              <w:rPr>
                <w:bCs w:val="0"/>
                <w:szCs w:val="20"/>
                <w:lang w:val="sl-SI"/>
              </w:rPr>
              <w:t xml:space="preserve">Kabinet </w:t>
            </w:r>
            <w:r w:rsidRPr="00B93C9F">
              <w:rPr>
                <w:bCs w:val="0"/>
                <w:szCs w:val="20"/>
                <w:lang w:val="sl-SI"/>
              </w:rPr>
              <w:t>minist</w:t>
            </w:r>
            <w:r w:rsidR="00073353" w:rsidRPr="00B93C9F">
              <w:rPr>
                <w:bCs w:val="0"/>
                <w:szCs w:val="20"/>
                <w:lang w:val="sl-SI"/>
              </w:rPr>
              <w:t>ra</w:t>
            </w:r>
            <w:r w:rsidRPr="00B93C9F">
              <w:rPr>
                <w:bCs w:val="0"/>
                <w:szCs w:val="20"/>
                <w:lang w:val="sl-SI"/>
              </w:rPr>
              <w:t xml:space="preserve">, </w:t>
            </w:r>
            <w:hyperlink r:id="rId8" w:history="1">
              <w:r w:rsidRPr="00B93C9F">
                <w:rPr>
                  <w:rStyle w:val="Hiperpovezava"/>
                  <w:bCs w:val="0"/>
                  <w:color w:val="auto"/>
                  <w:szCs w:val="20"/>
                  <w:lang w:val="sl-SI"/>
                </w:rPr>
                <w:t>gp.mju@gov.si</w:t>
              </w:r>
            </w:hyperlink>
            <w:r w:rsidRPr="00B93C9F">
              <w:rPr>
                <w:bCs w:val="0"/>
                <w:szCs w:val="20"/>
                <w:lang w:val="sl-SI"/>
              </w:rPr>
              <w:t>,  po e-pošti</w:t>
            </w:r>
            <w:r w:rsidR="00073353" w:rsidRPr="00B93C9F">
              <w:rPr>
                <w:bCs w:val="0"/>
                <w:szCs w:val="20"/>
                <w:lang w:val="sl-SI"/>
              </w:rPr>
              <w:t>,</w:t>
            </w:r>
          </w:p>
          <w:p w14:paraId="536EB263" w14:textId="6D5F27AB" w:rsidR="00073353" w:rsidRPr="00B93C9F" w:rsidRDefault="00073353" w:rsidP="00C30ADB">
            <w:pPr>
              <w:pStyle w:val="ZADEVA"/>
              <w:numPr>
                <w:ilvl w:val="0"/>
                <w:numId w:val="1"/>
              </w:numPr>
              <w:tabs>
                <w:tab w:val="clear" w:pos="1701"/>
                <w:tab w:val="left" w:pos="0"/>
              </w:tabs>
              <w:suppressAutoHyphens w:val="0"/>
              <w:spacing w:line="240" w:lineRule="exact"/>
              <w:jc w:val="both"/>
              <w:rPr>
                <w:bCs w:val="0"/>
                <w:szCs w:val="20"/>
                <w:lang w:val="sl-SI"/>
              </w:rPr>
            </w:pPr>
            <w:r w:rsidRPr="00B93C9F">
              <w:rPr>
                <w:szCs w:val="20"/>
                <w:lang w:val="sl-SI"/>
              </w:rPr>
              <w:t xml:space="preserve">Ministrstvo za javno upravo, Sektor za lokalno samoupravo, Tržaška 21, 1000 Ljubljana, </w:t>
            </w:r>
            <w:hyperlink r:id="rId9" w:history="1">
              <w:r w:rsidRPr="00B93C9F">
                <w:rPr>
                  <w:rStyle w:val="Hiperpovezava"/>
                  <w:color w:val="auto"/>
                  <w:szCs w:val="20"/>
                  <w:lang w:val="sl-SI"/>
                </w:rPr>
                <w:t>gp.mju@gov.si</w:t>
              </w:r>
            </w:hyperlink>
            <w:r w:rsidR="003530DE" w:rsidRPr="00B93C9F">
              <w:rPr>
                <w:rStyle w:val="Hiperpovezava"/>
                <w:color w:val="auto"/>
                <w:szCs w:val="20"/>
                <w:lang w:val="sl-SI"/>
              </w:rPr>
              <w:t>,</w:t>
            </w:r>
            <w:r w:rsidRPr="00B93C9F">
              <w:rPr>
                <w:szCs w:val="20"/>
                <w:lang w:val="sl-SI"/>
              </w:rPr>
              <w:t xml:space="preserve"> po e-pošti.</w:t>
            </w:r>
          </w:p>
        </w:tc>
      </w:tr>
    </w:tbl>
    <w:p w14:paraId="7700C5D2" w14:textId="77777777" w:rsidR="00073353" w:rsidRPr="005C0CC0" w:rsidRDefault="00073353" w:rsidP="00C30ADB">
      <w:pPr>
        <w:spacing w:line="240" w:lineRule="exact"/>
        <w:rPr>
          <w:szCs w:val="20"/>
        </w:rPr>
      </w:pPr>
    </w:p>
    <w:p w14:paraId="3397E00C" w14:textId="77777777" w:rsidR="00551B15" w:rsidRDefault="00551B15" w:rsidP="00C30ADB">
      <w:pPr>
        <w:spacing w:line="240" w:lineRule="exact"/>
      </w:pPr>
    </w:p>
    <w:sectPr w:rsidR="00551B15">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78EF" w14:textId="77777777" w:rsidR="002B6349" w:rsidRDefault="002B6349" w:rsidP="00BF1DF3">
      <w:pPr>
        <w:spacing w:line="240" w:lineRule="auto"/>
      </w:pPr>
      <w:r>
        <w:separator/>
      </w:r>
    </w:p>
  </w:endnote>
  <w:endnote w:type="continuationSeparator" w:id="0">
    <w:p w14:paraId="7D19F166" w14:textId="77777777" w:rsidR="002B6349" w:rsidRDefault="002B6349"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9191" w14:textId="77777777" w:rsidR="002B6349" w:rsidRDefault="002B6349" w:rsidP="00BF1DF3">
      <w:pPr>
        <w:spacing w:line="240" w:lineRule="auto"/>
      </w:pPr>
      <w:r>
        <w:separator/>
      </w:r>
    </w:p>
  </w:footnote>
  <w:footnote w:type="continuationSeparator" w:id="0">
    <w:p w14:paraId="0203FA65" w14:textId="77777777" w:rsidR="002B6349" w:rsidRDefault="002B6349" w:rsidP="00BF1DF3">
      <w:pPr>
        <w:spacing w:line="240" w:lineRule="auto"/>
      </w:pPr>
      <w:r>
        <w:continuationSeparator/>
      </w:r>
    </w:p>
  </w:footnote>
  <w:footnote w:id="1">
    <w:p w14:paraId="5C2DE6F3" w14:textId="62E5D837" w:rsidR="00BF1DF3" w:rsidRPr="004666FA" w:rsidRDefault="00BF1DF3" w:rsidP="00BF1DF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004666FA" w:rsidRPr="004666FA">
        <w:rPr>
          <w:rFonts w:cs="Arial"/>
          <w:i/>
          <w:iCs/>
          <w:color w:val="000000" w:themeColor="text1"/>
          <w:sz w:val="16"/>
          <w:szCs w:val="16"/>
          <w:shd w:val="clear" w:color="auto" w:fill="FFFFFF"/>
        </w:rPr>
        <w:t>, št. </w:t>
      </w:r>
      <w:r w:rsidR="00EA0708" w:rsidRPr="00EA0708">
        <w:rPr>
          <w:i/>
          <w:iCs/>
          <w:sz w:val="16"/>
          <w:szCs w:val="16"/>
        </w:rPr>
        <w:t>9</w:t>
      </w:r>
      <w:r w:rsidR="00BD3BB0">
        <w:rPr>
          <w:i/>
          <w:iCs/>
          <w:sz w:val="16"/>
          <w:szCs w:val="16"/>
        </w:rPr>
        <w:t>5</w:t>
      </w:r>
      <w:r w:rsidR="00EA0708" w:rsidRPr="00EA0708">
        <w:rPr>
          <w:i/>
          <w:iCs/>
          <w:sz w:val="16"/>
          <w:szCs w:val="16"/>
        </w:rPr>
        <w:t>/24</w:t>
      </w:r>
      <w:r w:rsidR="004666FA">
        <w:rPr>
          <w:rFonts w:cs="Arial"/>
          <w:i/>
          <w:iCs/>
          <w:color w:val="000000" w:themeColor="text1"/>
          <w:sz w:val="16"/>
          <w:szCs w:val="16"/>
        </w:rPr>
        <w:t>.</w:t>
      </w:r>
    </w:p>
  </w:footnote>
  <w:footnote w:id="2">
    <w:p w14:paraId="4DACBECE" w14:textId="1A830BA1" w:rsidR="004065FE" w:rsidRPr="004065FE" w:rsidRDefault="004065FE">
      <w:pPr>
        <w:pStyle w:val="Sprotnaopomba-besedilo"/>
        <w:rPr>
          <w:i/>
          <w:iCs/>
          <w:sz w:val="16"/>
          <w:szCs w:val="16"/>
        </w:rPr>
      </w:pPr>
      <w:r w:rsidRPr="00BB520C">
        <w:rPr>
          <w:rStyle w:val="Sprotnaopomba-sklic"/>
          <w:i/>
          <w:iCs/>
          <w:sz w:val="16"/>
          <w:szCs w:val="16"/>
        </w:rPr>
        <w:footnoteRef/>
      </w:r>
      <w:r w:rsidRPr="00BB520C">
        <w:rPr>
          <w:i/>
          <w:iCs/>
          <w:sz w:val="16"/>
          <w:szCs w:val="16"/>
        </w:rPr>
        <w:t xml:space="preserve"> </w:t>
      </w:r>
      <w:r w:rsidRPr="00BB520C">
        <w:rPr>
          <w:i/>
          <w:iCs/>
          <w:sz w:val="16"/>
          <w:szCs w:val="16"/>
        </w:rPr>
        <w:t>Dne 4. 5. 2025 je občina IJS ponovno posredovala isti dopis št. 061-0001/2025-5 z dne 29. 4. 2025.</w:t>
      </w:r>
    </w:p>
  </w:footnote>
  <w:footnote w:id="3">
    <w:p w14:paraId="6E1169ED" w14:textId="2AE6E889" w:rsidR="00096CF9" w:rsidRPr="000435EA" w:rsidRDefault="00096CF9" w:rsidP="00096CF9">
      <w:pPr>
        <w:pStyle w:val="Sprotnaopomba-besedilo"/>
        <w:jc w:val="both"/>
        <w:rPr>
          <w:i/>
          <w:iCs/>
          <w:sz w:val="16"/>
          <w:szCs w:val="16"/>
        </w:rPr>
      </w:pPr>
      <w:r w:rsidRPr="000435EA">
        <w:rPr>
          <w:rStyle w:val="Sprotnaopomba-sklic"/>
          <w:i/>
          <w:iCs/>
          <w:sz w:val="16"/>
          <w:szCs w:val="16"/>
        </w:rPr>
        <w:footnoteRef/>
      </w:r>
      <w:r w:rsidRPr="000435EA">
        <w:rPr>
          <w:i/>
          <w:iCs/>
          <w:sz w:val="16"/>
          <w:szCs w:val="16"/>
        </w:rPr>
        <w:t xml:space="preserve"> </w:t>
      </w:r>
      <w:r w:rsidRPr="000435EA">
        <w:rPr>
          <w:i/>
          <w:iCs/>
          <w:sz w:val="16"/>
          <w:szCs w:val="16"/>
        </w:rPr>
        <w:t>Kolektivna pogodba za državno upravo, uprave pravosodnih organov in uprave samoupravnih lokalnih skupnosti – tarifni del (Uradni list RS, št. 60/08, 106/15, 51/16, 46/17, 58/17 – popr., 80/18 in 136/22).</w:t>
      </w:r>
    </w:p>
  </w:footnote>
  <w:footnote w:id="4">
    <w:p w14:paraId="47F135BC" w14:textId="14AFA27C" w:rsidR="00D961EB" w:rsidRPr="000435EA" w:rsidRDefault="00D961EB" w:rsidP="00D961EB">
      <w:pPr>
        <w:pStyle w:val="Sprotnaopomba-besedilo"/>
        <w:jc w:val="both"/>
        <w:rPr>
          <w:i/>
          <w:iCs/>
          <w:sz w:val="16"/>
          <w:szCs w:val="16"/>
        </w:rPr>
      </w:pPr>
      <w:r w:rsidRPr="000435EA">
        <w:rPr>
          <w:rStyle w:val="Sprotnaopomba-sklic"/>
          <w:i/>
          <w:iCs/>
          <w:sz w:val="16"/>
          <w:szCs w:val="16"/>
        </w:rPr>
        <w:footnoteRef/>
      </w:r>
      <w:r w:rsidRPr="000435EA">
        <w:rPr>
          <w:i/>
          <w:iCs/>
          <w:sz w:val="16"/>
          <w:szCs w:val="16"/>
        </w:rPr>
        <w:t xml:space="preserve"> </w:t>
      </w:r>
      <w:r w:rsidRPr="000435EA">
        <w:rPr>
          <w:i/>
          <w:iCs/>
          <w:sz w:val="16"/>
          <w:szCs w:val="16"/>
        </w:rPr>
        <w:t>Uradni list RS, št. 58/03, 81/03, 109/03, 58/04 – popr.,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w:t>
      </w:r>
    </w:p>
  </w:footnote>
  <w:footnote w:id="5">
    <w:p w14:paraId="1EE52BEA" w14:textId="39629C05" w:rsidR="006252B5" w:rsidRPr="006252B5" w:rsidRDefault="006252B5" w:rsidP="006252B5">
      <w:pPr>
        <w:pStyle w:val="Sprotnaopomba-besedilo"/>
        <w:jc w:val="both"/>
        <w:rPr>
          <w:i/>
          <w:iCs/>
          <w:sz w:val="16"/>
          <w:szCs w:val="16"/>
        </w:rPr>
      </w:pPr>
      <w:r w:rsidRPr="00D04E1A">
        <w:rPr>
          <w:rStyle w:val="Sprotnaopomba-sklic"/>
          <w:i/>
          <w:iCs/>
          <w:sz w:val="16"/>
          <w:szCs w:val="16"/>
        </w:rPr>
        <w:footnoteRef/>
      </w:r>
      <w:r w:rsidRPr="00D04E1A">
        <w:rPr>
          <w:i/>
          <w:iCs/>
          <w:sz w:val="16"/>
          <w:szCs w:val="16"/>
        </w:rPr>
        <w:t xml:space="preserve"> </w:t>
      </w:r>
      <w:r w:rsidRPr="00D04E1A">
        <w:rPr>
          <w:i/>
          <w:iCs/>
          <w:sz w:val="16"/>
          <w:szCs w:val="16"/>
        </w:rPr>
        <w:t>Peti odstavek 53. člena ZJU določa, da se ob imenovanju v drug naziv, ob napredovanju v višji plačni razred in ob premestitvi na drugo delovno mesto sklene aneks k pogodbi o zaposlitvi.</w:t>
      </w:r>
    </w:p>
  </w:footnote>
  <w:footnote w:id="6">
    <w:p w14:paraId="0F88EBF9" w14:textId="4306CFFD" w:rsidR="00FE1A98" w:rsidRPr="00FE1A98" w:rsidRDefault="00FE1A98">
      <w:pPr>
        <w:pStyle w:val="Sprotnaopomba-besedilo"/>
        <w:rPr>
          <w:i/>
          <w:iCs/>
          <w:sz w:val="16"/>
          <w:szCs w:val="16"/>
        </w:rPr>
      </w:pPr>
      <w:r w:rsidRPr="00FE1A98">
        <w:rPr>
          <w:rStyle w:val="Sprotnaopomba-sklic"/>
          <w:i/>
          <w:iCs/>
          <w:sz w:val="16"/>
          <w:szCs w:val="16"/>
        </w:rPr>
        <w:footnoteRef/>
      </w:r>
      <w:r w:rsidRPr="00FE1A98">
        <w:rPr>
          <w:i/>
          <w:iCs/>
          <w:sz w:val="16"/>
          <w:szCs w:val="16"/>
        </w:rPr>
        <w:t xml:space="preserve"> </w:t>
      </w:r>
      <w:r w:rsidRPr="00FE1A98">
        <w:rPr>
          <w:i/>
          <w:iCs/>
          <w:sz w:val="16"/>
          <w:szCs w:val="16"/>
        </w:rPr>
        <w:t>Uradni list RS, št. 99/24 in 109/24 – popr.</w:t>
      </w:r>
    </w:p>
  </w:footnote>
  <w:footnote w:id="7">
    <w:p w14:paraId="6A1AA9F8" w14:textId="52BEA5DC" w:rsidR="002607BC" w:rsidRPr="00C00A76" w:rsidRDefault="002607BC" w:rsidP="002607BC">
      <w:pPr>
        <w:pStyle w:val="Sprotnaopomba-besedilo"/>
        <w:jc w:val="both"/>
        <w:rPr>
          <w:i/>
          <w:iCs/>
          <w:sz w:val="16"/>
          <w:szCs w:val="16"/>
        </w:rPr>
      </w:pPr>
      <w:r w:rsidRPr="00751BD7">
        <w:rPr>
          <w:rStyle w:val="Sprotnaopomba-sklic"/>
          <w:i/>
          <w:iCs/>
          <w:sz w:val="16"/>
          <w:szCs w:val="16"/>
        </w:rPr>
        <w:footnoteRef/>
      </w:r>
      <w:r w:rsidRPr="00751BD7">
        <w:rPr>
          <w:i/>
          <w:iCs/>
          <w:sz w:val="16"/>
          <w:szCs w:val="16"/>
        </w:rPr>
        <w:t xml:space="preserve"> </w:t>
      </w:r>
      <w:r w:rsidRPr="00751BD7">
        <w:rPr>
          <w:i/>
          <w:iCs/>
          <w:sz w:val="16"/>
          <w:szCs w:val="16"/>
        </w:rPr>
        <w:t xml:space="preserve">2. člen Uredbe </w:t>
      </w:r>
      <w:r w:rsidR="00261F4C" w:rsidRPr="00261F4C">
        <w:rPr>
          <w:i/>
          <w:iCs/>
          <w:sz w:val="16"/>
          <w:szCs w:val="16"/>
        </w:rPr>
        <w:t>o enotni metodologiji in obrazcih za obračun in izplačilo plač v javnem sektorju</w:t>
      </w:r>
      <w:r w:rsidR="00261F4C">
        <w:rPr>
          <w:i/>
          <w:iCs/>
          <w:sz w:val="16"/>
          <w:szCs w:val="16"/>
        </w:rPr>
        <w:t xml:space="preserve"> (</w:t>
      </w:r>
      <w:r w:rsidR="00261F4C" w:rsidRPr="00261F4C">
        <w:rPr>
          <w:i/>
          <w:iCs/>
          <w:sz w:val="16"/>
          <w:szCs w:val="16"/>
        </w:rPr>
        <w:t>Uradni list RS, št. 109/24</w:t>
      </w:r>
      <w:r w:rsidR="00261F4C">
        <w:rPr>
          <w:i/>
          <w:iCs/>
          <w:sz w:val="16"/>
          <w:szCs w:val="16"/>
        </w:rPr>
        <w:t xml:space="preserve">) </w:t>
      </w:r>
      <w:r w:rsidRPr="00751BD7">
        <w:rPr>
          <w:i/>
          <w:iCs/>
          <w:sz w:val="16"/>
          <w:szCs w:val="16"/>
        </w:rPr>
        <w:t xml:space="preserve">določa šifro Z108 za Osnovno plačo za obračun - Osnovna plača javnega uslužbenca in funkcionarja od </w:t>
      </w:r>
      <w:r w:rsidRPr="00C00A76">
        <w:rPr>
          <w:i/>
          <w:iCs/>
          <w:sz w:val="16"/>
          <w:szCs w:val="16"/>
        </w:rPr>
        <w:t>1. januarja 2025 do vključno 31. decembra 2027 predstavlja seštevek vrednosti plačnega razreda, v katerega je bil ali bi bil na podlagi drugega in tretjega odstavka 96. člena tega zakona javni uslužbenec oziroma funkcionar uvrščen na dan 31. decembra 2024 oziroma vrednostjo minimalne plače (Z700), dela razlike, ki jo postopno prejema in morebitne vrednosti uskladitve v skladu s 104. členom ZSTSPJS.</w:t>
      </w:r>
    </w:p>
  </w:footnote>
  <w:footnote w:id="8">
    <w:p w14:paraId="50847FA9" w14:textId="7FA1A7AC" w:rsidR="00537596" w:rsidRPr="00537596" w:rsidRDefault="00537596" w:rsidP="00537596">
      <w:pPr>
        <w:pStyle w:val="Sprotnaopomba-besedilo"/>
        <w:jc w:val="both"/>
        <w:rPr>
          <w:i/>
          <w:iCs/>
          <w:sz w:val="16"/>
          <w:szCs w:val="16"/>
        </w:rPr>
      </w:pPr>
      <w:r w:rsidRPr="00537596">
        <w:rPr>
          <w:rStyle w:val="Sprotnaopomba-sklic"/>
          <w:i/>
          <w:iCs/>
          <w:sz w:val="16"/>
          <w:szCs w:val="16"/>
        </w:rPr>
        <w:footnoteRef/>
      </w:r>
      <w:r>
        <w:rPr>
          <w:i/>
          <w:iCs/>
          <w:sz w:val="16"/>
          <w:szCs w:val="16"/>
        </w:rPr>
        <w:t xml:space="preserve"> </w:t>
      </w:r>
      <w:r w:rsidRPr="00537596">
        <w:rPr>
          <w:i/>
          <w:iCs/>
          <w:sz w:val="16"/>
          <w:szCs w:val="16"/>
        </w:rPr>
        <w:t>Uradni list RS, št. 38/23, 63/23, 89/23, 124/23, 131/23, 33/24, 95/24 – ZSTSPJS in 103/24</w:t>
      </w:r>
      <w:r>
        <w:rPr>
          <w:i/>
          <w:iCs/>
          <w:sz w:val="16"/>
          <w:szCs w:val="16"/>
        </w:rPr>
        <w:t>.</w:t>
      </w:r>
    </w:p>
  </w:footnote>
  <w:footnote w:id="9">
    <w:p w14:paraId="0758796A" w14:textId="7BC7A36C" w:rsidR="008F0696" w:rsidRPr="008F0696" w:rsidRDefault="008F0696" w:rsidP="008F0696">
      <w:pPr>
        <w:pStyle w:val="Sprotnaopomba-besedilo"/>
        <w:jc w:val="both"/>
        <w:rPr>
          <w:i/>
          <w:iCs/>
          <w:sz w:val="16"/>
          <w:szCs w:val="16"/>
        </w:rPr>
      </w:pPr>
      <w:r w:rsidRPr="008F0696">
        <w:rPr>
          <w:rStyle w:val="Sprotnaopomba-sklic"/>
          <w:i/>
          <w:iCs/>
          <w:sz w:val="16"/>
          <w:szCs w:val="16"/>
        </w:rPr>
        <w:footnoteRef/>
      </w:r>
      <w:r w:rsidRPr="008F0696">
        <w:rPr>
          <w:i/>
          <w:iCs/>
          <w:sz w:val="16"/>
          <w:szCs w:val="16"/>
        </w:rPr>
        <w:t xml:space="preserve"> </w:t>
      </w:r>
      <w:r w:rsidRPr="008F0696">
        <w:rPr>
          <w:i/>
          <w:iCs/>
          <w:sz w:val="16"/>
          <w:szCs w:val="16"/>
        </w:rPr>
        <w:t>Priloga IV uredbe, str. 7.</w:t>
      </w:r>
    </w:p>
  </w:footnote>
  <w:footnote w:id="10">
    <w:p w14:paraId="06E8FDF9" w14:textId="51C6BC38" w:rsidR="00961067" w:rsidRPr="00961067" w:rsidRDefault="00961067">
      <w:pPr>
        <w:pStyle w:val="Sprotnaopomba-besedilo"/>
        <w:rPr>
          <w:i/>
          <w:iCs/>
          <w:sz w:val="16"/>
          <w:szCs w:val="16"/>
        </w:rPr>
      </w:pPr>
      <w:r w:rsidRPr="00961067">
        <w:rPr>
          <w:rStyle w:val="Sprotnaopomba-sklic"/>
          <w:i/>
          <w:iCs/>
          <w:sz w:val="16"/>
          <w:szCs w:val="16"/>
        </w:rPr>
        <w:footnoteRef/>
      </w:r>
      <w:r w:rsidRPr="00961067">
        <w:rPr>
          <w:i/>
          <w:iCs/>
          <w:sz w:val="16"/>
          <w:szCs w:val="16"/>
        </w:rPr>
        <w:t xml:space="preserve"> </w:t>
      </w:r>
      <w:hyperlink r:id="rId1" w:history="1">
        <w:r w:rsidRPr="00961067">
          <w:rPr>
            <w:rStyle w:val="Hiperpovezava"/>
            <w:i/>
            <w:iCs/>
            <w:sz w:val="16"/>
            <w:szCs w:val="16"/>
          </w:rPr>
          <w:t>https://pxweb.stat.si/SiStatData/pxweb/sl/Data/Data/05C4003S.px/table/tableViewLayout2/</w:t>
        </w:r>
      </w:hyperlink>
      <w:r w:rsidRPr="00961067">
        <w:rPr>
          <w:i/>
          <w:iCs/>
          <w:sz w:val="16"/>
          <w:szCs w:val="16"/>
        </w:rPr>
        <w:t xml:space="preserve">. </w:t>
      </w:r>
    </w:p>
  </w:footnote>
  <w:footnote w:id="11">
    <w:p w14:paraId="1E209F0D" w14:textId="4F28D2FB" w:rsidR="00083842" w:rsidRDefault="00083842">
      <w:pPr>
        <w:pStyle w:val="Sprotnaopomba-besedilo"/>
      </w:pPr>
      <w:r w:rsidRPr="00083842">
        <w:rPr>
          <w:rStyle w:val="Sprotnaopomba-sklic"/>
          <w:i/>
          <w:iCs/>
          <w:sz w:val="16"/>
          <w:szCs w:val="16"/>
        </w:rPr>
        <w:footnoteRef/>
      </w:r>
      <w:r w:rsidRPr="00083842">
        <w:rPr>
          <w:i/>
          <w:iCs/>
          <w:sz w:val="16"/>
          <w:szCs w:val="16"/>
        </w:rPr>
        <w:t xml:space="preserve"> </w:t>
      </w:r>
      <w:hyperlink r:id="rId2" w:history="1">
        <w:r w:rsidRPr="00083842">
          <w:rPr>
            <w:rStyle w:val="Hiperpovezava"/>
            <w:i/>
            <w:iCs/>
            <w:sz w:val="16"/>
            <w:szCs w:val="16"/>
          </w:rPr>
          <w:t>https://www.gov.si/assets/ministrstva/MJU/Nov-placni-sistem/Aplikacije/Aplikacija-za-Dm-A-in-B/Aplikacija-za-delovna-mesta-placne-skupine-A-in-B-20.-1.-2025.xlsx</w:t>
        </w:r>
      </w:hyperlink>
      <w:r>
        <w:t xml:space="preserve">. </w:t>
      </w:r>
    </w:p>
  </w:footnote>
  <w:footnote w:id="12">
    <w:p w14:paraId="603A4DC7" w14:textId="77777777" w:rsidR="001A1253" w:rsidRPr="001D19DB" w:rsidRDefault="001A1253" w:rsidP="001A1253">
      <w:pPr>
        <w:pStyle w:val="Sprotnaopomba-besedilo"/>
        <w:jc w:val="both"/>
        <w:rPr>
          <w:i/>
          <w:iCs/>
          <w:sz w:val="16"/>
          <w:szCs w:val="16"/>
        </w:rPr>
      </w:pPr>
      <w:r w:rsidRPr="001D19DB">
        <w:rPr>
          <w:rStyle w:val="Sprotnaopomba-sklic"/>
          <w:i/>
          <w:iCs/>
          <w:sz w:val="16"/>
          <w:szCs w:val="16"/>
        </w:rPr>
        <w:footnoteRef/>
      </w:r>
      <w:r w:rsidRPr="001D19DB">
        <w:rPr>
          <w:i/>
          <w:iCs/>
          <w:sz w:val="16"/>
          <w:szCs w:val="16"/>
        </w:rPr>
        <w:t xml:space="preserve"> </w:t>
      </w:r>
      <w:r w:rsidRPr="001D19DB">
        <w:rPr>
          <w:i/>
          <w:iCs/>
          <w:sz w:val="16"/>
          <w:szCs w:val="16"/>
        </w:rPr>
        <w:t>Aneks št. 5 h Kolektivni pogodbi za državno upravo, uprave pravosodnih organov in uprave samoupravnih lokalnih skupnosti – tarifni del</w:t>
      </w:r>
      <w:r>
        <w:rPr>
          <w:i/>
          <w:iCs/>
          <w:sz w:val="16"/>
          <w:szCs w:val="16"/>
        </w:rPr>
        <w:t xml:space="preserve"> (</w:t>
      </w:r>
      <w:r w:rsidRPr="001D19DB">
        <w:rPr>
          <w:i/>
          <w:iCs/>
          <w:sz w:val="16"/>
          <w:szCs w:val="16"/>
        </w:rPr>
        <w:t>Uradni list RS, št. 136/22</w:t>
      </w:r>
      <w:r>
        <w:rPr>
          <w:i/>
          <w:iCs/>
          <w:sz w:val="16"/>
          <w:szCs w:val="16"/>
        </w:rPr>
        <w:t>)</w:t>
      </w:r>
      <w:r w:rsidRPr="001D19DB">
        <w:rPr>
          <w:i/>
          <w:iCs/>
          <w:sz w:val="16"/>
          <w:szCs w:val="16"/>
        </w:rPr>
        <w:t>.</w:t>
      </w:r>
    </w:p>
  </w:footnote>
  <w:footnote w:id="13">
    <w:p w14:paraId="2FFB7CCA" w14:textId="77777777" w:rsidR="00A40287" w:rsidRPr="0043511F" w:rsidRDefault="00A40287" w:rsidP="00A40287">
      <w:pPr>
        <w:pStyle w:val="Sprotnaopomba-besedilo"/>
        <w:jc w:val="both"/>
        <w:rPr>
          <w:i/>
          <w:iCs/>
          <w:sz w:val="16"/>
          <w:szCs w:val="16"/>
        </w:rPr>
      </w:pPr>
      <w:r w:rsidRPr="0043511F">
        <w:rPr>
          <w:rStyle w:val="Sprotnaopomba-sklic"/>
          <w:i/>
          <w:iCs/>
          <w:sz w:val="16"/>
          <w:szCs w:val="16"/>
        </w:rPr>
        <w:footnoteRef/>
      </w:r>
      <w:r w:rsidRPr="0043511F">
        <w:rPr>
          <w:i/>
          <w:iCs/>
          <w:sz w:val="16"/>
          <w:szCs w:val="16"/>
        </w:rPr>
        <w:t xml:space="preserve"> </w:t>
      </w:r>
      <w:r w:rsidRPr="0043511F">
        <w:rPr>
          <w:i/>
          <w:iCs/>
          <w:sz w:val="16"/>
          <w:szCs w:val="16"/>
        </w:rPr>
        <w:t>Uradni list RS, št. 58/03, 81/03, 109/03, 58/04 – popr., 43/04,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in 105/24.</w:t>
      </w:r>
    </w:p>
  </w:footnote>
  <w:footnote w:id="14">
    <w:p w14:paraId="7D2AE92B" w14:textId="637CA106" w:rsidR="00956D6C" w:rsidRPr="00956D6C" w:rsidRDefault="00956D6C" w:rsidP="00956D6C">
      <w:pPr>
        <w:pStyle w:val="Sprotnaopomba-besedilo"/>
        <w:jc w:val="both"/>
        <w:rPr>
          <w:i/>
          <w:iCs/>
          <w:sz w:val="16"/>
          <w:szCs w:val="16"/>
        </w:rPr>
      </w:pPr>
      <w:r w:rsidRPr="00956D6C">
        <w:rPr>
          <w:rStyle w:val="Sprotnaopomba-sklic"/>
          <w:i/>
          <w:iCs/>
          <w:sz w:val="16"/>
          <w:szCs w:val="16"/>
        </w:rPr>
        <w:footnoteRef/>
      </w:r>
      <w:r w:rsidRPr="00956D6C">
        <w:rPr>
          <w:i/>
          <w:iCs/>
          <w:sz w:val="16"/>
          <w:szCs w:val="16"/>
        </w:rPr>
        <w:t xml:space="preserve"> </w:t>
      </w:r>
      <w:r w:rsidRPr="00956D6C">
        <w:rPr>
          <w:i/>
          <w:iCs/>
          <w:sz w:val="16"/>
          <w:szCs w:val="16"/>
        </w:rPr>
        <w:t>Zap. številke od 42. do 44. v Prilogi 1 h KPDU.</w:t>
      </w:r>
    </w:p>
  </w:footnote>
  <w:footnote w:id="15">
    <w:p w14:paraId="1F29C28C" w14:textId="0CA27CC3" w:rsidR="00956D6C" w:rsidRPr="00956D6C" w:rsidRDefault="00956D6C" w:rsidP="00956D6C">
      <w:pPr>
        <w:pStyle w:val="Sprotnaopomba-besedilo"/>
        <w:jc w:val="both"/>
        <w:rPr>
          <w:i/>
          <w:iCs/>
          <w:sz w:val="16"/>
          <w:szCs w:val="16"/>
        </w:rPr>
      </w:pPr>
      <w:r w:rsidRPr="00956D6C">
        <w:rPr>
          <w:rStyle w:val="Sprotnaopomba-sklic"/>
          <w:i/>
          <w:iCs/>
          <w:sz w:val="16"/>
          <w:szCs w:val="16"/>
        </w:rPr>
        <w:footnoteRef/>
      </w:r>
      <w:r w:rsidRPr="00956D6C">
        <w:rPr>
          <w:i/>
          <w:iCs/>
          <w:sz w:val="16"/>
          <w:szCs w:val="16"/>
        </w:rPr>
        <w:t xml:space="preserve"> </w:t>
      </w:r>
      <w:r w:rsidRPr="00956D6C">
        <w:rPr>
          <w:i/>
          <w:iCs/>
          <w:sz w:val="16"/>
          <w:szCs w:val="16"/>
        </w:rPr>
        <w:t>Zap. številke od 48. do 50. v Prilogi 1 h KPDU.</w:t>
      </w:r>
    </w:p>
  </w:footnote>
  <w:footnote w:id="16">
    <w:p w14:paraId="75643ACC" w14:textId="2FBD4A7E" w:rsidR="00AA2418" w:rsidRPr="00AA2418" w:rsidRDefault="00AA2418">
      <w:pPr>
        <w:pStyle w:val="Sprotnaopomba-besedilo"/>
        <w:rPr>
          <w:i/>
          <w:iCs/>
          <w:sz w:val="16"/>
          <w:szCs w:val="16"/>
        </w:rPr>
      </w:pPr>
      <w:r w:rsidRPr="00AA2418">
        <w:rPr>
          <w:rStyle w:val="Sprotnaopomba-sklic"/>
          <w:i/>
          <w:iCs/>
          <w:sz w:val="16"/>
          <w:szCs w:val="16"/>
        </w:rPr>
        <w:footnoteRef/>
      </w:r>
      <w:r w:rsidRPr="00AA2418">
        <w:rPr>
          <w:i/>
          <w:iCs/>
          <w:sz w:val="16"/>
          <w:szCs w:val="16"/>
        </w:rPr>
        <w:t xml:space="preserve"> </w:t>
      </w:r>
      <w:r w:rsidRPr="00AA2418">
        <w:rPr>
          <w:i/>
          <w:iCs/>
          <w:sz w:val="16"/>
          <w:szCs w:val="16"/>
        </w:rPr>
        <w:t>Uradni list RS, št. 136/22.</w:t>
      </w:r>
    </w:p>
  </w:footnote>
  <w:footnote w:id="17">
    <w:p w14:paraId="097900FB" w14:textId="1CCAAA54" w:rsidR="006B498E" w:rsidRPr="006B498E" w:rsidRDefault="006B498E" w:rsidP="006B498E">
      <w:pPr>
        <w:pStyle w:val="Sprotnaopomba-besedilo"/>
        <w:jc w:val="both"/>
        <w:rPr>
          <w:i/>
          <w:iCs/>
          <w:sz w:val="16"/>
          <w:szCs w:val="16"/>
        </w:rPr>
      </w:pPr>
      <w:r w:rsidRPr="006B498E">
        <w:rPr>
          <w:rStyle w:val="Sprotnaopomba-sklic"/>
          <w:i/>
          <w:iCs/>
          <w:sz w:val="16"/>
          <w:szCs w:val="16"/>
        </w:rPr>
        <w:footnoteRef/>
      </w:r>
      <w:r w:rsidRPr="006B498E">
        <w:rPr>
          <w:i/>
          <w:iCs/>
          <w:sz w:val="16"/>
          <w:szCs w:val="16"/>
        </w:rPr>
        <w:t xml:space="preserve"> </w:t>
      </w:r>
      <w:r w:rsidRPr="006B498E">
        <w:rPr>
          <w:i/>
          <w:iCs/>
          <w:sz w:val="16"/>
          <w:szCs w:val="16"/>
        </w:rPr>
        <w:t>Uradni list RS, št. 63/07 – uradno prečiščeno besedilo, 65/08, 69/08 – ZTFI-A, 69/08 – ZZavar-E, 40/12 – ZUJF, 158/20 – ZIntPK-C, 203/20 – ZIUPOPDVE, 202/21 – odl. US in 3/22 – ZDeb.</w:t>
      </w:r>
    </w:p>
  </w:footnote>
  <w:footnote w:id="18">
    <w:p w14:paraId="24C2064D" w14:textId="2CE93446" w:rsidR="006C7BE5" w:rsidRPr="006C7BE5" w:rsidRDefault="006C7BE5" w:rsidP="006C7BE5">
      <w:pPr>
        <w:pStyle w:val="Sprotnaopomba-besedilo"/>
        <w:jc w:val="both"/>
        <w:rPr>
          <w:i/>
          <w:iCs/>
          <w:sz w:val="16"/>
          <w:szCs w:val="16"/>
        </w:rPr>
      </w:pPr>
      <w:r w:rsidRPr="006C7BE5">
        <w:rPr>
          <w:rStyle w:val="Sprotnaopomba-sklic"/>
          <w:i/>
          <w:iCs/>
          <w:sz w:val="16"/>
          <w:szCs w:val="16"/>
        </w:rPr>
        <w:footnoteRef/>
      </w:r>
      <w:r w:rsidRPr="006C7BE5">
        <w:rPr>
          <w:i/>
          <w:iCs/>
          <w:sz w:val="16"/>
          <w:szCs w:val="16"/>
        </w:rPr>
        <w:t xml:space="preserve"> </w:t>
      </w:r>
      <w:r w:rsidRPr="006C7BE5">
        <w:rPr>
          <w:i/>
          <w:iCs/>
          <w:sz w:val="16"/>
          <w:szCs w:val="16"/>
        </w:rPr>
        <w:t>Uradni list RS, št. 139/22.</w:t>
      </w:r>
    </w:p>
  </w:footnote>
  <w:footnote w:id="19">
    <w:p w14:paraId="14E27A6D" w14:textId="77777777" w:rsidR="00BA00DD" w:rsidRPr="00961067" w:rsidRDefault="00BA00DD" w:rsidP="00BA00DD">
      <w:pPr>
        <w:pStyle w:val="Sprotnaopomba-besedilo"/>
        <w:rPr>
          <w:i/>
          <w:iCs/>
          <w:sz w:val="16"/>
          <w:szCs w:val="16"/>
        </w:rPr>
      </w:pPr>
      <w:r w:rsidRPr="00961067">
        <w:rPr>
          <w:rStyle w:val="Sprotnaopomba-sklic"/>
          <w:i/>
          <w:iCs/>
          <w:sz w:val="16"/>
          <w:szCs w:val="16"/>
        </w:rPr>
        <w:footnoteRef/>
      </w:r>
      <w:r w:rsidRPr="00961067">
        <w:rPr>
          <w:i/>
          <w:iCs/>
          <w:sz w:val="16"/>
          <w:szCs w:val="16"/>
        </w:rPr>
        <w:t xml:space="preserve"> </w:t>
      </w:r>
      <w:hyperlink r:id="rId3" w:history="1">
        <w:r w:rsidRPr="00961067">
          <w:rPr>
            <w:rStyle w:val="Hiperpovezava"/>
            <w:i/>
            <w:iCs/>
            <w:sz w:val="16"/>
            <w:szCs w:val="16"/>
          </w:rPr>
          <w:t>https://pxweb.stat.si/SiStatData/pxweb/sl/Data/Data/05C4003S.px/table/tableViewLayout2/</w:t>
        </w:r>
      </w:hyperlink>
      <w:r w:rsidRPr="00961067">
        <w:rPr>
          <w:i/>
          <w:iCs/>
          <w:sz w:val="16"/>
          <w:szCs w:val="16"/>
        </w:rPr>
        <w:t xml:space="preserve">. </w:t>
      </w:r>
    </w:p>
  </w:footnote>
  <w:footnote w:id="20">
    <w:p w14:paraId="3D18A7E0" w14:textId="77777777" w:rsidR="00BF1DF3" w:rsidRPr="00B109DD" w:rsidRDefault="00BF1DF3" w:rsidP="00BF1DF3">
      <w:pPr>
        <w:pStyle w:val="Sprotnaopomba-besedilo"/>
        <w:jc w:val="both"/>
        <w:rPr>
          <w:i/>
          <w:iCs/>
          <w:sz w:val="16"/>
          <w:szCs w:val="16"/>
        </w:rPr>
      </w:pPr>
      <w:r w:rsidRPr="00B109DD">
        <w:rPr>
          <w:rStyle w:val="Sprotnaopomba-sklic"/>
          <w:i/>
          <w:iCs/>
          <w:sz w:val="16"/>
          <w:szCs w:val="16"/>
        </w:rPr>
        <w:footnoteRef/>
      </w:r>
      <w:r w:rsidRPr="00B109DD">
        <w:rPr>
          <w:i/>
          <w:iCs/>
          <w:sz w:val="16"/>
          <w:szCs w:val="16"/>
        </w:rPr>
        <w:t xml:space="preserve"> </w:t>
      </w:r>
      <w:r w:rsidRPr="00B109DD">
        <w:rPr>
          <w:i/>
          <w:iCs/>
          <w:sz w:val="16"/>
          <w:szCs w:val="16"/>
        </w:rPr>
        <w:t>Uradni list RS, št. 106/10 – uradno prečiščeno besedilo, 14/15 – ZUUJFO, 84/15 – ZZelP-J, 32/16, 30/18 – ZKZaš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CF1565"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CF1565"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D20382"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C44BA1"/>
    <w:multiLevelType w:val="hybridMultilevel"/>
    <w:tmpl w:val="301E7B1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5" w15:restartNumberingAfterBreak="0">
    <w:nsid w:val="448E3A8E"/>
    <w:multiLevelType w:val="hybridMultilevel"/>
    <w:tmpl w:val="246246E4"/>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10DB2"/>
    <w:multiLevelType w:val="hybridMultilevel"/>
    <w:tmpl w:val="4630036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017C0E"/>
    <w:multiLevelType w:val="hybridMultilevel"/>
    <w:tmpl w:val="D23A7BF8"/>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501CF6"/>
    <w:multiLevelType w:val="multilevel"/>
    <w:tmpl w:val="0424001F"/>
    <w:lvl w:ilvl="0">
      <w:start w:val="1"/>
      <w:numFmt w:val="decimal"/>
      <w:lvlText w:val="%1."/>
      <w:lvlJc w:val="left"/>
      <w:pPr>
        <w:ind w:left="390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7"/>
  </w:num>
  <w:num w:numId="2" w16cid:durableId="338892150">
    <w:abstractNumId w:val="2"/>
  </w:num>
  <w:num w:numId="3" w16cid:durableId="1932618276">
    <w:abstractNumId w:val="4"/>
  </w:num>
  <w:num w:numId="4" w16cid:durableId="1021736248">
    <w:abstractNumId w:val="11"/>
  </w:num>
  <w:num w:numId="5" w16cid:durableId="1866670536">
    <w:abstractNumId w:val="8"/>
  </w:num>
  <w:num w:numId="6" w16cid:durableId="1021783885">
    <w:abstractNumId w:val="6"/>
  </w:num>
  <w:num w:numId="7" w16cid:durableId="429664640">
    <w:abstractNumId w:val="0"/>
  </w:num>
  <w:num w:numId="8" w16cid:durableId="763457653">
    <w:abstractNumId w:val="1"/>
  </w:num>
  <w:num w:numId="9" w16cid:durableId="1463813450">
    <w:abstractNumId w:val="3"/>
  </w:num>
  <w:num w:numId="10" w16cid:durableId="872495946">
    <w:abstractNumId w:val="5"/>
  </w:num>
  <w:num w:numId="11" w16cid:durableId="454254893">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551425160">
    <w:abstractNumId w:val="9"/>
  </w:num>
  <w:num w:numId="13" w16cid:durableId="11430833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16EB7"/>
    <w:rsid w:val="00030A38"/>
    <w:rsid w:val="00033A93"/>
    <w:rsid w:val="0003656D"/>
    <w:rsid w:val="000435EA"/>
    <w:rsid w:val="00046A86"/>
    <w:rsid w:val="0005185B"/>
    <w:rsid w:val="00053596"/>
    <w:rsid w:val="000546B4"/>
    <w:rsid w:val="0006254C"/>
    <w:rsid w:val="000637F0"/>
    <w:rsid w:val="00064BBF"/>
    <w:rsid w:val="000650CF"/>
    <w:rsid w:val="00067D23"/>
    <w:rsid w:val="00071498"/>
    <w:rsid w:val="00073353"/>
    <w:rsid w:val="00076514"/>
    <w:rsid w:val="00077419"/>
    <w:rsid w:val="000775FC"/>
    <w:rsid w:val="00082234"/>
    <w:rsid w:val="000833D6"/>
    <w:rsid w:val="00083842"/>
    <w:rsid w:val="000840E7"/>
    <w:rsid w:val="000873DB"/>
    <w:rsid w:val="000919C1"/>
    <w:rsid w:val="000920E9"/>
    <w:rsid w:val="00093480"/>
    <w:rsid w:val="00096CF9"/>
    <w:rsid w:val="000A3E7A"/>
    <w:rsid w:val="000B3C90"/>
    <w:rsid w:val="000B7F90"/>
    <w:rsid w:val="000C04E7"/>
    <w:rsid w:val="000D0EE0"/>
    <w:rsid w:val="000D2F2C"/>
    <w:rsid w:val="000D3EED"/>
    <w:rsid w:val="000D5BC0"/>
    <w:rsid w:val="000E178F"/>
    <w:rsid w:val="000E4E8F"/>
    <w:rsid w:val="000F520B"/>
    <w:rsid w:val="00102900"/>
    <w:rsid w:val="00103790"/>
    <w:rsid w:val="001051B7"/>
    <w:rsid w:val="00106083"/>
    <w:rsid w:val="00106B14"/>
    <w:rsid w:val="00107684"/>
    <w:rsid w:val="00113BDC"/>
    <w:rsid w:val="00113CDD"/>
    <w:rsid w:val="00116EF7"/>
    <w:rsid w:val="001171FF"/>
    <w:rsid w:val="001225D7"/>
    <w:rsid w:val="001233AC"/>
    <w:rsid w:val="00160797"/>
    <w:rsid w:val="00162F45"/>
    <w:rsid w:val="00162F9D"/>
    <w:rsid w:val="001637DA"/>
    <w:rsid w:val="00171F61"/>
    <w:rsid w:val="00174D51"/>
    <w:rsid w:val="00176F24"/>
    <w:rsid w:val="00180D44"/>
    <w:rsid w:val="001910B6"/>
    <w:rsid w:val="00192F64"/>
    <w:rsid w:val="001947E1"/>
    <w:rsid w:val="00195CCF"/>
    <w:rsid w:val="001A1253"/>
    <w:rsid w:val="001A2477"/>
    <w:rsid w:val="001B5B7A"/>
    <w:rsid w:val="001B649A"/>
    <w:rsid w:val="001B6799"/>
    <w:rsid w:val="001B77C0"/>
    <w:rsid w:val="001C111F"/>
    <w:rsid w:val="001C15AE"/>
    <w:rsid w:val="001C498B"/>
    <w:rsid w:val="001D03E6"/>
    <w:rsid w:val="001D19DB"/>
    <w:rsid w:val="001D2AE8"/>
    <w:rsid w:val="001D490A"/>
    <w:rsid w:val="001D4A3A"/>
    <w:rsid w:val="001E0FF3"/>
    <w:rsid w:val="001E134F"/>
    <w:rsid w:val="001E53D7"/>
    <w:rsid w:val="001F0E5F"/>
    <w:rsid w:val="001F2B1E"/>
    <w:rsid w:val="001F7C59"/>
    <w:rsid w:val="00202F67"/>
    <w:rsid w:val="00205BA3"/>
    <w:rsid w:val="00205D75"/>
    <w:rsid w:val="00211622"/>
    <w:rsid w:val="00211EAB"/>
    <w:rsid w:val="00212C67"/>
    <w:rsid w:val="00216297"/>
    <w:rsid w:val="00225749"/>
    <w:rsid w:val="0023095D"/>
    <w:rsid w:val="0023165E"/>
    <w:rsid w:val="00233412"/>
    <w:rsid w:val="00236214"/>
    <w:rsid w:val="00250F10"/>
    <w:rsid w:val="00252221"/>
    <w:rsid w:val="0025222E"/>
    <w:rsid w:val="0025262D"/>
    <w:rsid w:val="00254C6A"/>
    <w:rsid w:val="002570B7"/>
    <w:rsid w:val="002607BC"/>
    <w:rsid w:val="00261F4C"/>
    <w:rsid w:val="00265F82"/>
    <w:rsid w:val="00272FFB"/>
    <w:rsid w:val="00282A61"/>
    <w:rsid w:val="002830B8"/>
    <w:rsid w:val="00283971"/>
    <w:rsid w:val="0028464C"/>
    <w:rsid w:val="00287746"/>
    <w:rsid w:val="002903FF"/>
    <w:rsid w:val="002935E7"/>
    <w:rsid w:val="002A065F"/>
    <w:rsid w:val="002A3E19"/>
    <w:rsid w:val="002A6AC3"/>
    <w:rsid w:val="002A7824"/>
    <w:rsid w:val="002B6349"/>
    <w:rsid w:val="002D07AE"/>
    <w:rsid w:val="002D186E"/>
    <w:rsid w:val="002D2433"/>
    <w:rsid w:val="002D5520"/>
    <w:rsid w:val="002D5DF2"/>
    <w:rsid w:val="002F3C5A"/>
    <w:rsid w:val="002F6629"/>
    <w:rsid w:val="002F73A1"/>
    <w:rsid w:val="00300964"/>
    <w:rsid w:val="0030564E"/>
    <w:rsid w:val="00306AFA"/>
    <w:rsid w:val="003111FE"/>
    <w:rsid w:val="003125D9"/>
    <w:rsid w:val="00313E2C"/>
    <w:rsid w:val="00313E65"/>
    <w:rsid w:val="00317DE7"/>
    <w:rsid w:val="00321496"/>
    <w:rsid w:val="00327CF8"/>
    <w:rsid w:val="003357DB"/>
    <w:rsid w:val="00340FCC"/>
    <w:rsid w:val="003515BA"/>
    <w:rsid w:val="003530DE"/>
    <w:rsid w:val="003556CD"/>
    <w:rsid w:val="00355E20"/>
    <w:rsid w:val="0036367A"/>
    <w:rsid w:val="00364CF4"/>
    <w:rsid w:val="003728C1"/>
    <w:rsid w:val="003755EC"/>
    <w:rsid w:val="00375777"/>
    <w:rsid w:val="00375B11"/>
    <w:rsid w:val="0038117D"/>
    <w:rsid w:val="00390AC4"/>
    <w:rsid w:val="00391395"/>
    <w:rsid w:val="00391D90"/>
    <w:rsid w:val="00396B42"/>
    <w:rsid w:val="003A0350"/>
    <w:rsid w:val="003A326D"/>
    <w:rsid w:val="003B021F"/>
    <w:rsid w:val="003B122D"/>
    <w:rsid w:val="003B4FF4"/>
    <w:rsid w:val="003B7288"/>
    <w:rsid w:val="003C14FD"/>
    <w:rsid w:val="003C1966"/>
    <w:rsid w:val="003C3A5D"/>
    <w:rsid w:val="003C6B70"/>
    <w:rsid w:val="003C72FD"/>
    <w:rsid w:val="003D7457"/>
    <w:rsid w:val="003E55E1"/>
    <w:rsid w:val="003F2539"/>
    <w:rsid w:val="003F53C5"/>
    <w:rsid w:val="004065FE"/>
    <w:rsid w:val="00410195"/>
    <w:rsid w:val="00411BC1"/>
    <w:rsid w:val="00411DF3"/>
    <w:rsid w:val="00420926"/>
    <w:rsid w:val="00424DFD"/>
    <w:rsid w:val="00426DC2"/>
    <w:rsid w:val="00427E47"/>
    <w:rsid w:val="00431597"/>
    <w:rsid w:val="0043176B"/>
    <w:rsid w:val="004329D8"/>
    <w:rsid w:val="004333EC"/>
    <w:rsid w:val="0043470A"/>
    <w:rsid w:val="0043511F"/>
    <w:rsid w:val="00442D30"/>
    <w:rsid w:val="0044799B"/>
    <w:rsid w:val="00453432"/>
    <w:rsid w:val="00453FA0"/>
    <w:rsid w:val="00463EE0"/>
    <w:rsid w:val="00464155"/>
    <w:rsid w:val="00465D55"/>
    <w:rsid w:val="00465D61"/>
    <w:rsid w:val="004666FA"/>
    <w:rsid w:val="00471BAF"/>
    <w:rsid w:val="00481A7C"/>
    <w:rsid w:val="0049379D"/>
    <w:rsid w:val="004947EF"/>
    <w:rsid w:val="00495CEE"/>
    <w:rsid w:val="004976CF"/>
    <w:rsid w:val="004A01BF"/>
    <w:rsid w:val="004A0385"/>
    <w:rsid w:val="004A4A5C"/>
    <w:rsid w:val="004A69C1"/>
    <w:rsid w:val="004B7B37"/>
    <w:rsid w:val="004C7BEC"/>
    <w:rsid w:val="004D038B"/>
    <w:rsid w:val="004D1BB0"/>
    <w:rsid w:val="004D7B87"/>
    <w:rsid w:val="004E232F"/>
    <w:rsid w:val="004F096D"/>
    <w:rsid w:val="004F0C77"/>
    <w:rsid w:val="004F110C"/>
    <w:rsid w:val="004F1480"/>
    <w:rsid w:val="004F5B8E"/>
    <w:rsid w:val="00504D25"/>
    <w:rsid w:val="00510AEB"/>
    <w:rsid w:val="00512DA6"/>
    <w:rsid w:val="005145E3"/>
    <w:rsid w:val="00527F8E"/>
    <w:rsid w:val="0053153E"/>
    <w:rsid w:val="005347FC"/>
    <w:rsid w:val="00535336"/>
    <w:rsid w:val="00537596"/>
    <w:rsid w:val="005421CD"/>
    <w:rsid w:val="00543EFD"/>
    <w:rsid w:val="0054508A"/>
    <w:rsid w:val="0054664E"/>
    <w:rsid w:val="00551B15"/>
    <w:rsid w:val="005536E6"/>
    <w:rsid w:val="00557346"/>
    <w:rsid w:val="0056025D"/>
    <w:rsid w:val="00564055"/>
    <w:rsid w:val="00577BD6"/>
    <w:rsid w:val="00586F26"/>
    <w:rsid w:val="00590C96"/>
    <w:rsid w:val="00591EF1"/>
    <w:rsid w:val="00592658"/>
    <w:rsid w:val="00594BF5"/>
    <w:rsid w:val="0059757F"/>
    <w:rsid w:val="00597C8A"/>
    <w:rsid w:val="005A3475"/>
    <w:rsid w:val="005A53FB"/>
    <w:rsid w:val="005A729D"/>
    <w:rsid w:val="005C074D"/>
    <w:rsid w:val="005C0CC0"/>
    <w:rsid w:val="005C2BD6"/>
    <w:rsid w:val="005D0550"/>
    <w:rsid w:val="005D1ADE"/>
    <w:rsid w:val="005D28D3"/>
    <w:rsid w:val="005D3656"/>
    <w:rsid w:val="005D378F"/>
    <w:rsid w:val="005E11FF"/>
    <w:rsid w:val="005E6964"/>
    <w:rsid w:val="005F5431"/>
    <w:rsid w:val="005F61AF"/>
    <w:rsid w:val="005F75CF"/>
    <w:rsid w:val="005F7D46"/>
    <w:rsid w:val="00600032"/>
    <w:rsid w:val="00600C91"/>
    <w:rsid w:val="00601719"/>
    <w:rsid w:val="00602CBF"/>
    <w:rsid w:val="0060500E"/>
    <w:rsid w:val="006055E9"/>
    <w:rsid w:val="00607C2A"/>
    <w:rsid w:val="006122CA"/>
    <w:rsid w:val="006151E9"/>
    <w:rsid w:val="0061746D"/>
    <w:rsid w:val="006207FA"/>
    <w:rsid w:val="00621A46"/>
    <w:rsid w:val="006252B5"/>
    <w:rsid w:val="00630DED"/>
    <w:rsid w:val="0063197E"/>
    <w:rsid w:val="00633865"/>
    <w:rsid w:val="00635CA6"/>
    <w:rsid w:val="00642FC6"/>
    <w:rsid w:val="00643461"/>
    <w:rsid w:val="00644684"/>
    <w:rsid w:val="00646730"/>
    <w:rsid w:val="00646986"/>
    <w:rsid w:val="00647B4A"/>
    <w:rsid w:val="00651730"/>
    <w:rsid w:val="00656A46"/>
    <w:rsid w:val="00660D38"/>
    <w:rsid w:val="00664A3C"/>
    <w:rsid w:val="00666C1C"/>
    <w:rsid w:val="006838A0"/>
    <w:rsid w:val="00686202"/>
    <w:rsid w:val="00695C41"/>
    <w:rsid w:val="006961BB"/>
    <w:rsid w:val="00696CA2"/>
    <w:rsid w:val="006A114C"/>
    <w:rsid w:val="006A2C69"/>
    <w:rsid w:val="006A7E7B"/>
    <w:rsid w:val="006B24C4"/>
    <w:rsid w:val="006B498E"/>
    <w:rsid w:val="006B6CD6"/>
    <w:rsid w:val="006C2DD1"/>
    <w:rsid w:val="006C3704"/>
    <w:rsid w:val="006C7BE5"/>
    <w:rsid w:val="006D27B1"/>
    <w:rsid w:val="006D2C33"/>
    <w:rsid w:val="006E25AE"/>
    <w:rsid w:val="006E5E47"/>
    <w:rsid w:val="006F27BA"/>
    <w:rsid w:val="006F32B0"/>
    <w:rsid w:val="006F3446"/>
    <w:rsid w:val="006F5D93"/>
    <w:rsid w:val="007157A4"/>
    <w:rsid w:val="0072185F"/>
    <w:rsid w:val="00733211"/>
    <w:rsid w:val="00735AA6"/>
    <w:rsid w:val="0074242A"/>
    <w:rsid w:val="00742C76"/>
    <w:rsid w:val="007441D0"/>
    <w:rsid w:val="0074537A"/>
    <w:rsid w:val="00745C0A"/>
    <w:rsid w:val="00747754"/>
    <w:rsid w:val="00750898"/>
    <w:rsid w:val="00751A2D"/>
    <w:rsid w:val="007536BF"/>
    <w:rsid w:val="00755866"/>
    <w:rsid w:val="0076626F"/>
    <w:rsid w:val="00770E50"/>
    <w:rsid w:val="00771EA5"/>
    <w:rsid w:val="00774553"/>
    <w:rsid w:val="00775B59"/>
    <w:rsid w:val="0079385E"/>
    <w:rsid w:val="00794D41"/>
    <w:rsid w:val="00797782"/>
    <w:rsid w:val="00797F8D"/>
    <w:rsid w:val="007A04FA"/>
    <w:rsid w:val="007A2B76"/>
    <w:rsid w:val="007A2F05"/>
    <w:rsid w:val="007A6D41"/>
    <w:rsid w:val="007B74B2"/>
    <w:rsid w:val="007C5ED2"/>
    <w:rsid w:val="007D1407"/>
    <w:rsid w:val="007D2ABA"/>
    <w:rsid w:val="007D39C9"/>
    <w:rsid w:val="007D4E0C"/>
    <w:rsid w:val="007D7429"/>
    <w:rsid w:val="007E045D"/>
    <w:rsid w:val="007E1BD9"/>
    <w:rsid w:val="007F798F"/>
    <w:rsid w:val="00802290"/>
    <w:rsid w:val="00805F80"/>
    <w:rsid w:val="008128FE"/>
    <w:rsid w:val="00815657"/>
    <w:rsid w:val="008166B6"/>
    <w:rsid w:val="0082307A"/>
    <w:rsid w:val="00831AC5"/>
    <w:rsid w:val="00836353"/>
    <w:rsid w:val="00837303"/>
    <w:rsid w:val="00841A82"/>
    <w:rsid w:val="00852051"/>
    <w:rsid w:val="00854F7E"/>
    <w:rsid w:val="008577EF"/>
    <w:rsid w:val="0086314D"/>
    <w:rsid w:val="008637D0"/>
    <w:rsid w:val="00864166"/>
    <w:rsid w:val="008707FB"/>
    <w:rsid w:val="008747DB"/>
    <w:rsid w:val="00875848"/>
    <w:rsid w:val="0088099F"/>
    <w:rsid w:val="00880B8F"/>
    <w:rsid w:val="00883691"/>
    <w:rsid w:val="00892446"/>
    <w:rsid w:val="008A096F"/>
    <w:rsid w:val="008A682E"/>
    <w:rsid w:val="008A6CB4"/>
    <w:rsid w:val="008B061A"/>
    <w:rsid w:val="008B1710"/>
    <w:rsid w:val="008B28CD"/>
    <w:rsid w:val="008B5D21"/>
    <w:rsid w:val="008C3E2F"/>
    <w:rsid w:val="008D06B5"/>
    <w:rsid w:val="008D1A1C"/>
    <w:rsid w:val="008D3AAF"/>
    <w:rsid w:val="008D4CAA"/>
    <w:rsid w:val="008D52DF"/>
    <w:rsid w:val="008D5551"/>
    <w:rsid w:val="008D5B8F"/>
    <w:rsid w:val="008D7513"/>
    <w:rsid w:val="008E0B50"/>
    <w:rsid w:val="008E3AFE"/>
    <w:rsid w:val="008F0696"/>
    <w:rsid w:val="008F32E2"/>
    <w:rsid w:val="008F5D25"/>
    <w:rsid w:val="00900075"/>
    <w:rsid w:val="00901A77"/>
    <w:rsid w:val="00902F7B"/>
    <w:rsid w:val="00903343"/>
    <w:rsid w:val="00913CA9"/>
    <w:rsid w:val="00915898"/>
    <w:rsid w:val="00915C76"/>
    <w:rsid w:val="00925A4B"/>
    <w:rsid w:val="00927032"/>
    <w:rsid w:val="00930864"/>
    <w:rsid w:val="009424F4"/>
    <w:rsid w:val="00943221"/>
    <w:rsid w:val="0094753E"/>
    <w:rsid w:val="00951FBE"/>
    <w:rsid w:val="00956D6C"/>
    <w:rsid w:val="0095709F"/>
    <w:rsid w:val="0095780F"/>
    <w:rsid w:val="00961067"/>
    <w:rsid w:val="00965DBF"/>
    <w:rsid w:val="0096639F"/>
    <w:rsid w:val="00970627"/>
    <w:rsid w:val="009712E9"/>
    <w:rsid w:val="0097149A"/>
    <w:rsid w:val="00971EF6"/>
    <w:rsid w:val="00975321"/>
    <w:rsid w:val="00983E31"/>
    <w:rsid w:val="00985A31"/>
    <w:rsid w:val="00985CDD"/>
    <w:rsid w:val="0098668A"/>
    <w:rsid w:val="00986CC3"/>
    <w:rsid w:val="0099135B"/>
    <w:rsid w:val="009A010A"/>
    <w:rsid w:val="009A2739"/>
    <w:rsid w:val="009A745E"/>
    <w:rsid w:val="009B2859"/>
    <w:rsid w:val="009B2ED2"/>
    <w:rsid w:val="009B7610"/>
    <w:rsid w:val="009C6FCE"/>
    <w:rsid w:val="009D4688"/>
    <w:rsid w:val="009D5510"/>
    <w:rsid w:val="009E070F"/>
    <w:rsid w:val="009E5CEE"/>
    <w:rsid w:val="009F12B1"/>
    <w:rsid w:val="009F3E94"/>
    <w:rsid w:val="009F4098"/>
    <w:rsid w:val="00A0212D"/>
    <w:rsid w:val="00A02818"/>
    <w:rsid w:val="00A12694"/>
    <w:rsid w:val="00A14A23"/>
    <w:rsid w:val="00A33BC3"/>
    <w:rsid w:val="00A40287"/>
    <w:rsid w:val="00A474DA"/>
    <w:rsid w:val="00A477AB"/>
    <w:rsid w:val="00A50854"/>
    <w:rsid w:val="00A513D7"/>
    <w:rsid w:val="00A52097"/>
    <w:rsid w:val="00A5336A"/>
    <w:rsid w:val="00A53E56"/>
    <w:rsid w:val="00A5439F"/>
    <w:rsid w:val="00A55536"/>
    <w:rsid w:val="00A555CD"/>
    <w:rsid w:val="00A568E6"/>
    <w:rsid w:val="00A60B21"/>
    <w:rsid w:val="00A65C18"/>
    <w:rsid w:val="00A67E9B"/>
    <w:rsid w:val="00A67FC2"/>
    <w:rsid w:val="00A702FD"/>
    <w:rsid w:val="00A7041A"/>
    <w:rsid w:val="00A71106"/>
    <w:rsid w:val="00A714CB"/>
    <w:rsid w:val="00A725B6"/>
    <w:rsid w:val="00A73C88"/>
    <w:rsid w:val="00A74A6F"/>
    <w:rsid w:val="00A75978"/>
    <w:rsid w:val="00A82CFA"/>
    <w:rsid w:val="00A84A8F"/>
    <w:rsid w:val="00A84D7E"/>
    <w:rsid w:val="00A8576C"/>
    <w:rsid w:val="00A85E95"/>
    <w:rsid w:val="00A86801"/>
    <w:rsid w:val="00A9154B"/>
    <w:rsid w:val="00A929D2"/>
    <w:rsid w:val="00AA0436"/>
    <w:rsid w:val="00AA117A"/>
    <w:rsid w:val="00AA2418"/>
    <w:rsid w:val="00AA2BBE"/>
    <w:rsid w:val="00AB040A"/>
    <w:rsid w:val="00AB7D5C"/>
    <w:rsid w:val="00AC0326"/>
    <w:rsid w:val="00AC1578"/>
    <w:rsid w:val="00AC701E"/>
    <w:rsid w:val="00AD3640"/>
    <w:rsid w:val="00AD5ED6"/>
    <w:rsid w:val="00AD6544"/>
    <w:rsid w:val="00AD79AD"/>
    <w:rsid w:val="00AE36BB"/>
    <w:rsid w:val="00AE6B0F"/>
    <w:rsid w:val="00AF197F"/>
    <w:rsid w:val="00AF40F0"/>
    <w:rsid w:val="00B00325"/>
    <w:rsid w:val="00B02AF9"/>
    <w:rsid w:val="00B02E4E"/>
    <w:rsid w:val="00B05E22"/>
    <w:rsid w:val="00B06C67"/>
    <w:rsid w:val="00B0755B"/>
    <w:rsid w:val="00B12EFB"/>
    <w:rsid w:val="00B150B9"/>
    <w:rsid w:val="00B17274"/>
    <w:rsid w:val="00B24A00"/>
    <w:rsid w:val="00B24A8F"/>
    <w:rsid w:val="00B25B57"/>
    <w:rsid w:val="00B33646"/>
    <w:rsid w:val="00B33CA7"/>
    <w:rsid w:val="00B355CE"/>
    <w:rsid w:val="00B40786"/>
    <w:rsid w:val="00B42899"/>
    <w:rsid w:val="00B4392F"/>
    <w:rsid w:val="00B43B67"/>
    <w:rsid w:val="00B642D2"/>
    <w:rsid w:val="00B64DDE"/>
    <w:rsid w:val="00B67117"/>
    <w:rsid w:val="00B67473"/>
    <w:rsid w:val="00B72FAA"/>
    <w:rsid w:val="00B73C3C"/>
    <w:rsid w:val="00B7420B"/>
    <w:rsid w:val="00B7602A"/>
    <w:rsid w:val="00B84613"/>
    <w:rsid w:val="00B93C9F"/>
    <w:rsid w:val="00B93DD5"/>
    <w:rsid w:val="00B965E6"/>
    <w:rsid w:val="00B96F33"/>
    <w:rsid w:val="00BA00DD"/>
    <w:rsid w:val="00BA080F"/>
    <w:rsid w:val="00BA25BB"/>
    <w:rsid w:val="00BB31AA"/>
    <w:rsid w:val="00BB3DD7"/>
    <w:rsid w:val="00BB520C"/>
    <w:rsid w:val="00BB7700"/>
    <w:rsid w:val="00BC1F6E"/>
    <w:rsid w:val="00BC2C3A"/>
    <w:rsid w:val="00BC573C"/>
    <w:rsid w:val="00BD0473"/>
    <w:rsid w:val="00BD3BB0"/>
    <w:rsid w:val="00BD74B4"/>
    <w:rsid w:val="00BE0D9A"/>
    <w:rsid w:val="00BE13F9"/>
    <w:rsid w:val="00BE2BDD"/>
    <w:rsid w:val="00BE2C9A"/>
    <w:rsid w:val="00BF1DF3"/>
    <w:rsid w:val="00BF3D56"/>
    <w:rsid w:val="00BF5929"/>
    <w:rsid w:val="00C00A76"/>
    <w:rsid w:val="00C00EB4"/>
    <w:rsid w:val="00C02C1A"/>
    <w:rsid w:val="00C05DCF"/>
    <w:rsid w:val="00C1124B"/>
    <w:rsid w:val="00C12047"/>
    <w:rsid w:val="00C15C55"/>
    <w:rsid w:val="00C17D00"/>
    <w:rsid w:val="00C30688"/>
    <w:rsid w:val="00C30ADB"/>
    <w:rsid w:val="00C32A23"/>
    <w:rsid w:val="00C32CDA"/>
    <w:rsid w:val="00C3431B"/>
    <w:rsid w:val="00C36DF5"/>
    <w:rsid w:val="00C43497"/>
    <w:rsid w:val="00C44897"/>
    <w:rsid w:val="00C538C1"/>
    <w:rsid w:val="00C55B51"/>
    <w:rsid w:val="00C568ED"/>
    <w:rsid w:val="00C576E5"/>
    <w:rsid w:val="00C64FD6"/>
    <w:rsid w:val="00C6550D"/>
    <w:rsid w:val="00C673ED"/>
    <w:rsid w:val="00C71F82"/>
    <w:rsid w:val="00C7750A"/>
    <w:rsid w:val="00C77DCB"/>
    <w:rsid w:val="00C80604"/>
    <w:rsid w:val="00C80C4E"/>
    <w:rsid w:val="00C81151"/>
    <w:rsid w:val="00C814C7"/>
    <w:rsid w:val="00C81857"/>
    <w:rsid w:val="00C83239"/>
    <w:rsid w:val="00C84C4F"/>
    <w:rsid w:val="00C868D7"/>
    <w:rsid w:val="00C870C9"/>
    <w:rsid w:val="00C943E2"/>
    <w:rsid w:val="00CA5F77"/>
    <w:rsid w:val="00CB1D90"/>
    <w:rsid w:val="00CB4869"/>
    <w:rsid w:val="00CB6A49"/>
    <w:rsid w:val="00CB6A50"/>
    <w:rsid w:val="00CB760F"/>
    <w:rsid w:val="00CC085D"/>
    <w:rsid w:val="00CC1C6D"/>
    <w:rsid w:val="00CC38AB"/>
    <w:rsid w:val="00CD4018"/>
    <w:rsid w:val="00CD446F"/>
    <w:rsid w:val="00CE29CE"/>
    <w:rsid w:val="00CE2F6C"/>
    <w:rsid w:val="00CF1565"/>
    <w:rsid w:val="00CF4AEE"/>
    <w:rsid w:val="00D03A5F"/>
    <w:rsid w:val="00D04E1A"/>
    <w:rsid w:val="00D05D60"/>
    <w:rsid w:val="00D05D6C"/>
    <w:rsid w:val="00D07C92"/>
    <w:rsid w:val="00D14414"/>
    <w:rsid w:val="00D1494D"/>
    <w:rsid w:val="00D20B02"/>
    <w:rsid w:val="00D23B31"/>
    <w:rsid w:val="00D23FC3"/>
    <w:rsid w:val="00D32B57"/>
    <w:rsid w:val="00D34C98"/>
    <w:rsid w:val="00D373F3"/>
    <w:rsid w:val="00D56615"/>
    <w:rsid w:val="00D6263C"/>
    <w:rsid w:val="00D64160"/>
    <w:rsid w:val="00D6689C"/>
    <w:rsid w:val="00D67910"/>
    <w:rsid w:val="00D67A46"/>
    <w:rsid w:val="00D7259E"/>
    <w:rsid w:val="00D75799"/>
    <w:rsid w:val="00D83BE4"/>
    <w:rsid w:val="00D83DB4"/>
    <w:rsid w:val="00D8737C"/>
    <w:rsid w:val="00D879AA"/>
    <w:rsid w:val="00D954C0"/>
    <w:rsid w:val="00D961EB"/>
    <w:rsid w:val="00DA4FBA"/>
    <w:rsid w:val="00DA7818"/>
    <w:rsid w:val="00DC2EC0"/>
    <w:rsid w:val="00DC49EE"/>
    <w:rsid w:val="00DC58C4"/>
    <w:rsid w:val="00DD4486"/>
    <w:rsid w:val="00DE1373"/>
    <w:rsid w:val="00DE6F19"/>
    <w:rsid w:val="00DF3A68"/>
    <w:rsid w:val="00E025AE"/>
    <w:rsid w:val="00E035A4"/>
    <w:rsid w:val="00E03925"/>
    <w:rsid w:val="00E051F6"/>
    <w:rsid w:val="00E0549A"/>
    <w:rsid w:val="00E0692E"/>
    <w:rsid w:val="00E0769F"/>
    <w:rsid w:val="00E203C1"/>
    <w:rsid w:val="00E22EE3"/>
    <w:rsid w:val="00E23315"/>
    <w:rsid w:val="00E279CA"/>
    <w:rsid w:val="00E31BEF"/>
    <w:rsid w:val="00E33926"/>
    <w:rsid w:val="00E43A37"/>
    <w:rsid w:val="00E4565C"/>
    <w:rsid w:val="00E45F81"/>
    <w:rsid w:val="00E51A46"/>
    <w:rsid w:val="00E54399"/>
    <w:rsid w:val="00E5615E"/>
    <w:rsid w:val="00E571B9"/>
    <w:rsid w:val="00E60644"/>
    <w:rsid w:val="00E618E2"/>
    <w:rsid w:val="00E61B6B"/>
    <w:rsid w:val="00E61DFC"/>
    <w:rsid w:val="00E62191"/>
    <w:rsid w:val="00E674DA"/>
    <w:rsid w:val="00E8207B"/>
    <w:rsid w:val="00E82EC4"/>
    <w:rsid w:val="00E838F1"/>
    <w:rsid w:val="00E83F8D"/>
    <w:rsid w:val="00E86A06"/>
    <w:rsid w:val="00E92714"/>
    <w:rsid w:val="00E931B6"/>
    <w:rsid w:val="00E93251"/>
    <w:rsid w:val="00E93552"/>
    <w:rsid w:val="00E96804"/>
    <w:rsid w:val="00EA0708"/>
    <w:rsid w:val="00EA3A17"/>
    <w:rsid w:val="00EA6ECF"/>
    <w:rsid w:val="00EA7DC2"/>
    <w:rsid w:val="00EB19A9"/>
    <w:rsid w:val="00EB2353"/>
    <w:rsid w:val="00EB4005"/>
    <w:rsid w:val="00EB418C"/>
    <w:rsid w:val="00EC2900"/>
    <w:rsid w:val="00EC6708"/>
    <w:rsid w:val="00EC74B8"/>
    <w:rsid w:val="00ED11FD"/>
    <w:rsid w:val="00ED2088"/>
    <w:rsid w:val="00ED66DB"/>
    <w:rsid w:val="00EE26FC"/>
    <w:rsid w:val="00EE27A3"/>
    <w:rsid w:val="00EE5A1D"/>
    <w:rsid w:val="00EE7751"/>
    <w:rsid w:val="00EF16BB"/>
    <w:rsid w:val="00EF23C9"/>
    <w:rsid w:val="00F0135D"/>
    <w:rsid w:val="00F02CCC"/>
    <w:rsid w:val="00F043B7"/>
    <w:rsid w:val="00F06ED1"/>
    <w:rsid w:val="00F15A7B"/>
    <w:rsid w:val="00F176C6"/>
    <w:rsid w:val="00F21F15"/>
    <w:rsid w:val="00F33B99"/>
    <w:rsid w:val="00F410F9"/>
    <w:rsid w:val="00F41B31"/>
    <w:rsid w:val="00F462B3"/>
    <w:rsid w:val="00F5366A"/>
    <w:rsid w:val="00F56CB2"/>
    <w:rsid w:val="00F60F32"/>
    <w:rsid w:val="00F620F0"/>
    <w:rsid w:val="00F62D9A"/>
    <w:rsid w:val="00F671C0"/>
    <w:rsid w:val="00F71EC9"/>
    <w:rsid w:val="00F73A19"/>
    <w:rsid w:val="00F774B6"/>
    <w:rsid w:val="00F83A5A"/>
    <w:rsid w:val="00F83E99"/>
    <w:rsid w:val="00F85ACC"/>
    <w:rsid w:val="00F90011"/>
    <w:rsid w:val="00F91314"/>
    <w:rsid w:val="00F934C2"/>
    <w:rsid w:val="00F93AC8"/>
    <w:rsid w:val="00F97F41"/>
    <w:rsid w:val="00FA49F0"/>
    <w:rsid w:val="00FC29E7"/>
    <w:rsid w:val="00FC4167"/>
    <w:rsid w:val="00FD2E52"/>
    <w:rsid w:val="00FD31E1"/>
    <w:rsid w:val="00FD3608"/>
    <w:rsid w:val="00FD60A8"/>
    <w:rsid w:val="00FE0199"/>
    <w:rsid w:val="00FE1A98"/>
    <w:rsid w:val="00FE3A4B"/>
    <w:rsid w:val="00FE68D8"/>
    <w:rsid w:val="00FE708D"/>
    <w:rsid w:val="00FF0E6B"/>
    <w:rsid w:val="00FF3682"/>
    <w:rsid w:val="00FF50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6F226063-3363-4E25-B8E5-391DFE2E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semiHidden/>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uiPriority w:val="39"/>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uiPriority w:val="99"/>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5"/>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6"/>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table" w:customStyle="1" w:styleId="TableGrid">
    <w:name w:val="TableGrid"/>
    <w:rsid w:val="002607BC"/>
    <w:pPr>
      <w:spacing w:after="0" w:line="240" w:lineRule="auto"/>
    </w:pPr>
    <w:rPr>
      <w:rFonts w:eastAsiaTheme="minorEastAsia"/>
      <w:kern w:val="2"/>
      <w:sz w:val="24"/>
      <w:szCs w:val="24"/>
      <w:lang w:eastAsia="sl-SI"/>
      <w14:ligatures w14:val="standardContextual"/>
    </w:rPr>
    <w:tblPr>
      <w:tblCellMar>
        <w:top w:w="0" w:type="dxa"/>
        <w:left w:w="0" w:type="dxa"/>
        <w:bottom w:w="0" w:type="dxa"/>
        <w:right w:w="0" w:type="dxa"/>
      </w:tblCellMar>
    </w:tblPr>
  </w:style>
  <w:style w:type="table" w:customStyle="1" w:styleId="TableGrid1">
    <w:name w:val="TableGrid1"/>
    <w:rsid w:val="000775FC"/>
    <w:pPr>
      <w:spacing w:after="0" w:line="240" w:lineRule="auto"/>
    </w:pPr>
    <w:rPr>
      <w:rFonts w:eastAsiaTheme="minorEastAsia"/>
      <w:kern w:val="2"/>
      <w:sz w:val="24"/>
      <w:szCs w:val="24"/>
      <w:lang w:eastAsia="sl-S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990">
      <w:bodyDiv w:val="1"/>
      <w:marLeft w:val="0"/>
      <w:marRight w:val="0"/>
      <w:marTop w:val="0"/>
      <w:marBottom w:val="0"/>
      <w:divBdr>
        <w:top w:val="none" w:sz="0" w:space="0" w:color="auto"/>
        <w:left w:val="none" w:sz="0" w:space="0" w:color="auto"/>
        <w:bottom w:val="none" w:sz="0" w:space="0" w:color="auto"/>
        <w:right w:val="none" w:sz="0" w:space="0" w:color="auto"/>
      </w:divBdr>
    </w:div>
    <w:div w:id="42950834">
      <w:bodyDiv w:val="1"/>
      <w:marLeft w:val="0"/>
      <w:marRight w:val="0"/>
      <w:marTop w:val="0"/>
      <w:marBottom w:val="0"/>
      <w:divBdr>
        <w:top w:val="none" w:sz="0" w:space="0" w:color="auto"/>
        <w:left w:val="none" w:sz="0" w:space="0" w:color="auto"/>
        <w:bottom w:val="none" w:sz="0" w:space="0" w:color="auto"/>
        <w:right w:val="none" w:sz="0" w:space="0" w:color="auto"/>
      </w:divBdr>
    </w:div>
    <w:div w:id="120147352">
      <w:bodyDiv w:val="1"/>
      <w:marLeft w:val="0"/>
      <w:marRight w:val="0"/>
      <w:marTop w:val="0"/>
      <w:marBottom w:val="0"/>
      <w:divBdr>
        <w:top w:val="none" w:sz="0" w:space="0" w:color="auto"/>
        <w:left w:val="none" w:sz="0" w:space="0" w:color="auto"/>
        <w:bottom w:val="none" w:sz="0" w:space="0" w:color="auto"/>
        <w:right w:val="none" w:sz="0" w:space="0" w:color="auto"/>
      </w:divBdr>
    </w:div>
    <w:div w:id="120155816">
      <w:bodyDiv w:val="1"/>
      <w:marLeft w:val="0"/>
      <w:marRight w:val="0"/>
      <w:marTop w:val="0"/>
      <w:marBottom w:val="0"/>
      <w:divBdr>
        <w:top w:val="none" w:sz="0" w:space="0" w:color="auto"/>
        <w:left w:val="none" w:sz="0" w:space="0" w:color="auto"/>
        <w:bottom w:val="none" w:sz="0" w:space="0" w:color="auto"/>
        <w:right w:val="none" w:sz="0" w:space="0" w:color="auto"/>
      </w:divBdr>
    </w:div>
    <w:div w:id="167910233">
      <w:bodyDiv w:val="1"/>
      <w:marLeft w:val="0"/>
      <w:marRight w:val="0"/>
      <w:marTop w:val="0"/>
      <w:marBottom w:val="0"/>
      <w:divBdr>
        <w:top w:val="none" w:sz="0" w:space="0" w:color="auto"/>
        <w:left w:val="none" w:sz="0" w:space="0" w:color="auto"/>
        <w:bottom w:val="none" w:sz="0" w:space="0" w:color="auto"/>
        <w:right w:val="none" w:sz="0" w:space="0" w:color="auto"/>
      </w:divBdr>
    </w:div>
    <w:div w:id="171453545">
      <w:bodyDiv w:val="1"/>
      <w:marLeft w:val="0"/>
      <w:marRight w:val="0"/>
      <w:marTop w:val="0"/>
      <w:marBottom w:val="0"/>
      <w:divBdr>
        <w:top w:val="none" w:sz="0" w:space="0" w:color="auto"/>
        <w:left w:val="none" w:sz="0" w:space="0" w:color="auto"/>
        <w:bottom w:val="none" w:sz="0" w:space="0" w:color="auto"/>
        <w:right w:val="none" w:sz="0" w:space="0" w:color="auto"/>
      </w:divBdr>
      <w:divsChild>
        <w:div w:id="91249830">
          <w:marLeft w:val="0"/>
          <w:marRight w:val="0"/>
          <w:marTop w:val="240"/>
          <w:marBottom w:val="120"/>
          <w:divBdr>
            <w:top w:val="none" w:sz="0" w:space="0" w:color="auto"/>
            <w:left w:val="none" w:sz="0" w:space="0" w:color="auto"/>
            <w:bottom w:val="none" w:sz="0" w:space="0" w:color="auto"/>
            <w:right w:val="none" w:sz="0" w:space="0" w:color="auto"/>
          </w:divBdr>
        </w:div>
        <w:div w:id="1893497408">
          <w:marLeft w:val="0"/>
          <w:marRight w:val="0"/>
          <w:marTop w:val="0"/>
          <w:marBottom w:val="120"/>
          <w:divBdr>
            <w:top w:val="none" w:sz="0" w:space="0" w:color="auto"/>
            <w:left w:val="none" w:sz="0" w:space="0" w:color="auto"/>
            <w:bottom w:val="none" w:sz="0" w:space="0" w:color="auto"/>
            <w:right w:val="none" w:sz="0" w:space="0" w:color="auto"/>
          </w:divBdr>
        </w:div>
      </w:divsChild>
    </w:div>
    <w:div w:id="179664241">
      <w:bodyDiv w:val="1"/>
      <w:marLeft w:val="0"/>
      <w:marRight w:val="0"/>
      <w:marTop w:val="0"/>
      <w:marBottom w:val="0"/>
      <w:divBdr>
        <w:top w:val="none" w:sz="0" w:space="0" w:color="auto"/>
        <w:left w:val="none" w:sz="0" w:space="0" w:color="auto"/>
        <w:bottom w:val="none" w:sz="0" w:space="0" w:color="auto"/>
        <w:right w:val="none" w:sz="0" w:space="0" w:color="auto"/>
      </w:divBdr>
      <w:divsChild>
        <w:div w:id="101998426">
          <w:marLeft w:val="0"/>
          <w:marRight w:val="0"/>
          <w:marTop w:val="240"/>
          <w:marBottom w:val="0"/>
          <w:divBdr>
            <w:top w:val="none" w:sz="0" w:space="0" w:color="auto"/>
            <w:left w:val="none" w:sz="0" w:space="0" w:color="auto"/>
            <w:bottom w:val="none" w:sz="0" w:space="0" w:color="auto"/>
            <w:right w:val="none" w:sz="0" w:space="0" w:color="auto"/>
          </w:divBdr>
        </w:div>
        <w:div w:id="127674108">
          <w:marLeft w:val="0"/>
          <w:marRight w:val="0"/>
          <w:marTop w:val="480"/>
          <w:marBottom w:val="0"/>
          <w:divBdr>
            <w:top w:val="none" w:sz="0" w:space="0" w:color="auto"/>
            <w:left w:val="none" w:sz="0" w:space="0" w:color="auto"/>
            <w:bottom w:val="none" w:sz="0" w:space="0" w:color="auto"/>
            <w:right w:val="none" w:sz="0" w:space="0" w:color="auto"/>
          </w:divBdr>
        </w:div>
        <w:div w:id="371539068">
          <w:marLeft w:val="0"/>
          <w:marRight w:val="0"/>
          <w:marTop w:val="240"/>
          <w:marBottom w:val="0"/>
          <w:divBdr>
            <w:top w:val="none" w:sz="0" w:space="0" w:color="auto"/>
            <w:left w:val="none" w:sz="0" w:space="0" w:color="auto"/>
            <w:bottom w:val="none" w:sz="0" w:space="0" w:color="auto"/>
            <w:right w:val="none" w:sz="0" w:space="0" w:color="auto"/>
          </w:divBdr>
        </w:div>
        <w:div w:id="743725286">
          <w:marLeft w:val="0"/>
          <w:marRight w:val="0"/>
          <w:marTop w:val="240"/>
          <w:marBottom w:val="0"/>
          <w:divBdr>
            <w:top w:val="none" w:sz="0" w:space="0" w:color="auto"/>
            <w:left w:val="none" w:sz="0" w:space="0" w:color="auto"/>
            <w:bottom w:val="none" w:sz="0" w:space="0" w:color="auto"/>
            <w:right w:val="none" w:sz="0" w:space="0" w:color="auto"/>
          </w:divBdr>
        </w:div>
        <w:div w:id="1062174219">
          <w:marLeft w:val="0"/>
          <w:marRight w:val="0"/>
          <w:marTop w:val="480"/>
          <w:marBottom w:val="0"/>
          <w:divBdr>
            <w:top w:val="none" w:sz="0" w:space="0" w:color="auto"/>
            <w:left w:val="none" w:sz="0" w:space="0" w:color="auto"/>
            <w:bottom w:val="none" w:sz="0" w:space="0" w:color="auto"/>
            <w:right w:val="none" w:sz="0" w:space="0" w:color="auto"/>
          </w:divBdr>
        </w:div>
      </w:divsChild>
    </w:div>
    <w:div w:id="260459156">
      <w:bodyDiv w:val="1"/>
      <w:marLeft w:val="0"/>
      <w:marRight w:val="0"/>
      <w:marTop w:val="0"/>
      <w:marBottom w:val="0"/>
      <w:divBdr>
        <w:top w:val="none" w:sz="0" w:space="0" w:color="auto"/>
        <w:left w:val="none" w:sz="0" w:space="0" w:color="auto"/>
        <w:bottom w:val="none" w:sz="0" w:space="0" w:color="auto"/>
        <w:right w:val="none" w:sz="0" w:space="0" w:color="auto"/>
      </w:divBdr>
    </w:div>
    <w:div w:id="263849382">
      <w:bodyDiv w:val="1"/>
      <w:marLeft w:val="0"/>
      <w:marRight w:val="0"/>
      <w:marTop w:val="0"/>
      <w:marBottom w:val="0"/>
      <w:divBdr>
        <w:top w:val="none" w:sz="0" w:space="0" w:color="auto"/>
        <w:left w:val="none" w:sz="0" w:space="0" w:color="auto"/>
        <w:bottom w:val="none" w:sz="0" w:space="0" w:color="auto"/>
        <w:right w:val="none" w:sz="0" w:space="0" w:color="auto"/>
      </w:divBdr>
    </w:div>
    <w:div w:id="291789925">
      <w:bodyDiv w:val="1"/>
      <w:marLeft w:val="0"/>
      <w:marRight w:val="0"/>
      <w:marTop w:val="0"/>
      <w:marBottom w:val="0"/>
      <w:divBdr>
        <w:top w:val="none" w:sz="0" w:space="0" w:color="auto"/>
        <w:left w:val="none" w:sz="0" w:space="0" w:color="auto"/>
        <w:bottom w:val="none" w:sz="0" w:space="0" w:color="auto"/>
        <w:right w:val="none" w:sz="0" w:space="0" w:color="auto"/>
      </w:divBdr>
      <w:divsChild>
        <w:div w:id="43912277">
          <w:marLeft w:val="0"/>
          <w:marRight w:val="0"/>
          <w:marTop w:val="480"/>
          <w:marBottom w:val="0"/>
          <w:divBdr>
            <w:top w:val="none" w:sz="0" w:space="0" w:color="auto"/>
            <w:left w:val="none" w:sz="0" w:space="0" w:color="auto"/>
            <w:bottom w:val="none" w:sz="0" w:space="0" w:color="auto"/>
            <w:right w:val="none" w:sz="0" w:space="0" w:color="auto"/>
          </w:divBdr>
        </w:div>
        <w:div w:id="836530372">
          <w:marLeft w:val="0"/>
          <w:marRight w:val="0"/>
          <w:marTop w:val="240"/>
          <w:marBottom w:val="0"/>
          <w:divBdr>
            <w:top w:val="none" w:sz="0" w:space="0" w:color="auto"/>
            <w:left w:val="none" w:sz="0" w:space="0" w:color="auto"/>
            <w:bottom w:val="none" w:sz="0" w:space="0" w:color="auto"/>
            <w:right w:val="none" w:sz="0" w:space="0" w:color="auto"/>
          </w:divBdr>
        </w:div>
        <w:div w:id="1143079899">
          <w:marLeft w:val="0"/>
          <w:marRight w:val="0"/>
          <w:marTop w:val="480"/>
          <w:marBottom w:val="0"/>
          <w:divBdr>
            <w:top w:val="none" w:sz="0" w:space="0" w:color="auto"/>
            <w:left w:val="none" w:sz="0" w:space="0" w:color="auto"/>
            <w:bottom w:val="none" w:sz="0" w:space="0" w:color="auto"/>
            <w:right w:val="none" w:sz="0" w:space="0" w:color="auto"/>
          </w:divBdr>
        </w:div>
        <w:div w:id="1255699163">
          <w:marLeft w:val="0"/>
          <w:marRight w:val="0"/>
          <w:marTop w:val="240"/>
          <w:marBottom w:val="0"/>
          <w:divBdr>
            <w:top w:val="none" w:sz="0" w:space="0" w:color="auto"/>
            <w:left w:val="none" w:sz="0" w:space="0" w:color="auto"/>
            <w:bottom w:val="none" w:sz="0" w:space="0" w:color="auto"/>
            <w:right w:val="none" w:sz="0" w:space="0" w:color="auto"/>
          </w:divBdr>
        </w:div>
        <w:div w:id="1788767153">
          <w:marLeft w:val="0"/>
          <w:marRight w:val="0"/>
          <w:marTop w:val="240"/>
          <w:marBottom w:val="0"/>
          <w:divBdr>
            <w:top w:val="none" w:sz="0" w:space="0" w:color="auto"/>
            <w:left w:val="none" w:sz="0" w:space="0" w:color="auto"/>
            <w:bottom w:val="none" w:sz="0" w:space="0" w:color="auto"/>
            <w:right w:val="none" w:sz="0" w:space="0" w:color="auto"/>
          </w:divBdr>
        </w:div>
      </w:divsChild>
    </w:div>
    <w:div w:id="295792631">
      <w:bodyDiv w:val="1"/>
      <w:marLeft w:val="0"/>
      <w:marRight w:val="0"/>
      <w:marTop w:val="0"/>
      <w:marBottom w:val="0"/>
      <w:divBdr>
        <w:top w:val="none" w:sz="0" w:space="0" w:color="auto"/>
        <w:left w:val="none" w:sz="0" w:space="0" w:color="auto"/>
        <w:bottom w:val="none" w:sz="0" w:space="0" w:color="auto"/>
        <w:right w:val="none" w:sz="0" w:space="0" w:color="auto"/>
      </w:divBdr>
    </w:div>
    <w:div w:id="383792355">
      <w:bodyDiv w:val="1"/>
      <w:marLeft w:val="0"/>
      <w:marRight w:val="0"/>
      <w:marTop w:val="0"/>
      <w:marBottom w:val="0"/>
      <w:divBdr>
        <w:top w:val="none" w:sz="0" w:space="0" w:color="auto"/>
        <w:left w:val="none" w:sz="0" w:space="0" w:color="auto"/>
        <w:bottom w:val="none" w:sz="0" w:space="0" w:color="auto"/>
        <w:right w:val="none" w:sz="0" w:space="0" w:color="auto"/>
      </w:divBdr>
    </w:div>
    <w:div w:id="455370891">
      <w:bodyDiv w:val="1"/>
      <w:marLeft w:val="0"/>
      <w:marRight w:val="0"/>
      <w:marTop w:val="0"/>
      <w:marBottom w:val="0"/>
      <w:divBdr>
        <w:top w:val="none" w:sz="0" w:space="0" w:color="auto"/>
        <w:left w:val="none" w:sz="0" w:space="0" w:color="auto"/>
        <w:bottom w:val="none" w:sz="0" w:space="0" w:color="auto"/>
        <w:right w:val="none" w:sz="0" w:space="0" w:color="auto"/>
      </w:divBdr>
    </w:div>
    <w:div w:id="480578475">
      <w:bodyDiv w:val="1"/>
      <w:marLeft w:val="0"/>
      <w:marRight w:val="0"/>
      <w:marTop w:val="0"/>
      <w:marBottom w:val="0"/>
      <w:divBdr>
        <w:top w:val="none" w:sz="0" w:space="0" w:color="auto"/>
        <w:left w:val="none" w:sz="0" w:space="0" w:color="auto"/>
        <w:bottom w:val="none" w:sz="0" w:space="0" w:color="auto"/>
        <w:right w:val="none" w:sz="0" w:space="0" w:color="auto"/>
      </w:divBdr>
    </w:div>
    <w:div w:id="545412596">
      <w:bodyDiv w:val="1"/>
      <w:marLeft w:val="0"/>
      <w:marRight w:val="0"/>
      <w:marTop w:val="0"/>
      <w:marBottom w:val="0"/>
      <w:divBdr>
        <w:top w:val="none" w:sz="0" w:space="0" w:color="auto"/>
        <w:left w:val="none" w:sz="0" w:space="0" w:color="auto"/>
        <w:bottom w:val="none" w:sz="0" w:space="0" w:color="auto"/>
        <w:right w:val="none" w:sz="0" w:space="0" w:color="auto"/>
      </w:divBdr>
    </w:div>
    <w:div w:id="561255111">
      <w:bodyDiv w:val="1"/>
      <w:marLeft w:val="0"/>
      <w:marRight w:val="0"/>
      <w:marTop w:val="0"/>
      <w:marBottom w:val="0"/>
      <w:divBdr>
        <w:top w:val="none" w:sz="0" w:space="0" w:color="auto"/>
        <w:left w:val="none" w:sz="0" w:space="0" w:color="auto"/>
        <w:bottom w:val="none" w:sz="0" w:space="0" w:color="auto"/>
        <w:right w:val="none" w:sz="0" w:space="0" w:color="auto"/>
      </w:divBdr>
    </w:div>
    <w:div w:id="621956145">
      <w:bodyDiv w:val="1"/>
      <w:marLeft w:val="0"/>
      <w:marRight w:val="0"/>
      <w:marTop w:val="0"/>
      <w:marBottom w:val="0"/>
      <w:divBdr>
        <w:top w:val="none" w:sz="0" w:space="0" w:color="auto"/>
        <w:left w:val="none" w:sz="0" w:space="0" w:color="auto"/>
        <w:bottom w:val="none" w:sz="0" w:space="0" w:color="auto"/>
        <w:right w:val="none" w:sz="0" w:space="0" w:color="auto"/>
      </w:divBdr>
    </w:div>
    <w:div w:id="702553826">
      <w:bodyDiv w:val="1"/>
      <w:marLeft w:val="0"/>
      <w:marRight w:val="0"/>
      <w:marTop w:val="0"/>
      <w:marBottom w:val="0"/>
      <w:divBdr>
        <w:top w:val="none" w:sz="0" w:space="0" w:color="auto"/>
        <w:left w:val="none" w:sz="0" w:space="0" w:color="auto"/>
        <w:bottom w:val="none" w:sz="0" w:space="0" w:color="auto"/>
        <w:right w:val="none" w:sz="0" w:space="0" w:color="auto"/>
      </w:divBdr>
      <w:divsChild>
        <w:div w:id="307326640">
          <w:marLeft w:val="0"/>
          <w:marRight w:val="0"/>
          <w:marTop w:val="480"/>
          <w:marBottom w:val="0"/>
          <w:divBdr>
            <w:top w:val="none" w:sz="0" w:space="0" w:color="auto"/>
            <w:left w:val="none" w:sz="0" w:space="0" w:color="auto"/>
            <w:bottom w:val="none" w:sz="0" w:space="0" w:color="auto"/>
            <w:right w:val="none" w:sz="0" w:space="0" w:color="auto"/>
          </w:divBdr>
        </w:div>
        <w:div w:id="431127855">
          <w:marLeft w:val="0"/>
          <w:marRight w:val="0"/>
          <w:marTop w:val="480"/>
          <w:marBottom w:val="0"/>
          <w:divBdr>
            <w:top w:val="none" w:sz="0" w:space="0" w:color="auto"/>
            <w:left w:val="none" w:sz="0" w:space="0" w:color="auto"/>
            <w:bottom w:val="none" w:sz="0" w:space="0" w:color="auto"/>
            <w:right w:val="none" w:sz="0" w:space="0" w:color="auto"/>
          </w:divBdr>
        </w:div>
        <w:div w:id="2140804572">
          <w:marLeft w:val="0"/>
          <w:marRight w:val="0"/>
          <w:marTop w:val="240"/>
          <w:marBottom w:val="0"/>
          <w:divBdr>
            <w:top w:val="none" w:sz="0" w:space="0" w:color="auto"/>
            <w:left w:val="none" w:sz="0" w:space="0" w:color="auto"/>
            <w:bottom w:val="none" w:sz="0" w:space="0" w:color="auto"/>
            <w:right w:val="none" w:sz="0" w:space="0" w:color="auto"/>
          </w:divBdr>
        </w:div>
      </w:divsChild>
    </w:div>
    <w:div w:id="888030775">
      <w:bodyDiv w:val="1"/>
      <w:marLeft w:val="0"/>
      <w:marRight w:val="0"/>
      <w:marTop w:val="0"/>
      <w:marBottom w:val="0"/>
      <w:divBdr>
        <w:top w:val="none" w:sz="0" w:space="0" w:color="auto"/>
        <w:left w:val="none" w:sz="0" w:space="0" w:color="auto"/>
        <w:bottom w:val="none" w:sz="0" w:space="0" w:color="auto"/>
        <w:right w:val="none" w:sz="0" w:space="0" w:color="auto"/>
      </w:divBdr>
    </w:div>
    <w:div w:id="1002124851">
      <w:bodyDiv w:val="1"/>
      <w:marLeft w:val="0"/>
      <w:marRight w:val="0"/>
      <w:marTop w:val="0"/>
      <w:marBottom w:val="0"/>
      <w:divBdr>
        <w:top w:val="none" w:sz="0" w:space="0" w:color="auto"/>
        <w:left w:val="none" w:sz="0" w:space="0" w:color="auto"/>
        <w:bottom w:val="none" w:sz="0" w:space="0" w:color="auto"/>
        <w:right w:val="none" w:sz="0" w:space="0" w:color="auto"/>
      </w:divBdr>
      <w:divsChild>
        <w:div w:id="73362393">
          <w:marLeft w:val="0"/>
          <w:marRight w:val="0"/>
          <w:marTop w:val="240"/>
          <w:marBottom w:val="120"/>
          <w:divBdr>
            <w:top w:val="none" w:sz="0" w:space="0" w:color="auto"/>
            <w:left w:val="none" w:sz="0" w:space="0" w:color="auto"/>
            <w:bottom w:val="none" w:sz="0" w:space="0" w:color="auto"/>
            <w:right w:val="none" w:sz="0" w:space="0" w:color="auto"/>
          </w:divBdr>
        </w:div>
      </w:divsChild>
    </w:div>
    <w:div w:id="1142114104">
      <w:bodyDiv w:val="1"/>
      <w:marLeft w:val="0"/>
      <w:marRight w:val="0"/>
      <w:marTop w:val="0"/>
      <w:marBottom w:val="0"/>
      <w:divBdr>
        <w:top w:val="none" w:sz="0" w:space="0" w:color="auto"/>
        <w:left w:val="none" w:sz="0" w:space="0" w:color="auto"/>
        <w:bottom w:val="none" w:sz="0" w:space="0" w:color="auto"/>
        <w:right w:val="none" w:sz="0" w:space="0" w:color="auto"/>
      </w:divBdr>
    </w:div>
    <w:div w:id="1192498317">
      <w:bodyDiv w:val="1"/>
      <w:marLeft w:val="0"/>
      <w:marRight w:val="0"/>
      <w:marTop w:val="0"/>
      <w:marBottom w:val="0"/>
      <w:divBdr>
        <w:top w:val="none" w:sz="0" w:space="0" w:color="auto"/>
        <w:left w:val="none" w:sz="0" w:space="0" w:color="auto"/>
        <w:bottom w:val="none" w:sz="0" w:space="0" w:color="auto"/>
        <w:right w:val="none" w:sz="0" w:space="0" w:color="auto"/>
      </w:divBdr>
      <w:divsChild>
        <w:div w:id="162014793">
          <w:marLeft w:val="0"/>
          <w:marRight w:val="0"/>
          <w:marTop w:val="0"/>
          <w:marBottom w:val="0"/>
          <w:divBdr>
            <w:top w:val="none" w:sz="0" w:space="0" w:color="auto"/>
            <w:left w:val="none" w:sz="0" w:space="0" w:color="auto"/>
            <w:bottom w:val="none" w:sz="0" w:space="0" w:color="auto"/>
            <w:right w:val="none" w:sz="0" w:space="0" w:color="auto"/>
          </w:divBdr>
          <w:divsChild>
            <w:div w:id="2051762894">
              <w:marLeft w:val="0"/>
              <w:marRight w:val="0"/>
              <w:marTop w:val="0"/>
              <w:marBottom w:val="0"/>
              <w:divBdr>
                <w:top w:val="none" w:sz="0" w:space="0" w:color="auto"/>
                <w:left w:val="none" w:sz="0" w:space="0" w:color="auto"/>
                <w:bottom w:val="none" w:sz="0" w:space="0" w:color="auto"/>
                <w:right w:val="none" w:sz="0" w:space="0" w:color="auto"/>
              </w:divBdr>
              <w:divsChild>
                <w:div w:id="589125111">
                  <w:marLeft w:val="0"/>
                  <w:marRight w:val="0"/>
                  <w:marTop w:val="0"/>
                  <w:marBottom w:val="0"/>
                  <w:divBdr>
                    <w:top w:val="none" w:sz="0" w:space="0" w:color="auto"/>
                    <w:left w:val="none" w:sz="0" w:space="0" w:color="auto"/>
                    <w:bottom w:val="none" w:sz="0" w:space="0" w:color="auto"/>
                    <w:right w:val="none" w:sz="0" w:space="0" w:color="auto"/>
                  </w:divBdr>
                  <w:divsChild>
                    <w:div w:id="5093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1853">
          <w:marLeft w:val="0"/>
          <w:marRight w:val="0"/>
          <w:marTop w:val="0"/>
          <w:marBottom w:val="0"/>
          <w:divBdr>
            <w:top w:val="none" w:sz="0" w:space="0" w:color="auto"/>
            <w:left w:val="none" w:sz="0" w:space="0" w:color="auto"/>
            <w:bottom w:val="none" w:sz="0" w:space="0" w:color="auto"/>
            <w:right w:val="none" w:sz="0" w:space="0" w:color="auto"/>
          </w:divBdr>
          <w:divsChild>
            <w:div w:id="1239749629">
              <w:marLeft w:val="0"/>
              <w:marRight w:val="0"/>
              <w:marTop w:val="0"/>
              <w:marBottom w:val="0"/>
              <w:divBdr>
                <w:top w:val="none" w:sz="0" w:space="0" w:color="auto"/>
                <w:left w:val="none" w:sz="0" w:space="0" w:color="auto"/>
                <w:bottom w:val="none" w:sz="0" w:space="0" w:color="auto"/>
                <w:right w:val="none" w:sz="0" w:space="0" w:color="auto"/>
              </w:divBdr>
              <w:divsChild>
                <w:div w:id="12425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689">
      <w:bodyDiv w:val="1"/>
      <w:marLeft w:val="0"/>
      <w:marRight w:val="0"/>
      <w:marTop w:val="0"/>
      <w:marBottom w:val="0"/>
      <w:divBdr>
        <w:top w:val="none" w:sz="0" w:space="0" w:color="auto"/>
        <w:left w:val="none" w:sz="0" w:space="0" w:color="auto"/>
        <w:bottom w:val="none" w:sz="0" w:space="0" w:color="auto"/>
        <w:right w:val="none" w:sz="0" w:space="0" w:color="auto"/>
      </w:divBdr>
      <w:divsChild>
        <w:div w:id="2050141">
          <w:marLeft w:val="0"/>
          <w:marRight w:val="0"/>
          <w:marTop w:val="480"/>
          <w:marBottom w:val="0"/>
          <w:divBdr>
            <w:top w:val="none" w:sz="0" w:space="0" w:color="auto"/>
            <w:left w:val="none" w:sz="0" w:space="0" w:color="auto"/>
            <w:bottom w:val="none" w:sz="0" w:space="0" w:color="auto"/>
            <w:right w:val="none" w:sz="0" w:space="0" w:color="auto"/>
          </w:divBdr>
        </w:div>
        <w:div w:id="118426188">
          <w:marLeft w:val="425"/>
          <w:marRight w:val="0"/>
          <w:marTop w:val="0"/>
          <w:marBottom w:val="0"/>
          <w:divBdr>
            <w:top w:val="none" w:sz="0" w:space="0" w:color="auto"/>
            <w:left w:val="none" w:sz="0" w:space="0" w:color="auto"/>
            <w:bottom w:val="none" w:sz="0" w:space="0" w:color="auto"/>
            <w:right w:val="none" w:sz="0" w:space="0" w:color="auto"/>
          </w:divBdr>
        </w:div>
        <w:div w:id="131480659">
          <w:marLeft w:val="0"/>
          <w:marRight w:val="0"/>
          <w:marTop w:val="240"/>
          <w:marBottom w:val="0"/>
          <w:divBdr>
            <w:top w:val="none" w:sz="0" w:space="0" w:color="auto"/>
            <w:left w:val="none" w:sz="0" w:space="0" w:color="auto"/>
            <w:bottom w:val="none" w:sz="0" w:space="0" w:color="auto"/>
            <w:right w:val="none" w:sz="0" w:space="0" w:color="auto"/>
          </w:divBdr>
        </w:div>
        <w:div w:id="141435785">
          <w:marLeft w:val="425"/>
          <w:marRight w:val="0"/>
          <w:marTop w:val="0"/>
          <w:marBottom w:val="0"/>
          <w:divBdr>
            <w:top w:val="none" w:sz="0" w:space="0" w:color="auto"/>
            <w:left w:val="none" w:sz="0" w:space="0" w:color="auto"/>
            <w:bottom w:val="none" w:sz="0" w:space="0" w:color="auto"/>
            <w:right w:val="none" w:sz="0" w:space="0" w:color="auto"/>
          </w:divBdr>
        </w:div>
        <w:div w:id="151994932">
          <w:marLeft w:val="782"/>
          <w:marRight w:val="0"/>
          <w:marTop w:val="0"/>
          <w:marBottom w:val="0"/>
          <w:divBdr>
            <w:top w:val="none" w:sz="0" w:space="0" w:color="auto"/>
            <w:left w:val="none" w:sz="0" w:space="0" w:color="auto"/>
            <w:bottom w:val="none" w:sz="0" w:space="0" w:color="auto"/>
            <w:right w:val="none" w:sz="0" w:space="0" w:color="auto"/>
          </w:divBdr>
        </w:div>
        <w:div w:id="326130259">
          <w:marLeft w:val="0"/>
          <w:marRight w:val="0"/>
          <w:marTop w:val="240"/>
          <w:marBottom w:val="0"/>
          <w:divBdr>
            <w:top w:val="none" w:sz="0" w:space="0" w:color="auto"/>
            <w:left w:val="none" w:sz="0" w:space="0" w:color="auto"/>
            <w:bottom w:val="none" w:sz="0" w:space="0" w:color="auto"/>
            <w:right w:val="none" w:sz="0" w:space="0" w:color="auto"/>
          </w:divBdr>
        </w:div>
        <w:div w:id="343361140">
          <w:marLeft w:val="782"/>
          <w:marRight w:val="0"/>
          <w:marTop w:val="0"/>
          <w:marBottom w:val="0"/>
          <w:divBdr>
            <w:top w:val="none" w:sz="0" w:space="0" w:color="auto"/>
            <w:left w:val="none" w:sz="0" w:space="0" w:color="auto"/>
            <w:bottom w:val="none" w:sz="0" w:space="0" w:color="auto"/>
            <w:right w:val="none" w:sz="0" w:space="0" w:color="auto"/>
          </w:divBdr>
        </w:div>
        <w:div w:id="656613650">
          <w:marLeft w:val="0"/>
          <w:marRight w:val="0"/>
          <w:marTop w:val="480"/>
          <w:marBottom w:val="0"/>
          <w:divBdr>
            <w:top w:val="none" w:sz="0" w:space="0" w:color="auto"/>
            <w:left w:val="none" w:sz="0" w:space="0" w:color="auto"/>
            <w:bottom w:val="none" w:sz="0" w:space="0" w:color="auto"/>
            <w:right w:val="none" w:sz="0" w:space="0" w:color="auto"/>
          </w:divBdr>
        </w:div>
        <w:div w:id="671689784">
          <w:marLeft w:val="782"/>
          <w:marRight w:val="0"/>
          <w:marTop w:val="0"/>
          <w:marBottom w:val="0"/>
          <w:divBdr>
            <w:top w:val="none" w:sz="0" w:space="0" w:color="auto"/>
            <w:left w:val="none" w:sz="0" w:space="0" w:color="auto"/>
            <w:bottom w:val="none" w:sz="0" w:space="0" w:color="auto"/>
            <w:right w:val="none" w:sz="0" w:space="0" w:color="auto"/>
          </w:divBdr>
        </w:div>
        <w:div w:id="691146324">
          <w:marLeft w:val="0"/>
          <w:marRight w:val="0"/>
          <w:marTop w:val="240"/>
          <w:marBottom w:val="0"/>
          <w:divBdr>
            <w:top w:val="none" w:sz="0" w:space="0" w:color="auto"/>
            <w:left w:val="none" w:sz="0" w:space="0" w:color="auto"/>
            <w:bottom w:val="none" w:sz="0" w:space="0" w:color="auto"/>
            <w:right w:val="none" w:sz="0" w:space="0" w:color="auto"/>
          </w:divBdr>
        </w:div>
        <w:div w:id="737283161">
          <w:marLeft w:val="0"/>
          <w:marRight w:val="0"/>
          <w:marTop w:val="240"/>
          <w:marBottom w:val="0"/>
          <w:divBdr>
            <w:top w:val="none" w:sz="0" w:space="0" w:color="auto"/>
            <w:left w:val="none" w:sz="0" w:space="0" w:color="auto"/>
            <w:bottom w:val="none" w:sz="0" w:space="0" w:color="auto"/>
            <w:right w:val="none" w:sz="0" w:space="0" w:color="auto"/>
          </w:divBdr>
        </w:div>
        <w:div w:id="882325361">
          <w:marLeft w:val="0"/>
          <w:marRight w:val="0"/>
          <w:marTop w:val="240"/>
          <w:marBottom w:val="0"/>
          <w:divBdr>
            <w:top w:val="none" w:sz="0" w:space="0" w:color="auto"/>
            <w:left w:val="none" w:sz="0" w:space="0" w:color="auto"/>
            <w:bottom w:val="none" w:sz="0" w:space="0" w:color="auto"/>
            <w:right w:val="none" w:sz="0" w:space="0" w:color="auto"/>
          </w:divBdr>
        </w:div>
        <w:div w:id="892888776">
          <w:marLeft w:val="0"/>
          <w:marRight w:val="0"/>
          <w:marTop w:val="240"/>
          <w:marBottom w:val="0"/>
          <w:divBdr>
            <w:top w:val="none" w:sz="0" w:space="0" w:color="auto"/>
            <w:left w:val="none" w:sz="0" w:space="0" w:color="auto"/>
            <w:bottom w:val="none" w:sz="0" w:space="0" w:color="auto"/>
            <w:right w:val="none" w:sz="0" w:space="0" w:color="auto"/>
          </w:divBdr>
        </w:div>
        <w:div w:id="914775641">
          <w:marLeft w:val="0"/>
          <w:marRight w:val="0"/>
          <w:marTop w:val="240"/>
          <w:marBottom w:val="0"/>
          <w:divBdr>
            <w:top w:val="none" w:sz="0" w:space="0" w:color="auto"/>
            <w:left w:val="none" w:sz="0" w:space="0" w:color="auto"/>
            <w:bottom w:val="none" w:sz="0" w:space="0" w:color="auto"/>
            <w:right w:val="none" w:sz="0" w:space="0" w:color="auto"/>
          </w:divBdr>
        </w:div>
        <w:div w:id="1091510751">
          <w:marLeft w:val="0"/>
          <w:marRight w:val="0"/>
          <w:marTop w:val="240"/>
          <w:marBottom w:val="0"/>
          <w:divBdr>
            <w:top w:val="none" w:sz="0" w:space="0" w:color="auto"/>
            <w:left w:val="none" w:sz="0" w:space="0" w:color="auto"/>
            <w:bottom w:val="none" w:sz="0" w:space="0" w:color="auto"/>
            <w:right w:val="none" w:sz="0" w:space="0" w:color="auto"/>
          </w:divBdr>
        </w:div>
        <w:div w:id="1154642427">
          <w:marLeft w:val="782"/>
          <w:marRight w:val="0"/>
          <w:marTop w:val="0"/>
          <w:marBottom w:val="0"/>
          <w:divBdr>
            <w:top w:val="none" w:sz="0" w:space="0" w:color="auto"/>
            <w:left w:val="none" w:sz="0" w:space="0" w:color="auto"/>
            <w:bottom w:val="none" w:sz="0" w:space="0" w:color="auto"/>
            <w:right w:val="none" w:sz="0" w:space="0" w:color="auto"/>
          </w:divBdr>
        </w:div>
        <w:div w:id="1154683068">
          <w:marLeft w:val="782"/>
          <w:marRight w:val="0"/>
          <w:marTop w:val="0"/>
          <w:marBottom w:val="0"/>
          <w:divBdr>
            <w:top w:val="none" w:sz="0" w:space="0" w:color="auto"/>
            <w:left w:val="none" w:sz="0" w:space="0" w:color="auto"/>
            <w:bottom w:val="none" w:sz="0" w:space="0" w:color="auto"/>
            <w:right w:val="none" w:sz="0" w:space="0" w:color="auto"/>
          </w:divBdr>
        </w:div>
        <w:div w:id="1229268029">
          <w:marLeft w:val="782"/>
          <w:marRight w:val="0"/>
          <w:marTop w:val="0"/>
          <w:marBottom w:val="0"/>
          <w:divBdr>
            <w:top w:val="none" w:sz="0" w:space="0" w:color="auto"/>
            <w:left w:val="none" w:sz="0" w:space="0" w:color="auto"/>
            <w:bottom w:val="none" w:sz="0" w:space="0" w:color="auto"/>
            <w:right w:val="none" w:sz="0" w:space="0" w:color="auto"/>
          </w:divBdr>
        </w:div>
        <w:div w:id="1480227696">
          <w:marLeft w:val="782"/>
          <w:marRight w:val="0"/>
          <w:marTop w:val="0"/>
          <w:marBottom w:val="0"/>
          <w:divBdr>
            <w:top w:val="none" w:sz="0" w:space="0" w:color="auto"/>
            <w:left w:val="none" w:sz="0" w:space="0" w:color="auto"/>
            <w:bottom w:val="none" w:sz="0" w:space="0" w:color="auto"/>
            <w:right w:val="none" w:sz="0" w:space="0" w:color="auto"/>
          </w:divBdr>
        </w:div>
        <w:div w:id="1602372383">
          <w:marLeft w:val="782"/>
          <w:marRight w:val="0"/>
          <w:marTop w:val="0"/>
          <w:marBottom w:val="0"/>
          <w:divBdr>
            <w:top w:val="none" w:sz="0" w:space="0" w:color="auto"/>
            <w:left w:val="none" w:sz="0" w:space="0" w:color="auto"/>
            <w:bottom w:val="none" w:sz="0" w:space="0" w:color="auto"/>
            <w:right w:val="none" w:sz="0" w:space="0" w:color="auto"/>
          </w:divBdr>
        </w:div>
        <w:div w:id="1607811033">
          <w:marLeft w:val="782"/>
          <w:marRight w:val="0"/>
          <w:marTop w:val="0"/>
          <w:marBottom w:val="0"/>
          <w:divBdr>
            <w:top w:val="none" w:sz="0" w:space="0" w:color="auto"/>
            <w:left w:val="none" w:sz="0" w:space="0" w:color="auto"/>
            <w:bottom w:val="none" w:sz="0" w:space="0" w:color="auto"/>
            <w:right w:val="none" w:sz="0" w:space="0" w:color="auto"/>
          </w:divBdr>
        </w:div>
        <w:div w:id="1649900409">
          <w:marLeft w:val="782"/>
          <w:marRight w:val="0"/>
          <w:marTop w:val="0"/>
          <w:marBottom w:val="0"/>
          <w:divBdr>
            <w:top w:val="none" w:sz="0" w:space="0" w:color="auto"/>
            <w:left w:val="none" w:sz="0" w:space="0" w:color="auto"/>
            <w:bottom w:val="none" w:sz="0" w:space="0" w:color="auto"/>
            <w:right w:val="none" w:sz="0" w:space="0" w:color="auto"/>
          </w:divBdr>
        </w:div>
        <w:div w:id="1765571162">
          <w:marLeft w:val="782"/>
          <w:marRight w:val="0"/>
          <w:marTop w:val="0"/>
          <w:marBottom w:val="0"/>
          <w:divBdr>
            <w:top w:val="none" w:sz="0" w:space="0" w:color="auto"/>
            <w:left w:val="none" w:sz="0" w:space="0" w:color="auto"/>
            <w:bottom w:val="none" w:sz="0" w:space="0" w:color="auto"/>
            <w:right w:val="none" w:sz="0" w:space="0" w:color="auto"/>
          </w:divBdr>
        </w:div>
        <w:div w:id="1772703465">
          <w:marLeft w:val="782"/>
          <w:marRight w:val="0"/>
          <w:marTop w:val="0"/>
          <w:marBottom w:val="0"/>
          <w:divBdr>
            <w:top w:val="none" w:sz="0" w:space="0" w:color="auto"/>
            <w:left w:val="none" w:sz="0" w:space="0" w:color="auto"/>
            <w:bottom w:val="none" w:sz="0" w:space="0" w:color="auto"/>
            <w:right w:val="none" w:sz="0" w:space="0" w:color="auto"/>
          </w:divBdr>
        </w:div>
        <w:div w:id="1834951086">
          <w:marLeft w:val="782"/>
          <w:marRight w:val="0"/>
          <w:marTop w:val="0"/>
          <w:marBottom w:val="0"/>
          <w:divBdr>
            <w:top w:val="none" w:sz="0" w:space="0" w:color="auto"/>
            <w:left w:val="none" w:sz="0" w:space="0" w:color="auto"/>
            <w:bottom w:val="none" w:sz="0" w:space="0" w:color="auto"/>
            <w:right w:val="none" w:sz="0" w:space="0" w:color="auto"/>
          </w:divBdr>
        </w:div>
        <w:div w:id="1848054999">
          <w:marLeft w:val="0"/>
          <w:marRight w:val="0"/>
          <w:marTop w:val="480"/>
          <w:marBottom w:val="0"/>
          <w:divBdr>
            <w:top w:val="none" w:sz="0" w:space="0" w:color="auto"/>
            <w:left w:val="none" w:sz="0" w:space="0" w:color="auto"/>
            <w:bottom w:val="none" w:sz="0" w:space="0" w:color="auto"/>
            <w:right w:val="none" w:sz="0" w:space="0" w:color="auto"/>
          </w:divBdr>
        </w:div>
        <w:div w:id="2124880426">
          <w:marLeft w:val="425"/>
          <w:marRight w:val="0"/>
          <w:marTop w:val="0"/>
          <w:marBottom w:val="0"/>
          <w:divBdr>
            <w:top w:val="none" w:sz="0" w:space="0" w:color="auto"/>
            <w:left w:val="none" w:sz="0" w:space="0" w:color="auto"/>
            <w:bottom w:val="none" w:sz="0" w:space="0" w:color="auto"/>
            <w:right w:val="none" w:sz="0" w:space="0" w:color="auto"/>
          </w:divBdr>
        </w:div>
      </w:divsChild>
    </w:div>
    <w:div w:id="1225409814">
      <w:bodyDiv w:val="1"/>
      <w:marLeft w:val="0"/>
      <w:marRight w:val="0"/>
      <w:marTop w:val="0"/>
      <w:marBottom w:val="0"/>
      <w:divBdr>
        <w:top w:val="none" w:sz="0" w:space="0" w:color="auto"/>
        <w:left w:val="none" w:sz="0" w:space="0" w:color="auto"/>
        <w:bottom w:val="none" w:sz="0" w:space="0" w:color="auto"/>
        <w:right w:val="none" w:sz="0" w:space="0" w:color="auto"/>
      </w:divBdr>
    </w:div>
    <w:div w:id="1297835375">
      <w:bodyDiv w:val="1"/>
      <w:marLeft w:val="0"/>
      <w:marRight w:val="0"/>
      <w:marTop w:val="0"/>
      <w:marBottom w:val="0"/>
      <w:divBdr>
        <w:top w:val="none" w:sz="0" w:space="0" w:color="auto"/>
        <w:left w:val="none" w:sz="0" w:space="0" w:color="auto"/>
        <w:bottom w:val="none" w:sz="0" w:space="0" w:color="auto"/>
        <w:right w:val="none" w:sz="0" w:space="0" w:color="auto"/>
      </w:divBdr>
    </w:div>
    <w:div w:id="1321302554">
      <w:bodyDiv w:val="1"/>
      <w:marLeft w:val="0"/>
      <w:marRight w:val="0"/>
      <w:marTop w:val="0"/>
      <w:marBottom w:val="0"/>
      <w:divBdr>
        <w:top w:val="none" w:sz="0" w:space="0" w:color="auto"/>
        <w:left w:val="none" w:sz="0" w:space="0" w:color="auto"/>
        <w:bottom w:val="none" w:sz="0" w:space="0" w:color="auto"/>
        <w:right w:val="none" w:sz="0" w:space="0" w:color="auto"/>
      </w:divBdr>
    </w:div>
    <w:div w:id="1343971792">
      <w:bodyDiv w:val="1"/>
      <w:marLeft w:val="0"/>
      <w:marRight w:val="0"/>
      <w:marTop w:val="0"/>
      <w:marBottom w:val="0"/>
      <w:divBdr>
        <w:top w:val="none" w:sz="0" w:space="0" w:color="auto"/>
        <w:left w:val="none" w:sz="0" w:space="0" w:color="auto"/>
        <w:bottom w:val="none" w:sz="0" w:space="0" w:color="auto"/>
        <w:right w:val="none" w:sz="0" w:space="0" w:color="auto"/>
      </w:divBdr>
      <w:divsChild>
        <w:div w:id="436413331">
          <w:marLeft w:val="0"/>
          <w:marRight w:val="0"/>
          <w:marTop w:val="240"/>
          <w:marBottom w:val="0"/>
          <w:divBdr>
            <w:top w:val="none" w:sz="0" w:space="0" w:color="auto"/>
            <w:left w:val="none" w:sz="0" w:space="0" w:color="auto"/>
            <w:bottom w:val="none" w:sz="0" w:space="0" w:color="auto"/>
            <w:right w:val="none" w:sz="0" w:space="0" w:color="auto"/>
          </w:divBdr>
        </w:div>
        <w:div w:id="884296422">
          <w:marLeft w:val="0"/>
          <w:marRight w:val="0"/>
          <w:marTop w:val="480"/>
          <w:marBottom w:val="0"/>
          <w:divBdr>
            <w:top w:val="none" w:sz="0" w:space="0" w:color="auto"/>
            <w:left w:val="none" w:sz="0" w:space="0" w:color="auto"/>
            <w:bottom w:val="none" w:sz="0" w:space="0" w:color="auto"/>
            <w:right w:val="none" w:sz="0" w:space="0" w:color="auto"/>
          </w:divBdr>
        </w:div>
        <w:div w:id="957956132">
          <w:marLeft w:val="0"/>
          <w:marRight w:val="0"/>
          <w:marTop w:val="240"/>
          <w:marBottom w:val="0"/>
          <w:divBdr>
            <w:top w:val="none" w:sz="0" w:space="0" w:color="auto"/>
            <w:left w:val="none" w:sz="0" w:space="0" w:color="auto"/>
            <w:bottom w:val="none" w:sz="0" w:space="0" w:color="auto"/>
            <w:right w:val="none" w:sz="0" w:space="0" w:color="auto"/>
          </w:divBdr>
        </w:div>
        <w:div w:id="1111703789">
          <w:marLeft w:val="0"/>
          <w:marRight w:val="0"/>
          <w:marTop w:val="240"/>
          <w:marBottom w:val="0"/>
          <w:divBdr>
            <w:top w:val="none" w:sz="0" w:space="0" w:color="auto"/>
            <w:left w:val="none" w:sz="0" w:space="0" w:color="auto"/>
            <w:bottom w:val="none" w:sz="0" w:space="0" w:color="auto"/>
            <w:right w:val="none" w:sz="0" w:space="0" w:color="auto"/>
          </w:divBdr>
        </w:div>
        <w:div w:id="1230459976">
          <w:marLeft w:val="0"/>
          <w:marRight w:val="0"/>
          <w:marTop w:val="240"/>
          <w:marBottom w:val="0"/>
          <w:divBdr>
            <w:top w:val="none" w:sz="0" w:space="0" w:color="auto"/>
            <w:left w:val="none" w:sz="0" w:space="0" w:color="auto"/>
            <w:bottom w:val="none" w:sz="0" w:space="0" w:color="auto"/>
            <w:right w:val="none" w:sz="0" w:space="0" w:color="auto"/>
          </w:divBdr>
        </w:div>
        <w:div w:id="1396704197">
          <w:marLeft w:val="0"/>
          <w:marRight w:val="0"/>
          <w:marTop w:val="480"/>
          <w:marBottom w:val="0"/>
          <w:divBdr>
            <w:top w:val="none" w:sz="0" w:space="0" w:color="auto"/>
            <w:left w:val="none" w:sz="0" w:space="0" w:color="auto"/>
            <w:bottom w:val="none" w:sz="0" w:space="0" w:color="auto"/>
            <w:right w:val="none" w:sz="0" w:space="0" w:color="auto"/>
          </w:divBdr>
        </w:div>
        <w:div w:id="1476408966">
          <w:marLeft w:val="0"/>
          <w:marRight w:val="0"/>
          <w:marTop w:val="240"/>
          <w:marBottom w:val="0"/>
          <w:divBdr>
            <w:top w:val="none" w:sz="0" w:space="0" w:color="auto"/>
            <w:left w:val="none" w:sz="0" w:space="0" w:color="auto"/>
            <w:bottom w:val="none" w:sz="0" w:space="0" w:color="auto"/>
            <w:right w:val="none" w:sz="0" w:space="0" w:color="auto"/>
          </w:divBdr>
        </w:div>
        <w:div w:id="1554731516">
          <w:marLeft w:val="0"/>
          <w:marRight w:val="0"/>
          <w:marTop w:val="240"/>
          <w:marBottom w:val="0"/>
          <w:divBdr>
            <w:top w:val="none" w:sz="0" w:space="0" w:color="auto"/>
            <w:left w:val="none" w:sz="0" w:space="0" w:color="auto"/>
            <w:bottom w:val="none" w:sz="0" w:space="0" w:color="auto"/>
            <w:right w:val="none" w:sz="0" w:space="0" w:color="auto"/>
          </w:divBdr>
        </w:div>
        <w:div w:id="1933080299">
          <w:marLeft w:val="0"/>
          <w:marRight w:val="0"/>
          <w:marTop w:val="480"/>
          <w:marBottom w:val="0"/>
          <w:divBdr>
            <w:top w:val="none" w:sz="0" w:space="0" w:color="auto"/>
            <w:left w:val="none" w:sz="0" w:space="0" w:color="auto"/>
            <w:bottom w:val="none" w:sz="0" w:space="0" w:color="auto"/>
            <w:right w:val="none" w:sz="0" w:space="0" w:color="auto"/>
          </w:divBdr>
        </w:div>
      </w:divsChild>
    </w:div>
    <w:div w:id="1573664171">
      <w:bodyDiv w:val="1"/>
      <w:marLeft w:val="0"/>
      <w:marRight w:val="0"/>
      <w:marTop w:val="0"/>
      <w:marBottom w:val="0"/>
      <w:divBdr>
        <w:top w:val="none" w:sz="0" w:space="0" w:color="auto"/>
        <w:left w:val="none" w:sz="0" w:space="0" w:color="auto"/>
        <w:bottom w:val="none" w:sz="0" w:space="0" w:color="auto"/>
        <w:right w:val="none" w:sz="0" w:space="0" w:color="auto"/>
      </w:divBdr>
    </w:div>
    <w:div w:id="1608465233">
      <w:bodyDiv w:val="1"/>
      <w:marLeft w:val="0"/>
      <w:marRight w:val="0"/>
      <w:marTop w:val="0"/>
      <w:marBottom w:val="0"/>
      <w:divBdr>
        <w:top w:val="none" w:sz="0" w:space="0" w:color="auto"/>
        <w:left w:val="none" w:sz="0" w:space="0" w:color="auto"/>
        <w:bottom w:val="none" w:sz="0" w:space="0" w:color="auto"/>
        <w:right w:val="none" w:sz="0" w:space="0" w:color="auto"/>
      </w:divBdr>
    </w:div>
    <w:div w:id="1613513546">
      <w:bodyDiv w:val="1"/>
      <w:marLeft w:val="0"/>
      <w:marRight w:val="0"/>
      <w:marTop w:val="0"/>
      <w:marBottom w:val="0"/>
      <w:divBdr>
        <w:top w:val="none" w:sz="0" w:space="0" w:color="auto"/>
        <w:left w:val="none" w:sz="0" w:space="0" w:color="auto"/>
        <w:bottom w:val="none" w:sz="0" w:space="0" w:color="auto"/>
        <w:right w:val="none" w:sz="0" w:space="0" w:color="auto"/>
      </w:divBdr>
    </w:div>
    <w:div w:id="1675916331">
      <w:bodyDiv w:val="1"/>
      <w:marLeft w:val="0"/>
      <w:marRight w:val="0"/>
      <w:marTop w:val="0"/>
      <w:marBottom w:val="0"/>
      <w:divBdr>
        <w:top w:val="none" w:sz="0" w:space="0" w:color="auto"/>
        <w:left w:val="none" w:sz="0" w:space="0" w:color="auto"/>
        <w:bottom w:val="none" w:sz="0" w:space="0" w:color="auto"/>
        <w:right w:val="none" w:sz="0" w:space="0" w:color="auto"/>
      </w:divBdr>
    </w:div>
    <w:div w:id="1701585140">
      <w:bodyDiv w:val="1"/>
      <w:marLeft w:val="0"/>
      <w:marRight w:val="0"/>
      <w:marTop w:val="0"/>
      <w:marBottom w:val="0"/>
      <w:divBdr>
        <w:top w:val="none" w:sz="0" w:space="0" w:color="auto"/>
        <w:left w:val="none" w:sz="0" w:space="0" w:color="auto"/>
        <w:bottom w:val="none" w:sz="0" w:space="0" w:color="auto"/>
        <w:right w:val="none" w:sz="0" w:space="0" w:color="auto"/>
      </w:divBdr>
      <w:divsChild>
        <w:div w:id="32969532">
          <w:marLeft w:val="0"/>
          <w:marRight w:val="0"/>
          <w:marTop w:val="240"/>
          <w:marBottom w:val="0"/>
          <w:divBdr>
            <w:top w:val="none" w:sz="0" w:space="0" w:color="auto"/>
            <w:left w:val="none" w:sz="0" w:space="0" w:color="auto"/>
            <w:bottom w:val="none" w:sz="0" w:space="0" w:color="auto"/>
            <w:right w:val="none" w:sz="0" w:space="0" w:color="auto"/>
          </w:divBdr>
        </w:div>
        <w:div w:id="92164977">
          <w:marLeft w:val="0"/>
          <w:marRight w:val="0"/>
          <w:marTop w:val="240"/>
          <w:marBottom w:val="0"/>
          <w:divBdr>
            <w:top w:val="none" w:sz="0" w:space="0" w:color="auto"/>
            <w:left w:val="none" w:sz="0" w:space="0" w:color="auto"/>
            <w:bottom w:val="none" w:sz="0" w:space="0" w:color="auto"/>
            <w:right w:val="none" w:sz="0" w:space="0" w:color="auto"/>
          </w:divBdr>
        </w:div>
        <w:div w:id="162597585">
          <w:marLeft w:val="0"/>
          <w:marRight w:val="0"/>
          <w:marTop w:val="240"/>
          <w:marBottom w:val="0"/>
          <w:divBdr>
            <w:top w:val="none" w:sz="0" w:space="0" w:color="auto"/>
            <w:left w:val="none" w:sz="0" w:space="0" w:color="auto"/>
            <w:bottom w:val="none" w:sz="0" w:space="0" w:color="auto"/>
            <w:right w:val="none" w:sz="0" w:space="0" w:color="auto"/>
          </w:divBdr>
        </w:div>
        <w:div w:id="165022668">
          <w:marLeft w:val="0"/>
          <w:marRight w:val="0"/>
          <w:marTop w:val="240"/>
          <w:marBottom w:val="0"/>
          <w:divBdr>
            <w:top w:val="none" w:sz="0" w:space="0" w:color="auto"/>
            <w:left w:val="none" w:sz="0" w:space="0" w:color="auto"/>
            <w:bottom w:val="none" w:sz="0" w:space="0" w:color="auto"/>
            <w:right w:val="none" w:sz="0" w:space="0" w:color="auto"/>
          </w:divBdr>
        </w:div>
        <w:div w:id="242909183">
          <w:marLeft w:val="0"/>
          <w:marRight w:val="0"/>
          <w:marTop w:val="480"/>
          <w:marBottom w:val="0"/>
          <w:divBdr>
            <w:top w:val="none" w:sz="0" w:space="0" w:color="auto"/>
            <w:left w:val="none" w:sz="0" w:space="0" w:color="auto"/>
            <w:bottom w:val="none" w:sz="0" w:space="0" w:color="auto"/>
            <w:right w:val="none" w:sz="0" w:space="0" w:color="auto"/>
          </w:divBdr>
        </w:div>
        <w:div w:id="244219289">
          <w:marLeft w:val="0"/>
          <w:marRight w:val="0"/>
          <w:marTop w:val="240"/>
          <w:marBottom w:val="0"/>
          <w:divBdr>
            <w:top w:val="none" w:sz="0" w:space="0" w:color="auto"/>
            <w:left w:val="none" w:sz="0" w:space="0" w:color="auto"/>
            <w:bottom w:val="none" w:sz="0" w:space="0" w:color="auto"/>
            <w:right w:val="none" w:sz="0" w:space="0" w:color="auto"/>
          </w:divBdr>
        </w:div>
        <w:div w:id="308171461">
          <w:marLeft w:val="0"/>
          <w:marRight w:val="0"/>
          <w:marTop w:val="480"/>
          <w:marBottom w:val="0"/>
          <w:divBdr>
            <w:top w:val="none" w:sz="0" w:space="0" w:color="auto"/>
            <w:left w:val="none" w:sz="0" w:space="0" w:color="auto"/>
            <w:bottom w:val="none" w:sz="0" w:space="0" w:color="auto"/>
            <w:right w:val="none" w:sz="0" w:space="0" w:color="auto"/>
          </w:divBdr>
        </w:div>
        <w:div w:id="359473500">
          <w:marLeft w:val="0"/>
          <w:marRight w:val="0"/>
          <w:marTop w:val="240"/>
          <w:marBottom w:val="0"/>
          <w:divBdr>
            <w:top w:val="none" w:sz="0" w:space="0" w:color="auto"/>
            <w:left w:val="none" w:sz="0" w:space="0" w:color="auto"/>
            <w:bottom w:val="none" w:sz="0" w:space="0" w:color="auto"/>
            <w:right w:val="none" w:sz="0" w:space="0" w:color="auto"/>
          </w:divBdr>
        </w:div>
        <w:div w:id="384455588">
          <w:marLeft w:val="0"/>
          <w:marRight w:val="0"/>
          <w:marTop w:val="240"/>
          <w:marBottom w:val="0"/>
          <w:divBdr>
            <w:top w:val="none" w:sz="0" w:space="0" w:color="auto"/>
            <w:left w:val="none" w:sz="0" w:space="0" w:color="auto"/>
            <w:bottom w:val="none" w:sz="0" w:space="0" w:color="auto"/>
            <w:right w:val="none" w:sz="0" w:space="0" w:color="auto"/>
          </w:divBdr>
        </w:div>
        <w:div w:id="402917551">
          <w:marLeft w:val="0"/>
          <w:marRight w:val="0"/>
          <w:marTop w:val="480"/>
          <w:marBottom w:val="0"/>
          <w:divBdr>
            <w:top w:val="none" w:sz="0" w:space="0" w:color="auto"/>
            <w:left w:val="none" w:sz="0" w:space="0" w:color="auto"/>
            <w:bottom w:val="none" w:sz="0" w:space="0" w:color="auto"/>
            <w:right w:val="none" w:sz="0" w:space="0" w:color="auto"/>
          </w:divBdr>
        </w:div>
        <w:div w:id="404836622">
          <w:marLeft w:val="0"/>
          <w:marRight w:val="0"/>
          <w:marTop w:val="480"/>
          <w:marBottom w:val="0"/>
          <w:divBdr>
            <w:top w:val="none" w:sz="0" w:space="0" w:color="auto"/>
            <w:left w:val="none" w:sz="0" w:space="0" w:color="auto"/>
            <w:bottom w:val="none" w:sz="0" w:space="0" w:color="auto"/>
            <w:right w:val="none" w:sz="0" w:space="0" w:color="auto"/>
          </w:divBdr>
        </w:div>
        <w:div w:id="512841497">
          <w:marLeft w:val="0"/>
          <w:marRight w:val="0"/>
          <w:marTop w:val="240"/>
          <w:marBottom w:val="0"/>
          <w:divBdr>
            <w:top w:val="none" w:sz="0" w:space="0" w:color="auto"/>
            <w:left w:val="none" w:sz="0" w:space="0" w:color="auto"/>
            <w:bottom w:val="none" w:sz="0" w:space="0" w:color="auto"/>
            <w:right w:val="none" w:sz="0" w:space="0" w:color="auto"/>
          </w:divBdr>
        </w:div>
        <w:div w:id="622005097">
          <w:marLeft w:val="0"/>
          <w:marRight w:val="0"/>
          <w:marTop w:val="240"/>
          <w:marBottom w:val="0"/>
          <w:divBdr>
            <w:top w:val="none" w:sz="0" w:space="0" w:color="auto"/>
            <w:left w:val="none" w:sz="0" w:space="0" w:color="auto"/>
            <w:bottom w:val="none" w:sz="0" w:space="0" w:color="auto"/>
            <w:right w:val="none" w:sz="0" w:space="0" w:color="auto"/>
          </w:divBdr>
        </w:div>
        <w:div w:id="674957746">
          <w:marLeft w:val="0"/>
          <w:marRight w:val="0"/>
          <w:marTop w:val="240"/>
          <w:marBottom w:val="0"/>
          <w:divBdr>
            <w:top w:val="none" w:sz="0" w:space="0" w:color="auto"/>
            <w:left w:val="none" w:sz="0" w:space="0" w:color="auto"/>
            <w:bottom w:val="none" w:sz="0" w:space="0" w:color="auto"/>
            <w:right w:val="none" w:sz="0" w:space="0" w:color="auto"/>
          </w:divBdr>
        </w:div>
        <w:div w:id="742946346">
          <w:marLeft w:val="0"/>
          <w:marRight w:val="0"/>
          <w:marTop w:val="480"/>
          <w:marBottom w:val="0"/>
          <w:divBdr>
            <w:top w:val="none" w:sz="0" w:space="0" w:color="auto"/>
            <w:left w:val="none" w:sz="0" w:space="0" w:color="auto"/>
            <w:bottom w:val="none" w:sz="0" w:space="0" w:color="auto"/>
            <w:right w:val="none" w:sz="0" w:space="0" w:color="auto"/>
          </w:divBdr>
        </w:div>
        <w:div w:id="778837435">
          <w:marLeft w:val="0"/>
          <w:marRight w:val="0"/>
          <w:marTop w:val="240"/>
          <w:marBottom w:val="0"/>
          <w:divBdr>
            <w:top w:val="none" w:sz="0" w:space="0" w:color="auto"/>
            <w:left w:val="none" w:sz="0" w:space="0" w:color="auto"/>
            <w:bottom w:val="none" w:sz="0" w:space="0" w:color="auto"/>
            <w:right w:val="none" w:sz="0" w:space="0" w:color="auto"/>
          </w:divBdr>
        </w:div>
        <w:div w:id="781926134">
          <w:marLeft w:val="0"/>
          <w:marRight w:val="0"/>
          <w:marTop w:val="480"/>
          <w:marBottom w:val="0"/>
          <w:divBdr>
            <w:top w:val="none" w:sz="0" w:space="0" w:color="auto"/>
            <w:left w:val="none" w:sz="0" w:space="0" w:color="auto"/>
            <w:bottom w:val="none" w:sz="0" w:space="0" w:color="auto"/>
            <w:right w:val="none" w:sz="0" w:space="0" w:color="auto"/>
          </w:divBdr>
        </w:div>
        <w:div w:id="820734734">
          <w:marLeft w:val="0"/>
          <w:marRight w:val="0"/>
          <w:marTop w:val="480"/>
          <w:marBottom w:val="0"/>
          <w:divBdr>
            <w:top w:val="none" w:sz="0" w:space="0" w:color="auto"/>
            <w:left w:val="none" w:sz="0" w:space="0" w:color="auto"/>
            <w:bottom w:val="none" w:sz="0" w:space="0" w:color="auto"/>
            <w:right w:val="none" w:sz="0" w:space="0" w:color="auto"/>
          </w:divBdr>
        </w:div>
        <w:div w:id="1027679645">
          <w:marLeft w:val="0"/>
          <w:marRight w:val="0"/>
          <w:marTop w:val="240"/>
          <w:marBottom w:val="0"/>
          <w:divBdr>
            <w:top w:val="none" w:sz="0" w:space="0" w:color="auto"/>
            <w:left w:val="none" w:sz="0" w:space="0" w:color="auto"/>
            <w:bottom w:val="none" w:sz="0" w:space="0" w:color="auto"/>
            <w:right w:val="none" w:sz="0" w:space="0" w:color="auto"/>
          </w:divBdr>
        </w:div>
        <w:div w:id="1118256132">
          <w:marLeft w:val="0"/>
          <w:marRight w:val="0"/>
          <w:marTop w:val="240"/>
          <w:marBottom w:val="0"/>
          <w:divBdr>
            <w:top w:val="none" w:sz="0" w:space="0" w:color="auto"/>
            <w:left w:val="none" w:sz="0" w:space="0" w:color="auto"/>
            <w:bottom w:val="none" w:sz="0" w:space="0" w:color="auto"/>
            <w:right w:val="none" w:sz="0" w:space="0" w:color="auto"/>
          </w:divBdr>
        </w:div>
        <w:div w:id="1153839950">
          <w:marLeft w:val="0"/>
          <w:marRight w:val="0"/>
          <w:marTop w:val="480"/>
          <w:marBottom w:val="0"/>
          <w:divBdr>
            <w:top w:val="none" w:sz="0" w:space="0" w:color="auto"/>
            <w:left w:val="none" w:sz="0" w:space="0" w:color="auto"/>
            <w:bottom w:val="none" w:sz="0" w:space="0" w:color="auto"/>
            <w:right w:val="none" w:sz="0" w:space="0" w:color="auto"/>
          </w:divBdr>
        </w:div>
        <w:div w:id="1167476495">
          <w:marLeft w:val="0"/>
          <w:marRight w:val="0"/>
          <w:marTop w:val="480"/>
          <w:marBottom w:val="0"/>
          <w:divBdr>
            <w:top w:val="none" w:sz="0" w:space="0" w:color="auto"/>
            <w:left w:val="none" w:sz="0" w:space="0" w:color="auto"/>
            <w:bottom w:val="none" w:sz="0" w:space="0" w:color="auto"/>
            <w:right w:val="none" w:sz="0" w:space="0" w:color="auto"/>
          </w:divBdr>
        </w:div>
        <w:div w:id="1265066090">
          <w:marLeft w:val="0"/>
          <w:marRight w:val="0"/>
          <w:marTop w:val="240"/>
          <w:marBottom w:val="0"/>
          <w:divBdr>
            <w:top w:val="none" w:sz="0" w:space="0" w:color="auto"/>
            <w:left w:val="none" w:sz="0" w:space="0" w:color="auto"/>
            <w:bottom w:val="none" w:sz="0" w:space="0" w:color="auto"/>
            <w:right w:val="none" w:sz="0" w:space="0" w:color="auto"/>
          </w:divBdr>
        </w:div>
        <w:div w:id="1277328177">
          <w:marLeft w:val="0"/>
          <w:marRight w:val="0"/>
          <w:marTop w:val="480"/>
          <w:marBottom w:val="0"/>
          <w:divBdr>
            <w:top w:val="none" w:sz="0" w:space="0" w:color="auto"/>
            <w:left w:val="none" w:sz="0" w:space="0" w:color="auto"/>
            <w:bottom w:val="none" w:sz="0" w:space="0" w:color="auto"/>
            <w:right w:val="none" w:sz="0" w:space="0" w:color="auto"/>
          </w:divBdr>
        </w:div>
        <w:div w:id="1410038856">
          <w:marLeft w:val="0"/>
          <w:marRight w:val="0"/>
          <w:marTop w:val="240"/>
          <w:marBottom w:val="0"/>
          <w:divBdr>
            <w:top w:val="none" w:sz="0" w:space="0" w:color="auto"/>
            <w:left w:val="none" w:sz="0" w:space="0" w:color="auto"/>
            <w:bottom w:val="none" w:sz="0" w:space="0" w:color="auto"/>
            <w:right w:val="none" w:sz="0" w:space="0" w:color="auto"/>
          </w:divBdr>
        </w:div>
        <w:div w:id="1565679070">
          <w:marLeft w:val="0"/>
          <w:marRight w:val="0"/>
          <w:marTop w:val="240"/>
          <w:marBottom w:val="0"/>
          <w:divBdr>
            <w:top w:val="none" w:sz="0" w:space="0" w:color="auto"/>
            <w:left w:val="none" w:sz="0" w:space="0" w:color="auto"/>
            <w:bottom w:val="none" w:sz="0" w:space="0" w:color="auto"/>
            <w:right w:val="none" w:sz="0" w:space="0" w:color="auto"/>
          </w:divBdr>
        </w:div>
        <w:div w:id="1586911211">
          <w:marLeft w:val="0"/>
          <w:marRight w:val="0"/>
          <w:marTop w:val="480"/>
          <w:marBottom w:val="0"/>
          <w:divBdr>
            <w:top w:val="none" w:sz="0" w:space="0" w:color="auto"/>
            <w:left w:val="none" w:sz="0" w:space="0" w:color="auto"/>
            <w:bottom w:val="none" w:sz="0" w:space="0" w:color="auto"/>
            <w:right w:val="none" w:sz="0" w:space="0" w:color="auto"/>
          </w:divBdr>
        </w:div>
        <w:div w:id="1676886142">
          <w:marLeft w:val="0"/>
          <w:marRight w:val="0"/>
          <w:marTop w:val="240"/>
          <w:marBottom w:val="0"/>
          <w:divBdr>
            <w:top w:val="none" w:sz="0" w:space="0" w:color="auto"/>
            <w:left w:val="none" w:sz="0" w:space="0" w:color="auto"/>
            <w:bottom w:val="none" w:sz="0" w:space="0" w:color="auto"/>
            <w:right w:val="none" w:sz="0" w:space="0" w:color="auto"/>
          </w:divBdr>
        </w:div>
        <w:div w:id="1767188501">
          <w:marLeft w:val="0"/>
          <w:marRight w:val="0"/>
          <w:marTop w:val="480"/>
          <w:marBottom w:val="0"/>
          <w:divBdr>
            <w:top w:val="none" w:sz="0" w:space="0" w:color="auto"/>
            <w:left w:val="none" w:sz="0" w:space="0" w:color="auto"/>
            <w:bottom w:val="none" w:sz="0" w:space="0" w:color="auto"/>
            <w:right w:val="none" w:sz="0" w:space="0" w:color="auto"/>
          </w:divBdr>
        </w:div>
        <w:div w:id="1838304694">
          <w:marLeft w:val="0"/>
          <w:marRight w:val="0"/>
          <w:marTop w:val="480"/>
          <w:marBottom w:val="0"/>
          <w:divBdr>
            <w:top w:val="none" w:sz="0" w:space="0" w:color="auto"/>
            <w:left w:val="none" w:sz="0" w:space="0" w:color="auto"/>
            <w:bottom w:val="none" w:sz="0" w:space="0" w:color="auto"/>
            <w:right w:val="none" w:sz="0" w:space="0" w:color="auto"/>
          </w:divBdr>
        </w:div>
        <w:div w:id="1900480051">
          <w:marLeft w:val="0"/>
          <w:marRight w:val="0"/>
          <w:marTop w:val="240"/>
          <w:marBottom w:val="0"/>
          <w:divBdr>
            <w:top w:val="none" w:sz="0" w:space="0" w:color="auto"/>
            <w:left w:val="none" w:sz="0" w:space="0" w:color="auto"/>
            <w:bottom w:val="none" w:sz="0" w:space="0" w:color="auto"/>
            <w:right w:val="none" w:sz="0" w:space="0" w:color="auto"/>
          </w:divBdr>
        </w:div>
        <w:div w:id="1911118533">
          <w:marLeft w:val="0"/>
          <w:marRight w:val="0"/>
          <w:marTop w:val="240"/>
          <w:marBottom w:val="0"/>
          <w:divBdr>
            <w:top w:val="none" w:sz="0" w:space="0" w:color="auto"/>
            <w:left w:val="none" w:sz="0" w:space="0" w:color="auto"/>
            <w:bottom w:val="none" w:sz="0" w:space="0" w:color="auto"/>
            <w:right w:val="none" w:sz="0" w:space="0" w:color="auto"/>
          </w:divBdr>
        </w:div>
        <w:div w:id="2032415714">
          <w:marLeft w:val="0"/>
          <w:marRight w:val="0"/>
          <w:marTop w:val="240"/>
          <w:marBottom w:val="0"/>
          <w:divBdr>
            <w:top w:val="none" w:sz="0" w:space="0" w:color="auto"/>
            <w:left w:val="none" w:sz="0" w:space="0" w:color="auto"/>
            <w:bottom w:val="none" w:sz="0" w:space="0" w:color="auto"/>
            <w:right w:val="none" w:sz="0" w:space="0" w:color="auto"/>
          </w:divBdr>
        </w:div>
        <w:div w:id="2083746555">
          <w:marLeft w:val="0"/>
          <w:marRight w:val="0"/>
          <w:marTop w:val="480"/>
          <w:marBottom w:val="0"/>
          <w:divBdr>
            <w:top w:val="none" w:sz="0" w:space="0" w:color="auto"/>
            <w:left w:val="none" w:sz="0" w:space="0" w:color="auto"/>
            <w:bottom w:val="none" w:sz="0" w:space="0" w:color="auto"/>
            <w:right w:val="none" w:sz="0" w:space="0" w:color="auto"/>
          </w:divBdr>
        </w:div>
        <w:div w:id="2102873084">
          <w:marLeft w:val="0"/>
          <w:marRight w:val="0"/>
          <w:marTop w:val="240"/>
          <w:marBottom w:val="0"/>
          <w:divBdr>
            <w:top w:val="none" w:sz="0" w:space="0" w:color="auto"/>
            <w:left w:val="none" w:sz="0" w:space="0" w:color="auto"/>
            <w:bottom w:val="none" w:sz="0" w:space="0" w:color="auto"/>
            <w:right w:val="none" w:sz="0" w:space="0" w:color="auto"/>
          </w:divBdr>
        </w:div>
      </w:divsChild>
    </w:div>
    <w:div w:id="1819152846">
      <w:bodyDiv w:val="1"/>
      <w:marLeft w:val="0"/>
      <w:marRight w:val="0"/>
      <w:marTop w:val="0"/>
      <w:marBottom w:val="0"/>
      <w:divBdr>
        <w:top w:val="none" w:sz="0" w:space="0" w:color="auto"/>
        <w:left w:val="none" w:sz="0" w:space="0" w:color="auto"/>
        <w:bottom w:val="none" w:sz="0" w:space="0" w:color="auto"/>
        <w:right w:val="none" w:sz="0" w:space="0" w:color="auto"/>
      </w:divBdr>
    </w:div>
    <w:div w:id="1858956192">
      <w:bodyDiv w:val="1"/>
      <w:marLeft w:val="0"/>
      <w:marRight w:val="0"/>
      <w:marTop w:val="0"/>
      <w:marBottom w:val="0"/>
      <w:divBdr>
        <w:top w:val="none" w:sz="0" w:space="0" w:color="auto"/>
        <w:left w:val="none" w:sz="0" w:space="0" w:color="auto"/>
        <w:bottom w:val="none" w:sz="0" w:space="0" w:color="auto"/>
        <w:right w:val="none" w:sz="0" w:space="0" w:color="auto"/>
      </w:divBdr>
    </w:div>
    <w:div w:id="21310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ju@gov.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xweb.stat.si/SiStatData/pxweb/sl/Data/Data/05C4003S.px/table/tableViewLayout2/" TargetMode="External"/><Relationship Id="rId2" Type="http://schemas.openxmlformats.org/officeDocument/2006/relationships/hyperlink" Target="https://www.gov.si/assets/ministrstva/MJU/Nov-placni-sistem/Aplikacije/Aplikacija-za-Dm-A-in-B/Aplikacija-za-delovna-mesta-placne-skupine-A-in-B-20.-1.-2025.xlsx" TargetMode="External"/><Relationship Id="rId1" Type="http://schemas.openxmlformats.org/officeDocument/2006/relationships/hyperlink" Target="https://pxweb.stat.si/SiStatData/pxweb/sl/Data/Data/05C4003S.px/table/tableViewLayout2/"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12702</Words>
  <Characters>72404</Characters>
  <Application>Microsoft Office Word</Application>
  <DocSecurity>0</DocSecurity>
  <Lines>603</Lines>
  <Paragraphs>169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dc:description/>
  <cp:lastModifiedBy>Tatjana Turnšek (IJS)</cp:lastModifiedBy>
  <cp:revision>5</cp:revision>
  <cp:lastPrinted>2025-04-15T12:14:00Z</cp:lastPrinted>
  <dcterms:created xsi:type="dcterms:W3CDTF">2026-03-26T14:25:00Z</dcterms:created>
  <dcterms:modified xsi:type="dcterms:W3CDTF">2026-04-02T13:18:00Z</dcterms:modified>
</cp:coreProperties>
</file>