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7A4B" w14:textId="77777777" w:rsidR="00A428B5" w:rsidRDefault="00A428B5" w:rsidP="00BF1DF3">
      <w:pPr>
        <w:pStyle w:val="datumtevilka"/>
        <w:tabs>
          <w:tab w:val="left" w:pos="284"/>
        </w:tabs>
        <w:spacing w:line="260" w:lineRule="atLeast"/>
        <w:jc w:val="both"/>
      </w:pPr>
    </w:p>
    <w:p w14:paraId="74A24BEF" w14:textId="3AD2DD17" w:rsidR="00A428B5" w:rsidRDefault="00A428B5" w:rsidP="00A428B5">
      <w:pPr>
        <w:suppressAutoHyphens w:val="0"/>
      </w:pPr>
      <w:r>
        <w:t>Š</w:t>
      </w:r>
      <w:r w:rsidRPr="009B2B46">
        <w:t>tevilka:</w:t>
      </w:r>
      <w:r>
        <w:tab/>
        <w:t xml:space="preserve">     0611-10/2024/15</w:t>
      </w:r>
    </w:p>
    <w:p w14:paraId="645BB652" w14:textId="20F32DA3" w:rsidR="00BF1DF3" w:rsidRPr="009B2B46" w:rsidRDefault="00BF1DF3" w:rsidP="00BF1DF3">
      <w:pPr>
        <w:pStyle w:val="datumtevilka"/>
        <w:tabs>
          <w:tab w:val="left" w:pos="284"/>
        </w:tabs>
        <w:spacing w:line="260" w:lineRule="atLeast"/>
        <w:jc w:val="both"/>
      </w:pPr>
      <w:r w:rsidRPr="009B2B46">
        <w:t xml:space="preserve">Datum: </w:t>
      </w:r>
      <w:r>
        <w:tab/>
      </w:r>
      <w:r w:rsidR="00A428B5">
        <w:t>10</w:t>
      </w:r>
      <w:r w:rsidR="005C4609">
        <w:t xml:space="preserve">. </w:t>
      </w:r>
      <w:r w:rsidR="00A428B5">
        <w:t>7</w:t>
      </w:r>
      <w:r w:rsidR="005C4609">
        <w:t>. 2024</w:t>
      </w:r>
    </w:p>
    <w:p w14:paraId="2D6E6200" w14:textId="77777777" w:rsidR="00BF1DF3" w:rsidRPr="009B2B46" w:rsidRDefault="00BF1DF3" w:rsidP="00BF1DF3">
      <w:pPr>
        <w:pStyle w:val="ZADEVA"/>
        <w:tabs>
          <w:tab w:val="left" w:pos="284"/>
        </w:tabs>
        <w:spacing w:line="260" w:lineRule="atLeast"/>
        <w:ind w:left="0" w:firstLine="0"/>
        <w:jc w:val="both"/>
        <w:rPr>
          <w:szCs w:val="20"/>
          <w:lang w:val="sl-SI"/>
        </w:rPr>
      </w:pPr>
    </w:p>
    <w:p w14:paraId="7EB2574A" w14:textId="77777777" w:rsidR="00BF1DF3" w:rsidRDefault="00BF1DF3" w:rsidP="00BF1DF3">
      <w:pPr>
        <w:pStyle w:val="Default"/>
        <w:spacing w:line="260" w:lineRule="atLeast"/>
        <w:jc w:val="center"/>
        <w:rPr>
          <w:rFonts w:ascii="Arial" w:hAnsi="Arial" w:cs="Arial"/>
          <w:b/>
          <w:bCs/>
          <w:sz w:val="20"/>
          <w:szCs w:val="20"/>
        </w:rPr>
      </w:pPr>
    </w:p>
    <w:p w14:paraId="1114A36B" w14:textId="3288D70F" w:rsidR="00BF1DF3" w:rsidRPr="009B2B46" w:rsidRDefault="00BF1DF3" w:rsidP="00BF1DF3">
      <w:pPr>
        <w:tabs>
          <w:tab w:val="left" w:pos="284"/>
        </w:tabs>
        <w:spacing w:line="260" w:lineRule="atLeast"/>
        <w:jc w:val="both"/>
        <w:rPr>
          <w:b/>
          <w:szCs w:val="20"/>
        </w:rPr>
      </w:pPr>
      <w:r w:rsidRPr="00267703">
        <w:rPr>
          <w:szCs w:val="20"/>
        </w:rPr>
        <w:t>Na podlagi 43</w:t>
      </w:r>
      <w:r>
        <w:rPr>
          <w:szCs w:val="20"/>
        </w:rPr>
        <w:t xml:space="preserve">. </w:t>
      </w:r>
      <w:r w:rsidRPr="00267703">
        <w:rPr>
          <w:szCs w:val="20"/>
        </w:rPr>
        <w:t>b člena Zakona o sistemu plač v javnem sektorju (ZSPJS</w:t>
      </w:r>
      <w:r>
        <w:rPr>
          <w:szCs w:val="20"/>
        </w:rPr>
        <w:t>)</w:t>
      </w:r>
      <w:r>
        <w:rPr>
          <w:rStyle w:val="Sprotnaopomba-sklic"/>
          <w:szCs w:val="20"/>
        </w:rPr>
        <w:footnoteReference w:id="1"/>
      </w:r>
      <w:r>
        <w:rPr>
          <w:szCs w:val="20"/>
        </w:rPr>
        <w:t xml:space="preserve"> </w:t>
      </w:r>
      <w:r w:rsidRPr="00267703">
        <w:rPr>
          <w:szCs w:val="20"/>
        </w:rPr>
        <w:t>izdaja inšpektor</w:t>
      </w:r>
      <w:r w:rsidR="009A1CFE">
        <w:rPr>
          <w:szCs w:val="20"/>
        </w:rPr>
        <w:t>i</w:t>
      </w:r>
      <w:r>
        <w:rPr>
          <w:szCs w:val="20"/>
        </w:rPr>
        <w:t>ca</w:t>
      </w:r>
      <w:r w:rsidRPr="00267703">
        <w:rPr>
          <w:szCs w:val="20"/>
        </w:rPr>
        <w:t xml:space="preserve">, v postopku </w:t>
      </w:r>
      <w:r w:rsidRPr="00267703">
        <w:rPr>
          <w:b/>
          <w:szCs w:val="20"/>
        </w:rPr>
        <w:t>inšpekcijskega nadzora v</w:t>
      </w:r>
      <w:r w:rsidR="00E866F7">
        <w:rPr>
          <w:b/>
          <w:szCs w:val="20"/>
        </w:rPr>
        <w:t xml:space="preserve"> javnem zavodu Osnovno zdravstvo Gorenjske</w:t>
      </w:r>
      <w:r w:rsidRPr="00267703">
        <w:rPr>
          <w:bCs/>
          <w:szCs w:val="20"/>
        </w:rPr>
        <w:t xml:space="preserve">, ki </w:t>
      </w:r>
      <w:r w:rsidR="00E866F7">
        <w:rPr>
          <w:bCs/>
          <w:szCs w:val="20"/>
        </w:rPr>
        <w:t>ga</w:t>
      </w:r>
      <w:r w:rsidRPr="00267703">
        <w:rPr>
          <w:bCs/>
          <w:szCs w:val="20"/>
        </w:rPr>
        <w:t xml:space="preserve"> zastopa</w:t>
      </w:r>
      <w:r w:rsidR="009A1CFE">
        <w:rPr>
          <w:bCs/>
          <w:szCs w:val="20"/>
        </w:rPr>
        <w:t xml:space="preserve"> </w:t>
      </w:r>
      <w:r w:rsidR="00E866F7">
        <w:rPr>
          <w:bCs/>
          <w:szCs w:val="20"/>
        </w:rPr>
        <w:t xml:space="preserve">direktor </w:t>
      </w:r>
      <w:r w:rsidR="00610209">
        <w:rPr>
          <w:bCs/>
          <w:szCs w:val="20"/>
        </w:rPr>
        <w:t>█</w:t>
      </w:r>
      <w:r w:rsidR="00E866F7">
        <w:rPr>
          <w:bCs/>
          <w:szCs w:val="20"/>
        </w:rPr>
        <w:t xml:space="preserve">, </w:t>
      </w:r>
      <w:r w:rsidRPr="00267703">
        <w:rPr>
          <w:bCs/>
          <w:szCs w:val="20"/>
        </w:rPr>
        <w:t>naslednji</w:t>
      </w:r>
    </w:p>
    <w:p w14:paraId="5FCDF96A" w14:textId="77777777" w:rsidR="00BF1DF3" w:rsidRDefault="00BF1DF3" w:rsidP="00BF1DF3">
      <w:pPr>
        <w:tabs>
          <w:tab w:val="left" w:pos="284"/>
        </w:tabs>
        <w:spacing w:line="260" w:lineRule="atLeast"/>
        <w:jc w:val="both"/>
        <w:rPr>
          <w:szCs w:val="20"/>
        </w:rPr>
      </w:pPr>
    </w:p>
    <w:p w14:paraId="3092566C" w14:textId="42C004F1" w:rsidR="00BF1DF3" w:rsidRDefault="001F7C59" w:rsidP="00B05E22">
      <w:pPr>
        <w:tabs>
          <w:tab w:val="left" w:pos="1014"/>
        </w:tabs>
        <w:spacing w:line="240" w:lineRule="auto"/>
        <w:rPr>
          <w:b/>
          <w:bCs/>
          <w:sz w:val="28"/>
          <w:szCs w:val="28"/>
        </w:rPr>
      </w:pPr>
      <w:r>
        <w:rPr>
          <w:b/>
          <w:bCs/>
          <w:sz w:val="28"/>
          <w:szCs w:val="28"/>
        </w:rPr>
        <w:tab/>
      </w:r>
    </w:p>
    <w:p w14:paraId="625AAB4A" w14:textId="3ED1293C" w:rsidR="00BF1DF3" w:rsidRPr="00267703" w:rsidRDefault="00BF1DF3" w:rsidP="00BF1DF3">
      <w:pPr>
        <w:spacing w:line="240" w:lineRule="auto"/>
        <w:jc w:val="center"/>
        <w:rPr>
          <w:b/>
          <w:bCs/>
          <w:sz w:val="28"/>
          <w:szCs w:val="28"/>
        </w:rPr>
      </w:pPr>
      <w:r w:rsidRPr="00267703">
        <w:rPr>
          <w:b/>
          <w:bCs/>
          <w:sz w:val="28"/>
          <w:szCs w:val="28"/>
        </w:rPr>
        <w:t>Z A P I S N I K</w:t>
      </w:r>
    </w:p>
    <w:p w14:paraId="4B6A1797" w14:textId="77777777" w:rsidR="00BF1DF3" w:rsidRPr="00267703" w:rsidRDefault="00BF1DF3" w:rsidP="00BF1DF3">
      <w:pPr>
        <w:spacing w:line="240" w:lineRule="auto"/>
        <w:jc w:val="center"/>
        <w:rPr>
          <w:b/>
          <w:bCs/>
          <w:sz w:val="28"/>
          <w:szCs w:val="28"/>
        </w:rPr>
      </w:pPr>
      <w:r w:rsidRPr="00267703">
        <w:rPr>
          <w:b/>
          <w:bCs/>
          <w:sz w:val="28"/>
          <w:szCs w:val="28"/>
        </w:rPr>
        <w:t>O INŠPEKCIJSKEM NADZORU</w:t>
      </w:r>
    </w:p>
    <w:p w14:paraId="4017D04D" w14:textId="77777777" w:rsidR="00BF1DF3" w:rsidRPr="00267703" w:rsidRDefault="00BF1DF3" w:rsidP="00BF1DF3">
      <w:pPr>
        <w:spacing w:line="240" w:lineRule="auto"/>
        <w:rPr>
          <w:szCs w:val="20"/>
        </w:rPr>
      </w:pPr>
    </w:p>
    <w:p w14:paraId="6C9EE8A5" w14:textId="77777777" w:rsidR="00BF1DF3" w:rsidRPr="00267703" w:rsidRDefault="00BF1DF3" w:rsidP="00BF1DF3">
      <w:pPr>
        <w:spacing w:line="240" w:lineRule="auto"/>
        <w:rPr>
          <w:szCs w:val="20"/>
        </w:rPr>
      </w:pPr>
    </w:p>
    <w:bookmarkStart w:id="0" w:name="_Toc162434189" w:displacedByCustomXml="next"/>
    <w:sdt>
      <w:sdtPr>
        <w:rPr>
          <w:sz w:val="20"/>
          <w:szCs w:val="24"/>
          <w:lang w:eastAsia="en-US"/>
        </w:rPr>
        <w:id w:val="1358316861"/>
        <w:docPartObj>
          <w:docPartGallery w:val="Table of Contents"/>
          <w:docPartUnique/>
        </w:docPartObj>
      </w:sdtPr>
      <w:sdtEndPr>
        <w:rPr>
          <w:b/>
          <w:bCs/>
          <w:lang w:eastAsia="ar-SA"/>
        </w:rPr>
      </w:sdtEndPr>
      <w:sdtContent>
        <w:bookmarkEnd w:id="0" w:displacedByCustomXml="prev"/>
        <w:p w14:paraId="73CBB8F0" w14:textId="77777777" w:rsidR="00325BCE" w:rsidRPr="00325BCE" w:rsidRDefault="00325BCE" w:rsidP="00325BCE">
          <w:pPr>
            <w:pStyle w:val="Bodytext41"/>
            <w:shd w:val="clear" w:color="auto" w:fill="auto"/>
            <w:spacing w:before="0"/>
          </w:pPr>
          <w:r w:rsidRPr="00325BCE">
            <w:rPr>
              <w:color w:val="33538C"/>
              <w:shd w:val="clear" w:color="auto" w:fill="FFFFFF"/>
            </w:rPr>
            <w:t>Vsebina</w:t>
          </w:r>
        </w:p>
        <w:p w14:paraId="304680C2" w14:textId="525E0D73" w:rsidR="004D4FE3" w:rsidRDefault="007B4A3A">
          <w:pPr>
            <w:pStyle w:val="Kazalovsebine1"/>
            <w:tabs>
              <w:tab w:val="left" w:pos="400"/>
              <w:tab w:val="right" w:leader="dot" w:pos="8494"/>
            </w:tabs>
            <w:rPr>
              <w:rFonts w:asciiTheme="minorHAnsi" w:eastAsiaTheme="minorEastAsia" w:hAnsiTheme="minorHAnsi" w:cstheme="minorBidi"/>
              <w:noProof/>
              <w:kern w:val="2"/>
              <w:sz w:val="22"/>
              <w:szCs w:val="22"/>
              <w:lang w:eastAsia="sl-SI"/>
              <w14:ligatures w14:val="standardContextual"/>
            </w:rPr>
          </w:pPr>
          <w:r>
            <w:rPr>
              <w:rStyle w:val="Poudarek"/>
              <w:sz w:val="28"/>
              <w:szCs w:val="28"/>
            </w:rPr>
            <w:fldChar w:fldCharType="begin"/>
          </w:r>
          <w:r>
            <w:rPr>
              <w:rStyle w:val="Poudarek"/>
              <w:sz w:val="28"/>
              <w:szCs w:val="28"/>
            </w:rPr>
            <w:instrText xml:space="preserve"> TOC \o "1-4" \h \z \u </w:instrText>
          </w:r>
          <w:r>
            <w:rPr>
              <w:rStyle w:val="Poudarek"/>
              <w:sz w:val="28"/>
              <w:szCs w:val="28"/>
            </w:rPr>
            <w:fldChar w:fldCharType="separate"/>
          </w:r>
          <w:hyperlink w:anchor="_Toc169787063" w:history="1">
            <w:r w:rsidR="004D4FE3" w:rsidRPr="003E5C48">
              <w:rPr>
                <w:rStyle w:val="Hiperpovezava"/>
                <w:noProof/>
              </w:rPr>
              <w:t>I.</w:t>
            </w:r>
            <w:r w:rsidR="004D4FE3">
              <w:rPr>
                <w:rFonts w:asciiTheme="minorHAnsi" w:eastAsiaTheme="minorEastAsia" w:hAnsiTheme="minorHAnsi" w:cstheme="minorBidi"/>
                <w:noProof/>
                <w:kern w:val="2"/>
                <w:sz w:val="22"/>
                <w:szCs w:val="22"/>
                <w:lang w:eastAsia="sl-SI"/>
                <w14:ligatures w14:val="standardContextual"/>
              </w:rPr>
              <w:tab/>
            </w:r>
            <w:r w:rsidR="004D4FE3" w:rsidRPr="003E5C48">
              <w:rPr>
                <w:rStyle w:val="Hiperpovezava"/>
                <w:noProof/>
                <w:shd w:val="clear" w:color="auto" w:fill="FFFFFF"/>
              </w:rPr>
              <w:t>Inšpekcijski nadzor</w:t>
            </w:r>
            <w:r w:rsidR="004D4FE3">
              <w:rPr>
                <w:noProof/>
                <w:webHidden/>
              </w:rPr>
              <w:tab/>
            </w:r>
            <w:r w:rsidR="004D4FE3">
              <w:rPr>
                <w:noProof/>
                <w:webHidden/>
              </w:rPr>
              <w:fldChar w:fldCharType="begin"/>
            </w:r>
            <w:r w:rsidR="004D4FE3">
              <w:rPr>
                <w:noProof/>
                <w:webHidden/>
              </w:rPr>
              <w:instrText xml:space="preserve"> PAGEREF _Toc169787063 \h </w:instrText>
            </w:r>
            <w:r w:rsidR="004D4FE3">
              <w:rPr>
                <w:noProof/>
                <w:webHidden/>
              </w:rPr>
            </w:r>
            <w:r w:rsidR="004D4FE3">
              <w:rPr>
                <w:noProof/>
                <w:webHidden/>
              </w:rPr>
              <w:fldChar w:fldCharType="separate"/>
            </w:r>
            <w:r w:rsidR="000C6EFB">
              <w:rPr>
                <w:noProof/>
                <w:webHidden/>
              </w:rPr>
              <w:t>2</w:t>
            </w:r>
            <w:r w:rsidR="004D4FE3">
              <w:rPr>
                <w:noProof/>
                <w:webHidden/>
              </w:rPr>
              <w:fldChar w:fldCharType="end"/>
            </w:r>
          </w:hyperlink>
        </w:p>
        <w:p w14:paraId="1BC66B58" w14:textId="69FF853D" w:rsidR="004D4FE3" w:rsidRDefault="00000000">
          <w:pPr>
            <w:pStyle w:val="Kazalovsebine1"/>
            <w:tabs>
              <w:tab w:val="left" w:pos="40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9787064" w:history="1">
            <w:r w:rsidR="004D4FE3" w:rsidRPr="003E5C48">
              <w:rPr>
                <w:rStyle w:val="Hiperpovezava"/>
                <w:noProof/>
              </w:rPr>
              <w:t>II.</w:t>
            </w:r>
            <w:r w:rsidR="004D4FE3">
              <w:rPr>
                <w:rFonts w:asciiTheme="minorHAnsi" w:eastAsiaTheme="minorEastAsia" w:hAnsiTheme="minorHAnsi" w:cstheme="minorBidi"/>
                <w:noProof/>
                <w:kern w:val="2"/>
                <w:sz w:val="22"/>
                <w:szCs w:val="22"/>
                <w:lang w:eastAsia="sl-SI"/>
                <w14:ligatures w14:val="standardContextual"/>
              </w:rPr>
              <w:tab/>
            </w:r>
            <w:r w:rsidR="004D4FE3" w:rsidRPr="003E5C48">
              <w:rPr>
                <w:rStyle w:val="Hiperpovezava"/>
                <w:noProof/>
                <w:shd w:val="clear" w:color="auto" w:fill="FFFFFF"/>
              </w:rPr>
              <w:t>Razlog inšpekcijskega nadzora</w:t>
            </w:r>
            <w:r w:rsidR="004D4FE3">
              <w:rPr>
                <w:noProof/>
                <w:webHidden/>
              </w:rPr>
              <w:tab/>
            </w:r>
            <w:r w:rsidR="004D4FE3">
              <w:rPr>
                <w:noProof/>
                <w:webHidden/>
              </w:rPr>
              <w:fldChar w:fldCharType="begin"/>
            </w:r>
            <w:r w:rsidR="004D4FE3">
              <w:rPr>
                <w:noProof/>
                <w:webHidden/>
              </w:rPr>
              <w:instrText xml:space="preserve"> PAGEREF _Toc169787064 \h </w:instrText>
            </w:r>
            <w:r w:rsidR="004D4FE3">
              <w:rPr>
                <w:noProof/>
                <w:webHidden/>
              </w:rPr>
            </w:r>
            <w:r w:rsidR="004D4FE3">
              <w:rPr>
                <w:noProof/>
                <w:webHidden/>
              </w:rPr>
              <w:fldChar w:fldCharType="separate"/>
            </w:r>
            <w:r w:rsidR="000C6EFB">
              <w:rPr>
                <w:noProof/>
                <w:webHidden/>
              </w:rPr>
              <w:t>2</w:t>
            </w:r>
            <w:r w:rsidR="004D4FE3">
              <w:rPr>
                <w:noProof/>
                <w:webHidden/>
              </w:rPr>
              <w:fldChar w:fldCharType="end"/>
            </w:r>
          </w:hyperlink>
        </w:p>
        <w:p w14:paraId="2610D2C8" w14:textId="77209FBD" w:rsidR="004D4FE3" w:rsidRDefault="00000000">
          <w:pPr>
            <w:pStyle w:val="Kazalovsebine1"/>
            <w:tabs>
              <w:tab w:val="left" w:pos="60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9787065" w:history="1">
            <w:r w:rsidR="004D4FE3" w:rsidRPr="003E5C48">
              <w:rPr>
                <w:rStyle w:val="Hiperpovezava"/>
                <w:noProof/>
              </w:rPr>
              <w:t>III.</w:t>
            </w:r>
            <w:r w:rsidR="004D4FE3">
              <w:rPr>
                <w:rFonts w:asciiTheme="minorHAnsi" w:eastAsiaTheme="minorEastAsia" w:hAnsiTheme="minorHAnsi" w:cstheme="minorBidi"/>
                <w:noProof/>
                <w:kern w:val="2"/>
                <w:sz w:val="22"/>
                <w:szCs w:val="22"/>
                <w:lang w:eastAsia="sl-SI"/>
                <w14:ligatures w14:val="standardContextual"/>
              </w:rPr>
              <w:tab/>
            </w:r>
            <w:r w:rsidR="004D4FE3" w:rsidRPr="003E5C48">
              <w:rPr>
                <w:rStyle w:val="Hiperpovezava"/>
                <w:noProof/>
                <w:shd w:val="clear" w:color="auto" w:fill="FFFFFF"/>
              </w:rPr>
              <w:t>Ugotovitve inšpektorice</w:t>
            </w:r>
            <w:r w:rsidR="004D4FE3">
              <w:rPr>
                <w:noProof/>
                <w:webHidden/>
              </w:rPr>
              <w:tab/>
            </w:r>
            <w:r w:rsidR="004D4FE3">
              <w:rPr>
                <w:noProof/>
                <w:webHidden/>
              </w:rPr>
              <w:fldChar w:fldCharType="begin"/>
            </w:r>
            <w:r w:rsidR="004D4FE3">
              <w:rPr>
                <w:noProof/>
                <w:webHidden/>
              </w:rPr>
              <w:instrText xml:space="preserve"> PAGEREF _Toc169787065 \h </w:instrText>
            </w:r>
            <w:r w:rsidR="004D4FE3">
              <w:rPr>
                <w:noProof/>
                <w:webHidden/>
              </w:rPr>
            </w:r>
            <w:r w:rsidR="004D4FE3">
              <w:rPr>
                <w:noProof/>
                <w:webHidden/>
              </w:rPr>
              <w:fldChar w:fldCharType="separate"/>
            </w:r>
            <w:r w:rsidR="000C6EFB">
              <w:rPr>
                <w:noProof/>
                <w:webHidden/>
              </w:rPr>
              <w:t>2</w:t>
            </w:r>
            <w:r w:rsidR="004D4FE3">
              <w:rPr>
                <w:noProof/>
                <w:webHidden/>
              </w:rPr>
              <w:fldChar w:fldCharType="end"/>
            </w:r>
          </w:hyperlink>
        </w:p>
        <w:p w14:paraId="6E7304E4" w14:textId="24E8D4C3" w:rsidR="004D4FE3" w:rsidRPr="004D4FE3" w:rsidRDefault="00000000">
          <w:pPr>
            <w:pStyle w:val="Kazalovsebine3"/>
            <w:tabs>
              <w:tab w:val="left" w:pos="88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9787066" w:history="1">
            <w:r w:rsidR="004D4FE3" w:rsidRPr="004D4FE3">
              <w:rPr>
                <w:rStyle w:val="Hiperpovezava"/>
                <w:noProof/>
              </w:rPr>
              <w:t>A.</w:t>
            </w:r>
            <w:r w:rsidR="004D4FE3" w:rsidRPr="004D4FE3">
              <w:rPr>
                <w:rFonts w:asciiTheme="minorHAnsi" w:eastAsiaTheme="minorEastAsia" w:hAnsiTheme="minorHAnsi" w:cstheme="minorBidi"/>
                <w:noProof/>
                <w:kern w:val="2"/>
                <w:sz w:val="22"/>
                <w:szCs w:val="22"/>
                <w:lang w:eastAsia="sl-SI"/>
                <w14:ligatures w14:val="standardContextual"/>
              </w:rPr>
              <w:tab/>
            </w:r>
            <w:r w:rsidR="004D4FE3" w:rsidRPr="004D4FE3">
              <w:rPr>
                <w:rStyle w:val="Hiperpovezava"/>
                <w:noProof/>
              </w:rPr>
              <w:t>Nadzor nad uvrstitvijo izbranih javnih uslužbencev v plačne razrede in izplačili plač</w:t>
            </w:r>
            <w:r w:rsidR="004D4FE3" w:rsidRPr="004D4FE3">
              <w:rPr>
                <w:noProof/>
                <w:webHidden/>
              </w:rPr>
              <w:tab/>
            </w:r>
            <w:r w:rsidR="004D4FE3" w:rsidRPr="004D4FE3">
              <w:rPr>
                <w:noProof/>
                <w:webHidden/>
              </w:rPr>
              <w:fldChar w:fldCharType="begin"/>
            </w:r>
            <w:r w:rsidR="004D4FE3" w:rsidRPr="004D4FE3">
              <w:rPr>
                <w:noProof/>
                <w:webHidden/>
              </w:rPr>
              <w:instrText xml:space="preserve"> PAGEREF _Toc169787066 \h </w:instrText>
            </w:r>
            <w:r w:rsidR="004D4FE3" w:rsidRPr="004D4FE3">
              <w:rPr>
                <w:noProof/>
                <w:webHidden/>
              </w:rPr>
            </w:r>
            <w:r w:rsidR="004D4FE3" w:rsidRPr="004D4FE3">
              <w:rPr>
                <w:noProof/>
                <w:webHidden/>
              </w:rPr>
              <w:fldChar w:fldCharType="separate"/>
            </w:r>
            <w:r w:rsidR="000C6EFB">
              <w:rPr>
                <w:noProof/>
                <w:webHidden/>
              </w:rPr>
              <w:t>3</w:t>
            </w:r>
            <w:r w:rsidR="004D4FE3" w:rsidRPr="004D4FE3">
              <w:rPr>
                <w:noProof/>
                <w:webHidden/>
              </w:rPr>
              <w:fldChar w:fldCharType="end"/>
            </w:r>
          </w:hyperlink>
        </w:p>
        <w:p w14:paraId="4D8F8E8C" w14:textId="63FD61D8" w:rsidR="004D4FE3" w:rsidRPr="004D4FE3" w:rsidRDefault="00000000">
          <w:pPr>
            <w:pStyle w:val="Kazalovsebine3"/>
            <w:tabs>
              <w:tab w:val="left" w:pos="88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9787067" w:history="1">
            <w:r w:rsidR="004D4FE3" w:rsidRPr="004D4FE3">
              <w:rPr>
                <w:rStyle w:val="Hiperpovezava"/>
                <w:noProof/>
              </w:rPr>
              <w:t>1.</w:t>
            </w:r>
            <w:r w:rsidR="004D4FE3" w:rsidRPr="004D4FE3">
              <w:rPr>
                <w:rFonts w:asciiTheme="minorHAnsi" w:eastAsiaTheme="minorEastAsia" w:hAnsiTheme="minorHAnsi" w:cstheme="minorBidi"/>
                <w:noProof/>
                <w:kern w:val="2"/>
                <w:sz w:val="22"/>
                <w:szCs w:val="22"/>
                <w:lang w:eastAsia="sl-SI"/>
                <w14:ligatures w14:val="standardContextual"/>
              </w:rPr>
              <w:tab/>
            </w:r>
            <w:r w:rsidR="004D4FE3" w:rsidRPr="004D4FE3">
              <w:rPr>
                <w:rStyle w:val="Hiperpovezava"/>
                <w:noProof/>
              </w:rPr>
              <w:t>Pravne podlage za uvrščanje delovnih mest in nazivov v plačne razrede in za odpravo plačnega stropa</w:t>
            </w:r>
            <w:r w:rsidR="004D4FE3" w:rsidRPr="004D4FE3">
              <w:rPr>
                <w:noProof/>
                <w:webHidden/>
              </w:rPr>
              <w:tab/>
            </w:r>
            <w:r w:rsidR="004D4FE3" w:rsidRPr="004D4FE3">
              <w:rPr>
                <w:noProof/>
                <w:webHidden/>
              </w:rPr>
              <w:fldChar w:fldCharType="begin"/>
            </w:r>
            <w:r w:rsidR="004D4FE3" w:rsidRPr="004D4FE3">
              <w:rPr>
                <w:noProof/>
                <w:webHidden/>
              </w:rPr>
              <w:instrText xml:space="preserve"> PAGEREF _Toc169787067 \h </w:instrText>
            </w:r>
            <w:r w:rsidR="004D4FE3" w:rsidRPr="004D4FE3">
              <w:rPr>
                <w:noProof/>
                <w:webHidden/>
              </w:rPr>
            </w:r>
            <w:r w:rsidR="004D4FE3" w:rsidRPr="004D4FE3">
              <w:rPr>
                <w:noProof/>
                <w:webHidden/>
              </w:rPr>
              <w:fldChar w:fldCharType="separate"/>
            </w:r>
            <w:r w:rsidR="000C6EFB">
              <w:rPr>
                <w:noProof/>
                <w:webHidden/>
              </w:rPr>
              <w:t>3</w:t>
            </w:r>
            <w:r w:rsidR="004D4FE3" w:rsidRPr="004D4FE3">
              <w:rPr>
                <w:noProof/>
                <w:webHidden/>
              </w:rPr>
              <w:fldChar w:fldCharType="end"/>
            </w:r>
          </w:hyperlink>
        </w:p>
        <w:p w14:paraId="175C641C" w14:textId="021694EA" w:rsidR="004D4FE3" w:rsidRPr="004D4FE3" w:rsidRDefault="00000000">
          <w:pPr>
            <w:pStyle w:val="Kazalovsebine3"/>
            <w:tabs>
              <w:tab w:val="left" w:pos="110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9787068" w:history="1">
            <w:r w:rsidR="004D4FE3" w:rsidRPr="004D4FE3">
              <w:rPr>
                <w:rStyle w:val="Hiperpovezava"/>
                <w:noProof/>
              </w:rPr>
              <w:t>1.1.</w:t>
            </w:r>
            <w:r w:rsidR="004D4FE3" w:rsidRPr="004D4FE3">
              <w:rPr>
                <w:rFonts w:asciiTheme="minorHAnsi" w:eastAsiaTheme="minorEastAsia" w:hAnsiTheme="minorHAnsi" w:cstheme="minorBidi"/>
                <w:noProof/>
                <w:kern w:val="2"/>
                <w:sz w:val="22"/>
                <w:szCs w:val="22"/>
                <w:lang w:eastAsia="sl-SI"/>
                <w14:ligatures w14:val="standardContextual"/>
              </w:rPr>
              <w:tab/>
            </w:r>
            <w:r w:rsidR="004D4FE3" w:rsidRPr="004D4FE3">
              <w:rPr>
                <w:rStyle w:val="Hiperpovezava"/>
                <w:noProof/>
              </w:rPr>
              <w:t>Uvrščanje delovnih mest in nazivov v plačne razrede</w:t>
            </w:r>
            <w:r w:rsidR="004D4FE3" w:rsidRPr="004D4FE3">
              <w:rPr>
                <w:noProof/>
                <w:webHidden/>
              </w:rPr>
              <w:tab/>
            </w:r>
            <w:r w:rsidR="004D4FE3" w:rsidRPr="004D4FE3">
              <w:rPr>
                <w:noProof/>
                <w:webHidden/>
              </w:rPr>
              <w:fldChar w:fldCharType="begin"/>
            </w:r>
            <w:r w:rsidR="004D4FE3" w:rsidRPr="004D4FE3">
              <w:rPr>
                <w:noProof/>
                <w:webHidden/>
              </w:rPr>
              <w:instrText xml:space="preserve"> PAGEREF _Toc169787068 \h </w:instrText>
            </w:r>
            <w:r w:rsidR="004D4FE3" w:rsidRPr="004D4FE3">
              <w:rPr>
                <w:noProof/>
                <w:webHidden/>
              </w:rPr>
            </w:r>
            <w:r w:rsidR="004D4FE3" w:rsidRPr="004D4FE3">
              <w:rPr>
                <w:noProof/>
                <w:webHidden/>
              </w:rPr>
              <w:fldChar w:fldCharType="separate"/>
            </w:r>
            <w:r w:rsidR="000C6EFB">
              <w:rPr>
                <w:noProof/>
                <w:webHidden/>
              </w:rPr>
              <w:t>3</w:t>
            </w:r>
            <w:r w:rsidR="004D4FE3" w:rsidRPr="004D4FE3">
              <w:rPr>
                <w:noProof/>
                <w:webHidden/>
              </w:rPr>
              <w:fldChar w:fldCharType="end"/>
            </w:r>
          </w:hyperlink>
        </w:p>
        <w:p w14:paraId="4E793214" w14:textId="14896459" w:rsidR="004D4FE3" w:rsidRPr="004D4FE3" w:rsidRDefault="00000000">
          <w:pPr>
            <w:pStyle w:val="Kazalovsebine3"/>
            <w:tabs>
              <w:tab w:val="left" w:pos="110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9787069" w:history="1">
            <w:r w:rsidR="004D4FE3" w:rsidRPr="004D4FE3">
              <w:rPr>
                <w:rStyle w:val="Hiperpovezava"/>
                <w:noProof/>
              </w:rPr>
              <w:t>1.2.</w:t>
            </w:r>
            <w:r w:rsidR="004D4FE3" w:rsidRPr="004D4FE3">
              <w:rPr>
                <w:rFonts w:asciiTheme="minorHAnsi" w:eastAsiaTheme="minorEastAsia" w:hAnsiTheme="minorHAnsi" w:cstheme="minorBidi"/>
                <w:noProof/>
                <w:kern w:val="2"/>
                <w:sz w:val="22"/>
                <w:szCs w:val="22"/>
                <w:lang w:eastAsia="sl-SI"/>
                <w14:ligatures w14:val="standardContextual"/>
              </w:rPr>
              <w:tab/>
            </w:r>
            <w:r w:rsidR="004D4FE3" w:rsidRPr="004D4FE3">
              <w:rPr>
                <w:rStyle w:val="Hiperpovezava"/>
                <w:noProof/>
              </w:rPr>
              <w:t>Odprava plačnega stropa</w:t>
            </w:r>
            <w:r w:rsidR="004D4FE3" w:rsidRPr="004D4FE3">
              <w:rPr>
                <w:noProof/>
                <w:webHidden/>
              </w:rPr>
              <w:tab/>
            </w:r>
            <w:r w:rsidR="004D4FE3" w:rsidRPr="004D4FE3">
              <w:rPr>
                <w:noProof/>
                <w:webHidden/>
              </w:rPr>
              <w:fldChar w:fldCharType="begin"/>
            </w:r>
            <w:r w:rsidR="004D4FE3" w:rsidRPr="004D4FE3">
              <w:rPr>
                <w:noProof/>
                <w:webHidden/>
              </w:rPr>
              <w:instrText xml:space="preserve"> PAGEREF _Toc169787069 \h </w:instrText>
            </w:r>
            <w:r w:rsidR="004D4FE3" w:rsidRPr="004D4FE3">
              <w:rPr>
                <w:noProof/>
                <w:webHidden/>
              </w:rPr>
            </w:r>
            <w:r w:rsidR="004D4FE3" w:rsidRPr="004D4FE3">
              <w:rPr>
                <w:noProof/>
                <w:webHidden/>
              </w:rPr>
              <w:fldChar w:fldCharType="separate"/>
            </w:r>
            <w:r w:rsidR="000C6EFB">
              <w:rPr>
                <w:noProof/>
                <w:webHidden/>
              </w:rPr>
              <w:t>4</w:t>
            </w:r>
            <w:r w:rsidR="004D4FE3" w:rsidRPr="004D4FE3">
              <w:rPr>
                <w:noProof/>
                <w:webHidden/>
              </w:rPr>
              <w:fldChar w:fldCharType="end"/>
            </w:r>
          </w:hyperlink>
        </w:p>
        <w:p w14:paraId="1A83140B" w14:textId="5E8BCC96" w:rsidR="004D4FE3" w:rsidRPr="004D4FE3" w:rsidRDefault="00000000">
          <w:pPr>
            <w:pStyle w:val="Kazalovsebine3"/>
            <w:tabs>
              <w:tab w:val="left" w:pos="88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9787070" w:history="1">
            <w:r w:rsidR="004D4FE3" w:rsidRPr="004D4FE3">
              <w:rPr>
                <w:rStyle w:val="Hiperpovezava"/>
                <w:noProof/>
              </w:rPr>
              <w:t>2.</w:t>
            </w:r>
            <w:r w:rsidR="004D4FE3" w:rsidRPr="004D4FE3">
              <w:rPr>
                <w:rFonts w:asciiTheme="minorHAnsi" w:eastAsiaTheme="minorEastAsia" w:hAnsiTheme="minorHAnsi" w:cstheme="minorBidi"/>
                <w:noProof/>
                <w:kern w:val="2"/>
                <w:sz w:val="22"/>
                <w:szCs w:val="22"/>
                <w:lang w:eastAsia="sl-SI"/>
                <w14:ligatures w14:val="standardContextual"/>
              </w:rPr>
              <w:tab/>
            </w:r>
            <w:r w:rsidR="004D4FE3" w:rsidRPr="004D4FE3">
              <w:rPr>
                <w:rStyle w:val="Hiperpovezava"/>
                <w:noProof/>
              </w:rPr>
              <w:t>Dejansko stanje</w:t>
            </w:r>
            <w:r w:rsidR="004D4FE3" w:rsidRPr="004D4FE3">
              <w:rPr>
                <w:noProof/>
                <w:webHidden/>
              </w:rPr>
              <w:tab/>
            </w:r>
            <w:r w:rsidR="004D4FE3" w:rsidRPr="004D4FE3">
              <w:rPr>
                <w:noProof/>
                <w:webHidden/>
              </w:rPr>
              <w:fldChar w:fldCharType="begin"/>
            </w:r>
            <w:r w:rsidR="004D4FE3" w:rsidRPr="004D4FE3">
              <w:rPr>
                <w:noProof/>
                <w:webHidden/>
              </w:rPr>
              <w:instrText xml:space="preserve"> PAGEREF _Toc169787070 \h </w:instrText>
            </w:r>
            <w:r w:rsidR="004D4FE3" w:rsidRPr="004D4FE3">
              <w:rPr>
                <w:noProof/>
                <w:webHidden/>
              </w:rPr>
            </w:r>
            <w:r w:rsidR="004D4FE3" w:rsidRPr="004D4FE3">
              <w:rPr>
                <w:noProof/>
                <w:webHidden/>
              </w:rPr>
              <w:fldChar w:fldCharType="separate"/>
            </w:r>
            <w:r w:rsidR="000C6EFB">
              <w:rPr>
                <w:noProof/>
                <w:webHidden/>
              </w:rPr>
              <w:t>4</w:t>
            </w:r>
            <w:r w:rsidR="004D4FE3" w:rsidRPr="004D4FE3">
              <w:rPr>
                <w:noProof/>
                <w:webHidden/>
              </w:rPr>
              <w:fldChar w:fldCharType="end"/>
            </w:r>
          </w:hyperlink>
        </w:p>
        <w:p w14:paraId="31A49741" w14:textId="48288711" w:rsidR="004D4FE3" w:rsidRPr="004D4FE3" w:rsidRDefault="00000000">
          <w:pPr>
            <w:pStyle w:val="Kazalovsebine3"/>
            <w:tabs>
              <w:tab w:val="left" w:pos="110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9787071" w:history="1">
            <w:r w:rsidR="004D4FE3" w:rsidRPr="004D4FE3">
              <w:rPr>
                <w:rStyle w:val="Hiperpovezava"/>
                <w:noProof/>
              </w:rPr>
              <w:t>2.1.</w:t>
            </w:r>
            <w:r w:rsidR="004D4FE3" w:rsidRPr="004D4FE3">
              <w:rPr>
                <w:rFonts w:asciiTheme="minorHAnsi" w:eastAsiaTheme="minorEastAsia" w:hAnsiTheme="minorHAnsi" w:cstheme="minorBidi"/>
                <w:noProof/>
                <w:kern w:val="2"/>
                <w:sz w:val="22"/>
                <w:szCs w:val="22"/>
                <w:lang w:eastAsia="sl-SI"/>
                <w14:ligatures w14:val="standardContextual"/>
              </w:rPr>
              <w:tab/>
            </w:r>
            <w:r w:rsidR="004D4FE3" w:rsidRPr="004D4FE3">
              <w:rPr>
                <w:rStyle w:val="Hiperpovezava"/>
                <w:noProof/>
              </w:rPr>
              <w:t xml:space="preserve">Javni uslužbenec </w:t>
            </w:r>
            <w:r w:rsidR="00610209">
              <w:rPr>
                <w:rStyle w:val="Hiperpovezava"/>
                <w:rFonts w:cs="Arial"/>
                <w:noProof/>
              </w:rPr>
              <w:t>█</w:t>
            </w:r>
            <w:r w:rsidR="004D4FE3">
              <w:rPr>
                <w:rStyle w:val="Hiperpovezava"/>
                <w:noProof/>
              </w:rPr>
              <w:t>.</w:t>
            </w:r>
            <w:r w:rsidR="004D4FE3" w:rsidRPr="004D4FE3">
              <w:rPr>
                <w:rStyle w:val="Hiperpovezava"/>
                <w:noProof/>
              </w:rPr>
              <w:t>.</w:t>
            </w:r>
            <w:r w:rsidR="004D4FE3" w:rsidRPr="004D4FE3">
              <w:rPr>
                <w:noProof/>
                <w:webHidden/>
              </w:rPr>
              <w:tab/>
            </w:r>
            <w:r w:rsidR="004D4FE3" w:rsidRPr="004D4FE3">
              <w:rPr>
                <w:noProof/>
                <w:webHidden/>
              </w:rPr>
              <w:fldChar w:fldCharType="begin"/>
            </w:r>
            <w:r w:rsidR="004D4FE3" w:rsidRPr="004D4FE3">
              <w:rPr>
                <w:noProof/>
                <w:webHidden/>
              </w:rPr>
              <w:instrText xml:space="preserve"> PAGEREF _Toc169787071 \h </w:instrText>
            </w:r>
            <w:r w:rsidR="004D4FE3" w:rsidRPr="004D4FE3">
              <w:rPr>
                <w:noProof/>
                <w:webHidden/>
              </w:rPr>
            </w:r>
            <w:r w:rsidR="004D4FE3" w:rsidRPr="004D4FE3">
              <w:rPr>
                <w:noProof/>
                <w:webHidden/>
              </w:rPr>
              <w:fldChar w:fldCharType="separate"/>
            </w:r>
            <w:r w:rsidR="000C6EFB">
              <w:rPr>
                <w:noProof/>
                <w:webHidden/>
              </w:rPr>
              <w:t>4</w:t>
            </w:r>
            <w:r w:rsidR="004D4FE3" w:rsidRPr="004D4FE3">
              <w:rPr>
                <w:noProof/>
                <w:webHidden/>
              </w:rPr>
              <w:fldChar w:fldCharType="end"/>
            </w:r>
          </w:hyperlink>
        </w:p>
        <w:p w14:paraId="71C930F3" w14:textId="0554D77B" w:rsidR="004D4FE3" w:rsidRPr="004D4FE3" w:rsidRDefault="00000000">
          <w:pPr>
            <w:pStyle w:val="Kazalovsebine3"/>
            <w:tabs>
              <w:tab w:val="left" w:pos="110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9787073" w:history="1">
            <w:r w:rsidR="004D4FE3" w:rsidRPr="004D4FE3">
              <w:rPr>
                <w:rStyle w:val="Hiperpovezava"/>
                <w:noProof/>
              </w:rPr>
              <w:t>2.2.</w:t>
            </w:r>
            <w:r w:rsidR="004D4FE3" w:rsidRPr="004D4FE3">
              <w:rPr>
                <w:rFonts w:asciiTheme="minorHAnsi" w:eastAsiaTheme="minorEastAsia" w:hAnsiTheme="minorHAnsi" w:cstheme="minorBidi"/>
                <w:noProof/>
                <w:kern w:val="2"/>
                <w:sz w:val="22"/>
                <w:szCs w:val="22"/>
                <w:lang w:eastAsia="sl-SI"/>
                <w14:ligatures w14:val="standardContextual"/>
              </w:rPr>
              <w:tab/>
            </w:r>
            <w:r w:rsidR="004D4FE3" w:rsidRPr="004D4FE3">
              <w:rPr>
                <w:rStyle w:val="Hiperpovezava"/>
                <w:noProof/>
              </w:rPr>
              <w:t xml:space="preserve">Javna uslužbenka </w:t>
            </w:r>
            <w:r w:rsidR="00610209">
              <w:rPr>
                <w:rStyle w:val="Hiperpovezava"/>
                <w:rFonts w:cs="Arial"/>
                <w:noProof/>
              </w:rPr>
              <w:t>█</w:t>
            </w:r>
            <w:r w:rsidR="004D4FE3" w:rsidRPr="004D4FE3">
              <w:rPr>
                <w:rStyle w:val="Hiperpovezava"/>
                <w:noProof/>
              </w:rPr>
              <w:t>.</w:t>
            </w:r>
            <w:r w:rsidR="004D4FE3" w:rsidRPr="004D4FE3">
              <w:rPr>
                <w:noProof/>
                <w:webHidden/>
              </w:rPr>
              <w:tab/>
            </w:r>
            <w:r w:rsidR="004D4FE3" w:rsidRPr="004D4FE3">
              <w:rPr>
                <w:noProof/>
                <w:webHidden/>
              </w:rPr>
              <w:fldChar w:fldCharType="begin"/>
            </w:r>
            <w:r w:rsidR="004D4FE3" w:rsidRPr="004D4FE3">
              <w:rPr>
                <w:noProof/>
                <w:webHidden/>
              </w:rPr>
              <w:instrText xml:space="preserve"> PAGEREF _Toc169787073 \h </w:instrText>
            </w:r>
            <w:r w:rsidR="004D4FE3" w:rsidRPr="004D4FE3">
              <w:rPr>
                <w:noProof/>
                <w:webHidden/>
              </w:rPr>
            </w:r>
            <w:r w:rsidR="004D4FE3" w:rsidRPr="004D4FE3">
              <w:rPr>
                <w:noProof/>
                <w:webHidden/>
              </w:rPr>
              <w:fldChar w:fldCharType="separate"/>
            </w:r>
            <w:r w:rsidR="000C6EFB">
              <w:rPr>
                <w:noProof/>
                <w:webHidden/>
              </w:rPr>
              <w:t>5</w:t>
            </w:r>
            <w:r w:rsidR="004D4FE3" w:rsidRPr="004D4FE3">
              <w:rPr>
                <w:noProof/>
                <w:webHidden/>
              </w:rPr>
              <w:fldChar w:fldCharType="end"/>
            </w:r>
          </w:hyperlink>
        </w:p>
        <w:p w14:paraId="4E67D622" w14:textId="525E21B1" w:rsidR="004D4FE3" w:rsidRPr="004D4FE3" w:rsidRDefault="00000000">
          <w:pPr>
            <w:pStyle w:val="Kazalovsebine3"/>
            <w:tabs>
              <w:tab w:val="left" w:pos="110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9787074" w:history="1">
            <w:r w:rsidR="004D4FE3" w:rsidRPr="004D4FE3">
              <w:rPr>
                <w:rStyle w:val="Hiperpovezava"/>
                <w:noProof/>
              </w:rPr>
              <w:t>2.3.</w:t>
            </w:r>
            <w:r w:rsidR="004D4FE3" w:rsidRPr="004D4FE3">
              <w:rPr>
                <w:rFonts w:asciiTheme="minorHAnsi" w:eastAsiaTheme="minorEastAsia" w:hAnsiTheme="minorHAnsi" w:cstheme="minorBidi"/>
                <w:noProof/>
                <w:kern w:val="2"/>
                <w:sz w:val="22"/>
                <w:szCs w:val="22"/>
                <w:lang w:eastAsia="sl-SI"/>
                <w14:ligatures w14:val="standardContextual"/>
              </w:rPr>
              <w:tab/>
            </w:r>
            <w:r w:rsidR="004D4FE3" w:rsidRPr="004D4FE3">
              <w:rPr>
                <w:rStyle w:val="Hiperpovezava"/>
                <w:noProof/>
              </w:rPr>
              <w:t xml:space="preserve">Javna uslužbenka </w:t>
            </w:r>
            <w:r w:rsidR="00610209">
              <w:rPr>
                <w:rStyle w:val="Hiperpovezava"/>
                <w:rFonts w:cs="Arial"/>
                <w:noProof/>
              </w:rPr>
              <w:t>█</w:t>
            </w:r>
            <w:r w:rsidR="004D4FE3" w:rsidRPr="004D4FE3">
              <w:rPr>
                <w:noProof/>
                <w:webHidden/>
              </w:rPr>
              <w:tab/>
            </w:r>
            <w:r w:rsidR="004D4FE3" w:rsidRPr="004D4FE3">
              <w:rPr>
                <w:noProof/>
                <w:webHidden/>
              </w:rPr>
              <w:fldChar w:fldCharType="begin"/>
            </w:r>
            <w:r w:rsidR="004D4FE3" w:rsidRPr="004D4FE3">
              <w:rPr>
                <w:noProof/>
                <w:webHidden/>
              </w:rPr>
              <w:instrText xml:space="preserve"> PAGEREF _Toc169787074 \h </w:instrText>
            </w:r>
            <w:r w:rsidR="004D4FE3" w:rsidRPr="004D4FE3">
              <w:rPr>
                <w:noProof/>
                <w:webHidden/>
              </w:rPr>
            </w:r>
            <w:r w:rsidR="004D4FE3" w:rsidRPr="004D4FE3">
              <w:rPr>
                <w:noProof/>
                <w:webHidden/>
              </w:rPr>
              <w:fldChar w:fldCharType="separate"/>
            </w:r>
            <w:r w:rsidR="000C6EFB">
              <w:rPr>
                <w:noProof/>
                <w:webHidden/>
              </w:rPr>
              <w:t>6</w:t>
            </w:r>
            <w:r w:rsidR="004D4FE3" w:rsidRPr="004D4FE3">
              <w:rPr>
                <w:noProof/>
                <w:webHidden/>
              </w:rPr>
              <w:fldChar w:fldCharType="end"/>
            </w:r>
          </w:hyperlink>
        </w:p>
        <w:p w14:paraId="008EB9EF" w14:textId="6899186A" w:rsidR="004D4FE3" w:rsidRPr="004D4FE3" w:rsidRDefault="00000000">
          <w:pPr>
            <w:pStyle w:val="Kazalovsebine3"/>
            <w:tabs>
              <w:tab w:val="left" w:pos="88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9787075" w:history="1">
            <w:r w:rsidR="004D4FE3" w:rsidRPr="004D4FE3">
              <w:rPr>
                <w:rStyle w:val="Hiperpovezava"/>
                <w:noProof/>
              </w:rPr>
              <w:t>3.</w:t>
            </w:r>
            <w:r w:rsidR="004D4FE3" w:rsidRPr="004D4FE3">
              <w:rPr>
                <w:rFonts w:asciiTheme="minorHAnsi" w:eastAsiaTheme="minorEastAsia" w:hAnsiTheme="minorHAnsi" w:cstheme="minorBidi"/>
                <w:noProof/>
                <w:kern w:val="2"/>
                <w:sz w:val="22"/>
                <w:szCs w:val="22"/>
                <w:lang w:eastAsia="sl-SI"/>
                <w14:ligatures w14:val="standardContextual"/>
              </w:rPr>
              <w:tab/>
            </w:r>
            <w:r w:rsidR="004D4FE3" w:rsidRPr="004D4FE3">
              <w:rPr>
                <w:rStyle w:val="Hiperpovezava"/>
                <w:noProof/>
              </w:rPr>
              <w:t>Ugotovitve</w:t>
            </w:r>
            <w:r w:rsidR="004D4FE3" w:rsidRPr="004D4FE3">
              <w:rPr>
                <w:noProof/>
                <w:webHidden/>
              </w:rPr>
              <w:tab/>
            </w:r>
            <w:r w:rsidR="004D4FE3" w:rsidRPr="004D4FE3">
              <w:rPr>
                <w:noProof/>
                <w:webHidden/>
              </w:rPr>
              <w:fldChar w:fldCharType="begin"/>
            </w:r>
            <w:r w:rsidR="004D4FE3" w:rsidRPr="004D4FE3">
              <w:rPr>
                <w:noProof/>
                <w:webHidden/>
              </w:rPr>
              <w:instrText xml:space="preserve"> PAGEREF _Toc169787075 \h </w:instrText>
            </w:r>
            <w:r w:rsidR="004D4FE3" w:rsidRPr="004D4FE3">
              <w:rPr>
                <w:noProof/>
                <w:webHidden/>
              </w:rPr>
            </w:r>
            <w:r w:rsidR="004D4FE3" w:rsidRPr="004D4FE3">
              <w:rPr>
                <w:noProof/>
                <w:webHidden/>
              </w:rPr>
              <w:fldChar w:fldCharType="separate"/>
            </w:r>
            <w:r w:rsidR="000C6EFB">
              <w:rPr>
                <w:noProof/>
                <w:webHidden/>
              </w:rPr>
              <w:t>7</w:t>
            </w:r>
            <w:r w:rsidR="004D4FE3" w:rsidRPr="004D4FE3">
              <w:rPr>
                <w:noProof/>
                <w:webHidden/>
              </w:rPr>
              <w:fldChar w:fldCharType="end"/>
            </w:r>
          </w:hyperlink>
        </w:p>
        <w:p w14:paraId="7E7FC8A8" w14:textId="3C185808" w:rsidR="004D4FE3" w:rsidRPr="004D4FE3" w:rsidRDefault="00000000">
          <w:pPr>
            <w:pStyle w:val="Kazalovsebine3"/>
            <w:tabs>
              <w:tab w:val="left" w:pos="88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9787076" w:history="1">
            <w:r w:rsidR="004D4FE3" w:rsidRPr="004D4FE3">
              <w:rPr>
                <w:rStyle w:val="Hiperpovezava"/>
                <w:noProof/>
                <w:lang w:eastAsia="sl-SI"/>
              </w:rPr>
              <w:t>4.</w:t>
            </w:r>
            <w:r w:rsidR="004D4FE3" w:rsidRPr="004D4FE3">
              <w:rPr>
                <w:rFonts w:asciiTheme="minorHAnsi" w:eastAsiaTheme="minorEastAsia" w:hAnsiTheme="minorHAnsi" w:cstheme="minorBidi"/>
                <w:noProof/>
                <w:kern w:val="2"/>
                <w:sz w:val="22"/>
                <w:szCs w:val="22"/>
                <w:lang w:eastAsia="sl-SI"/>
                <w14:ligatures w14:val="standardContextual"/>
              </w:rPr>
              <w:tab/>
            </w:r>
            <w:r w:rsidR="004D4FE3" w:rsidRPr="004D4FE3">
              <w:rPr>
                <w:rStyle w:val="Hiperpovezava"/>
                <w:noProof/>
              </w:rPr>
              <w:t>Ukrepi</w:t>
            </w:r>
            <w:r w:rsidR="004D4FE3" w:rsidRPr="004D4FE3">
              <w:rPr>
                <w:noProof/>
                <w:webHidden/>
              </w:rPr>
              <w:tab/>
            </w:r>
            <w:r w:rsidR="004D4FE3" w:rsidRPr="004D4FE3">
              <w:rPr>
                <w:noProof/>
                <w:webHidden/>
              </w:rPr>
              <w:fldChar w:fldCharType="begin"/>
            </w:r>
            <w:r w:rsidR="004D4FE3" w:rsidRPr="004D4FE3">
              <w:rPr>
                <w:noProof/>
                <w:webHidden/>
              </w:rPr>
              <w:instrText xml:space="preserve"> PAGEREF _Toc169787076 \h </w:instrText>
            </w:r>
            <w:r w:rsidR="004D4FE3" w:rsidRPr="004D4FE3">
              <w:rPr>
                <w:noProof/>
                <w:webHidden/>
              </w:rPr>
            </w:r>
            <w:r w:rsidR="004D4FE3" w:rsidRPr="004D4FE3">
              <w:rPr>
                <w:noProof/>
                <w:webHidden/>
              </w:rPr>
              <w:fldChar w:fldCharType="separate"/>
            </w:r>
            <w:r w:rsidR="000C6EFB">
              <w:rPr>
                <w:noProof/>
                <w:webHidden/>
              </w:rPr>
              <w:t>8</w:t>
            </w:r>
            <w:r w:rsidR="004D4FE3" w:rsidRPr="004D4FE3">
              <w:rPr>
                <w:noProof/>
                <w:webHidden/>
              </w:rPr>
              <w:fldChar w:fldCharType="end"/>
            </w:r>
          </w:hyperlink>
        </w:p>
        <w:p w14:paraId="0741D623" w14:textId="49AE760D" w:rsidR="004D4FE3" w:rsidRPr="004D4FE3" w:rsidRDefault="00000000">
          <w:pPr>
            <w:pStyle w:val="Kazalovsebine3"/>
            <w:tabs>
              <w:tab w:val="left" w:pos="88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9787077" w:history="1">
            <w:r w:rsidR="004D4FE3" w:rsidRPr="004D4FE3">
              <w:rPr>
                <w:rStyle w:val="Hiperpovezava"/>
                <w:noProof/>
              </w:rPr>
              <w:t>B.</w:t>
            </w:r>
            <w:r w:rsidR="004D4FE3" w:rsidRPr="004D4FE3">
              <w:rPr>
                <w:rFonts w:asciiTheme="minorHAnsi" w:eastAsiaTheme="minorEastAsia" w:hAnsiTheme="minorHAnsi" w:cstheme="minorBidi"/>
                <w:noProof/>
                <w:kern w:val="2"/>
                <w:sz w:val="22"/>
                <w:szCs w:val="22"/>
                <w:lang w:eastAsia="sl-SI"/>
                <w14:ligatures w14:val="standardContextual"/>
              </w:rPr>
              <w:tab/>
            </w:r>
            <w:r w:rsidR="004D4FE3" w:rsidRPr="004D4FE3">
              <w:rPr>
                <w:rStyle w:val="Hiperpovezava"/>
                <w:noProof/>
              </w:rPr>
              <w:t xml:space="preserve">Izplačevanje C231 Dodatka za povečan obseg dela za posebne obremenitve javni uslužbenki </w:t>
            </w:r>
            <w:r w:rsidR="00610209">
              <w:rPr>
                <w:rStyle w:val="Hiperpovezava"/>
                <w:rFonts w:cs="Arial"/>
                <w:noProof/>
              </w:rPr>
              <w:t>█</w:t>
            </w:r>
            <w:r w:rsidR="004D4FE3" w:rsidRPr="004D4FE3">
              <w:rPr>
                <w:noProof/>
                <w:webHidden/>
              </w:rPr>
              <w:tab/>
            </w:r>
            <w:r w:rsidR="004D4FE3" w:rsidRPr="004D4FE3">
              <w:rPr>
                <w:noProof/>
                <w:webHidden/>
              </w:rPr>
              <w:fldChar w:fldCharType="begin"/>
            </w:r>
            <w:r w:rsidR="004D4FE3" w:rsidRPr="004D4FE3">
              <w:rPr>
                <w:noProof/>
                <w:webHidden/>
              </w:rPr>
              <w:instrText xml:space="preserve"> PAGEREF _Toc169787077 \h </w:instrText>
            </w:r>
            <w:r w:rsidR="004D4FE3" w:rsidRPr="004D4FE3">
              <w:rPr>
                <w:noProof/>
                <w:webHidden/>
              </w:rPr>
            </w:r>
            <w:r w:rsidR="004D4FE3" w:rsidRPr="004D4FE3">
              <w:rPr>
                <w:noProof/>
                <w:webHidden/>
              </w:rPr>
              <w:fldChar w:fldCharType="separate"/>
            </w:r>
            <w:r w:rsidR="000C6EFB">
              <w:rPr>
                <w:noProof/>
                <w:webHidden/>
              </w:rPr>
              <w:t>8</w:t>
            </w:r>
            <w:r w:rsidR="004D4FE3" w:rsidRPr="004D4FE3">
              <w:rPr>
                <w:noProof/>
                <w:webHidden/>
              </w:rPr>
              <w:fldChar w:fldCharType="end"/>
            </w:r>
          </w:hyperlink>
        </w:p>
        <w:p w14:paraId="03C0BA89" w14:textId="51AFA640" w:rsidR="004D4FE3" w:rsidRDefault="00000000">
          <w:pPr>
            <w:pStyle w:val="Kazalovsebine4"/>
            <w:tabs>
              <w:tab w:val="left" w:pos="110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9787078" w:history="1">
            <w:r w:rsidR="004D4FE3" w:rsidRPr="003E5C48">
              <w:rPr>
                <w:rStyle w:val="Hiperpovezava"/>
                <w:noProof/>
              </w:rPr>
              <w:t>1.</w:t>
            </w:r>
            <w:r w:rsidR="004D4FE3">
              <w:rPr>
                <w:rFonts w:asciiTheme="minorHAnsi" w:eastAsiaTheme="minorEastAsia" w:hAnsiTheme="minorHAnsi" w:cstheme="minorBidi"/>
                <w:noProof/>
                <w:kern w:val="2"/>
                <w:sz w:val="22"/>
                <w:szCs w:val="22"/>
                <w:lang w:eastAsia="sl-SI"/>
                <w14:ligatures w14:val="standardContextual"/>
              </w:rPr>
              <w:tab/>
            </w:r>
            <w:r w:rsidR="004D4FE3" w:rsidRPr="003E5C48">
              <w:rPr>
                <w:rStyle w:val="Hiperpovezava"/>
                <w:noProof/>
              </w:rPr>
              <w:t>Pravne podlage</w:t>
            </w:r>
            <w:r w:rsidR="004D4FE3">
              <w:rPr>
                <w:noProof/>
                <w:webHidden/>
              </w:rPr>
              <w:tab/>
            </w:r>
            <w:r w:rsidR="004D4FE3">
              <w:rPr>
                <w:noProof/>
                <w:webHidden/>
              </w:rPr>
              <w:fldChar w:fldCharType="begin"/>
            </w:r>
            <w:r w:rsidR="004D4FE3">
              <w:rPr>
                <w:noProof/>
                <w:webHidden/>
              </w:rPr>
              <w:instrText xml:space="preserve"> PAGEREF _Toc169787078 \h </w:instrText>
            </w:r>
            <w:r w:rsidR="004D4FE3">
              <w:rPr>
                <w:noProof/>
                <w:webHidden/>
              </w:rPr>
            </w:r>
            <w:r w:rsidR="004D4FE3">
              <w:rPr>
                <w:noProof/>
                <w:webHidden/>
              </w:rPr>
              <w:fldChar w:fldCharType="separate"/>
            </w:r>
            <w:r w:rsidR="000C6EFB">
              <w:rPr>
                <w:noProof/>
                <w:webHidden/>
              </w:rPr>
              <w:t>8</w:t>
            </w:r>
            <w:r w:rsidR="004D4FE3">
              <w:rPr>
                <w:noProof/>
                <w:webHidden/>
              </w:rPr>
              <w:fldChar w:fldCharType="end"/>
            </w:r>
          </w:hyperlink>
        </w:p>
        <w:p w14:paraId="13C0C7A1" w14:textId="0B92538D" w:rsidR="004D4FE3" w:rsidRDefault="00000000">
          <w:pPr>
            <w:pStyle w:val="Kazalovsebine4"/>
            <w:tabs>
              <w:tab w:val="left" w:pos="110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9787079" w:history="1">
            <w:r w:rsidR="004D4FE3" w:rsidRPr="003E5C48">
              <w:rPr>
                <w:rStyle w:val="Hiperpovezava"/>
                <w:noProof/>
              </w:rPr>
              <w:t>2.</w:t>
            </w:r>
            <w:r w:rsidR="004D4FE3">
              <w:rPr>
                <w:rFonts w:asciiTheme="minorHAnsi" w:eastAsiaTheme="minorEastAsia" w:hAnsiTheme="minorHAnsi" w:cstheme="minorBidi"/>
                <w:noProof/>
                <w:kern w:val="2"/>
                <w:sz w:val="22"/>
                <w:szCs w:val="22"/>
                <w:lang w:eastAsia="sl-SI"/>
                <w14:ligatures w14:val="standardContextual"/>
              </w:rPr>
              <w:tab/>
            </w:r>
            <w:r w:rsidR="004D4FE3" w:rsidRPr="003E5C48">
              <w:rPr>
                <w:rStyle w:val="Hiperpovezava"/>
                <w:noProof/>
              </w:rPr>
              <w:t>Dejansko stanje</w:t>
            </w:r>
            <w:r w:rsidR="004D4FE3">
              <w:rPr>
                <w:noProof/>
                <w:webHidden/>
              </w:rPr>
              <w:tab/>
            </w:r>
            <w:r w:rsidR="004D4FE3">
              <w:rPr>
                <w:noProof/>
                <w:webHidden/>
              </w:rPr>
              <w:fldChar w:fldCharType="begin"/>
            </w:r>
            <w:r w:rsidR="004D4FE3">
              <w:rPr>
                <w:noProof/>
                <w:webHidden/>
              </w:rPr>
              <w:instrText xml:space="preserve"> PAGEREF _Toc169787079 \h </w:instrText>
            </w:r>
            <w:r w:rsidR="004D4FE3">
              <w:rPr>
                <w:noProof/>
                <w:webHidden/>
              </w:rPr>
            </w:r>
            <w:r w:rsidR="004D4FE3">
              <w:rPr>
                <w:noProof/>
                <w:webHidden/>
              </w:rPr>
              <w:fldChar w:fldCharType="separate"/>
            </w:r>
            <w:r w:rsidR="000C6EFB">
              <w:rPr>
                <w:noProof/>
                <w:webHidden/>
              </w:rPr>
              <w:t>8</w:t>
            </w:r>
            <w:r w:rsidR="004D4FE3">
              <w:rPr>
                <w:noProof/>
                <w:webHidden/>
              </w:rPr>
              <w:fldChar w:fldCharType="end"/>
            </w:r>
          </w:hyperlink>
        </w:p>
        <w:p w14:paraId="65B72542" w14:textId="2A01ED1F" w:rsidR="004D4FE3" w:rsidRDefault="00000000">
          <w:pPr>
            <w:pStyle w:val="Kazalovsebine4"/>
            <w:tabs>
              <w:tab w:val="left" w:pos="110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9787080" w:history="1">
            <w:r w:rsidR="004D4FE3" w:rsidRPr="003E5C48">
              <w:rPr>
                <w:rStyle w:val="Hiperpovezava"/>
                <w:noProof/>
              </w:rPr>
              <w:t>3.</w:t>
            </w:r>
            <w:r w:rsidR="004D4FE3">
              <w:rPr>
                <w:rFonts w:asciiTheme="minorHAnsi" w:eastAsiaTheme="minorEastAsia" w:hAnsiTheme="minorHAnsi" w:cstheme="minorBidi"/>
                <w:noProof/>
                <w:kern w:val="2"/>
                <w:sz w:val="22"/>
                <w:szCs w:val="22"/>
                <w:lang w:eastAsia="sl-SI"/>
                <w14:ligatures w14:val="standardContextual"/>
              </w:rPr>
              <w:tab/>
            </w:r>
            <w:r w:rsidR="004D4FE3" w:rsidRPr="003E5C48">
              <w:rPr>
                <w:rStyle w:val="Hiperpovezava"/>
                <w:noProof/>
              </w:rPr>
              <w:t>Ugotovitve</w:t>
            </w:r>
            <w:r w:rsidR="004D4FE3">
              <w:rPr>
                <w:noProof/>
                <w:webHidden/>
              </w:rPr>
              <w:tab/>
            </w:r>
            <w:r w:rsidR="004D4FE3">
              <w:rPr>
                <w:noProof/>
                <w:webHidden/>
              </w:rPr>
              <w:fldChar w:fldCharType="begin"/>
            </w:r>
            <w:r w:rsidR="004D4FE3">
              <w:rPr>
                <w:noProof/>
                <w:webHidden/>
              </w:rPr>
              <w:instrText xml:space="preserve"> PAGEREF _Toc169787080 \h </w:instrText>
            </w:r>
            <w:r w:rsidR="004D4FE3">
              <w:rPr>
                <w:noProof/>
                <w:webHidden/>
              </w:rPr>
            </w:r>
            <w:r w:rsidR="004D4FE3">
              <w:rPr>
                <w:noProof/>
                <w:webHidden/>
              </w:rPr>
              <w:fldChar w:fldCharType="separate"/>
            </w:r>
            <w:r w:rsidR="000C6EFB">
              <w:rPr>
                <w:noProof/>
                <w:webHidden/>
              </w:rPr>
              <w:t>9</w:t>
            </w:r>
            <w:r w:rsidR="004D4FE3">
              <w:rPr>
                <w:noProof/>
                <w:webHidden/>
              </w:rPr>
              <w:fldChar w:fldCharType="end"/>
            </w:r>
          </w:hyperlink>
        </w:p>
        <w:p w14:paraId="3E1D308A" w14:textId="7D466952" w:rsidR="004D4FE3" w:rsidRDefault="00000000">
          <w:pPr>
            <w:pStyle w:val="Kazalovsebine4"/>
            <w:tabs>
              <w:tab w:val="left" w:pos="110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9787081" w:history="1">
            <w:r w:rsidR="004D4FE3" w:rsidRPr="003E5C48">
              <w:rPr>
                <w:rStyle w:val="Hiperpovezava"/>
                <w:noProof/>
              </w:rPr>
              <w:t>4.</w:t>
            </w:r>
            <w:r w:rsidR="004D4FE3">
              <w:rPr>
                <w:rFonts w:asciiTheme="minorHAnsi" w:eastAsiaTheme="minorEastAsia" w:hAnsiTheme="minorHAnsi" w:cstheme="minorBidi"/>
                <w:noProof/>
                <w:kern w:val="2"/>
                <w:sz w:val="22"/>
                <w:szCs w:val="22"/>
                <w:lang w:eastAsia="sl-SI"/>
                <w14:ligatures w14:val="standardContextual"/>
              </w:rPr>
              <w:tab/>
            </w:r>
            <w:r w:rsidR="004D4FE3" w:rsidRPr="003E5C48">
              <w:rPr>
                <w:rStyle w:val="Hiperpovezava"/>
                <w:noProof/>
              </w:rPr>
              <w:t>Ukrepi</w:t>
            </w:r>
            <w:r w:rsidR="004D4FE3">
              <w:rPr>
                <w:noProof/>
                <w:webHidden/>
              </w:rPr>
              <w:tab/>
            </w:r>
            <w:r w:rsidR="004D4FE3">
              <w:rPr>
                <w:noProof/>
                <w:webHidden/>
              </w:rPr>
              <w:fldChar w:fldCharType="begin"/>
            </w:r>
            <w:r w:rsidR="004D4FE3">
              <w:rPr>
                <w:noProof/>
                <w:webHidden/>
              </w:rPr>
              <w:instrText xml:space="preserve"> PAGEREF _Toc169787081 \h </w:instrText>
            </w:r>
            <w:r w:rsidR="004D4FE3">
              <w:rPr>
                <w:noProof/>
                <w:webHidden/>
              </w:rPr>
            </w:r>
            <w:r w:rsidR="004D4FE3">
              <w:rPr>
                <w:noProof/>
                <w:webHidden/>
              </w:rPr>
              <w:fldChar w:fldCharType="separate"/>
            </w:r>
            <w:r w:rsidR="000C6EFB">
              <w:rPr>
                <w:noProof/>
                <w:webHidden/>
              </w:rPr>
              <w:t>10</w:t>
            </w:r>
            <w:r w:rsidR="004D4FE3">
              <w:rPr>
                <w:noProof/>
                <w:webHidden/>
              </w:rPr>
              <w:fldChar w:fldCharType="end"/>
            </w:r>
          </w:hyperlink>
        </w:p>
        <w:p w14:paraId="00DBF6A1" w14:textId="41DB26C4" w:rsidR="004D4FE3" w:rsidRDefault="00000000">
          <w:pPr>
            <w:pStyle w:val="Kazalovsebine1"/>
            <w:tabs>
              <w:tab w:val="left" w:pos="60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9787082" w:history="1">
            <w:r w:rsidR="004D4FE3" w:rsidRPr="003E5C48">
              <w:rPr>
                <w:rStyle w:val="Hiperpovezava"/>
                <w:noProof/>
              </w:rPr>
              <w:t>IV.</w:t>
            </w:r>
            <w:r w:rsidR="004D4FE3">
              <w:rPr>
                <w:rFonts w:asciiTheme="minorHAnsi" w:eastAsiaTheme="minorEastAsia" w:hAnsiTheme="minorHAnsi" w:cstheme="minorBidi"/>
                <w:noProof/>
                <w:kern w:val="2"/>
                <w:sz w:val="22"/>
                <w:szCs w:val="22"/>
                <w:lang w:eastAsia="sl-SI"/>
                <w14:ligatures w14:val="standardContextual"/>
              </w:rPr>
              <w:tab/>
            </w:r>
            <w:r w:rsidR="004D4FE3" w:rsidRPr="003E5C48">
              <w:rPr>
                <w:rStyle w:val="Hiperpovezava"/>
                <w:noProof/>
                <w:shd w:val="clear" w:color="auto" w:fill="FFFFFF"/>
              </w:rPr>
              <w:t>Ukrepi inšpektorice</w:t>
            </w:r>
            <w:r w:rsidR="004D4FE3">
              <w:rPr>
                <w:noProof/>
                <w:webHidden/>
              </w:rPr>
              <w:tab/>
            </w:r>
            <w:r w:rsidR="004D4FE3">
              <w:rPr>
                <w:noProof/>
                <w:webHidden/>
              </w:rPr>
              <w:fldChar w:fldCharType="begin"/>
            </w:r>
            <w:r w:rsidR="004D4FE3">
              <w:rPr>
                <w:noProof/>
                <w:webHidden/>
              </w:rPr>
              <w:instrText xml:space="preserve"> PAGEREF _Toc169787082 \h </w:instrText>
            </w:r>
            <w:r w:rsidR="004D4FE3">
              <w:rPr>
                <w:noProof/>
                <w:webHidden/>
              </w:rPr>
            </w:r>
            <w:r w:rsidR="004D4FE3">
              <w:rPr>
                <w:noProof/>
                <w:webHidden/>
              </w:rPr>
              <w:fldChar w:fldCharType="separate"/>
            </w:r>
            <w:r w:rsidR="000C6EFB">
              <w:rPr>
                <w:noProof/>
                <w:webHidden/>
              </w:rPr>
              <w:t>10</w:t>
            </w:r>
            <w:r w:rsidR="004D4FE3">
              <w:rPr>
                <w:noProof/>
                <w:webHidden/>
              </w:rPr>
              <w:fldChar w:fldCharType="end"/>
            </w:r>
          </w:hyperlink>
        </w:p>
        <w:p w14:paraId="11911F76" w14:textId="0BC8572B" w:rsidR="004D4FE3" w:rsidRDefault="00000000">
          <w:pPr>
            <w:pStyle w:val="Kazalovsebine1"/>
            <w:tabs>
              <w:tab w:val="left" w:pos="600"/>
              <w:tab w:val="right" w:leader="dot" w:pos="8494"/>
            </w:tabs>
            <w:rPr>
              <w:rFonts w:asciiTheme="minorHAnsi" w:eastAsiaTheme="minorEastAsia" w:hAnsiTheme="minorHAnsi" w:cstheme="minorBidi"/>
              <w:noProof/>
              <w:kern w:val="2"/>
              <w:sz w:val="22"/>
              <w:szCs w:val="22"/>
              <w:lang w:eastAsia="sl-SI"/>
              <w14:ligatures w14:val="standardContextual"/>
            </w:rPr>
          </w:pPr>
          <w:hyperlink w:anchor="_Toc169787083" w:history="1">
            <w:r w:rsidR="004D4FE3" w:rsidRPr="003E5C48">
              <w:rPr>
                <w:rStyle w:val="Hiperpovezava"/>
                <w:noProof/>
              </w:rPr>
              <w:t>V.</w:t>
            </w:r>
            <w:r w:rsidR="004D4FE3">
              <w:rPr>
                <w:rFonts w:asciiTheme="minorHAnsi" w:eastAsiaTheme="minorEastAsia" w:hAnsiTheme="minorHAnsi" w:cstheme="minorBidi"/>
                <w:noProof/>
                <w:kern w:val="2"/>
                <w:sz w:val="22"/>
                <w:szCs w:val="22"/>
                <w:lang w:eastAsia="sl-SI"/>
                <w14:ligatures w14:val="standardContextual"/>
              </w:rPr>
              <w:tab/>
            </w:r>
            <w:r w:rsidR="004D4FE3" w:rsidRPr="003E5C48">
              <w:rPr>
                <w:rStyle w:val="Hiperpovezava"/>
                <w:noProof/>
                <w:shd w:val="clear" w:color="auto" w:fill="FFFFFF"/>
              </w:rPr>
              <w:t>Pouk o pravnem sredstvu</w:t>
            </w:r>
            <w:r w:rsidR="004D4FE3">
              <w:rPr>
                <w:noProof/>
                <w:webHidden/>
              </w:rPr>
              <w:tab/>
            </w:r>
            <w:r w:rsidR="004D4FE3">
              <w:rPr>
                <w:noProof/>
                <w:webHidden/>
              </w:rPr>
              <w:fldChar w:fldCharType="begin"/>
            </w:r>
            <w:r w:rsidR="004D4FE3">
              <w:rPr>
                <w:noProof/>
                <w:webHidden/>
              </w:rPr>
              <w:instrText xml:space="preserve"> PAGEREF _Toc169787083 \h </w:instrText>
            </w:r>
            <w:r w:rsidR="004D4FE3">
              <w:rPr>
                <w:noProof/>
                <w:webHidden/>
              </w:rPr>
            </w:r>
            <w:r w:rsidR="004D4FE3">
              <w:rPr>
                <w:noProof/>
                <w:webHidden/>
              </w:rPr>
              <w:fldChar w:fldCharType="separate"/>
            </w:r>
            <w:r w:rsidR="000C6EFB">
              <w:rPr>
                <w:noProof/>
                <w:webHidden/>
              </w:rPr>
              <w:t>10</w:t>
            </w:r>
            <w:r w:rsidR="004D4FE3">
              <w:rPr>
                <w:noProof/>
                <w:webHidden/>
              </w:rPr>
              <w:fldChar w:fldCharType="end"/>
            </w:r>
          </w:hyperlink>
        </w:p>
        <w:p w14:paraId="419D58F1" w14:textId="0770A25A" w:rsidR="00E375BF" w:rsidRDefault="007B4A3A" w:rsidP="00BF1DF3">
          <w:r>
            <w:rPr>
              <w:rStyle w:val="Poudarek"/>
              <w:rFonts w:cs="Times New Roman"/>
              <w:sz w:val="28"/>
              <w:szCs w:val="28"/>
              <w:lang w:eastAsia="en-US"/>
            </w:rPr>
            <w:fldChar w:fldCharType="end"/>
          </w:r>
        </w:p>
      </w:sdtContent>
    </w:sdt>
    <w:p w14:paraId="7F88B41C" w14:textId="77777777" w:rsidR="00764DBE" w:rsidRDefault="00764DBE" w:rsidP="00BF1DF3"/>
    <w:p w14:paraId="2A35C552" w14:textId="77777777" w:rsidR="002222CB" w:rsidRDefault="002222CB" w:rsidP="00A90191">
      <w:pPr>
        <w:pStyle w:val="Heading110"/>
        <w:keepNext/>
        <w:keepLines/>
        <w:numPr>
          <w:ilvl w:val="0"/>
          <w:numId w:val="5"/>
        </w:numPr>
        <w:shd w:val="clear" w:color="auto" w:fill="auto"/>
        <w:tabs>
          <w:tab w:val="left" w:pos="1489"/>
        </w:tabs>
        <w:spacing w:before="0"/>
        <w:ind w:left="780" w:hanging="780"/>
        <w:jc w:val="both"/>
      </w:pPr>
      <w:bookmarkStart w:id="1" w:name="bookmark3"/>
      <w:bookmarkStart w:id="2" w:name="_Toc169787063"/>
      <w:r>
        <w:rPr>
          <w:rStyle w:val="Heading11"/>
          <w:b/>
          <w:bCs/>
          <w:color w:val="000000"/>
        </w:rPr>
        <w:t>Inšpekcijski nadzor</w:t>
      </w:r>
      <w:bookmarkEnd w:id="1"/>
      <w:bookmarkEnd w:id="2"/>
    </w:p>
    <w:p w14:paraId="1E117988" w14:textId="77777777" w:rsidR="00BF1DF3" w:rsidRDefault="00BF1DF3" w:rsidP="00BF1DF3">
      <w:pPr>
        <w:spacing w:line="240" w:lineRule="auto"/>
        <w:jc w:val="both"/>
        <w:rPr>
          <w:szCs w:val="20"/>
        </w:rPr>
      </w:pPr>
    </w:p>
    <w:p w14:paraId="22E3FE94" w14:textId="77777777" w:rsidR="000A62AD" w:rsidRPr="00267703" w:rsidRDefault="000A62AD" w:rsidP="00BF1DF3">
      <w:pPr>
        <w:spacing w:line="240" w:lineRule="auto"/>
        <w:jc w:val="both"/>
        <w:rPr>
          <w:szCs w:val="20"/>
        </w:rPr>
      </w:pPr>
    </w:p>
    <w:p w14:paraId="2B87EEA0" w14:textId="4E3F80CA" w:rsidR="00BF1DF3" w:rsidRDefault="009A1CFE" w:rsidP="00BF1DF3">
      <w:pPr>
        <w:spacing w:line="240" w:lineRule="auto"/>
        <w:jc w:val="both"/>
        <w:rPr>
          <w:szCs w:val="20"/>
        </w:rPr>
      </w:pPr>
      <w:r w:rsidRPr="009A1CFE">
        <w:rPr>
          <w:szCs w:val="20"/>
        </w:rPr>
        <w:t xml:space="preserve">Inšpektorica za sistem javnih uslužbencev Martina Zajc, </w:t>
      </w:r>
      <w:r w:rsidRPr="001D1115">
        <w:rPr>
          <w:szCs w:val="20"/>
        </w:rPr>
        <w:t>mag., inšpektor</w:t>
      </w:r>
      <w:r w:rsidR="001D1115" w:rsidRPr="001D1115">
        <w:rPr>
          <w:szCs w:val="20"/>
        </w:rPr>
        <w:t xml:space="preserve"> svetnik</w:t>
      </w:r>
      <w:r w:rsidRPr="001D1115">
        <w:rPr>
          <w:szCs w:val="20"/>
        </w:rPr>
        <w:t xml:space="preserve"> (v nadaljevanju</w:t>
      </w:r>
      <w:r w:rsidRPr="009A1CFE">
        <w:rPr>
          <w:szCs w:val="20"/>
        </w:rPr>
        <w:t>: inšpektorica)</w:t>
      </w:r>
      <w:r w:rsidR="00BF1DF3" w:rsidRPr="00267703">
        <w:rPr>
          <w:szCs w:val="20"/>
        </w:rPr>
        <w:t xml:space="preserve">, je </w:t>
      </w:r>
      <w:r w:rsidR="00E866F7" w:rsidRPr="00E866F7">
        <w:rPr>
          <w:szCs w:val="20"/>
        </w:rPr>
        <w:t xml:space="preserve">v </w:t>
      </w:r>
      <w:r w:rsidR="00E866F7">
        <w:rPr>
          <w:szCs w:val="20"/>
        </w:rPr>
        <w:t xml:space="preserve">javnem zavodu Osnovno zdravstvo Gorenjske </w:t>
      </w:r>
      <w:r w:rsidR="00E866F7" w:rsidRPr="00E866F7">
        <w:rPr>
          <w:szCs w:val="20"/>
        </w:rPr>
        <w:t xml:space="preserve">(v nadaljevanju: </w:t>
      </w:r>
      <w:r w:rsidR="00E866F7">
        <w:rPr>
          <w:szCs w:val="20"/>
        </w:rPr>
        <w:t>OZG)</w:t>
      </w:r>
      <w:r w:rsidR="00E866F7" w:rsidRPr="00E866F7">
        <w:rPr>
          <w:szCs w:val="20"/>
        </w:rPr>
        <w:t xml:space="preserve"> opravila inšpekcijski nadzor na podlagi določb ZSPJS.</w:t>
      </w:r>
    </w:p>
    <w:p w14:paraId="095FC847" w14:textId="77777777" w:rsidR="00E866F7" w:rsidRPr="00267703" w:rsidRDefault="00E866F7" w:rsidP="00BF1DF3">
      <w:pPr>
        <w:spacing w:line="240" w:lineRule="auto"/>
        <w:jc w:val="both"/>
        <w:rPr>
          <w:szCs w:val="20"/>
        </w:rPr>
      </w:pPr>
    </w:p>
    <w:p w14:paraId="2B454B1B" w14:textId="1AE4D43E" w:rsidR="000C6EFB" w:rsidRPr="000C6EFB" w:rsidRDefault="00BF1DF3" w:rsidP="000C6EFB">
      <w:pPr>
        <w:contextualSpacing/>
        <w:jc w:val="both"/>
      </w:pPr>
      <w:r w:rsidRPr="000C6EFB">
        <w:rPr>
          <w:szCs w:val="20"/>
        </w:rPr>
        <w:t>Inšpekcijski nadzor je inšpektorica opravil</w:t>
      </w:r>
      <w:r w:rsidR="009A1CFE" w:rsidRPr="000C6EFB">
        <w:rPr>
          <w:szCs w:val="20"/>
        </w:rPr>
        <w:t>a</w:t>
      </w:r>
      <w:r w:rsidR="00462986" w:rsidRPr="000C6EFB">
        <w:rPr>
          <w:szCs w:val="20"/>
        </w:rPr>
        <w:t xml:space="preserve"> v dneh </w:t>
      </w:r>
      <w:r w:rsidR="00E866F7" w:rsidRPr="000C6EFB">
        <w:rPr>
          <w:szCs w:val="20"/>
        </w:rPr>
        <w:t>od 23. 4. 2024 do 26. 4. 2024</w:t>
      </w:r>
      <w:r w:rsidR="00313CC6" w:rsidRPr="000C6EFB">
        <w:rPr>
          <w:szCs w:val="20"/>
        </w:rPr>
        <w:t xml:space="preserve">, </w:t>
      </w:r>
      <w:r w:rsidR="005C4609" w:rsidRPr="000C6EFB">
        <w:rPr>
          <w:szCs w:val="20"/>
        </w:rPr>
        <w:t>22. 5. 2024</w:t>
      </w:r>
      <w:r w:rsidR="00E541D7" w:rsidRPr="000C6EFB">
        <w:rPr>
          <w:szCs w:val="20"/>
        </w:rPr>
        <w:t xml:space="preserve">, </w:t>
      </w:r>
      <w:r w:rsidR="00313CC6" w:rsidRPr="000C6EFB">
        <w:rPr>
          <w:szCs w:val="20"/>
        </w:rPr>
        <w:t xml:space="preserve"> 28. 5. 2024</w:t>
      </w:r>
      <w:r w:rsidR="00764DBE" w:rsidRPr="000C6EFB">
        <w:rPr>
          <w:szCs w:val="20"/>
        </w:rPr>
        <w:t xml:space="preserve"> </w:t>
      </w:r>
      <w:r w:rsidR="00E541D7" w:rsidRPr="000C6EFB">
        <w:rPr>
          <w:szCs w:val="20"/>
        </w:rPr>
        <w:t xml:space="preserve">in 19. 6. 2024 </w:t>
      </w:r>
      <w:r w:rsidRPr="000C6EFB">
        <w:rPr>
          <w:szCs w:val="20"/>
        </w:rPr>
        <w:t>v prostorih Inšpektorata za javni sektor, Tržaška 21, Ljubljana</w:t>
      </w:r>
      <w:r w:rsidR="00A428B5" w:rsidRPr="00A428B5">
        <w:t xml:space="preserve"> </w:t>
      </w:r>
      <w:r w:rsidR="00A428B5" w:rsidRPr="000C6EFB">
        <w:rPr>
          <w:szCs w:val="20"/>
        </w:rPr>
        <w:t xml:space="preserve">in dne </w:t>
      </w:r>
      <w:r w:rsidR="000C6EFB" w:rsidRPr="000C6EFB">
        <w:rPr>
          <w:szCs w:val="20"/>
        </w:rPr>
        <w:t>27. 6. 2024</w:t>
      </w:r>
      <w:r w:rsidR="00A428B5" w:rsidRPr="000C6EFB">
        <w:rPr>
          <w:szCs w:val="20"/>
        </w:rPr>
        <w:t xml:space="preserve"> izdala Osnutek Zapisnika o inšpekcijskem nadzoru (št. 0611-</w:t>
      </w:r>
      <w:r w:rsidR="000C6EFB" w:rsidRPr="000C6EFB">
        <w:rPr>
          <w:szCs w:val="20"/>
        </w:rPr>
        <w:t>10/2024</w:t>
      </w:r>
      <w:r w:rsidR="00A428B5" w:rsidRPr="000C6EFB">
        <w:rPr>
          <w:szCs w:val="20"/>
        </w:rPr>
        <w:t>/13), ki je bil posredovan predstoj</w:t>
      </w:r>
      <w:r w:rsidR="000C6EFB" w:rsidRPr="000C6EFB">
        <w:rPr>
          <w:szCs w:val="20"/>
        </w:rPr>
        <w:t>niku OZG</w:t>
      </w:r>
      <w:r w:rsidR="00A428B5" w:rsidRPr="000C6EFB">
        <w:rPr>
          <w:szCs w:val="20"/>
        </w:rPr>
        <w:t xml:space="preserve"> (v prilogi dopisa, št. 0611-</w:t>
      </w:r>
      <w:r w:rsidR="000C6EFB" w:rsidRPr="000C6EFB">
        <w:rPr>
          <w:szCs w:val="20"/>
        </w:rPr>
        <w:t>10</w:t>
      </w:r>
      <w:r w:rsidR="00A428B5" w:rsidRPr="000C6EFB">
        <w:rPr>
          <w:szCs w:val="20"/>
        </w:rPr>
        <w:t xml:space="preserve">/2024/14 z dne </w:t>
      </w:r>
      <w:r w:rsidR="000C6EFB" w:rsidRPr="000C6EFB">
        <w:rPr>
          <w:szCs w:val="20"/>
        </w:rPr>
        <w:t>27. 6. 2024</w:t>
      </w:r>
      <w:r w:rsidR="00A428B5" w:rsidRPr="000C6EFB">
        <w:rPr>
          <w:szCs w:val="20"/>
        </w:rPr>
        <w:t xml:space="preserve">, odpremljen na elektronska naslova: </w:t>
      </w:r>
      <w:hyperlink r:id="rId8" w:history="1">
        <w:r w:rsidR="000C6EFB" w:rsidRPr="000C6EFB">
          <w:rPr>
            <w:color w:val="0000FF"/>
            <w:u w:val="single"/>
          </w:rPr>
          <w:t>tajnistvoozg@ozg-kranj.si</w:t>
        </w:r>
      </w:hyperlink>
      <w:r w:rsidR="000C6EFB" w:rsidRPr="000C6EFB">
        <w:rPr>
          <w:color w:val="0000FF"/>
          <w:u w:val="single"/>
        </w:rPr>
        <w:t xml:space="preserve"> , </w:t>
      </w:r>
      <w:r w:rsidR="00610209">
        <w:rPr>
          <w:color w:val="0000FF"/>
          <w:u w:val="single"/>
        </w:rPr>
        <w:t>█</w:t>
      </w:r>
      <w:r w:rsidR="000C6EFB" w:rsidRPr="000C6EFB">
        <w:t>).</w:t>
      </w:r>
    </w:p>
    <w:p w14:paraId="28662809" w14:textId="77777777" w:rsidR="00A428B5" w:rsidRPr="00A428B5" w:rsidRDefault="00A428B5" w:rsidP="00A428B5">
      <w:pPr>
        <w:spacing w:line="240" w:lineRule="auto"/>
        <w:jc w:val="both"/>
        <w:rPr>
          <w:szCs w:val="20"/>
        </w:rPr>
      </w:pPr>
    </w:p>
    <w:p w14:paraId="18DA2F11" w14:textId="0314E1E3" w:rsidR="00BF1DF3" w:rsidRPr="00C1085E" w:rsidRDefault="00A428B5" w:rsidP="00A428B5">
      <w:pPr>
        <w:spacing w:line="240" w:lineRule="auto"/>
        <w:jc w:val="both"/>
        <w:rPr>
          <w:szCs w:val="20"/>
        </w:rPr>
      </w:pPr>
      <w:r w:rsidRPr="00A428B5">
        <w:rPr>
          <w:szCs w:val="20"/>
        </w:rPr>
        <w:t>Predstojni</w:t>
      </w:r>
      <w:r w:rsidR="000C6EFB">
        <w:rPr>
          <w:szCs w:val="20"/>
        </w:rPr>
        <w:t xml:space="preserve">ku OZG </w:t>
      </w:r>
      <w:r w:rsidRPr="00A428B5">
        <w:rPr>
          <w:szCs w:val="20"/>
        </w:rPr>
        <w:t>je bila s tem dana možnost podati pripombe na osnutek zapisnika oziroma podati pripombe na ugotovitve inšpektorice</w:t>
      </w:r>
      <w:r w:rsidR="000C6EFB">
        <w:rPr>
          <w:szCs w:val="20"/>
        </w:rPr>
        <w:t xml:space="preserve"> (v roku do 5. 7. 2024)</w:t>
      </w:r>
      <w:r w:rsidRPr="00A428B5">
        <w:rPr>
          <w:szCs w:val="20"/>
        </w:rPr>
        <w:t>. Inšpektorat za javni sektor</w:t>
      </w:r>
      <w:r w:rsidR="000C6EFB">
        <w:rPr>
          <w:szCs w:val="20"/>
        </w:rPr>
        <w:t>,</w:t>
      </w:r>
      <w:r w:rsidRPr="00A428B5">
        <w:rPr>
          <w:szCs w:val="20"/>
        </w:rPr>
        <w:t xml:space="preserve"> </w:t>
      </w:r>
      <w:r w:rsidR="000C6EFB">
        <w:rPr>
          <w:szCs w:val="20"/>
        </w:rPr>
        <w:t>do dne izdaje tega zapisnika, morebitnih pripomb s strani OZG ni prejel.</w:t>
      </w:r>
    </w:p>
    <w:p w14:paraId="054C68D6" w14:textId="77777777" w:rsidR="00BF1DF3" w:rsidRDefault="00BF1DF3" w:rsidP="00BF1DF3">
      <w:pPr>
        <w:spacing w:line="240" w:lineRule="auto"/>
        <w:jc w:val="both"/>
        <w:rPr>
          <w:szCs w:val="20"/>
        </w:rPr>
      </w:pPr>
    </w:p>
    <w:p w14:paraId="54EA55B5" w14:textId="77777777" w:rsidR="00E375BF" w:rsidRPr="00C1085E" w:rsidRDefault="00E375BF" w:rsidP="00BF1DF3">
      <w:pPr>
        <w:spacing w:line="240" w:lineRule="auto"/>
        <w:jc w:val="both"/>
        <w:rPr>
          <w:szCs w:val="20"/>
        </w:rPr>
      </w:pPr>
    </w:p>
    <w:p w14:paraId="46CA2CA2" w14:textId="77777777" w:rsidR="00BF1DF3" w:rsidRPr="002222CB" w:rsidRDefault="00BF1DF3" w:rsidP="00A90191">
      <w:pPr>
        <w:pStyle w:val="Heading110"/>
        <w:keepNext/>
        <w:keepLines/>
        <w:numPr>
          <w:ilvl w:val="0"/>
          <w:numId w:val="5"/>
        </w:numPr>
        <w:shd w:val="clear" w:color="auto" w:fill="auto"/>
        <w:tabs>
          <w:tab w:val="left" w:pos="1489"/>
        </w:tabs>
        <w:spacing w:before="0"/>
        <w:ind w:left="780" w:hanging="780"/>
        <w:jc w:val="both"/>
        <w:rPr>
          <w:rStyle w:val="Heading11"/>
          <w:b/>
          <w:bCs/>
          <w:color w:val="000000"/>
        </w:rPr>
      </w:pPr>
      <w:bookmarkStart w:id="3" w:name="_Toc169787064"/>
      <w:r w:rsidRPr="002222CB">
        <w:rPr>
          <w:rStyle w:val="Heading11"/>
          <w:b/>
          <w:bCs/>
          <w:color w:val="000000"/>
        </w:rPr>
        <w:t>Razlog inšpekcijskega nadzora</w:t>
      </w:r>
      <w:bookmarkEnd w:id="3"/>
    </w:p>
    <w:p w14:paraId="551F0CE1" w14:textId="77777777" w:rsidR="00BF1DF3" w:rsidRDefault="00BF1DF3" w:rsidP="00BF1DF3">
      <w:pPr>
        <w:spacing w:line="240" w:lineRule="auto"/>
        <w:jc w:val="both"/>
        <w:rPr>
          <w:szCs w:val="20"/>
        </w:rPr>
      </w:pPr>
    </w:p>
    <w:p w14:paraId="2D44927E" w14:textId="77777777" w:rsidR="00290FE9" w:rsidRDefault="00290FE9" w:rsidP="00E866F7">
      <w:pPr>
        <w:widowControl w:val="0"/>
        <w:suppressAutoHyphens w:val="0"/>
        <w:spacing w:line="226" w:lineRule="exact"/>
        <w:jc w:val="both"/>
        <w:rPr>
          <w:color w:val="000000"/>
          <w:szCs w:val="20"/>
          <w:lang w:eastAsia="sl-SI"/>
        </w:rPr>
      </w:pPr>
    </w:p>
    <w:p w14:paraId="646ACF52" w14:textId="6F6F3700" w:rsidR="00E866F7" w:rsidRDefault="00E866F7" w:rsidP="00E866F7">
      <w:pPr>
        <w:widowControl w:val="0"/>
        <w:suppressAutoHyphens w:val="0"/>
        <w:spacing w:line="226" w:lineRule="exact"/>
        <w:jc w:val="both"/>
        <w:rPr>
          <w:color w:val="000000"/>
          <w:szCs w:val="20"/>
          <w:lang w:eastAsia="sl-SI"/>
        </w:rPr>
      </w:pPr>
      <w:r w:rsidRPr="00F7707D">
        <w:rPr>
          <w:color w:val="000000"/>
          <w:szCs w:val="20"/>
          <w:lang w:eastAsia="sl-SI"/>
        </w:rPr>
        <w:t xml:space="preserve">Inšpektorat za javni sektor je v Načrt dela za leto 2024 med sistemske inšpekcijske nadzore vključil tudi sistemski inšpekcijski nadzor v OZG - in sicer nadzor nad uvrščanjem v plačne razrede po odpravi plačnega stropa (nad 57. plačnim razredom) za javne uslužbence: (1) </w:t>
      </w:r>
      <w:r w:rsidR="00610209">
        <w:rPr>
          <w:color w:val="000000"/>
          <w:szCs w:val="20"/>
          <w:lang w:eastAsia="sl-SI"/>
        </w:rPr>
        <w:t>█</w:t>
      </w:r>
      <w:r w:rsidRPr="00F7707D">
        <w:rPr>
          <w:color w:val="000000"/>
          <w:szCs w:val="20"/>
          <w:lang w:eastAsia="sl-SI"/>
        </w:rPr>
        <w:t xml:space="preserve">, (2) </w:t>
      </w:r>
      <w:r w:rsidR="00610209">
        <w:rPr>
          <w:color w:val="000000"/>
          <w:szCs w:val="20"/>
          <w:lang w:eastAsia="sl-SI"/>
        </w:rPr>
        <w:t>█</w:t>
      </w:r>
      <w:r w:rsidRPr="00F7707D">
        <w:rPr>
          <w:color w:val="000000"/>
          <w:szCs w:val="20"/>
          <w:lang w:eastAsia="sl-SI"/>
        </w:rPr>
        <w:t xml:space="preserve"> ter (3) </w:t>
      </w:r>
      <w:r w:rsidR="00610209">
        <w:rPr>
          <w:color w:val="000000"/>
          <w:szCs w:val="20"/>
          <w:lang w:eastAsia="sl-SI"/>
        </w:rPr>
        <w:t>█</w:t>
      </w:r>
      <w:r w:rsidRPr="00F7707D">
        <w:rPr>
          <w:color w:val="000000"/>
          <w:szCs w:val="20"/>
          <w:lang w:eastAsia="sl-SI"/>
        </w:rPr>
        <w:t xml:space="preserve">. </w:t>
      </w:r>
    </w:p>
    <w:p w14:paraId="73D7961E" w14:textId="77777777" w:rsidR="00290FE9" w:rsidRDefault="00290FE9" w:rsidP="00E866F7">
      <w:pPr>
        <w:widowControl w:val="0"/>
        <w:suppressAutoHyphens w:val="0"/>
        <w:spacing w:line="226" w:lineRule="exact"/>
        <w:jc w:val="both"/>
        <w:rPr>
          <w:color w:val="000000"/>
          <w:szCs w:val="20"/>
          <w:lang w:eastAsia="sl-SI"/>
        </w:rPr>
      </w:pPr>
    </w:p>
    <w:p w14:paraId="45953758" w14:textId="77777777" w:rsidR="000969A5" w:rsidRDefault="000969A5" w:rsidP="00BF1DF3">
      <w:pPr>
        <w:spacing w:line="240" w:lineRule="auto"/>
        <w:jc w:val="both"/>
        <w:rPr>
          <w:szCs w:val="20"/>
        </w:rPr>
      </w:pPr>
    </w:p>
    <w:p w14:paraId="62B53718" w14:textId="77777777" w:rsidR="0094393D" w:rsidRPr="003A4ADE" w:rsidRDefault="0094393D" w:rsidP="0094393D">
      <w:pPr>
        <w:pStyle w:val="Heading110"/>
        <w:keepNext/>
        <w:keepLines/>
        <w:numPr>
          <w:ilvl w:val="0"/>
          <w:numId w:val="5"/>
        </w:numPr>
        <w:shd w:val="clear" w:color="auto" w:fill="auto"/>
        <w:tabs>
          <w:tab w:val="left" w:pos="1489"/>
        </w:tabs>
        <w:spacing w:before="0"/>
        <w:ind w:left="780" w:hanging="780"/>
        <w:jc w:val="both"/>
        <w:rPr>
          <w:rStyle w:val="Heading11"/>
          <w:b/>
          <w:bCs/>
        </w:rPr>
      </w:pPr>
      <w:bookmarkStart w:id="4" w:name="bookmark5"/>
      <w:bookmarkStart w:id="5" w:name="_Toc169787065"/>
      <w:r w:rsidRPr="003A4ADE">
        <w:rPr>
          <w:rStyle w:val="Heading11"/>
          <w:b/>
          <w:bCs/>
        </w:rPr>
        <w:t>Ugotovitve inšpektorice</w:t>
      </w:r>
      <w:bookmarkEnd w:id="4"/>
      <w:bookmarkEnd w:id="5"/>
    </w:p>
    <w:p w14:paraId="61130362" w14:textId="77777777" w:rsidR="003A4ADE" w:rsidRDefault="003A4ADE" w:rsidP="00BF1DF3">
      <w:pPr>
        <w:spacing w:line="240" w:lineRule="auto"/>
        <w:jc w:val="both"/>
        <w:rPr>
          <w:szCs w:val="20"/>
        </w:rPr>
      </w:pPr>
    </w:p>
    <w:p w14:paraId="1739D4AC" w14:textId="77777777" w:rsidR="004460B6" w:rsidRDefault="004460B6" w:rsidP="0094393D">
      <w:pPr>
        <w:pStyle w:val="Heading110"/>
        <w:keepNext/>
        <w:keepLines/>
        <w:shd w:val="clear" w:color="auto" w:fill="auto"/>
        <w:tabs>
          <w:tab w:val="left" w:pos="1489"/>
        </w:tabs>
        <w:spacing w:before="0"/>
        <w:jc w:val="both"/>
        <w:rPr>
          <w:rStyle w:val="Heading11"/>
        </w:rPr>
      </w:pPr>
    </w:p>
    <w:p w14:paraId="4568B516" w14:textId="7B436DF4" w:rsidR="0090780C" w:rsidRPr="0090780C" w:rsidRDefault="00EA5822" w:rsidP="008A5C0D">
      <w:pPr>
        <w:spacing w:line="240" w:lineRule="auto"/>
        <w:jc w:val="both"/>
        <w:rPr>
          <w:color w:val="000000"/>
          <w:szCs w:val="20"/>
          <w:lang w:eastAsia="sl-SI"/>
        </w:rPr>
      </w:pPr>
      <w:r>
        <w:rPr>
          <w:color w:val="000000"/>
          <w:szCs w:val="20"/>
          <w:lang w:eastAsia="sl-SI"/>
        </w:rPr>
        <w:t>Inšpektorica je v okviru inšpekcijskega nadzora</w:t>
      </w:r>
      <w:r w:rsidR="0090780C">
        <w:rPr>
          <w:color w:val="000000"/>
          <w:szCs w:val="20"/>
          <w:lang w:eastAsia="sl-SI"/>
        </w:rPr>
        <w:t xml:space="preserve">, </w:t>
      </w:r>
      <w:r w:rsidR="0094393D" w:rsidRPr="000969A5">
        <w:rPr>
          <w:color w:val="000000"/>
          <w:szCs w:val="20"/>
          <w:lang w:eastAsia="sl-SI"/>
        </w:rPr>
        <w:t>v okviru svojih pristojnosti</w:t>
      </w:r>
      <w:r w:rsidR="0090780C">
        <w:rPr>
          <w:color w:val="000000"/>
          <w:szCs w:val="20"/>
          <w:lang w:eastAsia="sl-SI"/>
        </w:rPr>
        <w:t>,</w:t>
      </w:r>
      <w:r w:rsidR="0094393D" w:rsidRPr="000969A5">
        <w:rPr>
          <w:color w:val="000000"/>
          <w:szCs w:val="20"/>
          <w:lang w:eastAsia="sl-SI"/>
        </w:rPr>
        <w:t xml:space="preserve"> opravila nadzor nad uvrstitvijo javnih uslužbencev (1) </w:t>
      </w:r>
      <w:r w:rsidR="00610209">
        <w:rPr>
          <w:color w:val="000000"/>
          <w:szCs w:val="20"/>
          <w:lang w:eastAsia="sl-SI"/>
        </w:rPr>
        <w:t>█</w:t>
      </w:r>
      <w:r w:rsidR="0094393D" w:rsidRPr="000969A5">
        <w:rPr>
          <w:color w:val="000000"/>
          <w:szCs w:val="20"/>
          <w:lang w:eastAsia="sl-SI"/>
        </w:rPr>
        <w:t xml:space="preserve">, (2) </w:t>
      </w:r>
      <w:r w:rsidR="00610209">
        <w:rPr>
          <w:color w:val="000000"/>
          <w:szCs w:val="20"/>
          <w:lang w:eastAsia="sl-SI"/>
        </w:rPr>
        <w:t>█</w:t>
      </w:r>
      <w:r w:rsidR="0094393D" w:rsidRPr="000969A5">
        <w:rPr>
          <w:color w:val="000000"/>
          <w:szCs w:val="20"/>
          <w:lang w:eastAsia="sl-SI"/>
        </w:rPr>
        <w:t xml:space="preserve"> ter (3) </w:t>
      </w:r>
      <w:r w:rsidR="00610209">
        <w:rPr>
          <w:color w:val="000000"/>
          <w:szCs w:val="20"/>
          <w:lang w:eastAsia="sl-SI"/>
        </w:rPr>
        <w:t>█</w:t>
      </w:r>
      <w:r w:rsidR="0094393D" w:rsidRPr="000969A5">
        <w:rPr>
          <w:color w:val="000000"/>
          <w:szCs w:val="20"/>
          <w:lang w:eastAsia="sl-SI"/>
        </w:rPr>
        <w:t xml:space="preserve"> v plačne razrede in izplačili plač</w:t>
      </w:r>
      <w:r w:rsidR="0090780C">
        <w:rPr>
          <w:color w:val="000000"/>
          <w:szCs w:val="20"/>
          <w:lang w:eastAsia="sl-SI"/>
        </w:rPr>
        <w:t xml:space="preserve"> ter </w:t>
      </w:r>
      <w:r w:rsidR="0090780C" w:rsidRPr="0090780C">
        <w:rPr>
          <w:color w:val="000000"/>
          <w:szCs w:val="20"/>
          <w:lang w:eastAsia="sl-SI"/>
        </w:rPr>
        <w:t xml:space="preserve">podala ugotovitve pregleda dokumentacije (prilog dopisa OZG Inšpektoratu za javni sektor, št. IP 568-01/2023 z dne 19. 10. 2023), ki se navezuje na </w:t>
      </w:r>
      <w:r w:rsidR="0090780C" w:rsidRPr="001D1115">
        <w:rPr>
          <w:color w:val="000000"/>
          <w:szCs w:val="20"/>
          <w:lang w:eastAsia="sl-SI"/>
        </w:rPr>
        <w:t xml:space="preserve">izplačevanje </w:t>
      </w:r>
      <w:r w:rsidR="00A54DD6" w:rsidRPr="001D1115">
        <w:rPr>
          <w:color w:val="000000"/>
          <w:szCs w:val="20"/>
          <w:lang w:eastAsia="sl-SI"/>
        </w:rPr>
        <w:t xml:space="preserve">dodatka </w:t>
      </w:r>
      <w:r w:rsidR="0090780C" w:rsidRPr="001D1115">
        <w:rPr>
          <w:color w:val="000000"/>
          <w:szCs w:val="20"/>
          <w:lang w:eastAsia="sl-SI"/>
        </w:rPr>
        <w:t xml:space="preserve">C231 </w:t>
      </w:r>
      <w:r w:rsidR="00A54DD6" w:rsidRPr="001D1115">
        <w:rPr>
          <w:szCs w:val="20"/>
        </w:rPr>
        <w:t xml:space="preserve">(dodatek za povečan obseg dela za posebne obremenitve) </w:t>
      </w:r>
      <w:r w:rsidR="0090780C" w:rsidRPr="001D1115">
        <w:rPr>
          <w:color w:val="000000"/>
          <w:szCs w:val="20"/>
          <w:lang w:eastAsia="sl-SI"/>
        </w:rPr>
        <w:t xml:space="preserve">javni uslužbenki </w:t>
      </w:r>
      <w:r w:rsidR="00610209">
        <w:rPr>
          <w:color w:val="000000"/>
          <w:szCs w:val="20"/>
          <w:lang w:eastAsia="sl-SI"/>
        </w:rPr>
        <w:t>█</w:t>
      </w:r>
      <w:r w:rsidR="0090780C" w:rsidRPr="0090780C">
        <w:rPr>
          <w:color w:val="000000"/>
          <w:szCs w:val="20"/>
          <w:lang w:eastAsia="sl-SI"/>
        </w:rPr>
        <w:t>.</w:t>
      </w:r>
    </w:p>
    <w:p w14:paraId="28EF2629" w14:textId="77777777" w:rsidR="0090780C" w:rsidRPr="000969A5" w:rsidRDefault="0090780C" w:rsidP="0090780C">
      <w:pPr>
        <w:widowControl w:val="0"/>
        <w:suppressAutoHyphens w:val="0"/>
        <w:spacing w:line="230" w:lineRule="exact"/>
        <w:jc w:val="both"/>
        <w:rPr>
          <w:color w:val="000000"/>
          <w:szCs w:val="20"/>
          <w:lang w:eastAsia="sl-SI"/>
        </w:rPr>
      </w:pPr>
    </w:p>
    <w:p w14:paraId="18CE9290" w14:textId="77777777" w:rsidR="0094393D" w:rsidRPr="00F7707D" w:rsidRDefault="0094393D" w:rsidP="0094393D">
      <w:pPr>
        <w:widowControl w:val="0"/>
        <w:suppressAutoHyphens w:val="0"/>
        <w:spacing w:after="240" w:line="212" w:lineRule="exact"/>
        <w:jc w:val="both"/>
        <w:rPr>
          <w:szCs w:val="20"/>
          <w:lang w:eastAsia="sl-SI"/>
        </w:rPr>
      </w:pPr>
      <w:r w:rsidRPr="00F7707D">
        <w:rPr>
          <w:color w:val="000000"/>
          <w:szCs w:val="20"/>
          <w:lang w:eastAsia="sl-SI"/>
        </w:rPr>
        <w:t>OZG je bil pozvan k dostavi vse za predmet nadzora pomembne dokumentacije.</w:t>
      </w:r>
    </w:p>
    <w:p w14:paraId="47D96233" w14:textId="37601304" w:rsidR="0094393D" w:rsidRPr="00F7707D" w:rsidRDefault="0094393D" w:rsidP="0094393D">
      <w:pPr>
        <w:widowControl w:val="0"/>
        <w:suppressAutoHyphens w:val="0"/>
        <w:spacing w:after="225" w:line="212" w:lineRule="exact"/>
        <w:jc w:val="both"/>
        <w:rPr>
          <w:szCs w:val="20"/>
          <w:lang w:eastAsia="sl-SI"/>
        </w:rPr>
      </w:pPr>
      <w:r w:rsidRPr="00F7707D">
        <w:rPr>
          <w:color w:val="000000"/>
          <w:szCs w:val="20"/>
          <w:lang w:eastAsia="sl-SI"/>
        </w:rPr>
        <w:t xml:space="preserve">Predstojnik OZG je direktor </w:t>
      </w:r>
      <w:r w:rsidR="00610209">
        <w:rPr>
          <w:color w:val="000000"/>
          <w:szCs w:val="20"/>
          <w:lang w:eastAsia="sl-SI"/>
        </w:rPr>
        <w:t>█</w:t>
      </w:r>
      <w:r w:rsidRPr="00F7707D">
        <w:rPr>
          <w:color w:val="000000"/>
          <w:szCs w:val="20"/>
          <w:lang w:eastAsia="sl-SI"/>
        </w:rPr>
        <w:t>.</w:t>
      </w:r>
    </w:p>
    <w:p w14:paraId="799907BB" w14:textId="4253DCFD" w:rsidR="0094393D" w:rsidRDefault="0094393D" w:rsidP="0094393D">
      <w:pPr>
        <w:widowControl w:val="0"/>
        <w:suppressAutoHyphens w:val="0"/>
        <w:spacing w:line="230" w:lineRule="exact"/>
        <w:jc w:val="both"/>
        <w:rPr>
          <w:color w:val="000000"/>
          <w:szCs w:val="20"/>
          <w:lang w:eastAsia="sl-SI"/>
        </w:rPr>
      </w:pPr>
      <w:r w:rsidRPr="00F7707D">
        <w:rPr>
          <w:color w:val="000000"/>
          <w:szCs w:val="20"/>
          <w:lang w:eastAsia="sl-SI"/>
        </w:rPr>
        <w:t>Direktor je Inšpektoratu za javni sektor z dopisom, št. IP 49-01/2024 z dne 16. 1. 2024, posredoval zahtevano dokumentacijo</w:t>
      </w:r>
      <w:r w:rsidR="00121377">
        <w:rPr>
          <w:color w:val="000000"/>
          <w:szCs w:val="20"/>
          <w:lang w:eastAsia="sl-SI"/>
        </w:rPr>
        <w:t>,</w:t>
      </w:r>
      <w:r w:rsidR="006F2B7D">
        <w:rPr>
          <w:color w:val="000000"/>
          <w:szCs w:val="20"/>
          <w:lang w:eastAsia="sl-SI"/>
        </w:rPr>
        <w:t xml:space="preserve"> ki jo je v dneh </w:t>
      </w:r>
      <w:r w:rsidR="00121377">
        <w:rPr>
          <w:color w:val="000000"/>
          <w:szCs w:val="20"/>
          <w:lang w:eastAsia="sl-SI"/>
        </w:rPr>
        <w:t xml:space="preserve">25. 4. 2024 </w:t>
      </w:r>
      <w:r w:rsidR="00A7400B">
        <w:rPr>
          <w:color w:val="000000"/>
          <w:szCs w:val="20"/>
          <w:lang w:eastAsia="sl-SI"/>
        </w:rPr>
        <w:t>(dopis, št. 275-01/2024 z dne 24. 4. 2024, št. 276-01/2024 z dne 25. 4. 2024 ter št. 277-01/2024 z dne 25. 4. 2024)</w:t>
      </w:r>
      <w:r w:rsidR="006F2B7D">
        <w:rPr>
          <w:color w:val="000000"/>
          <w:szCs w:val="20"/>
          <w:lang w:eastAsia="sl-SI"/>
        </w:rPr>
        <w:t xml:space="preserve"> in 4. 6. 2024 (</w:t>
      </w:r>
      <w:r w:rsidR="00C6438D">
        <w:rPr>
          <w:color w:val="000000"/>
          <w:szCs w:val="20"/>
          <w:lang w:eastAsia="sl-SI"/>
        </w:rPr>
        <w:t>dopis, št. 348-01/2024 z dne 3. 6. 2024) dopolnil</w:t>
      </w:r>
      <w:r w:rsidR="00A7400B">
        <w:rPr>
          <w:color w:val="000000"/>
          <w:szCs w:val="20"/>
          <w:lang w:eastAsia="sl-SI"/>
        </w:rPr>
        <w:t>.</w:t>
      </w:r>
    </w:p>
    <w:p w14:paraId="4025FBBA" w14:textId="77777777" w:rsidR="00A7400B" w:rsidRDefault="00A7400B" w:rsidP="0094393D">
      <w:pPr>
        <w:widowControl w:val="0"/>
        <w:suppressAutoHyphens w:val="0"/>
        <w:spacing w:line="230" w:lineRule="exact"/>
        <w:jc w:val="both"/>
        <w:rPr>
          <w:color w:val="000000"/>
          <w:szCs w:val="20"/>
          <w:lang w:eastAsia="sl-SI"/>
        </w:rPr>
      </w:pPr>
    </w:p>
    <w:p w14:paraId="30CF7DB5" w14:textId="77777777" w:rsidR="00A7400B" w:rsidRDefault="00A7400B" w:rsidP="0094393D">
      <w:pPr>
        <w:widowControl w:val="0"/>
        <w:suppressAutoHyphens w:val="0"/>
        <w:spacing w:line="230" w:lineRule="exact"/>
        <w:jc w:val="both"/>
        <w:rPr>
          <w:color w:val="000000"/>
          <w:szCs w:val="20"/>
          <w:lang w:eastAsia="sl-SI"/>
        </w:rPr>
      </w:pPr>
    </w:p>
    <w:p w14:paraId="536FCE9E" w14:textId="6BA503BB" w:rsidR="00083F90" w:rsidRPr="00083F90" w:rsidRDefault="00083F90" w:rsidP="00083F90">
      <w:pPr>
        <w:pStyle w:val="Odstavekseznama"/>
        <w:keepNext/>
        <w:numPr>
          <w:ilvl w:val="0"/>
          <w:numId w:val="18"/>
        </w:numPr>
        <w:spacing w:after="60" w:line="240" w:lineRule="auto"/>
        <w:ind w:left="426" w:hanging="426"/>
        <w:jc w:val="both"/>
        <w:outlineLvl w:val="2"/>
        <w:rPr>
          <w:b/>
          <w:bCs/>
          <w:sz w:val="26"/>
          <w:szCs w:val="26"/>
        </w:rPr>
      </w:pPr>
      <w:bookmarkStart w:id="6" w:name="_Toc169787066"/>
      <w:bookmarkStart w:id="7" w:name="_Toc150260844"/>
      <w:r w:rsidRPr="00083F90">
        <w:rPr>
          <w:b/>
          <w:bCs/>
          <w:sz w:val="26"/>
          <w:szCs w:val="26"/>
        </w:rPr>
        <w:lastRenderedPageBreak/>
        <w:t>Nadzor nad uvrstitvijo izbranih javnih uslužbencev v plačne razrede in izplačili plač</w:t>
      </w:r>
      <w:bookmarkEnd w:id="6"/>
    </w:p>
    <w:p w14:paraId="2509EA67" w14:textId="77777777" w:rsidR="00083F90" w:rsidRDefault="00083F90" w:rsidP="00A428B5">
      <w:pPr>
        <w:keepNext/>
        <w:suppressAutoHyphens w:val="0"/>
        <w:spacing w:line="240" w:lineRule="auto"/>
        <w:jc w:val="both"/>
        <w:outlineLvl w:val="2"/>
        <w:rPr>
          <w:b/>
          <w:bCs/>
          <w:sz w:val="26"/>
          <w:szCs w:val="26"/>
        </w:rPr>
      </w:pPr>
    </w:p>
    <w:p w14:paraId="2FBA3433" w14:textId="77777777" w:rsidR="00A428B5" w:rsidRDefault="00A428B5" w:rsidP="00A428B5">
      <w:pPr>
        <w:keepNext/>
        <w:suppressAutoHyphens w:val="0"/>
        <w:spacing w:line="240" w:lineRule="auto"/>
        <w:jc w:val="both"/>
        <w:outlineLvl w:val="2"/>
        <w:rPr>
          <w:b/>
          <w:bCs/>
          <w:sz w:val="26"/>
          <w:szCs w:val="26"/>
        </w:rPr>
      </w:pPr>
    </w:p>
    <w:p w14:paraId="4B1230B2" w14:textId="38A956B2" w:rsidR="003A4ADE" w:rsidRPr="0094393D" w:rsidRDefault="0094393D" w:rsidP="00A428B5">
      <w:pPr>
        <w:keepNext/>
        <w:numPr>
          <w:ilvl w:val="0"/>
          <w:numId w:val="3"/>
        </w:numPr>
        <w:tabs>
          <w:tab w:val="num" w:pos="360"/>
        </w:tabs>
        <w:suppressAutoHyphens w:val="0"/>
        <w:spacing w:line="240" w:lineRule="auto"/>
        <w:jc w:val="both"/>
        <w:outlineLvl w:val="2"/>
        <w:rPr>
          <w:b/>
          <w:bCs/>
          <w:sz w:val="26"/>
          <w:szCs w:val="26"/>
        </w:rPr>
      </w:pPr>
      <w:bookmarkStart w:id="8" w:name="_Toc169787067"/>
      <w:r w:rsidRPr="0094393D">
        <w:rPr>
          <w:b/>
          <w:bCs/>
          <w:sz w:val="26"/>
          <w:szCs w:val="26"/>
          <w:lang w:eastAsia="en-US"/>
        </w:rPr>
        <w:t>Pravne podlage</w:t>
      </w:r>
      <w:bookmarkStart w:id="9" w:name="bookmark4"/>
      <w:bookmarkEnd w:id="7"/>
      <w:r w:rsidR="003A4ADE" w:rsidRPr="0094393D">
        <w:rPr>
          <w:b/>
          <w:bCs/>
          <w:sz w:val="26"/>
          <w:szCs w:val="26"/>
        </w:rPr>
        <w:t xml:space="preserve"> za uvrščanje delovnih mest in nazivov v plačne razrede in za odpravo plačnega stropa</w:t>
      </w:r>
      <w:bookmarkEnd w:id="8"/>
      <w:bookmarkEnd w:id="9"/>
    </w:p>
    <w:p w14:paraId="0D084DA4" w14:textId="77777777" w:rsidR="003A4ADE" w:rsidRDefault="003A4ADE" w:rsidP="00A54DD6">
      <w:pPr>
        <w:pStyle w:val="Heading110"/>
        <w:keepNext/>
        <w:keepLines/>
        <w:shd w:val="clear" w:color="auto" w:fill="auto"/>
        <w:tabs>
          <w:tab w:val="left" w:pos="1489"/>
        </w:tabs>
        <w:spacing w:before="0"/>
        <w:jc w:val="both"/>
        <w:rPr>
          <w:rStyle w:val="Heading11"/>
          <w:color w:val="000000"/>
        </w:rPr>
      </w:pPr>
    </w:p>
    <w:p w14:paraId="72E43F8B" w14:textId="77777777" w:rsidR="00A428B5" w:rsidRPr="003A4ADE" w:rsidRDefault="00A428B5" w:rsidP="00A54DD6">
      <w:pPr>
        <w:pStyle w:val="Heading110"/>
        <w:keepNext/>
        <w:keepLines/>
        <w:shd w:val="clear" w:color="auto" w:fill="auto"/>
        <w:tabs>
          <w:tab w:val="left" w:pos="1489"/>
        </w:tabs>
        <w:spacing w:before="0"/>
        <w:jc w:val="both"/>
        <w:rPr>
          <w:rStyle w:val="Heading11"/>
          <w:color w:val="000000"/>
        </w:rPr>
      </w:pPr>
    </w:p>
    <w:p w14:paraId="13E2F6BB" w14:textId="6265005D" w:rsidR="003A4ADE" w:rsidRPr="003A4ADE" w:rsidRDefault="003A4ADE" w:rsidP="00A428B5">
      <w:pPr>
        <w:keepNext/>
        <w:numPr>
          <w:ilvl w:val="1"/>
          <w:numId w:val="3"/>
        </w:numPr>
        <w:suppressAutoHyphens w:val="0"/>
        <w:spacing w:line="240" w:lineRule="auto"/>
        <w:ind w:left="426" w:hanging="426"/>
        <w:jc w:val="both"/>
        <w:outlineLvl w:val="2"/>
        <w:rPr>
          <w:b/>
          <w:bCs/>
          <w:sz w:val="26"/>
          <w:szCs w:val="26"/>
          <w:lang w:eastAsia="en-US"/>
        </w:rPr>
      </w:pPr>
      <w:bookmarkStart w:id="10" w:name="_Toc169787068"/>
      <w:r w:rsidRPr="0094393D">
        <w:rPr>
          <w:b/>
          <w:bCs/>
          <w:sz w:val="26"/>
          <w:szCs w:val="26"/>
          <w:lang w:eastAsia="en-US"/>
        </w:rPr>
        <w:t>Uvrščanje delovnih mest in nazivov v plačne razrede</w:t>
      </w:r>
      <w:bookmarkEnd w:id="10"/>
    </w:p>
    <w:p w14:paraId="2D8BC805" w14:textId="77777777" w:rsidR="003A4ADE" w:rsidRDefault="003A4ADE" w:rsidP="00A54DD6">
      <w:pPr>
        <w:widowControl w:val="0"/>
        <w:spacing w:line="290" w:lineRule="exact"/>
        <w:jc w:val="both"/>
        <w:rPr>
          <w:b/>
          <w:bCs/>
          <w:sz w:val="26"/>
          <w:szCs w:val="26"/>
          <w:lang w:eastAsia="sl-SI"/>
        </w:rPr>
      </w:pPr>
    </w:p>
    <w:p w14:paraId="329CB70E" w14:textId="77777777" w:rsidR="00A428B5" w:rsidRPr="00A54DD6" w:rsidRDefault="00A428B5" w:rsidP="00A54DD6">
      <w:pPr>
        <w:widowControl w:val="0"/>
        <w:spacing w:line="290" w:lineRule="exact"/>
        <w:jc w:val="both"/>
        <w:rPr>
          <w:b/>
          <w:bCs/>
          <w:sz w:val="26"/>
          <w:szCs w:val="26"/>
          <w:lang w:eastAsia="sl-SI"/>
        </w:rPr>
      </w:pPr>
    </w:p>
    <w:p w14:paraId="05202427" w14:textId="77777777" w:rsidR="003A4ADE" w:rsidRPr="00F7707D" w:rsidRDefault="003A4ADE" w:rsidP="00A428B5">
      <w:pPr>
        <w:widowControl w:val="0"/>
        <w:suppressAutoHyphens w:val="0"/>
        <w:spacing w:line="230" w:lineRule="exact"/>
        <w:jc w:val="both"/>
        <w:rPr>
          <w:szCs w:val="20"/>
          <w:lang w:eastAsia="sl-SI"/>
        </w:rPr>
      </w:pPr>
      <w:r w:rsidRPr="00F7707D">
        <w:rPr>
          <w:color w:val="000000"/>
          <w:szCs w:val="20"/>
          <w:lang w:eastAsia="sl-SI"/>
        </w:rPr>
        <w:t xml:space="preserve">Za uvrščanje delovnih mest in nazivov v plačne razrede </w:t>
      </w:r>
      <w:r w:rsidRPr="00F7707D">
        <w:rPr>
          <w:color w:val="000000"/>
          <w:szCs w:val="20"/>
          <w:u w:val="single"/>
          <w:lang w:eastAsia="sl-SI"/>
        </w:rPr>
        <w:t xml:space="preserve">v plačni skupini </w:t>
      </w:r>
      <w:r w:rsidRPr="00213C07">
        <w:rPr>
          <w:color w:val="000000"/>
          <w:szCs w:val="20"/>
          <w:u w:val="single"/>
          <w:lang w:eastAsia="sl-SI"/>
        </w:rPr>
        <w:t>E</w:t>
      </w:r>
      <w:r w:rsidRPr="00213C07">
        <w:rPr>
          <w:color w:val="000000"/>
          <w:szCs w:val="20"/>
          <w:lang w:eastAsia="sl-SI"/>
        </w:rPr>
        <w:t xml:space="preserve"> </w:t>
      </w:r>
      <w:r w:rsidRPr="00F7707D">
        <w:rPr>
          <w:color w:val="000000"/>
          <w:szCs w:val="20"/>
          <w:lang w:eastAsia="sl-SI"/>
        </w:rPr>
        <w:t xml:space="preserve">velja pravilo določeno v drugem odstavku 13. člena ZSPJS, ki določa, da se delovna mesta oziroma nazivi v plačnih skupinah D, E, F, G, H, J in K ter v plačnih podskupinah C1, C2, C3, C5 in C6 uvrščajo v plačne razrede </w:t>
      </w:r>
      <w:r w:rsidRPr="00F7707D">
        <w:rPr>
          <w:color w:val="000000"/>
          <w:szCs w:val="20"/>
          <w:u w:val="single"/>
          <w:lang w:eastAsia="sl-SI"/>
        </w:rPr>
        <w:t>s kolektivno pogodbo dejavnosti</w:t>
      </w:r>
      <w:r w:rsidRPr="00F7707D">
        <w:rPr>
          <w:color w:val="000000"/>
          <w:szCs w:val="20"/>
          <w:lang w:eastAsia="sl-SI"/>
        </w:rPr>
        <w:t>, v plačni skupini C4 z uredbo in v plačni skupini I z uredbo ali s kolektivnimi pogodbami.</w:t>
      </w:r>
    </w:p>
    <w:p w14:paraId="3D1792D5" w14:textId="0A71E395" w:rsidR="003A4ADE" w:rsidRPr="00F7707D" w:rsidRDefault="003A4ADE" w:rsidP="003A4ADE">
      <w:pPr>
        <w:widowControl w:val="0"/>
        <w:suppressAutoHyphens w:val="0"/>
        <w:spacing w:after="240" w:line="230" w:lineRule="exact"/>
        <w:jc w:val="both"/>
        <w:rPr>
          <w:szCs w:val="20"/>
          <w:lang w:eastAsia="sl-SI"/>
        </w:rPr>
      </w:pPr>
      <w:r w:rsidRPr="00F7707D">
        <w:rPr>
          <w:color w:val="000000"/>
          <w:szCs w:val="20"/>
          <w:lang w:eastAsia="sl-SI"/>
        </w:rPr>
        <w:t xml:space="preserve">Nadalje četrti odstavek 13. člena ZSPJS določa, da se delovna mesta oziroma nazivi v </w:t>
      </w:r>
      <w:r w:rsidRPr="00F7707D">
        <w:rPr>
          <w:color w:val="000000"/>
          <w:szCs w:val="20"/>
          <w:u w:val="single"/>
          <w:lang w:eastAsia="sl-SI"/>
        </w:rPr>
        <w:t>sistemizacijah</w:t>
      </w:r>
      <w:r w:rsidRPr="00F7707D">
        <w:rPr>
          <w:color w:val="000000"/>
          <w:szCs w:val="20"/>
          <w:lang w:eastAsia="sl-SI"/>
        </w:rPr>
        <w:t xml:space="preserve"> uvrščajo v plačne razrede </w:t>
      </w:r>
      <w:r w:rsidRPr="00F7707D">
        <w:rPr>
          <w:color w:val="000000"/>
          <w:szCs w:val="20"/>
          <w:u w:val="single"/>
          <w:lang w:eastAsia="sl-SI"/>
        </w:rPr>
        <w:t>v skladu z uvrstitvijo v kolektivni pogodbi za javni sektor in kolektivno pogodbo, ki velja za uporabnika proračuna</w:t>
      </w:r>
      <w:r w:rsidRPr="00F7707D">
        <w:rPr>
          <w:color w:val="000000"/>
          <w:szCs w:val="20"/>
          <w:lang w:eastAsia="sl-SI"/>
        </w:rPr>
        <w:t xml:space="preserve">. </w:t>
      </w:r>
    </w:p>
    <w:p w14:paraId="1961AF27" w14:textId="0F512DA6" w:rsidR="003A4ADE" w:rsidRDefault="003A4ADE" w:rsidP="00213C07">
      <w:pPr>
        <w:widowControl w:val="0"/>
        <w:suppressAutoHyphens w:val="0"/>
        <w:spacing w:line="226" w:lineRule="exact"/>
        <w:jc w:val="both"/>
        <w:rPr>
          <w:color w:val="000000"/>
          <w:szCs w:val="20"/>
          <w:lang w:eastAsia="sl-SI"/>
        </w:rPr>
      </w:pPr>
      <w:r w:rsidRPr="00F7707D">
        <w:rPr>
          <w:color w:val="000000"/>
          <w:szCs w:val="20"/>
          <w:lang w:eastAsia="sl-SI"/>
        </w:rPr>
        <w:t xml:space="preserve">Ravnanje delodajalca pri določitvi plač posameznega javnega uslužbenca ureja 3. člen ZSPJS. Na podlagi drugega odstavka 3. člena ZSPJS se plača določi s pogodbo o zaposlitvi, odločbo oziroma sklepom, tako da se v pogodbi, odločbi oziroma sklepu določi pravna podlaga za določitev plače in posameznih delov plače, plačni razred in druge sestavine plače </w:t>
      </w:r>
      <w:r w:rsidRPr="00F7707D">
        <w:rPr>
          <w:color w:val="000000"/>
          <w:szCs w:val="20"/>
          <w:u w:val="single"/>
          <w:lang w:eastAsia="sl-SI"/>
        </w:rPr>
        <w:t xml:space="preserve">v skladu z </w:t>
      </w:r>
      <w:r w:rsidRPr="001D1115">
        <w:rPr>
          <w:color w:val="000000"/>
          <w:szCs w:val="20"/>
          <w:u w:val="single"/>
          <w:lang w:eastAsia="sl-SI"/>
        </w:rPr>
        <w:t>ZSPJS</w:t>
      </w:r>
      <w:r w:rsidR="00A54DD6" w:rsidRPr="001D1115">
        <w:rPr>
          <w:color w:val="000000"/>
          <w:szCs w:val="20"/>
          <w:u w:val="single"/>
          <w:lang w:eastAsia="sl-SI"/>
        </w:rPr>
        <w:t>,</w:t>
      </w:r>
      <w:r w:rsidRPr="00F7707D">
        <w:rPr>
          <w:color w:val="000000"/>
          <w:szCs w:val="20"/>
          <w:u w:val="single"/>
          <w:lang w:eastAsia="sl-SI"/>
        </w:rPr>
        <w:t xml:space="preserve"> predpisi in drugimi akti, izdanimi na njihovi podlagi ter kolektivnimi pogodbami</w:t>
      </w:r>
      <w:r w:rsidRPr="00F7707D">
        <w:rPr>
          <w:color w:val="000000"/>
          <w:szCs w:val="20"/>
          <w:lang w:eastAsia="sl-SI"/>
        </w:rPr>
        <w:t>, višino</w:t>
      </w:r>
      <w:r w:rsidR="00213C07">
        <w:rPr>
          <w:color w:val="000000"/>
          <w:szCs w:val="20"/>
          <w:lang w:eastAsia="sl-SI"/>
        </w:rPr>
        <w:t xml:space="preserve"> </w:t>
      </w:r>
      <w:r w:rsidRPr="00F7707D">
        <w:rPr>
          <w:color w:val="000000"/>
          <w:szCs w:val="20"/>
          <w:lang w:eastAsia="sl-SI"/>
        </w:rPr>
        <w:t>posameznih elementov plače na dan sklenitve pogodbe, izdaje sklepa oziroma odločbe in usklajevanja plače. V tretjem odstavku istega člena je določeno, da se v pogodbi o zaposlitvi, odločbi oziroma sklepu javnemu uslužbencu in funkcionarju ne sme določiti plače v drugačni višini, kot je določena z zakonom, predpisi in drugimi akti, izdanimi na njihovi podlagi ter kolektivnimi pogodbami. V petem odstavku istega člena pa je določeno, da če je določilo o plači v pogodbi o zaposlitvi, odločbi oziroma sklepu v nasprotju s tretjim odstavkom tega člena, se uporabljajo določbe zakonov, predpisov in drugih aktov, izdanih na njihovi podlagi ter kolektivnimi pogodbami, s katerimi je določena plača javnega uslužbenca ali funkcionarja, kot sestavni del te pogodbe, odločbe ali sklepa.</w:t>
      </w:r>
    </w:p>
    <w:p w14:paraId="700C53E8" w14:textId="77777777" w:rsidR="00213C07" w:rsidRPr="00F7707D" w:rsidRDefault="00213C07" w:rsidP="00213C07">
      <w:pPr>
        <w:widowControl w:val="0"/>
        <w:suppressAutoHyphens w:val="0"/>
        <w:spacing w:line="226" w:lineRule="exact"/>
        <w:jc w:val="both"/>
        <w:rPr>
          <w:szCs w:val="20"/>
          <w:lang w:eastAsia="sl-SI"/>
        </w:rPr>
      </w:pPr>
    </w:p>
    <w:p w14:paraId="53892B4E" w14:textId="14EE96F1" w:rsidR="003A4ADE" w:rsidRPr="00F7707D" w:rsidRDefault="003A4ADE" w:rsidP="003A4ADE">
      <w:pPr>
        <w:widowControl w:val="0"/>
        <w:tabs>
          <w:tab w:val="left" w:pos="1045"/>
        </w:tabs>
        <w:suppressAutoHyphens w:val="0"/>
        <w:spacing w:after="220" w:line="226" w:lineRule="exact"/>
        <w:ind w:left="-20"/>
        <w:jc w:val="both"/>
        <w:rPr>
          <w:szCs w:val="20"/>
          <w:lang w:eastAsia="sl-SI"/>
        </w:rPr>
      </w:pPr>
      <w:r w:rsidRPr="00F7707D">
        <w:rPr>
          <w:color w:val="000000"/>
          <w:szCs w:val="20"/>
          <w:lang w:eastAsia="sl-SI"/>
        </w:rPr>
        <w:t>V obravnavani zadevi so v skladu z 2. točko Dogovora o ukrepih na področju plač in drugih stroškov dela v javnem sektorju za leti 2022 in 2023</w:t>
      </w:r>
      <w:r w:rsidR="00213C07">
        <w:rPr>
          <w:rStyle w:val="Sprotnaopomba-sklic"/>
          <w:color w:val="000000"/>
          <w:szCs w:val="20"/>
          <w:lang w:eastAsia="sl-SI"/>
        </w:rPr>
        <w:footnoteReference w:id="2"/>
      </w:r>
      <w:r w:rsidRPr="00F7707D">
        <w:rPr>
          <w:color w:val="000000"/>
          <w:szCs w:val="20"/>
          <w:lang w:eastAsia="sl-SI"/>
        </w:rPr>
        <w:t xml:space="preserve"> ter realizacije 2., 3., 4. in 9. člena Sporazuma o razreševanju stavkovnih zavez in o realizaciji Dogovora o nujnih ukrepih na področju plač v dejavnosti zdravstva in socialnega varstva in nadaljevanju pogajanj stranke kolektivne pogodbe dne 22. 12. 2022 sprejele Aneks h Kolektivni pogodbi za dejavnost zdravstva in socialnega </w:t>
      </w:r>
      <w:r w:rsidRPr="001D1115">
        <w:rPr>
          <w:color w:val="000000"/>
          <w:szCs w:val="20"/>
          <w:lang w:eastAsia="sl-SI"/>
        </w:rPr>
        <w:t>varstva Slovenije</w:t>
      </w:r>
      <w:r w:rsidR="00213C07" w:rsidRPr="001D1115">
        <w:rPr>
          <w:rStyle w:val="Sprotnaopomba-sklic"/>
          <w:color w:val="000000"/>
          <w:szCs w:val="20"/>
          <w:lang w:eastAsia="sl-SI"/>
        </w:rPr>
        <w:footnoteReference w:id="3"/>
      </w:r>
      <w:r w:rsidRPr="001D1115">
        <w:rPr>
          <w:color w:val="000000"/>
          <w:szCs w:val="20"/>
          <w:lang w:eastAsia="sl-SI"/>
        </w:rPr>
        <w:t xml:space="preserve"> (v nadaljevanju</w:t>
      </w:r>
      <w:r w:rsidR="00213C07" w:rsidRPr="001D1115">
        <w:rPr>
          <w:color w:val="000000"/>
          <w:szCs w:val="20"/>
          <w:lang w:eastAsia="sl-SI"/>
        </w:rPr>
        <w:t>:</w:t>
      </w:r>
      <w:r w:rsidRPr="001D1115">
        <w:rPr>
          <w:color w:val="000000"/>
          <w:szCs w:val="20"/>
          <w:lang w:eastAsia="sl-SI"/>
        </w:rPr>
        <w:t xml:space="preserve"> kolektivna pogodba), s čimer so se dogovorile za spremembo uvrstitv</w:t>
      </w:r>
      <w:r w:rsidR="00A54DD6" w:rsidRPr="001D1115">
        <w:rPr>
          <w:color w:val="000000"/>
          <w:szCs w:val="20"/>
          <w:lang w:eastAsia="sl-SI"/>
        </w:rPr>
        <w:t>e</w:t>
      </w:r>
      <w:r w:rsidRPr="001D1115">
        <w:rPr>
          <w:color w:val="000000"/>
          <w:szCs w:val="20"/>
          <w:lang w:eastAsia="sl-SI"/>
        </w:rPr>
        <w:t xml:space="preserve"> delovnih</w:t>
      </w:r>
      <w:r w:rsidRPr="00F7707D">
        <w:rPr>
          <w:color w:val="000000"/>
          <w:szCs w:val="20"/>
          <w:lang w:eastAsia="sl-SI"/>
        </w:rPr>
        <w:t xml:space="preserve"> mest in nazivov. Med drugim so se dogovorile za uvrstitev delovnih mest in nazivov plačne podskupine E1 v plačne razrede, ki se uporablja od 1. januarja 2023 do 31. marca 2023, in za uvrstitev delovnih mest in nazivov plačne podskupine E1 v plačne razrede, ki se uporablja od 1.</w:t>
      </w:r>
      <w:r w:rsidR="00D62705">
        <w:rPr>
          <w:color w:val="000000"/>
          <w:szCs w:val="20"/>
          <w:lang w:eastAsia="sl-SI"/>
        </w:rPr>
        <w:t xml:space="preserve"> aprila</w:t>
      </w:r>
      <w:r w:rsidRPr="00F7707D">
        <w:rPr>
          <w:color w:val="000000"/>
          <w:szCs w:val="20"/>
          <w:lang w:eastAsia="sl-SI"/>
        </w:rPr>
        <w:t xml:space="preserve"> 2023.</w:t>
      </w:r>
    </w:p>
    <w:p w14:paraId="5C78E4BF" w14:textId="1D9FE75F" w:rsidR="00A54DD6" w:rsidRPr="00A54DD6" w:rsidRDefault="003A4ADE" w:rsidP="00A54DD6">
      <w:pPr>
        <w:widowControl w:val="0"/>
        <w:suppressAutoHyphens w:val="0"/>
        <w:spacing w:after="220" w:line="226" w:lineRule="exact"/>
        <w:ind w:left="-20"/>
        <w:jc w:val="both"/>
        <w:rPr>
          <w:color w:val="000000"/>
          <w:szCs w:val="20"/>
          <w:lang w:eastAsia="sl-SI"/>
        </w:rPr>
      </w:pPr>
      <w:r w:rsidRPr="00F7707D">
        <w:rPr>
          <w:color w:val="000000"/>
          <w:szCs w:val="20"/>
          <w:lang w:eastAsia="sl-SI"/>
        </w:rPr>
        <w:t>S spremembo kolektivne pogodbe za dejavnost zdravstva in socialnega varstva Slovenije je prišlo do uvrščanja delovnih mest v višje plačne razrede. Ker ZSPJS ne vsebuje pravil, ki bi določala ravnanje delodajalca v primerih, ko zaradi spremembe kolektivne pogodbe pride zgolj do uvrstitve delovnih mest v višje plačne razrede, je inšpektorica pri presoji dolžnega ravnanja izhajala iz uveljavljene sodne prakse.</w:t>
      </w:r>
      <w:r w:rsidR="00A54DD6">
        <w:rPr>
          <w:color w:val="000000"/>
          <w:szCs w:val="20"/>
          <w:lang w:eastAsia="sl-SI"/>
        </w:rPr>
        <w:t xml:space="preserve"> </w:t>
      </w:r>
    </w:p>
    <w:p w14:paraId="0AB454F3" w14:textId="2422B0C9" w:rsidR="003A4ADE" w:rsidRPr="00F7707D" w:rsidRDefault="001D1115" w:rsidP="003A4ADE">
      <w:pPr>
        <w:widowControl w:val="0"/>
        <w:suppressAutoHyphens w:val="0"/>
        <w:spacing w:after="216" w:line="226" w:lineRule="exact"/>
        <w:ind w:left="-20"/>
        <w:jc w:val="both"/>
        <w:rPr>
          <w:i/>
          <w:iCs/>
          <w:szCs w:val="20"/>
          <w:lang w:eastAsia="sl-SI"/>
        </w:rPr>
      </w:pPr>
      <w:r>
        <w:rPr>
          <w:color w:val="000000"/>
          <w:szCs w:val="20"/>
          <w:lang w:eastAsia="sl-SI"/>
        </w:rPr>
        <w:t>V</w:t>
      </w:r>
      <w:r w:rsidR="003A4ADE" w:rsidRPr="00F7707D">
        <w:rPr>
          <w:color w:val="000000"/>
          <w:szCs w:val="20"/>
          <w:lang w:eastAsia="sl-SI"/>
        </w:rPr>
        <w:t xml:space="preserve">rhovno sodišče RS je </w:t>
      </w:r>
      <w:r w:rsidR="003A4ADE" w:rsidRPr="001D1115">
        <w:rPr>
          <w:color w:val="000000"/>
          <w:szCs w:val="20"/>
          <w:lang w:eastAsia="sl-SI"/>
        </w:rPr>
        <w:t xml:space="preserve">v </w:t>
      </w:r>
      <w:r w:rsidR="00A54DD6" w:rsidRPr="001D1115">
        <w:rPr>
          <w:color w:val="000000"/>
          <w:szCs w:val="20"/>
          <w:lang w:eastAsia="sl-SI"/>
        </w:rPr>
        <w:t>S</w:t>
      </w:r>
      <w:r w:rsidR="003A4ADE" w:rsidRPr="001D1115">
        <w:rPr>
          <w:color w:val="000000"/>
          <w:szCs w:val="20"/>
          <w:lang w:eastAsia="sl-SI"/>
        </w:rPr>
        <w:t xml:space="preserve">odbi </w:t>
      </w:r>
      <w:proofErr w:type="spellStart"/>
      <w:r w:rsidR="003A4ADE" w:rsidRPr="001D1115">
        <w:rPr>
          <w:color w:val="000000"/>
          <w:szCs w:val="20"/>
          <w:lang w:eastAsia="sl-SI"/>
        </w:rPr>
        <w:t>Vl</w:t>
      </w:r>
      <w:r>
        <w:rPr>
          <w:color w:val="000000"/>
          <w:szCs w:val="20"/>
          <w:lang w:eastAsia="sl-SI"/>
        </w:rPr>
        <w:t>I</w:t>
      </w:r>
      <w:r w:rsidR="003A4ADE" w:rsidRPr="001D1115">
        <w:rPr>
          <w:color w:val="000000"/>
          <w:szCs w:val="20"/>
          <w:lang w:eastAsia="sl-SI"/>
        </w:rPr>
        <w:t>I</w:t>
      </w:r>
      <w:proofErr w:type="spellEnd"/>
      <w:r>
        <w:rPr>
          <w:color w:val="000000"/>
          <w:szCs w:val="20"/>
          <w:lang w:eastAsia="sl-SI"/>
        </w:rPr>
        <w:t xml:space="preserve"> </w:t>
      </w:r>
      <w:proofErr w:type="spellStart"/>
      <w:r>
        <w:rPr>
          <w:color w:val="000000"/>
          <w:szCs w:val="20"/>
          <w:lang w:eastAsia="sl-SI"/>
        </w:rPr>
        <w:t>I</w:t>
      </w:r>
      <w:r w:rsidR="003A4ADE" w:rsidRPr="001D1115">
        <w:rPr>
          <w:color w:val="000000"/>
          <w:szCs w:val="20"/>
          <w:lang w:eastAsia="sl-SI"/>
        </w:rPr>
        <w:t>ps</w:t>
      </w:r>
      <w:proofErr w:type="spellEnd"/>
      <w:r w:rsidR="003A4ADE" w:rsidRPr="001D1115">
        <w:rPr>
          <w:color w:val="000000"/>
          <w:szCs w:val="20"/>
          <w:lang w:eastAsia="sl-SI"/>
        </w:rPr>
        <w:t xml:space="preserve"> 77/2019 z dne 12. 5.</w:t>
      </w:r>
      <w:r w:rsidR="003A4ADE" w:rsidRPr="00F7707D">
        <w:rPr>
          <w:color w:val="000000"/>
          <w:szCs w:val="20"/>
          <w:lang w:eastAsia="sl-SI"/>
        </w:rPr>
        <w:t xml:space="preserve"> 2020 zavzelo stališče, da </w:t>
      </w:r>
      <w:r w:rsidR="003A4ADE" w:rsidRPr="00F7707D">
        <w:rPr>
          <w:i/>
          <w:iCs/>
          <w:color w:val="000000"/>
          <w:szCs w:val="20"/>
          <w:lang w:eastAsia="sl-SI"/>
        </w:rPr>
        <w:t xml:space="preserve">ker je pri tožniku z izvedbo Stavkovnega sporazuma prišlo zgolj do preimenovanja delovnega mesta in </w:t>
      </w:r>
      <w:r w:rsidR="003A4ADE" w:rsidRPr="00F7707D">
        <w:rPr>
          <w:i/>
          <w:iCs/>
          <w:color w:val="000000"/>
          <w:szCs w:val="20"/>
          <w:lang w:eastAsia="sl-SI"/>
        </w:rPr>
        <w:lastRenderedPageBreak/>
        <w:t xml:space="preserve">dviga izhodiščnega plačnega razreda delovnega mesta za tri plačne razrede (iz 35. na 38. plačni razred), nova določitev plačnega razreda ni odvisna od razlage zakonskih določb o „prenosu“ plačnih razredov napredovanj, kot veljajo in se uporabljajo za primer premestitve na drugo delovno </w:t>
      </w:r>
      <w:r w:rsidR="003A4ADE" w:rsidRPr="001D1115">
        <w:rPr>
          <w:i/>
          <w:iCs/>
          <w:color w:val="000000"/>
          <w:szCs w:val="20"/>
          <w:lang w:eastAsia="sl-SI"/>
        </w:rPr>
        <w:t>mesto (odgovor</w:t>
      </w:r>
      <w:r w:rsidR="00927A63" w:rsidRPr="001D1115">
        <w:rPr>
          <w:i/>
          <w:iCs/>
          <w:color w:val="000000"/>
          <w:szCs w:val="20"/>
          <w:lang w:eastAsia="sl-SI"/>
        </w:rPr>
        <w:t xml:space="preserve"> </w:t>
      </w:r>
      <w:r w:rsidR="003A4ADE" w:rsidRPr="001D1115">
        <w:rPr>
          <w:i/>
          <w:iCs/>
          <w:color w:val="000000"/>
          <w:szCs w:val="20"/>
          <w:lang w:eastAsia="sl-SI"/>
        </w:rPr>
        <w:t>na revizijsko vprašanje</w:t>
      </w:r>
      <w:r w:rsidR="003A4ADE" w:rsidRPr="00F7707D">
        <w:rPr>
          <w:i/>
          <w:iCs/>
          <w:color w:val="000000"/>
          <w:szCs w:val="20"/>
          <w:lang w:eastAsia="sl-SI"/>
        </w:rPr>
        <w:t>). Toženka bi morala izvesti zgolj preračun doseženih napredovanj glede na novo določeni izhodiščni plačni razred tožnikovega delovnega mesta.</w:t>
      </w:r>
      <w:r w:rsidR="003A4ADE" w:rsidRPr="00F7707D">
        <w:rPr>
          <w:color w:val="000000"/>
          <w:szCs w:val="20"/>
          <w:lang w:eastAsia="sl-SI"/>
        </w:rPr>
        <w:t xml:space="preserve"> V isti sodbi je podana še ugotovitev sodišča, da način določitve plačnega razreda javnega uslužbenca v takšnem primeru ni urejen v preostalih določbah ZSPJS, niti v samem Stavkovnem sporazumu.</w:t>
      </w:r>
    </w:p>
    <w:p w14:paraId="432BAF17" w14:textId="260C770A" w:rsidR="003A4ADE" w:rsidRPr="00F7707D" w:rsidRDefault="003A4ADE" w:rsidP="003A4ADE">
      <w:pPr>
        <w:widowControl w:val="0"/>
        <w:tabs>
          <w:tab w:val="left" w:pos="1050"/>
        </w:tabs>
        <w:suppressAutoHyphens w:val="0"/>
        <w:spacing w:line="230" w:lineRule="exact"/>
        <w:ind w:left="-20"/>
        <w:jc w:val="both"/>
        <w:rPr>
          <w:color w:val="000000"/>
          <w:szCs w:val="20"/>
          <w:lang w:eastAsia="sl-SI"/>
        </w:rPr>
      </w:pPr>
      <w:r w:rsidRPr="00F7707D">
        <w:rPr>
          <w:color w:val="000000"/>
          <w:szCs w:val="20"/>
          <w:lang w:eastAsia="sl-SI"/>
        </w:rPr>
        <w:t>V nadaljevanju so pri obravnavan</w:t>
      </w:r>
      <w:r w:rsidR="0090780C">
        <w:rPr>
          <w:color w:val="000000"/>
          <w:szCs w:val="20"/>
          <w:lang w:eastAsia="sl-SI"/>
        </w:rPr>
        <w:t>ih</w:t>
      </w:r>
      <w:r w:rsidRPr="00F7707D">
        <w:rPr>
          <w:color w:val="000000"/>
          <w:szCs w:val="20"/>
          <w:lang w:eastAsia="sl-SI"/>
        </w:rPr>
        <w:t xml:space="preserve"> javn</w:t>
      </w:r>
      <w:r w:rsidR="0090780C">
        <w:rPr>
          <w:color w:val="000000"/>
          <w:szCs w:val="20"/>
          <w:lang w:eastAsia="sl-SI"/>
        </w:rPr>
        <w:t xml:space="preserve">ih </w:t>
      </w:r>
      <w:r w:rsidRPr="00F7707D">
        <w:rPr>
          <w:color w:val="000000"/>
          <w:szCs w:val="20"/>
          <w:lang w:eastAsia="sl-SI"/>
        </w:rPr>
        <w:t>uslužbenc</w:t>
      </w:r>
      <w:r w:rsidR="0090780C">
        <w:rPr>
          <w:color w:val="000000"/>
          <w:szCs w:val="20"/>
          <w:lang w:eastAsia="sl-SI"/>
        </w:rPr>
        <w:t>ih</w:t>
      </w:r>
      <w:r w:rsidRPr="00F7707D">
        <w:rPr>
          <w:color w:val="000000"/>
          <w:szCs w:val="20"/>
          <w:lang w:eastAsia="sl-SI"/>
        </w:rPr>
        <w:t xml:space="preserve"> predstavljene kolektivne pogodbe in spremembe le-</w:t>
      </w:r>
      <w:r w:rsidRPr="001D1115">
        <w:rPr>
          <w:color w:val="000000"/>
          <w:szCs w:val="20"/>
          <w:lang w:eastAsia="sl-SI"/>
        </w:rPr>
        <w:t>teh</w:t>
      </w:r>
      <w:r w:rsidR="00927A63" w:rsidRPr="001D1115">
        <w:rPr>
          <w:color w:val="000000"/>
          <w:szCs w:val="20"/>
          <w:lang w:eastAsia="sl-SI"/>
        </w:rPr>
        <w:t>,</w:t>
      </w:r>
      <w:r w:rsidRPr="001D1115">
        <w:rPr>
          <w:color w:val="000000"/>
          <w:szCs w:val="20"/>
          <w:lang w:eastAsia="sl-SI"/>
        </w:rPr>
        <w:t xml:space="preserve"> na podlagi</w:t>
      </w:r>
      <w:r w:rsidRPr="00F7707D">
        <w:rPr>
          <w:color w:val="000000"/>
          <w:szCs w:val="20"/>
          <w:lang w:eastAsia="sl-SI"/>
        </w:rPr>
        <w:t xml:space="preserve"> katerih je prišlo do uvrščanja delovnih mest v višje plačne razrede.</w:t>
      </w:r>
    </w:p>
    <w:p w14:paraId="5CCDFAB4" w14:textId="77777777" w:rsidR="003A4ADE" w:rsidRPr="00F7707D" w:rsidRDefault="003A4ADE" w:rsidP="003A4ADE">
      <w:pPr>
        <w:widowControl w:val="0"/>
        <w:tabs>
          <w:tab w:val="left" w:pos="1050"/>
        </w:tabs>
        <w:suppressAutoHyphens w:val="0"/>
        <w:spacing w:line="230" w:lineRule="exact"/>
        <w:ind w:left="-20"/>
        <w:jc w:val="both"/>
        <w:rPr>
          <w:color w:val="000000"/>
          <w:szCs w:val="20"/>
          <w:lang w:eastAsia="sl-SI"/>
        </w:rPr>
      </w:pPr>
    </w:p>
    <w:p w14:paraId="59807F34" w14:textId="77777777" w:rsidR="003A4ADE" w:rsidRPr="003A4ADE" w:rsidRDefault="003A4ADE" w:rsidP="003A4ADE">
      <w:pPr>
        <w:widowControl w:val="0"/>
        <w:tabs>
          <w:tab w:val="left" w:pos="1050"/>
        </w:tabs>
        <w:suppressAutoHyphens w:val="0"/>
        <w:spacing w:line="230" w:lineRule="exact"/>
        <w:ind w:left="-20"/>
        <w:jc w:val="both"/>
        <w:rPr>
          <w:sz w:val="19"/>
          <w:szCs w:val="19"/>
          <w:lang w:eastAsia="sl-SI"/>
        </w:rPr>
      </w:pPr>
    </w:p>
    <w:p w14:paraId="7DE8E3C3" w14:textId="3042714D" w:rsidR="003A4ADE" w:rsidRPr="0094393D" w:rsidRDefault="003A4ADE" w:rsidP="00A428B5">
      <w:pPr>
        <w:keepNext/>
        <w:numPr>
          <w:ilvl w:val="1"/>
          <w:numId w:val="3"/>
        </w:numPr>
        <w:suppressAutoHyphens w:val="0"/>
        <w:spacing w:line="240" w:lineRule="auto"/>
        <w:ind w:left="426" w:hanging="426"/>
        <w:jc w:val="both"/>
        <w:outlineLvl w:val="2"/>
        <w:rPr>
          <w:b/>
          <w:bCs/>
          <w:sz w:val="26"/>
          <w:szCs w:val="26"/>
          <w:lang w:eastAsia="en-US"/>
        </w:rPr>
      </w:pPr>
      <w:bookmarkStart w:id="11" w:name="_Toc169787069"/>
      <w:r w:rsidRPr="0094393D">
        <w:rPr>
          <w:b/>
          <w:bCs/>
          <w:sz w:val="26"/>
          <w:szCs w:val="26"/>
          <w:lang w:eastAsia="en-US"/>
        </w:rPr>
        <w:t>Odprava plačnega stropa</w:t>
      </w:r>
      <w:bookmarkEnd w:id="11"/>
    </w:p>
    <w:p w14:paraId="150ED4F0" w14:textId="77777777" w:rsidR="003A4ADE" w:rsidRDefault="003A4ADE" w:rsidP="003E6D0C">
      <w:pPr>
        <w:widowControl w:val="0"/>
        <w:spacing w:line="290" w:lineRule="exact"/>
        <w:jc w:val="both"/>
        <w:rPr>
          <w:b/>
          <w:bCs/>
          <w:color w:val="000000"/>
          <w:sz w:val="26"/>
          <w:szCs w:val="26"/>
          <w:lang w:eastAsia="sl-SI"/>
        </w:rPr>
      </w:pPr>
    </w:p>
    <w:p w14:paraId="47DE3E7B" w14:textId="77777777" w:rsidR="00A428B5" w:rsidRPr="003E6D0C" w:rsidRDefault="00A428B5" w:rsidP="003E6D0C">
      <w:pPr>
        <w:widowControl w:val="0"/>
        <w:spacing w:line="290" w:lineRule="exact"/>
        <w:jc w:val="both"/>
        <w:rPr>
          <w:b/>
          <w:bCs/>
          <w:color w:val="000000"/>
          <w:sz w:val="26"/>
          <w:szCs w:val="26"/>
          <w:lang w:eastAsia="sl-SI"/>
        </w:rPr>
      </w:pPr>
    </w:p>
    <w:p w14:paraId="6588F089" w14:textId="044BDF1D" w:rsidR="003A4ADE" w:rsidRPr="00E139EC" w:rsidRDefault="003A4ADE" w:rsidP="00E139EC">
      <w:pPr>
        <w:widowControl w:val="0"/>
        <w:suppressAutoHyphens w:val="0"/>
        <w:spacing w:after="216" w:line="226" w:lineRule="exact"/>
        <w:ind w:left="-20"/>
        <w:jc w:val="both"/>
        <w:rPr>
          <w:strike/>
          <w:szCs w:val="20"/>
          <w:lang w:eastAsia="sl-SI"/>
        </w:rPr>
      </w:pPr>
      <w:r w:rsidRPr="00F7707D">
        <w:rPr>
          <w:color w:val="000000"/>
          <w:szCs w:val="20"/>
          <w:lang w:eastAsia="sl-SI"/>
        </w:rPr>
        <w:t>Z Zakonom o spremembah in dopolnitvah Zakona o sistemu plač v javnem sektorju</w:t>
      </w:r>
      <w:r w:rsidR="00213C07">
        <w:rPr>
          <w:rStyle w:val="Sprotnaopomba-sklic"/>
          <w:color w:val="000000"/>
          <w:szCs w:val="20"/>
          <w:lang w:eastAsia="sl-SI"/>
        </w:rPr>
        <w:footnoteReference w:id="4"/>
      </w:r>
      <w:r w:rsidRPr="00F7707D">
        <w:rPr>
          <w:color w:val="000000"/>
          <w:szCs w:val="20"/>
          <w:lang w:eastAsia="sl-SI"/>
        </w:rPr>
        <w:t xml:space="preserve"> (ZSPJS-AA) je zakonodajalec črtal drugi odstavek 7. člena, s čimer je odpravil omejitev, ki je določala, da je v plačnih podskupinah od C1 do J3 na delovnih mestih in v nazivih mogoče doseči največ 57. plačni razred. V 12. členu ZSPJS-AA je določeno, da se spremenjeni 7. člen zakona in nova Priloga 3 zakona začneta uporabljati 1. aprila 2023</w:t>
      </w:r>
      <w:r w:rsidR="00E139EC">
        <w:rPr>
          <w:color w:val="000000"/>
          <w:szCs w:val="20"/>
          <w:lang w:eastAsia="sl-SI"/>
        </w:rPr>
        <w:t xml:space="preserve">. </w:t>
      </w:r>
      <w:r w:rsidRPr="00F7707D">
        <w:rPr>
          <w:color w:val="000000"/>
          <w:szCs w:val="20"/>
          <w:lang w:eastAsia="sl-SI"/>
        </w:rPr>
        <w:t xml:space="preserve">V 9. členu v prehodnih in končnih določbah je </w:t>
      </w:r>
      <w:r w:rsidRPr="001D1115">
        <w:rPr>
          <w:color w:val="000000"/>
          <w:szCs w:val="20"/>
          <w:lang w:eastAsia="sl-SI"/>
        </w:rPr>
        <w:t>določ</w:t>
      </w:r>
      <w:r w:rsidR="00E139EC" w:rsidRPr="001D1115">
        <w:rPr>
          <w:color w:val="000000"/>
          <w:szCs w:val="20"/>
          <w:lang w:eastAsia="sl-SI"/>
        </w:rPr>
        <w:t>eno</w:t>
      </w:r>
      <w:r w:rsidRPr="001D1115">
        <w:rPr>
          <w:color w:val="000000"/>
          <w:szCs w:val="20"/>
          <w:lang w:eastAsia="sl-SI"/>
        </w:rPr>
        <w:t>,</w:t>
      </w:r>
      <w:r w:rsidRPr="00F7707D">
        <w:rPr>
          <w:color w:val="000000"/>
          <w:szCs w:val="20"/>
          <w:lang w:eastAsia="sl-SI"/>
        </w:rPr>
        <w:t xml:space="preserve"> da lahko javni uslužbenci v skladu s spremenjenim 7. členom </w:t>
      </w:r>
      <w:r w:rsidR="001D1115">
        <w:rPr>
          <w:color w:val="000000"/>
          <w:szCs w:val="20"/>
          <w:lang w:eastAsia="sl-SI"/>
        </w:rPr>
        <w:t>nap</w:t>
      </w:r>
      <w:r w:rsidRPr="00F7707D">
        <w:rPr>
          <w:color w:val="000000"/>
          <w:szCs w:val="20"/>
          <w:lang w:eastAsia="sl-SI"/>
        </w:rPr>
        <w:t>redujejo za en ali dva plačna razreda, ko izpolnijo pogoje za napredovanje v višji plačni razred po začetku uporabe spremenjenega 7. člena zakona.</w:t>
      </w:r>
    </w:p>
    <w:p w14:paraId="5180A3D1" w14:textId="02CA5C2A" w:rsidR="003A4ADE" w:rsidRPr="00F7707D" w:rsidRDefault="003A4ADE" w:rsidP="003A4ADE">
      <w:pPr>
        <w:widowControl w:val="0"/>
        <w:suppressAutoHyphens w:val="0"/>
        <w:spacing w:line="230" w:lineRule="exact"/>
        <w:ind w:left="-20"/>
        <w:jc w:val="both"/>
        <w:rPr>
          <w:color w:val="000000"/>
          <w:szCs w:val="20"/>
          <w:lang w:eastAsia="sl-SI"/>
        </w:rPr>
      </w:pPr>
      <w:r w:rsidRPr="00F7707D">
        <w:rPr>
          <w:color w:val="000000"/>
          <w:szCs w:val="20"/>
          <w:lang w:eastAsia="sl-SI"/>
        </w:rPr>
        <w:t xml:space="preserve">Ministrstvo za javno </w:t>
      </w:r>
      <w:r w:rsidRPr="001D1115">
        <w:rPr>
          <w:color w:val="000000"/>
          <w:szCs w:val="20"/>
          <w:lang w:eastAsia="sl-SI"/>
        </w:rPr>
        <w:t xml:space="preserve">upravo je v </w:t>
      </w:r>
      <w:r w:rsidR="00E139EC" w:rsidRPr="001D1115">
        <w:rPr>
          <w:color w:val="000000"/>
          <w:szCs w:val="20"/>
          <w:lang w:eastAsia="sl-SI"/>
        </w:rPr>
        <w:t>P</w:t>
      </w:r>
      <w:r w:rsidRPr="001D1115">
        <w:rPr>
          <w:color w:val="000000"/>
          <w:szCs w:val="20"/>
          <w:lang w:eastAsia="sl-SI"/>
        </w:rPr>
        <w:t>ojasnilih</w:t>
      </w:r>
      <w:r w:rsidR="00213C07" w:rsidRPr="001D1115">
        <w:rPr>
          <w:color w:val="000000"/>
          <w:szCs w:val="20"/>
          <w:lang w:eastAsia="sl-SI"/>
        </w:rPr>
        <w:t>,</w:t>
      </w:r>
      <w:r w:rsidRPr="001D1115">
        <w:rPr>
          <w:color w:val="000000"/>
          <w:szCs w:val="20"/>
          <w:lang w:eastAsia="sl-SI"/>
        </w:rPr>
        <w:t xml:space="preserve"> št. 0100-118/2023/2 z dne 15.</w:t>
      </w:r>
      <w:r w:rsidR="0017052D" w:rsidRPr="001D1115">
        <w:rPr>
          <w:color w:val="000000"/>
          <w:szCs w:val="20"/>
          <w:lang w:eastAsia="sl-SI"/>
        </w:rPr>
        <w:t xml:space="preserve"> </w:t>
      </w:r>
      <w:r w:rsidRPr="001D1115">
        <w:rPr>
          <w:color w:val="000000"/>
          <w:szCs w:val="20"/>
          <w:lang w:eastAsia="sl-SI"/>
        </w:rPr>
        <w:t>2. 2023</w:t>
      </w:r>
      <w:r w:rsidR="00213C07" w:rsidRPr="001D1115">
        <w:rPr>
          <w:color w:val="000000"/>
          <w:szCs w:val="20"/>
          <w:lang w:eastAsia="sl-SI"/>
        </w:rPr>
        <w:t>,</w:t>
      </w:r>
      <w:r w:rsidRPr="001D1115">
        <w:rPr>
          <w:color w:val="000000"/>
          <w:szCs w:val="20"/>
          <w:lang w:eastAsia="sl-SI"/>
        </w:rPr>
        <w:t xml:space="preserve"> podalo mnenje, da odprava </w:t>
      </w:r>
      <w:proofErr w:type="spellStart"/>
      <w:r w:rsidRPr="001D1115">
        <w:rPr>
          <w:color w:val="000000"/>
          <w:szCs w:val="20"/>
          <w:lang w:eastAsia="sl-SI"/>
        </w:rPr>
        <w:t>t.i</w:t>
      </w:r>
      <w:proofErr w:type="spellEnd"/>
      <w:r w:rsidRPr="001D1115">
        <w:rPr>
          <w:color w:val="000000"/>
          <w:szCs w:val="20"/>
          <w:lang w:eastAsia="sl-SI"/>
        </w:rPr>
        <w:t>. stropa ne vpliva na pogoje za napredovanje javnih uslužbencev v višji plačni razred, ki so določeni v 17. členu ZSPJS in Uredbi o napredovanju javnih uslužbencev v plačne razrede</w:t>
      </w:r>
      <w:r w:rsidR="00213C07" w:rsidRPr="001D1115">
        <w:rPr>
          <w:rStyle w:val="Sprotnaopomba-sklic"/>
          <w:color w:val="000000"/>
          <w:szCs w:val="20"/>
          <w:lang w:eastAsia="sl-SI"/>
        </w:rPr>
        <w:footnoteReference w:id="5"/>
      </w:r>
      <w:r w:rsidRPr="001D1115">
        <w:rPr>
          <w:color w:val="000000"/>
          <w:szCs w:val="20"/>
          <w:lang w:eastAsia="sl-SI"/>
        </w:rPr>
        <w:t xml:space="preserve"> </w:t>
      </w:r>
      <w:r w:rsidR="00213C07" w:rsidRPr="001D1115">
        <w:rPr>
          <w:color w:val="000000"/>
          <w:szCs w:val="20"/>
          <w:lang w:eastAsia="sl-SI"/>
        </w:rPr>
        <w:t>(v nadaljevanju: Uredba</w:t>
      </w:r>
      <w:r w:rsidR="0017052D" w:rsidRPr="001D1115">
        <w:rPr>
          <w:color w:val="000000"/>
          <w:szCs w:val="20"/>
          <w:lang w:eastAsia="sl-SI"/>
        </w:rPr>
        <w:t xml:space="preserve"> o napredovanju</w:t>
      </w:r>
      <w:r w:rsidR="00213C07">
        <w:rPr>
          <w:color w:val="000000"/>
          <w:szCs w:val="20"/>
          <w:lang w:eastAsia="sl-SI"/>
        </w:rPr>
        <w:t xml:space="preserve">) </w:t>
      </w:r>
      <w:r w:rsidRPr="00F7707D">
        <w:rPr>
          <w:color w:val="000000"/>
          <w:szCs w:val="20"/>
          <w:lang w:eastAsia="sl-SI"/>
        </w:rPr>
        <w:t xml:space="preserve">oziroma v splošnih aktih, ki so bili sprejeti na podlagi tretjega do petega 17. člena ZSPJS. Prav tako odprava </w:t>
      </w:r>
      <w:proofErr w:type="spellStart"/>
      <w:r w:rsidRPr="00F7707D">
        <w:rPr>
          <w:color w:val="000000"/>
          <w:szCs w:val="20"/>
          <w:lang w:eastAsia="sl-SI"/>
        </w:rPr>
        <w:t>t.i</w:t>
      </w:r>
      <w:proofErr w:type="spellEnd"/>
      <w:r w:rsidRPr="00F7707D">
        <w:rPr>
          <w:color w:val="000000"/>
          <w:szCs w:val="20"/>
          <w:lang w:eastAsia="sl-SI"/>
        </w:rPr>
        <w:t xml:space="preserve">. stropa ne vpliva na datum napredovanja javnih uslužbencev v višji plačni razred. Navedeno pomeni, da lahko javni uslužbenci, pod predpostavko, da bodo izpolnjeni pogoji za napredovanje v višji plačni razred (potek vsaj triletnega napredovalnega obdobja, ki teče od zadnjega napredovanja in pridobitev treh ustreznih ocen) prvič </w:t>
      </w:r>
      <w:r w:rsidRPr="001D1115">
        <w:rPr>
          <w:color w:val="000000"/>
          <w:szCs w:val="20"/>
          <w:lang w:eastAsia="sl-SI"/>
        </w:rPr>
        <w:t>napred</w:t>
      </w:r>
      <w:r w:rsidR="00E139EC" w:rsidRPr="001D1115">
        <w:rPr>
          <w:color w:val="000000"/>
          <w:szCs w:val="20"/>
          <w:lang w:eastAsia="sl-SI"/>
        </w:rPr>
        <w:t>ujejo</w:t>
      </w:r>
      <w:r w:rsidRPr="001D1115">
        <w:rPr>
          <w:color w:val="000000"/>
          <w:szCs w:val="20"/>
          <w:lang w:eastAsia="sl-SI"/>
        </w:rPr>
        <w:t xml:space="preserve"> v višji</w:t>
      </w:r>
      <w:r w:rsidRPr="00F7707D">
        <w:rPr>
          <w:color w:val="000000"/>
          <w:szCs w:val="20"/>
          <w:lang w:eastAsia="sl-SI"/>
        </w:rPr>
        <w:t xml:space="preserve"> plačni razred, ki presega 57. plačni razred, 1. decembra 2023. Tudi tisti javni uslužbenci, ki so že daljše časovno obdobje uvrščeni v 57. plačni razred in imajo pridobljenih več ocen delovne uspešnosti, bodo lahko prvič napredovali s 1. decembrom 2023, in sicer za enega ali dva plačna razreda. Pri tem se v primeru večjega števila ocen delovne uspešnosti upoštevajo tri najugodnejše ocene v obdobju od zadnjega napredovanja (smiselno kot to določa četrti odstavek 5. člena Uredbe</w:t>
      </w:r>
      <w:r w:rsidR="0017052D">
        <w:rPr>
          <w:color w:val="000000"/>
          <w:szCs w:val="20"/>
          <w:lang w:eastAsia="sl-SI"/>
        </w:rPr>
        <w:t xml:space="preserve"> o napredovanju</w:t>
      </w:r>
      <w:r w:rsidRPr="00F7707D">
        <w:rPr>
          <w:color w:val="000000"/>
          <w:szCs w:val="20"/>
          <w:lang w:eastAsia="sl-SI"/>
        </w:rPr>
        <w:t>).</w:t>
      </w:r>
    </w:p>
    <w:p w14:paraId="4FFC1003" w14:textId="77777777" w:rsidR="003A4ADE" w:rsidRDefault="003A4ADE" w:rsidP="003A4ADE">
      <w:pPr>
        <w:pStyle w:val="Heading110"/>
        <w:keepNext/>
        <w:keepLines/>
        <w:shd w:val="clear" w:color="auto" w:fill="auto"/>
        <w:tabs>
          <w:tab w:val="left" w:pos="1489"/>
        </w:tabs>
        <w:spacing w:before="0"/>
        <w:jc w:val="both"/>
        <w:rPr>
          <w:rStyle w:val="Heading11"/>
        </w:rPr>
      </w:pPr>
    </w:p>
    <w:p w14:paraId="6AEF4AF0" w14:textId="77777777" w:rsidR="007B4B8D" w:rsidRDefault="007B4B8D" w:rsidP="003A4ADE">
      <w:pPr>
        <w:pStyle w:val="Heading110"/>
        <w:keepNext/>
        <w:keepLines/>
        <w:shd w:val="clear" w:color="auto" w:fill="auto"/>
        <w:tabs>
          <w:tab w:val="left" w:pos="1489"/>
        </w:tabs>
        <w:spacing w:before="0"/>
        <w:jc w:val="both"/>
        <w:rPr>
          <w:rStyle w:val="Heading11"/>
        </w:rPr>
      </w:pPr>
    </w:p>
    <w:p w14:paraId="455892C3" w14:textId="06ECD85B" w:rsidR="003A4ADE" w:rsidRPr="00653977" w:rsidRDefault="00142431" w:rsidP="00A428B5">
      <w:pPr>
        <w:keepNext/>
        <w:numPr>
          <w:ilvl w:val="0"/>
          <w:numId w:val="3"/>
        </w:numPr>
        <w:tabs>
          <w:tab w:val="num" w:pos="360"/>
        </w:tabs>
        <w:suppressAutoHyphens w:val="0"/>
        <w:spacing w:line="240" w:lineRule="auto"/>
        <w:jc w:val="both"/>
        <w:outlineLvl w:val="2"/>
        <w:rPr>
          <w:b/>
          <w:bCs/>
          <w:sz w:val="26"/>
          <w:szCs w:val="26"/>
          <w:lang w:eastAsia="en-US"/>
        </w:rPr>
      </w:pPr>
      <w:bookmarkStart w:id="12" w:name="_Toc169787070"/>
      <w:r w:rsidRPr="007B4B8D">
        <w:rPr>
          <w:b/>
          <w:bCs/>
          <w:sz w:val="26"/>
          <w:szCs w:val="26"/>
          <w:lang w:eastAsia="en-US"/>
        </w:rPr>
        <w:t>Dejansko stanje</w:t>
      </w:r>
      <w:bookmarkEnd w:id="12"/>
      <w:r w:rsidRPr="007B4B8D">
        <w:rPr>
          <w:b/>
          <w:bCs/>
          <w:sz w:val="26"/>
          <w:szCs w:val="26"/>
          <w:lang w:eastAsia="en-US"/>
        </w:rPr>
        <w:t xml:space="preserve"> </w:t>
      </w:r>
    </w:p>
    <w:p w14:paraId="2EF750D3" w14:textId="77777777" w:rsidR="00F7707D" w:rsidRDefault="00F7707D" w:rsidP="003A4ADE">
      <w:pPr>
        <w:widowControl w:val="0"/>
        <w:suppressAutoHyphens w:val="0"/>
        <w:spacing w:line="230" w:lineRule="exact"/>
        <w:jc w:val="both"/>
        <w:rPr>
          <w:color w:val="000000"/>
          <w:sz w:val="19"/>
          <w:szCs w:val="19"/>
          <w:lang w:eastAsia="sl-SI"/>
        </w:rPr>
      </w:pPr>
    </w:p>
    <w:p w14:paraId="1A9BD55D" w14:textId="77777777" w:rsidR="00A428B5" w:rsidRDefault="00A428B5" w:rsidP="003A4ADE">
      <w:pPr>
        <w:widowControl w:val="0"/>
        <w:suppressAutoHyphens w:val="0"/>
        <w:spacing w:line="230" w:lineRule="exact"/>
        <w:jc w:val="both"/>
        <w:rPr>
          <w:color w:val="000000"/>
          <w:sz w:val="19"/>
          <w:szCs w:val="19"/>
          <w:lang w:eastAsia="sl-SI"/>
        </w:rPr>
      </w:pPr>
    </w:p>
    <w:p w14:paraId="4F4D79E3" w14:textId="4349BB8E" w:rsidR="003A4ADE" w:rsidRPr="004A726C" w:rsidRDefault="003A4ADE" w:rsidP="00610209">
      <w:pPr>
        <w:keepNext/>
        <w:numPr>
          <w:ilvl w:val="1"/>
          <w:numId w:val="3"/>
        </w:numPr>
        <w:suppressAutoHyphens w:val="0"/>
        <w:spacing w:line="240" w:lineRule="auto"/>
        <w:ind w:left="426" w:hanging="426"/>
        <w:jc w:val="both"/>
        <w:outlineLvl w:val="2"/>
      </w:pPr>
      <w:bookmarkStart w:id="13" w:name="_Toc169787071"/>
      <w:r w:rsidRPr="00530720">
        <w:rPr>
          <w:b/>
          <w:bCs/>
          <w:sz w:val="26"/>
          <w:szCs w:val="26"/>
          <w:lang w:eastAsia="en-US"/>
        </w:rPr>
        <w:t>Javn</w:t>
      </w:r>
      <w:r w:rsidR="00F7270E" w:rsidRPr="00530720">
        <w:rPr>
          <w:b/>
          <w:bCs/>
          <w:sz w:val="26"/>
          <w:szCs w:val="26"/>
          <w:lang w:eastAsia="en-US"/>
        </w:rPr>
        <w:t>i</w:t>
      </w:r>
      <w:r w:rsidRPr="00530720">
        <w:rPr>
          <w:b/>
          <w:bCs/>
          <w:sz w:val="26"/>
          <w:szCs w:val="26"/>
          <w:lang w:eastAsia="en-US"/>
        </w:rPr>
        <w:t xml:space="preserve"> uslužben</w:t>
      </w:r>
      <w:r w:rsidR="00F7270E" w:rsidRPr="00530720">
        <w:rPr>
          <w:b/>
          <w:bCs/>
          <w:sz w:val="26"/>
          <w:szCs w:val="26"/>
          <w:lang w:eastAsia="en-US"/>
        </w:rPr>
        <w:t>ec</w:t>
      </w:r>
      <w:r w:rsidR="004A726C" w:rsidRPr="00530720">
        <w:rPr>
          <w:b/>
          <w:bCs/>
          <w:sz w:val="26"/>
          <w:szCs w:val="26"/>
          <w:lang w:eastAsia="en-US"/>
        </w:rPr>
        <w:t xml:space="preserve"> </w:t>
      </w:r>
      <w:bookmarkStart w:id="14" w:name="_Toc169783034"/>
      <w:bookmarkStart w:id="15" w:name="_Toc169787072"/>
      <w:bookmarkEnd w:id="13"/>
      <w:r w:rsidR="00610209">
        <w:rPr>
          <w:b/>
          <w:bCs/>
          <w:sz w:val="26"/>
          <w:szCs w:val="26"/>
          <w:lang w:eastAsia="en-US"/>
        </w:rPr>
        <w:t>█</w:t>
      </w:r>
      <w:r w:rsidR="00B65755">
        <w:t>.</w:t>
      </w:r>
      <w:bookmarkEnd w:id="14"/>
      <w:bookmarkEnd w:id="15"/>
    </w:p>
    <w:p w14:paraId="44E0FA90" w14:textId="77777777" w:rsidR="003A4ADE" w:rsidRDefault="003A4ADE" w:rsidP="00A428B5">
      <w:pPr>
        <w:widowControl w:val="0"/>
        <w:spacing w:line="290" w:lineRule="exact"/>
        <w:jc w:val="both"/>
        <w:rPr>
          <w:b/>
          <w:bCs/>
          <w:color w:val="000000"/>
          <w:sz w:val="26"/>
          <w:szCs w:val="26"/>
          <w:lang w:eastAsia="sl-SI"/>
        </w:rPr>
      </w:pPr>
    </w:p>
    <w:p w14:paraId="0836DD99" w14:textId="77777777" w:rsidR="00A428B5" w:rsidRPr="00653977" w:rsidRDefault="00A428B5" w:rsidP="00653977">
      <w:pPr>
        <w:widowControl w:val="0"/>
        <w:spacing w:line="290" w:lineRule="exact"/>
        <w:jc w:val="both"/>
        <w:rPr>
          <w:b/>
          <w:bCs/>
          <w:color w:val="000000"/>
          <w:sz w:val="26"/>
          <w:szCs w:val="26"/>
          <w:lang w:eastAsia="sl-SI"/>
        </w:rPr>
      </w:pPr>
    </w:p>
    <w:p w14:paraId="64233C4E" w14:textId="7AABE155" w:rsidR="005F099C" w:rsidRDefault="0017052D" w:rsidP="003A4ADE">
      <w:pPr>
        <w:widowControl w:val="0"/>
        <w:suppressAutoHyphens w:val="0"/>
        <w:spacing w:after="236" w:line="226" w:lineRule="exact"/>
        <w:jc w:val="both"/>
        <w:rPr>
          <w:color w:val="000000"/>
          <w:szCs w:val="20"/>
          <w:lang w:eastAsia="sl-SI"/>
        </w:rPr>
      </w:pPr>
      <w:r>
        <w:rPr>
          <w:color w:val="000000"/>
          <w:szCs w:val="20"/>
          <w:lang w:eastAsia="sl-SI"/>
        </w:rPr>
        <w:t>Javni uslužbenec</w:t>
      </w:r>
      <w:r w:rsidRPr="0017052D">
        <w:t xml:space="preserve"> </w:t>
      </w:r>
      <w:r w:rsidRPr="0017052D">
        <w:rPr>
          <w:color w:val="000000"/>
          <w:szCs w:val="20"/>
          <w:lang w:eastAsia="sl-SI"/>
        </w:rPr>
        <w:t>opravlja funkcijo direktorja OZG,  OE ZD Tržič</w:t>
      </w:r>
      <w:r>
        <w:rPr>
          <w:color w:val="000000"/>
          <w:szCs w:val="20"/>
          <w:lang w:eastAsia="sl-SI"/>
        </w:rPr>
        <w:t xml:space="preserve"> (</w:t>
      </w:r>
      <w:r w:rsidRPr="0017052D">
        <w:rPr>
          <w:color w:val="000000"/>
          <w:szCs w:val="20"/>
          <w:lang w:eastAsia="sl-SI"/>
        </w:rPr>
        <w:t>mandatn</w:t>
      </w:r>
      <w:r>
        <w:rPr>
          <w:color w:val="000000"/>
          <w:szCs w:val="20"/>
          <w:lang w:eastAsia="sl-SI"/>
        </w:rPr>
        <w:t>o</w:t>
      </w:r>
      <w:r w:rsidRPr="0017052D">
        <w:rPr>
          <w:color w:val="000000"/>
          <w:szCs w:val="20"/>
          <w:lang w:eastAsia="sl-SI"/>
        </w:rPr>
        <w:t xml:space="preserve"> obdobj</w:t>
      </w:r>
      <w:r>
        <w:rPr>
          <w:color w:val="000000"/>
          <w:szCs w:val="20"/>
          <w:lang w:eastAsia="sl-SI"/>
        </w:rPr>
        <w:t>e</w:t>
      </w:r>
      <w:r w:rsidRPr="0017052D">
        <w:rPr>
          <w:color w:val="000000"/>
          <w:szCs w:val="20"/>
          <w:lang w:eastAsia="sl-SI"/>
        </w:rPr>
        <w:t xml:space="preserve"> od 1. 1. 2022 do </w:t>
      </w:r>
      <w:r w:rsidRPr="001D1115">
        <w:rPr>
          <w:color w:val="000000"/>
          <w:szCs w:val="20"/>
          <w:lang w:eastAsia="sl-SI"/>
        </w:rPr>
        <w:t>31. 12. 202</w:t>
      </w:r>
      <w:r w:rsidR="001D1115" w:rsidRPr="001D1115">
        <w:rPr>
          <w:color w:val="000000"/>
          <w:szCs w:val="20"/>
          <w:lang w:eastAsia="sl-SI"/>
        </w:rPr>
        <w:t>6).</w:t>
      </w:r>
    </w:p>
    <w:p w14:paraId="6A49DDF1" w14:textId="02933349" w:rsidR="003A4ADE" w:rsidRPr="00B365A7" w:rsidRDefault="0017052D" w:rsidP="003A4ADE">
      <w:pPr>
        <w:widowControl w:val="0"/>
        <w:suppressAutoHyphens w:val="0"/>
        <w:spacing w:after="236" w:line="226" w:lineRule="exact"/>
        <w:jc w:val="both"/>
        <w:rPr>
          <w:color w:val="000000"/>
          <w:szCs w:val="20"/>
          <w:lang w:eastAsia="sl-SI"/>
        </w:rPr>
      </w:pPr>
      <w:r>
        <w:rPr>
          <w:color w:val="000000"/>
          <w:szCs w:val="20"/>
          <w:lang w:eastAsia="sl-SI"/>
        </w:rPr>
        <w:t xml:space="preserve">S </w:t>
      </w:r>
      <w:r w:rsidR="007D0935" w:rsidRPr="00B365A7">
        <w:rPr>
          <w:color w:val="000000"/>
          <w:szCs w:val="20"/>
          <w:lang w:eastAsia="sl-SI"/>
        </w:rPr>
        <w:t>Pogodb</w:t>
      </w:r>
      <w:r>
        <w:rPr>
          <w:color w:val="000000"/>
          <w:szCs w:val="20"/>
          <w:lang w:eastAsia="sl-SI"/>
        </w:rPr>
        <w:t>o</w:t>
      </w:r>
      <w:r w:rsidR="007D0935" w:rsidRPr="00B365A7">
        <w:rPr>
          <w:color w:val="000000"/>
          <w:szCs w:val="20"/>
          <w:lang w:eastAsia="sl-SI"/>
        </w:rPr>
        <w:t xml:space="preserve"> o zaposlitvi, št. 2271/2021/027/1-13 z dne 23. 12. 2021,</w:t>
      </w:r>
      <w:r>
        <w:rPr>
          <w:color w:val="000000"/>
          <w:szCs w:val="20"/>
          <w:lang w:eastAsia="sl-SI"/>
        </w:rPr>
        <w:t xml:space="preserve"> mu je bila </w:t>
      </w:r>
      <w:r w:rsidR="007D0935" w:rsidRPr="00B365A7">
        <w:rPr>
          <w:color w:val="000000"/>
          <w:szCs w:val="20"/>
          <w:lang w:eastAsia="sl-SI"/>
        </w:rPr>
        <w:t>na delovnem mestu E018024 Višji zdravnik specialist PPD</w:t>
      </w:r>
      <w:r w:rsidR="00147C0D" w:rsidRPr="00B365A7">
        <w:rPr>
          <w:color w:val="000000"/>
          <w:szCs w:val="20"/>
          <w:lang w:eastAsia="sl-SI"/>
        </w:rPr>
        <w:t>2</w:t>
      </w:r>
      <w:r w:rsidR="00147C0D" w:rsidRPr="00B365A7">
        <w:rPr>
          <w:rStyle w:val="Sprotnaopomba-sklic"/>
          <w:color w:val="000000"/>
          <w:szCs w:val="20"/>
          <w:lang w:eastAsia="sl-SI"/>
        </w:rPr>
        <w:footnoteReference w:id="6"/>
      </w:r>
      <w:r>
        <w:rPr>
          <w:color w:val="000000"/>
          <w:szCs w:val="20"/>
          <w:lang w:eastAsia="sl-SI"/>
        </w:rPr>
        <w:t xml:space="preserve">, </w:t>
      </w:r>
      <w:r w:rsidR="007D0935" w:rsidRPr="00B365A7">
        <w:rPr>
          <w:color w:val="000000"/>
          <w:szCs w:val="20"/>
          <w:lang w:eastAsia="sl-SI"/>
        </w:rPr>
        <w:t xml:space="preserve">določena osnovna plača v višini 57. plačnega razreda.  </w:t>
      </w:r>
      <w:r w:rsidR="003A4ADE" w:rsidRPr="00B365A7">
        <w:rPr>
          <w:color w:val="000000"/>
          <w:szCs w:val="20"/>
          <w:lang w:eastAsia="sl-SI"/>
        </w:rPr>
        <w:t xml:space="preserve"> </w:t>
      </w:r>
    </w:p>
    <w:p w14:paraId="5AC22B21" w14:textId="77777777" w:rsidR="00A16D1F" w:rsidRPr="00B365A7" w:rsidRDefault="00A16D1F" w:rsidP="00A16D1F">
      <w:pPr>
        <w:widowControl w:val="0"/>
        <w:suppressAutoHyphens w:val="0"/>
        <w:spacing w:after="236" w:line="226" w:lineRule="exact"/>
        <w:jc w:val="both"/>
        <w:rPr>
          <w:color w:val="000000"/>
          <w:szCs w:val="20"/>
          <w:lang w:eastAsia="sl-SI"/>
        </w:rPr>
      </w:pPr>
      <w:r w:rsidRPr="00B365A7">
        <w:rPr>
          <w:color w:val="000000"/>
          <w:szCs w:val="20"/>
          <w:lang w:eastAsia="sl-SI"/>
        </w:rPr>
        <w:lastRenderedPageBreak/>
        <w:t xml:space="preserve">Iz obračuna plače javnega uslužbenca za marec 2023 izhaja, da mu je bila na delovnem mestu E018024 Višji zdravnik specialist PPD2 pravilno obračunana in izplačana osnovna plača v višini </w:t>
      </w:r>
      <w:r w:rsidRPr="00364C15">
        <w:rPr>
          <w:color w:val="000000"/>
          <w:szCs w:val="20"/>
          <w:lang w:eastAsia="sl-SI"/>
        </w:rPr>
        <w:t>57. plačnega razreda.</w:t>
      </w:r>
      <w:r w:rsidRPr="00B365A7">
        <w:rPr>
          <w:color w:val="000000"/>
          <w:szCs w:val="20"/>
          <w:lang w:eastAsia="sl-SI"/>
        </w:rPr>
        <w:t xml:space="preserve"> </w:t>
      </w:r>
    </w:p>
    <w:p w14:paraId="76E368FA" w14:textId="0E98EA61" w:rsidR="00E3602C" w:rsidRPr="00B365A7" w:rsidRDefault="007D0935" w:rsidP="003A4ADE">
      <w:pPr>
        <w:widowControl w:val="0"/>
        <w:suppressAutoHyphens w:val="0"/>
        <w:spacing w:after="244" w:line="230" w:lineRule="exact"/>
        <w:jc w:val="both"/>
        <w:rPr>
          <w:color w:val="000000"/>
          <w:szCs w:val="20"/>
          <w:lang w:eastAsia="sl-SI"/>
        </w:rPr>
      </w:pPr>
      <w:r w:rsidRPr="00B365A7">
        <w:rPr>
          <w:color w:val="000000"/>
          <w:szCs w:val="20"/>
          <w:lang w:eastAsia="sl-SI"/>
        </w:rPr>
        <w:t>Z Aneksom k Pogodbi o zaposlitvi, št. 2271/2023/A74/</w:t>
      </w:r>
      <w:r w:rsidR="00147C0D" w:rsidRPr="00B365A7">
        <w:rPr>
          <w:color w:val="000000"/>
          <w:szCs w:val="20"/>
          <w:lang w:eastAsia="sl-SI"/>
        </w:rPr>
        <w:t>2</w:t>
      </w:r>
      <w:r w:rsidRPr="00B365A7">
        <w:rPr>
          <w:color w:val="000000"/>
          <w:szCs w:val="20"/>
          <w:lang w:eastAsia="sl-SI"/>
        </w:rPr>
        <w:t xml:space="preserve">-14 z dne 24. 3. 2023, mu je bila (zaradi sprememb kolektivne pogodbe) na delovnem mestu E018024 Višji zdravnik specialist PPD2 od 1. 4. 2023 dalje določena osnovna plača v višini 59. plačnega razreda. </w:t>
      </w:r>
    </w:p>
    <w:p w14:paraId="326F5B00" w14:textId="5DDAFECD" w:rsidR="00147C0D" w:rsidRPr="00B365A7" w:rsidRDefault="005F099C" w:rsidP="00147C0D">
      <w:pPr>
        <w:widowControl w:val="0"/>
        <w:suppressAutoHyphens w:val="0"/>
        <w:spacing w:after="236" w:line="226" w:lineRule="exact"/>
        <w:jc w:val="both"/>
        <w:rPr>
          <w:color w:val="000000"/>
          <w:szCs w:val="20"/>
          <w:lang w:eastAsia="sl-SI"/>
        </w:rPr>
      </w:pPr>
      <w:r>
        <w:rPr>
          <w:color w:val="000000"/>
          <w:szCs w:val="20"/>
          <w:lang w:eastAsia="sl-SI"/>
        </w:rPr>
        <w:t xml:space="preserve">S </w:t>
      </w:r>
      <w:r w:rsidR="00147C0D" w:rsidRPr="00B365A7">
        <w:rPr>
          <w:color w:val="000000"/>
          <w:szCs w:val="20"/>
          <w:lang w:eastAsia="sl-SI"/>
        </w:rPr>
        <w:t>Pogodb</w:t>
      </w:r>
      <w:r>
        <w:rPr>
          <w:color w:val="000000"/>
          <w:szCs w:val="20"/>
          <w:lang w:eastAsia="sl-SI"/>
        </w:rPr>
        <w:t>o</w:t>
      </w:r>
      <w:r w:rsidR="00147C0D" w:rsidRPr="00B365A7">
        <w:rPr>
          <w:color w:val="000000"/>
          <w:szCs w:val="20"/>
          <w:lang w:eastAsia="sl-SI"/>
        </w:rPr>
        <w:t xml:space="preserve"> o zaposlitvi, št. 2271/2023/027/1-14 z dne 7. 4. 2023, </w:t>
      </w:r>
      <w:r>
        <w:rPr>
          <w:color w:val="000000"/>
          <w:szCs w:val="20"/>
          <w:lang w:eastAsia="sl-SI"/>
        </w:rPr>
        <w:t xml:space="preserve">je bila </w:t>
      </w:r>
      <w:r w:rsidR="00147C0D" w:rsidRPr="00B365A7">
        <w:rPr>
          <w:color w:val="000000"/>
          <w:szCs w:val="20"/>
          <w:lang w:eastAsia="sl-SI"/>
        </w:rPr>
        <w:t>javn</w:t>
      </w:r>
      <w:r>
        <w:rPr>
          <w:color w:val="000000"/>
          <w:szCs w:val="20"/>
          <w:lang w:eastAsia="sl-SI"/>
        </w:rPr>
        <w:t>emu</w:t>
      </w:r>
      <w:r w:rsidR="00147C0D" w:rsidRPr="00B365A7">
        <w:rPr>
          <w:color w:val="000000"/>
          <w:szCs w:val="20"/>
          <w:lang w:eastAsia="sl-SI"/>
        </w:rPr>
        <w:t xml:space="preserve"> uslužben</w:t>
      </w:r>
      <w:r>
        <w:rPr>
          <w:color w:val="000000"/>
          <w:szCs w:val="20"/>
          <w:lang w:eastAsia="sl-SI"/>
        </w:rPr>
        <w:t>cu</w:t>
      </w:r>
      <w:r w:rsidR="00147C0D" w:rsidRPr="00B365A7">
        <w:rPr>
          <w:color w:val="000000"/>
          <w:szCs w:val="20"/>
          <w:lang w:eastAsia="sl-SI"/>
        </w:rPr>
        <w:t xml:space="preserve"> od 10. 4. 2023 dalje na delovnem mestu E018023 Višji zdravnik specialist PPD1</w:t>
      </w:r>
      <w:r w:rsidR="00147C0D" w:rsidRPr="00B365A7">
        <w:rPr>
          <w:rStyle w:val="Sprotnaopomba-sklic"/>
          <w:color w:val="000000"/>
          <w:szCs w:val="20"/>
          <w:lang w:eastAsia="sl-SI"/>
        </w:rPr>
        <w:footnoteReference w:id="7"/>
      </w:r>
      <w:r w:rsidR="001D1115">
        <w:rPr>
          <w:color w:val="000000"/>
          <w:szCs w:val="20"/>
          <w:lang w:eastAsia="sl-SI"/>
        </w:rPr>
        <w:t xml:space="preserve">, zaradi premestitve, </w:t>
      </w:r>
      <w:r w:rsidR="00147C0D" w:rsidRPr="00B365A7">
        <w:rPr>
          <w:color w:val="000000"/>
          <w:szCs w:val="20"/>
          <w:lang w:eastAsia="sl-SI"/>
        </w:rPr>
        <w:t>določena osnovna plača v višini 61. plačnega razreda</w:t>
      </w:r>
      <w:r w:rsidR="001D1115">
        <w:rPr>
          <w:color w:val="000000"/>
          <w:szCs w:val="20"/>
          <w:lang w:eastAsia="sl-SI"/>
        </w:rPr>
        <w:t>.</w:t>
      </w:r>
    </w:p>
    <w:p w14:paraId="078B121B" w14:textId="57635D08" w:rsidR="00A16D1F" w:rsidRPr="00B365A7" w:rsidRDefault="00A16D1F" w:rsidP="00A16D1F">
      <w:pPr>
        <w:widowControl w:val="0"/>
        <w:suppressAutoHyphens w:val="0"/>
        <w:spacing w:after="236" w:line="226" w:lineRule="exact"/>
        <w:jc w:val="both"/>
        <w:rPr>
          <w:color w:val="000000"/>
          <w:szCs w:val="20"/>
          <w:lang w:eastAsia="sl-SI"/>
        </w:rPr>
      </w:pPr>
      <w:r w:rsidRPr="00B365A7">
        <w:rPr>
          <w:color w:val="000000"/>
          <w:szCs w:val="20"/>
          <w:lang w:eastAsia="sl-SI"/>
        </w:rPr>
        <w:t>Iz obračuna plače javnega uslužbenca za april 2023 izhaja, da mu je bila za 49 ur na delovnem mestu E018024 Višji zdravnik specialist PPD2 obračunana in izplačana osnovna plača v višini 59. plačnega razreda ter za 111 ur na delovnem mestu E018023 Višji zdravnik specialist PPD1</w:t>
      </w:r>
      <w:r w:rsidRPr="00B365A7">
        <w:rPr>
          <w:szCs w:val="20"/>
        </w:rPr>
        <w:t xml:space="preserve"> </w:t>
      </w:r>
      <w:r w:rsidRPr="00B365A7">
        <w:rPr>
          <w:color w:val="000000"/>
          <w:szCs w:val="20"/>
          <w:lang w:eastAsia="sl-SI"/>
        </w:rPr>
        <w:t xml:space="preserve">obračunana in izplačana osnovna plača v višini </w:t>
      </w:r>
      <w:r w:rsidR="000108BB" w:rsidRPr="00B365A7">
        <w:rPr>
          <w:color w:val="000000"/>
          <w:szCs w:val="20"/>
          <w:lang w:eastAsia="sl-SI"/>
        </w:rPr>
        <w:t>61</w:t>
      </w:r>
      <w:r w:rsidRPr="00B365A7">
        <w:rPr>
          <w:color w:val="000000"/>
          <w:szCs w:val="20"/>
          <w:lang w:eastAsia="sl-SI"/>
        </w:rPr>
        <w:t>. plačnega razreda</w:t>
      </w:r>
      <w:r w:rsidR="000108BB" w:rsidRPr="00B365A7">
        <w:rPr>
          <w:color w:val="000000"/>
          <w:szCs w:val="20"/>
          <w:lang w:eastAsia="sl-SI"/>
        </w:rPr>
        <w:t>.</w:t>
      </w:r>
    </w:p>
    <w:p w14:paraId="5C38BBD7" w14:textId="7C527783" w:rsidR="00A16D1F" w:rsidRDefault="000108BB" w:rsidP="00147C0D">
      <w:pPr>
        <w:widowControl w:val="0"/>
        <w:suppressAutoHyphens w:val="0"/>
        <w:spacing w:after="236" w:line="226" w:lineRule="exact"/>
        <w:jc w:val="both"/>
        <w:rPr>
          <w:color w:val="000000"/>
          <w:szCs w:val="20"/>
          <w:lang w:eastAsia="sl-SI"/>
        </w:rPr>
      </w:pPr>
      <w:r w:rsidRPr="00B365A7">
        <w:rPr>
          <w:color w:val="000000"/>
          <w:szCs w:val="20"/>
          <w:lang w:eastAsia="sl-SI"/>
        </w:rPr>
        <w:t xml:space="preserve">Iz obračunov plač javnega uslužbenca za obdobje maj 2023 – november 2023 izhaja, da mu je bila na delovnem mestu E018023 Višji zdravnik specialist PPD1 obračunana in izplačana </w:t>
      </w:r>
      <w:r w:rsidR="00B1165A">
        <w:rPr>
          <w:color w:val="000000"/>
          <w:szCs w:val="20"/>
          <w:lang w:eastAsia="sl-SI"/>
        </w:rPr>
        <w:t>o</w:t>
      </w:r>
      <w:r w:rsidRPr="00B365A7">
        <w:rPr>
          <w:color w:val="000000"/>
          <w:szCs w:val="20"/>
          <w:lang w:eastAsia="sl-SI"/>
        </w:rPr>
        <w:t>snovna plača v višini 61. plačnega razreda.</w:t>
      </w:r>
    </w:p>
    <w:p w14:paraId="46790EA9" w14:textId="69AB0FA4" w:rsidR="00147C0D" w:rsidRPr="00B365A7" w:rsidRDefault="00147C0D" w:rsidP="00147C0D">
      <w:pPr>
        <w:widowControl w:val="0"/>
        <w:suppressAutoHyphens w:val="0"/>
        <w:spacing w:after="244" w:line="230" w:lineRule="exact"/>
        <w:jc w:val="both"/>
        <w:rPr>
          <w:color w:val="000000"/>
          <w:szCs w:val="20"/>
          <w:lang w:eastAsia="sl-SI"/>
        </w:rPr>
      </w:pPr>
      <w:r w:rsidRPr="00B365A7">
        <w:rPr>
          <w:color w:val="000000"/>
          <w:szCs w:val="20"/>
          <w:lang w:eastAsia="sl-SI"/>
        </w:rPr>
        <w:t xml:space="preserve">Z Aneksom, št. 2 k Pogodbi o zaposlitvi z dne 13. 11. 2023, mu je bila (zaradi izpolnjevanja pogojev za napredovanje za 2 plačna razreda) na delovnem mestu E018023 Višji zdravnik specialist PPD1 od 1. 12. 2023 dalje določena osnovna plača v višini 63. plačnega razreda. </w:t>
      </w:r>
    </w:p>
    <w:p w14:paraId="66201A8B" w14:textId="5DB32A52" w:rsidR="00A16D1F" w:rsidRPr="00B365A7" w:rsidRDefault="003A4ADE" w:rsidP="000108BB">
      <w:pPr>
        <w:widowControl w:val="0"/>
        <w:suppressAutoHyphens w:val="0"/>
        <w:spacing w:line="226" w:lineRule="exact"/>
        <w:jc w:val="both"/>
        <w:rPr>
          <w:color w:val="000000"/>
          <w:szCs w:val="20"/>
          <w:lang w:eastAsia="sl-SI"/>
        </w:rPr>
      </w:pPr>
      <w:r w:rsidRPr="00B365A7">
        <w:rPr>
          <w:color w:val="000000"/>
          <w:szCs w:val="20"/>
          <w:lang w:eastAsia="sl-SI"/>
        </w:rPr>
        <w:t xml:space="preserve">Iz </w:t>
      </w:r>
      <w:r w:rsidR="00A16D1F" w:rsidRPr="00B365A7">
        <w:rPr>
          <w:color w:val="000000"/>
          <w:szCs w:val="20"/>
          <w:lang w:eastAsia="sl-SI"/>
        </w:rPr>
        <w:t xml:space="preserve">obračuna plače javnega uslužbenca za </w:t>
      </w:r>
      <w:r w:rsidR="000108BB" w:rsidRPr="00B365A7">
        <w:rPr>
          <w:color w:val="000000"/>
          <w:szCs w:val="20"/>
          <w:lang w:eastAsia="sl-SI"/>
        </w:rPr>
        <w:t xml:space="preserve">december </w:t>
      </w:r>
      <w:r w:rsidR="00A16D1F" w:rsidRPr="00B365A7">
        <w:rPr>
          <w:color w:val="000000"/>
          <w:szCs w:val="20"/>
          <w:lang w:eastAsia="sl-SI"/>
        </w:rPr>
        <w:t>2023 izhaja, da mu je bila na delovnem mestu E01802</w:t>
      </w:r>
      <w:r w:rsidR="000108BB" w:rsidRPr="00B365A7">
        <w:rPr>
          <w:color w:val="000000"/>
          <w:szCs w:val="20"/>
          <w:lang w:eastAsia="sl-SI"/>
        </w:rPr>
        <w:t>3</w:t>
      </w:r>
      <w:r w:rsidR="00A16D1F" w:rsidRPr="00B365A7">
        <w:rPr>
          <w:color w:val="000000"/>
          <w:szCs w:val="20"/>
          <w:lang w:eastAsia="sl-SI"/>
        </w:rPr>
        <w:t xml:space="preserve"> Višji zdravnik specialist PPD</w:t>
      </w:r>
      <w:r w:rsidR="000108BB" w:rsidRPr="00B365A7">
        <w:rPr>
          <w:color w:val="000000"/>
          <w:szCs w:val="20"/>
          <w:lang w:eastAsia="sl-SI"/>
        </w:rPr>
        <w:t>1</w:t>
      </w:r>
      <w:r w:rsidR="00A16D1F" w:rsidRPr="00B365A7">
        <w:rPr>
          <w:color w:val="000000"/>
          <w:szCs w:val="20"/>
          <w:lang w:eastAsia="sl-SI"/>
        </w:rPr>
        <w:t xml:space="preserve"> obračunana in izplačana osnovna plača v višini </w:t>
      </w:r>
      <w:r w:rsidR="000108BB" w:rsidRPr="00B365A7">
        <w:rPr>
          <w:color w:val="000000"/>
          <w:szCs w:val="20"/>
          <w:lang w:eastAsia="sl-SI"/>
        </w:rPr>
        <w:t>63</w:t>
      </w:r>
      <w:r w:rsidR="00A16D1F" w:rsidRPr="00B365A7">
        <w:rPr>
          <w:color w:val="000000"/>
          <w:szCs w:val="20"/>
          <w:lang w:eastAsia="sl-SI"/>
        </w:rPr>
        <w:t xml:space="preserve">. plačnega razreda. </w:t>
      </w:r>
    </w:p>
    <w:p w14:paraId="13EE6713" w14:textId="77777777" w:rsidR="00756528" w:rsidRPr="00B365A7" w:rsidRDefault="00756528" w:rsidP="000108BB">
      <w:pPr>
        <w:widowControl w:val="0"/>
        <w:suppressAutoHyphens w:val="0"/>
        <w:spacing w:line="226" w:lineRule="exact"/>
        <w:jc w:val="both"/>
        <w:rPr>
          <w:color w:val="000000"/>
          <w:szCs w:val="20"/>
          <w:lang w:eastAsia="sl-SI"/>
        </w:rPr>
      </w:pPr>
    </w:p>
    <w:p w14:paraId="074FB380" w14:textId="6C951919" w:rsidR="00183B3A" w:rsidRDefault="00756528" w:rsidP="00183B3A">
      <w:pPr>
        <w:pStyle w:val="Bodytext21"/>
        <w:shd w:val="clear" w:color="auto" w:fill="auto"/>
        <w:spacing w:after="0" w:line="259" w:lineRule="exact"/>
        <w:rPr>
          <w:sz w:val="20"/>
          <w:szCs w:val="20"/>
          <w:shd w:val="clear" w:color="auto" w:fill="FFFFFF"/>
        </w:rPr>
      </w:pPr>
      <w:r w:rsidRPr="00B365A7">
        <w:rPr>
          <w:color w:val="000000"/>
          <w:sz w:val="20"/>
          <w:szCs w:val="20"/>
        </w:rPr>
        <w:t xml:space="preserve">OZG je predložil tudi obračune plač javnega uslužbenca »Redna delovna uspešnost« za marec 2023 (izplačilo 21. 4. 2023), april 2023 (izplačilo 19. 5. 2023), maj 2023 (izplačilo 19. 6. 2023), junij 2023 (izplačilo 26. 7. 2023), julij 2023 (izplačilo 23. 8. 2023), avgust 2023 (izplačilo 21. 9. 2023), september 2023 (izplačilo 23. 10. 2023), oktober 2023 (izplačilo 21. 11. 2023), november 2023 (izplačilo 20. 12. 2023) ter obračun plače za 5/2023 </w:t>
      </w:r>
      <w:r w:rsidR="00FC5546">
        <w:rPr>
          <w:color w:val="000000"/>
          <w:sz w:val="20"/>
          <w:szCs w:val="20"/>
        </w:rPr>
        <w:t>-</w:t>
      </w:r>
      <w:r w:rsidRPr="00B365A7">
        <w:rPr>
          <w:color w:val="000000"/>
          <w:sz w:val="20"/>
          <w:szCs w:val="20"/>
        </w:rPr>
        <w:t xml:space="preserve"> Regres 2023 (izplačilo 9. 6. 2023)</w:t>
      </w:r>
      <w:r w:rsidR="00201D0A">
        <w:rPr>
          <w:color w:val="000000"/>
          <w:sz w:val="20"/>
          <w:szCs w:val="20"/>
        </w:rPr>
        <w:t>.</w:t>
      </w:r>
    </w:p>
    <w:p w14:paraId="39F05BCD" w14:textId="77777777" w:rsidR="00B1165A" w:rsidRDefault="00B1165A" w:rsidP="00183B3A">
      <w:pPr>
        <w:pStyle w:val="Bodytext21"/>
        <w:shd w:val="clear" w:color="auto" w:fill="auto"/>
        <w:spacing w:after="0" w:line="259" w:lineRule="exact"/>
        <w:rPr>
          <w:sz w:val="20"/>
          <w:szCs w:val="20"/>
          <w:shd w:val="clear" w:color="auto" w:fill="FFFFFF"/>
        </w:rPr>
      </w:pPr>
    </w:p>
    <w:p w14:paraId="240F6262" w14:textId="77777777" w:rsidR="002F28F8" w:rsidRPr="00B365A7" w:rsidRDefault="002F28F8" w:rsidP="00183B3A">
      <w:pPr>
        <w:pStyle w:val="Bodytext21"/>
        <w:shd w:val="clear" w:color="auto" w:fill="auto"/>
        <w:spacing w:after="0" w:line="259" w:lineRule="exact"/>
        <w:rPr>
          <w:rStyle w:val="Bodytext5NotBold"/>
          <w:color w:val="000000"/>
          <w:sz w:val="20"/>
          <w:szCs w:val="20"/>
        </w:rPr>
      </w:pPr>
    </w:p>
    <w:p w14:paraId="504F5172" w14:textId="4E67CDC6" w:rsidR="000108BB" w:rsidRPr="00530720" w:rsidRDefault="000108BB" w:rsidP="00A428B5">
      <w:pPr>
        <w:keepNext/>
        <w:numPr>
          <w:ilvl w:val="1"/>
          <w:numId w:val="3"/>
        </w:numPr>
        <w:suppressAutoHyphens w:val="0"/>
        <w:spacing w:line="240" w:lineRule="auto"/>
        <w:ind w:left="426" w:hanging="426"/>
        <w:jc w:val="both"/>
        <w:outlineLvl w:val="2"/>
        <w:rPr>
          <w:b/>
          <w:bCs/>
          <w:sz w:val="26"/>
          <w:szCs w:val="26"/>
          <w:lang w:eastAsia="en-US"/>
        </w:rPr>
      </w:pPr>
      <w:bookmarkStart w:id="16" w:name="_Toc169787073"/>
      <w:r w:rsidRPr="00530720">
        <w:rPr>
          <w:b/>
          <w:bCs/>
          <w:sz w:val="26"/>
          <w:szCs w:val="26"/>
          <w:lang w:eastAsia="en-US"/>
        </w:rPr>
        <w:t>Javn</w:t>
      </w:r>
      <w:r w:rsidR="00F87CCB" w:rsidRPr="00530720">
        <w:rPr>
          <w:b/>
          <w:bCs/>
          <w:sz w:val="26"/>
          <w:szCs w:val="26"/>
          <w:lang w:eastAsia="en-US"/>
        </w:rPr>
        <w:t>a</w:t>
      </w:r>
      <w:r w:rsidRPr="00530720">
        <w:rPr>
          <w:b/>
          <w:bCs/>
          <w:sz w:val="26"/>
          <w:szCs w:val="26"/>
          <w:lang w:eastAsia="en-US"/>
        </w:rPr>
        <w:t xml:space="preserve"> uslužben</w:t>
      </w:r>
      <w:r w:rsidR="00F87CCB" w:rsidRPr="00530720">
        <w:rPr>
          <w:b/>
          <w:bCs/>
          <w:sz w:val="26"/>
          <w:szCs w:val="26"/>
          <w:lang w:eastAsia="en-US"/>
        </w:rPr>
        <w:t xml:space="preserve">ka </w:t>
      </w:r>
      <w:bookmarkEnd w:id="16"/>
      <w:r w:rsidR="00610209">
        <w:rPr>
          <w:b/>
          <w:bCs/>
          <w:sz w:val="26"/>
          <w:szCs w:val="26"/>
          <w:lang w:eastAsia="en-US"/>
        </w:rPr>
        <w:t>█</w:t>
      </w:r>
      <w:r w:rsidRPr="00530720">
        <w:rPr>
          <w:b/>
          <w:bCs/>
          <w:sz w:val="26"/>
          <w:szCs w:val="26"/>
          <w:lang w:eastAsia="en-US"/>
        </w:rPr>
        <w:t xml:space="preserve"> </w:t>
      </w:r>
    </w:p>
    <w:p w14:paraId="149EA0EA" w14:textId="77777777" w:rsidR="000108BB" w:rsidRDefault="000108BB" w:rsidP="000108BB">
      <w:pPr>
        <w:widowControl w:val="0"/>
        <w:spacing w:line="226" w:lineRule="exact"/>
        <w:jc w:val="both"/>
        <w:rPr>
          <w:color w:val="000000"/>
          <w:sz w:val="19"/>
          <w:szCs w:val="19"/>
          <w:lang w:eastAsia="sl-SI"/>
        </w:rPr>
      </w:pPr>
    </w:p>
    <w:p w14:paraId="40B1400C" w14:textId="77777777" w:rsidR="000108BB" w:rsidRPr="000108BB" w:rsidRDefault="000108BB" w:rsidP="000108BB">
      <w:pPr>
        <w:widowControl w:val="0"/>
        <w:spacing w:line="226" w:lineRule="exact"/>
        <w:jc w:val="both"/>
        <w:rPr>
          <w:color w:val="000000"/>
          <w:sz w:val="19"/>
          <w:szCs w:val="19"/>
          <w:lang w:eastAsia="sl-SI"/>
        </w:rPr>
      </w:pPr>
    </w:p>
    <w:p w14:paraId="394AFDE7" w14:textId="32E9461D" w:rsidR="000108BB" w:rsidRPr="00B365A7" w:rsidRDefault="000108BB" w:rsidP="008A5C0D">
      <w:pPr>
        <w:widowControl w:val="0"/>
        <w:spacing w:after="236" w:line="240" w:lineRule="auto"/>
        <w:jc w:val="both"/>
        <w:rPr>
          <w:color w:val="000000"/>
          <w:szCs w:val="20"/>
          <w:lang w:eastAsia="sl-SI"/>
        </w:rPr>
      </w:pPr>
      <w:r w:rsidRPr="00B365A7">
        <w:rPr>
          <w:color w:val="000000"/>
          <w:szCs w:val="20"/>
          <w:lang w:eastAsia="sl-SI"/>
        </w:rPr>
        <w:t xml:space="preserve">Na podlagi Pogodbe o zaposlitvi, št. </w:t>
      </w:r>
      <w:r w:rsidR="00F87CCB" w:rsidRPr="00B365A7">
        <w:rPr>
          <w:color w:val="000000"/>
          <w:szCs w:val="20"/>
          <w:lang w:eastAsia="sl-SI"/>
        </w:rPr>
        <w:t>6416/2023/030/1-16</w:t>
      </w:r>
      <w:r w:rsidRPr="00B365A7">
        <w:rPr>
          <w:color w:val="000000"/>
          <w:szCs w:val="20"/>
          <w:lang w:eastAsia="sl-SI"/>
        </w:rPr>
        <w:t xml:space="preserve"> z dne </w:t>
      </w:r>
      <w:r w:rsidR="00F87CCB" w:rsidRPr="00B365A7">
        <w:rPr>
          <w:color w:val="000000"/>
          <w:szCs w:val="20"/>
          <w:lang w:eastAsia="sl-SI"/>
        </w:rPr>
        <w:t>18</w:t>
      </w:r>
      <w:r w:rsidRPr="00B365A7">
        <w:rPr>
          <w:color w:val="000000"/>
          <w:szCs w:val="20"/>
          <w:lang w:eastAsia="sl-SI"/>
        </w:rPr>
        <w:t>. 1. 202</w:t>
      </w:r>
      <w:r w:rsidR="00F87CCB" w:rsidRPr="00B365A7">
        <w:rPr>
          <w:color w:val="000000"/>
          <w:szCs w:val="20"/>
          <w:lang w:eastAsia="sl-SI"/>
        </w:rPr>
        <w:t>3</w:t>
      </w:r>
      <w:r w:rsidRPr="00B365A7">
        <w:rPr>
          <w:color w:val="000000"/>
          <w:szCs w:val="20"/>
          <w:lang w:eastAsia="sl-SI"/>
        </w:rPr>
        <w:t xml:space="preserve">, je </w:t>
      </w:r>
      <w:r w:rsidR="00F87CCB" w:rsidRPr="00B365A7">
        <w:rPr>
          <w:color w:val="000000"/>
          <w:szCs w:val="20"/>
          <w:lang w:eastAsia="sl-SI"/>
        </w:rPr>
        <w:t xml:space="preserve">bila </w:t>
      </w:r>
      <w:r w:rsidRPr="00B365A7">
        <w:rPr>
          <w:color w:val="000000"/>
          <w:szCs w:val="20"/>
          <w:lang w:eastAsia="sl-SI"/>
        </w:rPr>
        <w:t>javn</w:t>
      </w:r>
      <w:r w:rsidR="00F87CCB" w:rsidRPr="00B365A7">
        <w:rPr>
          <w:color w:val="000000"/>
          <w:szCs w:val="20"/>
          <w:lang w:eastAsia="sl-SI"/>
        </w:rPr>
        <w:t>i</w:t>
      </w:r>
      <w:r w:rsidRPr="00B365A7">
        <w:rPr>
          <w:color w:val="000000"/>
          <w:szCs w:val="20"/>
          <w:lang w:eastAsia="sl-SI"/>
        </w:rPr>
        <w:t xml:space="preserve"> uslužben</w:t>
      </w:r>
      <w:r w:rsidR="00F87CCB" w:rsidRPr="00B365A7">
        <w:rPr>
          <w:color w:val="000000"/>
          <w:szCs w:val="20"/>
          <w:lang w:eastAsia="sl-SI"/>
        </w:rPr>
        <w:t xml:space="preserve">ki od 1. 2. 2023 dalje </w:t>
      </w:r>
      <w:r w:rsidRPr="00B365A7">
        <w:rPr>
          <w:color w:val="000000"/>
          <w:szCs w:val="20"/>
          <w:lang w:eastAsia="sl-SI"/>
        </w:rPr>
        <w:t>na delovnem mestu E01802</w:t>
      </w:r>
      <w:r w:rsidR="00F87CCB" w:rsidRPr="00B365A7">
        <w:rPr>
          <w:color w:val="000000"/>
          <w:szCs w:val="20"/>
          <w:lang w:eastAsia="sl-SI"/>
        </w:rPr>
        <w:t>1</w:t>
      </w:r>
      <w:r w:rsidRPr="00B365A7">
        <w:rPr>
          <w:color w:val="000000"/>
          <w:szCs w:val="20"/>
          <w:lang w:eastAsia="sl-SI"/>
        </w:rPr>
        <w:t xml:space="preserve"> </w:t>
      </w:r>
      <w:r w:rsidR="00F87CCB" w:rsidRPr="00B365A7">
        <w:rPr>
          <w:color w:val="000000"/>
          <w:szCs w:val="20"/>
          <w:lang w:eastAsia="sl-SI"/>
        </w:rPr>
        <w:t>Z</w:t>
      </w:r>
      <w:r w:rsidRPr="00B365A7">
        <w:rPr>
          <w:color w:val="000000"/>
          <w:szCs w:val="20"/>
          <w:lang w:eastAsia="sl-SI"/>
        </w:rPr>
        <w:t>dravnik specialist PPD</w:t>
      </w:r>
      <w:r w:rsidR="00F87CCB" w:rsidRPr="00B365A7">
        <w:rPr>
          <w:color w:val="000000"/>
          <w:szCs w:val="20"/>
          <w:lang w:eastAsia="sl-SI"/>
        </w:rPr>
        <w:t>3</w:t>
      </w:r>
      <w:r w:rsidRPr="00B365A7">
        <w:rPr>
          <w:rStyle w:val="Sprotnaopomba-sklic"/>
          <w:color w:val="000000"/>
          <w:szCs w:val="20"/>
          <w:lang w:eastAsia="sl-SI"/>
        </w:rPr>
        <w:footnoteReference w:id="8"/>
      </w:r>
      <w:r w:rsidRPr="00B365A7">
        <w:rPr>
          <w:color w:val="000000"/>
          <w:szCs w:val="20"/>
          <w:lang w:eastAsia="sl-SI"/>
        </w:rPr>
        <w:t xml:space="preserve"> </w:t>
      </w:r>
      <w:r w:rsidR="00F87CCB" w:rsidRPr="00B365A7">
        <w:rPr>
          <w:color w:val="000000"/>
          <w:szCs w:val="20"/>
          <w:lang w:eastAsia="sl-SI"/>
        </w:rPr>
        <w:t xml:space="preserve">(80% zaposlitve) </w:t>
      </w:r>
      <w:r w:rsidRPr="00B365A7">
        <w:rPr>
          <w:color w:val="000000"/>
          <w:szCs w:val="20"/>
          <w:lang w:eastAsia="sl-SI"/>
        </w:rPr>
        <w:t>določena osnovna plača v višini 5</w:t>
      </w:r>
      <w:r w:rsidR="00F87CCB" w:rsidRPr="00B365A7">
        <w:rPr>
          <w:color w:val="000000"/>
          <w:szCs w:val="20"/>
          <w:lang w:eastAsia="sl-SI"/>
        </w:rPr>
        <w:t>4</w:t>
      </w:r>
      <w:r w:rsidRPr="00B365A7">
        <w:rPr>
          <w:color w:val="000000"/>
          <w:szCs w:val="20"/>
          <w:lang w:eastAsia="sl-SI"/>
        </w:rPr>
        <w:t>. plačnega razreda</w:t>
      </w:r>
      <w:r w:rsidR="00F87CCB" w:rsidRPr="00B365A7">
        <w:rPr>
          <w:color w:val="000000"/>
          <w:szCs w:val="20"/>
          <w:lang w:eastAsia="sl-SI"/>
        </w:rPr>
        <w:t xml:space="preserve"> (upoštevanih 7. napredovanj)</w:t>
      </w:r>
      <w:r w:rsidRPr="00B365A7">
        <w:rPr>
          <w:color w:val="000000"/>
          <w:szCs w:val="20"/>
          <w:lang w:eastAsia="sl-SI"/>
        </w:rPr>
        <w:t xml:space="preserve">. </w:t>
      </w:r>
      <w:r w:rsidR="00F87CCB" w:rsidRPr="00B365A7">
        <w:rPr>
          <w:color w:val="000000"/>
          <w:szCs w:val="20"/>
          <w:lang w:eastAsia="sl-SI"/>
        </w:rPr>
        <w:t xml:space="preserve">V </w:t>
      </w:r>
      <w:proofErr w:type="spellStart"/>
      <w:r w:rsidR="00F87CCB" w:rsidRPr="00B365A7">
        <w:rPr>
          <w:color w:val="000000"/>
          <w:szCs w:val="20"/>
          <w:lang w:eastAsia="sl-SI"/>
        </w:rPr>
        <w:t>V</w:t>
      </w:r>
      <w:proofErr w:type="spellEnd"/>
      <w:r w:rsidR="00F87CCB" w:rsidRPr="00B365A7">
        <w:rPr>
          <w:color w:val="000000"/>
          <w:szCs w:val="20"/>
          <w:lang w:eastAsia="sl-SI"/>
        </w:rPr>
        <w:t>. točki (b/dežurstvo) pogodbe o zaposlitvi je določeno, da</w:t>
      </w:r>
      <w:r w:rsidR="002D33A7" w:rsidRPr="00B365A7">
        <w:rPr>
          <w:color w:val="000000"/>
          <w:szCs w:val="20"/>
          <w:lang w:eastAsia="sl-SI"/>
        </w:rPr>
        <w:t xml:space="preserve"> je</w:t>
      </w:r>
      <w:r w:rsidR="00F87CCB" w:rsidRPr="00B365A7">
        <w:rPr>
          <w:color w:val="000000"/>
          <w:szCs w:val="20"/>
          <w:lang w:eastAsia="sl-SI"/>
        </w:rPr>
        <w:t xml:space="preserve"> javna uslužbenka v času dežurstva na delovn</w:t>
      </w:r>
      <w:r w:rsidR="002D33A7" w:rsidRPr="00B365A7">
        <w:rPr>
          <w:color w:val="000000"/>
          <w:szCs w:val="20"/>
          <w:lang w:eastAsia="sl-SI"/>
        </w:rPr>
        <w:t>em</w:t>
      </w:r>
      <w:r w:rsidR="00F87CCB" w:rsidRPr="00B365A7">
        <w:rPr>
          <w:color w:val="000000"/>
          <w:szCs w:val="20"/>
          <w:lang w:eastAsia="sl-SI"/>
        </w:rPr>
        <w:t xml:space="preserve"> mest</w:t>
      </w:r>
      <w:r w:rsidR="002D33A7" w:rsidRPr="00B365A7">
        <w:rPr>
          <w:color w:val="000000"/>
          <w:szCs w:val="20"/>
          <w:lang w:eastAsia="sl-SI"/>
        </w:rPr>
        <w:t>u</w:t>
      </w:r>
      <w:r w:rsidR="00F87CCB" w:rsidRPr="00B365A7">
        <w:rPr>
          <w:color w:val="000000"/>
          <w:szCs w:val="20"/>
          <w:lang w:eastAsia="sl-SI"/>
        </w:rPr>
        <w:t xml:space="preserve"> E018019 Zdravnik specialist PPD1 (VIII. TR) uvrščena v 50. plačni razred. </w:t>
      </w:r>
    </w:p>
    <w:p w14:paraId="0CFB542C" w14:textId="17DCCB35" w:rsidR="000108BB" w:rsidRPr="00B365A7" w:rsidRDefault="000108BB" w:rsidP="000108BB">
      <w:pPr>
        <w:widowControl w:val="0"/>
        <w:spacing w:after="236" w:line="226" w:lineRule="exact"/>
        <w:jc w:val="both"/>
        <w:rPr>
          <w:color w:val="000000"/>
          <w:szCs w:val="20"/>
          <w:lang w:eastAsia="sl-SI"/>
        </w:rPr>
      </w:pPr>
      <w:r w:rsidRPr="00B365A7">
        <w:rPr>
          <w:color w:val="000000"/>
          <w:szCs w:val="20"/>
          <w:lang w:eastAsia="sl-SI"/>
        </w:rPr>
        <w:t>Iz obračuna plače javne uslužben</w:t>
      </w:r>
      <w:r w:rsidR="00F87CCB" w:rsidRPr="00B365A7">
        <w:rPr>
          <w:color w:val="000000"/>
          <w:szCs w:val="20"/>
          <w:lang w:eastAsia="sl-SI"/>
        </w:rPr>
        <w:t xml:space="preserve">ke </w:t>
      </w:r>
      <w:r w:rsidRPr="00B365A7">
        <w:rPr>
          <w:color w:val="000000"/>
          <w:szCs w:val="20"/>
          <w:lang w:eastAsia="sl-SI"/>
        </w:rPr>
        <w:t>za marec 2023 izhaja, da</w:t>
      </w:r>
      <w:r w:rsidR="00F87CCB" w:rsidRPr="00B365A7">
        <w:rPr>
          <w:color w:val="000000"/>
          <w:szCs w:val="20"/>
          <w:lang w:eastAsia="sl-SI"/>
        </w:rPr>
        <w:t xml:space="preserve"> ji je bila </w:t>
      </w:r>
      <w:r w:rsidRPr="00B365A7">
        <w:rPr>
          <w:color w:val="000000"/>
          <w:szCs w:val="20"/>
          <w:lang w:eastAsia="sl-SI"/>
        </w:rPr>
        <w:t xml:space="preserve">delovnem mestu </w:t>
      </w:r>
      <w:r w:rsidR="00F87CCB" w:rsidRPr="00B365A7">
        <w:rPr>
          <w:color w:val="000000"/>
          <w:szCs w:val="20"/>
          <w:lang w:eastAsia="sl-SI"/>
        </w:rPr>
        <w:t xml:space="preserve">E018021 Zdravnik specialist PPD3 (80% delež) </w:t>
      </w:r>
      <w:r w:rsidRPr="00B365A7">
        <w:rPr>
          <w:color w:val="000000"/>
          <w:szCs w:val="20"/>
          <w:lang w:eastAsia="sl-SI"/>
        </w:rPr>
        <w:t>obračunana in izplačana osnovna plača v višini 5</w:t>
      </w:r>
      <w:r w:rsidR="00F87CCB" w:rsidRPr="00B365A7">
        <w:rPr>
          <w:color w:val="000000"/>
          <w:szCs w:val="20"/>
          <w:lang w:eastAsia="sl-SI"/>
        </w:rPr>
        <w:t>4</w:t>
      </w:r>
      <w:r w:rsidRPr="00B365A7">
        <w:rPr>
          <w:color w:val="000000"/>
          <w:szCs w:val="20"/>
          <w:lang w:eastAsia="sl-SI"/>
        </w:rPr>
        <w:t xml:space="preserve">. plačnega razreda. </w:t>
      </w:r>
    </w:p>
    <w:p w14:paraId="20D8D9E1" w14:textId="38A5EB63" w:rsidR="000108BB" w:rsidRPr="00B365A7" w:rsidRDefault="000108BB" w:rsidP="000108BB">
      <w:pPr>
        <w:widowControl w:val="0"/>
        <w:spacing w:after="244" w:line="230" w:lineRule="exact"/>
        <w:jc w:val="both"/>
        <w:rPr>
          <w:color w:val="000000"/>
          <w:szCs w:val="20"/>
          <w:lang w:eastAsia="sl-SI"/>
        </w:rPr>
      </w:pPr>
      <w:r w:rsidRPr="00B365A7">
        <w:rPr>
          <w:color w:val="000000"/>
          <w:szCs w:val="20"/>
          <w:lang w:eastAsia="sl-SI"/>
        </w:rPr>
        <w:t xml:space="preserve">Z Aneksom k Pogodbi o zaposlitvi, št. </w:t>
      </w:r>
      <w:r w:rsidR="00313B9F" w:rsidRPr="00B365A7">
        <w:rPr>
          <w:color w:val="000000"/>
          <w:szCs w:val="20"/>
          <w:lang w:eastAsia="sl-SI"/>
        </w:rPr>
        <w:t>6416/2023/A74/1-16</w:t>
      </w:r>
      <w:r w:rsidRPr="00B365A7">
        <w:rPr>
          <w:color w:val="000000"/>
          <w:szCs w:val="20"/>
          <w:lang w:eastAsia="sl-SI"/>
        </w:rPr>
        <w:t xml:space="preserve"> z dne </w:t>
      </w:r>
      <w:r w:rsidR="00313B9F" w:rsidRPr="00B365A7">
        <w:rPr>
          <w:color w:val="000000"/>
          <w:szCs w:val="20"/>
          <w:lang w:eastAsia="sl-SI"/>
        </w:rPr>
        <w:t>23. 3.</w:t>
      </w:r>
      <w:r w:rsidRPr="00B365A7">
        <w:rPr>
          <w:color w:val="000000"/>
          <w:szCs w:val="20"/>
          <w:lang w:eastAsia="sl-SI"/>
        </w:rPr>
        <w:t xml:space="preserve"> 2023, </w:t>
      </w:r>
      <w:r w:rsidR="00313B9F" w:rsidRPr="00B365A7">
        <w:rPr>
          <w:color w:val="000000"/>
          <w:szCs w:val="20"/>
          <w:lang w:eastAsia="sl-SI"/>
        </w:rPr>
        <w:t xml:space="preserve">ji </w:t>
      </w:r>
      <w:r w:rsidRPr="00B365A7">
        <w:rPr>
          <w:color w:val="000000"/>
          <w:szCs w:val="20"/>
          <w:lang w:eastAsia="sl-SI"/>
        </w:rPr>
        <w:t xml:space="preserve">je bila (zaradi </w:t>
      </w:r>
      <w:r w:rsidRPr="00B365A7">
        <w:rPr>
          <w:color w:val="000000"/>
          <w:szCs w:val="20"/>
          <w:lang w:eastAsia="sl-SI"/>
        </w:rPr>
        <w:lastRenderedPageBreak/>
        <w:t xml:space="preserve">sprememb kolektivne pogodbe) na delovnem mestu </w:t>
      </w:r>
      <w:r w:rsidR="00313B9F" w:rsidRPr="00B365A7">
        <w:rPr>
          <w:color w:val="000000"/>
          <w:szCs w:val="20"/>
          <w:lang w:eastAsia="sl-SI"/>
        </w:rPr>
        <w:t>E018021 Zdravnik specialist PPD3</w:t>
      </w:r>
      <w:r w:rsidR="00313B9F" w:rsidRPr="00B365A7">
        <w:rPr>
          <w:rStyle w:val="Sprotnaopomba-sklic"/>
          <w:color w:val="000000"/>
          <w:szCs w:val="20"/>
          <w:lang w:eastAsia="sl-SI"/>
        </w:rPr>
        <w:footnoteReference w:id="9"/>
      </w:r>
      <w:r w:rsidR="00313B9F" w:rsidRPr="00B365A7">
        <w:rPr>
          <w:color w:val="000000"/>
          <w:szCs w:val="20"/>
          <w:lang w:eastAsia="sl-SI"/>
        </w:rPr>
        <w:t xml:space="preserve"> </w:t>
      </w:r>
      <w:r w:rsidRPr="00B365A7">
        <w:rPr>
          <w:color w:val="000000"/>
          <w:szCs w:val="20"/>
          <w:lang w:eastAsia="sl-SI"/>
        </w:rPr>
        <w:t>od 1. 4. 2023 dalje določena osnovna plača v višini 59. plačnega razreda</w:t>
      </w:r>
      <w:r w:rsidR="00313B9F" w:rsidRPr="00B365A7">
        <w:rPr>
          <w:color w:val="000000"/>
          <w:szCs w:val="20"/>
          <w:lang w:eastAsia="sl-SI"/>
        </w:rPr>
        <w:t xml:space="preserve"> (upoštevanih 7 napredovanj)</w:t>
      </w:r>
      <w:r w:rsidRPr="00B365A7">
        <w:rPr>
          <w:color w:val="000000"/>
          <w:szCs w:val="20"/>
          <w:lang w:eastAsia="sl-SI"/>
        </w:rPr>
        <w:t xml:space="preserve">. </w:t>
      </w:r>
    </w:p>
    <w:p w14:paraId="215AC4F2" w14:textId="3C21855B" w:rsidR="002D33A7" w:rsidRPr="00B365A7" w:rsidRDefault="002D33A7" w:rsidP="002D33A7">
      <w:pPr>
        <w:widowControl w:val="0"/>
        <w:spacing w:after="236" w:line="226" w:lineRule="exact"/>
        <w:jc w:val="both"/>
        <w:rPr>
          <w:color w:val="000000"/>
          <w:szCs w:val="20"/>
          <w:lang w:eastAsia="sl-SI"/>
        </w:rPr>
      </w:pPr>
      <w:r w:rsidRPr="00B365A7">
        <w:rPr>
          <w:color w:val="000000"/>
          <w:szCs w:val="20"/>
          <w:lang w:eastAsia="sl-SI"/>
        </w:rPr>
        <w:t xml:space="preserve">Iz obračuna plače javne uslužbenke za april 2023 izhaja, da ji je bila delovnem mestu E018021 Zdravnik specialist PPD3 (80% delež) obračunana in izplačana osnovna plača v višini 59. plačnega razreda. </w:t>
      </w:r>
    </w:p>
    <w:p w14:paraId="7130B2C1" w14:textId="77777777" w:rsidR="002D33A7" w:rsidRPr="00B365A7" w:rsidRDefault="002D33A7" w:rsidP="000108BB">
      <w:pPr>
        <w:widowControl w:val="0"/>
        <w:spacing w:after="236" w:line="226" w:lineRule="exact"/>
        <w:jc w:val="both"/>
        <w:rPr>
          <w:color w:val="000000"/>
          <w:szCs w:val="20"/>
          <w:lang w:eastAsia="sl-SI"/>
        </w:rPr>
      </w:pPr>
      <w:r w:rsidRPr="00B365A7">
        <w:rPr>
          <w:color w:val="000000"/>
          <w:szCs w:val="20"/>
          <w:lang w:eastAsia="sl-SI"/>
        </w:rPr>
        <w:t>Na podlagi Pogodbe o zaposlitvi, št. 6416/2023/030/2-17 z dne 29. 5. 2023, je bila javni uslužbenki od 1. 5. 2023 dalje (torej za nazaj) na delovnem mestu E018025 Višji zdravnik specialist PPD3</w:t>
      </w:r>
      <w:r w:rsidRPr="00B365A7">
        <w:rPr>
          <w:rStyle w:val="Sprotnaopomba-sklic"/>
          <w:color w:val="000000"/>
          <w:szCs w:val="20"/>
          <w:lang w:eastAsia="sl-SI"/>
        </w:rPr>
        <w:footnoteReference w:id="10"/>
      </w:r>
      <w:r w:rsidRPr="00B365A7">
        <w:rPr>
          <w:color w:val="000000"/>
          <w:szCs w:val="20"/>
          <w:lang w:eastAsia="sl-SI"/>
        </w:rPr>
        <w:t xml:space="preserve"> (80% zaposlitve) določena osnovna plača v višini 61. plačnega razreda (upoštevanih 7. napredovanj). V </w:t>
      </w:r>
      <w:proofErr w:type="spellStart"/>
      <w:r w:rsidRPr="00B365A7">
        <w:rPr>
          <w:color w:val="000000"/>
          <w:szCs w:val="20"/>
          <w:lang w:eastAsia="sl-SI"/>
        </w:rPr>
        <w:t>V</w:t>
      </w:r>
      <w:proofErr w:type="spellEnd"/>
      <w:r w:rsidRPr="00B365A7">
        <w:rPr>
          <w:color w:val="000000"/>
          <w:szCs w:val="20"/>
          <w:lang w:eastAsia="sl-SI"/>
        </w:rPr>
        <w:t xml:space="preserve">. točki (b/dežurstvo) pogodbe o zaposlitvi je določeno, da je javna uslužbenka v času dežurstva na delovnem mestu E018023 Višji zdravnik specialist PPD1 (VIII. TR) uvrščena v 57. plačni razred. </w:t>
      </w:r>
    </w:p>
    <w:p w14:paraId="2D2F0517" w14:textId="67718D3F" w:rsidR="000108BB" w:rsidRPr="00B365A7" w:rsidRDefault="000108BB" w:rsidP="00E94965">
      <w:pPr>
        <w:widowControl w:val="0"/>
        <w:spacing w:line="226" w:lineRule="exact"/>
        <w:jc w:val="both"/>
        <w:rPr>
          <w:color w:val="000000"/>
          <w:szCs w:val="20"/>
          <w:lang w:eastAsia="sl-SI"/>
        </w:rPr>
      </w:pPr>
      <w:r w:rsidRPr="00B365A7">
        <w:rPr>
          <w:color w:val="000000"/>
          <w:szCs w:val="20"/>
          <w:lang w:eastAsia="sl-SI"/>
        </w:rPr>
        <w:t>Iz obračunov plač javne uslužben</w:t>
      </w:r>
      <w:r w:rsidR="002D33A7" w:rsidRPr="00B365A7">
        <w:rPr>
          <w:color w:val="000000"/>
          <w:szCs w:val="20"/>
          <w:lang w:eastAsia="sl-SI"/>
        </w:rPr>
        <w:t xml:space="preserve">ke </w:t>
      </w:r>
      <w:r w:rsidRPr="00B365A7">
        <w:rPr>
          <w:color w:val="000000"/>
          <w:szCs w:val="20"/>
          <w:lang w:eastAsia="sl-SI"/>
        </w:rPr>
        <w:t xml:space="preserve">za obdobje maj 2023 </w:t>
      </w:r>
      <w:r w:rsidR="00FC5546">
        <w:rPr>
          <w:color w:val="000000"/>
          <w:szCs w:val="20"/>
          <w:lang w:eastAsia="sl-SI"/>
        </w:rPr>
        <w:t>-</w:t>
      </w:r>
      <w:r w:rsidRPr="00B365A7">
        <w:rPr>
          <w:color w:val="000000"/>
          <w:szCs w:val="20"/>
          <w:lang w:eastAsia="sl-SI"/>
        </w:rPr>
        <w:t xml:space="preserve"> </w:t>
      </w:r>
      <w:r w:rsidR="002D33A7" w:rsidRPr="00B365A7">
        <w:rPr>
          <w:color w:val="000000"/>
          <w:szCs w:val="20"/>
          <w:lang w:eastAsia="sl-SI"/>
        </w:rPr>
        <w:t xml:space="preserve">december </w:t>
      </w:r>
      <w:r w:rsidRPr="00B365A7">
        <w:rPr>
          <w:color w:val="000000"/>
          <w:szCs w:val="20"/>
          <w:lang w:eastAsia="sl-SI"/>
        </w:rPr>
        <w:t xml:space="preserve">2023 izhaja, da </w:t>
      </w:r>
      <w:r w:rsidR="002D33A7" w:rsidRPr="00B365A7">
        <w:rPr>
          <w:color w:val="000000"/>
          <w:szCs w:val="20"/>
          <w:lang w:eastAsia="sl-SI"/>
        </w:rPr>
        <w:t xml:space="preserve">ji je </w:t>
      </w:r>
      <w:r w:rsidRPr="00B365A7">
        <w:rPr>
          <w:color w:val="000000"/>
          <w:szCs w:val="20"/>
          <w:lang w:eastAsia="sl-SI"/>
        </w:rPr>
        <w:t xml:space="preserve">bila na delovnem mestu </w:t>
      </w:r>
      <w:r w:rsidR="002D33A7" w:rsidRPr="00B365A7">
        <w:rPr>
          <w:color w:val="000000"/>
          <w:szCs w:val="20"/>
          <w:lang w:eastAsia="sl-SI"/>
        </w:rPr>
        <w:t xml:space="preserve">E018025 Višji zdravnik specialist PPD3  (80% zaposlitve) </w:t>
      </w:r>
      <w:r w:rsidRPr="00B365A7">
        <w:rPr>
          <w:color w:val="000000"/>
          <w:szCs w:val="20"/>
          <w:lang w:eastAsia="sl-SI"/>
        </w:rPr>
        <w:t>obračunana in izplačana osnovna plača v višini 6</w:t>
      </w:r>
      <w:r w:rsidR="002D33A7" w:rsidRPr="00B365A7">
        <w:rPr>
          <w:color w:val="000000"/>
          <w:szCs w:val="20"/>
          <w:lang w:eastAsia="sl-SI"/>
        </w:rPr>
        <w:t>1</w:t>
      </w:r>
      <w:r w:rsidRPr="00B365A7">
        <w:rPr>
          <w:color w:val="000000"/>
          <w:szCs w:val="20"/>
          <w:lang w:eastAsia="sl-SI"/>
        </w:rPr>
        <w:t>. plačnega razreda.</w:t>
      </w:r>
    </w:p>
    <w:p w14:paraId="6F740A53" w14:textId="77777777" w:rsidR="00C3377B" w:rsidRDefault="00C3377B" w:rsidP="00C3377B">
      <w:pPr>
        <w:widowControl w:val="0"/>
        <w:spacing w:line="226" w:lineRule="exact"/>
        <w:jc w:val="both"/>
        <w:rPr>
          <w:sz w:val="19"/>
          <w:szCs w:val="19"/>
          <w:lang w:eastAsia="sl-SI"/>
        </w:rPr>
      </w:pPr>
    </w:p>
    <w:p w14:paraId="0EE608E5" w14:textId="28D830B8" w:rsidR="00C3377B" w:rsidRPr="00C3377B" w:rsidRDefault="00C3377B" w:rsidP="00C3377B">
      <w:pPr>
        <w:widowControl w:val="0"/>
        <w:spacing w:line="226" w:lineRule="exact"/>
        <w:jc w:val="both"/>
        <w:rPr>
          <w:szCs w:val="20"/>
          <w:lang w:eastAsia="sl-SI"/>
        </w:rPr>
      </w:pPr>
      <w:r w:rsidRPr="00C3377B">
        <w:rPr>
          <w:szCs w:val="20"/>
          <w:lang w:eastAsia="sl-SI"/>
        </w:rPr>
        <w:t xml:space="preserve">Iz obračuna plače javne uslužbenke za december 2023 izhaja, da so ji bile na delovnem mestu E018025 Višji zdravnik specialist PPD3 </w:t>
      </w:r>
      <w:r w:rsidR="000C7B60">
        <w:rPr>
          <w:szCs w:val="20"/>
          <w:lang w:eastAsia="sl-SI"/>
        </w:rPr>
        <w:t xml:space="preserve">od 61. plačnega razreda (namesto </w:t>
      </w:r>
      <w:r w:rsidR="000C7B60" w:rsidRPr="000C7B60">
        <w:rPr>
          <w:szCs w:val="20"/>
          <w:lang w:eastAsia="sl-SI"/>
        </w:rPr>
        <w:t xml:space="preserve">na delovnem mestu E018023 Višji zdravnik specialist PPD1 </w:t>
      </w:r>
      <w:r w:rsidR="004752BF">
        <w:rPr>
          <w:szCs w:val="20"/>
          <w:lang w:eastAsia="sl-SI"/>
        </w:rPr>
        <w:t>o</w:t>
      </w:r>
      <w:r w:rsidR="000C7B60" w:rsidRPr="000C7B60">
        <w:rPr>
          <w:szCs w:val="20"/>
          <w:lang w:eastAsia="sl-SI"/>
        </w:rPr>
        <w:t>d 57. plačnega razreda</w:t>
      </w:r>
      <w:r w:rsidR="004752BF">
        <w:rPr>
          <w:szCs w:val="20"/>
          <w:lang w:eastAsia="sl-SI"/>
        </w:rPr>
        <w:t>)</w:t>
      </w:r>
      <w:r w:rsidR="000C7B60" w:rsidRPr="000C7B60">
        <w:rPr>
          <w:szCs w:val="20"/>
          <w:lang w:eastAsia="sl-SI"/>
        </w:rPr>
        <w:t xml:space="preserve"> </w:t>
      </w:r>
      <w:r w:rsidRPr="00C3377B">
        <w:rPr>
          <w:szCs w:val="20"/>
          <w:lang w:eastAsia="sl-SI"/>
        </w:rPr>
        <w:t>obračunane in izplačane nadure v času dežurstva, in sicer 4 ure (E031 Nadure dež. - praznik) v višini 287,77 EUR bruto, ter 7 ur (E041 Nadure dež. - praznik noč) v višini 581,51 EUR bruto</w:t>
      </w:r>
      <w:r w:rsidR="00201D0A">
        <w:rPr>
          <w:szCs w:val="20"/>
          <w:lang w:eastAsia="sl-SI"/>
        </w:rPr>
        <w:t>.</w:t>
      </w:r>
    </w:p>
    <w:p w14:paraId="1AE44604" w14:textId="77777777" w:rsidR="00C3377B" w:rsidRDefault="00C3377B" w:rsidP="00C3377B">
      <w:pPr>
        <w:widowControl w:val="0"/>
        <w:spacing w:line="226" w:lineRule="exact"/>
        <w:jc w:val="both"/>
        <w:rPr>
          <w:sz w:val="19"/>
          <w:szCs w:val="19"/>
          <w:lang w:eastAsia="sl-SI"/>
        </w:rPr>
      </w:pPr>
    </w:p>
    <w:p w14:paraId="10C8BC72" w14:textId="5470CF3B" w:rsidR="00C3377B" w:rsidRPr="008A5C0D" w:rsidRDefault="00C3377B" w:rsidP="00C3377B">
      <w:pPr>
        <w:widowControl w:val="0"/>
        <w:spacing w:line="226" w:lineRule="exact"/>
        <w:jc w:val="both"/>
        <w:rPr>
          <w:rFonts w:ascii="Arial Narrow" w:hAnsi="Arial Narrow"/>
          <w:szCs w:val="20"/>
          <w:u w:val="single"/>
          <w:lang w:eastAsia="sl-SI"/>
        </w:rPr>
      </w:pPr>
      <w:r w:rsidRPr="008A5C0D">
        <w:rPr>
          <w:rFonts w:ascii="Arial Narrow" w:hAnsi="Arial Narrow"/>
          <w:szCs w:val="20"/>
          <w:u w:val="single"/>
          <w:lang w:eastAsia="sl-SI"/>
        </w:rPr>
        <w:t>Pojasnilo OZG</w:t>
      </w:r>
    </w:p>
    <w:p w14:paraId="342ABA7F" w14:textId="090CDF19" w:rsidR="00C3377B" w:rsidRPr="008A5C0D" w:rsidRDefault="00C3377B" w:rsidP="00C3377B">
      <w:pPr>
        <w:widowControl w:val="0"/>
        <w:spacing w:line="226" w:lineRule="exact"/>
        <w:jc w:val="both"/>
        <w:rPr>
          <w:rFonts w:ascii="Arial Narrow" w:hAnsi="Arial Narrow"/>
          <w:szCs w:val="20"/>
          <w:lang w:eastAsia="sl-SI"/>
        </w:rPr>
      </w:pPr>
      <w:r w:rsidRPr="008A5C0D">
        <w:rPr>
          <w:rFonts w:ascii="Arial Narrow" w:hAnsi="Arial Narrow"/>
          <w:szCs w:val="20"/>
          <w:lang w:eastAsia="sl-SI"/>
        </w:rPr>
        <w:t xml:space="preserve">OZG je v dopisu, št. 276-01/2024 z dne 25. 4. 2024, v zvezi z izplačili nadurnega dela v času dežurstva javni uslužbenki </w:t>
      </w:r>
      <w:r w:rsidR="00610209">
        <w:rPr>
          <w:rFonts w:ascii="Arial Narrow" w:hAnsi="Arial Narrow"/>
          <w:szCs w:val="20"/>
          <w:lang w:eastAsia="sl-SI"/>
        </w:rPr>
        <w:t xml:space="preserve">█ </w:t>
      </w:r>
      <w:r w:rsidRPr="008A5C0D">
        <w:rPr>
          <w:rFonts w:ascii="Arial Narrow" w:hAnsi="Arial Narrow"/>
          <w:szCs w:val="20"/>
          <w:lang w:eastAsia="sl-SI"/>
        </w:rPr>
        <w:t xml:space="preserve">pri obračunu plače za december 2023, pojasnil, da so od administratorke v OE ZD Radovljica, ki je zadolžena za pregled evidenca o opravljanih urah v registrirni uri, katero so prosili za posredovanje razporeda dela javne uslužbenke </w:t>
      </w:r>
      <w:r w:rsidR="00610209">
        <w:rPr>
          <w:rFonts w:ascii="Arial Narrow" w:hAnsi="Arial Narrow"/>
          <w:szCs w:val="20"/>
          <w:lang w:eastAsia="sl-SI"/>
        </w:rPr>
        <w:t>█</w:t>
      </w:r>
      <w:r w:rsidRPr="008A5C0D">
        <w:rPr>
          <w:rFonts w:ascii="Arial Narrow" w:hAnsi="Arial Narrow"/>
          <w:szCs w:val="20"/>
          <w:lang w:eastAsia="sl-SI"/>
        </w:rPr>
        <w:t xml:space="preserve"> </w:t>
      </w:r>
      <w:r w:rsidR="000C7B60" w:rsidRPr="008A5C0D">
        <w:rPr>
          <w:rFonts w:ascii="Arial Narrow" w:hAnsi="Arial Narrow"/>
          <w:szCs w:val="20"/>
          <w:lang w:eastAsia="sl-SI"/>
        </w:rPr>
        <w:t xml:space="preserve">za december 2023, prejeli pojasnilo, da je bilo pri pregledu evidence in primerjavi z razporedom dela za december 2023 ugotovljeno, da je prišlo do napake, saj javna uslužbenka na dan 25. 12. 2023 ni bila razporejena v izvajanje nujne medicinske pomoči v ZD Radovljica, iz česar sledi, da je prišlo do napačnega vnosa podatkov pri javni uslužbenki </w:t>
      </w:r>
      <w:r w:rsidR="00610209">
        <w:rPr>
          <w:rFonts w:ascii="Arial Narrow" w:hAnsi="Arial Narrow"/>
          <w:szCs w:val="20"/>
          <w:lang w:eastAsia="sl-SI"/>
        </w:rPr>
        <w:t>█</w:t>
      </w:r>
      <w:r w:rsidR="000C7B60" w:rsidRPr="008A5C0D">
        <w:rPr>
          <w:rFonts w:ascii="Arial Narrow" w:hAnsi="Arial Narrow"/>
          <w:szCs w:val="20"/>
          <w:lang w:eastAsia="sl-SI"/>
        </w:rPr>
        <w:t xml:space="preserve">, da je bila na dan 25. 12. 2023 v izvajanje nujne medicinske pomoči vključena druga zdravnica, da je v konkretnem primeru prišlo do napake, ki jo bodo odpravili tako, da bodo javno uslužbenko obvestili o napaki ter ob predložitvi soglasja javne uslužbenke, poračunali preveč izplačano plačo iz naslova dela preko polnega delovnega časa. </w:t>
      </w:r>
    </w:p>
    <w:p w14:paraId="2421E114" w14:textId="77777777" w:rsidR="000C7B60" w:rsidRPr="008A5C0D" w:rsidRDefault="000C7B60" w:rsidP="00C3377B">
      <w:pPr>
        <w:widowControl w:val="0"/>
        <w:spacing w:line="226" w:lineRule="exact"/>
        <w:jc w:val="both"/>
        <w:rPr>
          <w:rFonts w:ascii="Arial Narrow" w:hAnsi="Arial Narrow"/>
          <w:szCs w:val="20"/>
          <w:lang w:eastAsia="sl-SI"/>
        </w:rPr>
      </w:pPr>
    </w:p>
    <w:p w14:paraId="09E20571" w14:textId="2D3BC7EC" w:rsidR="000C7B60" w:rsidRPr="008A5C0D" w:rsidRDefault="000C7B60" w:rsidP="00C3377B">
      <w:pPr>
        <w:widowControl w:val="0"/>
        <w:spacing w:line="226" w:lineRule="exact"/>
        <w:jc w:val="both"/>
        <w:rPr>
          <w:rFonts w:ascii="Arial Narrow" w:hAnsi="Arial Narrow"/>
          <w:szCs w:val="20"/>
          <w:lang w:eastAsia="sl-SI"/>
        </w:rPr>
      </w:pPr>
      <w:r w:rsidRPr="008A5C0D">
        <w:rPr>
          <w:rFonts w:ascii="Arial Narrow" w:hAnsi="Arial Narrow"/>
          <w:szCs w:val="20"/>
          <w:lang w:eastAsia="sl-SI"/>
        </w:rPr>
        <w:t>OZG je v zvezi z navedenim predložil:</w:t>
      </w:r>
    </w:p>
    <w:p w14:paraId="417D40A7" w14:textId="5D97C2B0" w:rsidR="000C7B60" w:rsidRPr="008A5C0D" w:rsidRDefault="004752BF" w:rsidP="000C7B60">
      <w:pPr>
        <w:pStyle w:val="Odstavekseznama"/>
        <w:widowControl w:val="0"/>
        <w:numPr>
          <w:ilvl w:val="0"/>
          <w:numId w:val="16"/>
        </w:numPr>
        <w:spacing w:line="226" w:lineRule="exact"/>
        <w:jc w:val="both"/>
        <w:rPr>
          <w:rFonts w:ascii="Arial Narrow" w:hAnsi="Arial Narrow"/>
          <w:szCs w:val="20"/>
          <w:lang w:eastAsia="sl-SI"/>
        </w:rPr>
      </w:pPr>
      <w:r w:rsidRPr="008A5C0D">
        <w:rPr>
          <w:rFonts w:ascii="Arial Narrow" w:hAnsi="Arial Narrow"/>
          <w:szCs w:val="20"/>
          <w:lang w:eastAsia="sl-SI"/>
        </w:rPr>
        <w:t>elektronsko</w:t>
      </w:r>
      <w:r w:rsidR="000C7B60" w:rsidRPr="008A5C0D">
        <w:rPr>
          <w:rFonts w:ascii="Arial Narrow" w:hAnsi="Arial Narrow"/>
          <w:szCs w:val="20"/>
          <w:lang w:eastAsia="sl-SI"/>
        </w:rPr>
        <w:t xml:space="preserve"> sporočilo javne uslužbenke </w:t>
      </w:r>
      <w:r w:rsidR="00610209">
        <w:rPr>
          <w:rFonts w:ascii="Arial Narrow" w:hAnsi="Arial Narrow"/>
          <w:szCs w:val="20"/>
          <w:lang w:eastAsia="sl-SI"/>
        </w:rPr>
        <w:t>█</w:t>
      </w:r>
      <w:r w:rsidR="000C7B60" w:rsidRPr="008A5C0D">
        <w:rPr>
          <w:rFonts w:ascii="Arial Narrow" w:hAnsi="Arial Narrow"/>
          <w:szCs w:val="20"/>
          <w:lang w:eastAsia="sl-SI"/>
        </w:rPr>
        <w:t>z dne 24. 4. 2024,</w:t>
      </w:r>
    </w:p>
    <w:p w14:paraId="53621BF7" w14:textId="0712E7F9" w:rsidR="000C7B60" w:rsidRPr="008A5C0D" w:rsidRDefault="000C7B60" w:rsidP="000C7B60">
      <w:pPr>
        <w:pStyle w:val="Odstavekseznama"/>
        <w:widowControl w:val="0"/>
        <w:numPr>
          <w:ilvl w:val="0"/>
          <w:numId w:val="16"/>
        </w:numPr>
        <w:spacing w:line="226" w:lineRule="exact"/>
        <w:jc w:val="both"/>
        <w:rPr>
          <w:rFonts w:ascii="Arial Narrow" w:hAnsi="Arial Narrow"/>
          <w:szCs w:val="20"/>
          <w:lang w:eastAsia="sl-SI"/>
        </w:rPr>
      </w:pPr>
      <w:r w:rsidRPr="008A5C0D">
        <w:rPr>
          <w:rFonts w:ascii="Arial Narrow" w:hAnsi="Arial Narrow"/>
          <w:szCs w:val="20"/>
          <w:lang w:eastAsia="sl-SI"/>
        </w:rPr>
        <w:t xml:space="preserve">Razpored dela v Nujni medicinski pomoči </w:t>
      </w:r>
      <w:r w:rsidR="00FC5546">
        <w:rPr>
          <w:rFonts w:ascii="Arial Narrow" w:hAnsi="Arial Narrow"/>
          <w:szCs w:val="20"/>
          <w:lang w:eastAsia="sl-SI"/>
        </w:rPr>
        <w:t>-</w:t>
      </w:r>
      <w:r w:rsidRPr="008A5C0D">
        <w:rPr>
          <w:rFonts w:ascii="Arial Narrow" w:hAnsi="Arial Narrow"/>
          <w:szCs w:val="20"/>
          <w:lang w:eastAsia="sl-SI"/>
        </w:rPr>
        <w:t xml:space="preserve"> december 2023,</w:t>
      </w:r>
    </w:p>
    <w:p w14:paraId="01886419" w14:textId="13523C27" w:rsidR="000C7B60" w:rsidRPr="008A5C0D" w:rsidRDefault="000C7B60" w:rsidP="000C7B60">
      <w:pPr>
        <w:pStyle w:val="Odstavekseznama"/>
        <w:widowControl w:val="0"/>
        <w:numPr>
          <w:ilvl w:val="0"/>
          <w:numId w:val="16"/>
        </w:numPr>
        <w:spacing w:line="226" w:lineRule="exact"/>
        <w:jc w:val="both"/>
        <w:rPr>
          <w:rFonts w:ascii="Arial Narrow" w:hAnsi="Arial Narrow"/>
          <w:szCs w:val="20"/>
          <w:lang w:eastAsia="sl-SI"/>
        </w:rPr>
      </w:pPr>
      <w:r w:rsidRPr="008A5C0D">
        <w:rPr>
          <w:rFonts w:ascii="Arial Narrow" w:hAnsi="Arial Narrow"/>
          <w:szCs w:val="20"/>
          <w:lang w:eastAsia="sl-SI"/>
        </w:rPr>
        <w:t xml:space="preserve">evidenco prisotnosti javne uslužbenke </w:t>
      </w:r>
      <w:r w:rsidR="00610209">
        <w:rPr>
          <w:rFonts w:ascii="Arial Narrow" w:hAnsi="Arial Narrow"/>
          <w:szCs w:val="20"/>
          <w:lang w:eastAsia="sl-SI"/>
        </w:rPr>
        <w:t>█</w:t>
      </w:r>
      <w:r w:rsidRPr="008A5C0D">
        <w:rPr>
          <w:rFonts w:ascii="Arial Narrow" w:hAnsi="Arial Narrow"/>
          <w:szCs w:val="20"/>
          <w:lang w:eastAsia="sl-SI"/>
        </w:rPr>
        <w:t xml:space="preserve"> za december 2023.</w:t>
      </w:r>
    </w:p>
    <w:p w14:paraId="7B61FE18" w14:textId="77777777" w:rsidR="000C7B60" w:rsidRDefault="000C7B60" w:rsidP="00C3377B">
      <w:pPr>
        <w:widowControl w:val="0"/>
        <w:spacing w:line="226" w:lineRule="exact"/>
        <w:jc w:val="both"/>
        <w:rPr>
          <w:rFonts w:ascii="Arial Narrow" w:hAnsi="Arial Narrow"/>
          <w:sz w:val="19"/>
          <w:szCs w:val="19"/>
          <w:lang w:eastAsia="sl-SI"/>
        </w:rPr>
      </w:pPr>
    </w:p>
    <w:p w14:paraId="3E3C59FF" w14:textId="77777777" w:rsidR="00201255" w:rsidRPr="000C7B60" w:rsidRDefault="00201255" w:rsidP="00C3377B">
      <w:pPr>
        <w:widowControl w:val="0"/>
        <w:spacing w:line="226" w:lineRule="exact"/>
        <w:jc w:val="both"/>
        <w:rPr>
          <w:rFonts w:ascii="Arial Narrow" w:hAnsi="Arial Narrow"/>
          <w:sz w:val="19"/>
          <w:szCs w:val="19"/>
          <w:lang w:eastAsia="sl-SI"/>
        </w:rPr>
      </w:pPr>
    </w:p>
    <w:p w14:paraId="1AF73524" w14:textId="57F69FE3" w:rsidR="005D3BDE" w:rsidRPr="00530720" w:rsidRDefault="005D3BDE" w:rsidP="00A428B5">
      <w:pPr>
        <w:keepNext/>
        <w:numPr>
          <w:ilvl w:val="1"/>
          <w:numId w:val="3"/>
        </w:numPr>
        <w:suppressAutoHyphens w:val="0"/>
        <w:spacing w:line="240" w:lineRule="auto"/>
        <w:ind w:left="426" w:hanging="426"/>
        <w:jc w:val="both"/>
        <w:outlineLvl w:val="2"/>
        <w:rPr>
          <w:b/>
          <w:bCs/>
          <w:sz w:val="26"/>
          <w:szCs w:val="26"/>
          <w:lang w:eastAsia="en-US"/>
        </w:rPr>
      </w:pPr>
      <w:bookmarkStart w:id="17" w:name="_Toc169787074"/>
      <w:r w:rsidRPr="00530720">
        <w:rPr>
          <w:b/>
          <w:bCs/>
          <w:sz w:val="26"/>
          <w:szCs w:val="26"/>
          <w:lang w:eastAsia="en-US"/>
        </w:rPr>
        <w:t xml:space="preserve">Javna uslužbenka </w:t>
      </w:r>
      <w:r w:rsidR="00610209">
        <w:rPr>
          <w:b/>
          <w:bCs/>
          <w:sz w:val="26"/>
          <w:szCs w:val="26"/>
          <w:lang w:eastAsia="en-US"/>
        </w:rPr>
        <w:t>█</w:t>
      </w:r>
      <w:r w:rsidRPr="00530720">
        <w:rPr>
          <w:b/>
          <w:bCs/>
          <w:sz w:val="26"/>
          <w:szCs w:val="26"/>
          <w:lang w:eastAsia="en-US"/>
        </w:rPr>
        <w:t>.</w:t>
      </w:r>
      <w:bookmarkEnd w:id="17"/>
    </w:p>
    <w:p w14:paraId="18BE5B48" w14:textId="77777777" w:rsidR="005D3BDE" w:rsidRDefault="005D3BDE" w:rsidP="005D3BDE">
      <w:pPr>
        <w:widowControl w:val="0"/>
        <w:spacing w:line="226" w:lineRule="exact"/>
        <w:jc w:val="both"/>
        <w:rPr>
          <w:color w:val="000000"/>
          <w:sz w:val="19"/>
          <w:szCs w:val="19"/>
          <w:lang w:eastAsia="sl-SI"/>
        </w:rPr>
      </w:pPr>
    </w:p>
    <w:p w14:paraId="59C08B48" w14:textId="77777777" w:rsidR="005D3BDE" w:rsidRPr="000108BB" w:rsidRDefault="005D3BDE" w:rsidP="005D3BDE">
      <w:pPr>
        <w:widowControl w:val="0"/>
        <w:spacing w:line="226" w:lineRule="exact"/>
        <w:jc w:val="both"/>
        <w:rPr>
          <w:color w:val="000000"/>
          <w:sz w:val="19"/>
          <w:szCs w:val="19"/>
          <w:lang w:eastAsia="sl-SI"/>
        </w:rPr>
      </w:pPr>
    </w:p>
    <w:p w14:paraId="4AAC36DA" w14:textId="77777777" w:rsidR="005D3BDE" w:rsidRPr="00B365A7" w:rsidRDefault="005D3BDE" w:rsidP="005D3BDE">
      <w:pPr>
        <w:widowControl w:val="0"/>
        <w:spacing w:after="236" w:line="226" w:lineRule="exact"/>
        <w:jc w:val="both"/>
        <w:rPr>
          <w:color w:val="000000"/>
          <w:szCs w:val="20"/>
          <w:lang w:eastAsia="sl-SI"/>
        </w:rPr>
      </w:pPr>
      <w:r w:rsidRPr="00B365A7">
        <w:rPr>
          <w:color w:val="000000"/>
          <w:szCs w:val="20"/>
          <w:lang w:eastAsia="sl-SI"/>
        </w:rPr>
        <w:t>Na podlagi Pogodbe o zaposlitvi, št. 6416/2023/030/1-16 z dne 18. 1. 2023, je bila javni uslužbenki od 1. 2. 2023 dalje na delovnem mestu E018021 Zdravnik specialist PPD3</w:t>
      </w:r>
      <w:r w:rsidRPr="00B365A7">
        <w:rPr>
          <w:rStyle w:val="Sprotnaopomba-sklic"/>
          <w:color w:val="000000"/>
          <w:szCs w:val="20"/>
          <w:lang w:eastAsia="sl-SI"/>
        </w:rPr>
        <w:footnoteReference w:id="11"/>
      </w:r>
      <w:r w:rsidRPr="00B365A7">
        <w:rPr>
          <w:color w:val="000000"/>
          <w:szCs w:val="20"/>
          <w:lang w:eastAsia="sl-SI"/>
        </w:rPr>
        <w:t xml:space="preserve"> (80% zaposlitve) določena osnovna plača v višini 54. plačnega razreda (upoštevanih 7. napredovanj). V </w:t>
      </w:r>
      <w:proofErr w:type="spellStart"/>
      <w:r w:rsidRPr="00B365A7">
        <w:rPr>
          <w:color w:val="000000"/>
          <w:szCs w:val="20"/>
          <w:lang w:eastAsia="sl-SI"/>
        </w:rPr>
        <w:t>V</w:t>
      </w:r>
      <w:proofErr w:type="spellEnd"/>
      <w:r w:rsidRPr="00B365A7">
        <w:rPr>
          <w:color w:val="000000"/>
          <w:szCs w:val="20"/>
          <w:lang w:eastAsia="sl-SI"/>
        </w:rPr>
        <w:t xml:space="preserve">. točki (b/dežurstvo) pogodbe o zaposlitvi je določeno, da je javna uslužbenka v času dežurstva na delovnem mestu E018019 Zdravnik specialist PPD1 (VIII. TR) uvrščena v 50. plačni razred. </w:t>
      </w:r>
    </w:p>
    <w:p w14:paraId="4BC12009" w14:textId="77777777" w:rsidR="005D3BDE" w:rsidRPr="00B365A7" w:rsidRDefault="005D3BDE" w:rsidP="005D3BDE">
      <w:pPr>
        <w:widowControl w:val="0"/>
        <w:spacing w:after="236" w:line="226" w:lineRule="exact"/>
        <w:jc w:val="both"/>
        <w:rPr>
          <w:color w:val="000000"/>
          <w:szCs w:val="20"/>
          <w:lang w:eastAsia="sl-SI"/>
        </w:rPr>
      </w:pPr>
      <w:r w:rsidRPr="00B365A7">
        <w:rPr>
          <w:color w:val="000000"/>
          <w:szCs w:val="20"/>
          <w:lang w:eastAsia="sl-SI"/>
        </w:rPr>
        <w:t xml:space="preserve">Iz obračuna plače javne uslužbenke za marec 2023 izhaja, da ji je bila delovnem mestu E018021 Zdravnik specialist PPD3 (80% delež) obračunana in izplačana osnovna plača v višini 54. </w:t>
      </w:r>
      <w:r w:rsidRPr="00B365A7">
        <w:rPr>
          <w:color w:val="000000"/>
          <w:szCs w:val="20"/>
          <w:lang w:eastAsia="sl-SI"/>
        </w:rPr>
        <w:lastRenderedPageBreak/>
        <w:t xml:space="preserve">plačnega razreda. </w:t>
      </w:r>
    </w:p>
    <w:p w14:paraId="4AF6E71D" w14:textId="77777777" w:rsidR="005D3BDE" w:rsidRPr="00B365A7" w:rsidRDefault="005D3BDE" w:rsidP="005D3BDE">
      <w:pPr>
        <w:widowControl w:val="0"/>
        <w:spacing w:after="244" w:line="230" w:lineRule="exact"/>
        <w:jc w:val="both"/>
        <w:rPr>
          <w:color w:val="000000"/>
          <w:szCs w:val="20"/>
          <w:lang w:eastAsia="sl-SI"/>
        </w:rPr>
      </w:pPr>
      <w:r w:rsidRPr="00B365A7">
        <w:rPr>
          <w:color w:val="000000"/>
          <w:szCs w:val="20"/>
          <w:lang w:eastAsia="sl-SI"/>
        </w:rPr>
        <w:t>Z Aneksom k Pogodbi o zaposlitvi, št. 6416/2023/A74/1-16 z dne 23. 3. 2023, ji je bila (zaradi sprememb kolektivne pogodbe) na delovnem mestu E018021 Zdravnik specialist PPD3</w:t>
      </w:r>
      <w:r w:rsidRPr="00B365A7">
        <w:rPr>
          <w:rStyle w:val="Sprotnaopomba-sklic"/>
          <w:color w:val="000000"/>
          <w:szCs w:val="20"/>
          <w:lang w:eastAsia="sl-SI"/>
        </w:rPr>
        <w:footnoteReference w:id="12"/>
      </w:r>
      <w:r w:rsidRPr="00B365A7">
        <w:rPr>
          <w:color w:val="000000"/>
          <w:szCs w:val="20"/>
          <w:lang w:eastAsia="sl-SI"/>
        </w:rPr>
        <w:t xml:space="preserve"> od 1. 4. 2023 dalje določena osnovna plača v višini 59. plačnega razreda (upoštevanih 7 napredovanj). </w:t>
      </w:r>
    </w:p>
    <w:p w14:paraId="7D0D284F" w14:textId="77777777" w:rsidR="005D3BDE" w:rsidRPr="00B365A7" w:rsidRDefault="005D3BDE" w:rsidP="005D3BDE">
      <w:pPr>
        <w:widowControl w:val="0"/>
        <w:spacing w:after="236" w:line="226" w:lineRule="exact"/>
        <w:jc w:val="both"/>
        <w:rPr>
          <w:color w:val="000000"/>
          <w:szCs w:val="20"/>
          <w:lang w:eastAsia="sl-SI"/>
        </w:rPr>
      </w:pPr>
      <w:r w:rsidRPr="00B365A7">
        <w:rPr>
          <w:color w:val="000000"/>
          <w:szCs w:val="20"/>
          <w:lang w:eastAsia="sl-SI"/>
        </w:rPr>
        <w:t xml:space="preserve">Iz obračuna plače javne uslužbenke za april 2023 izhaja, da ji je bila delovnem mestu E018021 Zdravnik specialist PPD3 (80% delež) obračunana in izplačana osnovna plača v višini 59. plačnega razreda. </w:t>
      </w:r>
    </w:p>
    <w:p w14:paraId="7CD06AA9" w14:textId="77777777" w:rsidR="005D3BDE" w:rsidRPr="00B365A7" w:rsidRDefault="005D3BDE" w:rsidP="005D3BDE">
      <w:pPr>
        <w:widowControl w:val="0"/>
        <w:spacing w:after="236" w:line="226" w:lineRule="exact"/>
        <w:jc w:val="both"/>
        <w:rPr>
          <w:color w:val="000000"/>
          <w:szCs w:val="20"/>
          <w:lang w:eastAsia="sl-SI"/>
        </w:rPr>
      </w:pPr>
      <w:r w:rsidRPr="00B365A7">
        <w:rPr>
          <w:color w:val="000000"/>
          <w:szCs w:val="20"/>
          <w:lang w:eastAsia="sl-SI"/>
        </w:rPr>
        <w:t>Na podlagi Pogodbe o zaposlitvi, št. 6416/2023/030/2-17 z dne 29. 5. 2023, je bila javni uslužbenki od 1. 5. 2023 dalje (torej za nazaj) na delovnem mestu E018025 Višji zdravnik specialist PPD3</w:t>
      </w:r>
      <w:r w:rsidRPr="00B365A7">
        <w:rPr>
          <w:rStyle w:val="Sprotnaopomba-sklic"/>
          <w:color w:val="000000"/>
          <w:szCs w:val="20"/>
          <w:lang w:eastAsia="sl-SI"/>
        </w:rPr>
        <w:footnoteReference w:id="13"/>
      </w:r>
      <w:r w:rsidRPr="00B365A7">
        <w:rPr>
          <w:color w:val="000000"/>
          <w:szCs w:val="20"/>
          <w:lang w:eastAsia="sl-SI"/>
        </w:rPr>
        <w:t xml:space="preserve"> (80% zaposlitve) določena osnovna plača v višini 61. plačnega razreda (upoštevanih 7. napredovanj). V </w:t>
      </w:r>
      <w:proofErr w:type="spellStart"/>
      <w:r w:rsidRPr="00B365A7">
        <w:rPr>
          <w:color w:val="000000"/>
          <w:szCs w:val="20"/>
          <w:lang w:eastAsia="sl-SI"/>
        </w:rPr>
        <w:t>V</w:t>
      </w:r>
      <w:proofErr w:type="spellEnd"/>
      <w:r w:rsidRPr="00B365A7">
        <w:rPr>
          <w:color w:val="000000"/>
          <w:szCs w:val="20"/>
          <w:lang w:eastAsia="sl-SI"/>
        </w:rPr>
        <w:t xml:space="preserve">. točki (b/dežurstvo) pogodbe o zaposlitvi je določeno, da je javna uslužbenka v času dežurstva na delovnem mestu E018023 Višji zdravnik specialist PPD1 (VIII. TR) uvrščena v 57. plačni razred. </w:t>
      </w:r>
    </w:p>
    <w:p w14:paraId="6298E149" w14:textId="49019404" w:rsidR="005D3BDE" w:rsidRPr="00B365A7" w:rsidRDefault="005D3BDE" w:rsidP="00E94965">
      <w:pPr>
        <w:widowControl w:val="0"/>
        <w:spacing w:line="226" w:lineRule="exact"/>
        <w:jc w:val="both"/>
        <w:rPr>
          <w:color w:val="000000"/>
          <w:szCs w:val="20"/>
          <w:lang w:eastAsia="sl-SI"/>
        </w:rPr>
      </w:pPr>
      <w:r w:rsidRPr="00B365A7">
        <w:rPr>
          <w:color w:val="000000"/>
          <w:szCs w:val="20"/>
          <w:lang w:eastAsia="sl-SI"/>
        </w:rPr>
        <w:t xml:space="preserve">Iz obračunov plač javne uslužbenke za obdobje maj 2023 </w:t>
      </w:r>
      <w:r w:rsidR="00100A13">
        <w:rPr>
          <w:color w:val="000000"/>
          <w:szCs w:val="20"/>
          <w:lang w:eastAsia="sl-SI"/>
        </w:rPr>
        <w:t>-</w:t>
      </w:r>
      <w:r w:rsidRPr="00B365A7">
        <w:rPr>
          <w:color w:val="000000"/>
          <w:szCs w:val="20"/>
          <w:lang w:eastAsia="sl-SI"/>
        </w:rPr>
        <w:t xml:space="preserve"> december 2023 izhaja, da ji je bila na delovnem mestu E018025 Višji zdravnik specialist PPD3  (80% zaposlitve) obračunana in izplačana osnovna plača v višini 61. plačnega razreda.</w:t>
      </w:r>
    </w:p>
    <w:p w14:paraId="49A5E844" w14:textId="77777777" w:rsidR="00142431" w:rsidRDefault="00142431" w:rsidP="005D3BDE">
      <w:pPr>
        <w:widowControl w:val="0"/>
        <w:spacing w:line="290" w:lineRule="exact"/>
        <w:jc w:val="both"/>
        <w:rPr>
          <w:color w:val="000000"/>
          <w:szCs w:val="20"/>
          <w:lang w:eastAsia="sl-SI"/>
        </w:rPr>
      </w:pPr>
    </w:p>
    <w:p w14:paraId="7280987E" w14:textId="77777777" w:rsidR="0094393D" w:rsidRDefault="0094393D" w:rsidP="005D3BDE">
      <w:pPr>
        <w:widowControl w:val="0"/>
        <w:spacing w:line="290" w:lineRule="exact"/>
        <w:jc w:val="both"/>
        <w:rPr>
          <w:color w:val="000000"/>
          <w:szCs w:val="20"/>
          <w:lang w:eastAsia="sl-SI"/>
        </w:rPr>
      </w:pPr>
    </w:p>
    <w:p w14:paraId="7159607D" w14:textId="40C799CE" w:rsidR="00142431" w:rsidRPr="004D4FE3" w:rsidRDefault="00142431" w:rsidP="00A428B5">
      <w:pPr>
        <w:keepNext/>
        <w:keepLines/>
        <w:numPr>
          <w:ilvl w:val="0"/>
          <w:numId w:val="3"/>
        </w:numPr>
        <w:tabs>
          <w:tab w:val="left" w:pos="1489"/>
        </w:tabs>
        <w:suppressAutoHyphens w:val="0"/>
        <w:spacing w:line="240" w:lineRule="auto"/>
        <w:jc w:val="both"/>
        <w:outlineLvl w:val="2"/>
        <w:rPr>
          <w:rStyle w:val="Heading11"/>
        </w:rPr>
      </w:pPr>
      <w:bookmarkStart w:id="18" w:name="_Toc169787075"/>
      <w:r w:rsidRPr="00530720">
        <w:rPr>
          <w:b/>
          <w:bCs/>
          <w:sz w:val="26"/>
          <w:szCs w:val="26"/>
          <w:lang w:eastAsia="en-US"/>
        </w:rPr>
        <w:t>Ugotovitve</w:t>
      </w:r>
      <w:bookmarkEnd w:id="18"/>
      <w:r w:rsidR="0094393D" w:rsidRPr="00530720">
        <w:rPr>
          <w:b/>
          <w:bCs/>
          <w:sz w:val="26"/>
          <w:szCs w:val="26"/>
          <w:lang w:eastAsia="en-US"/>
        </w:rPr>
        <w:t xml:space="preserve"> </w:t>
      </w:r>
    </w:p>
    <w:p w14:paraId="77575013" w14:textId="77777777" w:rsidR="004D4FE3" w:rsidRDefault="004D4FE3" w:rsidP="00142431">
      <w:pPr>
        <w:pStyle w:val="Heading110"/>
        <w:keepNext/>
        <w:keepLines/>
        <w:shd w:val="clear" w:color="auto" w:fill="auto"/>
        <w:tabs>
          <w:tab w:val="left" w:pos="1489"/>
        </w:tabs>
        <w:spacing w:before="0"/>
        <w:jc w:val="both"/>
        <w:rPr>
          <w:rStyle w:val="Heading11"/>
          <w:b/>
          <w:bCs/>
        </w:rPr>
      </w:pPr>
    </w:p>
    <w:p w14:paraId="33C9C7A4" w14:textId="77777777" w:rsidR="00A428B5" w:rsidRPr="003A4ADE" w:rsidRDefault="00A428B5" w:rsidP="00142431">
      <w:pPr>
        <w:pStyle w:val="Heading110"/>
        <w:keepNext/>
        <w:keepLines/>
        <w:shd w:val="clear" w:color="auto" w:fill="auto"/>
        <w:tabs>
          <w:tab w:val="left" w:pos="1489"/>
        </w:tabs>
        <w:spacing w:before="0"/>
        <w:jc w:val="both"/>
        <w:rPr>
          <w:rStyle w:val="Heading11"/>
          <w:b/>
          <w:bCs/>
        </w:rPr>
      </w:pPr>
    </w:p>
    <w:p w14:paraId="16E2D802" w14:textId="2F946905" w:rsidR="000969A5" w:rsidRDefault="00142431" w:rsidP="008A5C0D">
      <w:pPr>
        <w:widowControl w:val="0"/>
        <w:spacing w:line="240" w:lineRule="auto"/>
        <w:jc w:val="both"/>
        <w:rPr>
          <w:color w:val="000000"/>
          <w:szCs w:val="20"/>
          <w:lang w:eastAsia="sl-SI"/>
        </w:rPr>
      </w:pPr>
      <w:r w:rsidRPr="000108BB">
        <w:rPr>
          <w:color w:val="000000"/>
          <w:szCs w:val="20"/>
          <w:lang w:eastAsia="sl-SI"/>
        </w:rPr>
        <w:t>Inšpektorica ne ugotavlja nepravi</w:t>
      </w:r>
      <w:r>
        <w:rPr>
          <w:color w:val="000000"/>
          <w:szCs w:val="20"/>
          <w:lang w:eastAsia="sl-SI"/>
        </w:rPr>
        <w:t xml:space="preserve">lnosti pri uvrstitvi javnih uslužbencev </w:t>
      </w:r>
      <w:bookmarkStart w:id="19" w:name="_Hlk169782293"/>
      <w:r w:rsidR="00610209">
        <w:rPr>
          <w:color w:val="000000"/>
          <w:szCs w:val="20"/>
          <w:lang w:eastAsia="sl-SI"/>
        </w:rPr>
        <w:t>█</w:t>
      </w:r>
      <w:r>
        <w:rPr>
          <w:color w:val="000000"/>
          <w:szCs w:val="20"/>
          <w:lang w:eastAsia="sl-SI"/>
        </w:rPr>
        <w:t xml:space="preserve">, </w:t>
      </w:r>
      <w:r w:rsidR="00610209">
        <w:rPr>
          <w:color w:val="000000"/>
          <w:szCs w:val="20"/>
          <w:lang w:eastAsia="sl-SI"/>
        </w:rPr>
        <w:t>█</w:t>
      </w:r>
      <w:r w:rsidRPr="00142431">
        <w:rPr>
          <w:color w:val="000000"/>
          <w:szCs w:val="20"/>
          <w:lang w:eastAsia="sl-SI"/>
        </w:rPr>
        <w:t xml:space="preserve"> </w:t>
      </w:r>
      <w:r>
        <w:rPr>
          <w:color w:val="000000"/>
          <w:szCs w:val="20"/>
          <w:lang w:eastAsia="sl-SI"/>
        </w:rPr>
        <w:t xml:space="preserve">ter </w:t>
      </w:r>
      <w:r w:rsidR="00610209">
        <w:rPr>
          <w:color w:val="000000"/>
          <w:szCs w:val="20"/>
          <w:lang w:eastAsia="sl-SI"/>
        </w:rPr>
        <w:t>█</w:t>
      </w:r>
      <w:r w:rsidRPr="00142431">
        <w:rPr>
          <w:color w:val="000000"/>
          <w:szCs w:val="20"/>
          <w:lang w:eastAsia="sl-SI"/>
        </w:rPr>
        <w:t xml:space="preserve"> Matić </w:t>
      </w:r>
      <w:bookmarkEnd w:id="19"/>
      <w:r>
        <w:rPr>
          <w:color w:val="000000"/>
          <w:szCs w:val="20"/>
          <w:lang w:eastAsia="sl-SI"/>
        </w:rPr>
        <w:t>v plačne razrede</w:t>
      </w:r>
      <w:r w:rsidR="0094393D">
        <w:rPr>
          <w:color w:val="000000"/>
          <w:szCs w:val="20"/>
          <w:lang w:eastAsia="sl-SI"/>
        </w:rPr>
        <w:t xml:space="preserve">, </w:t>
      </w:r>
      <w:r w:rsidR="002E11C8">
        <w:rPr>
          <w:color w:val="000000"/>
          <w:szCs w:val="20"/>
          <w:lang w:eastAsia="sl-SI"/>
        </w:rPr>
        <w:t xml:space="preserve">zato </w:t>
      </w:r>
      <w:r w:rsidR="0094393D">
        <w:rPr>
          <w:color w:val="000000"/>
          <w:szCs w:val="20"/>
          <w:lang w:eastAsia="sl-SI"/>
        </w:rPr>
        <w:t xml:space="preserve">direktorju OZG ne </w:t>
      </w:r>
      <w:r w:rsidR="002E11C8">
        <w:rPr>
          <w:color w:val="000000"/>
          <w:szCs w:val="20"/>
          <w:lang w:eastAsia="sl-SI"/>
        </w:rPr>
        <w:t xml:space="preserve">nalaga nobenih ukrepov, v zvezi s tem. </w:t>
      </w:r>
    </w:p>
    <w:p w14:paraId="05A0742D" w14:textId="77777777" w:rsidR="00A1531F" w:rsidRDefault="00A1531F" w:rsidP="00142431">
      <w:pPr>
        <w:widowControl w:val="0"/>
        <w:spacing w:line="290" w:lineRule="exact"/>
        <w:jc w:val="both"/>
        <w:rPr>
          <w:color w:val="000000"/>
          <w:szCs w:val="20"/>
          <w:lang w:eastAsia="sl-SI"/>
        </w:rPr>
      </w:pPr>
    </w:p>
    <w:p w14:paraId="769FEDEA" w14:textId="69DBDFD5" w:rsidR="00201255" w:rsidRDefault="00250EEE" w:rsidP="00201255">
      <w:pPr>
        <w:widowControl w:val="0"/>
        <w:spacing w:line="226" w:lineRule="exact"/>
        <w:jc w:val="both"/>
        <w:rPr>
          <w:szCs w:val="20"/>
          <w:lang w:eastAsia="sl-SI"/>
        </w:rPr>
      </w:pPr>
      <w:r>
        <w:rPr>
          <w:szCs w:val="20"/>
          <w:lang w:eastAsia="sl-SI"/>
        </w:rPr>
        <w:t>In</w:t>
      </w:r>
      <w:r w:rsidR="00201255">
        <w:rPr>
          <w:szCs w:val="20"/>
          <w:lang w:eastAsia="sl-SI"/>
        </w:rPr>
        <w:t>špektorica</w:t>
      </w:r>
      <w:r>
        <w:rPr>
          <w:szCs w:val="20"/>
          <w:lang w:eastAsia="sl-SI"/>
        </w:rPr>
        <w:t xml:space="preserve"> je v nadaljevanju </w:t>
      </w:r>
      <w:r w:rsidR="00201255">
        <w:rPr>
          <w:szCs w:val="20"/>
          <w:lang w:eastAsia="sl-SI"/>
        </w:rPr>
        <w:t xml:space="preserve">ugotovila nepravilnosti, in sicer: </w:t>
      </w:r>
    </w:p>
    <w:p w14:paraId="5D87D232" w14:textId="77777777" w:rsidR="00D96ABE" w:rsidRDefault="00D96ABE" w:rsidP="00201255">
      <w:pPr>
        <w:widowControl w:val="0"/>
        <w:spacing w:line="226" w:lineRule="exact"/>
        <w:jc w:val="both"/>
        <w:rPr>
          <w:szCs w:val="20"/>
          <w:lang w:eastAsia="sl-SI"/>
        </w:rPr>
      </w:pPr>
    </w:p>
    <w:p w14:paraId="59B2011A" w14:textId="34880ADB" w:rsidR="00D96ABE" w:rsidRPr="00A248C4" w:rsidRDefault="00D96ABE" w:rsidP="008A5C0D">
      <w:pPr>
        <w:pStyle w:val="Bodytext21"/>
        <w:numPr>
          <w:ilvl w:val="0"/>
          <w:numId w:val="24"/>
        </w:numPr>
        <w:shd w:val="clear" w:color="auto" w:fill="auto"/>
        <w:spacing w:after="0" w:line="240" w:lineRule="auto"/>
        <w:rPr>
          <w:sz w:val="20"/>
          <w:szCs w:val="20"/>
          <w:shd w:val="clear" w:color="auto" w:fill="FFFFFF"/>
        </w:rPr>
      </w:pPr>
      <w:r>
        <w:rPr>
          <w:sz w:val="20"/>
          <w:szCs w:val="20"/>
          <w:shd w:val="clear" w:color="auto" w:fill="FFFFFF"/>
        </w:rPr>
        <w:t>da je bila javnemu</w:t>
      </w:r>
      <w:r w:rsidRPr="00D96ABE">
        <w:t xml:space="preserve"> </w:t>
      </w:r>
      <w:r w:rsidR="00610209">
        <w:rPr>
          <w:sz w:val="20"/>
          <w:szCs w:val="20"/>
          <w:shd w:val="clear" w:color="auto" w:fill="FFFFFF"/>
        </w:rPr>
        <w:t>█</w:t>
      </w:r>
      <w:r>
        <w:rPr>
          <w:sz w:val="20"/>
          <w:szCs w:val="20"/>
          <w:shd w:val="clear" w:color="auto" w:fill="FFFFFF"/>
        </w:rPr>
        <w:t xml:space="preserve"> pri obračunu plače za oktober 2023 na delovnem mestu E018023 Višji zdravnik specialist PPD1 obračunan in izplačan C030 Dodatek za mentorstvo za oktober 2023 (namesto pravilno september 2023</w:t>
      </w:r>
      <w:r>
        <w:rPr>
          <w:rStyle w:val="Sprotnaopomba-sklic"/>
          <w:sz w:val="20"/>
          <w:szCs w:val="20"/>
          <w:shd w:val="clear" w:color="auto" w:fill="FFFFFF"/>
        </w:rPr>
        <w:footnoteReference w:id="14"/>
      </w:r>
      <w:r>
        <w:rPr>
          <w:sz w:val="20"/>
          <w:szCs w:val="20"/>
          <w:shd w:val="clear" w:color="auto" w:fill="FFFFFF"/>
        </w:rPr>
        <w:t xml:space="preserve">), kar je </w:t>
      </w:r>
      <w:r w:rsidRPr="00A248C4">
        <w:rPr>
          <w:sz w:val="20"/>
          <w:szCs w:val="20"/>
          <w:u w:val="single"/>
          <w:shd w:val="clear" w:color="auto" w:fill="FFFFFF"/>
        </w:rPr>
        <w:t>v nasprotju z določili  prvega odstavka 22. člena</w:t>
      </w:r>
      <w:r w:rsidR="00393BC3" w:rsidRPr="00393BC3">
        <w:rPr>
          <w:u w:val="single"/>
          <w:vertAlign w:val="superscript"/>
        </w:rPr>
        <w:footnoteReference w:id="15"/>
      </w:r>
      <w:r w:rsidRPr="00A248C4">
        <w:rPr>
          <w:sz w:val="20"/>
          <w:szCs w:val="20"/>
          <w:u w:val="single"/>
          <w:shd w:val="clear" w:color="auto" w:fill="FFFFFF"/>
        </w:rPr>
        <w:t xml:space="preserve"> Uredbe o enotni metodologiji in obrazcih za obračun in izplačilo plač v javnem sektorju</w:t>
      </w:r>
      <w:r w:rsidR="00393BC3" w:rsidRPr="00201D0A">
        <w:rPr>
          <w:u w:val="single"/>
          <w:vertAlign w:val="superscript"/>
        </w:rPr>
        <w:footnoteReference w:id="16"/>
      </w:r>
      <w:r w:rsidRPr="00A248C4">
        <w:rPr>
          <w:sz w:val="20"/>
          <w:szCs w:val="20"/>
          <w:u w:val="single"/>
          <w:shd w:val="clear" w:color="auto" w:fill="FFFFFF"/>
        </w:rPr>
        <w:t>, v povezavi s prvim odstavkom 40. člena ZSPJS</w:t>
      </w:r>
      <w:r>
        <w:rPr>
          <w:sz w:val="20"/>
          <w:szCs w:val="20"/>
          <w:shd w:val="clear" w:color="auto" w:fill="FFFFFF"/>
        </w:rPr>
        <w:t xml:space="preserve">, saj mu dodatek za opravljeno delo v septembru 2023 ni bil izplačan skupaj s plačo za september 2023, temveč s plačo za oktober 2023, poleg navedenega pa iz obračuna plače javnega uslužbenca za oktober 2023 pri vrsti izplačila C030 </w:t>
      </w:r>
      <w:r w:rsidRPr="00A248C4">
        <w:rPr>
          <w:sz w:val="20"/>
          <w:szCs w:val="20"/>
          <w:shd w:val="clear" w:color="auto" w:fill="FFFFFF"/>
        </w:rPr>
        <w:t>Dodatek za mentorstvo</w:t>
      </w:r>
      <w:r>
        <w:rPr>
          <w:sz w:val="20"/>
          <w:szCs w:val="20"/>
          <w:shd w:val="clear" w:color="auto" w:fill="FFFFFF"/>
        </w:rPr>
        <w:t xml:space="preserve"> ne izhaja pravi mesec na katerega se dodatek nanaša (10.2023 namesto 9.2023), </w:t>
      </w:r>
    </w:p>
    <w:p w14:paraId="5B72C4B4" w14:textId="646FA8EF" w:rsidR="00201255" w:rsidRDefault="00201255" w:rsidP="008A5C0D">
      <w:pPr>
        <w:pStyle w:val="Odstavekseznama"/>
        <w:widowControl w:val="0"/>
        <w:numPr>
          <w:ilvl w:val="0"/>
          <w:numId w:val="24"/>
        </w:numPr>
        <w:spacing w:before="240" w:line="240" w:lineRule="auto"/>
        <w:jc w:val="both"/>
        <w:rPr>
          <w:szCs w:val="20"/>
          <w:lang w:eastAsia="sl-SI"/>
        </w:rPr>
      </w:pPr>
      <w:r w:rsidRPr="00201255">
        <w:rPr>
          <w:szCs w:val="20"/>
          <w:lang w:eastAsia="sl-SI"/>
        </w:rPr>
        <w:t xml:space="preserve">da je bila javni uslužbenki </w:t>
      </w:r>
      <w:r w:rsidR="00610209">
        <w:rPr>
          <w:rFonts w:cs="Arial"/>
          <w:szCs w:val="20"/>
          <w:lang w:eastAsia="sl-SI"/>
        </w:rPr>
        <w:t>█</w:t>
      </w:r>
      <w:r w:rsidRPr="00201255">
        <w:rPr>
          <w:szCs w:val="20"/>
          <w:lang w:eastAsia="sl-SI"/>
        </w:rPr>
        <w:t xml:space="preserve"> pri obračunu plače za december 2023, </w:t>
      </w:r>
      <w:r w:rsidRPr="00201255">
        <w:rPr>
          <w:szCs w:val="20"/>
          <w:u w:val="single"/>
          <w:lang w:eastAsia="sl-SI"/>
        </w:rPr>
        <w:t xml:space="preserve">v nasprotju z določili </w:t>
      </w:r>
      <w:r w:rsidRPr="00201255">
        <w:rPr>
          <w:szCs w:val="20"/>
          <w:u w:val="single"/>
          <w:lang w:eastAsia="sl-SI"/>
        </w:rPr>
        <w:lastRenderedPageBreak/>
        <w:t>četrtega odstavka 32.a člena ZSPJS</w:t>
      </w:r>
      <w:r w:rsidRPr="00201255">
        <w:rPr>
          <w:szCs w:val="20"/>
          <w:lang w:eastAsia="sl-SI"/>
        </w:rPr>
        <w:t xml:space="preserve">, na delovnem mestu E018025 Višji zdravnik specialist </w:t>
      </w:r>
      <w:r w:rsidRPr="00103355">
        <w:rPr>
          <w:szCs w:val="20"/>
          <w:lang w:eastAsia="sl-SI"/>
        </w:rPr>
        <w:t>PPD3</w:t>
      </w:r>
      <w:r w:rsidR="00103355">
        <w:rPr>
          <w:szCs w:val="20"/>
          <w:lang w:eastAsia="sl-SI"/>
        </w:rPr>
        <w:t xml:space="preserve"> </w:t>
      </w:r>
      <w:r w:rsidRPr="00103355">
        <w:rPr>
          <w:szCs w:val="20"/>
          <w:lang w:eastAsia="sl-SI"/>
        </w:rPr>
        <w:t>obračunane</w:t>
      </w:r>
      <w:r w:rsidRPr="00201255">
        <w:rPr>
          <w:szCs w:val="20"/>
          <w:lang w:eastAsia="sl-SI"/>
        </w:rPr>
        <w:t xml:space="preserve"> in izplačane nadure v času dežurstva, in sicer 4 ure (E031 Nadure dež. - praznik) v višini 287,77 EUR bruto, ter 7 ur (E041 Nadure dež. - praznik noč) v višini 581,51 EUR bruto, do katerih ni bila upravičena, saj dežurstva v decembr</w:t>
      </w:r>
      <w:r w:rsidR="00AA48AC">
        <w:rPr>
          <w:szCs w:val="20"/>
          <w:lang w:eastAsia="sl-SI"/>
        </w:rPr>
        <w:t>u</w:t>
      </w:r>
      <w:r w:rsidRPr="00201255">
        <w:rPr>
          <w:szCs w:val="20"/>
          <w:lang w:eastAsia="sl-SI"/>
        </w:rPr>
        <w:t xml:space="preserve"> 2023 dejansko (glede na pojasnilo OZG dopisu, št. 276-01/2024 z dne 25. 4. 2024) ni opravila,</w:t>
      </w:r>
    </w:p>
    <w:p w14:paraId="05EA7154" w14:textId="6B8CF933" w:rsidR="00201255" w:rsidRPr="00D96ABE" w:rsidRDefault="00083F90" w:rsidP="008A5C0D">
      <w:pPr>
        <w:pStyle w:val="Odstavekseznama"/>
        <w:widowControl w:val="0"/>
        <w:numPr>
          <w:ilvl w:val="0"/>
          <w:numId w:val="24"/>
        </w:numPr>
        <w:spacing w:before="240" w:line="240" w:lineRule="auto"/>
        <w:jc w:val="both"/>
        <w:rPr>
          <w:szCs w:val="20"/>
          <w:shd w:val="clear" w:color="auto" w:fill="FFFFFF"/>
        </w:rPr>
      </w:pPr>
      <w:r w:rsidRPr="00D96ABE">
        <w:rPr>
          <w:szCs w:val="20"/>
          <w:lang w:eastAsia="sl-SI"/>
        </w:rPr>
        <w:t xml:space="preserve">da </w:t>
      </w:r>
      <w:r w:rsidR="00A1531F" w:rsidRPr="00D96ABE">
        <w:rPr>
          <w:szCs w:val="20"/>
          <w:lang w:eastAsia="sl-SI"/>
        </w:rPr>
        <w:t xml:space="preserve">OZG D010 </w:t>
      </w:r>
      <w:r w:rsidR="00B365A7" w:rsidRPr="00D96ABE">
        <w:rPr>
          <w:szCs w:val="20"/>
          <w:lang w:eastAsia="sl-SI"/>
        </w:rPr>
        <w:t>R</w:t>
      </w:r>
      <w:r w:rsidR="00A1531F" w:rsidRPr="00D96ABE">
        <w:rPr>
          <w:szCs w:val="20"/>
          <w:lang w:eastAsia="sl-SI"/>
        </w:rPr>
        <w:t xml:space="preserve">edne delovne uspešnosti in J090 Regresa </w:t>
      </w:r>
      <w:r w:rsidR="00201D0A" w:rsidRPr="00D96ABE">
        <w:rPr>
          <w:szCs w:val="20"/>
          <w:lang w:eastAsia="sl-SI"/>
        </w:rPr>
        <w:t xml:space="preserve">javnim uslužbencem </w:t>
      </w:r>
      <w:r w:rsidR="00610209">
        <w:rPr>
          <w:rFonts w:cs="Arial"/>
          <w:szCs w:val="20"/>
          <w:lang w:eastAsia="sl-SI"/>
        </w:rPr>
        <w:t>█</w:t>
      </w:r>
      <w:r w:rsidR="00201D0A" w:rsidRPr="00D96ABE">
        <w:rPr>
          <w:szCs w:val="20"/>
          <w:lang w:eastAsia="sl-SI"/>
        </w:rPr>
        <w:t xml:space="preserve">, </w:t>
      </w:r>
      <w:r w:rsidR="00610209">
        <w:rPr>
          <w:rFonts w:cs="Arial"/>
          <w:szCs w:val="20"/>
          <w:lang w:eastAsia="sl-SI"/>
        </w:rPr>
        <w:t>█</w:t>
      </w:r>
      <w:r w:rsidR="00201D0A" w:rsidRPr="00D96ABE">
        <w:rPr>
          <w:szCs w:val="20"/>
          <w:lang w:eastAsia="sl-SI"/>
        </w:rPr>
        <w:t xml:space="preserve"> ter </w:t>
      </w:r>
      <w:r w:rsidR="00610209">
        <w:rPr>
          <w:rFonts w:cs="Arial"/>
          <w:szCs w:val="20"/>
          <w:lang w:eastAsia="sl-SI"/>
        </w:rPr>
        <w:t>█</w:t>
      </w:r>
      <w:r w:rsidR="00201D0A" w:rsidRPr="00D96ABE">
        <w:rPr>
          <w:szCs w:val="20"/>
          <w:lang w:eastAsia="sl-SI"/>
        </w:rPr>
        <w:t xml:space="preserve"> </w:t>
      </w:r>
      <w:r w:rsidR="00A1531F" w:rsidRPr="00D96ABE">
        <w:rPr>
          <w:szCs w:val="20"/>
          <w:lang w:eastAsia="sl-SI"/>
        </w:rPr>
        <w:t>ni izplač</w:t>
      </w:r>
      <w:r w:rsidR="00201D0A" w:rsidRPr="00D96ABE">
        <w:rPr>
          <w:szCs w:val="20"/>
          <w:lang w:eastAsia="sl-SI"/>
        </w:rPr>
        <w:t xml:space="preserve">al </w:t>
      </w:r>
      <w:r w:rsidR="00A1531F" w:rsidRPr="00D96ABE">
        <w:rPr>
          <w:szCs w:val="20"/>
          <w:lang w:eastAsia="sl-SI"/>
        </w:rPr>
        <w:t>mesečno oziroma skupaj s plačo,</w:t>
      </w:r>
      <w:r w:rsidR="005F099C" w:rsidRPr="00D96ABE">
        <w:rPr>
          <w:szCs w:val="20"/>
          <w:lang w:eastAsia="sl-SI"/>
        </w:rPr>
        <w:t xml:space="preserve"> temveč z ločenimi </w:t>
      </w:r>
      <w:r w:rsidR="00A1531F" w:rsidRPr="00D96ABE">
        <w:rPr>
          <w:szCs w:val="20"/>
          <w:lang w:eastAsia="sl-SI"/>
        </w:rPr>
        <w:t xml:space="preserve"> </w:t>
      </w:r>
      <w:r w:rsidR="00201D0A" w:rsidRPr="00D96ABE">
        <w:rPr>
          <w:szCs w:val="20"/>
          <w:lang w:eastAsia="sl-SI"/>
        </w:rPr>
        <w:t xml:space="preserve">obračuni, kar je </w:t>
      </w:r>
      <w:r w:rsidR="00201D0A" w:rsidRPr="00D96ABE">
        <w:rPr>
          <w:szCs w:val="20"/>
          <w:u w:val="single"/>
          <w:lang w:eastAsia="sl-SI"/>
        </w:rPr>
        <w:t>v nasprotju z določili prvega odstavka 22. člena Uredbe o enotni metodologiji in obrazcih za obračun in izplačilo plač v javnem sektorju, v povezavi s prvim odstavkom 40. člena ZSPJS</w:t>
      </w:r>
      <w:r w:rsidR="00D96ABE" w:rsidRPr="00D96ABE">
        <w:rPr>
          <w:szCs w:val="20"/>
          <w:lang w:eastAsia="sl-SI"/>
        </w:rPr>
        <w:t>.</w:t>
      </w:r>
    </w:p>
    <w:p w14:paraId="6D66B1B6" w14:textId="77777777" w:rsidR="00A1531F" w:rsidRDefault="00A1531F" w:rsidP="00142431">
      <w:pPr>
        <w:widowControl w:val="0"/>
        <w:spacing w:line="290" w:lineRule="exact"/>
        <w:jc w:val="both"/>
        <w:rPr>
          <w:color w:val="000000"/>
          <w:szCs w:val="20"/>
          <w:lang w:eastAsia="sl-SI"/>
        </w:rPr>
      </w:pPr>
    </w:p>
    <w:p w14:paraId="1BC95619" w14:textId="77777777" w:rsidR="00A1531F" w:rsidRDefault="00A1531F" w:rsidP="00142431">
      <w:pPr>
        <w:widowControl w:val="0"/>
        <w:spacing w:line="290" w:lineRule="exact"/>
        <w:jc w:val="both"/>
        <w:rPr>
          <w:color w:val="000000"/>
          <w:szCs w:val="20"/>
          <w:lang w:eastAsia="sl-SI"/>
        </w:rPr>
      </w:pPr>
    </w:p>
    <w:p w14:paraId="35338794" w14:textId="139D4E35" w:rsidR="00A1531F" w:rsidRPr="004D4FE3" w:rsidRDefault="00A1531F" w:rsidP="00A428B5">
      <w:pPr>
        <w:keepNext/>
        <w:widowControl w:val="0"/>
        <w:numPr>
          <w:ilvl w:val="0"/>
          <w:numId w:val="3"/>
        </w:numPr>
        <w:suppressAutoHyphens w:val="0"/>
        <w:spacing w:line="290" w:lineRule="exact"/>
        <w:jc w:val="both"/>
        <w:outlineLvl w:val="2"/>
        <w:rPr>
          <w:color w:val="000000"/>
          <w:szCs w:val="20"/>
          <w:lang w:eastAsia="sl-SI"/>
        </w:rPr>
      </w:pPr>
      <w:bookmarkStart w:id="20" w:name="_Toc169787076"/>
      <w:r w:rsidRPr="004D4FE3">
        <w:rPr>
          <w:b/>
          <w:bCs/>
          <w:sz w:val="26"/>
          <w:szCs w:val="26"/>
          <w:lang w:eastAsia="en-US"/>
        </w:rPr>
        <w:t>Ukrepi</w:t>
      </w:r>
      <w:bookmarkEnd w:id="20"/>
      <w:r w:rsidRPr="004D4FE3">
        <w:rPr>
          <w:b/>
          <w:bCs/>
          <w:sz w:val="26"/>
          <w:szCs w:val="26"/>
          <w:lang w:eastAsia="en-US"/>
        </w:rPr>
        <w:t xml:space="preserve"> </w:t>
      </w:r>
    </w:p>
    <w:p w14:paraId="6D5432A0" w14:textId="77777777" w:rsidR="00A1531F" w:rsidRDefault="00A1531F" w:rsidP="00142431">
      <w:pPr>
        <w:widowControl w:val="0"/>
        <w:spacing w:line="290" w:lineRule="exact"/>
        <w:jc w:val="both"/>
        <w:rPr>
          <w:color w:val="000000"/>
          <w:szCs w:val="20"/>
          <w:lang w:eastAsia="sl-SI"/>
        </w:rPr>
      </w:pPr>
    </w:p>
    <w:p w14:paraId="32E37601" w14:textId="77777777" w:rsidR="004D4FE3" w:rsidRDefault="004D4FE3" w:rsidP="00142431">
      <w:pPr>
        <w:widowControl w:val="0"/>
        <w:spacing w:line="290" w:lineRule="exact"/>
        <w:jc w:val="both"/>
        <w:rPr>
          <w:color w:val="000000"/>
          <w:szCs w:val="20"/>
          <w:lang w:eastAsia="sl-SI"/>
        </w:rPr>
      </w:pPr>
    </w:p>
    <w:p w14:paraId="3122ECEE" w14:textId="090E262A" w:rsidR="00A1531F" w:rsidRDefault="00B365A7" w:rsidP="00A1531F">
      <w:pPr>
        <w:widowControl w:val="0"/>
        <w:suppressAutoHyphens w:val="0"/>
        <w:spacing w:after="240" w:line="230" w:lineRule="exact"/>
        <w:jc w:val="both"/>
        <w:rPr>
          <w:szCs w:val="20"/>
          <w:shd w:val="clear" w:color="auto" w:fill="FFFFFF"/>
        </w:rPr>
      </w:pPr>
      <w:r>
        <w:rPr>
          <w:szCs w:val="20"/>
          <w:shd w:val="clear" w:color="auto" w:fill="FFFFFF"/>
        </w:rPr>
        <w:t>I</w:t>
      </w:r>
      <w:r w:rsidR="00A1531F">
        <w:rPr>
          <w:szCs w:val="20"/>
          <w:shd w:val="clear" w:color="auto" w:fill="FFFFFF"/>
        </w:rPr>
        <w:t xml:space="preserve">nšpektorica direktorju OZG </w:t>
      </w:r>
      <w:r w:rsidR="00A1531F" w:rsidRPr="00F42C36">
        <w:rPr>
          <w:b/>
          <w:bCs/>
          <w:szCs w:val="20"/>
          <w:shd w:val="clear" w:color="auto" w:fill="FFFFFF"/>
        </w:rPr>
        <w:t>odreja</w:t>
      </w:r>
      <w:r w:rsidR="00A1531F">
        <w:rPr>
          <w:szCs w:val="20"/>
          <w:shd w:val="clear" w:color="auto" w:fill="FFFFFF"/>
        </w:rPr>
        <w:t xml:space="preserve">: </w:t>
      </w:r>
    </w:p>
    <w:p w14:paraId="23E83EBA" w14:textId="7268A125" w:rsidR="00A1531F" w:rsidRPr="00201D0A" w:rsidRDefault="00A1531F" w:rsidP="00201D0A">
      <w:pPr>
        <w:pStyle w:val="Odstavekseznama"/>
        <w:widowControl w:val="0"/>
        <w:numPr>
          <w:ilvl w:val="0"/>
          <w:numId w:val="13"/>
        </w:numPr>
        <w:spacing w:before="240" w:line="230" w:lineRule="exact"/>
        <w:jc w:val="both"/>
        <w:rPr>
          <w:color w:val="000000"/>
          <w:sz w:val="19"/>
          <w:szCs w:val="19"/>
          <w:lang w:eastAsia="sl-SI"/>
        </w:rPr>
      </w:pPr>
      <w:r>
        <w:t>da poskrbi, da bo v prihodnje plača javnim uslužbencem obračunana in izplačana v skladu z zakonom in uredbo, ki ureja enotno metodologijo in obrazce za obračun plač v javnem sektorju</w:t>
      </w:r>
      <w:r w:rsidR="00201D0A">
        <w:t>,</w:t>
      </w:r>
    </w:p>
    <w:p w14:paraId="6256C165" w14:textId="4A6BBBF5" w:rsidR="00201D0A" w:rsidRPr="00201D0A" w:rsidRDefault="00201D0A" w:rsidP="00201D0A">
      <w:pPr>
        <w:pStyle w:val="Odstavekseznama"/>
        <w:widowControl w:val="0"/>
        <w:numPr>
          <w:ilvl w:val="0"/>
          <w:numId w:val="13"/>
        </w:numPr>
        <w:spacing w:before="240" w:line="230" w:lineRule="exact"/>
        <w:jc w:val="both"/>
        <w:rPr>
          <w:color w:val="000000"/>
          <w:sz w:val="19"/>
          <w:szCs w:val="19"/>
          <w:lang w:eastAsia="sl-SI"/>
        </w:rPr>
      </w:pPr>
      <w:r>
        <w:t>da v zvezi z ugotovljenimi nepravilnostmi</w:t>
      </w:r>
      <w:r w:rsidR="00D96ABE">
        <w:t>,</w:t>
      </w:r>
      <w:r>
        <w:t xml:space="preserve"> pri obračunu in izplačilu plače </w:t>
      </w:r>
      <w:r w:rsidR="00D96ABE" w:rsidRPr="00D96ABE">
        <w:t xml:space="preserve">za december 2023 </w:t>
      </w:r>
      <w:r>
        <w:t xml:space="preserve">(izplačilu nadur v času dežurstva) javni uslužbenki </w:t>
      </w:r>
      <w:r w:rsidR="00610209">
        <w:rPr>
          <w:rFonts w:cs="Arial"/>
        </w:rPr>
        <w:t>█</w:t>
      </w:r>
      <w:r w:rsidR="00D96ABE">
        <w:t>,</w:t>
      </w:r>
      <w:r w:rsidRPr="00201D0A">
        <w:t xml:space="preserve"> ukrepa v skladu s 3.a členom </w:t>
      </w:r>
      <w:r>
        <w:t>ZSPJS</w:t>
      </w:r>
      <w:r w:rsidR="00D96ABE">
        <w:t>.</w:t>
      </w:r>
    </w:p>
    <w:p w14:paraId="6C1777AF" w14:textId="77777777" w:rsidR="007B4A3A" w:rsidRDefault="007B4A3A" w:rsidP="00142431">
      <w:pPr>
        <w:widowControl w:val="0"/>
        <w:spacing w:line="290" w:lineRule="exact"/>
        <w:jc w:val="both"/>
        <w:rPr>
          <w:color w:val="000000"/>
          <w:szCs w:val="20"/>
          <w:lang w:eastAsia="sl-SI"/>
        </w:rPr>
      </w:pPr>
    </w:p>
    <w:p w14:paraId="2C5C6CEE" w14:textId="77777777" w:rsidR="00D96ABE" w:rsidRDefault="00D96ABE" w:rsidP="00142431">
      <w:pPr>
        <w:widowControl w:val="0"/>
        <w:spacing w:line="290" w:lineRule="exact"/>
        <w:jc w:val="both"/>
        <w:rPr>
          <w:color w:val="000000"/>
          <w:szCs w:val="20"/>
          <w:lang w:eastAsia="sl-SI"/>
        </w:rPr>
      </w:pPr>
    </w:p>
    <w:p w14:paraId="685B463C" w14:textId="576C4E06" w:rsidR="000969A5" w:rsidRPr="00083F90" w:rsidRDefault="000969A5" w:rsidP="00A428B5">
      <w:pPr>
        <w:pStyle w:val="Odstavekseznama"/>
        <w:keepNext/>
        <w:widowControl w:val="0"/>
        <w:numPr>
          <w:ilvl w:val="0"/>
          <w:numId w:val="18"/>
        </w:numPr>
        <w:spacing w:line="230" w:lineRule="exact"/>
        <w:ind w:left="426" w:hanging="426"/>
        <w:jc w:val="both"/>
        <w:outlineLvl w:val="2"/>
        <w:rPr>
          <w:b/>
          <w:bCs/>
          <w:sz w:val="26"/>
          <w:szCs w:val="26"/>
        </w:rPr>
      </w:pPr>
      <w:bookmarkStart w:id="21" w:name="_Toc169787077"/>
      <w:r w:rsidRPr="00083F90">
        <w:rPr>
          <w:b/>
          <w:bCs/>
          <w:sz w:val="26"/>
          <w:szCs w:val="26"/>
        </w:rPr>
        <w:t xml:space="preserve">Izplačevanje C231 Dodatka za povečan obseg dela za posebne obremenitve javni uslužbenki </w:t>
      </w:r>
      <w:bookmarkEnd w:id="21"/>
      <w:r w:rsidR="00610209">
        <w:rPr>
          <w:rFonts w:cs="Arial"/>
          <w:b/>
          <w:bCs/>
          <w:sz w:val="26"/>
          <w:szCs w:val="26"/>
        </w:rPr>
        <w:t>█</w:t>
      </w:r>
      <w:r w:rsidRPr="00083F90">
        <w:rPr>
          <w:b/>
          <w:bCs/>
          <w:sz w:val="26"/>
          <w:szCs w:val="26"/>
        </w:rPr>
        <w:t xml:space="preserve"> </w:t>
      </w:r>
    </w:p>
    <w:p w14:paraId="1AB22D8D" w14:textId="77777777" w:rsidR="000969A5" w:rsidRDefault="000969A5" w:rsidP="000969A5">
      <w:pPr>
        <w:keepNext/>
        <w:widowControl w:val="0"/>
        <w:suppressAutoHyphens w:val="0"/>
        <w:spacing w:after="60" w:line="230" w:lineRule="exact"/>
        <w:jc w:val="both"/>
        <w:outlineLvl w:val="2"/>
        <w:rPr>
          <w:b/>
          <w:bCs/>
          <w:sz w:val="26"/>
          <w:szCs w:val="26"/>
          <w:lang w:eastAsia="en-US"/>
        </w:rPr>
      </w:pPr>
    </w:p>
    <w:p w14:paraId="025EA44B" w14:textId="77777777" w:rsidR="00B01857" w:rsidRDefault="00B01857" w:rsidP="000969A5">
      <w:pPr>
        <w:keepNext/>
        <w:widowControl w:val="0"/>
        <w:suppressAutoHyphens w:val="0"/>
        <w:spacing w:after="60" w:line="230" w:lineRule="exact"/>
        <w:jc w:val="both"/>
        <w:outlineLvl w:val="2"/>
        <w:rPr>
          <w:b/>
          <w:bCs/>
          <w:sz w:val="26"/>
          <w:szCs w:val="26"/>
          <w:lang w:eastAsia="en-US"/>
        </w:rPr>
      </w:pPr>
    </w:p>
    <w:p w14:paraId="4FDB96BF" w14:textId="57EA4DAB" w:rsidR="000969A5" w:rsidRDefault="000969A5" w:rsidP="00A428B5">
      <w:pPr>
        <w:pStyle w:val="Naslov4"/>
        <w:numPr>
          <w:ilvl w:val="0"/>
          <w:numId w:val="20"/>
        </w:numPr>
      </w:pPr>
      <w:bookmarkStart w:id="22" w:name="_Toc169787078"/>
      <w:r>
        <w:t>Pravne podlage</w:t>
      </w:r>
      <w:bookmarkEnd w:id="22"/>
    </w:p>
    <w:p w14:paraId="2715C952" w14:textId="77777777" w:rsidR="000969A5" w:rsidRDefault="000969A5" w:rsidP="000969A5">
      <w:pPr>
        <w:rPr>
          <w:lang w:eastAsia="en-US"/>
        </w:rPr>
      </w:pPr>
    </w:p>
    <w:p w14:paraId="151D3E92" w14:textId="77777777" w:rsidR="00B01857" w:rsidRDefault="00B01857" w:rsidP="000969A5">
      <w:pPr>
        <w:rPr>
          <w:lang w:eastAsia="en-US"/>
        </w:rPr>
      </w:pPr>
    </w:p>
    <w:p w14:paraId="1DCE357D" w14:textId="1D1566DB" w:rsidR="00B01857" w:rsidRPr="00B01857" w:rsidRDefault="00B01857" w:rsidP="008A5C0D">
      <w:pPr>
        <w:pStyle w:val="Bodytext21"/>
        <w:shd w:val="clear" w:color="auto" w:fill="auto"/>
        <w:spacing w:after="0" w:line="240" w:lineRule="auto"/>
        <w:rPr>
          <w:rStyle w:val="Bodytext5NotBold"/>
          <w:color w:val="000000"/>
          <w:sz w:val="20"/>
          <w:szCs w:val="20"/>
        </w:rPr>
      </w:pPr>
      <w:r w:rsidRPr="00B01857">
        <w:rPr>
          <w:rStyle w:val="Bodytext2"/>
          <w:color w:val="000000"/>
          <w:sz w:val="20"/>
          <w:szCs w:val="20"/>
        </w:rPr>
        <w:t>Dodatek za povečan obseg dela za posebne obremenitve (C231) je bil na podlagi 16. člena Zakona o nujnih ukrepih za zagotovitev stabilnosti zdravstvenega sistema (</w:t>
      </w:r>
      <w:r w:rsidRPr="00B01857">
        <w:rPr>
          <w:rStyle w:val="Bodytext2"/>
          <w:b/>
          <w:bCs/>
          <w:color w:val="000000"/>
          <w:sz w:val="20"/>
          <w:szCs w:val="20"/>
        </w:rPr>
        <w:t>ZNUZSZS</w:t>
      </w:r>
      <w:r w:rsidRPr="00B01857">
        <w:rPr>
          <w:rStyle w:val="Bodytext2"/>
          <w:color w:val="000000"/>
          <w:sz w:val="20"/>
          <w:szCs w:val="20"/>
        </w:rPr>
        <w:t>)</w:t>
      </w:r>
      <w:r w:rsidRPr="00B01857">
        <w:rPr>
          <w:rStyle w:val="Sprotnaopomba-sklic"/>
          <w:color w:val="000000"/>
          <w:sz w:val="20"/>
          <w:szCs w:val="20"/>
          <w:shd w:val="clear" w:color="auto" w:fill="FFFFFF"/>
        </w:rPr>
        <w:footnoteReference w:id="17"/>
      </w:r>
      <w:r w:rsidRPr="00B01857">
        <w:rPr>
          <w:rStyle w:val="Bodytext2"/>
          <w:color w:val="000000"/>
          <w:sz w:val="20"/>
          <w:szCs w:val="20"/>
        </w:rPr>
        <w:t xml:space="preserve"> uveden z namenom zagotoviti stabilno delovanje zdravstvene dejavnosti na primarni ravni in večjo dostopnost do zdravstvenih storitev, za poklice v zdravstveni dejavnosti, pri čemer so do njega pod določenimi pogoji </w:t>
      </w:r>
      <w:r w:rsidRPr="00B01857">
        <w:rPr>
          <w:color w:val="000000"/>
          <w:sz w:val="20"/>
          <w:szCs w:val="20"/>
        </w:rPr>
        <w:t xml:space="preserve">upravičeni </w:t>
      </w:r>
      <w:r w:rsidRPr="00B01857">
        <w:rPr>
          <w:rStyle w:val="Bodytext2Bold"/>
          <w:b w:val="0"/>
          <w:bCs w:val="0"/>
          <w:color w:val="000000"/>
          <w:sz w:val="20"/>
          <w:szCs w:val="20"/>
        </w:rPr>
        <w:t xml:space="preserve">zgolj zdravstveni delavci in zdravstveni sodelavci, ki so zaposleni v </w:t>
      </w:r>
      <w:r w:rsidRPr="00B01857">
        <w:rPr>
          <w:rStyle w:val="Bodytext50"/>
          <w:b w:val="0"/>
          <w:bCs w:val="0"/>
          <w:color w:val="000000"/>
          <w:sz w:val="20"/>
          <w:szCs w:val="20"/>
        </w:rPr>
        <w:t>ambulantah pri izvajalcih zdravstvene dejavnosti v mreži javne zdravstvene službe na primarni ravni zdravstvene dejavnosti</w:t>
      </w:r>
      <w:r w:rsidRPr="00B01857">
        <w:rPr>
          <w:rStyle w:val="Bodytext5"/>
          <w:b w:val="0"/>
          <w:bCs w:val="0"/>
          <w:color w:val="000000"/>
          <w:sz w:val="20"/>
          <w:szCs w:val="20"/>
        </w:rPr>
        <w:t xml:space="preserve">, </w:t>
      </w:r>
      <w:r w:rsidRPr="00B01857">
        <w:rPr>
          <w:rStyle w:val="Bodytext5NotBold"/>
          <w:color w:val="000000"/>
          <w:sz w:val="20"/>
          <w:szCs w:val="20"/>
        </w:rPr>
        <w:t>ki imajo opredeljene paciente.</w:t>
      </w:r>
    </w:p>
    <w:p w14:paraId="0AE6BFB3" w14:textId="77777777" w:rsidR="00B01857" w:rsidRDefault="00B01857" w:rsidP="008A5C0D">
      <w:pPr>
        <w:pStyle w:val="Bodytext21"/>
        <w:shd w:val="clear" w:color="auto" w:fill="auto"/>
        <w:spacing w:after="0" w:line="240" w:lineRule="auto"/>
        <w:rPr>
          <w:rStyle w:val="Bodytext5NotBold"/>
          <w:color w:val="000000"/>
        </w:rPr>
      </w:pPr>
    </w:p>
    <w:p w14:paraId="108D0C0E" w14:textId="77777777" w:rsidR="00B01857" w:rsidRDefault="00B01857" w:rsidP="008A5C0D">
      <w:pPr>
        <w:pStyle w:val="Bodytext21"/>
        <w:shd w:val="clear" w:color="auto" w:fill="auto"/>
        <w:spacing w:after="0" w:line="240" w:lineRule="auto"/>
        <w:rPr>
          <w:rStyle w:val="Bodytext5NotBold"/>
          <w:color w:val="000000"/>
        </w:rPr>
      </w:pPr>
    </w:p>
    <w:p w14:paraId="30D814FB" w14:textId="4A748770" w:rsidR="00B01857" w:rsidRDefault="00B01857" w:rsidP="00A428B5">
      <w:pPr>
        <w:pStyle w:val="Naslov4"/>
        <w:numPr>
          <w:ilvl w:val="0"/>
          <w:numId w:val="20"/>
        </w:numPr>
      </w:pPr>
      <w:bookmarkStart w:id="23" w:name="_Toc169787079"/>
      <w:r>
        <w:t>Dejansko stanje</w:t>
      </w:r>
      <w:bookmarkEnd w:id="23"/>
    </w:p>
    <w:p w14:paraId="33FECD84" w14:textId="77777777" w:rsidR="00B01857" w:rsidRDefault="00B01857" w:rsidP="00B01857">
      <w:pPr>
        <w:pStyle w:val="Bodytext21"/>
        <w:shd w:val="clear" w:color="auto" w:fill="auto"/>
        <w:spacing w:after="0" w:line="259" w:lineRule="exact"/>
        <w:rPr>
          <w:rStyle w:val="Bodytext5NotBold"/>
          <w:color w:val="000000"/>
        </w:rPr>
      </w:pPr>
    </w:p>
    <w:p w14:paraId="68C6F3FC" w14:textId="77777777" w:rsidR="00E117D7" w:rsidRDefault="00E117D7" w:rsidP="00B01857">
      <w:pPr>
        <w:pStyle w:val="Bodytext21"/>
        <w:shd w:val="clear" w:color="auto" w:fill="auto"/>
        <w:spacing w:after="0" w:line="259" w:lineRule="exact"/>
        <w:rPr>
          <w:rStyle w:val="Bodytext5NotBold"/>
          <w:color w:val="000000"/>
        </w:rPr>
      </w:pPr>
    </w:p>
    <w:p w14:paraId="59426798" w14:textId="7967E066" w:rsidR="00E117D7" w:rsidRDefault="00E117D7" w:rsidP="00E117D7">
      <w:pPr>
        <w:widowControl w:val="0"/>
        <w:suppressAutoHyphens w:val="0"/>
        <w:spacing w:line="226" w:lineRule="exact"/>
        <w:jc w:val="both"/>
        <w:rPr>
          <w:szCs w:val="20"/>
          <w:shd w:val="clear" w:color="auto" w:fill="FFFFFF"/>
        </w:rPr>
      </w:pPr>
      <w:r>
        <w:rPr>
          <w:szCs w:val="20"/>
          <w:shd w:val="clear" w:color="auto" w:fill="FFFFFF"/>
        </w:rPr>
        <w:t>Inšpektorat za javni sektor je na podlagi analize podatkov iz sistema ISPAP za obdobje od</w:t>
      </w:r>
      <w:r>
        <w:rPr>
          <w:szCs w:val="20"/>
        </w:rPr>
        <w:br/>
      </w:r>
      <w:r>
        <w:rPr>
          <w:szCs w:val="20"/>
          <w:shd w:val="clear" w:color="auto" w:fill="FFFFFF"/>
        </w:rPr>
        <w:t xml:space="preserve">septembra 2022 do maja </w:t>
      </w:r>
      <w:r w:rsidRPr="00103355">
        <w:rPr>
          <w:szCs w:val="20"/>
          <w:shd w:val="clear" w:color="auto" w:fill="FFFFFF"/>
        </w:rPr>
        <w:t xml:space="preserve">2023 </w:t>
      </w:r>
      <w:r w:rsidR="009A7549" w:rsidRPr="00103355">
        <w:rPr>
          <w:szCs w:val="20"/>
          <w:shd w:val="clear" w:color="auto" w:fill="FFFFFF"/>
        </w:rPr>
        <w:t>zaznal</w:t>
      </w:r>
      <w:r w:rsidRPr="00103355">
        <w:rPr>
          <w:szCs w:val="20"/>
          <w:shd w:val="clear" w:color="auto" w:fill="FFFFFF"/>
        </w:rPr>
        <w:t xml:space="preserve"> sum, da je več proračunskih</w:t>
      </w:r>
      <w:r>
        <w:rPr>
          <w:szCs w:val="20"/>
          <w:shd w:val="clear" w:color="auto" w:fill="FFFFFF"/>
        </w:rPr>
        <w:t xml:space="preserve"> uporabnikov (med njimi tudi OZG v skupnem znesku 516,07 EUR), izplačevalo dodatek C231 (dodatek za povečan obseg dela za posebne obremenitve) javnim uslužbencem, ki niso kot zdravstveni delavci ali zdravstveni sodelavci zaposleni v ambulantah pri izvajalcih zdravstvene dejavnosti v mreži javne zdravstvene službe na primarni ravni zdravstvene dejavnosti.</w:t>
      </w:r>
    </w:p>
    <w:p w14:paraId="638D1965" w14:textId="77777777" w:rsidR="00E117D7" w:rsidRDefault="00E117D7" w:rsidP="00E117D7">
      <w:pPr>
        <w:widowControl w:val="0"/>
        <w:suppressAutoHyphens w:val="0"/>
        <w:spacing w:line="226" w:lineRule="exact"/>
        <w:jc w:val="both"/>
        <w:rPr>
          <w:szCs w:val="20"/>
          <w:shd w:val="clear" w:color="auto" w:fill="FFFFFF"/>
        </w:rPr>
      </w:pPr>
    </w:p>
    <w:p w14:paraId="3714161A" w14:textId="5CDD900A" w:rsidR="00E117D7" w:rsidRDefault="00AA48AC" w:rsidP="00E117D7">
      <w:pPr>
        <w:widowControl w:val="0"/>
        <w:suppressAutoHyphens w:val="0"/>
        <w:spacing w:line="226" w:lineRule="exact"/>
        <w:jc w:val="both"/>
        <w:rPr>
          <w:szCs w:val="20"/>
          <w:shd w:val="clear" w:color="auto" w:fill="FFFFFF"/>
        </w:rPr>
      </w:pPr>
      <w:r>
        <w:rPr>
          <w:szCs w:val="20"/>
          <w:shd w:val="clear" w:color="auto" w:fill="FFFFFF"/>
        </w:rPr>
        <w:t>Inšpektorat za javni sektor je p</w:t>
      </w:r>
      <w:r w:rsidR="00E117D7" w:rsidRPr="007C3E0B">
        <w:rPr>
          <w:szCs w:val="20"/>
          <w:shd w:val="clear" w:color="auto" w:fill="FFFFFF"/>
        </w:rPr>
        <w:t>roračunsk</w:t>
      </w:r>
      <w:r>
        <w:rPr>
          <w:szCs w:val="20"/>
          <w:shd w:val="clear" w:color="auto" w:fill="FFFFFF"/>
        </w:rPr>
        <w:t>e</w:t>
      </w:r>
      <w:r w:rsidR="00E117D7" w:rsidRPr="007C3E0B">
        <w:rPr>
          <w:szCs w:val="20"/>
          <w:shd w:val="clear" w:color="auto" w:fill="FFFFFF"/>
        </w:rPr>
        <w:t xml:space="preserve"> uporabnik</w:t>
      </w:r>
      <w:r>
        <w:rPr>
          <w:szCs w:val="20"/>
          <w:shd w:val="clear" w:color="auto" w:fill="FFFFFF"/>
        </w:rPr>
        <w:t>e</w:t>
      </w:r>
      <w:r w:rsidR="00E117D7" w:rsidRPr="007C3E0B">
        <w:rPr>
          <w:szCs w:val="20"/>
          <w:shd w:val="clear" w:color="auto" w:fill="FFFFFF"/>
        </w:rPr>
        <w:t xml:space="preserve"> </w:t>
      </w:r>
      <w:r w:rsidR="00E117D7">
        <w:rPr>
          <w:szCs w:val="20"/>
          <w:shd w:val="clear" w:color="auto" w:fill="FFFFFF"/>
        </w:rPr>
        <w:t>(tudi OZG)</w:t>
      </w:r>
      <w:r>
        <w:rPr>
          <w:szCs w:val="20"/>
          <w:shd w:val="clear" w:color="auto" w:fill="FFFFFF"/>
        </w:rPr>
        <w:t xml:space="preserve"> </w:t>
      </w:r>
      <w:r w:rsidR="00E117D7" w:rsidRPr="007C3E0B">
        <w:rPr>
          <w:szCs w:val="20"/>
          <w:shd w:val="clear" w:color="auto" w:fill="FFFFFF"/>
        </w:rPr>
        <w:t>z dopisom</w:t>
      </w:r>
      <w:r w:rsidR="00E117D7">
        <w:rPr>
          <w:szCs w:val="20"/>
          <w:shd w:val="clear" w:color="auto" w:fill="FFFFFF"/>
        </w:rPr>
        <w:t xml:space="preserve">, št. </w:t>
      </w:r>
      <w:r w:rsidR="00E117D7" w:rsidRPr="007C3E0B">
        <w:rPr>
          <w:szCs w:val="20"/>
          <w:shd w:val="clear" w:color="auto" w:fill="FFFFFF"/>
        </w:rPr>
        <w:t>0611-302/2023-3131-1 z dne 17. 10. 2023</w:t>
      </w:r>
      <w:r w:rsidR="00E117D7">
        <w:rPr>
          <w:szCs w:val="20"/>
          <w:shd w:val="clear" w:color="auto" w:fill="FFFFFF"/>
        </w:rPr>
        <w:t>,</w:t>
      </w:r>
      <w:r w:rsidR="00E117D7" w:rsidRPr="007C3E0B">
        <w:rPr>
          <w:szCs w:val="20"/>
          <w:shd w:val="clear" w:color="auto" w:fill="FFFFFF"/>
        </w:rPr>
        <w:t xml:space="preserve"> pozva</w:t>
      </w:r>
      <w:r>
        <w:rPr>
          <w:szCs w:val="20"/>
          <w:shd w:val="clear" w:color="auto" w:fill="FFFFFF"/>
        </w:rPr>
        <w:t>l</w:t>
      </w:r>
      <w:r w:rsidR="00E117D7" w:rsidRPr="007C3E0B">
        <w:rPr>
          <w:szCs w:val="20"/>
          <w:shd w:val="clear" w:color="auto" w:fill="FFFFFF"/>
        </w:rPr>
        <w:t>, da preverijo ali so pri plačah od septembra 2022 do septembra 2023 pri zaposlenih, ki niso na delovnih mestih v plačni skupini E, obračunali</w:t>
      </w:r>
      <w:r w:rsidR="009A7549">
        <w:rPr>
          <w:szCs w:val="20"/>
          <w:shd w:val="clear" w:color="auto" w:fill="FFFFFF"/>
        </w:rPr>
        <w:t xml:space="preserve"> </w:t>
      </w:r>
      <w:r w:rsidR="00E117D7" w:rsidRPr="007C3E0B">
        <w:rPr>
          <w:szCs w:val="20"/>
          <w:shd w:val="clear" w:color="auto" w:fill="FFFFFF"/>
        </w:rPr>
        <w:t xml:space="preserve">ali </w:t>
      </w:r>
      <w:proofErr w:type="spellStart"/>
      <w:r w:rsidR="00E117D7" w:rsidRPr="007C3E0B">
        <w:rPr>
          <w:szCs w:val="20"/>
          <w:shd w:val="clear" w:color="auto" w:fill="FFFFFF"/>
        </w:rPr>
        <w:t>Ajpesu</w:t>
      </w:r>
      <w:proofErr w:type="spellEnd"/>
      <w:r w:rsidR="00E117D7" w:rsidRPr="007C3E0B">
        <w:rPr>
          <w:szCs w:val="20"/>
          <w:shd w:val="clear" w:color="auto" w:fill="FFFFFF"/>
        </w:rPr>
        <w:t xml:space="preserve"> poročali izplačilo dodatka za povečan obseg dela za posebne obremenitve (šifra izplačila: C231). Pri </w:t>
      </w:r>
      <w:r w:rsidR="00E117D7" w:rsidRPr="007C3E0B">
        <w:rPr>
          <w:szCs w:val="20"/>
          <w:shd w:val="clear" w:color="auto" w:fill="FFFFFF"/>
        </w:rPr>
        <w:lastRenderedPageBreak/>
        <w:t xml:space="preserve">zaposlenih, ki niso v plačni skupini E, ki so jim obračunali izplačilo dodatka C231, so morali preveriti pravno podlago (morebitne dogovore o povečanem obsegu dela in sklepe o izplačilu) in Inšpektoratu za javni sektor posredovati informacijo o dejanski pravni podlagi za izplačilo dodatka. Podano je bilo tudi navodilo, da če ugotovijo, da so pri obračunu plač ali poročanju </w:t>
      </w:r>
      <w:proofErr w:type="spellStart"/>
      <w:r w:rsidR="00E117D7" w:rsidRPr="007C3E0B">
        <w:rPr>
          <w:szCs w:val="20"/>
          <w:shd w:val="clear" w:color="auto" w:fill="FFFFFF"/>
        </w:rPr>
        <w:t>Ajpesu</w:t>
      </w:r>
      <w:proofErr w:type="spellEnd"/>
      <w:r w:rsidR="00E117D7" w:rsidRPr="007C3E0B">
        <w:rPr>
          <w:szCs w:val="20"/>
          <w:shd w:val="clear" w:color="auto" w:fill="FFFFFF"/>
        </w:rPr>
        <w:t xml:space="preserve"> uporabili nepravilno šifro, v roku 15 dni </w:t>
      </w:r>
      <w:proofErr w:type="spellStart"/>
      <w:r w:rsidR="00E117D7" w:rsidRPr="007C3E0B">
        <w:rPr>
          <w:szCs w:val="20"/>
          <w:shd w:val="clear" w:color="auto" w:fill="FFFFFF"/>
        </w:rPr>
        <w:t>Ajpesu</w:t>
      </w:r>
      <w:proofErr w:type="spellEnd"/>
      <w:r w:rsidR="00E117D7" w:rsidRPr="007C3E0B">
        <w:rPr>
          <w:szCs w:val="20"/>
          <w:shd w:val="clear" w:color="auto" w:fill="FFFFFF"/>
        </w:rPr>
        <w:t xml:space="preserve"> sporočijo pravilne podatke in Inšpektorat za javni sektor o tem tudi obvestijo.</w:t>
      </w:r>
    </w:p>
    <w:p w14:paraId="2A9D6C64" w14:textId="77777777" w:rsidR="00E117D7" w:rsidRDefault="00E117D7" w:rsidP="00E117D7">
      <w:pPr>
        <w:widowControl w:val="0"/>
        <w:suppressAutoHyphens w:val="0"/>
        <w:spacing w:line="226" w:lineRule="exact"/>
        <w:jc w:val="both"/>
        <w:rPr>
          <w:szCs w:val="20"/>
          <w:shd w:val="clear" w:color="auto" w:fill="FFFFFF"/>
        </w:rPr>
      </w:pPr>
    </w:p>
    <w:p w14:paraId="22F1213F" w14:textId="77777777" w:rsidR="00E117D7" w:rsidRPr="00CD0520" w:rsidRDefault="00E117D7" w:rsidP="00E117D7">
      <w:pPr>
        <w:pStyle w:val="Bodytext21"/>
        <w:shd w:val="clear" w:color="auto" w:fill="auto"/>
        <w:spacing w:after="0" w:line="259" w:lineRule="exact"/>
        <w:rPr>
          <w:rStyle w:val="Bodytext5NotBold"/>
          <w:rFonts w:ascii="Arial Narrow" w:hAnsi="Arial Narrow"/>
          <w:color w:val="000000"/>
          <w:u w:val="single"/>
        </w:rPr>
      </w:pPr>
      <w:r w:rsidRPr="00CD0520">
        <w:rPr>
          <w:rStyle w:val="Bodytext5NotBold"/>
          <w:rFonts w:ascii="Arial Narrow" w:hAnsi="Arial Narrow"/>
          <w:color w:val="000000"/>
          <w:u w:val="single"/>
        </w:rPr>
        <w:t>Pojasnilo OZG</w:t>
      </w:r>
    </w:p>
    <w:p w14:paraId="17953C6A" w14:textId="77777777" w:rsidR="00E117D7" w:rsidRPr="00CD0520" w:rsidRDefault="00E117D7" w:rsidP="00E117D7">
      <w:pPr>
        <w:pStyle w:val="Bodytext21"/>
        <w:spacing w:after="0" w:line="259" w:lineRule="exact"/>
        <w:rPr>
          <w:rFonts w:ascii="Arial Narrow" w:hAnsi="Arial Narrow"/>
          <w:sz w:val="20"/>
          <w:szCs w:val="20"/>
          <w:lang w:eastAsia="en-US"/>
        </w:rPr>
      </w:pPr>
      <w:r w:rsidRPr="00CD0520">
        <w:rPr>
          <w:rFonts w:ascii="Arial Narrow" w:hAnsi="Arial Narrow"/>
          <w:sz w:val="20"/>
          <w:szCs w:val="20"/>
          <w:lang w:eastAsia="en-US"/>
        </w:rPr>
        <w:t>Osnovno zdravstvo Gorenjske je v dopisu z dne 19. 10. 2023 pojasnil:</w:t>
      </w:r>
    </w:p>
    <w:p w14:paraId="533B6FC5" w14:textId="77777777" w:rsidR="00E117D7" w:rsidRPr="00CD0520" w:rsidRDefault="00E117D7" w:rsidP="00E117D7">
      <w:pPr>
        <w:pStyle w:val="Bodytext21"/>
        <w:numPr>
          <w:ilvl w:val="0"/>
          <w:numId w:val="10"/>
        </w:numPr>
        <w:spacing w:after="0" w:line="259" w:lineRule="exact"/>
        <w:rPr>
          <w:rFonts w:ascii="Arial Narrow" w:hAnsi="Arial Narrow"/>
          <w:sz w:val="20"/>
          <w:szCs w:val="20"/>
          <w:lang w:eastAsia="en-US"/>
        </w:rPr>
      </w:pPr>
      <w:r w:rsidRPr="00CD0520">
        <w:rPr>
          <w:rFonts w:ascii="Arial Narrow" w:hAnsi="Arial Narrow"/>
          <w:sz w:val="20"/>
          <w:szCs w:val="20"/>
          <w:lang w:eastAsia="en-US"/>
        </w:rPr>
        <w:t>da so pri pregledu izplačil dodatka pod šifro C231 ugotovili, da je bil zgolj pri eni zaposleni javni uslužbenki dodatek C231 izplačan pod šifro delovnega mesta v plačni skupini B,</w:t>
      </w:r>
    </w:p>
    <w:p w14:paraId="2A3BBA6D" w14:textId="77777777" w:rsidR="00E117D7" w:rsidRPr="00CD0520" w:rsidRDefault="00E117D7" w:rsidP="00E117D7">
      <w:pPr>
        <w:pStyle w:val="Bodytext21"/>
        <w:numPr>
          <w:ilvl w:val="0"/>
          <w:numId w:val="10"/>
        </w:numPr>
        <w:spacing w:after="0" w:line="259" w:lineRule="exact"/>
        <w:rPr>
          <w:rFonts w:ascii="Arial Narrow" w:hAnsi="Arial Narrow"/>
          <w:sz w:val="20"/>
          <w:szCs w:val="20"/>
          <w:lang w:eastAsia="en-US"/>
        </w:rPr>
      </w:pPr>
      <w:r w:rsidRPr="00CD0520">
        <w:rPr>
          <w:rFonts w:ascii="Arial Narrow" w:hAnsi="Arial Narrow"/>
          <w:sz w:val="20"/>
          <w:szCs w:val="20"/>
          <w:lang w:eastAsia="en-US"/>
        </w:rPr>
        <w:t>da gre za strokovno vodjo OZG, ki to delo opravlja v 20 %, preostali delovni čas (80 %) pa opravlja delo izbrane osebne zdravnice s področja pediatrije v otroški ambulanti,</w:t>
      </w:r>
    </w:p>
    <w:p w14:paraId="506BA39D" w14:textId="77777777" w:rsidR="00E117D7" w:rsidRPr="00CD0520" w:rsidRDefault="00E117D7" w:rsidP="00E117D7">
      <w:pPr>
        <w:pStyle w:val="Bodytext21"/>
        <w:numPr>
          <w:ilvl w:val="0"/>
          <w:numId w:val="10"/>
        </w:numPr>
        <w:spacing w:after="0" w:line="259" w:lineRule="exact"/>
        <w:rPr>
          <w:rFonts w:ascii="Arial Narrow" w:hAnsi="Arial Narrow"/>
          <w:sz w:val="20"/>
          <w:szCs w:val="20"/>
          <w:lang w:eastAsia="en-US"/>
        </w:rPr>
      </w:pPr>
      <w:r w:rsidRPr="00CD0520">
        <w:rPr>
          <w:rFonts w:ascii="Arial Narrow" w:hAnsi="Arial Narrow"/>
          <w:sz w:val="20"/>
          <w:szCs w:val="20"/>
          <w:lang w:eastAsia="en-US"/>
        </w:rPr>
        <w:t>da ni prišlo do izplačila dodatka C231 brez pravne podlage, saj je javna uslužbenka do tega dodatka dejansko tudi upravičena, le knjiženje tega dodatka je bilo opravljeno na napačno delovno mesto,</w:t>
      </w:r>
    </w:p>
    <w:p w14:paraId="4C70AAD5" w14:textId="626AF57F" w:rsidR="00E117D7" w:rsidRPr="00CD0520" w:rsidRDefault="00E117D7" w:rsidP="00E117D7">
      <w:pPr>
        <w:pStyle w:val="Bodytext21"/>
        <w:numPr>
          <w:ilvl w:val="0"/>
          <w:numId w:val="10"/>
        </w:numPr>
        <w:spacing w:after="0" w:line="259" w:lineRule="exact"/>
        <w:rPr>
          <w:rFonts w:ascii="Arial Narrow" w:hAnsi="Arial Narrow"/>
          <w:sz w:val="20"/>
          <w:szCs w:val="20"/>
          <w:lang w:eastAsia="en-US"/>
        </w:rPr>
      </w:pPr>
      <w:r w:rsidRPr="00CD0520">
        <w:rPr>
          <w:rFonts w:ascii="Arial Narrow" w:hAnsi="Arial Narrow"/>
          <w:sz w:val="20"/>
          <w:szCs w:val="20"/>
          <w:lang w:eastAsia="en-US"/>
        </w:rPr>
        <w:t>da je do napake prišlo ker je program za plače nastavljen tako, da se v deležu zaposlitve na enem in drugem delovnem mestu razdelijo izplačila javni uslužbenki in je v primeru drugačnega izplačila potreben ročni popravek.</w:t>
      </w:r>
    </w:p>
    <w:p w14:paraId="19567D55" w14:textId="77777777" w:rsidR="00E117D7" w:rsidRPr="00CD0520" w:rsidRDefault="00E117D7" w:rsidP="00E117D7">
      <w:pPr>
        <w:pStyle w:val="Bodytext21"/>
        <w:spacing w:after="0" w:line="259" w:lineRule="exact"/>
        <w:ind w:left="360"/>
        <w:rPr>
          <w:sz w:val="20"/>
          <w:szCs w:val="20"/>
          <w:lang w:eastAsia="en-US"/>
        </w:rPr>
      </w:pPr>
    </w:p>
    <w:p w14:paraId="2612D217" w14:textId="46146503" w:rsidR="00E117D7" w:rsidRPr="008A5C0D" w:rsidRDefault="00E117D7" w:rsidP="00E117D7">
      <w:pPr>
        <w:pStyle w:val="Bodytext21"/>
        <w:spacing w:after="0" w:line="259" w:lineRule="exact"/>
        <w:rPr>
          <w:rFonts w:ascii="Arial Narrow" w:hAnsi="Arial Narrow"/>
          <w:sz w:val="20"/>
          <w:szCs w:val="20"/>
          <w:lang w:eastAsia="en-US"/>
        </w:rPr>
      </w:pPr>
      <w:r w:rsidRPr="008A5C0D">
        <w:rPr>
          <w:rFonts w:ascii="Arial Narrow" w:hAnsi="Arial Narrow"/>
          <w:sz w:val="20"/>
          <w:szCs w:val="20"/>
          <w:lang w:eastAsia="en-US"/>
        </w:rPr>
        <w:t xml:space="preserve">OZG je predložil obračune plač javne uslužbenke </w:t>
      </w:r>
      <w:r w:rsidR="00610209">
        <w:rPr>
          <w:rFonts w:ascii="Arial Narrow" w:hAnsi="Arial Narrow"/>
          <w:sz w:val="20"/>
          <w:szCs w:val="20"/>
          <w:lang w:eastAsia="en-US"/>
        </w:rPr>
        <w:t>█</w:t>
      </w:r>
      <w:r w:rsidRPr="008A5C0D">
        <w:rPr>
          <w:rFonts w:ascii="Arial Narrow" w:hAnsi="Arial Narrow"/>
          <w:sz w:val="20"/>
          <w:szCs w:val="20"/>
          <w:lang w:eastAsia="en-US"/>
        </w:rPr>
        <w:t>, in sicer:</w:t>
      </w:r>
    </w:p>
    <w:p w14:paraId="3B127647" w14:textId="4AB018BD" w:rsidR="00E117D7" w:rsidRPr="008A5C0D" w:rsidRDefault="00E117D7" w:rsidP="00E117D7">
      <w:pPr>
        <w:pStyle w:val="Bodytext21"/>
        <w:numPr>
          <w:ilvl w:val="0"/>
          <w:numId w:val="11"/>
        </w:numPr>
        <w:spacing w:after="0" w:line="259" w:lineRule="exact"/>
        <w:rPr>
          <w:rFonts w:ascii="Arial Narrow" w:hAnsi="Arial Narrow"/>
          <w:sz w:val="20"/>
          <w:szCs w:val="20"/>
          <w:lang w:eastAsia="en-US"/>
        </w:rPr>
      </w:pPr>
      <w:r w:rsidRPr="008A5C0D">
        <w:rPr>
          <w:rFonts w:ascii="Arial Narrow" w:hAnsi="Arial Narrow"/>
          <w:sz w:val="20"/>
          <w:szCs w:val="20"/>
          <w:lang w:eastAsia="en-US"/>
        </w:rPr>
        <w:t xml:space="preserve">za </w:t>
      </w:r>
      <w:r w:rsidR="00AA48AC" w:rsidRPr="008A5C0D">
        <w:rPr>
          <w:rFonts w:ascii="Arial Narrow" w:hAnsi="Arial Narrow"/>
          <w:sz w:val="20"/>
          <w:szCs w:val="20"/>
          <w:lang w:eastAsia="en-US"/>
        </w:rPr>
        <w:t>1</w:t>
      </w:r>
      <w:r w:rsidRPr="008A5C0D">
        <w:rPr>
          <w:rFonts w:ascii="Arial Narrow" w:hAnsi="Arial Narrow"/>
          <w:sz w:val="20"/>
          <w:szCs w:val="20"/>
          <w:lang w:eastAsia="en-US"/>
        </w:rPr>
        <w:t>2/2022 – ZNUZSZS september, oktober 22 (izplačilo 20. 1. 2023),</w:t>
      </w:r>
      <w:r w:rsidR="006D4F2E" w:rsidRPr="008A5C0D">
        <w:rPr>
          <w:rFonts w:ascii="Arial Narrow" w:hAnsi="Arial Narrow"/>
          <w:sz w:val="20"/>
          <w:szCs w:val="20"/>
          <w:lang w:eastAsia="en-US"/>
        </w:rPr>
        <w:t xml:space="preserve"> </w:t>
      </w:r>
    </w:p>
    <w:p w14:paraId="4E5044EE" w14:textId="42D42C99" w:rsidR="00E117D7" w:rsidRPr="008A5C0D" w:rsidRDefault="00E117D7" w:rsidP="00E117D7">
      <w:pPr>
        <w:pStyle w:val="Bodytext21"/>
        <w:numPr>
          <w:ilvl w:val="0"/>
          <w:numId w:val="11"/>
        </w:numPr>
        <w:spacing w:after="0" w:line="259" w:lineRule="exact"/>
        <w:rPr>
          <w:rFonts w:ascii="Arial Narrow" w:hAnsi="Arial Narrow"/>
          <w:sz w:val="20"/>
          <w:szCs w:val="20"/>
          <w:lang w:eastAsia="en-US"/>
        </w:rPr>
      </w:pPr>
      <w:r w:rsidRPr="008A5C0D">
        <w:rPr>
          <w:rFonts w:ascii="Arial Narrow" w:hAnsi="Arial Narrow"/>
          <w:sz w:val="20"/>
          <w:szCs w:val="20"/>
          <w:lang w:eastAsia="en-US"/>
        </w:rPr>
        <w:t>za 1/2023 – ZNUZSZS november 2022 (izplačilo 20. 2. 2023),</w:t>
      </w:r>
    </w:p>
    <w:p w14:paraId="78712EB5" w14:textId="2CE85267" w:rsidR="00E117D7" w:rsidRPr="008A5C0D" w:rsidRDefault="00E117D7" w:rsidP="00E117D7">
      <w:pPr>
        <w:pStyle w:val="Bodytext21"/>
        <w:numPr>
          <w:ilvl w:val="0"/>
          <w:numId w:val="11"/>
        </w:numPr>
        <w:spacing w:after="0" w:line="259" w:lineRule="exact"/>
        <w:rPr>
          <w:rFonts w:ascii="Arial Narrow" w:hAnsi="Arial Narrow"/>
          <w:sz w:val="20"/>
          <w:szCs w:val="20"/>
          <w:lang w:eastAsia="en-US"/>
        </w:rPr>
      </w:pPr>
      <w:r w:rsidRPr="008A5C0D">
        <w:rPr>
          <w:rFonts w:ascii="Arial Narrow" w:hAnsi="Arial Narrow"/>
          <w:sz w:val="20"/>
          <w:szCs w:val="20"/>
          <w:lang w:eastAsia="en-US"/>
        </w:rPr>
        <w:t>za 2/2023 – ZNUZSZS december 2022 (izplačilo 20. 3. 2023),</w:t>
      </w:r>
    </w:p>
    <w:p w14:paraId="2919C433" w14:textId="5650CD59" w:rsidR="00E117D7" w:rsidRPr="008A5C0D" w:rsidRDefault="00E117D7" w:rsidP="00E117D7">
      <w:pPr>
        <w:pStyle w:val="Bodytext21"/>
        <w:numPr>
          <w:ilvl w:val="0"/>
          <w:numId w:val="11"/>
        </w:numPr>
        <w:spacing w:after="0" w:line="259" w:lineRule="exact"/>
        <w:rPr>
          <w:rFonts w:ascii="Arial Narrow" w:hAnsi="Arial Narrow"/>
          <w:sz w:val="20"/>
          <w:szCs w:val="20"/>
          <w:lang w:eastAsia="en-US"/>
        </w:rPr>
      </w:pPr>
      <w:r w:rsidRPr="008A5C0D">
        <w:rPr>
          <w:rFonts w:ascii="Arial Narrow" w:hAnsi="Arial Narrow"/>
          <w:sz w:val="20"/>
          <w:szCs w:val="20"/>
          <w:lang w:eastAsia="en-US"/>
        </w:rPr>
        <w:t>za 1/2023 – ZNUZSZS januar 2023 (izplačilo 4. 5. 2023),</w:t>
      </w:r>
    </w:p>
    <w:p w14:paraId="5C88A879" w14:textId="09B9AE4F" w:rsidR="00E117D7" w:rsidRPr="008A5C0D" w:rsidRDefault="00E117D7" w:rsidP="00E117D7">
      <w:pPr>
        <w:pStyle w:val="Bodytext21"/>
        <w:numPr>
          <w:ilvl w:val="0"/>
          <w:numId w:val="11"/>
        </w:numPr>
        <w:spacing w:after="0" w:line="259" w:lineRule="exact"/>
        <w:rPr>
          <w:rFonts w:ascii="Arial Narrow" w:hAnsi="Arial Narrow"/>
          <w:sz w:val="20"/>
          <w:szCs w:val="20"/>
          <w:lang w:eastAsia="en-US"/>
        </w:rPr>
      </w:pPr>
      <w:r w:rsidRPr="008A5C0D">
        <w:rPr>
          <w:rFonts w:ascii="Arial Narrow" w:hAnsi="Arial Narrow"/>
          <w:sz w:val="20"/>
          <w:szCs w:val="20"/>
          <w:lang w:eastAsia="en-US"/>
        </w:rPr>
        <w:t>za 3/2023 – ZNUZSZS februar, marec 2023 (izplačilo 20. 6. 2023),</w:t>
      </w:r>
    </w:p>
    <w:p w14:paraId="01B422E5" w14:textId="23518D09" w:rsidR="00E117D7" w:rsidRPr="008A5C0D" w:rsidRDefault="00E117D7" w:rsidP="00E117D7">
      <w:pPr>
        <w:pStyle w:val="Bodytext21"/>
        <w:numPr>
          <w:ilvl w:val="0"/>
          <w:numId w:val="11"/>
        </w:numPr>
        <w:spacing w:after="0" w:line="259" w:lineRule="exact"/>
        <w:rPr>
          <w:rFonts w:ascii="Arial Narrow" w:hAnsi="Arial Narrow"/>
          <w:sz w:val="20"/>
          <w:szCs w:val="20"/>
          <w:lang w:eastAsia="en-US"/>
        </w:rPr>
      </w:pPr>
      <w:r w:rsidRPr="008A5C0D">
        <w:rPr>
          <w:rFonts w:ascii="Arial Narrow" w:hAnsi="Arial Narrow"/>
          <w:sz w:val="20"/>
          <w:szCs w:val="20"/>
          <w:lang w:eastAsia="en-US"/>
        </w:rPr>
        <w:t>za 4/2023 – ZNUZSZS april 2023 (izplačilo 20. 7. 2023),</w:t>
      </w:r>
    </w:p>
    <w:p w14:paraId="76AB651C" w14:textId="3FE1929E" w:rsidR="00E117D7" w:rsidRPr="008A5C0D" w:rsidRDefault="00E117D7" w:rsidP="00E117D7">
      <w:pPr>
        <w:pStyle w:val="Bodytext21"/>
        <w:numPr>
          <w:ilvl w:val="0"/>
          <w:numId w:val="11"/>
        </w:numPr>
        <w:spacing w:after="0" w:line="259" w:lineRule="exact"/>
        <w:rPr>
          <w:rFonts w:ascii="Arial Narrow" w:hAnsi="Arial Narrow"/>
          <w:sz w:val="20"/>
          <w:szCs w:val="20"/>
          <w:lang w:eastAsia="en-US"/>
        </w:rPr>
      </w:pPr>
      <w:r w:rsidRPr="008A5C0D">
        <w:rPr>
          <w:rFonts w:ascii="Arial Narrow" w:hAnsi="Arial Narrow"/>
          <w:sz w:val="20"/>
          <w:szCs w:val="20"/>
          <w:lang w:eastAsia="en-US"/>
        </w:rPr>
        <w:t>za 5/2023 – ZNUZSZS maj 2023 (izplačilo 21. 8. 2023),</w:t>
      </w:r>
    </w:p>
    <w:p w14:paraId="2852CCAD" w14:textId="197D7C5F" w:rsidR="00E117D7" w:rsidRPr="008A5C0D" w:rsidRDefault="00E117D7" w:rsidP="00E117D7">
      <w:pPr>
        <w:pStyle w:val="Bodytext21"/>
        <w:numPr>
          <w:ilvl w:val="0"/>
          <w:numId w:val="11"/>
        </w:numPr>
        <w:spacing w:after="0" w:line="259" w:lineRule="exact"/>
        <w:rPr>
          <w:rFonts w:ascii="Arial Narrow" w:hAnsi="Arial Narrow"/>
          <w:sz w:val="20"/>
          <w:szCs w:val="20"/>
          <w:lang w:eastAsia="en-US"/>
        </w:rPr>
      </w:pPr>
      <w:r w:rsidRPr="008A5C0D">
        <w:rPr>
          <w:rFonts w:ascii="Arial Narrow" w:hAnsi="Arial Narrow"/>
          <w:sz w:val="20"/>
          <w:szCs w:val="20"/>
          <w:lang w:eastAsia="en-US"/>
        </w:rPr>
        <w:t>za 6/2023 – ZNUZSZS junij 2023 (izplačilo 20. 9. 2023),</w:t>
      </w:r>
    </w:p>
    <w:p w14:paraId="0B82C9D0" w14:textId="1EF66E9A" w:rsidR="00E117D7" w:rsidRPr="008A5C0D" w:rsidRDefault="00E117D7" w:rsidP="00E117D7">
      <w:pPr>
        <w:pStyle w:val="Bodytext21"/>
        <w:numPr>
          <w:ilvl w:val="0"/>
          <w:numId w:val="11"/>
        </w:numPr>
        <w:spacing w:after="0" w:line="259" w:lineRule="exact"/>
        <w:rPr>
          <w:rFonts w:ascii="Arial Narrow" w:hAnsi="Arial Narrow"/>
          <w:sz w:val="20"/>
          <w:szCs w:val="20"/>
          <w:lang w:eastAsia="en-US"/>
        </w:rPr>
      </w:pPr>
      <w:r w:rsidRPr="008A5C0D">
        <w:rPr>
          <w:rFonts w:ascii="Arial Narrow" w:hAnsi="Arial Narrow"/>
          <w:sz w:val="20"/>
          <w:szCs w:val="20"/>
          <w:lang w:eastAsia="en-US"/>
        </w:rPr>
        <w:t xml:space="preserve">za 7/2023 – ZNUZSZS julij 2023 + pop. </w:t>
      </w:r>
      <w:proofErr w:type="spellStart"/>
      <w:r w:rsidRPr="008A5C0D">
        <w:rPr>
          <w:rFonts w:ascii="Arial Narrow" w:hAnsi="Arial Narrow"/>
          <w:sz w:val="20"/>
          <w:szCs w:val="20"/>
          <w:lang w:eastAsia="en-US"/>
        </w:rPr>
        <w:t>Pret</w:t>
      </w:r>
      <w:proofErr w:type="spellEnd"/>
      <w:r w:rsidRPr="008A5C0D">
        <w:rPr>
          <w:rFonts w:ascii="Arial Narrow" w:hAnsi="Arial Narrow"/>
          <w:sz w:val="20"/>
          <w:szCs w:val="20"/>
          <w:lang w:eastAsia="en-US"/>
        </w:rPr>
        <w:t>. (izplačilo 20. 10. 2023).</w:t>
      </w:r>
    </w:p>
    <w:p w14:paraId="7417A83C" w14:textId="77777777" w:rsidR="00E117D7" w:rsidRDefault="00E117D7" w:rsidP="00E117D7">
      <w:pPr>
        <w:widowControl w:val="0"/>
        <w:suppressAutoHyphens w:val="0"/>
        <w:spacing w:line="226" w:lineRule="exact"/>
        <w:jc w:val="both"/>
        <w:rPr>
          <w:szCs w:val="20"/>
          <w:shd w:val="clear" w:color="auto" w:fill="FFFFFF"/>
        </w:rPr>
      </w:pPr>
    </w:p>
    <w:p w14:paraId="02DB883B" w14:textId="77777777" w:rsidR="00E117D7" w:rsidRDefault="00E117D7" w:rsidP="00E117D7">
      <w:pPr>
        <w:widowControl w:val="0"/>
        <w:suppressAutoHyphens w:val="0"/>
        <w:spacing w:line="226" w:lineRule="exact"/>
        <w:jc w:val="both"/>
        <w:rPr>
          <w:szCs w:val="20"/>
          <w:shd w:val="clear" w:color="auto" w:fill="FFFFFF"/>
        </w:rPr>
      </w:pPr>
    </w:p>
    <w:p w14:paraId="0AEDB6FF" w14:textId="75893E3B" w:rsidR="00E117D7" w:rsidRPr="00A428B5" w:rsidRDefault="00E117D7" w:rsidP="00A428B5">
      <w:pPr>
        <w:pStyle w:val="Naslov4"/>
        <w:numPr>
          <w:ilvl w:val="0"/>
          <w:numId w:val="20"/>
        </w:numPr>
        <w:rPr>
          <w:szCs w:val="20"/>
          <w:shd w:val="clear" w:color="auto" w:fill="FFFFFF"/>
        </w:rPr>
      </w:pPr>
      <w:bookmarkStart w:id="24" w:name="_Toc169787080"/>
      <w:r>
        <w:t>Ugotovitve</w:t>
      </w:r>
      <w:bookmarkEnd w:id="24"/>
      <w:r>
        <w:t xml:space="preserve"> </w:t>
      </w:r>
    </w:p>
    <w:p w14:paraId="77449109" w14:textId="77777777" w:rsidR="00E117D7" w:rsidRDefault="00E117D7" w:rsidP="00E117D7">
      <w:pPr>
        <w:widowControl w:val="0"/>
        <w:suppressAutoHyphens w:val="0"/>
        <w:spacing w:line="226" w:lineRule="exact"/>
        <w:jc w:val="both"/>
        <w:rPr>
          <w:szCs w:val="20"/>
          <w:shd w:val="clear" w:color="auto" w:fill="FFFFFF"/>
        </w:rPr>
      </w:pPr>
    </w:p>
    <w:p w14:paraId="0D358B96" w14:textId="77777777" w:rsidR="00AA48AC" w:rsidRDefault="00AA48AC" w:rsidP="00E117D7">
      <w:pPr>
        <w:widowControl w:val="0"/>
        <w:suppressAutoHyphens w:val="0"/>
        <w:spacing w:line="226" w:lineRule="exact"/>
        <w:jc w:val="both"/>
        <w:rPr>
          <w:szCs w:val="20"/>
          <w:shd w:val="clear" w:color="auto" w:fill="FFFFFF"/>
        </w:rPr>
      </w:pPr>
    </w:p>
    <w:p w14:paraId="3AD7AD5C" w14:textId="598AD1FE" w:rsidR="00E117D7" w:rsidRDefault="00AA48AC" w:rsidP="00E117D7">
      <w:pPr>
        <w:pStyle w:val="Bodytext21"/>
        <w:spacing w:after="0" w:line="259" w:lineRule="exact"/>
        <w:rPr>
          <w:sz w:val="20"/>
          <w:szCs w:val="20"/>
          <w:lang w:eastAsia="en-US"/>
        </w:rPr>
      </w:pPr>
      <w:r>
        <w:rPr>
          <w:sz w:val="20"/>
          <w:szCs w:val="20"/>
          <w:lang w:eastAsia="en-US"/>
        </w:rPr>
        <w:t xml:space="preserve">Po pregledu dokumentacije </w:t>
      </w:r>
      <w:r w:rsidR="008A5C0D">
        <w:rPr>
          <w:sz w:val="20"/>
          <w:szCs w:val="20"/>
          <w:lang w:eastAsia="en-US"/>
        </w:rPr>
        <w:t>za javno uslužbenko</w:t>
      </w:r>
      <w:r w:rsidR="008A5C0D" w:rsidRPr="008A5C0D">
        <w:t xml:space="preserve"> </w:t>
      </w:r>
      <w:r w:rsidR="00610209">
        <w:rPr>
          <w:sz w:val="20"/>
          <w:szCs w:val="20"/>
          <w:lang w:eastAsia="en-US"/>
        </w:rPr>
        <w:t>█</w:t>
      </w:r>
      <w:r w:rsidR="008A5C0D">
        <w:rPr>
          <w:sz w:val="20"/>
          <w:szCs w:val="20"/>
          <w:lang w:eastAsia="en-US"/>
        </w:rPr>
        <w:t xml:space="preserve"> </w:t>
      </w:r>
      <w:r>
        <w:rPr>
          <w:sz w:val="20"/>
          <w:szCs w:val="20"/>
          <w:lang w:eastAsia="en-US"/>
        </w:rPr>
        <w:t xml:space="preserve">je bilo ugotovljeno, </w:t>
      </w:r>
      <w:r w:rsidR="00E117D7">
        <w:rPr>
          <w:sz w:val="20"/>
          <w:szCs w:val="20"/>
          <w:lang w:eastAsia="en-US"/>
        </w:rPr>
        <w:t>da j</w:t>
      </w:r>
      <w:r w:rsidR="00E117D7" w:rsidRPr="00CD0520">
        <w:rPr>
          <w:sz w:val="20"/>
          <w:szCs w:val="20"/>
          <w:lang w:eastAsia="en-US"/>
        </w:rPr>
        <w:t xml:space="preserve">e bil </w:t>
      </w:r>
      <w:r w:rsidR="009A7549" w:rsidRPr="00CD0520">
        <w:rPr>
          <w:sz w:val="20"/>
          <w:szCs w:val="20"/>
          <w:lang w:eastAsia="en-US"/>
        </w:rPr>
        <w:t xml:space="preserve">izveden </w:t>
      </w:r>
      <w:r w:rsidR="00E117D7" w:rsidRPr="00CD0520">
        <w:rPr>
          <w:sz w:val="20"/>
          <w:szCs w:val="20"/>
          <w:lang w:eastAsia="en-US"/>
        </w:rPr>
        <w:t xml:space="preserve">ročni popravek pri izplačilu dodatka C231 za september in oktober 2022, ko je bilo izplačilo dodatka vezano </w:t>
      </w:r>
      <w:r w:rsidR="009A7549" w:rsidRPr="00CD0520">
        <w:rPr>
          <w:sz w:val="20"/>
          <w:szCs w:val="20"/>
          <w:lang w:eastAsia="en-US"/>
        </w:rPr>
        <w:t xml:space="preserve">izključno </w:t>
      </w:r>
      <w:r w:rsidR="00E117D7" w:rsidRPr="00CD0520">
        <w:rPr>
          <w:sz w:val="20"/>
          <w:szCs w:val="20"/>
          <w:lang w:eastAsia="en-US"/>
        </w:rPr>
        <w:t xml:space="preserve">na plačno skupino E. Pri nadaljnjih izplačilih dodatka C231 ni prišlo do izvedbe ročnega popravka, zaradi česar je program za obračun plač izplačani dodatek C231 avtomatično razdelil v obsegu 20 % na delovno mesto v plačni skupini B </w:t>
      </w:r>
      <w:r w:rsidR="00E117D7" w:rsidRPr="00103355">
        <w:rPr>
          <w:sz w:val="20"/>
          <w:szCs w:val="20"/>
          <w:lang w:eastAsia="en-US"/>
        </w:rPr>
        <w:t xml:space="preserve">in </w:t>
      </w:r>
      <w:r w:rsidR="009A7549" w:rsidRPr="00103355">
        <w:rPr>
          <w:sz w:val="20"/>
          <w:szCs w:val="20"/>
          <w:lang w:eastAsia="en-US"/>
        </w:rPr>
        <w:t xml:space="preserve">ne v obsegu </w:t>
      </w:r>
      <w:r w:rsidR="00E117D7" w:rsidRPr="00103355">
        <w:rPr>
          <w:sz w:val="20"/>
          <w:szCs w:val="20"/>
          <w:lang w:eastAsia="en-US"/>
        </w:rPr>
        <w:t>80</w:t>
      </w:r>
      <w:r w:rsidR="00E117D7" w:rsidRPr="00CD0520">
        <w:rPr>
          <w:sz w:val="20"/>
          <w:szCs w:val="20"/>
          <w:lang w:eastAsia="en-US"/>
        </w:rPr>
        <w:t xml:space="preserve"> % na delovno mesto v plačni skupini E. Iz </w:t>
      </w:r>
      <w:r w:rsidR="002E68B3">
        <w:rPr>
          <w:sz w:val="20"/>
          <w:szCs w:val="20"/>
          <w:lang w:eastAsia="en-US"/>
        </w:rPr>
        <w:t xml:space="preserve">obračuna plače </w:t>
      </w:r>
      <w:r>
        <w:rPr>
          <w:sz w:val="20"/>
          <w:szCs w:val="20"/>
          <w:lang w:eastAsia="en-US"/>
        </w:rPr>
        <w:t xml:space="preserve">javne uslužbenke </w:t>
      </w:r>
      <w:r w:rsidR="00E117D7" w:rsidRPr="00CD0520">
        <w:rPr>
          <w:sz w:val="20"/>
          <w:szCs w:val="20"/>
          <w:lang w:eastAsia="en-US"/>
        </w:rPr>
        <w:t>za julij 2023 je razvidno, da</w:t>
      </w:r>
      <w:r w:rsidR="004913AE">
        <w:rPr>
          <w:sz w:val="20"/>
          <w:szCs w:val="20"/>
          <w:lang w:eastAsia="en-US"/>
        </w:rPr>
        <w:t xml:space="preserve"> je OZG </w:t>
      </w:r>
      <w:r w:rsidR="00E117D7" w:rsidRPr="00CD0520">
        <w:rPr>
          <w:sz w:val="20"/>
          <w:szCs w:val="20"/>
          <w:lang w:eastAsia="en-US"/>
        </w:rPr>
        <w:t xml:space="preserve">opravil popravek izplačil dodatka C231 na delovnih mestih E018024 in B017334 ter pravilne podatke tudi sporočili </w:t>
      </w:r>
      <w:proofErr w:type="spellStart"/>
      <w:r w:rsidR="00E117D7" w:rsidRPr="00CD0520">
        <w:rPr>
          <w:sz w:val="20"/>
          <w:szCs w:val="20"/>
          <w:lang w:eastAsia="en-US"/>
        </w:rPr>
        <w:t>Ajpesu</w:t>
      </w:r>
      <w:proofErr w:type="spellEnd"/>
      <w:r w:rsidR="00E117D7" w:rsidRPr="00CD0520">
        <w:rPr>
          <w:sz w:val="20"/>
          <w:szCs w:val="20"/>
          <w:lang w:eastAsia="en-US"/>
        </w:rPr>
        <w:t>.</w:t>
      </w:r>
    </w:p>
    <w:p w14:paraId="52890075" w14:textId="77777777" w:rsidR="00F148FB" w:rsidRDefault="00F148FB" w:rsidP="00F148FB">
      <w:pPr>
        <w:widowControl w:val="0"/>
        <w:suppressAutoHyphens w:val="0"/>
        <w:spacing w:line="230" w:lineRule="exact"/>
        <w:ind w:right="-1"/>
        <w:jc w:val="both"/>
        <w:rPr>
          <w:color w:val="000000"/>
          <w:szCs w:val="20"/>
          <w:lang w:eastAsia="sl-SI"/>
        </w:rPr>
      </w:pPr>
    </w:p>
    <w:p w14:paraId="37DA9D2C" w14:textId="231B807F" w:rsidR="00B01857" w:rsidRPr="00393BC3" w:rsidRDefault="00E117D7" w:rsidP="00B01857">
      <w:pPr>
        <w:pStyle w:val="Bodytext21"/>
        <w:shd w:val="clear" w:color="auto" w:fill="auto"/>
        <w:spacing w:after="0" w:line="259" w:lineRule="exact"/>
        <w:rPr>
          <w:rStyle w:val="Bodytext5NotBold"/>
          <w:color w:val="000000"/>
          <w:u w:val="single"/>
        </w:rPr>
      </w:pPr>
      <w:r>
        <w:rPr>
          <w:sz w:val="20"/>
          <w:szCs w:val="20"/>
          <w:shd w:val="clear" w:color="auto" w:fill="FFFFFF"/>
        </w:rPr>
        <w:t xml:space="preserve">S pregledom </w:t>
      </w:r>
      <w:r w:rsidR="00393BC3">
        <w:rPr>
          <w:sz w:val="20"/>
          <w:szCs w:val="20"/>
          <w:shd w:val="clear" w:color="auto" w:fill="FFFFFF"/>
        </w:rPr>
        <w:t xml:space="preserve">obračunov plač </w:t>
      </w:r>
      <w:r>
        <w:rPr>
          <w:sz w:val="20"/>
          <w:szCs w:val="20"/>
          <w:shd w:val="clear" w:color="auto" w:fill="FFFFFF"/>
        </w:rPr>
        <w:t xml:space="preserve">javne uslužbenke </w:t>
      </w:r>
      <w:r w:rsidR="00610209">
        <w:rPr>
          <w:sz w:val="20"/>
          <w:szCs w:val="20"/>
          <w:shd w:val="clear" w:color="auto" w:fill="FFFFFF"/>
        </w:rPr>
        <w:t>█</w:t>
      </w:r>
      <w:r>
        <w:rPr>
          <w:sz w:val="20"/>
          <w:szCs w:val="20"/>
          <w:shd w:val="clear" w:color="auto" w:fill="FFFFFF"/>
        </w:rPr>
        <w:t xml:space="preserve"> za mesece od decembra 2022</w:t>
      </w:r>
      <w:r w:rsidR="00393BC3">
        <w:rPr>
          <w:sz w:val="20"/>
          <w:szCs w:val="20"/>
          <w:shd w:val="clear" w:color="auto" w:fill="FFFFFF"/>
        </w:rPr>
        <w:t xml:space="preserve"> </w:t>
      </w:r>
      <w:r>
        <w:rPr>
          <w:sz w:val="20"/>
          <w:szCs w:val="20"/>
          <w:shd w:val="clear" w:color="auto" w:fill="FFFFFF"/>
        </w:rPr>
        <w:t xml:space="preserve">do marca 2023 </w:t>
      </w:r>
      <w:r w:rsidR="00393BC3">
        <w:rPr>
          <w:sz w:val="20"/>
          <w:szCs w:val="20"/>
          <w:shd w:val="clear" w:color="auto" w:fill="FFFFFF"/>
        </w:rPr>
        <w:t xml:space="preserve">je bilo ugotovljeno, </w:t>
      </w:r>
      <w:r>
        <w:rPr>
          <w:sz w:val="20"/>
          <w:szCs w:val="20"/>
          <w:shd w:val="clear" w:color="auto" w:fill="FFFFFF"/>
        </w:rPr>
        <w:t xml:space="preserve">da </w:t>
      </w:r>
      <w:r w:rsidR="00393BC3">
        <w:rPr>
          <w:sz w:val="20"/>
          <w:szCs w:val="20"/>
          <w:shd w:val="clear" w:color="auto" w:fill="FFFFFF"/>
        </w:rPr>
        <w:t xml:space="preserve">OZG </w:t>
      </w:r>
      <w:r w:rsidR="009D40E5">
        <w:rPr>
          <w:sz w:val="20"/>
          <w:szCs w:val="20"/>
          <w:shd w:val="clear" w:color="auto" w:fill="FFFFFF"/>
        </w:rPr>
        <w:t>uslužbenki</w:t>
      </w:r>
      <w:r>
        <w:rPr>
          <w:sz w:val="20"/>
          <w:szCs w:val="20"/>
          <w:shd w:val="clear" w:color="auto" w:fill="FFFFFF"/>
        </w:rPr>
        <w:t xml:space="preserve"> </w:t>
      </w:r>
      <w:r w:rsidR="00610209">
        <w:rPr>
          <w:sz w:val="20"/>
          <w:szCs w:val="20"/>
          <w:shd w:val="clear" w:color="auto" w:fill="FFFFFF"/>
        </w:rPr>
        <w:t>█</w:t>
      </w:r>
      <w:r>
        <w:rPr>
          <w:sz w:val="20"/>
          <w:szCs w:val="20"/>
          <w:shd w:val="clear" w:color="auto" w:fill="FFFFFF"/>
        </w:rPr>
        <w:t xml:space="preserve"> dodatka za </w:t>
      </w:r>
      <w:r w:rsidR="00393BC3">
        <w:rPr>
          <w:sz w:val="20"/>
          <w:szCs w:val="20"/>
          <w:shd w:val="clear" w:color="auto" w:fill="FFFFFF"/>
        </w:rPr>
        <w:t>p</w:t>
      </w:r>
      <w:r>
        <w:rPr>
          <w:sz w:val="20"/>
          <w:szCs w:val="20"/>
          <w:shd w:val="clear" w:color="auto" w:fill="FFFFFF"/>
        </w:rPr>
        <w:t>ovečan obseg dela za posebne obremenitve ni</w:t>
      </w:r>
      <w:r w:rsidR="00393BC3">
        <w:rPr>
          <w:sz w:val="20"/>
          <w:szCs w:val="20"/>
          <w:shd w:val="clear" w:color="auto" w:fill="FFFFFF"/>
        </w:rPr>
        <w:t xml:space="preserve"> </w:t>
      </w:r>
      <w:r>
        <w:rPr>
          <w:sz w:val="20"/>
          <w:szCs w:val="20"/>
          <w:shd w:val="clear" w:color="auto" w:fill="FFFFFF"/>
        </w:rPr>
        <w:t>izplačeval mesečno skupaj s plačo</w:t>
      </w:r>
      <w:r w:rsidR="00393BC3">
        <w:rPr>
          <w:sz w:val="20"/>
          <w:szCs w:val="20"/>
          <w:shd w:val="clear" w:color="auto" w:fill="FFFFFF"/>
        </w:rPr>
        <w:t xml:space="preserve">, kar je </w:t>
      </w:r>
      <w:r w:rsidR="00393BC3" w:rsidRPr="00393BC3">
        <w:rPr>
          <w:sz w:val="20"/>
          <w:szCs w:val="20"/>
          <w:u w:val="single"/>
          <w:shd w:val="clear" w:color="auto" w:fill="FFFFFF"/>
        </w:rPr>
        <w:t xml:space="preserve">v nasprotju z določili </w:t>
      </w:r>
      <w:r w:rsidR="005A4DEC" w:rsidRPr="00393BC3">
        <w:rPr>
          <w:sz w:val="20"/>
          <w:szCs w:val="20"/>
          <w:u w:val="single"/>
          <w:shd w:val="clear" w:color="auto" w:fill="FFFFFF"/>
        </w:rPr>
        <w:t>prv</w:t>
      </w:r>
      <w:r w:rsidR="00393BC3" w:rsidRPr="00393BC3">
        <w:rPr>
          <w:sz w:val="20"/>
          <w:szCs w:val="20"/>
          <w:u w:val="single"/>
          <w:shd w:val="clear" w:color="auto" w:fill="FFFFFF"/>
        </w:rPr>
        <w:t>ega</w:t>
      </w:r>
      <w:r w:rsidR="005A4DEC" w:rsidRPr="00393BC3">
        <w:rPr>
          <w:sz w:val="20"/>
          <w:szCs w:val="20"/>
          <w:u w:val="single"/>
          <w:shd w:val="clear" w:color="auto" w:fill="FFFFFF"/>
        </w:rPr>
        <w:t xml:space="preserve"> odstavk</w:t>
      </w:r>
      <w:r w:rsidR="00393BC3" w:rsidRPr="00393BC3">
        <w:rPr>
          <w:sz w:val="20"/>
          <w:szCs w:val="20"/>
          <w:u w:val="single"/>
          <w:shd w:val="clear" w:color="auto" w:fill="FFFFFF"/>
        </w:rPr>
        <w:t>a</w:t>
      </w:r>
      <w:r w:rsidR="005A4DEC" w:rsidRPr="00393BC3">
        <w:rPr>
          <w:sz w:val="20"/>
          <w:szCs w:val="20"/>
          <w:u w:val="single"/>
          <w:shd w:val="clear" w:color="auto" w:fill="FFFFFF"/>
        </w:rPr>
        <w:t xml:space="preserve"> </w:t>
      </w:r>
      <w:r w:rsidRPr="00393BC3">
        <w:rPr>
          <w:sz w:val="20"/>
          <w:szCs w:val="20"/>
          <w:u w:val="single"/>
          <w:shd w:val="clear" w:color="auto" w:fill="FFFFFF"/>
        </w:rPr>
        <w:t>22. člen</w:t>
      </w:r>
      <w:r w:rsidR="005A4DEC" w:rsidRPr="00393BC3">
        <w:rPr>
          <w:sz w:val="20"/>
          <w:szCs w:val="20"/>
          <w:u w:val="single"/>
          <w:shd w:val="clear" w:color="auto" w:fill="FFFFFF"/>
        </w:rPr>
        <w:t>a</w:t>
      </w:r>
      <w:r w:rsidRPr="00393BC3">
        <w:rPr>
          <w:sz w:val="20"/>
          <w:szCs w:val="20"/>
          <w:u w:val="single"/>
          <w:shd w:val="clear" w:color="auto" w:fill="FFFFFF"/>
        </w:rPr>
        <w:t xml:space="preserve"> Uredbe o enotni metodologiji in obrazcih</w:t>
      </w:r>
      <w:r w:rsidR="005A4DEC" w:rsidRPr="00393BC3">
        <w:rPr>
          <w:sz w:val="20"/>
          <w:szCs w:val="20"/>
          <w:u w:val="single"/>
          <w:shd w:val="clear" w:color="auto" w:fill="FFFFFF"/>
        </w:rPr>
        <w:t xml:space="preserve"> </w:t>
      </w:r>
      <w:r w:rsidRPr="00393BC3">
        <w:rPr>
          <w:sz w:val="20"/>
          <w:szCs w:val="20"/>
          <w:u w:val="single"/>
          <w:shd w:val="clear" w:color="auto" w:fill="FFFFFF"/>
        </w:rPr>
        <w:t>za obračun in izplačilo plač v javnem sektorju</w:t>
      </w:r>
      <w:r w:rsidR="005A4DEC" w:rsidRPr="00393BC3">
        <w:rPr>
          <w:sz w:val="20"/>
          <w:szCs w:val="20"/>
          <w:u w:val="single"/>
          <w:shd w:val="clear" w:color="auto" w:fill="FFFFFF"/>
        </w:rPr>
        <w:t>,</w:t>
      </w:r>
      <w:r w:rsidRPr="00393BC3">
        <w:rPr>
          <w:sz w:val="20"/>
          <w:szCs w:val="20"/>
          <w:u w:val="single"/>
          <w:shd w:val="clear" w:color="auto" w:fill="FFFFFF"/>
        </w:rPr>
        <w:t xml:space="preserve"> v povezavi s prvim odstavkom 40. člena </w:t>
      </w:r>
      <w:r w:rsidR="005A4DEC" w:rsidRPr="00393BC3">
        <w:rPr>
          <w:sz w:val="20"/>
          <w:szCs w:val="20"/>
          <w:u w:val="single"/>
          <w:shd w:val="clear" w:color="auto" w:fill="FFFFFF"/>
        </w:rPr>
        <w:t>ZSPJS.</w:t>
      </w:r>
    </w:p>
    <w:p w14:paraId="37B340C6" w14:textId="77777777" w:rsidR="00B01857" w:rsidRDefault="00B01857" w:rsidP="00B01857">
      <w:pPr>
        <w:pStyle w:val="Bodytext21"/>
        <w:shd w:val="clear" w:color="auto" w:fill="auto"/>
        <w:spacing w:after="0" w:line="259" w:lineRule="exact"/>
        <w:rPr>
          <w:rStyle w:val="Bodytext5NotBold"/>
          <w:rFonts w:ascii="Arial Narrow" w:hAnsi="Arial Narrow"/>
          <w:color w:val="000000"/>
          <w:u w:val="single"/>
        </w:rPr>
      </w:pPr>
    </w:p>
    <w:p w14:paraId="464F9CA7" w14:textId="0BE06C8D" w:rsidR="008A5C0D" w:rsidRDefault="005A4DEC" w:rsidP="008A5C0D">
      <w:pPr>
        <w:suppressAutoHyphens w:val="0"/>
        <w:spacing w:line="240" w:lineRule="auto"/>
        <w:jc w:val="both"/>
        <w:rPr>
          <w:szCs w:val="20"/>
          <w:lang w:eastAsia="en-US"/>
        </w:rPr>
      </w:pPr>
      <w:r w:rsidRPr="00103355">
        <w:rPr>
          <w:color w:val="000000"/>
          <w:szCs w:val="20"/>
          <w:shd w:val="clear" w:color="auto" w:fill="FFFFFF"/>
        </w:rPr>
        <w:t xml:space="preserve">Glede na navedeno </w:t>
      </w:r>
      <w:r w:rsidRPr="00103355">
        <w:rPr>
          <w:b/>
          <w:bCs/>
          <w:color w:val="000000"/>
          <w:szCs w:val="20"/>
          <w:shd w:val="clear" w:color="auto" w:fill="FFFFFF"/>
        </w:rPr>
        <w:t xml:space="preserve">inšpektorica direktorju OZG </w:t>
      </w:r>
      <w:r w:rsidR="00610209">
        <w:rPr>
          <w:b/>
          <w:bCs/>
          <w:color w:val="000000"/>
          <w:szCs w:val="20"/>
          <w:shd w:val="clear" w:color="auto" w:fill="FFFFFF"/>
        </w:rPr>
        <w:t>█</w:t>
      </w:r>
      <w:r w:rsidRPr="00103355">
        <w:rPr>
          <w:color w:val="000000"/>
          <w:szCs w:val="20"/>
          <w:shd w:val="clear" w:color="auto" w:fill="FFFFFF"/>
        </w:rPr>
        <w:t>(odgovorni osebi uporabnika proračuna) na podlagi prvega odstavka 53. člena Zakona o prekrških</w:t>
      </w:r>
      <w:r w:rsidRPr="00103355">
        <w:rPr>
          <w:color w:val="000000"/>
          <w:szCs w:val="20"/>
          <w:shd w:val="clear" w:color="auto" w:fill="FFFFFF"/>
          <w:vertAlign w:val="superscript"/>
        </w:rPr>
        <w:footnoteReference w:id="18"/>
      </w:r>
      <w:r w:rsidRPr="00103355">
        <w:rPr>
          <w:color w:val="000000"/>
          <w:szCs w:val="20"/>
          <w:shd w:val="clear" w:color="auto" w:fill="FFFFFF"/>
        </w:rPr>
        <w:t xml:space="preserve"> izreka </w:t>
      </w:r>
      <w:r w:rsidRPr="00103355">
        <w:rPr>
          <w:b/>
          <w:bCs/>
          <w:color w:val="000000"/>
          <w:szCs w:val="20"/>
          <w:shd w:val="clear" w:color="auto" w:fill="FFFFFF"/>
        </w:rPr>
        <w:t>opozorilo,</w:t>
      </w:r>
      <w:r w:rsidRPr="00103355">
        <w:rPr>
          <w:color w:val="000000"/>
          <w:szCs w:val="20"/>
          <w:shd w:val="clear" w:color="auto" w:fill="FFFFFF"/>
        </w:rPr>
        <w:t xml:space="preserve"> </w:t>
      </w:r>
      <w:r w:rsidR="008A5C0D" w:rsidRPr="00103355">
        <w:rPr>
          <w:szCs w:val="20"/>
          <w:lang w:eastAsia="en-US"/>
        </w:rPr>
        <w:t>saj gre, upoštevajoč 10. alinejo drugega odstavka 44. člena ZSPJS, za prekršek, če odgovorna oseba uporabnika proračuna plač</w:t>
      </w:r>
      <w:r w:rsidR="000C6EFB">
        <w:rPr>
          <w:szCs w:val="20"/>
          <w:lang w:eastAsia="en-US"/>
        </w:rPr>
        <w:t xml:space="preserve">e ne obračuna </w:t>
      </w:r>
      <w:r w:rsidR="008A5C0D" w:rsidRPr="00103355">
        <w:rPr>
          <w:szCs w:val="20"/>
          <w:lang w:eastAsia="en-US"/>
        </w:rPr>
        <w:t xml:space="preserve">v skladu s 40. členom  ZSPJS. V prvem odstavku 40. člena ZSPJS </w:t>
      </w:r>
      <w:r w:rsidR="008A5C0D" w:rsidRPr="00103355">
        <w:rPr>
          <w:szCs w:val="20"/>
          <w:lang w:eastAsia="en-US"/>
        </w:rPr>
        <w:lastRenderedPageBreak/>
        <w:t>je namreč določeno, da vsi izplačevalci plač obračunavajo in izplačujejo plače na podlagi enotne metodologije in obrazcev, ki jih z uredbo predpiše vlada.</w:t>
      </w:r>
    </w:p>
    <w:p w14:paraId="0420F4CE" w14:textId="1698B87D" w:rsidR="009A7549" w:rsidRDefault="009A7549" w:rsidP="008A5C0D">
      <w:pPr>
        <w:suppressAutoHyphens w:val="0"/>
        <w:spacing w:line="240" w:lineRule="auto"/>
        <w:jc w:val="both"/>
        <w:rPr>
          <w:szCs w:val="20"/>
          <w:lang w:eastAsia="en-US"/>
        </w:rPr>
      </w:pPr>
      <w:r>
        <w:rPr>
          <w:szCs w:val="20"/>
          <w:lang w:eastAsia="en-US"/>
        </w:rPr>
        <w:t xml:space="preserve"> </w:t>
      </w:r>
    </w:p>
    <w:p w14:paraId="41C2B16C" w14:textId="77777777" w:rsidR="000969A5" w:rsidRPr="009A7549" w:rsidRDefault="000969A5" w:rsidP="000969A5">
      <w:pPr>
        <w:keepNext/>
        <w:widowControl w:val="0"/>
        <w:suppressAutoHyphens w:val="0"/>
        <w:spacing w:after="60" w:line="230" w:lineRule="exact"/>
        <w:ind w:left="360"/>
        <w:jc w:val="both"/>
        <w:outlineLvl w:val="2"/>
        <w:rPr>
          <w:sz w:val="19"/>
          <w:szCs w:val="19"/>
          <w:highlight w:val="yellow"/>
          <w:lang w:eastAsia="sl-SI"/>
        </w:rPr>
      </w:pPr>
    </w:p>
    <w:p w14:paraId="68FC4A99" w14:textId="1321B903" w:rsidR="003A4ADE" w:rsidRPr="009A7549" w:rsidRDefault="004D4FE3" w:rsidP="00A428B5">
      <w:pPr>
        <w:pStyle w:val="Naslov4"/>
        <w:numPr>
          <w:ilvl w:val="0"/>
          <w:numId w:val="20"/>
        </w:numPr>
      </w:pPr>
      <w:bookmarkStart w:id="25" w:name="bookmark8"/>
      <w:bookmarkStart w:id="26" w:name="_Toc169787081"/>
      <w:r w:rsidRPr="009A7549">
        <w:t>U</w:t>
      </w:r>
      <w:r w:rsidR="003A4ADE" w:rsidRPr="009A7549">
        <w:t>krepi</w:t>
      </w:r>
      <w:bookmarkEnd w:id="25"/>
      <w:bookmarkEnd w:id="26"/>
    </w:p>
    <w:p w14:paraId="4384C4C9" w14:textId="77777777" w:rsidR="008B3E29" w:rsidRDefault="008B3E29" w:rsidP="008B3E29">
      <w:pPr>
        <w:keepNext/>
        <w:keepLines/>
        <w:widowControl w:val="0"/>
        <w:tabs>
          <w:tab w:val="left" w:pos="1500"/>
        </w:tabs>
        <w:suppressAutoHyphens w:val="0"/>
        <w:spacing w:line="290" w:lineRule="exact"/>
        <w:jc w:val="both"/>
        <w:outlineLvl w:val="0"/>
        <w:rPr>
          <w:b/>
          <w:bCs/>
          <w:color w:val="000000"/>
          <w:sz w:val="26"/>
          <w:szCs w:val="26"/>
          <w:lang w:eastAsia="sl-SI"/>
        </w:rPr>
      </w:pPr>
    </w:p>
    <w:p w14:paraId="3AD373A2" w14:textId="77777777" w:rsidR="00F42C36" w:rsidRDefault="00F42C36" w:rsidP="005A4DEC">
      <w:pPr>
        <w:suppressAutoHyphens w:val="0"/>
        <w:autoSpaceDE w:val="0"/>
        <w:autoSpaceDN w:val="0"/>
        <w:adjustRightInd w:val="0"/>
        <w:spacing w:line="240" w:lineRule="auto"/>
        <w:rPr>
          <w:szCs w:val="20"/>
          <w:lang w:eastAsia="sl-SI"/>
        </w:rPr>
      </w:pPr>
    </w:p>
    <w:p w14:paraId="20EEC5FD" w14:textId="1552D840" w:rsidR="005A4DEC" w:rsidRDefault="007B4A3A" w:rsidP="003A4ADE">
      <w:pPr>
        <w:widowControl w:val="0"/>
        <w:suppressAutoHyphens w:val="0"/>
        <w:spacing w:after="240" w:line="230" w:lineRule="exact"/>
        <w:jc w:val="both"/>
        <w:rPr>
          <w:szCs w:val="20"/>
          <w:shd w:val="clear" w:color="auto" w:fill="FFFFFF"/>
        </w:rPr>
      </w:pPr>
      <w:r>
        <w:rPr>
          <w:szCs w:val="20"/>
          <w:shd w:val="clear" w:color="auto" w:fill="FFFFFF"/>
        </w:rPr>
        <w:t xml:space="preserve">V zvezi z </w:t>
      </w:r>
      <w:r w:rsidR="00F42C36">
        <w:rPr>
          <w:szCs w:val="20"/>
          <w:shd w:val="clear" w:color="auto" w:fill="FFFFFF"/>
        </w:rPr>
        <w:t>ugotovljen</w:t>
      </w:r>
      <w:r>
        <w:rPr>
          <w:szCs w:val="20"/>
          <w:shd w:val="clear" w:color="auto" w:fill="FFFFFF"/>
        </w:rPr>
        <w:t xml:space="preserve">imi </w:t>
      </w:r>
      <w:r w:rsidR="00F42C36">
        <w:rPr>
          <w:szCs w:val="20"/>
          <w:shd w:val="clear" w:color="auto" w:fill="FFFFFF"/>
        </w:rPr>
        <w:t>nepravilnost</w:t>
      </w:r>
      <w:r>
        <w:rPr>
          <w:szCs w:val="20"/>
          <w:shd w:val="clear" w:color="auto" w:fill="FFFFFF"/>
        </w:rPr>
        <w:t>mi</w:t>
      </w:r>
      <w:r w:rsidR="00F42C36">
        <w:rPr>
          <w:szCs w:val="20"/>
          <w:shd w:val="clear" w:color="auto" w:fill="FFFFFF"/>
        </w:rPr>
        <w:t xml:space="preserve"> </w:t>
      </w:r>
      <w:r>
        <w:rPr>
          <w:szCs w:val="20"/>
          <w:shd w:val="clear" w:color="auto" w:fill="FFFFFF"/>
        </w:rPr>
        <w:t xml:space="preserve">pri </w:t>
      </w:r>
      <w:r w:rsidR="00F42C36">
        <w:rPr>
          <w:szCs w:val="20"/>
          <w:shd w:val="clear" w:color="auto" w:fill="FFFFFF"/>
        </w:rPr>
        <w:t>izplačil</w:t>
      </w:r>
      <w:r>
        <w:rPr>
          <w:szCs w:val="20"/>
          <w:shd w:val="clear" w:color="auto" w:fill="FFFFFF"/>
        </w:rPr>
        <w:t>u</w:t>
      </w:r>
      <w:r w:rsidR="00F42C36">
        <w:rPr>
          <w:szCs w:val="20"/>
          <w:shd w:val="clear" w:color="auto" w:fill="FFFFFF"/>
        </w:rPr>
        <w:t xml:space="preserve"> C231 Dodatka za povečan obseg dela za posebne obremenitve javni uslužbenki </w:t>
      </w:r>
      <w:r w:rsidR="00610209">
        <w:rPr>
          <w:szCs w:val="20"/>
          <w:shd w:val="clear" w:color="auto" w:fill="FFFFFF"/>
        </w:rPr>
        <w:t>█</w:t>
      </w:r>
      <w:r w:rsidR="00F42C36">
        <w:rPr>
          <w:szCs w:val="20"/>
          <w:shd w:val="clear" w:color="auto" w:fill="FFFFFF"/>
        </w:rPr>
        <w:t xml:space="preserve">, </w:t>
      </w:r>
      <w:r>
        <w:rPr>
          <w:szCs w:val="20"/>
          <w:shd w:val="clear" w:color="auto" w:fill="FFFFFF"/>
        </w:rPr>
        <w:t>i</w:t>
      </w:r>
      <w:r w:rsidR="00F42C36">
        <w:rPr>
          <w:szCs w:val="20"/>
          <w:shd w:val="clear" w:color="auto" w:fill="FFFFFF"/>
        </w:rPr>
        <w:t xml:space="preserve">nšpektorica direktorju OZG </w:t>
      </w:r>
      <w:r w:rsidR="00F42C36" w:rsidRPr="00F42C36">
        <w:rPr>
          <w:b/>
          <w:bCs/>
          <w:szCs w:val="20"/>
          <w:shd w:val="clear" w:color="auto" w:fill="FFFFFF"/>
        </w:rPr>
        <w:t>odreja</w:t>
      </w:r>
      <w:r w:rsidR="00F42C36">
        <w:rPr>
          <w:szCs w:val="20"/>
          <w:shd w:val="clear" w:color="auto" w:fill="FFFFFF"/>
        </w:rPr>
        <w:t xml:space="preserve">: </w:t>
      </w:r>
    </w:p>
    <w:p w14:paraId="7699ABEA" w14:textId="3B39EDBB" w:rsidR="00F42C36" w:rsidRPr="00F42C36" w:rsidRDefault="00F42C36" w:rsidP="00F42C36">
      <w:pPr>
        <w:pStyle w:val="Odstavekseznama"/>
        <w:widowControl w:val="0"/>
        <w:numPr>
          <w:ilvl w:val="0"/>
          <w:numId w:val="13"/>
        </w:numPr>
        <w:spacing w:line="230" w:lineRule="exact"/>
        <w:jc w:val="both"/>
        <w:rPr>
          <w:color w:val="000000"/>
          <w:sz w:val="19"/>
          <w:szCs w:val="19"/>
          <w:lang w:eastAsia="sl-SI"/>
        </w:rPr>
      </w:pPr>
      <w:r>
        <w:t>da poskrbi, da bo v prihodnje plača javnim uslužbencem obračunana in izplačana v skladu z zakonom in uredbo, ki ureja enotno metodologijo in obrazce za obračun plač v javnem sektorju.</w:t>
      </w:r>
    </w:p>
    <w:p w14:paraId="1D8E1F73" w14:textId="77777777" w:rsidR="005A4DEC" w:rsidRDefault="005A4DEC" w:rsidP="007B4A3A">
      <w:pPr>
        <w:widowControl w:val="0"/>
        <w:suppressAutoHyphens w:val="0"/>
        <w:spacing w:line="230" w:lineRule="exact"/>
        <w:jc w:val="both"/>
        <w:rPr>
          <w:color w:val="000000"/>
          <w:sz w:val="19"/>
          <w:szCs w:val="19"/>
          <w:lang w:eastAsia="sl-SI"/>
        </w:rPr>
      </w:pPr>
    </w:p>
    <w:p w14:paraId="30114852" w14:textId="77777777" w:rsidR="007B4A3A" w:rsidRDefault="007B4A3A" w:rsidP="007B4A3A">
      <w:pPr>
        <w:widowControl w:val="0"/>
        <w:suppressAutoHyphens w:val="0"/>
        <w:spacing w:line="230" w:lineRule="exact"/>
        <w:jc w:val="both"/>
        <w:rPr>
          <w:color w:val="000000"/>
          <w:sz w:val="19"/>
          <w:szCs w:val="19"/>
          <w:lang w:eastAsia="sl-SI"/>
        </w:rPr>
      </w:pPr>
    </w:p>
    <w:p w14:paraId="444AFB47" w14:textId="77777777" w:rsidR="008E4327" w:rsidRPr="00F42C36" w:rsidRDefault="008E4327" w:rsidP="00F42C36">
      <w:pPr>
        <w:pStyle w:val="Heading110"/>
        <w:keepNext/>
        <w:keepLines/>
        <w:numPr>
          <w:ilvl w:val="0"/>
          <w:numId w:val="5"/>
        </w:numPr>
        <w:shd w:val="clear" w:color="auto" w:fill="auto"/>
        <w:tabs>
          <w:tab w:val="left" w:pos="1489"/>
        </w:tabs>
        <w:spacing w:before="0"/>
        <w:ind w:left="780" w:hanging="780"/>
        <w:jc w:val="both"/>
        <w:rPr>
          <w:rStyle w:val="Heading11"/>
          <w:b/>
          <w:bCs/>
        </w:rPr>
      </w:pPr>
      <w:bookmarkStart w:id="27" w:name="_Toc411320260"/>
      <w:bookmarkStart w:id="28" w:name="_Toc10457649"/>
      <w:bookmarkStart w:id="29" w:name="_Toc75424324"/>
      <w:bookmarkStart w:id="30" w:name="_Toc169787082"/>
      <w:r w:rsidRPr="00F42C36">
        <w:rPr>
          <w:rStyle w:val="Heading11"/>
          <w:b/>
          <w:bCs/>
        </w:rPr>
        <w:t>Ukrepi inšpektor</w:t>
      </w:r>
      <w:bookmarkEnd w:id="27"/>
      <w:bookmarkEnd w:id="28"/>
      <w:r w:rsidRPr="00F42C36">
        <w:rPr>
          <w:rStyle w:val="Heading11"/>
          <w:b/>
          <w:bCs/>
        </w:rPr>
        <w:t>ice</w:t>
      </w:r>
      <w:bookmarkEnd w:id="29"/>
      <w:bookmarkEnd w:id="30"/>
    </w:p>
    <w:p w14:paraId="44708601" w14:textId="77777777" w:rsidR="00257FB1" w:rsidRDefault="00257FB1" w:rsidP="00257FB1">
      <w:pPr>
        <w:keepNext/>
        <w:keepLines/>
        <w:tabs>
          <w:tab w:val="left" w:pos="1489"/>
        </w:tabs>
        <w:autoSpaceDE w:val="0"/>
        <w:autoSpaceDN w:val="0"/>
        <w:adjustRightInd w:val="0"/>
        <w:spacing w:line="240" w:lineRule="auto"/>
        <w:jc w:val="both"/>
        <w:rPr>
          <w:b/>
          <w:bCs/>
          <w:color w:val="000000"/>
          <w:sz w:val="26"/>
          <w:szCs w:val="26"/>
          <w:shd w:val="clear" w:color="auto" w:fill="FFFFFF"/>
        </w:rPr>
      </w:pPr>
    </w:p>
    <w:p w14:paraId="25324B01" w14:textId="77777777" w:rsidR="008E4327" w:rsidRDefault="008E4327" w:rsidP="00257FB1">
      <w:pPr>
        <w:keepNext/>
        <w:keepLines/>
        <w:tabs>
          <w:tab w:val="left" w:pos="1489"/>
        </w:tabs>
        <w:autoSpaceDE w:val="0"/>
        <w:autoSpaceDN w:val="0"/>
        <w:adjustRightInd w:val="0"/>
        <w:spacing w:line="240" w:lineRule="auto"/>
        <w:jc w:val="both"/>
        <w:rPr>
          <w:b/>
          <w:bCs/>
          <w:color w:val="000000"/>
          <w:sz w:val="26"/>
          <w:szCs w:val="26"/>
          <w:shd w:val="clear" w:color="auto" w:fill="FFFFFF"/>
        </w:rPr>
      </w:pPr>
    </w:p>
    <w:p w14:paraId="1C592056" w14:textId="49EE5F64" w:rsidR="008A5C0D" w:rsidRPr="00BD4E3B" w:rsidRDefault="008A5C0D" w:rsidP="008A5C0D">
      <w:pPr>
        <w:autoSpaceDE w:val="0"/>
        <w:autoSpaceDN w:val="0"/>
        <w:adjustRightInd w:val="0"/>
        <w:spacing w:line="240" w:lineRule="auto"/>
        <w:rPr>
          <w:szCs w:val="20"/>
          <w:lang w:eastAsia="sl-SI"/>
        </w:rPr>
      </w:pPr>
      <w:r w:rsidRPr="00BD4E3B">
        <w:rPr>
          <w:szCs w:val="20"/>
          <w:lang w:eastAsia="sl-SI"/>
        </w:rPr>
        <w:t>Inšpektor</w:t>
      </w:r>
      <w:r>
        <w:rPr>
          <w:szCs w:val="20"/>
          <w:lang w:eastAsia="sl-SI"/>
        </w:rPr>
        <w:t>ica direktorju</w:t>
      </w:r>
    </w:p>
    <w:p w14:paraId="223A52AB" w14:textId="77777777" w:rsidR="008A5C0D" w:rsidRPr="00BD4E3B" w:rsidRDefault="008A5C0D" w:rsidP="008A5C0D">
      <w:pPr>
        <w:autoSpaceDE w:val="0"/>
        <w:autoSpaceDN w:val="0"/>
        <w:adjustRightInd w:val="0"/>
        <w:spacing w:line="240" w:lineRule="auto"/>
        <w:rPr>
          <w:szCs w:val="20"/>
          <w:lang w:eastAsia="sl-SI"/>
        </w:rPr>
      </w:pPr>
    </w:p>
    <w:p w14:paraId="32823247" w14:textId="77777777" w:rsidR="008A5C0D" w:rsidRPr="00BD4E3B" w:rsidRDefault="008A5C0D" w:rsidP="008A5C0D">
      <w:pPr>
        <w:autoSpaceDE w:val="0"/>
        <w:autoSpaceDN w:val="0"/>
        <w:adjustRightInd w:val="0"/>
        <w:spacing w:line="240" w:lineRule="auto"/>
        <w:rPr>
          <w:szCs w:val="20"/>
          <w:lang w:eastAsia="sl-SI"/>
        </w:rPr>
      </w:pPr>
    </w:p>
    <w:p w14:paraId="47CFA48F" w14:textId="77777777" w:rsidR="008A5C0D" w:rsidRPr="00BD4E3B" w:rsidRDefault="008A5C0D" w:rsidP="008A5C0D">
      <w:pPr>
        <w:autoSpaceDE w:val="0"/>
        <w:autoSpaceDN w:val="0"/>
        <w:adjustRightInd w:val="0"/>
        <w:spacing w:line="240" w:lineRule="auto"/>
        <w:jc w:val="center"/>
        <w:rPr>
          <w:b/>
          <w:bCs/>
          <w:szCs w:val="20"/>
          <w:lang w:eastAsia="sl-SI"/>
        </w:rPr>
      </w:pPr>
      <w:r w:rsidRPr="00BD4E3B">
        <w:rPr>
          <w:b/>
          <w:bCs/>
          <w:szCs w:val="20"/>
          <w:lang w:eastAsia="sl-SI"/>
        </w:rPr>
        <w:t>O D R E J A</w:t>
      </w:r>
    </w:p>
    <w:p w14:paraId="03E8E8D4" w14:textId="77777777" w:rsidR="008A5C0D" w:rsidRPr="00BD4E3B" w:rsidRDefault="008A5C0D" w:rsidP="008A5C0D">
      <w:pPr>
        <w:autoSpaceDE w:val="0"/>
        <w:autoSpaceDN w:val="0"/>
        <w:adjustRightInd w:val="0"/>
        <w:spacing w:line="240" w:lineRule="auto"/>
        <w:jc w:val="center"/>
        <w:rPr>
          <w:b/>
          <w:bCs/>
          <w:szCs w:val="20"/>
          <w:lang w:eastAsia="sl-SI"/>
        </w:rPr>
      </w:pPr>
    </w:p>
    <w:p w14:paraId="1938CF8E" w14:textId="77777777" w:rsidR="008A5C0D" w:rsidRPr="00BD4E3B" w:rsidRDefault="008A5C0D" w:rsidP="008A5C0D">
      <w:pPr>
        <w:autoSpaceDE w:val="0"/>
        <w:autoSpaceDN w:val="0"/>
        <w:adjustRightInd w:val="0"/>
        <w:spacing w:line="240" w:lineRule="auto"/>
        <w:jc w:val="center"/>
        <w:rPr>
          <w:b/>
          <w:bCs/>
          <w:szCs w:val="20"/>
          <w:lang w:eastAsia="sl-SI"/>
        </w:rPr>
      </w:pPr>
    </w:p>
    <w:p w14:paraId="337F3974" w14:textId="77777777" w:rsidR="008A5C0D" w:rsidRDefault="008A5C0D" w:rsidP="008A5C0D">
      <w:pPr>
        <w:numPr>
          <w:ilvl w:val="0"/>
          <w:numId w:val="2"/>
        </w:numPr>
        <w:suppressAutoHyphens w:val="0"/>
        <w:autoSpaceDE w:val="0"/>
        <w:autoSpaceDN w:val="0"/>
        <w:adjustRightInd w:val="0"/>
        <w:spacing w:line="240" w:lineRule="auto"/>
        <w:jc w:val="both"/>
        <w:rPr>
          <w:b/>
          <w:bCs/>
          <w:szCs w:val="20"/>
          <w:lang w:eastAsia="sl-SI"/>
        </w:rPr>
      </w:pPr>
      <w:r>
        <w:rPr>
          <w:b/>
          <w:bCs/>
          <w:szCs w:val="20"/>
          <w:lang w:eastAsia="sl-SI"/>
        </w:rPr>
        <w:t>Direktor</w:t>
      </w:r>
      <w:r w:rsidRPr="00BD4E3B">
        <w:rPr>
          <w:b/>
          <w:bCs/>
          <w:szCs w:val="20"/>
          <w:lang w:eastAsia="sl-SI"/>
        </w:rPr>
        <w:t xml:space="preserve"> je dolž</w:t>
      </w:r>
      <w:r>
        <w:rPr>
          <w:b/>
          <w:bCs/>
          <w:szCs w:val="20"/>
          <w:lang w:eastAsia="sl-SI"/>
        </w:rPr>
        <w:t>an</w:t>
      </w:r>
      <w:r w:rsidRPr="00BD4E3B">
        <w:rPr>
          <w:b/>
          <w:bCs/>
          <w:szCs w:val="20"/>
          <w:lang w:eastAsia="sl-SI"/>
        </w:rPr>
        <w:t xml:space="preserve"> izvesti vse ukrepe, ki so odrejeni v </w:t>
      </w:r>
      <w:r>
        <w:rPr>
          <w:b/>
          <w:bCs/>
          <w:szCs w:val="20"/>
          <w:lang w:eastAsia="sl-SI"/>
        </w:rPr>
        <w:t>III</w:t>
      </w:r>
      <w:r w:rsidRPr="00BD4E3B">
        <w:rPr>
          <w:b/>
          <w:bCs/>
          <w:szCs w:val="20"/>
          <w:lang w:eastAsia="sl-SI"/>
        </w:rPr>
        <w:t>. poglavju.</w:t>
      </w:r>
    </w:p>
    <w:p w14:paraId="32CBD9D4" w14:textId="5AC15FFF" w:rsidR="008A5C0D" w:rsidRPr="00B12C00" w:rsidRDefault="008A5C0D" w:rsidP="008A5C0D">
      <w:pPr>
        <w:numPr>
          <w:ilvl w:val="0"/>
          <w:numId w:val="2"/>
        </w:numPr>
        <w:suppressAutoHyphens w:val="0"/>
        <w:autoSpaceDE w:val="0"/>
        <w:autoSpaceDN w:val="0"/>
        <w:adjustRightInd w:val="0"/>
        <w:spacing w:line="240" w:lineRule="auto"/>
        <w:jc w:val="both"/>
        <w:rPr>
          <w:b/>
          <w:bCs/>
          <w:szCs w:val="20"/>
          <w:lang w:eastAsia="sl-SI"/>
        </w:rPr>
      </w:pPr>
      <w:r w:rsidRPr="00144394">
        <w:rPr>
          <w:b/>
          <w:bCs/>
          <w:szCs w:val="20"/>
          <w:lang w:eastAsia="sl-SI"/>
        </w:rPr>
        <w:t>Direktor je dolž</w:t>
      </w:r>
      <w:r>
        <w:rPr>
          <w:b/>
          <w:bCs/>
          <w:szCs w:val="20"/>
          <w:lang w:eastAsia="sl-SI"/>
        </w:rPr>
        <w:t>an</w:t>
      </w:r>
      <w:r w:rsidRPr="00144394">
        <w:rPr>
          <w:b/>
          <w:bCs/>
          <w:szCs w:val="20"/>
          <w:lang w:eastAsia="sl-SI"/>
        </w:rPr>
        <w:t xml:space="preserve"> vse odrejene ukrepe izvesti tudi pri odpravi nepravilnosti pri vseh preostalih javnih us</w:t>
      </w:r>
      <w:r>
        <w:rPr>
          <w:b/>
          <w:bCs/>
          <w:szCs w:val="20"/>
          <w:lang w:eastAsia="sl-SI"/>
        </w:rPr>
        <w:t>lužbencih, zaposlenih v OZG</w:t>
      </w:r>
      <w:r w:rsidRPr="00144394">
        <w:rPr>
          <w:b/>
          <w:bCs/>
          <w:szCs w:val="20"/>
          <w:lang w:eastAsia="sl-SI"/>
        </w:rPr>
        <w:t>, ki niso bili pregledani v okviru tega inšpekcijskega nadzora.</w:t>
      </w:r>
    </w:p>
    <w:p w14:paraId="517066D1" w14:textId="46DB0EC1" w:rsidR="008A5C0D" w:rsidRPr="00BD4E3B" w:rsidRDefault="008A5C0D" w:rsidP="008A5C0D">
      <w:pPr>
        <w:numPr>
          <w:ilvl w:val="0"/>
          <w:numId w:val="2"/>
        </w:numPr>
        <w:suppressAutoHyphens w:val="0"/>
        <w:autoSpaceDE w:val="0"/>
        <w:autoSpaceDN w:val="0"/>
        <w:adjustRightInd w:val="0"/>
        <w:spacing w:line="240" w:lineRule="auto"/>
        <w:jc w:val="both"/>
        <w:rPr>
          <w:b/>
          <w:bCs/>
          <w:szCs w:val="20"/>
          <w:lang w:eastAsia="sl-SI"/>
        </w:rPr>
      </w:pPr>
      <w:r>
        <w:rPr>
          <w:b/>
          <w:lang w:eastAsia="sl-SI"/>
        </w:rPr>
        <w:t>Direktor</w:t>
      </w:r>
      <w:r w:rsidRPr="00BD4E3B">
        <w:rPr>
          <w:b/>
          <w:lang w:eastAsia="sl-SI"/>
        </w:rPr>
        <w:t xml:space="preserve"> je o izvedenih ukrepih in finan</w:t>
      </w:r>
      <w:r w:rsidRPr="00BD4E3B">
        <w:rPr>
          <w:rFonts w:ascii="Arial,Bold" w:eastAsia="Arial,Bold" w:cs="Arial,Bold"/>
          <w:b/>
          <w:lang w:eastAsia="sl-SI"/>
        </w:rPr>
        <w:t>č</w:t>
      </w:r>
      <w:r w:rsidRPr="00BD4E3B">
        <w:rPr>
          <w:b/>
          <w:lang w:eastAsia="sl-SI"/>
        </w:rPr>
        <w:t>nih u</w:t>
      </w:r>
      <w:r w:rsidRPr="00BD4E3B">
        <w:rPr>
          <w:rFonts w:ascii="Arial,Bold" w:eastAsia="Arial,Bold" w:cs="Arial,Bold"/>
          <w:b/>
          <w:lang w:eastAsia="sl-SI"/>
        </w:rPr>
        <w:t>č</w:t>
      </w:r>
      <w:r w:rsidRPr="00BD4E3B">
        <w:rPr>
          <w:b/>
          <w:lang w:eastAsia="sl-SI"/>
        </w:rPr>
        <w:t>inkih izvedenih ukrepov dolž</w:t>
      </w:r>
      <w:r>
        <w:rPr>
          <w:b/>
          <w:lang w:eastAsia="sl-SI"/>
        </w:rPr>
        <w:t>an</w:t>
      </w:r>
      <w:r w:rsidRPr="00BD4E3B">
        <w:rPr>
          <w:b/>
          <w:lang w:eastAsia="sl-SI"/>
        </w:rPr>
        <w:t xml:space="preserve"> poro</w:t>
      </w:r>
      <w:r w:rsidRPr="00BD4E3B">
        <w:rPr>
          <w:rFonts w:ascii="Arial,Bold" w:eastAsia="Arial,Bold" w:cs="Arial,Bold"/>
          <w:b/>
          <w:lang w:eastAsia="sl-SI"/>
        </w:rPr>
        <w:t>č</w:t>
      </w:r>
      <w:r w:rsidRPr="00BD4E3B">
        <w:rPr>
          <w:b/>
          <w:lang w:eastAsia="sl-SI"/>
        </w:rPr>
        <w:t xml:space="preserve">ati v </w:t>
      </w:r>
      <w:r>
        <w:rPr>
          <w:b/>
          <w:lang w:eastAsia="sl-SI"/>
        </w:rPr>
        <w:t xml:space="preserve">30. </w:t>
      </w:r>
      <w:r w:rsidRPr="00BD4E3B">
        <w:rPr>
          <w:b/>
          <w:lang w:eastAsia="sl-SI"/>
        </w:rPr>
        <w:t>dneh od prejema tega zapisnika.</w:t>
      </w:r>
    </w:p>
    <w:p w14:paraId="602540BB" w14:textId="77777777" w:rsidR="008A5C0D" w:rsidRDefault="008A5C0D" w:rsidP="008A5C0D">
      <w:pPr>
        <w:spacing w:line="240" w:lineRule="auto"/>
        <w:jc w:val="both"/>
        <w:rPr>
          <w:i/>
          <w:szCs w:val="20"/>
        </w:rPr>
      </w:pPr>
    </w:p>
    <w:p w14:paraId="3DA0A91D" w14:textId="77777777" w:rsidR="007B4A3A" w:rsidRDefault="007B4A3A" w:rsidP="00F42C36">
      <w:pPr>
        <w:suppressAutoHyphens w:val="0"/>
        <w:autoSpaceDE w:val="0"/>
        <w:autoSpaceDN w:val="0"/>
        <w:adjustRightInd w:val="0"/>
        <w:spacing w:line="240" w:lineRule="auto"/>
        <w:jc w:val="center"/>
        <w:rPr>
          <w:b/>
          <w:bCs/>
          <w:szCs w:val="20"/>
          <w:lang w:eastAsia="sl-SI"/>
        </w:rPr>
      </w:pPr>
    </w:p>
    <w:p w14:paraId="360E49F9" w14:textId="51D94DEC" w:rsidR="00BF1DF3" w:rsidRPr="007B4A3A" w:rsidRDefault="00BF1DF3" w:rsidP="007B4A3A">
      <w:pPr>
        <w:pStyle w:val="Heading110"/>
        <w:keepNext/>
        <w:keepLines/>
        <w:numPr>
          <w:ilvl w:val="0"/>
          <w:numId w:val="5"/>
        </w:numPr>
        <w:shd w:val="clear" w:color="auto" w:fill="auto"/>
        <w:tabs>
          <w:tab w:val="left" w:pos="1489"/>
        </w:tabs>
        <w:spacing w:before="0"/>
        <w:ind w:left="780" w:hanging="780"/>
        <w:jc w:val="both"/>
        <w:rPr>
          <w:rStyle w:val="Heading11"/>
          <w:b/>
          <w:bCs/>
        </w:rPr>
      </w:pPr>
      <w:bookmarkStart w:id="31" w:name="_Toc169787083"/>
      <w:r w:rsidRPr="007B4A3A">
        <w:rPr>
          <w:rStyle w:val="Heading11"/>
          <w:b/>
          <w:bCs/>
        </w:rPr>
        <w:t>Pouk o pravnem sredstvu</w:t>
      </w:r>
      <w:bookmarkEnd w:id="31"/>
    </w:p>
    <w:p w14:paraId="5D38AD1F" w14:textId="77777777" w:rsidR="00BF1DF3" w:rsidRDefault="00BF1DF3" w:rsidP="00BF1DF3">
      <w:pPr>
        <w:spacing w:line="240" w:lineRule="auto"/>
        <w:jc w:val="both"/>
        <w:rPr>
          <w:szCs w:val="20"/>
        </w:rPr>
      </w:pPr>
    </w:p>
    <w:p w14:paraId="69EC1597" w14:textId="77777777" w:rsidR="000A2D34" w:rsidRPr="00C1085E" w:rsidRDefault="000A2D34" w:rsidP="00BF1DF3">
      <w:pPr>
        <w:spacing w:line="240" w:lineRule="auto"/>
        <w:jc w:val="both"/>
        <w:rPr>
          <w:szCs w:val="20"/>
        </w:rPr>
      </w:pPr>
    </w:p>
    <w:p w14:paraId="62566C08" w14:textId="77777777" w:rsidR="00BF1DF3" w:rsidRPr="00C1085E" w:rsidRDefault="00BF1DF3" w:rsidP="00BF1DF3">
      <w:pPr>
        <w:spacing w:line="240" w:lineRule="auto"/>
        <w:jc w:val="both"/>
        <w:rPr>
          <w:color w:val="000000"/>
          <w:szCs w:val="20"/>
        </w:rPr>
      </w:pPr>
      <w:r w:rsidRPr="00C1085E">
        <w:rPr>
          <w:szCs w:val="20"/>
        </w:rPr>
        <w:t xml:space="preserve">Predstojnik lahko poda ugovor zoper ta zapisnik v roku osmih dni po vročitvi zapisnika. </w:t>
      </w:r>
      <w:r w:rsidRPr="00C1085E">
        <w:rPr>
          <w:color w:val="000000"/>
          <w:szCs w:val="20"/>
        </w:rPr>
        <w:t xml:space="preserve">Pisni ugovor se lahko vloži neposredno pri Inšpektoratu za javni sektor, Tržaška 21, 1000 Ljubljana ali pošlje priporočeno po pošti. </w:t>
      </w:r>
    </w:p>
    <w:p w14:paraId="287B4CB8" w14:textId="77777777" w:rsidR="00BF1DF3" w:rsidRPr="00C1085E" w:rsidRDefault="00BF1DF3" w:rsidP="00BF1DF3">
      <w:pPr>
        <w:spacing w:line="240" w:lineRule="auto"/>
        <w:jc w:val="both"/>
        <w:rPr>
          <w:color w:val="000000"/>
          <w:szCs w:val="20"/>
        </w:rPr>
      </w:pPr>
    </w:p>
    <w:p w14:paraId="1D3AF235" w14:textId="77777777" w:rsidR="00BF1DF3" w:rsidRPr="00C1085E" w:rsidRDefault="00BF1DF3" w:rsidP="00BF1DF3">
      <w:pPr>
        <w:spacing w:line="240" w:lineRule="auto"/>
        <w:jc w:val="both"/>
        <w:rPr>
          <w:szCs w:val="20"/>
        </w:rPr>
      </w:pPr>
      <w:r w:rsidRPr="00C1085E">
        <w:rPr>
          <w:szCs w:val="20"/>
        </w:rPr>
        <w:t>Na podlagi 23. člena Zakona o upravnih taksah</w:t>
      </w:r>
      <w:r>
        <w:rPr>
          <w:szCs w:val="20"/>
        </w:rPr>
        <w:t xml:space="preserve"> (ZUT)</w:t>
      </w:r>
      <w:r>
        <w:rPr>
          <w:rStyle w:val="Sprotnaopomba-sklic"/>
          <w:szCs w:val="20"/>
        </w:rPr>
        <w:footnoteReference w:id="19"/>
      </w:r>
      <w:r w:rsidRPr="00C1085E">
        <w:rPr>
          <w:szCs w:val="20"/>
        </w:rPr>
        <w:t xml:space="preserve"> za ugovor zoper ta zapisnik ni treba plačati upravne takse. </w:t>
      </w:r>
    </w:p>
    <w:p w14:paraId="09A47A15" w14:textId="77777777" w:rsidR="00BF1DF3" w:rsidRDefault="00BF1DF3" w:rsidP="00BF1DF3">
      <w:pPr>
        <w:spacing w:line="240" w:lineRule="auto"/>
        <w:jc w:val="both"/>
        <w:rPr>
          <w:szCs w:val="20"/>
        </w:rPr>
      </w:pPr>
    </w:p>
    <w:p w14:paraId="2CAA786C" w14:textId="77777777" w:rsidR="00F42C36" w:rsidRDefault="00F42C36" w:rsidP="00F42C36">
      <w:pPr>
        <w:spacing w:line="240" w:lineRule="auto"/>
        <w:ind w:left="708"/>
        <w:jc w:val="both"/>
        <w:rPr>
          <w:szCs w:val="20"/>
        </w:rPr>
      </w:pPr>
    </w:p>
    <w:p w14:paraId="6E5F76F7" w14:textId="2C6EC830" w:rsidR="00E375BF" w:rsidRPr="00F65E5E" w:rsidRDefault="00F42C36" w:rsidP="00F42C36">
      <w:pPr>
        <w:tabs>
          <w:tab w:val="left" w:pos="284"/>
        </w:tabs>
        <w:ind w:left="708"/>
        <w:jc w:val="center"/>
        <w:rPr>
          <w:szCs w:val="20"/>
        </w:rPr>
      </w:pPr>
      <w:r>
        <w:rPr>
          <w:szCs w:val="20"/>
        </w:rPr>
        <w:t xml:space="preserve">             </w:t>
      </w:r>
      <w:r w:rsidR="00E375BF" w:rsidRPr="00F65E5E">
        <w:rPr>
          <w:szCs w:val="20"/>
        </w:rPr>
        <w:t>Martina Zajc, mag.</w:t>
      </w:r>
    </w:p>
    <w:p w14:paraId="5F63C8FB" w14:textId="57D7BE1F" w:rsidR="00E375BF" w:rsidRPr="00F65E5E" w:rsidRDefault="00E375BF" w:rsidP="00F42C36">
      <w:pPr>
        <w:tabs>
          <w:tab w:val="left" w:pos="284"/>
        </w:tabs>
        <w:ind w:left="708"/>
        <w:rPr>
          <w:szCs w:val="20"/>
        </w:rPr>
      </w:pPr>
      <w:r w:rsidRPr="00F65E5E">
        <w:rPr>
          <w:szCs w:val="20"/>
        </w:rPr>
        <w:t xml:space="preserve">                                                              </w:t>
      </w:r>
      <w:r w:rsidR="00694B37">
        <w:rPr>
          <w:szCs w:val="20"/>
        </w:rPr>
        <w:t>INŠPEKTOR SVETNIK</w:t>
      </w:r>
    </w:p>
    <w:p w14:paraId="12222AB7" w14:textId="77777777" w:rsidR="00E375BF" w:rsidRDefault="00E375BF" w:rsidP="00F42C36">
      <w:pPr>
        <w:tabs>
          <w:tab w:val="left" w:pos="284"/>
        </w:tabs>
        <w:ind w:left="708"/>
        <w:rPr>
          <w:szCs w:val="20"/>
        </w:rPr>
      </w:pPr>
      <w:r w:rsidRPr="00F65E5E">
        <w:rPr>
          <w:szCs w:val="20"/>
        </w:rPr>
        <w:t xml:space="preserve">                                                              inšpektorica za sistem javnih uslužbencev</w:t>
      </w:r>
    </w:p>
    <w:p w14:paraId="357E209E" w14:textId="77777777" w:rsidR="00F42C36" w:rsidRDefault="00F42C36" w:rsidP="00E375BF">
      <w:pPr>
        <w:tabs>
          <w:tab w:val="left" w:pos="284"/>
        </w:tabs>
        <w:rPr>
          <w:szCs w:val="20"/>
        </w:rPr>
      </w:pPr>
    </w:p>
    <w:p w14:paraId="7BC13E63" w14:textId="77777777" w:rsidR="00F42C36" w:rsidRPr="00F65E5E" w:rsidRDefault="00F42C36" w:rsidP="00E375BF">
      <w:pPr>
        <w:tabs>
          <w:tab w:val="left" w:pos="284"/>
        </w:tabs>
        <w:rPr>
          <w:szCs w:val="20"/>
        </w:rPr>
      </w:pPr>
    </w:p>
    <w:p w14:paraId="112007EE" w14:textId="77777777" w:rsidR="00E375BF" w:rsidRPr="00F65E5E" w:rsidRDefault="00E375BF" w:rsidP="00E375BF">
      <w:pPr>
        <w:spacing w:line="240" w:lineRule="auto"/>
        <w:rPr>
          <w:szCs w:val="20"/>
        </w:rPr>
      </w:pPr>
      <w:r w:rsidRPr="00F65E5E">
        <w:rPr>
          <w:szCs w:val="20"/>
        </w:rPr>
        <w:t>Vročiti:</w:t>
      </w:r>
    </w:p>
    <w:tbl>
      <w:tblPr>
        <w:tblStyle w:val="Navadnatabela4"/>
        <w:tblW w:w="0" w:type="auto"/>
        <w:tblLook w:val="04A0" w:firstRow="1" w:lastRow="0" w:firstColumn="1" w:lastColumn="0" w:noHBand="0" w:noVBand="1"/>
      </w:tblPr>
      <w:tblGrid>
        <w:gridCol w:w="8504"/>
      </w:tblGrid>
      <w:tr w:rsidR="00E375BF" w:rsidRPr="00F077DB" w14:paraId="4C3B4388" w14:textId="77777777" w:rsidTr="00EA2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5" w:type="dxa"/>
          </w:tcPr>
          <w:p w14:paraId="14DCF2FB" w14:textId="52CC53B4" w:rsidR="00E375BF" w:rsidRPr="00F077DB" w:rsidRDefault="007D3348" w:rsidP="00EA2D7D">
            <w:pPr>
              <w:numPr>
                <w:ilvl w:val="0"/>
                <w:numId w:val="1"/>
              </w:numPr>
              <w:tabs>
                <w:tab w:val="left" w:pos="360"/>
              </w:tabs>
              <w:suppressAutoHyphens w:val="0"/>
              <w:overflowPunct w:val="0"/>
              <w:autoSpaceDE w:val="0"/>
              <w:autoSpaceDN w:val="0"/>
              <w:adjustRightInd w:val="0"/>
              <w:spacing w:line="240" w:lineRule="auto"/>
              <w:jc w:val="both"/>
              <w:textAlignment w:val="baseline"/>
              <w:rPr>
                <w:b w:val="0"/>
                <w:bCs w:val="0"/>
                <w:szCs w:val="20"/>
              </w:rPr>
            </w:pPr>
            <w:r w:rsidRPr="00F077DB">
              <w:rPr>
                <w:b w:val="0"/>
                <w:bCs w:val="0"/>
              </w:rPr>
              <w:t xml:space="preserve">Osnovno zdravstvo Gorenjske, </w:t>
            </w:r>
            <w:r w:rsidR="00610209">
              <w:rPr>
                <w:b w:val="0"/>
                <w:bCs w:val="0"/>
              </w:rPr>
              <w:t>█</w:t>
            </w:r>
            <w:r w:rsidRPr="00F077DB">
              <w:rPr>
                <w:b w:val="0"/>
                <w:bCs w:val="0"/>
              </w:rPr>
              <w:t>, direktor, Gosposvetska ulica 9, 4000 Kranj</w:t>
            </w:r>
            <w:r w:rsidR="00E375BF" w:rsidRPr="00F077DB">
              <w:rPr>
                <w:b w:val="0"/>
                <w:bCs w:val="0"/>
              </w:rPr>
              <w:t xml:space="preserve"> – </w:t>
            </w:r>
            <w:r w:rsidR="00E375BF" w:rsidRPr="00F077DB">
              <w:rPr>
                <w:b w:val="0"/>
                <w:bCs w:val="0"/>
                <w:szCs w:val="20"/>
              </w:rPr>
              <w:t>ZUP-osebno,</w:t>
            </w:r>
            <w:r w:rsidR="00E375BF" w:rsidRPr="00F077DB">
              <w:rPr>
                <w:b w:val="0"/>
                <w:bCs w:val="0"/>
              </w:rPr>
              <w:t xml:space="preserve"> </w:t>
            </w:r>
          </w:p>
          <w:p w14:paraId="7B623F87" w14:textId="529D73A9" w:rsidR="00E375BF" w:rsidRPr="00F077DB" w:rsidRDefault="00E375BF" w:rsidP="00EA2D7D">
            <w:pPr>
              <w:numPr>
                <w:ilvl w:val="0"/>
                <w:numId w:val="1"/>
              </w:numPr>
              <w:tabs>
                <w:tab w:val="left" w:pos="360"/>
              </w:tabs>
              <w:suppressAutoHyphens w:val="0"/>
              <w:overflowPunct w:val="0"/>
              <w:autoSpaceDE w:val="0"/>
              <w:autoSpaceDN w:val="0"/>
              <w:adjustRightInd w:val="0"/>
              <w:spacing w:line="240" w:lineRule="auto"/>
              <w:jc w:val="both"/>
              <w:textAlignment w:val="baseline"/>
              <w:rPr>
                <w:b w:val="0"/>
                <w:bCs w:val="0"/>
                <w:szCs w:val="20"/>
              </w:rPr>
            </w:pPr>
            <w:r w:rsidRPr="00F077DB">
              <w:rPr>
                <w:b w:val="0"/>
                <w:bCs w:val="0"/>
              </w:rPr>
              <w:t>Ministrstvo za javno upravo, minister - po e-pošti (</w:t>
            </w:r>
            <w:hyperlink r:id="rId9" w:history="1">
              <w:r w:rsidRPr="00F077DB">
                <w:rPr>
                  <w:rStyle w:val="Hiperpovezava"/>
                  <w:b w:val="0"/>
                  <w:bCs w:val="0"/>
                </w:rPr>
                <w:t>gp.mju@gov.si</w:t>
              </w:r>
            </w:hyperlink>
            <w:r w:rsidRPr="00F077DB">
              <w:rPr>
                <w:b w:val="0"/>
                <w:bCs w:val="0"/>
              </w:rPr>
              <w:t>),</w:t>
            </w:r>
          </w:p>
          <w:p w14:paraId="2F916047" w14:textId="77777777" w:rsidR="00E375BF" w:rsidRPr="00F077DB" w:rsidRDefault="007D3348" w:rsidP="00EA2D7D">
            <w:pPr>
              <w:numPr>
                <w:ilvl w:val="0"/>
                <w:numId w:val="1"/>
              </w:numPr>
              <w:tabs>
                <w:tab w:val="left" w:pos="360"/>
              </w:tabs>
              <w:suppressAutoHyphens w:val="0"/>
              <w:overflowPunct w:val="0"/>
              <w:autoSpaceDE w:val="0"/>
              <w:autoSpaceDN w:val="0"/>
              <w:adjustRightInd w:val="0"/>
              <w:spacing w:line="240" w:lineRule="auto"/>
              <w:jc w:val="both"/>
              <w:textAlignment w:val="baseline"/>
              <w:rPr>
                <w:b w:val="0"/>
                <w:bCs w:val="0"/>
                <w:szCs w:val="20"/>
              </w:rPr>
            </w:pPr>
            <w:r w:rsidRPr="00F077DB">
              <w:rPr>
                <w:b w:val="0"/>
                <w:bCs w:val="0"/>
                <w:szCs w:val="20"/>
              </w:rPr>
              <w:t xml:space="preserve">Občina Šenčur </w:t>
            </w:r>
            <w:r w:rsidR="00E375BF" w:rsidRPr="00F077DB">
              <w:rPr>
                <w:b w:val="0"/>
                <w:bCs w:val="0"/>
                <w:szCs w:val="20"/>
              </w:rPr>
              <w:t>– po e-pošti (</w:t>
            </w:r>
            <w:hyperlink r:id="rId10" w:history="1">
              <w:r w:rsidRPr="00F077DB">
                <w:rPr>
                  <w:rStyle w:val="Hiperpovezava"/>
                  <w:b w:val="0"/>
                  <w:bCs w:val="0"/>
                </w:rPr>
                <w:t>obcina@sencur.si</w:t>
              </w:r>
            </w:hyperlink>
            <w:r w:rsidR="00E375BF" w:rsidRPr="00F077DB">
              <w:rPr>
                <w:b w:val="0"/>
                <w:bCs w:val="0"/>
                <w:szCs w:val="20"/>
              </w:rPr>
              <w:t>)</w:t>
            </w:r>
            <w:r w:rsidRPr="00F077DB">
              <w:rPr>
                <w:b w:val="0"/>
                <w:bCs w:val="0"/>
                <w:szCs w:val="20"/>
              </w:rPr>
              <w:t>,</w:t>
            </w:r>
          </w:p>
          <w:p w14:paraId="4AE3A3B8" w14:textId="77777777" w:rsidR="007D3348" w:rsidRPr="00F077DB" w:rsidRDefault="007D3348" w:rsidP="00EA2D7D">
            <w:pPr>
              <w:numPr>
                <w:ilvl w:val="0"/>
                <w:numId w:val="1"/>
              </w:numPr>
              <w:tabs>
                <w:tab w:val="left" w:pos="360"/>
              </w:tabs>
              <w:suppressAutoHyphens w:val="0"/>
              <w:overflowPunct w:val="0"/>
              <w:autoSpaceDE w:val="0"/>
              <w:autoSpaceDN w:val="0"/>
              <w:adjustRightInd w:val="0"/>
              <w:spacing w:line="240" w:lineRule="auto"/>
              <w:jc w:val="both"/>
              <w:textAlignment w:val="baseline"/>
              <w:rPr>
                <w:b w:val="0"/>
                <w:bCs w:val="0"/>
                <w:szCs w:val="20"/>
              </w:rPr>
            </w:pPr>
            <w:r w:rsidRPr="00F077DB">
              <w:rPr>
                <w:b w:val="0"/>
                <w:bCs w:val="0"/>
                <w:szCs w:val="20"/>
              </w:rPr>
              <w:t>Občina Železniki – po e-pošti (</w:t>
            </w:r>
            <w:hyperlink r:id="rId11" w:history="1">
              <w:r w:rsidRPr="00F077DB">
                <w:rPr>
                  <w:rStyle w:val="Hiperpovezava"/>
                  <w:b w:val="0"/>
                  <w:bCs w:val="0"/>
                  <w:szCs w:val="20"/>
                </w:rPr>
                <w:t>uprava@obcina.zelezniki.si</w:t>
              </w:r>
            </w:hyperlink>
            <w:r w:rsidRPr="00F077DB">
              <w:rPr>
                <w:b w:val="0"/>
                <w:bCs w:val="0"/>
                <w:szCs w:val="20"/>
              </w:rPr>
              <w:t>),</w:t>
            </w:r>
          </w:p>
          <w:p w14:paraId="2998C957" w14:textId="77777777" w:rsidR="007D3348" w:rsidRPr="00F077DB" w:rsidRDefault="007D3348" w:rsidP="00EA2D7D">
            <w:pPr>
              <w:numPr>
                <w:ilvl w:val="0"/>
                <w:numId w:val="1"/>
              </w:numPr>
              <w:tabs>
                <w:tab w:val="left" w:pos="360"/>
              </w:tabs>
              <w:suppressAutoHyphens w:val="0"/>
              <w:overflowPunct w:val="0"/>
              <w:autoSpaceDE w:val="0"/>
              <w:autoSpaceDN w:val="0"/>
              <w:adjustRightInd w:val="0"/>
              <w:spacing w:line="240" w:lineRule="auto"/>
              <w:jc w:val="both"/>
              <w:textAlignment w:val="baseline"/>
              <w:rPr>
                <w:b w:val="0"/>
                <w:bCs w:val="0"/>
                <w:szCs w:val="20"/>
              </w:rPr>
            </w:pPr>
            <w:r w:rsidRPr="00F077DB">
              <w:rPr>
                <w:b w:val="0"/>
                <w:bCs w:val="0"/>
                <w:szCs w:val="20"/>
              </w:rPr>
              <w:lastRenderedPageBreak/>
              <w:t>Občina Žiri – po e-pošti (</w:t>
            </w:r>
            <w:hyperlink r:id="rId12" w:history="1">
              <w:r w:rsidRPr="00F077DB">
                <w:rPr>
                  <w:rStyle w:val="Hiperpovezava"/>
                  <w:b w:val="0"/>
                  <w:bCs w:val="0"/>
                  <w:szCs w:val="20"/>
                </w:rPr>
                <w:t>obcina.ziri@ziri.si</w:t>
              </w:r>
            </w:hyperlink>
            <w:r w:rsidRPr="00F077DB">
              <w:rPr>
                <w:b w:val="0"/>
                <w:bCs w:val="0"/>
                <w:szCs w:val="20"/>
              </w:rPr>
              <w:t>),</w:t>
            </w:r>
          </w:p>
          <w:p w14:paraId="4A04A8CC" w14:textId="42F06395" w:rsidR="007D3348" w:rsidRPr="00F077DB" w:rsidRDefault="007D3348" w:rsidP="00EA2D7D">
            <w:pPr>
              <w:numPr>
                <w:ilvl w:val="0"/>
                <w:numId w:val="1"/>
              </w:numPr>
              <w:tabs>
                <w:tab w:val="left" w:pos="360"/>
              </w:tabs>
              <w:suppressAutoHyphens w:val="0"/>
              <w:overflowPunct w:val="0"/>
              <w:autoSpaceDE w:val="0"/>
              <w:autoSpaceDN w:val="0"/>
              <w:adjustRightInd w:val="0"/>
              <w:spacing w:line="240" w:lineRule="auto"/>
              <w:jc w:val="both"/>
              <w:textAlignment w:val="baseline"/>
              <w:rPr>
                <w:b w:val="0"/>
                <w:bCs w:val="0"/>
                <w:szCs w:val="20"/>
              </w:rPr>
            </w:pPr>
            <w:r w:rsidRPr="00F077DB">
              <w:rPr>
                <w:b w:val="0"/>
                <w:bCs w:val="0"/>
                <w:szCs w:val="20"/>
              </w:rPr>
              <w:t>Občina Gorenja vas - Poljane – po e-pošti (</w:t>
            </w:r>
            <w:r w:rsidR="004F716B">
              <w:rPr>
                <w:b w:val="0"/>
                <w:bCs w:val="0"/>
                <w:szCs w:val="20"/>
              </w:rPr>
              <w:t>i</w:t>
            </w:r>
            <w:hyperlink r:id="rId13" w:history="1">
              <w:r w:rsidR="004F716B" w:rsidRPr="00B125B4">
                <w:rPr>
                  <w:rStyle w:val="Hiperpovezava"/>
                  <w:szCs w:val="20"/>
                </w:rPr>
                <w:t>nfo@obcina-gvp.si</w:t>
              </w:r>
            </w:hyperlink>
            <w:r w:rsidRPr="00F077DB">
              <w:rPr>
                <w:b w:val="0"/>
                <w:bCs w:val="0"/>
                <w:szCs w:val="20"/>
              </w:rPr>
              <w:t>),</w:t>
            </w:r>
          </w:p>
          <w:p w14:paraId="5B6892B3" w14:textId="32A13EE8" w:rsidR="007D3348" w:rsidRPr="00F077DB" w:rsidRDefault="007D3348" w:rsidP="00EA2D7D">
            <w:pPr>
              <w:numPr>
                <w:ilvl w:val="0"/>
                <w:numId w:val="1"/>
              </w:numPr>
              <w:tabs>
                <w:tab w:val="left" w:pos="360"/>
              </w:tabs>
              <w:suppressAutoHyphens w:val="0"/>
              <w:overflowPunct w:val="0"/>
              <w:autoSpaceDE w:val="0"/>
              <w:autoSpaceDN w:val="0"/>
              <w:adjustRightInd w:val="0"/>
              <w:spacing w:line="240" w:lineRule="auto"/>
              <w:jc w:val="both"/>
              <w:textAlignment w:val="baseline"/>
              <w:rPr>
                <w:b w:val="0"/>
                <w:bCs w:val="0"/>
                <w:szCs w:val="20"/>
              </w:rPr>
            </w:pPr>
            <w:r w:rsidRPr="00F077DB">
              <w:rPr>
                <w:b w:val="0"/>
                <w:bCs w:val="0"/>
                <w:szCs w:val="20"/>
              </w:rPr>
              <w:t>Občina Škofja Loka – po e-pošti (</w:t>
            </w:r>
            <w:hyperlink r:id="rId14" w:history="1">
              <w:r w:rsidR="001976EB" w:rsidRPr="00F077DB">
                <w:rPr>
                  <w:rStyle w:val="Hiperpovezava"/>
                  <w:b w:val="0"/>
                  <w:bCs w:val="0"/>
                  <w:szCs w:val="20"/>
                </w:rPr>
                <w:t>obcina@skofjaloka.si</w:t>
              </w:r>
            </w:hyperlink>
            <w:r w:rsidR="001976EB" w:rsidRPr="00F077DB">
              <w:rPr>
                <w:b w:val="0"/>
                <w:bCs w:val="0"/>
                <w:szCs w:val="20"/>
              </w:rPr>
              <w:t xml:space="preserve">), </w:t>
            </w:r>
          </w:p>
          <w:p w14:paraId="1915FE63" w14:textId="420B8B84" w:rsidR="007D3348" w:rsidRPr="00F077DB" w:rsidRDefault="007D3348" w:rsidP="00EA2D7D">
            <w:pPr>
              <w:numPr>
                <w:ilvl w:val="0"/>
                <w:numId w:val="1"/>
              </w:numPr>
              <w:tabs>
                <w:tab w:val="left" w:pos="360"/>
              </w:tabs>
              <w:suppressAutoHyphens w:val="0"/>
              <w:overflowPunct w:val="0"/>
              <w:autoSpaceDE w:val="0"/>
              <w:autoSpaceDN w:val="0"/>
              <w:adjustRightInd w:val="0"/>
              <w:spacing w:line="240" w:lineRule="auto"/>
              <w:jc w:val="both"/>
              <w:textAlignment w:val="baseline"/>
              <w:rPr>
                <w:b w:val="0"/>
                <w:bCs w:val="0"/>
                <w:szCs w:val="20"/>
              </w:rPr>
            </w:pPr>
            <w:r w:rsidRPr="00F077DB">
              <w:rPr>
                <w:b w:val="0"/>
                <w:bCs w:val="0"/>
                <w:szCs w:val="20"/>
              </w:rPr>
              <w:t>Občina Bohinj – po e-pošti (</w:t>
            </w:r>
            <w:hyperlink r:id="rId15" w:history="1">
              <w:r w:rsidRPr="00F077DB">
                <w:rPr>
                  <w:rStyle w:val="Hiperpovezava"/>
                  <w:b w:val="0"/>
                  <w:bCs w:val="0"/>
                  <w:szCs w:val="20"/>
                </w:rPr>
                <w:t>obcina@bohinj.si</w:t>
              </w:r>
            </w:hyperlink>
            <w:r w:rsidRPr="00F077DB">
              <w:rPr>
                <w:b w:val="0"/>
                <w:bCs w:val="0"/>
                <w:szCs w:val="20"/>
              </w:rPr>
              <w:t>),</w:t>
            </w:r>
          </w:p>
          <w:p w14:paraId="76C9DBC1" w14:textId="4FF42FB4" w:rsidR="001976EB" w:rsidRPr="00F077DB" w:rsidRDefault="001976EB" w:rsidP="00EA2D7D">
            <w:pPr>
              <w:numPr>
                <w:ilvl w:val="0"/>
                <w:numId w:val="1"/>
              </w:numPr>
              <w:tabs>
                <w:tab w:val="left" w:pos="360"/>
              </w:tabs>
              <w:suppressAutoHyphens w:val="0"/>
              <w:overflowPunct w:val="0"/>
              <w:autoSpaceDE w:val="0"/>
              <w:autoSpaceDN w:val="0"/>
              <w:adjustRightInd w:val="0"/>
              <w:spacing w:line="240" w:lineRule="auto"/>
              <w:jc w:val="both"/>
              <w:textAlignment w:val="baseline"/>
              <w:rPr>
                <w:b w:val="0"/>
                <w:bCs w:val="0"/>
                <w:szCs w:val="20"/>
              </w:rPr>
            </w:pPr>
            <w:r w:rsidRPr="00F077DB">
              <w:rPr>
                <w:b w:val="0"/>
                <w:bCs w:val="0"/>
                <w:szCs w:val="20"/>
              </w:rPr>
              <w:t>Občina Radovljica – po e-pošti (</w:t>
            </w:r>
            <w:hyperlink r:id="rId16" w:history="1">
              <w:r w:rsidRPr="00F077DB">
                <w:rPr>
                  <w:rStyle w:val="Hiperpovezava"/>
                  <w:b w:val="0"/>
                  <w:bCs w:val="0"/>
                  <w:szCs w:val="20"/>
                </w:rPr>
                <w:t>obcina.radovljica@radovljica.si</w:t>
              </w:r>
            </w:hyperlink>
            <w:r w:rsidRPr="00F077DB">
              <w:rPr>
                <w:b w:val="0"/>
                <w:bCs w:val="0"/>
                <w:szCs w:val="20"/>
              </w:rPr>
              <w:t>),</w:t>
            </w:r>
          </w:p>
          <w:p w14:paraId="79F3C885" w14:textId="77777777" w:rsidR="001976EB" w:rsidRPr="00F077DB" w:rsidRDefault="001976EB" w:rsidP="00EA2D7D">
            <w:pPr>
              <w:numPr>
                <w:ilvl w:val="0"/>
                <w:numId w:val="1"/>
              </w:numPr>
              <w:tabs>
                <w:tab w:val="left" w:pos="360"/>
              </w:tabs>
              <w:suppressAutoHyphens w:val="0"/>
              <w:overflowPunct w:val="0"/>
              <w:autoSpaceDE w:val="0"/>
              <w:autoSpaceDN w:val="0"/>
              <w:adjustRightInd w:val="0"/>
              <w:spacing w:line="240" w:lineRule="auto"/>
              <w:jc w:val="both"/>
              <w:textAlignment w:val="baseline"/>
              <w:rPr>
                <w:b w:val="0"/>
                <w:bCs w:val="0"/>
                <w:szCs w:val="20"/>
              </w:rPr>
            </w:pPr>
            <w:r w:rsidRPr="00F077DB">
              <w:rPr>
                <w:b w:val="0"/>
                <w:bCs w:val="0"/>
                <w:szCs w:val="20"/>
              </w:rPr>
              <w:t>Občina Bled – po e-pošti (</w:t>
            </w:r>
            <w:hyperlink r:id="rId17" w:history="1">
              <w:r w:rsidRPr="00F077DB">
                <w:rPr>
                  <w:rStyle w:val="Hiperpovezava"/>
                  <w:b w:val="0"/>
                  <w:bCs w:val="0"/>
                  <w:szCs w:val="20"/>
                </w:rPr>
                <w:t>obcina@bled.si</w:t>
              </w:r>
            </w:hyperlink>
            <w:r w:rsidRPr="00F077DB">
              <w:rPr>
                <w:b w:val="0"/>
                <w:bCs w:val="0"/>
                <w:szCs w:val="20"/>
              </w:rPr>
              <w:t>),</w:t>
            </w:r>
          </w:p>
          <w:p w14:paraId="312419E9" w14:textId="77777777" w:rsidR="001976EB" w:rsidRPr="00F077DB" w:rsidRDefault="001976EB" w:rsidP="00EA2D7D">
            <w:pPr>
              <w:numPr>
                <w:ilvl w:val="0"/>
                <w:numId w:val="1"/>
              </w:numPr>
              <w:tabs>
                <w:tab w:val="left" w:pos="360"/>
              </w:tabs>
              <w:suppressAutoHyphens w:val="0"/>
              <w:overflowPunct w:val="0"/>
              <w:autoSpaceDE w:val="0"/>
              <w:autoSpaceDN w:val="0"/>
              <w:adjustRightInd w:val="0"/>
              <w:spacing w:line="240" w:lineRule="auto"/>
              <w:jc w:val="both"/>
              <w:textAlignment w:val="baseline"/>
              <w:rPr>
                <w:b w:val="0"/>
                <w:bCs w:val="0"/>
                <w:szCs w:val="20"/>
              </w:rPr>
            </w:pPr>
            <w:r w:rsidRPr="00F077DB">
              <w:rPr>
                <w:b w:val="0"/>
                <w:bCs w:val="0"/>
                <w:szCs w:val="20"/>
              </w:rPr>
              <w:t>Občina Tržič – po e-pošti (</w:t>
            </w:r>
            <w:hyperlink r:id="rId18" w:history="1">
              <w:r w:rsidRPr="00F077DB">
                <w:rPr>
                  <w:rStyle w:val="Hiperpovezava"/>
                  <w:b w:val="0"/>
                  <w:bCs w:val="0"/>
                  <w:szCs w:val="20"/>
                </w:rPr>
                <w:t>obcina@trzic.si</w:t>
              </w:r>
            </w:hyperlink>
            <w:r w:rsidRPr="00F077DB">
              <w:rPr>
                <w:b w:val="0"/>
                <w:bCs w:val="0"/>
                <w:szCs w:val="20"/>
              </w:rPr>
              <w:t>),</w:t>
            </w:r>
          </w:p>
          <w:p w14:paraId="1FACAFCC" w14:textId="77777777" w:rsidR="001976EB" w:rsidRPr="00F077DB" w:rsidRDefault="001976EB" w:rsidP="00EA2D7D">
            <w:pPr>
              <w:numPr>
                <w:ilvl w:val="0"/>
                <w:numId w:val="1"/>
              </w:numPr>
              <w:tabs>
                <w:tab w:val="left" w:pos="360"/>
              </w:tabs>
              <w:suppressAutoHyphens w:val="0"/>
              <w:overflowPunct w:val="0"/>
              <w:autoSpaceDE w:val="0"/>
              <w:autoSpaceDN w:val="0"/>
              <w:adjustRightInd w:val="0"/>
              <w:spacing w:line="240" w:lineRule="auto"/>
              <w:jc w:val="both"/>
              <w:textAlignment w:val="baseline"/>
              <w:rPr>
                <w:b w:val="0"/>
                <w:bCs w:val="0"/>
                <w:szCs w:val="20"/>
              </w:rPr>
            </w:pPr>
            <w:r w:rsidRPr="00F077DB">
              <w:rPr>
                <w:b w:val="0"/>
                <w:bCs w:val="0"/>
                <w:szCs w:val="20"/>
              </w:rPr>
              <w:t>Občina Jezersko – po e-pošti (</w:t>
            </w:r>
            <w:hyperlink r:id="rId19" w:history="1">
              <w:r w:rsidRPr="00F077DB">
                <w:rPr>
                  <w:rStyle w:val="Hiperpovezava"/>
                  <w:b w:val="0"/>
                  <w:bCs w:val="0"/>
                  <w:szCs w:val="20"/>
                </w:rPr>
                <w:t>obcina@jezersko.si</w:t>
              </w:r>
            </w:hyperlink>
            <w:r w:rsidRPr="00F077DB">
              <w:rPr>
                <w:b w:val="0"/>
                <w:bCs w:val="0"/>
                <w:szCs w:val="20"/>
              </w:rPr>
              <w:t>),</w:t>
            </w:r>
          </w:p>
          <w:p w14:paraId="2188656D" w14:textId="77777777" w:rsidR="001976EB" w:rsidRPr="00F077DB" w:rsidRDefault="001976EB" w:rsidP="00EA2D7D">
            <w:pPr>
              <w:numPr>
                <w:ilvl w:val="0"/>
                <w:numId w:val="1"/>
              </w:numPr>
              <w:tabs>
                <w:tab w:val="left" w:pos="360"/>
              </w:tabs>
              <w:suppressAutoHyphens w:val="0"/>
              <w:overflowPunct w:val="0"/>
              <w:autoSpaceDE w:val="0"/>
              <w:autoSpaceDN w:val="0"/>
              <w:adjustRightInd w:val="0"/>
              <w:spacing w:line="240" w:lineRule="auto"/>
              <w:jc w:val="both"/>
              <w:textAlignment w:val="baseline"/>
              <w:rPr>
                <w:b w:val="0"/>
                <w:bCs w:val="0"/>
                <w:szCs w:val="20"/>
              </w:rPr>
            </w:pPr>
            <w:r w:rsidRPr="00F077DB">
              <w:rPr>
                <w:b w:val="0"/>
                <w:bCs w:val="0"/>
                <w:szCs w:val="20"/>
              </w:rPr>
              <w:t>Občina Žirovnica – po e-pošti (</w:t>
            </w:r>
            <w:hyperlink r:id="rId20" w:history="1">
              <w:r w:rsidRPr="00F077DB">
                <w:rPr>
                  <w:rStyle w:val="Hiperpovezava"/>
                  <w:b w:val="0"/>
                  <w:bCs w:val="0"/>
                  <w:szCs w:val="20"/>
                </w:rPr>
                <w:t>obcina@zirovnica.si</w:t>
              </w:r>
            </w:hyperlink>
            <w:r w:rsidRPr="00F077DB">
              <w:rPr>
                <w:b w:val="0"/>
                <w:bCs w:val="0"/>
                <w:szCs w:val="20"/>
              </w:rPr>
              <w:t>),</w:t>
            </w:r>
          </w:p>
          <w:p w14:paraId="6EF6488F" w14:textId="77777777" w:rsidR="001976EB" w:rsidRPr="00F077DB" w:rsidRDefault="001976EB" w:rsidP="00EA2D7D">
            <w:pPr>
              <w:numPr>
                <w:ilvl w:val="0"/>
                <w:numId w:val="1"/>
              </w:numPr>
              <w:tabs>
                <w:tab w:val="left" w:pos="360"/>
              </w:tabs>
              <w:suppressAutoHyphens w:val="0"/>
              <w:overflowPunct w:val="0"/>
              <w:autoSpaceDE w:val="0"/>
              <w:autoSpaceDN w:val="0"/>
              <w:adjustRightInd w:val="0"/>
              <w:spacing w:line="240" w:lineRule="auto"/>
              <w:jc w:val="both"/>
              <w:textAlignment w:val="baseline"/>
              <w:rPr>
                <w:b w:val="0"/>
                <w:bCs w:val="0"/>
                <w:szCs w:val="20"/>
              </w:rPr>
            </w:pPr>
            <w:r w:rsidRPr="00F077DB">
              <w:rPr>
                <w:b w:val="0"/>
                <w:bCs w:val="0"/>
                <w:szCs w:val="20"/>
              </w:rPr>
              <w:t>Občina Kranjska Gora – po e-pošti (</w:t>
            </w:r>
            <w:hyperlink r:id="rId21" w:history="1">
              <w:r w:rsidRPr="00F077DB">
                <w:rPr>
                  <w:rStyle w:val="Hiperpovezava"/>
                  <w:b w:val="0"/>
                  <w:bCs w:val="0"/>
                  <w:szCs w:val="20"/>
                </w:rPr>
                <w:t>obcina@kranjska-gora.si</w:t>
              </w:r>
            </w:hyperlink>
            <w:r w:rsidRPr="00F077DB">
              <w:rPr>
                <w:b w:val="0"/>
                <w:bCs w:val="0"/>
                <w:szCs w:val="20"/>
              </w:rPr>
              <w:t>),</w:t>
            </w:r>
          </w:p>
          <w:p w14:paraId="137C5A52" w14:textId="77777777" w:rsidR="003F799A" w:rsidRPr="00F077DB" w:rsidRDefault="003F799A" w:rsidP="00EA2D7D">
            <w:pPr>
              <w:numPr>
                <w:ilvl w:val="0"/>
                <w:numId w:val="1"/>
              </w:numPr>
              <w:tabs>
                <w:tab w:val="left" w:pos="360"/>
              </w:tabs>
              <w:suppressAutoHyphens w:val="0"/>
              <w:overflowPunct w:val="0"/>
              <w:autoSpaceDE w:val="0"/>
              <w:autoSpaceDN w:val="0"/>
              <w:adjustRightInd w:val="0"/>
              <w:spacing w:line="240" w:lineRule="auto"/>
              <w:jc w:val="both"/>
              <w:textAlignment w:val="baseline"/>
              <w:rPr>
                <w:b w:val="0"/>
                <w:bCs w:val="0"/>
                <w:szCs w:val="20"/>
              </w:rPr>
            </w:pPr>
            <w:r w:rsidRPr="00F077DB">
              <w:rPr>
                <w:b w:val="0"/>
                <w:bCs w:val="0"/>
                <w:szCs w:val="20"/>
              </w:rPr>
              <w:t>Občina Jesenice – po e-pošti (</w:t>
            </w:r>
            <w:hyperlink r:id="rId22" w:history="1">
              <w:r w:rsidRPr="00F077DB">
                <w:rPr>
                  <w:rStyle w:val="Hiperpovezava"/>
                  <w:b w:val="0"/>
                  <w:bCs w:val="0"/>
                  <w:szCs w:val="20"/>
                </w:rPr>
                <w:t>obcina.jesenice@jesenice.si</w:t>
              </w:r>
            </w:hyperlink>
            <w:r w:rsidRPr="00F077DB">
              <w:rPr>
                <w:b w:val="0"/>
                <w:bCs w:val="0"/>
                <w:szCs w:val="20"/>
              </w:rPr>
              <w:t>),</w:t>
            </w:r>
          </w:p>
          <w:p w14:paraId="75943579" w14:textId="77777777" w:rsidR="007D3348" w:rsidRPr="00F077DB" w:rsidRDefault="003F799A" w:rsidP="00EA2D7D">
            <w:pPr>
              <w:numPr>
                <w:ilvl w:val="0"/>
                <w:numId w:val="1"/>
              </w:numPr>
              <w:tabs>
                <w:tab w:val="left" w:pos="360"/>
              </w:tabs>
              <w:suppressAutoHyphens w:val="0"/>
              <w:overflowPunct w:val="0"/>
              <w:autoSpaceDE w:val="0"/>
              <w:autoSpaceDN w:val="0"/>
              <w:adjustRightInd w:val="0"/>
              <w:spacing w:line="240" w:lineRule="auto"/>
              <w:jc w:val="both"/>
              <w:textAlignment w:val="baseline"/>
              <w:rPr>
                <w:b w:val="0"/>
                <w:bCs w:val="0"/>
                <w:szCs w:val="20"/>
              </w:rPr>
            </w:pPr>
            <w:r w:rsidRPr="00F077DB">
              <w:rPr>
                <w:b w:val="0"/>
                <w:bCs w:val="0"/>
                <w:szCs w:val="20"/>
              </w:rPr>
              <w:t>Občina Preddvor – po e-pošti (</w:t>
            </w:r>
            <w:hyperlink r:id="rId23" w:history="1">
              <w:r w:rsidRPr="00F077DB">
                <w:rPr>
                  <w:rStyle w:val="Hiperpovezava"/>
                  <w:b w:val="0"/>
                  <w:bCs w:val="0"/>
                  <w:szCs w:val="20"/>
                </w:rPr>
                <w:t>obcina@preddvor.si</w:t>
              </w:r>
            </w:hyperlink>
            <w:r w:rsidRPr="00F077DB">
              <w:rPr>
                <w:b w:val="0"/>
                <w:bCs w:val="0"/>
                <w:szCs w:val="20"/>
              </w:rPr>
              <w:t>),</w:t>
            </w:r>
          </w:p>
          <w:p w14:paraId="4F55A2BD" w14:textId="77777777" w:rsidR="003F799A" w:rsidRPr="00F077DB" w:rsidRDefault="003F799A" w:rsidP="00EA2D7D">
            <w:pPr>
              <w:numPr>
                <w:ilvl w:val="0"/>
                <w:numId w:val="1"/>
              </w:numPr>
              <w:tabs>
                <w:tab w:val="left" w:pos="360"/>
              </w:tabs>
              <w:suppressAutoHyphens w:val="0"/>
              <w:overflowPunct w:val="0"/>
              <w:autoSpaceDE w:val="0"/>
              <w:autoSpaceDN w:val="0"/>
              <w:adjustRightInd w:val="0"/>
              <w:spacing w:line="240" w:lineRule="auto"/>
              <w:jc w:val="both"/>
              <w:textAlignment w:val="baseline"/>
              <w:rPr>
                <w:b w:val="0"/>
                <w:bCs w:val="0"/>
                <w:szCs w:val="20"/>
              </w:rPr>
            </w:pPr>
            <w:r w:rsidRPr="00F077DB">
              <w:rPr>
                <w:b w:val="0"/>
                <w:bCs w:val="0"/>
                <w:szCs w:val="20"/>
              </w:rPr>
              <w:t>Mestna občina Kranj – po e-pošti (</w:t>
            </w:r>
            <w:hyperlink r:id="rId24" w:history="1">
              <w:r w:rsidRPr="00F077DB">
                <w:rPr>
                  <w:rStyle w:val="Hiperpovezava"/>
                  <w:b w:val="0"/>
                  <w:bCs w:val="0"/>
                  <w:szCs w:val="20"/>
                </w:rPr>
                <w:t>mok@kranj.si</w:t>
              </w:r>
            </w:hyperlink>
            <w:r w:rsidRPr="00F077DB">
              <w:rPr>
                <w:b w:val="0"/>
                <w:bCs w:val="0"/>
                <w:szCs w:val="20"/>
              </w:rPr>
              <w:t>),</w:t>
            </w:r>
          </w:p>
          <w:p w14:paraId="2057BBD7" w14:textId="77777777" w:rsidR="00A42A3C" w:rsidRPr="00F077DB" w:rsidRDefault="003F799A" w:rsidP="00EA2D7D">
            <w:pPr>
              <w:numPr>
                <w:ilvl w:val="0"/>
                <w:numId w:val="1"/>
              </w:numPr>
              <w:tabs>
                <w:tab w:val="left" w:pos="360"/>
              </w:tabs>
              <w:suppressAutoHyphens w:val="0"/>
              <w:overflowPunct w:val="0"/>
              <w:autoSpaceDE w:val="0"/>
              <w:autoSpaceDN w:val="0"/>
              <w:adjustRightInd w:val="0"/>
              <w:spacing w:line="240" w:lineRule="auto"/>
              <w:jc w:val="both"/>
              <w:textAlignment w:val="baseline"/>
              <w:rPr>
                <w:b w:val="0"/>
                <w:bCs w:val="0"/>
                <w:szCs w:val="20"/>
              </w:rPr>
            </w:pPr>
            <w:r w:rsidRPr="00F077DB">
              <w:rPr>
                <w:b w:val="0"/>
                <w:bCs w:val="0"/>
                <w:szCs w:val="20"/>
              </w:rPr>
              <w:t>Občina Naklo – po e-pošti (</w:t>
            </w:r>
            <w:hyperlink r:id="rId25" w:history="1">
              <w:r w:rsidR="00A42A3C" w:rsidRPr="00F077DB">
                <w:rPr>
                  <w:rStyle w:val="Hiperpovezava"/>
                  <w:b w:val="0"/>
                  <w:bCs w:val="0"/>
                  <w:szCs w:val="20"/>
                </w:rPr>
                <w:t>glavna.pisarna@obcina-naklo.si</w:t>
              </w:r>
            </w:hyperlink>
            <w:r w:rsidR="00A42A3C" w:rsidRPr="00F077DB">
              <w:rPr>
                <w:b w:val="0"/>
                <w:bCs w:val="0"/>
                <w:szCs w:val="20"/>
              </w:rPr>
              <w:t>),</w:t>
            </w:r>
          </w:p>
          <w:p w14:paraId="0065CD3B" w14:textId="77777777" w:rsidR="00A42A3C" w:rsidRPr="00F077DB" w:rsidRDefault="00A42A3C" w:rsidP="00EA2D7D">
            <w:pPr>
              <w:numPr>
                <w:ilvl w:val="0"/>
                <w:numId w:val="1"/>
              </w:numPr>
              <w:tabs>
                <w:tab w:val="left" w:pos="360"/>
              </w:tabs>
              <w:suppressAutoHyphens w:val="0"/>
              <w:overflowPunct w:val="0"/>
              <w:autoSpaceDE w:val="0"/>
              <w:autoSpaceDN w:val="0"/>
              <w:adjustRightInd w:val="0"/>
              <w:spacing w:line="240" w:lineRule="auto"/>
              <w:jc w:val="both"/>
              <w:textAlignment w:val="baseline"/>
              <w:rPr>
                <w:b w:val="0"/>
                <w:bCs w:val="0"/>
                <w:szCs w:val="20"/>
              </w:rPr>
            </w:pPr>
            <w:r w:rsidRPr="00F077DB">
              <w:rPr>
                <w:b w:val="0"/>
                <w:bCs w:val="0"/>
                <w:szCs w:val="20"/>
              </w:rPr>
              <w:t>Občina Cerklje na Gorenjskem  - po e-pošti (</w:t>
            </w:r>
            <w:hyperlink r:id="rId26" w:history="1">
              <w:r w:rsidRPr="00F077DB">
                <w:rPr>
                  <w:rStyle w:val="Hiperpovezava"/>
                  <w:b w:val="0"/>
                  <w:bCs w:val="0"/>
                  <w:szCs w:val="20"/>
                </w:rPr>
                <w:t>obcinacerklje@siol.net</w:t>
              </w:r>
            </w:hyperlink>
            <w:r w:rsidRPr="00F077DB">
              <w:rPr>
                <w:b w:val="0"/>
                <w:bCs w:val="0"/>
                <w:szCs w:val="20"/>
              </w:rPr>
              <w:t>),</w:t>
            </w:r>
          </w:p>
          <w:p w14:paraId="032C0EAA" w14:textId="46D14831" w:rsidR="003F799A" w:rsidRPr="00F077DB" w:rsidRDefault="00A42A3C" w:rsidP="00EA2D7D">
            <w:pPr>
              <w:numPr>
                <w:ilvl w:val="0"/>
                <w:numId w:val="1"/>
              </w:numPr>
              <w:tabs>
                <w:tab w:val="left" w:pos="360"/>
              </w:tabs>
              <w:suppressAutoHyphens w:val="0"/>
              <w:overflowPunct w:val="0"/>
              <w:autoSpaceDE w:val="0"/>
              <w:autoSpaceDN w:val="0"/>
              <w:adjustRightInd w:val="0"/>
              <w:spacing w:line="240" w:lineRule="auto"/>
              <w:jc w:val="both"/>
              <w:textAlignment w:val="baseline"/>
              <w:rPr>
                <w:b w:val="0"/>
                <w:bCs w:val="0"/>
                <w:szCs w:val="20"/>
              </w:rPr>
            </w:pPr>
            <w:r w:rsidRPr="00F077DB">
              <w:rPr>
                <w:b w:val="0"/>
                <w:bCs w:val="0"/>
                <w:szCs w:val="20"/>
              </w:rPr>
              <w:t>Občina Gorje – po e-pošti (</w:t>
            </w:r>
            <w:hyperlink r:id="rId27" w:history="1">
              <w:r w:rsidRPr="00F077DB">
                <w:rPr>
                  <w:rStyle w:val="Hiperpovezava"/>
                  <w:b w:val="0"/>
                  <w:bCs w:val="0"/>
                  <w:szCs w:val="20"/>
                </w:rPr>
                <w:t>obcina.gorje@gorje.si</w:t>
              </w:r>
            </w:hyperlink>
            <w:r w:rsidRPr="00F077DB">
              <w:rPr>
                <w:b w:val="0"/>
                <w:bCs w:val="0"/>
                <w:szCs w:val="20"/>
              </w:rPr>
              <w:t xml:space="preserve">). </w:t>
            </w:r>
          </w:p>
        </w:tc>
      </w:tr>
    </w:tbl>
    <w:p w14:paraId="1C95E255" w14:textId="77777777" w:rsidR="00BF1DF3" w:rsidRDefault="00BF1DF3" w:rsidP="000A2D34">
      <w:pPr>
        <w:spacing w:line="240" w:lineRule="auto"/>
        <w:jc w:val="both"/>
      </w:pPr>
    </w:p>
    <w:sectPr w:rsidR="00BF1DF3">
      <w:headerReference w:type="even" r:id="rId28"/>
      <w:headerReference w:type="default" r:id="rId29"/>
      <w:footerReference w:type="even" r:id="rId30"/>
      <w:footerReference w:type="default" r:id="rId31"/>
      <w:headerReference w:type="first" r:id="rId32"/>
      <w:footerReference w:type="first" r:id="rId33"/>
      <w:pgSz w:w="11906" w:h="16838"/>
      <w:pgMar w:top="1701" w:right="1701" w:bottom="1134" w:left="1701" w:header="964" w:footer="720"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F45A7" w14:textId="77777777" w:rsidR="003E5F11" w:rsidRDefault="003E5F11" w:rsidP="00BF1DF3">
      <w:pPr>
        <w:spacing w:line="240" w:lineRule="auto"/>
      </w:pPr>
      <w:r>
        <w:separator/>
      </w:r>
    </w:p>
  </w:endnote>
  <w:endnote w:type="continuationSeparator" w:id="0">
    <w:p w14:paraId="52FE46A5" w14:textId="77777777" w:rsidR="003E5F11" w:rsidRDefault="003E5F11" w:rsidP="00BF1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Bold">
    <w:altName w:val="MS Mincho"/>
    <w:panose1 w:val="00000000000000000000"/>
    <w:charset w:val="80"/>
    <w:family w:val="auto"/>
    <w:notTrueType/>
    <w:pitch w:val="default"/>
    <w:sig w:usb0="00000001" w:usb1="08070000" w:usb2="00000010" w:usb3="00000000" w:csb0="00020000"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D817" w14:textId="77777777" w:rsidR="00D9591E" w:rsidRDefault="00D9591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858925"/>
      <w:docPartObj>
        <w:docPartGallery w:val="Page Numbers (Bottom of Page)"/>
        <w:docPartUnique/>
      </w:docPartObj>
    </w:sdtPr>
    <w:sdtContent>
      <w:p w14:paraId="39492326" w14:textId="58E3ACDD" w:rsidR="00567D06" w:rsidRDefault="00567D06">
        <w:pPr>
          <w:pStyle w:val="Noga"/>
          <w:jc w:val="right"/>
        </w:pPr>
        <w:r>
          <w:fldChar w:fldCharType="begin"/>
        </w:r>
        <w:r>
          <w:instrText>PAGE   \* MERGEFORMAT</w:instrText>
        </w:r>
        <w:r>
          <w:fldChar w:fldCharType="separate"/>
        </w:r>
        <w:r>
          <w:t>2</w:t>
        </w:r>
        <w:r>
          <w:fldChar w:fldCharType="end"/>
        </w:r>
      </w:p>
    </w:sdtContent>
  </w:sdt>
  <w:p w14:paraId="2A5C6005" w14:textId="77777777" w:rsidR="00567D06" w:rsidRDefault="00567D0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F7E1" w14:textId="77777777" w:rsidR="00D9591E" w:rsidRDefault="00D9591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66C03" w14:textId="77777777" w:rsidR="003E5F11" w:rsidRDefault="003E5F11" w:rsidP="00BF1DF3">
      <w:pPr>
        <w:spacing w:line="240" w:lineRule="auto"/>
      </w:pPr>
      <w:r>
        <w:separator/>
      </w:r>
    </w:p>
  </w:footnote>
  <w:footnote w:type="continuationSeparator" w:id="0">
    <w:p w14:paraId="0C74B162" w14:textId="77777777" w:rsidR="003E5F11" w:rsidRDefault="003E5F11" w:rsidP="00BF1DF3">
      <w:pPr>
        <w:spacing w:line="240" w:lineRule="auto"/>
      </w:pPr>
      <w:r>
        <w:continuationSeparator/>
      </w:r>
    </w:p>
  </w:footnote>
  <w:footnote w:id="1">
    <w:p w14:paraId="5C2DE6F3" w14:textId="638FE605" w:rsidR="00BF1DF3" w:rsidRPr="00B109DD" w:rsidRDefault="00BF1DF3" w:rsidP="00BF1DF3">
      <w:pPr>
        <w:pStyle w:val="Sprotnaopomba-besedilo"/>
        <w:jc w:val="both"/>
        <w:rPr>
          <w:i/>
          <w:iCs/>
          <w:sz w:val="16"/>
          <w:szCs w:val="16"/>
        </w:rPr>
      </w:pPr>
      <w:r w:rsidRPr="00B109DD">
        <w:rPr>
          <w:rStyle w:val="Sprotnaopomba-sklic"/>
          <w:i/>
          <w:iCs/>
          <w:sz w:val="16"/>
          <w:szCs w:val="16"/>
        </w:rPr>
        <w:footnoteRef/>
      </w:r>
      <w:r w:rsidRPr="00B109DD">
        <w:rPr>
          <w:i/>
          <w:iCs/>
          <w:sz w:val="16"/>
          <w:szCs w:val="16"/>
        </w:rPr>
        <w:t xml:space="preserve"> </w:t>
      </w:r>
      <w:r w:rsidR="008819AD" w:rsidRPr="008819AD">
        <w:rPr>
          <w:i/>
          <w:iCs/>
          <w:sz w:val="16"/>
          <w:szCs w:val="16"/>
        </w:rPr>
        <w:t xml:space="preserve">Uradni list RS, št. 108/09 – uradno prečiščeno besedilo, 13/10, 59/10, 85/10, 107/10, 35/11 – ORZSPJS49a, 27/12 – </w:t>
      </w:r>
      <w:proofErr w:type="spellStart"/>
      <w:r w:rsidR="008819AD" w:rsidRPr="008819AD">
        <w:rPr>
          <w:i/>
          <w:iCs/>
          <w:sz w:val="16"/>
          <w:szCs w:val="16"/>
        </w:rPr>
        <w:t>odl</w:t>
      </w:r>
      <w:proofErr w:type="spellEnd"/>
      <w:r w:rsidR="008819AD" w:rsidRPr="008819AD">
        <w:rPr>
          <w:i/>
          <w:iCs/>
          <w:sz w:val="16"/>
          <w:szCs w:val="16"/>
        </w:rPr>
        <w:t xml:space="preserve">. US, 40/12 – ZUJF, 46/13, 25/14 – ZFU, 50/14, 95/14 – ZUPPJS15, 82/15, 23/17 – </w:t>
      </w:r>
      <w:proofErr w:type="spellStart"/>
      <w:r w:rsidR="008819AD" w:rsidRPr="008819AD">
        <w:rPr>
          <w:i/>
          <w:iCs/>
          <w:sz w:val="16"/>
          <w:szCs w:val="16"/>
        </w:rPr>
        <w:t>ZDOdv</w:t>
      </w:r>
      <w:proofErr w:type="spellEnd"/>
      <w:r w:rsidR="008819AD" w:rsidRPr="008819AD">
        <w:rPr>
          <w:i/>
          <w:iCs/>
          <w:sz w:val="16"/>
          <w:szCs w:val="16"/>
        </w:rPr>
        <w:t xml:space="preserve">, 67/17, 84/18, 204/21, 139/22, 38/24 in 48/24 – </w:t>
      </w:r>
      <w:proofErr w:type="spellStart"/>
      <w:r w:rsidR="008819AD" w:rsidRPr="008819AD">
        <w:rPr>
          <w:i/>
          <w:iCs/>
          <w:sz w:val="16"/>
          <w:szCs w:val="16"/>
        </w:rPr>
        <w:t>odl</w:t>
      </w:r>
      <w:proofErr w:type="spellEnd"/>
      <w:r w:rsidR="008819AD" w:rsidRPr="008819AD">
        <w:rPr>
          <w:i/>
          <w:iCs/>
          <w:sz w:val="16"/>
          <w:szCs w:val="16"/>
        </w:rPr>
        <w:t>. US</w:t>
      </w:r>
      <w:r w:rsidR="008819AD">
        <w:rPr>
          <w:i/>
          <w:iCs/>
          <w:sz w:val="16"/>
          <w:szCs w:val="16"/>
        </w:rPr>
        <w:t>.</w:t>
      </w:r>
    </w:p>
  </w:footnote>
  <w:footnote w:id="2">
    <w:p w14:paraId="6DC11385" w14:textId="02F6F8BB" w:rsidR="00213C07" w:rsidRPr="00213C07" w:rsidRDefault="00213C07" w:rsidP="00213C07">
      <w:pPr>
        <w:pStyle w:val="Sprotnaopomba-besedilo"/>
        <w:jc w:val="both"/>
        <w:rPr>
          <w:i/>
          <w:iCs/>
          <w:sz w:val="16"/>
          <w:szCs w:val="16"/>
        </w:rPr>
      </w:pPr>
      <w:r w:rsidRPr="00213C07">
        <w:rPr>
          <w:rStyle w:val="Sprotnaopomba-sklic"/>
          <w:i/>
          <w:iCs/>
          <w:sz w:val="16"/>
          <w:szCs w:val="16"/>
        </w:rPr>
        <w:footnoteRef/>
      </w:r>
      <w:r w:rsidRPr="00213C07">
        <w:rPr>
          <w:i/>
          <w:iCs/>
          <w:sz w:val="16"/>
          <w:szCs w:val="16"/>
        </w:rPr>
        <w:t xml:space="preserve"> Uradni list RS, št. 136/22.</w:t>
      </w:r>
    </w:p>
  </w:footnote>
  <w:footnote w:id="3">
    <w:p w14:paraId="3A869025" w14:textId="5DD6138C" w:rsidR="00213C07" w:rsidRPr="00213C07" w:rsidRDefault="00213C07" w:rsidP="00213C07">
      <w:pPr>
        <w:pStyle w:val="Sprotnaopomba-besedilo"/>
        <w:jc w:val="both"/>
        <w:rPr>
          <w:i/>
          <w:iCs/>
          <w:sz w:val="16"/>
          <w:szCs w:val="16"/>
        </w:rPr>
      </w:pPr>
      <w:r w:rsidRPr="00213C07">
        <w:rPr>
          <w:rStyle w:val="Sprotnaopomba-sklic"/>
          <w:i/>
          <w:iCs/>
          <w:sz w:val="16"/>
          <w:szCs w:val="16"/>
        </w:rPr>
        <w:footnoteRef/>
      </w:r>
      <w:r w:rsidRPr="00213C07">
        <w:rPr>
          <w:i/>
          <w:iCs/>
          <w:sz w:val="16"/>
          <w:szCs w:val="16"/>
        </w:rPr>
        <w:t xml:space="preserve"> Uradni list RS, št. 165/22.</w:t>
      </w:r>
    </w:p>
  </w:footnote>
  <w:footnote w:id="4">
    <w:p w14:paraId="2165401A" w14:textId="1344274B" w:rsidR="00213C07" w:rsidRPr="00213C07" w:rsidRDefault="00213C07" w:rsidP="00213C07">
      <w:pPr>
        <w:pStyle w:val="Sprotnaopomba-besedilo"/>
        <w:jc w:val="both"/>
        <w:rPr>
          <w:i/>
          <w:iCs/>
          <w:sz w:val="16"/>
          <w:szCs w:val="16"/>
        </w:rPr>
      </w:pPr>
      <w:r w:rsidRPr="00213C07">
        <w:rPr>
          <w:rStyle w:val="Sprotnaopomba-sklic"/>
          <w:i/>
          <w:iCs/>
          <w:sz w:val="16"/>
          <w:szCs w:val="16"/>
        </w:rPr>
        <w:footnoteRef/>
      </w:r>
      <w:r w:rsidRPr="00213C07">
        <w:rPr>
          <w:i/>
          <w:iCs/>
          <w:sz w:val="16"/>
          <w:szCs w:val="16"/>
        </w:rPr>
        <w:t xml:space="preserve"> Uradni list RS, št. 139/22.</w:t>
      </w:r>
    </w:p>
  </w:footnote>
  <w:footnote w:id="5">
    <w:p w14:paraId="06E18662" w14:textId="144E96C2" w:rsidR="00213C07" w:rsidRPr="00213C07" w:rsidRDefault="00213C07" w:rsidP="00213C07">
      <w:pPr>
        <w:pStyle w:val="Sprotnaopomba-besedilo"/>
        <w:jc w:val="both"/>
        <w:rPr>
          <w:i/>
          <w:iCs/>
          <w:sz w:val="16"/>
          <w:szCs w:val="16"/>
        </w:rPr>
      </w:pPr>
      <w:r w:rsidRPr="00213C07">
        <w:rPr>
          <w:rStyle w:val="Sprotnaopomba-sklic"/>
          <w:i/>
          <w:iCs/>
          <w:sz w:val="16"/>
          <w:szCs w:val="16"/>
        </w:rPr>
        <w:footnoteRef/>
      </w:r>
      <w:r w:rsidRPr="00213C07">
        <w:rPr>
          <w:i/>
          <w:iCs/>
          <w:sz w:val="16"/>
          <w:szCs w:val="16"/>
        </w:rPr>
        <w:t xml:space="preserve"> Uradni list RS, št. 51/08, 91/08, 113/09, 22/19 in 121/21</w:t>
      </w:r>
      <w:r>
        <w:rPr>
          <w:i/>
          <w:iCs/>
          <w:sz w:val="16"/>
          <w:szCs w:val="16"/>
        </w:rPr>
        <w:t>.</w:t>
      </w:r>
    </w:p>
  </w:footnote>
  <w:footnote w:id="6">
    <w:p w14:paraId="5574AA53" w14:textId="206A6DC0" w:rsidR="00147C0D" w:rsidRPr="00147C0D" w:rsidRDefault="00147C0D" w:rsidP="00147C0D">
      <w:pPr>
        <w:pStyle w:val="Sprotnaopomba-besedilo"/>
        <w:jc w:val="both"/>
        <w:rPr>
          <w:i/>
          <w:iCs/>
          <w:sz w:val="16"/>
          <w:szCs w:val="16"/>
        </w:rPr>
      </w:pPr>
      <w:r w:rsidRPr="00147C0D">
        <w:rPr>
          <w:rStyle w:val="Sprotnaopomba-sklic"/>
          <w:i/>
          <w:iCs/>
          <w:sz w:val="16"/>
          <w:szCs w:val="16"/>
        </w:rPr>
        <w:footnoteRef/>
      </w:r>
      <w:r w:rsidRPr="00147C0D">
        <w:rPr>
          <w:i/>
          <w:iCs/>
          <w:sz w:val="16"/>
          <w:szCs w:val="16"/>
        </w:rPr>
        <w:t xml:space="preserve"> Delovno mesto E018024 Višji zdravnik specialist PPD2 je bilo uvrščeno v 55. plačni razred z možnostjo napredovanja do 57. plačnega razreda. </w:t>
      </w:r>
    </w:p>
  </w:footnote>
  <w:footnote w:id="7">
    <w:p w14:paraId="7FAAB975" w14:textId="169C35EF" w:rsidR="00147C0D" w:rsidRPr="00147C0D" w:rsidRDefault="00147C0D" w:rsidP="00147C0D">
      <w:pPr>
        <w:pStyle w:val="Sprotnaopomba-besedilo"/>
        <w:jc w:val="both"/>
        <w:rPr>
          <w:i/>
          <w:iCs/>
          <w:sz w:val="16"/>
          <w:szCs w:val="16"/>
        </w:rPr>
      </w:pPr>
      <w:r w:rsidRPr="00147C0D">
        <w:rPr>
          <w:rStyle w:val="Sprotnaopomba-sklic"/>
          <w:i/>
          <w:iCs/>
          <w:sz w:val="16"/>
          <w:szCs w:val="16"/>
        </w:rPr>
        <w:footnoteRef/>
      </w:r>
      <w:r w:rsidRPr="00147C0D">
        <w:rPr>
          <w:i/>
          <w:iCs/>
          <w:sz w:val="16"/>
          <w:szCs w:val="16"/>
        </w:rPr>
        <w:t xml:space="preserve"> Delovno mesto E018023 Višji zdravnik specialist PPD1 je bilo </w:t>
      </w:r>
      <w:r w:rsidR="00313B9F">
        <w:rPr>
          <w:i/>
          <w:iCs/>
          <w:sz w:val="16"/>
          <w:szCs w:val="16"/>
        </w:rPr>
        <w:t xml:space="preserve">z </w:t>
      </w:r>
      <w:r w:rsidR="00313B9F" w:rsidRPr="00313B9F">
        <w:rPr>
          <w:i/>
          <w:iCs/>
          <w:sz w:val="16"/>
          <w:szCs w:val="16"/>
        </w:rPr>
        <w:t>Aneksom h Kolektivni pogodbi za dejavnost zdravstva in socialnega varstva Slovenije (Uradni list RS, št. 165/2022; v nadaljevanju: Aneks)</w:t>
      </w:r>
      <w:r w:rsidR="00313B9F">
        <w:rPr>
          <w:i/>
          <w:iCs/>
          <w:sz w:val="16"/>
          <w:szCs w:val="16"/>
        </w:rPr>
        <w:t xml:space="preserve"> s 1. 4. 2023 </w:t>
      </w:r>
      <w:r w:rsidRPr="00147C0D">
        <w:rPr>
          <w:i/>
          <w:iCs/>
          <w:sz w:val="16"/>
          <w:szCs w:val="16"/>
        </w:rPr>
        <w:t>uvrščeno v 57. plačni razred z možnostjo napredovanja do 66. plačnega razreda.</w:t>
      </w:r>
    </w:p>
  </w:footnote>
  <w:footnote w:id="8">
    <w:p w14:paraId="2E218051" w14:textId="7577C829" w:rsidR="000108BB" w:rsidRPr="00147C0D" w:rsidRDefault="000108BB" w:rsidP="000108BB">
      <w:pPr>
        <w:pStyle w:val="Sprotnaopomba-besedilo"/>
        <w:jc w:val="both"/>
        <w:rPr>
          <w:i/>
          <w:iCs/>
          <w:sz w:val="16"/>
          <w:szCs w:val="16"/>
        </w:rPr>
      </w:pPr>
      <w:r w:rsidRPr="00147C0D">
        <w:rPr>
          <w:rStyle w:val="Sprotnaopomba-sklic"/>
          <w:i/>
          <w:iCs/>
          <w:sz w:val="16"/>
          <w:szCs w:val="16"/>
        </w:rPr>
        <w:footnoteRef/>
      </w:r>
      <w:r w:rsidRPr="00147C0D">
        <w:rPr>
          <w:i/>
          <w:iCs/>
          <w:sz w:val="16"/>
          <w:szCs w:val="16"/>
        </w:rPr>
        <w:t xml:space="preserve"> Delovno mesto E01802</w:t>
      </w:r>
      <w:r w:rsidR="00F87CCB">
        <w:rPr>
          <w:i/>
          <w:iCs/>
          <w:sz w:val="16"/>
          <w:szCs w:val="16"/>
        </w:rPr>
        <w:t>1</w:t>
      </w:r>
      <w:r w:rsidRPr="00147C0D">
        <w:rPr>
          <w:i/>
          <w:iCs/>
          <w:sz w:val="16"/>
          <w:szCs w:val="16"/>
        </w:rPr>
        <w:t xml:space="preserve"> </w:t>
      </w:r>
      <w:r w:rsidR="00F87CCB">
        <w:rPr>
          <w:i/>
          <w:iCs/>
          <w:sz w:val="16"/>
          <w:szCs w:val="16"/>
        </w:rPr>
        <w:t>Z</w:t>
      </w:r>
      <w:r w:rsidRPr="00147C0D">
        <w:rPr>
          <w:i/>
          <w:iCs/>
          <w:sz w:val="16"/>
          <w:szCs w:val="16"/>
        </w:rPr>
        <w:t>dravnik specialist PPD</w:t>
      </w:r>
      <w:r w:rsidR="00F87CCB">
        <w:rPr>
          <w:i/>
          <w:iCs/>
          <w:sz w:val="16"/>
          <w:szCs w:val="16"/>
        </w:rPr>
        <w:t>3</w:t>
      </w:r>
      <w:r w:rsidRPr="00147C0D">
        <w:rPr>
          <w:i/>
          <w:iCs/>
          <w:sz w:val="16"/>
          <w:szCs w:val="16"/>
        </w:rPr>
        <w:t xml:space="preserve"> je bilo uvrščeno v </w:t>
      </w:r>
      <w:r w:rsidR="00F87CCB">
        <w:rPr>
          <w:i/>
          <w:iCs/>
          <w:sz w:val="16"/>
          <w:szCs w:val="16"/>
        </w:rPr>
        <w:t>47</w:t>
      </w:r>
      <w:r w:rsidRPr="00147C0D">
        <w:rPr>
          <w:i/>
          <w:iCs/>
          <w:sz w:val="16"/>
          <w:szCs w:val="16"/>
        </w:rPr>
        <w:t xml:space="preserve">. plačni razred z možnostjo napredovanja do 57. plačnega razreda. </w:t>
      </w:r>
    </w:p>
  </w:footnote>
  <w:footnote w:id="9">
    <w:p w14:paraId="5043F6C0" w14:textId="04D610D6" w:rsidR="00313B9F" w:rsidRPr="00313B9F" w:rsidRDefault="00313B9F" w:rsidP="00313B9F">
      <w:pPr>
        <w:pStyle w:val="Sprotnaopomba-besedilo"/>
        <w:jc w:val="both"/>
        <w:rPr>
          <w:i/>
          <w:iCs/>
          <w:sz w:val="16"/>
          <w:szCs w:val="16"/>
        </w:rPr>
      </w:pPr>
      <w:r w:rsidRPr="00313B9F">
        <w:rPr>
          <w:rStyle w:val="Sprotnaopomba-sklic"/>
          <w:i/>
          <w:iCs/>
          <w:sz w:val="16"/>
          <w:szCs w:val="16"/>
        </w:rPr>
        <w:footnoteRef/>
      </w:r>
      <w:r w:rsidRPr="00313B9F">
        <w:rPr>
          <w:i/>
          <w:iCs/>
          <w:sz w:val="16"/>
          <w:szCs w:val="16"/>
        </w:rPr>
        <w:t xml:space="preserve"> Delovno mesto E018021 Zdravnik specialist PPD3 je bilo z Aneksom </w:t>
      </w:r>
      <w:r w:rsidR="002D33A7">
        <w:rPr>
          <w:i/>
          <w:iCs/>
          <w:sz w:val="16"/>
          <w:szCs w:val="16"/>
        </w:rPr>
        <w:t>s</w:t>
      </w:r>
      <w:r w:rsidRPr="00313B9F">
        <w:rPr>
          <w:i/>
          <w:iCs/>
          <w:sz w:val="16"/>
          <w:szCs w:val="16"/>
        </w:rPr>
        <w:t xml:space="preserve"> 1. 4. 2023 uvrščeno v 52. plačni razred z možnostjo napredovanja do 62. plačnega razreda. </w:t>
      </w:r>
    </w:p>
  </w:footnote>
  <w:footnote w:id="10">
    <w:p w14:paraId="427A2D5C" w14:textId="068C8EEE" w:rsidR="002D33A7" w:rsidRPr="002D33A7" w:rsidRDefault="002D33A7" w:rsidP="002D33A7">
      <w:pPr>
        <w:pStyle w:val="Sprotnaopomba-besedilo"/>
        <w:jc w:val="both"/>
        <w:rPr>
          <w:i/>
          <w:iCs/>
          <w:sz w:val="16"/>
          <w:szCs w:val="16"/>
        </w:rPr>
      </w:pPr>
      <w:r w:rsidRPr="002D33A7">
        <w:rPr>
          <w:rStyle w:val="Sprotnaopomba-sklic"/>
          <w:i/>
          <w:iCs/>
          <w:sz w:val="16"/>
          <w:szCs w:val="16"/>
        </w:rPr>
        <w:footnoteRef/>
      </w:r>
      <w:r w:rsidRPr="002D33A7">
        <w:rPr>
          <w:i/>
          <w:iCs/>
          <w:sz w:val="16"/>
          <w:szCs w:val="16"/>
        </w:rPr>
        <w:t xml:space="preserve"> Delovno mesto E018025 Višji zdravnik specialist PPD3 je bilo uvrščeno v 54. plačni razred z možnostjo napredovanja do 64. plačnega razreda.</w:t>
      </w:r>
    </w:p>
  </w:footnote>
  <w:footnote w:id="11">
    <w:p w14:paraId="27D48F31" w14:textId="77777777" w:rsidR="005D3BDE" w:rsidRPr="00147C0D" w:rsidRDefault="005D3BDE" w:rsidP="005D3BDE">
      <w:pPr>
        <w:pStyle w:val="Sprotnaopomba-besedilo"/>
        <w:jc w:val="both"/>
        <w:rPr>
          <w:i/>
          <w:iCs/>
          <w:sz w:val="16"/>
          <w:szCs w:val="16"/>
        </w:rPr>
      </w:pPr>
      <w:r w:rsidRPr="00147C0D">
        <w:rPr>
          <w:rStyle w:val="Sprotnaopomba-sklic"/>
          <w:i/>
          <w:iCs/>
          <w:sz w:val="16"/>
          <w:szCs w:val="16"/>
        </w:rPr>
        <w:footnoteRef/>
      </w:r>
      <w:r w:rsidRPr="00147C0D">
        <w:rPr>
          <w:i/>
          <w:iCs/>
          <w:sz w:val="16"/>
          <w:szCs w:val="16"/>
        </w:rPr>
        <w:t xml:space="preserve"> Delovno mesto E01802</w:t>
      </w:r>
      <w:r>
        <w:rPr>
          <w:i/>
          <w:iCs/>
          <w:sz w:val="16"/>
          <w:szCs w:val="16"/>
        </w:rPr>
        <w:t>1</w:t>
      </w:r>
      <w:r w:rsidRPr="00147C0D">
        <w:rPr>
          <w:i/>
          <w:iCs/>
          <w:sz w:val="16"/>
          <w:szCs w:val="16"/>
        </w:rPr>
        <w:t xml:space="preserve"> </w:t>
      </w:r>
      <w:r>
        <w:rPr>
          <w:i/>
          <w:iCs/>
          <w:sz w:val="16"/>
          <w:szCs w:val="16"/>
        </w:rPr>
        <w:t>Z</w:t>
      </w:r>
      <w:r w:rsidRPr="00147C0D">
        <w:rPr>
          <w:i/>
          <w:iCs/>
          <w:sz w:val="16"/>
          <w:szCs w:val="16"/>
        </w:rPr>
        <w:t>dravnik specialist PPD</w:t>
      </w:r>
      <w:r>
        <w:rPr>
          <w:i/>
          <w:iCs/>
          <w:sz w:val="16"/>
          <w:szCs w:val="16"/>
        </w:rPr>
        <w:t>3</w:t>
      </w:r>
      <w:r w:rsidRPr="00147C0D">
        <w:rPr>
          <w:i/>
          <w:iCs/>
          <w:sz w:val="16"/>
          <w:szCs w:val="16"/>
        </w:rPr>
        <w:t xml:space="preserve"> je bilo uvrščeno v </w:t>
      </w:r>
      <w:r>
        <w:rPr>
          <w:i/>
          <w:iCs/>
          <w:sz w:val="16"/>
          <w:szCs w:val="16"/>
        </w:rPr>
        <w:t>47</w:t>
      </w:r>
      <w:r w:rsidRPr="00147C0D">
        <w:rPr>
          <w:i/>
          <w:iCs/>
          <w:sz w:val="16"/>
          <w:szCs w:val="16"/>
        </w:rPr>
        <w:t xml:space="preserve">. plačni razred z možnostjo napredovanja do 57. plačnega razreda. </w:t>
      </w:r>
    </w:p>
  </w:footnote>
  <w:footnote w:id="12">
    <w:p w14:paraId="2086211F" w14:textId="77777777" w:rsidR="005D3BDE" w:rsidRPr="00313B9F" w:rsidRDefault="005D3BDE" w:rsidP="005D3BDE">
      <w:pPr>
        <w:pStyle w:val="Sprotnaopomba-besedilo"/>
        <w:jc w:val="both"/>
        <w:rPr>
          <w:i/>
          <w:iCs/>
          <w:sz w:val="16"/>
          <w:szCs w:val="16"/>
        </w:rPr>
      </w:pPr>
      <w:r w:rsidRPr="00313B9F">
        <w:rPr>
          <w:rStyle w:val="Sprotnaopomba-sklic"/>
          <w:i/>
          <w:iCs/>
          <w:sz w:val="16"/>
          <w:szCs w:val="16"/>
        </w:rPr>
        <w:footnoteRef/>
      </w:r>
      <w:r w:rsidRPr="00313B9F">
        <w:rPr>
          <w:i/>
          <w:iCs/>
          <w:sz w:val="16"/>
          <w:szCs w:val="16"/>
        </w:rPr>
        <w:t xml:space="preserve"> Delovno mesto E018021 Zdravnik specialist PPD3 je bilo z Aneksom </w:t>
      </w:r>
      <w:r>
        <w:rPr>
          <w:i/>
          <w:iCs/>
          <w:sz w:val="16"/>
          <w:szCs w:val="16"/>
        </w:rPr>
        <w:t>s</w:t>
      </w:r>
      <w:r w:rsidRPr="00313B9F">
        <w:rPr>
          <w:i/>
          <w:iCs/>
          <w:sz w:val="16"/>
          <w:szCs w:val="16"/>
        </w:rPr>
        <w:t xml:space="preserve"> 1. 4. 2023 uvrščeno v 52. plačni razred z možnostjo napredovanja do 62. plačnega razreda. </w:t>
      </w:r>
    </w:p>
  </w:footnote>
  <w:footnote w:id="13">
    <w:p w14:paraId="54B15F54" w14:textId="77777777" w:rsidR="005D3BDE" w:rsidRPr="002D33A7" w:rsidRDefault="005D3BDE" w:rsidP="005D3BDE">
      <w:pPr>
        <w:pStyle w:val="Sprotnaopomba-besedilo"/>
        <w:jc w:val="both"/>
        <w:rPr>
          <w:i/>
          <w:iCs/>
          <w:sz w:val="16"/>
          <w:szCs w:val="16"/>
        </w:rPr>
      </w:pPr>
      <w:r w:rsidRPr="002D33A7">
        <w:rPr>
          <w:rStyle w:val="Sprotnaopomba-sklic"/>
          <w:i/>
          <w:iCs/>
          <w:sz w:val="16"/>
          <w:szCs w:val="16"/>
        </w:rPr>
        <w:footnoteRef/>
      </w:r>
      <w:r w:rsidRPr="002D33A7">
        <w:rPr>
          <w:i/>
          <w:iCs/>
          <w:sz w:val="16"/>
          <w:szCs w:val="16"/>
        </w:rPr>
        <w:t xml:space="preserve"> Delovno mesto E018025 Višji zdravnik specialist PPD3 je bilo uvrščeno v 54. plačni razred z možnostjo napredovanja do 64. plačnega razreda.</w:t>
      </w:r>
    </w:p>
  </w:footnote>
  <w:footnote w:id="14">
    <w:p w14:paraId="0ABF65D9" w14:textId="545C567E" w:rsidR="00D96ABE" w:rsidRPr="00D96ABE" w:rsidRDefault="00D96ABE" w:rsidP="00D96ABE">
      <w:pPr>
        <w:pStyle w:val="Sprotnaopomba-besedilo"/>
        <w:jc w:val="both"/>
        <w:rPr>
          <w:i/>
          <w:iCs/>
          <w:sz w:val="16"/>
          <w:szCs w:val="16"/>
        </w:rPr>
      </w:pPr>
      <w:r w:rsidRPr="00D96ABE">
        <w:rPr>
          <w:rStyle w:val="Sprotnaopomba-sklic"/>
          <w:i/>
          <w:iCs/>
          <w:sz w:val="16"/>
          <w:szCs w:val="16"/>
        </w:rPr>
        <w:footnoteRef/>
      </w:r>
      <w:r w:rsidRPr="00D96ABE">
        <w:rPr>
          <w:i/>
          <w:iCs/>
          <w:sz w:val="16"/>
          <w:szCs w:val="16"/>
        </w:rPr>
        <w:t xml:space="preserve"> Inšpektorica je OZG dne 3. 6. 2024 pozvala k predložitvi podlag in ostale relevantne dokumentacije v zvezi z izplačilom dodatka pri obračunu plače za oktober 2023. OZG je v zvezi z izplačili dodatka za mentorstvo javnemu uslužbencu predložil (dopis, št. 348-01/2024 z dne 3. 6. 2004, s prilogami) podlago za izplačila (sklepa o imenovanju javnega uslužbenca za glavnega in neposrednega mentorja, poročila o delu ter Odločbo Zdravniške zbornice o imenovanju javnega uslužbenca za glavnega mentorja) ter pojasnil, da je bil javnemu uslužbencu dodatek za opravljeno mentorstvo v septembru 2023 obračunan in izplačan z obračunom plače za oktober 2023</w:t>
      </w:r>
    </w:p>
  </w:footnote>
  <w:footnote w:id="15">
    <w:p w14:paraId="65372AEB" w14:textId="77777777" w:rsidR="00393BC3" w:rsidRPr="005A4DEC" w:rsidRDefault="00393BC3" w:rsidP="00393BC3">
      <w:pPr>
        <w:pStyle w:val="Sprotnaopomba-besedilo"/>
        <w:jc w:val="both"/>
        <w:rPr>
          <w:i/>
          <w:iCs/>
          <w:sz w:val="16"/>
          <w:szCs w:val="16"/>
        </w:rPr>
      </w:pPr>
      <w:r w:rsidRPr="005A4DEC">
        <w:rPr>
          <w:rStyle w:val="Sprotnaopomba-sklic"/>
          <w:i/>
          <w:iCs/>
          <w:sz w:val="16"/>
          <w:szCs w:val="16"/>
        </w:rPr>
        <w:footnoteRef/>
      </w:r>
      <w:r w:rsidRPr="005A4DEC">
        <w:rPr>
          <w:i/>
          <w:iCs/>
          <w:sz w:val="16"/>
          <w:szCs w:val="16"/>
        </w:rPr>
        <w:t xml:space="preserve"> Prvi odstavek 22. člena uredbe določa, da se plača izplačuje mesečno ter da se druge vrste izplačil obračunajo skupaj s plačo.</w:t>
      </w:r>
    </w:p>
  </w:footnote>
  <w:footnote w:id="16">
    <w:p w14:paraId="71D06934" w14:textId="2E8947F6" w:rsidR="00393BC3" w:rsidRPr="00183B3A" w:rsidRDefault="00393BC3" w:rsidP="00393BC3">
      <w:pPr>
        <w:pStyle w:val="Sprotnaopomba-besedilo"/>
        <w:jc w:val="both"/>
        <w:rPr>
          <w:i/>
          <w:iCs/>
          <w:sz w:val="16"/>
          <w:szCs w:val="16"/>
        </w:rPr>
      </w:pPr>
      <w:r w:rsidRPr="00183B3A">
        <w:rPr>
          <w:rStyle w:val="Sprotnaopomba-sklic"/>
          <w:i/>
          <w:iCs/>
          <w:sz w:val="16"/>
          <w:szCs w:val="16"/>
        </w:rPr>
        <w:footnoteRef/>
      </w:r>
      <w:r w:rsidRPr="00183B3A">
        <w:rPr>
          <w:i/>
          <w:iCs/>
          <w:sz w:val="16"/>
          <w:szCs w:val="16"/>
        </w:rPr>
        <w:t xml:space="preserve"> Uradni list RS, št. 14/09, 23/09, 48/09, 113/09, 25/10, 67/10, 105/10, 45/12, 24/13, 51/13, 12/14, 24/14, 52/14, 59/14, 24/15, 3/16, 70/16, 14/17, 68/17, 6/19, 51/19, 59/19, 78/19, 157/20, 191/20, 13/21, 101/21, 122/21, 145/21, 194/21, 15/22, 99/22, 117/22, 151/22, 127/23</w:t>
      </w:r>
      <w:r w:rsidR="008819AD">
        <w:rPr>
          <w:i/>
          <w:iCs/>
          <w:sz w:val="16"/>
          <w:szCs w:val="16"/>
        </w:rPr>
        <w:t xml:space="preserve">, </w:t>
      </w:r>
      <w:r w:rsidRPr="00183B3A">
        <w:rPr>
          <w:i/>
          <w:iCs/>
          <w:sz w:val="16"/>
          <w:szCs w:val="16"/>
        </w:rPr>
        <w:t>22/24</w:t>
      </w:r>
      <w:r w:rsidR="008819AD">
        <w:rPr>
          <w:i/>
          <w:iCs/>
          <w:sz w:val="16"/>
          <w:szCs w:val="16"/>
        </w:rPr>
        <w:t xml:space="preserve"> in 44/24.</w:t>
      </w:r>
    </w:p>
  </w:footnote>
  <w:footnote w:id="17">
    <w:p w14:paraId="59179043" w14:textId="0CD82DEA" w:rsidR="00B01857" w:rsidRPr="00B01857" w:rsidRDefault="00B01857" w:rsidP="00B01857">
      <w:pPr>
        <w:pStyle w:val="Sprotnaopomba-besedilo"/>
        <w:jc w:val="both"/>
        <w:rPr>
          <w:i/>
          <w:iCs/>
          <w:sz w:val="16"/>
          <w:szCs w:val="16"/>
        </w:rPr>
      </w:pPr>
      <w:r w:rsidRPr="00B01857">
        <w:rPr>
          <w:rStyle w:val="Sprotnaopomba-sklic"/>
          <w:i/>
          <w:iCs/>
          <w:sz w:val="16"/>
          <w:szCs w:val="16"/>
        </w:rPr>
        <w:footnoteRef/>
      </w:r>
      <w:r w:rsidRPr="00B01857">
        <w:rPr>
          <w:i/>
          <w:iCs/>
          <w:sz w:val="16"/>
          <w:szCs w:val="16"/>
        </w:rPr>
        <w:t xml:space="preserve"> Uradni list RS, št. 100/22, 141/22 – ZNUNBZ, 76/23 in 136/23 – ZIUZDS.</w:t>
      </w:r>
    </w:p>
  </w:footnote>
  <w:footnote w:id="18">
    <w:p w14:paraId="22DC0AEF" w14:textId="62E1B8A5" w:rsidR="005A4DEC" w:rsidRPr="002E5C09" w:rsidRDefault="005A4DEC" w:rsidP="005A4DEC">
      <w:pPr>
        <w:pStyle w:val="Sprotnaopomba-besedilo"/>
        <w:jc w:val="both"/>
        <w:rPr>
          <w:rFonts w:cs="Arial"/>
          <w:i/>
          <w:iCs/>
          <w:sz w:val="16"/>
          <w:szCs w:val="16"/>
        </w:rPr>
      </w:pPr>
      <w:r w:rsidRPr="007221BC">
        <w:rPr>
          <w:rStyle w:val="Sprotnaopomba-sklic"/>
          <w:rFonts w:cs="Arial"/>
          <w:i/>
          <w:iCs/>
          <w:sz w:val="16"/>
          <w:szCs w:val="16"/>
        </w:rPr>
        <w:footnoteRef/>
      </w:r>
      <w:r w:rsidRPr="007221BC">
        <w:rPr>
          <w:rFonts w:cs="Arial"/>
          <w:i/>
          <w:iCs/>
          <w:sz w:val="16"/>
          <w:szCs w:val="16"/>
        </w:rPr>
        <w:t xml:space="preserve"> </w:t>
      </w:r>
      <w:r w:rsidR="008819AD" w:rsidRPr="008819AD">
        <w:rPr>
          <w:rFonts w:cs="Arial"/>
          <w:i/>
          <w:iCs/>
          <w:sz w:val="16"/>
          <w:szCs w:val="16"/>
        </w:rPr>
        <w:t xml:space="preserve">Uradni list RS, št. 29/11 – uradno prečiščeno besedilo, 21/13, 111/13, 74/14 – </w:t>
      </w:r>
      <w:proofErr w:type="spellStart"/>
      <w:r w:rsidR="008819AD" w:rsidRPr="008819AD">
        <w:rPr>
          <w:rFonts w:cs="Arial"/>
          <w:i/>
          <w:iCs/>
          <w:sz w:val="16"/>
          <w:szCs w:val="16"/>
        </w:rPr>
        <w:t>odl</w:t>
      </w:r>
      <w:proofErr w:type="spellEnd"/>
      <w:r w:rsidR="008819AD" w:rsidRPr="008819AD">
        <w:rPr>
          <w:rFonts w:cs="Arial"/>
          <w:i/>
          <w:iCs/>
          <w:sz w:val="16"/>
          <w:szCs w:val="16"/>
        </w:rPr>
        <w:t xml:space="preserve">. US, 92/14 – </w:t>
      </w:r>
      <w:proofErr w:type="spellStart"/>
      <w:r w:rsidR="008819AD" w:rsidRPr="008819AD">
        <w:rPr>
          <w:rFonts w:cs="Arial"/>
          <w:i/>
          <w:iCs/>
          <w:sz w:val="16"/>
          <w:szCs w:val="16"/>
        </w:rPr>
        <w:t>odl</w:t>
      </w:r>
      <w:proofErr w:type="spellEnd"/>
      <w:r w:rsidR="008819AD" w:rsidRPr="008819AD">
        <w:rPr>
          <w:rFonts w:cs="Arial"/>
          <w:i/>
          <w:iCs/>
          <w:sz w:val="16"/>
          <w:szCs w:val="16"/>
        </w:rPr>
        <w:t xml:space="preserve">. US, 32/16, 15/17 – </w:t>
      </w:r>
      <w:proofErr w:type="spellStart"/>
      <w:r w:rsidR="008819AD" w:rsidRPr="008819AD">
        <w:rPr>
          <w:rFonts w:cs="Arial"/>
          <w:i/>
          <w:iCs/>
          <w:sz w:val="16"/>
          <w:szCs w:val="16"/>
        </w:rPr>
        <w:t>odl</w:t>
      </w:r>
      <w:proofErr w:type="spellEnd"/>
      <w:r w:rsidR="008819AD" w:rsidRPr="008819AD">
        <w:rPr>
          <w:rFonts w:cs="Arial"/>
          <w:i/>
          <w:iCs/>
          <w:sz w:val="16"/>
          <w:szCs w:val="16"/>
        </w:rPr>
        <w:t xml:space="preserve">. US, 73/19 – </w:t>
      </w:r>
      <w:proofErr w:type="spellStart"/>
      <w:r w:rsidR="008819AD" w:rsidRPr="008819AD">
        <w:rPr>
          <w:rFonts w:cs="Arial"/>
          <w:i/>
          <w:iCs/>
          <w:sz w:val="16"/>
          <w:szCs w:val="16"/>
        </w:rPr>
        <w:t>odl</w:t>
      </w:r>
      <w:proofErr w:type="spellEnd"/>
      <w:r w:rsidR="008819AD" w:rsidRPr="008819AD">
        <w:rPr>
          <w:rFonts w:cs="Arial"/>
          <w:i/>
          <w:iCs/>
          <w:sz w:val="16"/>
          <w:szCs w:val="16"/>
        </w:rPr>
        <w:t xml:space="preserve">. US, 175/20 – ZIUOPDVE, 5/21 – </w:t>
      </w:r>
      <w:proofErr w:type="spellStart"/>
      <w:r w:rsidR="008819AD" w:rsidRPr="008819AD">
        <w:rPr>
          <w:rFonts w:cs="Arial"/>
          <w:i/>
          <w:iCs/>
          <w:sz w:val="16"/>
          <w:szCs w:val="16"/>
        </w:rPr>
        <w:t>odl</w:t>
      </w:r>
      <w:proofErr w:type="spellEnd"/>
      <w:r w:rsidR="008819AD" w:rsidRPr="008819AD">
        <w:rPr>
          <w:rFonts w:cs="Arial"/>
          <w:i/>
          <w:iCs/>
          <w:sz w:val="16"/>
          <w:szCs w:val="16"/>
        </w:rPr>
        <w:t>. US in 38/24</w:t>
      </w:r>
      <w:r w:rsidR="008819AD">
        <w:rPr>
          <w:rFonts w:cs="Arial"/>
          <w:i/>
          <w:iCs/>
          <w:sz w:val="16"/>
          <w:szCs w:val="16"/>
        </w:rPr>
        <w:t>.</w:t>
      </w:r>
    </w:p>
  </w:footnote>
  <w:footnote w:id="19">
    <w:p w14:paraId="3D18A7E0" w14:textId="77777777" w:rsidR="00BF1DF3" w:rsidRPr="00B109DD" w:rsidRDefault="00BF1DF3" w:rsidP="00BF1DF3">
      <w:pPr>
        <w:pStyle w:val="Sprotnaopomba-besedilo"/>
        <w:jc w:val="both"/>
        <w:rPr>
          <w:i/>
          <w:iCs/>
          <w:sz w:val="16"/>
          <w:szCs w:val="16"/>
        </w:rPr>
      </w:pPr>
      <w:r w:rsidRPr="00B109DD">
        <w:rPr>
          <w:rStyle w:val="Sprotnaopomba-sklic"/>
          <w:i/>
          <w:iCs/>
          <w:sz w:val="16"/>
          <w:szCs w:val="16"/>
        </w:rPr>
        <w:footnoteRef/>
      </w:r>
      <w:r w:rsidRPr="00B109DD">
        <w:rPr>
          <w:i/>
          <w:iCs/>
          <w:sz w:val="16"/>
          <w:szCs w:val="16"/>
        </w:rPr>
        <w:t xml:space="preserve"> Uradni list RS, št. 106/10 – uradno prečiščeno besedilo, 14/15 – ZUUJFO, 84/15 – ZZelP-J, 32/16, 30/18 – </w:t>
      </w:r>
      <w:proofErr w:type="spellStart"/>
      <w:r w:rsidRPr="00B109DD">
        <w:rPr>
          <w:i/>
          <w:iCs/>
          <w:sz w:val="16"/>
          <w:szCs w:val="16"/>
        </w:rPr>
        <w:t>ZKZaš</w:t>
      </w:r>
      <w:proofErr w:type="spellEnd"/>
      <w:r w:rsidRPr="00B109DD">
        <w:rPr>
          <w:i/>
          <w:iCs/>
          <w:sz w:val="16"/>
          <w:szCs w:val="16"/>
        </w:rPr>
        <w:t xml:space="preserve"> in 189/20 – ZFRO.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40FF" w14:textId="05531AB8" w:rsidR="00D9591E" w:rsidRDefault="00D9591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1CD8" w14:textId="6034B3E6" w:rsidR="0001565F" w:rsidRDefault="0001565F">
    <w:pPr>
      <w:pStyle w:val="Glava"/>
      <w:spacing w:line="240" w:lineRule="exact"/>
      <w:rPr>
        <w:rFonts w:ascii="Republika" w:hAnsi="Republika" w:cs="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E4C2" w14:textId="5E4E850D" w:rsidR="0001565F" w:rsidRPr="006366AB" w:rsidRDefault="00BF1DF3">
    <w:pPr>
      <w:autoSpaceDE w:val="0"/>
      <w:spacing w:line="240" w:lineRule="auto"/>
      <w:rPr>
        <w:rFonts w:ascii="Republika" w:hAnsi="Republika" w:cs="Republika Bold"/>
        <w:b/>
        <w:caps/>
      </w:rPr>
    </w:pPr>
    <w:r w:rsidRPr="006366AB">
      <w:rPr>
        <w:rFonts w:ascii="Republika" w:hAnsi="Republika"/>
        <w:noProof/>
      </w:rPr>
      <mc:AlternateContent>
        <mc:Choice Requires="wps">
          <w:drawing>
            <wp:anchor distT="0" distB="3813175" distL="90170" distR="90170" simplePos="0" relativeHeight="251659264" behindDoc="0" locked="0" layoutInCell="1" allowOverlap="1" wp14:anchorId="352F02A3" wp14:editId="292C5258">
              <wp:simplePos x="0" y="0"/>
              <wp:positionH relativeFrom="page">
                <wp:posOffset>518795</wp:posOffset>
              </wp:positionH>
              <wp:positionV relativeFrom="page">
                <wp:posOffset>551815</wp:posOffset>
              </wp:positionV>
              <wp:extent cx="410845" cy="536575"/>
              <wp:effectExtent l="4445" t="8890" r="3810" b="6985"/>
              <wp:wrapSquare wrapText="bothSides"/>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536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Navadnatabela4"/>
                            <w:tblW w:w="0" w:type="auto"/>
                            <w:tblLayout w:type="fixed"/>
                            <w:tblLook w:val="04A0" w:firstRow="1" w:lastRow="0" w:firstColumn="1" w:lastColumn="0" w:noHBand="0" w:noVBand="1"/>
                          </w:tblPr>
                          <w:tblGrid>
                            <w:gridCol w:w="649"/>
                          </w:tblGrid>
                          <w:tr w:rsidR="00B17888" w14:paraId="70871484" w14:textId="77777777" w:rsidTr="001E53D7">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4E3BBB3A" w14:textId="77777777" w:rsidR="0001565F" w:rsidRDefault="00BF1DF3">
                                <w:pPr>
                                  <w:autoSpaceDE w:val="0"/>
                                  <w:spacing w:line="240" w:lineRule="auto"/>
                                  <w:rPr>
                                    <w:rFonts w:ascii="Republika" w:hAnsi="Republika" w:cs="Republika"/>
                                    <w:sz w:val="60"/>
                                    <w:szCs w:val="60"/>
                                  </w:rPr>
                                </w:pPr>
                                <w:r>
                                  <w:rPr>
                                    <w:rFonts w:ascii="Republika" w:hAnsi="Republika" w:cs="Republika"/>
                                    <w:color w:val="529DBA"/>
                                    <w:sz w:val="60"/>
                                    <w:szCs w:val="60"/>
                                  </w:rPr>
                                  <w:t></w:t>
                                </w:r>
                              </w:p>
                              <w:p w14:paraId="648A8D17" w14:textId="77777777" w:rsidR="0001565F" w:rsidRDefault="0001565F">
                                <w:pPr>
                                  <w:rPr>
                                    <w:rFonts w:ascii="Republika" w:hAnsi="Republika" w:cs="Republika"/>
                                    <w:sz w:val="60"/>
                                    <w:szCs w:val="60"/>
                                  </w:rPr>
                                </w:pPr>
                              </w:p>
                              <w:p w14:paraId="32539036" w14:textId="77777777" w:rsidR="0001565F" w:rsidRDefault="0001565F">
                                <w:pPr>
                                  <w:rPr>
                                    <w:rFonts w:ascii="Republika" w:hAnsi="Republika" w:cs="Republika"/>
                                    <w:sz w:val="60"/>
                                    <w:szCs w:val="60"/>
                                  </w:rPr>
                                </w:pPr>
                              </w:p>
                              <w:p w14:paraId="4AD02DD3" w14:textId="77777777" w:rsidR="0001565F" w:rsidRDefault="0001565F">
                                <w:pPr>
                                  <w:rPr>
                                    <w:rFonts w:ascii="Republika" w:hAnsi="Republika" w:cs="Republika"/>
                                    <w:sz w:val="60"/>
                                    <w:szCs w:val="60"/>
                                  </w:rPr>
                                </w:pPr>
                              </w:p>
                              <w:p w14:paraId="2F7AD90F" w14:textId="77777777" w:rsidR="0001565F" w:rsidRDefault="0001565F">
                                <w:pPr>
                                  <w:rPr>
                                    <w:rFonts w:ascii="Republika" w:hAnsi="Republika" w:cs="Republika"/>
                                    <w:sz w:val="60"/>
                                    <w:szCs w:val="60"/>
                                  </w:rPr>
                                </w:pPr>
                              </w:p>
                              <w:p w14:paraId="16E5F363" w14:textId="77777777" w:rsidR="0001565F" w:rsidRDefault="0001565F">
                                <w:pPr>
                                  <w:rPr>
                                    <w:rFonts w:ascii="Republika" w:hAnsi="Republika" w:cs="Republika"/>
                                    <w:sz w:val="60"/>
                                    <w:szCs w:val="60"/>
                                  </w:rPr>
                                </w:pPr>
                              </w:p>
                              <w:p w14:paraId="0EB6D5C4" w14:textId="77777777" w:rsidR="0001565F" w:rsidRDefault="0001565F">
                                <w:pPr>
                                  <w:rPr>
                                    <w:rFonts w:ascii="Republika" w:hAnsi="Republika" w:cs="Republika"/>
                                    <w:sz w:val="60"/>
                                    <w:szCs w:val="60"/>
                                  </w:rPr>
                                </w:pPr>
                              </w:p>
                              <w:p w14:paraId="1733678B" w14:textId="77777777" w:rsidR="0001565F" w:rsidRDefault="0001565F">
                                <w:pPr>
                                  <w:rPr>
                                    <w:rFonts w:ascii="Republika" w:hAnsi="Republika" w:cs="Republika"/>
                                    <w:sz w:val="60"/>
                                    <w:szCs w:val="60"/>
                                  </w:rPr>
                                </w:pPr>
                              </w:p>
                              <w:p w14:paraId="2A1800D6" w14:textId="77777777" w:rsidR="0001565F" w:rsidRDefault="0001565F">
                                <w:pPr>
                                  <w:rPr>
                                    <w:rFonts w:ascii="Republika" w:hAnsi="Republika" w:cs="Republika"/>
                                    <w:sz w:val="60"/>
                                    <w:szCs w:val="60"/>
                                  </w:rPr>
                                </w:pPr>
                              </w:p>
                              <w:p w14:paraId="75E4D433" w14:textId="77777777" w:rsidR="0001565F" w:rsidRDefault="0001565F">
                                <w:pPr>
                                  <w:rPr>
                                    <w:rFonts w:ascii="Republika" w:hAnsi="Republika" w:cs="Republika"/>
                                    <w:sz w:val="60"/>
                                    <w:szCs w:val="60"/>
                                  </w:rPr>
                                </w:pPr>
                              </w:p>
                              <w:p w14:paraId="66ADAD26" w14:textId="77777777" w:rsidR="0001565F" w:rsidRDefault="0001565F">
                                <w:pPr>
                                  <w:rPr>
                                    <w:rFonts w:ascii="Republika" w:hAnsi="Republika" w:cs="Republika"/>
                                    <w:sz w:val="60"/>
                                    <w:szCs w:val="60"/>
                                  </w:rPr>
                                </w:pPr>
                              </w:p>
                              <w:p w14:paraId="2FD87820" w14:textId="77777777" w:rsidR="0001565F" w:rsidRDefault="0001565F">
                                <w:pPr>
                                  <w:rPr>
                                    <w:rFonts w:ascii="Republika" w:hAnsi="Republika" w:cs="Republika"/>
                                    <w:sz w:val="60"/>
                                    <w:szCs w:val="60"/>
                                  </w:rPr>
                                </w:pPr>
                              </w:p>
                              <w:p w14:paraId="1E853DFE" w14:textId="77777777" w:rsidR="0001565F" w:rsidRDefault="0001565F">
                                <w:pPr>
                                  <w:rPr>
                                    <w:rFonts w:ascii="Republika" w:hAnsi="Republika" w:cs="Republika"/>
                                    <w:sz w:val="60"/>
                                    <w:szCs w:val="60"/>
                                  </w:rPr>
                                </w:pPr>
                              </w:p>
                              <w:p w14:paraId="78A7EEFE" w14:textId="77777777" w:rsidR="0001565F" w:rsidRDefault="0001565F">
                                <w:pPr>
                                  <w:rPr>
                                    <w:rFonts w:ascii="Republika" w:hAnsi="Republika" w:cs="Republika"/>
                                    <w:sz w:val="60"/>
                                    <w:szCs w:val="60"/>
                                  </w:rPr>
                                </w:pPr>
                              </w:p>
                              <w:p w14:paraId="5D888F8A" w14:textId="77777777" w:rsidR="0001565F" w:rsidRDefault="0001565F">
                                <w:pPr>
                                  <w:rPr>
                                    <w:rFonts w:ascii="Republika" w:hAnsi="Republika" w:cs="Republika"/>
                                    <w:sz w:val="60"/>
                                    <w:szCs w:val="60"/>
                                  </w:rPr>
                                </w:pPr>
                              </w:p>
                              <w:p w14:paraId="5AF79858" w14:textId="77777777" w:rsidR="0001565F" w:rsidRDefault="0001565F">
                                <w:pPr>
                                  <w:rPr>
                                    <w:rFonts w:ascii="Republika" w:hAnsi="Republika" w:cs="Republika"/>
                                    <w:sz w:val="60"/>
                                    <w:szCs w:val="60"/>
                                  </w:rPr>
                                </w:pPr>
                              </w:p>
                              <w:p w14:paraId="679C416E" w14:textId="77777777" w:rsidR="0001565F" w:rsidRDefault="0001565F">
                                <w:pPr>
                                  <w:rPr>
                                    <w:rFonts w:ascii="Republika" w:hAnsi="Republika" w:cs="Republika"/>
                                    <w:sz w:val="60"/>
                                    <w:szCs w:val="60"/>
                                  </w:rPr>
                                </w:pPr>
                              </w:p>
                            </w:tc>
                          </w:tr>
                        </w:tbl>
                        <w:p w14:paraId="092AF9F4" w14:textId="77777777" w:rsidR="0001565F" w:rsidRDefault="00BF1DF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F02A3" id="_x0000_t202" coordsize="21600,21600" o:spt="202" path="m,l,21600r21600,l21600,xe">
              <v:stroke joinstyle="miter"/>
              <v:path gradientshapeok="t" o:connecttype="rect"/>
            </v:shapetype>
            <v:shape id="Polje z besedilom 3" o:spid="_x0000_s1026" type="#_x0000_t202" alt="&quot;&quot;" style="position:absolute;margin-left:40.85pt;margin-top:43.45pt;width:32.35pt;height:42.25pt;z-index:251659264;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" stroked="f">
              <v:fill opacity="0"/>
              <v:textbox inset="0,0,0,0">
                <w:txbxContent>
                  <w:tbl>
                    <w:tblPr>
                      <w:tblStyle w:val="Navadnatabela4"/>
                      <w:tblW w:w="0" w:type="auto"/>
                      <w:tblLayout w:type="fixed"/>
                      <w:tblLook w:val="04A0" w:firstRow="1" w:lastRow="0" w:firstColumn="1" w:lastColumn="0" w:noHBand="0" w:noVBand="1"/>
                    </w:tblPr>
                    <w:tblGrid>
                      <w:gridCol w:w="649"/>
                    </w:tblGrid>
                    <w:tr w:rsidR="00B17888" w14:paraId="70871484" w14:textId="77777777" w:rsidTr="001E53D7">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14:paraId="4E3BBB3A" w14:textId="77777777" w:rsidR="0001565F" w:rsidRDefault="00BF1DF3">
                          <w:pPr>
                            <w:autoSpaceDE w:val="0"/>
                            <w:spacing w:line="240" w:lineRule="auto"/>
                            <w:rPr>
                              <w:rFonts w:ascii="Republika" w:hAnsi="Republika" w:cs="Republika"/>
                              <w:sz w:val="60"/>
                              <w:szCs w:val="60"/>
                            </w:rPr>
                          </w:pPr>
                          <w:r>
                            <w:rPr>
                              <w:rFonts w:ascii="Republika" w:hAnsi="Republika" w:cs="Republika"/>
                              <w:color w:val="529DBA"/>
                              <w:sz w:val="60"/>
                              <w:szCs w:val="60"/>
                            </w:rPr>
                            <w:t></w:t>
                          </w:r>
                        </w:p>
                        <w:p w14:paraId="648A8D17" w14:textId="77777777" w:rsidR="0001565F" w:rsidRDefault="0001565F">
                          <w:pPr>
                            <w:rPr>
                              <w:rFonts w:ascii="Republika" w:hAnsi="Republika" w:cs="Republika"/>
                              <w:sz w:val="60"/>
                              <w:szCs w:val="60"/>
                            </w:rPr>
                          </w:pPr>
                        </w:p>
                        <w:p w14:paraId="32539036" w14:textId="77777777" w:rsidR="0001565F" w:rsidRDefault="0001565F">
                          <w:pPr>
                            <w:rPr>
                              <w:rFonts w:ascii="Republika" w:hAnsi="Republika" w:cs="Republika"/>
                              <w:sz w:val="60"/>
                              <w:szCs w:val="60"/>
                            </w:rPr>
                          </w:pPr>
                        </w:p>
                        <w:p w14:paraId="4AD02DD3" w14:textId="77777777" w:rsidR="0001565F" w:rsidRDefault="0001565F">
                          <w:pPr>
                            <w:rPr>
                              <w:rFonts w:ascii="Republika" w:hAnsi="Republika" w:cs="Republika"/>
                              <w:sz w:val="60"/>
                              <w:szCs w:val="60"/>
                            </w:rPr>
                          </w:pPr>
                        </w:p>
                        <w:p w14:paraId="2F7AD90F" w14:textId="77777777" w:rsidR="0001565F" w:rsidRDefault="0001565F">
                          <w:pPr>
                            <w:rPr>
                              <w:rFonts w:ascii="Republika" w:hAnsi="Republika" w:cs="Republika"/>
                              <w:sz w:val="60"/>
                              <w:szCs w:val="60"/>
                            </w:rPr>
                          </w:pPr>
                        </w:p>
                        <w:p w14:paraId="16E5F363" w14:textId="77777777" w:rsidR="0001565F" w:rsidRDefault="0001565F">
                          <w:pPr>
                            <w:rPr>
                              <w:rFonts w:ascii="Republika" w:hAnsi="Republika" w:cs="Republika"/>
                              <w:sz w:val="60"/>
                              <w:szCs w:val="60"/>
                            </w:rPr>
                          </w:pPr>
                        </w:p>
                        <w:p w14:paraId="0EB6D5C4" w14:textId="77777777" w:rsidR="0001565F" w:rsidRDefault="0001565F">
                          <w:pPr>
                            <w:rPr>
                              <w:rFonts w:ascii="Republika" w:hAnsi="Republika" w:cs="Republika"/>
                              <w:sz w:val="60"/>
                              <w:szCs w:val="60"/>
                            </w:rPr>
                          </w:pPr>
                        </w:p>
                        <w:p w14:paraId="1733678B" w14:textId="77777777" w:rsidR="0001565F" w:rsidRDefault="0001565F">
                          <w:pPr>
                            <w:rPr>
                              <w:rFonts w:ascii="Republika" w:hAnsi="Republika" w:cs="Republika"/>
                              <w:sz w:val="60"/>
                              <w:szCs w:val="60"/>
                            </w:rPr>
                          </w:pPr>
                        </w:p>
                        <w:p w14:paraId="2A1800D6" w14:textId="77777777" w:rsidR="0001565F" w:rsidRDefault="0001565F">
                          <w:pPr>
                            <w:rPr>
                              <w:rFonts w:ascii="Republika" w:hAnsi="Republika" w:cs="Republika"/>
                              <w:sz w:val="60"/>
                              <w:szCs w:val="60"/>
                            </w:rPr>
                          </w:pPr>
                        </w:p>
                        <w:p w14:paraId="75E4D433" w14:textId="77777777" w:rsidR="0001565F" w:rsidRDefault="0001565F">
                          <w:pPr>
                            <w:rPr>
                              <w:rFonts w:ascii="Republika" w:hAnsi="Republika" w:cs="Republika"/>
                              <w:sz w:val="60"/>
                              <w:szCs w:val="60"/>
                            </w:rPr>
                          </w:pPr>
                        </w:p>
                        <w:p w14:paraId="66ADAD26" w14:textId="77777777" w:rsidR="0001565F" w:rsidRDefault="0001565F">
                          <w:pPr>
                            <w:rPr>
                              <w:rFonts w:ascii="Republika" w:hAnsi="Republika" w:cs="Republika"/>
                              <w:sz w:val="60"/>
                              <w:szCs w:val="60"/>
                            </w:rPr>
                          </w:pPr>
                        </w:p>
                        <w:p w14:paraId="2FD87820" w14:textId="77777777" w:rsidR="0001565F" w:rsidRDefault="0001565F">
                          <w:pPr>
                            <w:rPr>
                              <w:rFonts w:ascii="Republika" w:hAnsi="Republika" w:cs="Republika"/>
                              <w:sz w:val="60"/>
                              <w:szCs w:val="60"/>
                            </w:rPr>
                          </w:pPr>
                        </w:p>
                        <w:p w14:paraId="1E853DFE" w14:textId="77777777" w:rsidR="0001565F" w:rsidRDefault="0001565F">
                          <w:pPr>
                            <w:rPr>
                              <w:rFonts w:ascii="Republika" w:hAnsi="Republika" w:cs="Republika"/>
                              <w:sz w:val="60"/>
                              <w:szCs w:val="60"/>
                            </w:rPr>
                          </w:pPr>
                        </w:p>
                        <w:p w14:paraId="78A7EEFE" w14:textId="77777777" w:rsidR="0001565F" w:rsidRDefault="0001565F">
                          <w:pPr>
                            <w:rPr>
                              <w:rFonts w:ascii="Republika" w:hAnsi="Republika" w:cs="Republika"/>
                              <w:sz w:val="60"/>
                              <w:szCs w:val="60"/>
                            </w:rPr>
                          </w:pPr>
                        </w:p>
                        <w:p w14:paraId="5D888F8A" w14:textId="77777777" w:rsidR="0001565F" w:rsidRDefault="0001565F">
                          <w:pPr>
                            <w:rPr>
                              <w:rFonts w:ascii="Republika" w:hAnsi="Republika" w:cs="Republika"/>
                              <w:sz w:val="60"/>
                              <w:szCs w:val="60"/>
                            </w:rPr>
                          </w:pPr>
                        </w:p>
                        <w:p w14:paraId="5AF79858" w14:textId="77777777" w:rsidR="0001565F" w:rsidRDefault="0001565F">
                          <w:pPr>
                            <w:rPr>
                              <w:rFonts w:ascii="Republika" w:hAnsi="Republika" w:cs="Republika"/>
                              <w:sz w:val="60"/>
                              <w:szCs w:val="60"/>
                            </w:rPr>
                          </w:pPr>
                        </w:p>
                        <w:p w14:paraId="679C416E" w14:textId="77777777" w:rsidR="0001565F" w:rsidRDefault="0001565F">
                          <w:pPr>
                            <w:rPr>
                              <w:rFonts w:ascii="Republika" w:hAnsi="Republika" w:cs="Republika"/>
                              <w:sz w:val="60"/>
                              <w:szCs w:val="60"/>
                            </w:rPr>
                          </w:pPr>
                        </w:p>
                      </w:tc>
                    </w:tr>
                  </w:tbl>
                  <w:p w14:paraId="092AF9F4" w14:textId="77777777" w:rsidR="0001565F" w:rsidRDefault="00BF1DF3">
                    <w:r>
                      <w:t xml:space="preserve"> </w:t>
                    </w:r>
                  </w:p>
                </w:txbxContent>
              </v:textbox>
              <w10:wrap type="square" anchorx="page" anchory="page"/>
            </v:shape>
          </w:pict>
        </mc:Fallback>
      </mc:AlternateContent>
    </w:r>
    <w:r w:rsidRPr="006366AB">
      <w:rPr>
        <w:rFonts w:ascii="Republika" w:hAnsi="Republika"/>
        <w:noProof/>
      </w:rPr>
      <mc:AlternateContent>
        <mc:Choice Requires="wps">
          <w:drawing>
            <wp:anchor distT="0" distB="0" distL="114300" distR="114300" simplePos="0" relativeHeight="251660288" behindDoc="1" locked="0" layoutInCell="1" allowOverlap="1" wp14:anchorId="72BD3C51" wp14:editId="6EE27E9D">
              <wp:simplePos x="0" y="0"/>
              <wp:positionH relativeFrom="column">
                <wp:posOffset>-431800</wp:posOffset>
              </wp:positionH>
              <wp:positionV relativeFrom="page">
                <wp:posOffset>3600450</wp:posOffset>
              </wp:positionV>
              <wp:extent cx="252095" cy="0"/>
              <wp:effectExtent l="10160" t="9525" r="13970" b="9525"/>
              <wp:wrapNone/>
              <wp:docPr id="2" name="Raven povezovaln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480" cap="sq">
                        <a:solidFill>
                          <a:srgbClr val="4282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330793" id="Raven povezovalnik 2"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" strokecolor="#428299" strokeweight=".18mm">
              <v:stroke joinstyle="miter" endcap="square"/>
              <w10:wrap anchory="page"/>
            </v:line>
          </w:pict>
        </mc:Fallback>
      </mc:AlternateContent>
    </w:r>
    <w:r w:rsidRPr="006366AB">
      <w:rPr>
        <w:rFonts w:ascii="Republika" w:hAnsi="Republika" w:cs="Republika"/>
      </w:rPr>
      <w:t>REPUBLIKA SLOVENIJA</w:t>
    </w:r>
  </w:p>
  <w:p w14:paraId="2944F3A5" w14:textId="77777777" w:rsidR="0001565F" w:rsidRPr="006366AB" w:rsidRDefault="00BF1DF3">
    <w:pPr>
      <w:pStyle w:val="Glava"/>
      <w:tabs>
        <w:tab w:val="clear" w:pos="4320"/>
        <w:tab w:val="left" w:pos="5112"/>
      </w:tabs>
      <w:spacing w:after="120" w:line="240" w:lineRule="exact"/>
      <w:rPr>
        <w:rFonts w:ascii="Republika" w:hAnsi="Republika" w:cs="Republika"/>
        <w:caps/>
      </w:rPr>
    </w:pPr>
    <w:r w:rsidRPr="006366AB">
      <w:rPr>
        <w:rFonts w:ascii="Republika" w:hAnsi="Republika" w:cs="Republika Bold"/>
        <w:b/>
        <w:caps/>
      </w:rPr>
      <w:t xml:space="preserve">MinIstrstvo za javno upravo </w:t>
    </w:r>
  </w:p>
  <w:p w14:paraId="5543BC82" w14:textId="77777777" w:rsidR="0001565F" w:rsidRDefault="00BF1DF3">
    <w:pPr>
      <w:pStyle w:val="Glava"/>
      <w:tabs>
        <w:tab w:val="clear" w:pos="4320"/>
        <w:tab w:val="left" w:pos="5112"/>
      </w:tabs>
      <w:spacing w:after="120" w:line="240" w:lineRule="exact"/>
      <w:rPr>
        <w:rFonts w:ascii="Republika" w:hAnsi="Republika" w:cs="Republika"/>
        <w:caps/>
      </w:rPr>
    </w:pPr>
    <w:r w:rsidRPr="006366AB">
      <w:rPr>
        <w:rFonts w:ascii="Republika" w:hAnsi="Republika" w:cs="Republika"/>
        <w:caps/>
      </w:rPr>
      <w:t>Inšpektorat za javni SEKTOR</w:t>
    </w:r>
  </w:p>
  <w:p w14:paraId="0644E208" w14:textId="77777777" w:rsidR="00BF1DF3" w:rsidRDefault="00BF1DF3">
    <w:pPr>
      <w:pStyle w:val="Glava"/>
      <w:tabs>
        <w:tab w:val="clear" w:pos="4320"/>
        <w:tab w:val="left" w:pos="5112"/>
      </w:tabs>
      <w:spacing w:after="120" w:line="240" w:lineRule="exact"/>
      <w:rPr>
        <w:rFonts w:ascii="Republika" w:hAnsi="Republika" w:cs="Republika"/>
      </w:rPr>
    </w:pPr>
    <w:r>
      <w:rPr>
        <w:rFonts w:ascii="Republika" w:hAnsi="Republika" w:cs="Republika"/>
      </w:rPr>
      <w:t xml:space="preserve">Inšpekcija za sistem javnih uslužbencev </w:t>
    </w:r>
  </w:p>
  <w:p w14:paraId="394E37DA" w14:textId="1BA00914" w:rsidR="00BF1DF3" w:rsidRPr="00201E59" w:rsidRDefault="00BF1DF3">
    <w:pPr>
      <w:pStyle w:val="Glava"/>
      <w:tabs>
        <w:tab w:val="clear" w:pos="4320"/>
        <w:tab w:val="left" w:pos="5112"/>
      </w:tabs>
      <w:spacing w:after="120" w:line="240" w:lineRule="exact"/>
      <w:rPr>
        <w:rFonts w:ascii="Republika" w:hAnsi="Republika"/>
        <w:sz w:val="16"/>
      </w:rPr>
    </w:pPr>
    <w:r>
      <w:rPr>
        <w:rFonts w:ascii="Republika" w:hAnsi="Republika" w:cs="Republika"/>
      </w:rPr>
      <w:t>in plačni sistem</w:t>
    </w:r>
  </w:p>
  <w:p w14:paraId="7CB9E013" w14:textId="77777777" w:rsidR="0001565F" w:rsidRDefault="00BF1DF3">
    <w:pPr>
      <w:pStyle w:val="Glava"/>
      <w:tabs>
        <w:tab w:val="clear" w:pos="4320"/>
        <w:tab w:val="left" w:pos="5112"/>
      </w:tabs>
      <w:spacing w:line="240" w:lineRule="exact"/>
      <w:rPr>
        <w:sz w:val="16"/>
        <w:szCs w:val="16"/>
      </w:rPr>
    </w:pPr>
    <w:r w:rsidRPr="006366AB">
      <w:rPr>
        <w:rFonts w:ascii="Republika" w:hAnsi="Republika"/>
        <w:sz w:val="16"/>
      </w:rPr>
      <w:t>Tržaška 21, 1000 Ljubljana</w:t>
    </w:r>
    <w:r>
      <w:rPr>
        <w:sz w:val="16"/>
      </w:rPr>
      <w:tab/>
    </w:r>
    <w:r>
      <w:rPr>
        <w:color w:val="000000"/>
        <w:sz w:val="16"/>
        <w:szCs w:val="16"/>
      </w:rPr>
      <w:t>T: 01 478 83 84</w:t>
    </w:r>
  </w:p>
  <w:p w14:paraId="10EC82E8" w14:textId="47F42509" w:rsidR="0001565F" w:rsidRDefault="00BF1DF3">
    <w:pPr>
      <w:pStyle w:val="Glava"/>
      <w:tabs>
        <w:tab w:val="clear" w:pos="4320"/>
        <w:tab w:val="left" w:pos="5112"/>
      </w:tabs>
      <w:spacing w:line="240" w:lineRule="exact"/>
      <w:rPr>
        <w:sz w:val="16"/>
        <w:szCs w:val="16"/>
      </w:rPr>
    </w:pPr>
    <w:r>
      <w:rPr>
        <w:sz w:val="16"/>
        <w:szCs w:val="16"/>
      </w:rPr>
      <w:tab/>
      <w:t>E: gp.ijs@gov.si</w:t>
    </w:r>
  </w:p>
  <w:p w14:paraId="5C66C9F6" w14:textId="77777777" w:rsidR="0001565F" w:rsidRDefault="00BF1DF3">
    <w:pPr>
      <w:pStyle w:val="Glava"/>
      <w:tabs>
        <w:tab w:val="clear" w:pos="4320"/>
        <w:tab w:val="left" w:pos="5112"/>
      </w:tabs>
      <w:spacing w:line="240" w:lineRule="exact"/>
      <w:rPr>
        <w:sz w:val="16"/>
        <w:szCs w:val="16"/>
      </w:rPr>
    </w:pPr>
    <w:r>
      <w:rPr>
        <w:sz w:val="16"/>
        <w:szCs w:val="16"/>
      </w:rPr>
      <w:tab/>
      <w:t xml:space="preserve">I: </w:t>
    </w:r>
    <w:hyperlink r:id="rId1" w:history="1">
      <w:r>
        <w:rPr>
          <w:rStyle w:val="Hiperpovezava"/>
          <w:sz w:val="16"/>
          <w:szCs w:val="16"/>
        </w:rPr>
        <w:t>www.ijs.gov.si</w:t>
      </w:r>
    </w:hyperlink>
  </w:p>
  <w:p w14:paraId="6E5EBE60" w14:textId="77777777" w:rsidR="0001565F" w:rsidRDefault="00BF1DF3">
    <w:pPr>
      <w:pStyle w:val="Telobesedila"/>
      <w:jc w:val="both"/>
    </w:pPr>
    <w:r>
      <w:rPr>
        <w:rFonts w:cs="Arial"/>
        <w:sz w:val="16"/>
        <w:szCs w:val="16"/>
      </w:rPr>
      <w:tab/>
    </w:r>
  </w:p>
  <w:p w14:paraId="43BA6B2D" w14:textId="77777777" w:rsidR="0001565F" w:rsidRDefault="0001565F">
    <w:pPr>
      <w:pStyle w:val="Glava"/>
      <w:tabs>
        <w:tab w:val="clear" w:pos="4320"/>
        <w:tab w:val="left" w:pos="5112"/>
      </w:tabs>
    </w:pPr>
  </w:p>
  <w:p w14:paraId="61AE7264" w14:textId="77777777" w:rsidR="0001565F" w:rsidRDefault="00BF1DF3">
    <w:pPr>
      <w:pStyle w:val="Glava"/>
      <w:tabs>
        <w:tab w:val="clear" w:pos="4320"/>
        <w:tab w:val="clear" w:pos="8640"/>
        <w:tab w:val="left" w:pos="5112"/>
      </w:tabs>
      <w:spacing w:line="240" w:lineRule="exact"/>
    </w:pPr>
    <w:r>
      <w:rPr>
        <w:sz w:val="16"/>
      </w:rPr>
      <w:tab/>
    </w:r>
  </w:p>
  <w:p w14:paraId="7C674662" w14:textId="77777777" w:rsidR="0001565F" w:rsidRDefault="0001565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FFFFFFFF"/>
    <w:lvl w:ilvl="0">
      <w:start w:val="1"/>
      <w:numFmt w:val="upperRoman"/>
      <w:lvlText w:val="%1."/>
      <w:lvlJc w:val="left"/>
      <w:rPr>
        <w:rFonts w:ascii="Arial" w:hAnsi="Arial" w:cs="Arial"/>
        <w:b/>
        <w:bCs/>
        <w:i w:val="0"/>
        <w:iCs w:val="0"/>
        <w:smallCaps w:val="0"/>
        <w:strike w:val="0"/>
        <w:color w:val="000000"/>
        <w:spacing w:val="0"/>
        <w:w w:val="100"/>
        <w:position w:val="0"/>
        <w:sz w:val="26"/>
        <w:szCs w:val="26"/>
        <w:u w:val="none"/>
      </w:rPr>
    </w:lvl>
    <w:lvl w:ilvl="1">
      <w:start w:val="1"/>
      <w:numFmt w:val="upperRoman"/>
      <w:lvlText w:val="%1."/>
      <w:lvlJc w:val="left"/>
      <w:rPr>
        <w:rFonts w:ascii="Arial" w:hAnsi="Arial" w:cs="Arial"/>
        <w:b/>
        <w:bCs/>
        <w:i w:val="0"/>
        <w:iCs w:val="0"/>
        <w:smallCaps w:val="0"/>
        <w:strike w:val="0"/>
        <w:color w:val="000000"/>
        <w:spacing w:val="0"/>
        <w:w w:val="100"/>
        <w:position w:val="0"/>
        <w:sz w:val="26"/>
        <w:szCs w:val="26"/>
        <w:u w:val="none"/>
      </w:rPr>
    </w:lvl>
    <w:lvl w:ilvl="2">
      <w:start w:val="1"/>
      <w:numFmt w:val="upperRoman"/>
      <w:lvlText w:val="%1."/>
      <w:lvlJc w:val="left"/>
      <w:rPr>
        <w:rFonts w:ascii="Arial" w:hAnsi="Arial" w:cs="Arial"/>
        <w:b/>
        <w:bCs/>
        <w:i w:val="0"/>
        <w:iCs w:val="0"/>
        <w:smallCaps w:val="0"/>
        <w:strike w:val="0"/>
        <w:color w:val="000000"/>
        <w:spacing w:val="0"/>
        <w:w w:val="100"/>
        <w:position w:val="0"/>
        <w:sz w:val="26"/>
        <w:szCs w:val="26"/>
        <w:u w:val="none"/>
      </w:rPr>
    </w:lvl>
    <w:lvl w:ilvl="3">
      <w:start w:val="1"/>
      <w:numFmt w:val="upperRoman"/>
      <w:lvlText w:val="%1."/>
      <w:lvlJc w:val="left"/>
      <w:rPr>
        <w:rFonts w:ascii="Arial" w:hAnsi="Arial" w:cs="Arial"/>
        <w:b/>
        <w:bCs/>
        <w:i w:val="0"/>
        <w:iCs w:val="0"/>
        <w:smallCaps w:val="0"/>
        <w:strike w:val="0"/>
        <w:color w:val="000000"/>
        <w:spacing w:val="0"/>
        <w:w w:val="100"/>
        <w:position w:val="0"/>
        <w:sz w:val="26"/>
        <w:szCs w:val="26"/>
        <w:u w:val="none"/>
      </w:rPr>
    </w:lvl>
    <w:lvl w:ilvl="4">
      <w:start w:val="1"/>
      <w:numFmt w:val="upperRoman"/>
      <w:lvlText w:val="%1."/>
      <w:lvlJc w:val="left"/>
      <w:rPr>
        <w:rFonts w:ascii="Arial" w:hAnsi="Arial" w:cs="Arial"/>
        <w:b/>
        <w:bCs/>
        <w:i w:val="0"/>
        <w:iCs w:val="0"/>
        <w:smallCaps w:val="0"/>
        <w:strike w:val="0"/>
        <w:color w:val="000000"/>
        <w:spacing w:val="0"/>
        <w:w w:val="100"/>
        <w:position w:val="0"/>
        <w:sz w:val="26"/>
        <w:szCs w:val="26"/>
        <w:u w:val="none"/>
      </w:rPr>
    </w:lvl>
    <w:lvl w:ilvl="5">
      <w:start w:val="1"/>
      <w:numFmt w:val="upperRoman"/>
      <w:lvlText w:val="%1."/>
      <w:lvlJc w:val="left"/>
      <w:rPr>
        <w:rFonts w:ascii="Arial" w:hAnsi="Arial" w:cs="Arial"/>
        <w:b/>
        <w:bCs/>
        <w:i w:val="0"/>
        <w:iCs w:val="0"/>
        <w:smallCaps w:val="0"/>
        <w:strike w:val="0"/>
        <w:color w:val="000000"/>
        <w:spacing w:val="0"/>
        <w:w w:val="100"/>
        <w:position w:val="0"/>
        <w:sz w:val="26"/>
        <w:szCs w:val="26"/>
        <w:u w:val="none"/>
      </w:rPr>
    </w:lvl>
    <w:lvl w:ilvl="6">
      <w:start w:val="1"/>
      <w:numFmt w:val="upperRoman"/>
      <w:lvlText w:val="%1."/>
      <w:lvlJc w:val="left"/>
      <w:rPr>
        <w:rFonts w:ascii="Arial" w:hAnsi="Arial" w:cs="Arial"/>
        <w:b/>
        <w:bCs/>
        <w:i w:val="0"/>
        <w:iCs w:val="0"/>
        <w:smallCaps w:val="0"/>
        <w:strike w:val="0"/>
        <w:color w:val="000000"/>
        <w:spacing w:val="0"/>
        <w:w w:val="100"/>
        <w:position w:val="0"/>
        <w:sz w:val="26"/>
        <w:szCs w:val="26"/>
        <w:u w:val="none"/>
      </w:rPr>
    </w:lvl>
    <w:lvl w:ilvl="7">
      <w:start w:val="1"/>
      <w:numFmt w:val="upperRoman"/>
      <w:lvlText w:val="%1."/>
      <w:lvlJc w:val="left"/>
      <w:rPr>
        <w:rFonts w:ascii="Arial" w:hAnsi="Arial" w:cs="Arial"/>
        <w:b/>
        <w:bCs/>
        <w:i w:val="0"/>
        <w:iCs w:val="0"/>
        <w:smallCaps w:val="0"/>
        <w:strike w:val="0"/>
        <w:color w:val="000000"/>
        <w:spacing w:val="0"/>
        <w:w w:val="100"/>
        <w:position w:val="0"/>
        <w:sz w:val="26"/>
        <w:szCs w:val="26"/>
        <w:u w:val="none"/>
      </w:rPr>
    </w:lvl>
    <w:lvl w:ilvl="8">
      <w:start w:val="1"/>
      <w:numFmt w:val="upperRoman"/>
      <w:lvlText w:val="%1."/>
      <w:lvlJc w:val="left"/>
      <w:rPr>
        <w:rFonts w:ascii="Arial" w:hAnsi="Arial" w:cs="Arial"/>
        <w:b/>
        <w:bCs/>
        <w:i w:val="0"/>
        <w:iCs w:val="0"/>
        <w:smallCaps w:val="0"/>
        <w:strike w:val="0"/>
        <w:color w:val="000000"/>
        <w:spacing w:val="0"/>
        <w:w w:val="100"/>
        <w:position w:val="0"/>
        <w:sz w:val="26"/>
        <w:szCs w:val="26"/>
        <w:u w:val="none"/>
      </w:rPr>
    </w:lvl>
  </w:abstractNum>
  <w:abstractNum w:abstractNumId="1" w15:restartNumberingAfterBreak="0">
    <w:nsid w:val="02FC27F6"/>
    <w:multiLevelType w:val="hybridMultilevel"/>
    <w:tmpl w:val="9730A962"/>
    <w:lvl w:ilvl="0" w:tplc="F7ECCA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9231BE3"/>
    <w:multiLevelType w:val="multilevel"/>
    <w:tmpl w:val="FFFFFFFF"/>
    <w:lvl w:ilvl="0">
      <w:start w:val="1"/>
      <w:numFmt w:val="upperRoman"/>
      <w:lvlText w:val="%1."/>
      <w:lvlJc w:val="left"/>
      <w:rPr>
        <w:rFonts w:ascii="Arial" w:hAnsi="Arial" w:cs="Arial"/>
        <w:b/>
        <w:bCs/>
        <w:i w:val="0"/>
        <w:iCs w:val="0"/>
        <w:smallCaps w:val="0"/>
        <w:strike w:val="0"/>
        <w:color w:val="000000"/>
        <w:spacing w:val="0"/>
        <w:w w:val="100"/>
        <w:position w:val="0"/>
        <w:sz w:val="26"/>
        <w:szCs w:val="26"/>
        <w:u w:val="none"/>
      </w:rPr>
    </w:lvl>
    <w:lvl w:ilvl="1">
      <w:start w:val="1"/>
      <w:numFmt w:val="upperRoman"/>
      <w:lvlText w:val="%1."/>
      <w:lvlJc w:val="left"/>
      <w:rPr>
        <w:rFonts w:ascii="Arial" w:hAnsi="Arial" w:cs="Arial"/>
        <w:b/>
        <w:bCs/>
        <w:i w:val="0"/>
        <w:iCs w:val="0"/>
        <w:smallCaps w:val="0"/>
        <w:strike w:val="0"/>
        <w:color w:val="000000"/>
        <w:spacing w:val="0"/>
        <w:w w:val="100"/>
        <w:position w:val="0"/>
        <w:sz w:val="26"/>
        <w:szCs w:val="26"/>
        <w:u w:val="none"/>
      </w:rPr>
    </w:lvl>
    <w:lvl w:ilvl="2">
      <w:start w:val="1"/>
      <w:numFmt w:val="upperRoman"/>
      <w:lvlText w:val="%1."/>
      <w:lvlJc w:val="left"/>
      <w:rPr>
        <w:rFonts w:ascii="Arial" w:hAnsi="Arial" w:cs="Arial"/>
        <w:b/>
        <w:bCs/>
        <w:i w:val="0"/>
        <w:iCs w:val="0"/>
        <w:smallCaps w:val="0"/>
        <w:strike w:val="0"/>
        <w:color w:val="000000"/>
        <w:spacing w:val="0"/>
        <w:w w:val="100"/>
        <w:position w:val="0"/>
        <w:sz w:val="26"/>
        <w:szCs w:val="26"/>
        <w:u w:val="none"/>
      </w:rPr>
    </w:lvl>
    <w:lvl w:ilvl="3">
      <w:start w:val="1"/>
      <w:numFmt w:val="upperRoman"/>
      <w:lvlText w:val="%1."/>
      <w:lvlJc w:val="left"/>
      <w:rPr>
        <w:rFonts w:ascii="Arial" w:hAnsi="Arial" w:cs="Arial"/>
        <w:b/>
        <w:bCs/>
        <w:i w:val="0"/>
        <w:iCs w:val="0"/>
        <w:smallCaps w:val="0"/>
        <w:strike w:val="0"/>
        <w:color w:val="000000"/>
        <w:spacing w:val="0"/>
        <w:w w:val="100"/>
        <w:position w:val="0"/>
        <w:sz w:val="26"/>
        <w:szCs w:val="26"/>
        <w:u w:val="none"/>
      </w:rPr>
    </w:lvl>
    <w:lvl w:ilvl="4">
      <w:start w:val="1"/>
      <w:numFmt w:val="upperRoman"/>
      <w:lvlText w:val="%1."/>
      <w:lvlJc w:val="left"/>
      <w:rPr>
        <w:rFonts w:ascii="Arial" w:hAnsi="Arial" w:cs="Arial"/>
        <w:b/>
        <w:bCs/>
        <w:i w:val="0"/>
        <w:iCs w:val="0"/>
        <w:smallCaps w:val="0"/>
        <w:strike w:val="0"/>
        <w:color w:val="000000"/>
        <w:spacing w:val="0"/>
        <w:w w:val="100"/>
        <w:position w:val="0"/>
        <w:sz w:val="26"/>
        <w:szCs w:val="26"/>
        <w:u w:val="none"/>
      </w:rPr>
    </w:lvl>
    <w:lvl w:ilvl="5">
      <w:start w:val="1"/>
      <w:numFmt w:val="upperRoman"/>
      <w:lvlText w:val="%1."/>
      <w:lvlJc w:val="left"/>
      <w:rPr>
        <w:rFonts w:ascii="Arial" w:hAnsi="Arial" w:cs="Arial"/>
        <w:b/>
        <w:bCs/>
        <w:i w:val="0"/>
        <w:iCs w:val="0"/>
        <w:smallCaps w:val="0"/>
        <w:strike w:val="0"/>
        <w:color w:val="000000"/>
        <w:spacing w:val="0"/>
        <w:w w:val="100"/>
        <w:position w:val="0"/>
        <w:sz w:val="26"/>
        <w:szCs w:val="26"/>
        <w:u w:val="none"/>
      </w:rPr>
    </w:lvl>
    <w:lvl w:ilvl="6">
      <w:start w:val="1"/>
      <w:numFmt w:val="upperRoman"/>
      <w:lvlText w:val="%1."/>
      <w:lvlJc w:val="left"/>
      <w:rPr>
        <w:rFonts w:ascii="Arial" w:hAnsi="Arial" w:cs="Arial"/>
        <w:b/>
        <w:bCs/>
        <w:i w:val="0"/>
        <w:iCs w:val="0"/>
        <w:smallCaps w:val="0"/>
        <w:strike w:val="0"/>
        <w:color w:val="000000"/>
        <w:spacing w:val="0"/>
        <w:w w:val="100"/>
        <w:position w:val="0"/>
        <w:sz w:val="26"/>
        <w:szCs w:val="26"/>
        <w:u w:val="none"/>
      </w:rPr>
    </w:lvl>
    <w:lvl w:ilvl="7">
      <w:start w:val="1"/>
      <w:numFmt w:val="upperRoman"/>
      <w:lvlText w:val="%1."/>
      <w:lvlJc w:val="left"/>
      <w:rPr>
        <w:rFonts w:ascii="Arial" w:hAnsi="Arial" w:cs="Arial"/>
        <w:b/>
        <w:bCs/>
        <w:i w:val="0"/>
        <w:iCs w:val="0"/>
        <w:smallCaps w:val="0"/>
        <w:strike w:val="0"/>
        <w:color w:val="000000"/>
        <w:spacing w:val="0"/>
        <w:w w:val="100"/>
        <w:position w:val="0"/>
        <w:sz w:val="26"/>
        <w:szCs w:val="26"/>
        <w:u w:val="none"/>
      </w:rPr>
    </w:lvl>
    <w:lvl w:ilvl="8">
      <w:start w:val="1"/>
      <w:numFmt w:val="upperRoman"/>
      <w:lvlText w:val="%1."/>
      <w:lvlJc w:val="left"/>
      <w:rPr>
        <w:rFonts w:ascii="Arial" w:hAnsi="Arial" w:cs="Arial"/>
        <w:b/>
        <w:bCs/>
        <w:i w:val="0"/>
        <w:iCs w:val="0"/>
        <w:smallCaps w:val="0"/>
        <w:strike w:val="0"/>
        <w:color w:val="000000"/>
        <w:spacing w:val="0"/>
        <w:w w:val="100"/>
        <w:position w:val="0"/>
        <w:sz w:val="26"/>
        <w:szCs w:val="26"/>
        <w:u w:val="none"/>
      </w:rPr>
    </w:lvl>
  </w:abstractNum>
  <w:abstractNum w:abstractNumId="3" w15:restartNumberingAfterBreak="0">
    <w:nsid w:val="1D132045"/>
    <w:multiLevelType w:val="multilevel"/>
    <w:tmpl w:val="EE22198E"/>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811083"/>
    <w:multiLevelType w:val="hybridMultilevel"/>
    <w:tmpl w:val="45EA6E1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38A6A6A"/>
    <w:multiLevelType w:val="hybridMultilevel"/>
    <w:tmpl w:val="3BB27E1A"/>
    <w:lvl w:ilvl="0" w:tplc="F7ECCA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62F5777"/>
    <w:multiLevelType w:val="hybridMultilevel"/>
    <w:tmpl w:val="79204C7A"/>
    <w:lvl w:ilvl="0" w:tplc="F7ECCA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DA0A30"/>
    <w:multiLevelType w:val="hybridMultilevel"/>
    <w:tmpl w:val="BD0E42CC"/>
    <w:lvl w:ilvl="0" w:tplc="DE4ED746">
      <w:start w:val="1"/>
      <w:numFmt w:val="decimal"/>
      <w:lvlText w:val="%1.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F444F05"/>
    <w:multiLevelType w:val="hybridMultilevel"/>
    <w:tmpl w:val="80BC251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6E33806"/>
    <w:multiLevelType w:val="hybridMultilevel"/>
    <w:tmpl w:val="FA3C9338"/>
    <w:lvl w:ilvl="0" w:tplc="F7ECCA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800631F"/>
    <w:multiLevelType w:val="hybridMultilevel"/>
    <w:tmpl w:val="CB841B28"/>
    <w:lvl w:ilvl="0" w:tplc="9FF020F8">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6241A1"/>
    <w:multiLevelType w:val="multilevel"/>
    <w:tmpl w:val="E4204754"/>
    <w:lvl w:ilvl="0">
      <w:start w:val="1"/>
      <w:numFmt w:val="decimal"/>
      <w:pStyle w:val="Naslov4"/>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E24CB9"/>
    <w:multiLevelType w:val="hybridMultilevel"/>
    <w:tmpl w:val="281E81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9A005C9"/>
    <w:multiLevelType w:val="hybridMultilevel"/>
    <w:tmpl w:val="79F418CC"/>
    <w:lvl w:ilvl="0" w:tplc="04240015">
      <w:start w:val="1"/>
      <w:numFmt w:val="upp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4B665A6"/>
    <w:multiLevelType w:val="hybridMultilevel"/>
    <w:tmpl w:val="D6B68832"/>
    <w:lvl w:ilvl="0" w:tplc="6DA6D3F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C832B93"/>
    <w:multiLevelType w:val="multilevel"/>
    <w:tmpl w:val="0424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7DCC3CE5"/>
    <w:multiLevelType w:val="multilevel"/>
    <w:tmpl w:val="FDEC1400"/>
    <w:lvl w:ilvl="0">
      <w:start w:val="1"/>
      <w:numFmt w:val="upperRoman"/>
      <w:pStyle w:val="Naslov1"/>
      <w:lvlText w:val="%1. člen"/>
      <w:lvlJc w:val="left"/>
      <w:pPr>
        <w:ind w:left="0" w:firstLine="0"/>
      </w:pPr>
    </w:lvl>
    <w:lvl w:ilvl="1">
      <w:start w:val="1"/>
      <w:numFmt w:val="decimalZero"/>
      <w:pStyle w:val="Naslov2"/>
      <w:isLgl/>
      <w:lvlText w:val="Odsek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Naslov5"/>
      <w:lvlText w:val="%5)"/>
      <w:lvlJc w:val="left"/>
      <w:pPr>
        <w:ind w:left="1008" w:hanging="432"/>
      </w:pPr>
    </w:lvl>
    <w:lvl w:ilvl="5">
      <w:start w:val="1"/>
      <w:numFmt w:val="lowerLetter"/>
      <w:pStyle w:val="Naslov6"/>
      <w:lvlText w:val="%6)"/>
      <w:lvlJc w:val="left"/>
      <w:pPr>
        <w:ind w:left="1152" w:hanging="432"/>
      </w:pPr>
    </w:lvl>
    <w:lvl w:ilvl="6">
      <w:start w:val="1"/>
      <w:numFmt w:val="lowerRoman"/>
      <w:pStyle w:val="Naslov7"/>
      <w:lvlText w:val="%7)"/>
      <w:lvlJc w:val="right"/>
      <w:pPr>
        <w:ind w:left="1296" w:hanging="288"/>
      </w:pPr>
    </w:lvl>
    <w:lvl w:ilvl="7">
      <w:start w:val="1"/>
      <w:numFmt w:val="lowerLetter"/>
      <w:pStyle w:val="Naslov8"/>
      <w:lvlText w:val="%8."/>
      <w:lvlJc w:val="left"/>
      <w:pPr>
        <w:ind w:left="1440" w:hanging="432"/>
      </w:pPr>
    </w:lvl>
    <w:lvl w:ilvl="8">
      <w:start w:val="1"/>
      <w:numFmt w:val="lowerRoman"/>
      <w:pStyle w:val="Naslov9"/>
      <w:lvlText w:val="%9."/>
      <w:lvlJc w:val="right"/>
      <w:pPr>
        <w:ind w:left="1584" w:hanging="144"/>
      </w:pPr>
    </w:lvl>
  </w:abstractNum>
  <w:abstractNum w:abstractNumId="17" w15:restartNumberingAfterBreak="0">
    <w:nsid w:val="7DE34770"/>
    <w:multiLevelType w:val="hybridMultilevel"/>
    <w:tmpl w:val="BCD859D6"/>
    <w:lvl w:ilvl="0" w:tplc="F7ECCA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E501CF6"/>
    <w:multiLevelType w:val="multilevel"/>
    <w:tmpl w:val="CD583124"/>
    <w:lvl w:ilvl="0">
      <w:start w:val="1"/>
      <w:numFmt w:val="decimal"/>
      <w:lvlText w:val="%1."/>
      <w:lvlJc w:val="left"/>
      <w:pPr>
        <w:ind w:left="360" w:hanging="360"/>
      </w:pPr>
      <w:rPr>
        <w:b/>
        <w:bCs/>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78410370">
    <w:abstractNumId w:val="10"/>
  </w:num>
  <w:num w:numId="2" w16cid:durableId="338892150">
    <w:abstractNumId w:val="3"/>
  </w:num>
  <w:num w:numId="3" w16cid:durableId="1021736248">
    <w:abstractNumId w:val="18"/>
  </w:num>
  <w:num w:numId="4" w16cid:durableId="1851873859">
    <w:abstractNumId w:val="16"/>
  </w:num>
  <w:num w:numId="5" w16cid:durableId="1179927646">
    <w:abstractNumId w:val="0"/>
  </w:num>
  <w:num w:numId="6" w16cid:durableId="748692563">
    <w:abstractNumId w:val="8"/>
  </w:num>
  <w:num w:numId="7" w16cid:durableId="18241880">
    <w:abstractNumId w:val="2"/>
  </w:num>
  <w:num w:numId="8" w16cid:durableId="150757994">
    <w:abstractNumId w:val="7"/>
  </w:num>
  <w:num w:numId="9" w16cid:durableId="965769086">
    <w:abstractNumId w:val="18"/>
  </w:num>
  <w:num w:numId="10" w16cid:durableId="35783249">
    <w:abstractNumId w:val="17"/>
  </w:num>
  <w:num w:numId="11" w16cid:durableId="1464470851">
    <w:abstractNumId w:val="1"/>
  </w:num>
  <w:num w:numId="12" w16cid:durableId="576401976">
    <w:abstractNumId w:val="9"/>
  </w:num>
  <w:num w:numId="13" w16cid:durableId="1821992267">
    <w:abstractNumId w:val="4"/>
  </w:num>
  <w:num w:numId="14" w16cid:durableId="913661598">
    <w:abstractNumId w:val="18"/>
  </w:num>
  <w:num w:numId="15" w16cid:durableId="550076219">
    <w:abstractNumId w:val="12"/>
  </w:num>
  <w:num w:numId="16" w16cid:durableId="1060204638">
    <w:abstractNumId w:val="5"/>
  </w:num>
  <w:num w:numId="17" w16cid:durableId="804354865">
    <w:abstractNumId w:val="15"/>
  </w:num>
  <w:num w:numId="18" w16cid:durableId="1398241309">
    <w:abstractNumId w:val="13"/>
  </w:num>
  <w:num w:numId="19" w16cid:durableId="2086998976">
    <w:abstractNumId w:val="11"/>
  </w:num>
  <w:num w:numId="20" w16cid:durableId="1014919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8915770">
    <w:abstractNumId w:val="11"/>
  </w:num>
  <w:num w:numId="22" w16cid:durableId="1938243545">
    <w:abstractNumId w:val="11"/>
  </w:num>
  <w:num w:numId="23" w16cid:durableId="1689789690">
    <w:abstractNumId w:val="11"/>
  </w:num>
  <w:num w:numId="24" w16cid:durableId="58406132">
    <w:abstractNumId w:val="6"/>
  </w:num>
  <w:num w:numId="25" w16cid:durableId="10089478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F3"/>
    <w:rsid w:val="00007F2F"/>
    <w:rsid w:val="000108BB"/>
    <w:rsid w:val="0001565F"/>
    <w:rsid w:val="00036DA3"/>
    <w:rsid w:val="00074B91"/>
    <w:rsid w:val="00083F90"/>
    <w:rsid w:val="000969A5"/>
    <w:rsid w:val="000A2D34"/>
    <w:rsid w:val="000A62AD"/>
    <w:rsid w:val="000A7A83"/>
    <w:rsid w:val="000B1CEC"/>
    <w:rsid w:val="000C6EFB"/>
    <w:rsid w:val="000C7B60"/>
    <w:rsid w:val="000D032E"/>
    <w:rsid w:val="00100A13"/>
    <w:rsid w:val="00103355"/>
    <w:rsid w:val="00111A21"/>
    <w:rsid w:val="00116395"/>
    <w:rsid w:val="00121377"/>
    <w:rsid w:val="00131D7D"/>
    <w:rsid w:val="00133A6E"/>
    <w:rsid w:val="00141A38"/>
    <w:rsid w:val="00142431"/>
    <w:rsid w:val="00147C0D"/>
    <w:rsid w:val="0016228D"/>
    <w:rsid w:val="001669EA"/>
    <w:rsid w:val="0017052D"/>
    <w:rsid w:val="00171816"/>
    <w:rsid w:val="00174E55"/>
    <w:rsid w:val="00183B3A"/>
    <w:rsid w:val="0018580E"/>
    <w:rsid w:val="001976EB"/>
    <w:rsid w:val="001A7D4A"/>
    <w:rsid w:val="001B0438"/>
    <w:rsid w:val="001B0D07"/>
    <w:rsid w:val="001C0830"/>
    <w:rsid w:val="001C1FBA"/>
    <w:rsid w:val="001D0C1F"/>
    <w:rsid w:val="001D1115"/>
    <w:rsid w:val="001E232C"/>
    <w:rsid w:val="001E28F1"/>
    <w:rsid w:val="001E53D7"/>
    <w:rsid w:val="001F371C"/>
    <w:rsid w:val="001F7C59"/>
    <w:rsid w:val="00201255"/>
    <w:rsid w:val="00201D0A"/>
    <w:rsid w:val="0021247E"/>
    <w:rsid w:val="00213C07"/>
    <w:rsid w:val="002222CB"/>
    <w:rsid w:val="002249AE"/>
    <w:rsid w:val="0023439E"/>
    <w:rsid w:val="00241126"/>
    <w:rsid w:val="0024430E"/>
    <w:rsid w:val="00250EEE"/>
    <w:rsid w:val="002543BC"/>
    <w:rsid w:val="002564D2"/>
    <w:rsid w:val="00257FB1"/>
    <w:rsid w:val="00277F1B"/>
    <w:rsid w:val="00290FE9"/>
    <w:rsid w:val="0029582E"/>
    <w:rsid w:val="002B252D"/>
    <w:rsid w:val="002B6E2F"/>
    <w:rsid w:val="002C3D59"/>
    <w:rsid w:val="002C501B"/>
    <w:rsid w:val="002D33A7"/>
    <w:rsid w:val="002E11C8"/>
    <w:rsid w:val="002E68B3"/>
    <w:rsid w:val="002F28F8"/>
    <w:rsid w:val="00302B46"/>
    <w:rsid w:val="0030725F"/>
    <w:rsid w:val="003136DA"/>
    <w:rsid w:val="00313B9F"/>
    <w:rsid w:val="00313CC6"/>
    <w:rsid w:val="00325BCE"/>
    <w:rsid w:val="00330DCC"/>
    <w:rsid w:val="0033260F"/>
    <w:rsid w:val="00340AC7"/>
    <w:rsid w:val="00362B5E"/>
    <w:rsid w:val="00364C15"/>
    <w:rsid w:val="003765FD"/>
    <w:rsid w:val="003818EB"/>
    <w:rsid w:val="0038547B"/>
    <w:rsid w:val="00390546"/>
    <w:rsid w:val="00393BC3"/>
    <w:rsid w:val="003A4ADE"/>
    <w:rsid w:val="003A6534"/>
    <w:rsid w:val="003B7192"/>
    <w:rsid w:val="003E5F11"/>
    <w:rsid w:val="003E6AC0"/>
    <w:rsid w:val="003E6D0C"/>
    <w:rsid w:val="003F799A"/>
    <w:rsid w:val="00421013"/>
    <w:rsid w:val="00440EED"/>
    <w:rsid w:val="004460B6"/>
    <w:rsid w:val="00457E98"/>
    <w:rsid w:val="00462986"/>
    <w:rsid w:val="00463836"/>
    <w:rsid w:val="00466E71"/>
    <w:rsid w:val="004752BF"/>
    <w:rsid w:val="004913AE"/>
    <w:rsid w:val="004A2FF9"/>
    <w:rsid w:val="004A726C"/>
    <w:rsid w:val="004B7B37"/>
    <w:rsid w:val="004C559B"/>
    <w:rsid w:val="004D4FE3"/>
    <w:rsid w:val="004E78B1"/>
    <w:rsid w:val="004F138D"/>
    <w:rsid w:val="004F716B"/>
    <w:rsid w:val="005027BB"/>
    <w:rsid w:val="00502EEC"/>
    <w:rsid w:val="00520072"/>
    <w:rsid w:val="00530720"/>
    <w:rsid w:val="00551B15"/>
    <w:rsid w:val="00567D06"/>
    <w:rsid w:val="00575F82"/>
    <w:rsid w:val="005A245F"/>
    <w:rsid w:val="005A4DEC"/>
    <w:rsid w:val="005A6B26"/>
    <w:rsid w:val="005B0E3E"/>
    <w:rsid w:val="005B6028"/>
    <w:rsid w:val="005C4609"/>
    <w:rsid w:val="005D3656"/>
    <w:rsid w:val="005D3BDE"/>
    <w:rsid w:val="005D7F65"/>
    <w:rsid w:val="005F099C"/>
    <w:rsid w:val="00610209"/>
    <w:rsid w:val="0062322C"/>
    <w:rsid w:val="00626E05"/>
    <w:rsid w:val="00653977"/>
    <w:rsid w:val="00694B37"/>
    <w:rsid w:val="006D4F2E"/>
    <w:rsid w:val="006E4CFD"/>
    <w:rsid w:val="006F2B7D"/>
    <w:rsid w:val="007165B8"/>
    <w:rsid w:val="00756528"/>
    <w:rsid w:val="00764DBE"/>
    <w:rsid w:val="0076626F"/>
    <w:rsid w:val="0077220C"/>
    <w:rsid w:val="007A67F4"/>
    <w:rsid w:val="007B4A3A"/>
    <w:rsid w:val="007B4B8D"/>
    <w:rsid w:val="007C3E0B"/>
    <w:rsid w:val="007D0935"/>
    <w:rsid w:val="007D3348"/>
    <w:rsid w:val="007F1873"/>
    <w:rsid w:val="00801654"/>
    <w:rsid w:val="00824E10"/>
    <w:rsid w:val="00833213"/>
    <w:rsid w:val="008355CF"/>
    <w:rsid w:val="008455AA"/>
    <w:rsid w:val="00867C50"/>
    <w:rsid w:val="00874C2D"/>
    <w:rsid w:val="008819AD"/>
    <w:rsid w:val="00887016"/>
    <w:rsid w:val="008A5C0D"/>
    <w:rsid w:val="008B3E29"/>
    <w:rsid w:val="008B4081"/>
    <w:rsid w:val="008E4327"/>
    <w:rsid w:val="009056C5"/>
    <w:rsid w:val="0090780C"/>
    <w:rsid w:val="00927A63"/>
    <w:rsid w:val="0094393D"/>
    <w:rsid w:val="0095633B"/>
    <w:rsid w:val="009657EC"/>
    <w:rsid w:val="0096639F"/>
    <w:rsid w:val="009729FD"/>
    <w:rsid w:val="00985574"/>
    <w:rsid w:val="0098636E"/>
    <w:rsid w:val="009A1CFE"/>
    <w:rsid w:val="009A2C38"/>
    <w:rsid w:val="009A7549"/>
    <w:rsid w:val="009A7975"/>
    <w:rsid w:val="009B308A"/>
    <w:rsid w:val="009B7610"/>
    <w:rsid w:val="009D40E5"/>
    <w:rsid w:val="009E09A9"/>
    <w:rsid w:val="00A01D78"/>
    <w:rsid w:val="00A1531F"/>
    <w:rsid w:val="00A16D1F"/>
    <w:rsid w:val="00A248C4"/>
    <w:rsid w:val="00A358A7"/>
    <w:rsid w:val="00A426D2"/>
    <w:rsid w:val="00A428B5"/>
    <w:rsid w:val="00A42A3C"/>
    <w:rsid w:val="00A5195B"/>
    <w:rsid w:val="00A54DD6"/>
    <w:rsid w:val="00A57BC4"/>
    <w:rsid w:val="00A7400B"/>
    <w:rsid w:val="00A86801"/>
    <w:rsid w:val="00A90191"/>
    <w:rsid w:val="00AA1AD0"/>
    <w:rsid w:val="00AA3F13"/>
    <w:rsid w:val="00AA48AC"/>
    <w:rsid w:val="00AB4459"/>
    <w:rsid w:val="00AC1863"/>
    <w:rsid w:val="00AC25DD"/>
    <w:rsid w:val="00AD6228"/>
    <w:rsid w:val="00B01857"/>
    <w:rsid w:val="00B05E22"/>
    <w:rsid w:val="00B1165A"/>
    <w:rsid w:val="00B35E1C"/>
    <w:rsid w:val="00B365A7"/>
    <w:rsid w:val="00B42A18"/>
    <w:rsid w:val="00B65755"/>
    <w:rsid w:val="00B81891"/>
    <w:rsid w:val="00BA2623"/>
    <w:rsid w:val="00BA40ED"/>
    <w:rsid w:val="00BC657B"/>
    <w:rsid w:val="00BF1DF3"/>
    <w:rsid w:val="00BF4BD5"/>
    <w:rsid w:val="00C072E6"/>
    <w:rsid w:val="00C11F27"/>
    <w:rsid w:val="00C3377B"/>
    <w:rsid w:val="00C34FD6"/>
    <w:rsid w:val="00C42D4B"/>
    <w:rsid w:val="00C53C70"/>
    <w:rsid w:val="00C602C7"/>
    <w:rsid w:val="00C6438D"/>
    <w:rsid w:val="00C77E99"/>
    <w:rsid w:val="00CC0C47"/>
    <w:rsid w:val="00CD0520"/>
    <w:rsid w:val="00CD2484"/>
    <w:rsid w:val="00CE2F6C"/>
    <w:rsid w:val="00D050CE"/>
    <w:rsid w:val="00D23868"/>
    <w:rsid w:val="00D43C3B"/>
    <w:rsid w:val="00D62705"/>
    <w:rsid w:val="00D778D9"/>
    <w:rsid w:val="00D9591E"/>
    <w:rsid w:val="00D96ABE"/>
    <w:rsid w:val="00DF0996"/>
    <w:rsid w:val="00E00F66"/>
    <w:rsid w:val="00E117D7"/>
    <w:rsid w:val="00E139EC"/>
    <w:rsid w:val="00E3602C"/>
    <w:rsid w:val="00E375BF"/>
    <w:rsid w:val="00E47FB9"/>
    <w:rsid w:val="00E541D7"/>
    <w:rsid w:val="00E719EF"/>
    <w:rsid w:val="00E84EA9"/>
    <w:rsid w:val="00E866F7"/>
    <w:rsid w:val="00E94965"/>
    <w:rsid w:val="00EA4D4C"/>
    <w:rsid w:val="00EA4F8C"/>
    <w:rsid w:val="00EA5822"/>
    <w:rsid w:val="00EC0A97"/>
    <w:rsid w:val="00EE006F"/>
    <w:rsid w:val="00EE774E"/>
    <w:rsid w:val="00F077DB"/>
    <w:rsid w:val="00F1440C"/>
    <w:rsid w:val="00F148FB"/>
    <w:rsid w:val="00F30B84"/>
    <w:rsid w:val="00F42C36"/>
    <w:rsid w:val="00F46974"/>
    <w:rsid w:val="00F5399C"/>
    <w:rsid w:val="00F7019F"/>
    <w:rsid w:val="00F70363"/>
    <w:rsid w:val="00F70737"/>
    <w:rsid w:val="00F7270E"/>
    <w:rsid w:val="00F7707D"/>
    <w:rsid w:val="00F87CCB"/>
    <w:rsid w:val="00FA2818"/>
    <w:rsid w:val="00FA43B6"/>
    <w:rsid w:val="00FA63D5"/>
    <w:rsid w:val="00FC55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EEDB6"/>
  <w15:chartTrackingRefBased/>
  <w15:docId w15:val="{8EDD94B5-214B-4885-A1CA-82498CE3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7707D"/>
    <w:pPr>
      <w:suppressAutoHyphens/>
      <w:spacing w:after="0" w:line="260" w:lineRule="exact"/>
    </w:pPr>
    <w:rPr>
      <w:rFonts w:ascii="Arial" w:eastAsia="Times New Roman" w:hAnsi="Arial" w:cs="Arial"/>
      <w:sz w:val="20"/>
      <w:szCs w:val="24"/>
      <w:lang w:eastAsia="ar-SA"/>
    </w:rPr>
  </w:style>
  <w:style w:type="paragraph" w:styleId="Naslov1">
    <w:name w:val="heading 1"/>
    <w:aliases w:val="NASLOV"/>
    <w:basedOn w:val="Navaden"/>
    <w:next w:val="Navaden"/>
    <w:link w:val="Naslov1Znak"/>
    <w:autoRedefine/>
    <w:qFormat/>
    <w:rsid w:val="002222CB"/>
    <w:pPr>
      <w:keepNext/>
      <w:numPr>
        <w:numId w:val="4"/>
      </w:numPr>
      <w:suppressAutoHyphens w:val="0"/>
      <w:spacing w:after="60"/>
      <w:jc w:val="both"/>
      <w:outlineLvl w:val="0"/>
    </w:pPr>
    <w:rPr>
      <w:rFonts w:cs="Times New Roman"/>
      <w:bCs/>
      <w:kern w:val="32"/>
      <w:szCs w:val="20"/>
      <w:lang w:eastAsia="sl-SI"/>
    </w:rPr>
  </w:style>
  <w:style w:type="paragraph" w:styleId="Naslov2">
    <w:name w:val="heading 2"/>
    <w:basedOn w:val="Navaden"/>
    <w:next w:val="Navaden"/>
    <w:link w:val="Naslov2Znak"/>
    <w:semiHidden/>
    <w:unhideWhenUsed/>
    <w:qFormat/>
    <w:rsid w:val="00BF1DF3"/>
    <w:pPr>
      <w:keepNext/>
      <w:keepLines/>
      <w:numPr>
        <w:ilvl w:val="1"/>
        <w:numId w:val="4"/>
      </w:numPr>
      <w:suppressAutoHyphens w:val="0"/>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Naslov3">
    <w:name w:val="heading 3"/>
    <w:basedOn w:val="Navaden"/>
    <w:next w:val="Navaden"/>
    <w:link w:val="Naslov3Znak"/>
    <w:qFormat/>
    <w:rsid w:val="00BF1DF3"/>
    <w:pPr>
      <w:keepNext/>
      <w:suppressAutoHyphens w:val="0"/>
      <w:spacing w:before="240" w:after="60"/>
      <w:outlineLvl w:val="2"/>
    </w:pPr>
    <w:rPr>
      <w:b/>
      <w:bCs/>
      <w:sz w:val="26"/>
      <w:szCs w:val="26"/>
      <w:lang w:eastAsia="en-US"/>
    </w:rPr>
  </w:style>
  <w:style w:type="paragraph" w:styleId="Naslov4">
    <w:name w:val="heading 4"/>
    <w:basedOn w:val="Navaden"/>
    <w:next w:val="Navaden"/>
    <w:link w:val="Naslov4Znak"/>
    <w:autoRedefine/>
    <w:unhideWhenUsed/>
    <w:qFormat/>
    <w:rsid w:val="00A428B5"/>
    <w:pPr>
      <w:keepNext/>
      <w:keepLines/>
      <w:numPr>
        <w:numId w:val="19"/>
      </w:numPr>
      <w:suppressAutoHyphens w:val="0"/>
      <w:jc w:val="both"/>
      <w:outlineLvl w:val="3"/>
    </w:pPr>
    <w:rPr>
      <w:rFonts w:eastAsiaTheme="majorEastAsia" w:cstheme="majorBidi"/>
      <w:b/>
      <w:bCs/>
      <w:iCs/>
      <w:sz w:val="26"/>
      <w:szCs w:val="26"/>
      <w:lang w:eastAsia="en-US"/>
    </w:rPr>
  </w:style>
  <w:style w:type="paragraph" w:styleId="Naslov5">
    <w:name w:val="heading 5"/>
    <w:basedOn w:val="Navaden"/>
    <w:next w:val="Navaden"/>
    <w:link w:val="Naslov5Znak"/>
    <w:semiHidden/>
    <w:unhideWhenUsed/>
    <w:qFormat/>
    <w:rsid w:val="00BF1DF3"/>
    <w:pPr>
      <w:keepNext/>
      <w:keepLines/>
      <w:numPr>
        <w:ilvl w:val="4"/>
        <w:numId w:val="4"/>
      </w:numPr>
      <w:suppressAutoHyphens w:val="0"/>
      <w:spacing w:before="40"/>
      <w:outlineLvl w:val="4"/>
    </w:pPr>
    <w:rPr>
      <w:rFonts w:asciiTheme="majorHAnsi" w:eastAsiaTheme="majorEastAsia" w:hAnsiTheme="majorHAnsi" w:cstheme="majorBidi"/>
      <w:color w:val="2F5496" w:themeColor="accent1" w:themeShade="BF"/>
      <w:lang w:eastAsia="en-US"/>
    </w:rPr>
  </w:style>
  <w:style w:type="paragraph" w:styleId="Naslov6">
    <w:name w:val="heading 6"/>
    <w:basedOn w:val="Navaden"/>
    <w:next w:val="Navaden"/>
    <w:link w:val="Naslov6Znak"/>
    <w:semiHidden/>
    <w:unhideWhenUsed/>
    <w:qFormat/>
    <w:rsid w:val="00BF1DF3"/>
    <w:pPr>
      <w:keepNext/>
      <w:keepLines/>
      <w:numPr>
        <w:ilvl w:val="5"/>
        <w:numId w:val="4"/>
      </w:numPr>
      <w:suppressAutoHyphens w:val="0"/>
      <w:spacing w:before="40"/>
      <w:outlineLvl w:val="5"/>
    </w:pPr>
    <w:rPr>
      <w:rFonts w:asciiTheme="majorHAnsi" w:eastAsiaTheme="majorEastAsia" w:hAnsiTheme="majorHAnsi" w:cstheme="majorBidi"/>
      <w:color w:val="1F3763" w:themeColor="accent1" w:themeShade="7F"/>
      <w:lang w:eastAsia="en-US"/>
    </w:rPr>
  </w:style>
  <w:style w:type="paragraph" w:styleId="Naslov7">
    <w:name w:val="heading 7"/>
    <w:basedOn w:val="Navaden"/>
    <w:next w:val="Navaden"/>
    <w:link w:val="Naslov7Znak"/>
    <w:semiHidden/>
    <w:unhideWhenUsed/>
    <w:qFormat/>
    <w:rsid w:val="00BF1DF3"/>
    <w:pPr>
      <w:keepNext/>
      <w:keepLines/>
      <w:numPr>
        <w:ilvl w:val="6"/>
        <w:numId w:val="4"/>
      </w:numPr>
      <w:suppressAutoHyphens w:val="0"/>
      <w:spacing w:before="40"/>
      <w:outlineLvl w:val="6"/>
    </w:pPr>
    <w:rPr>
      <w:rFonts w:asciiTheme="majorHAnsi" w:eastAsiaTheme="majorEastAsia" w:hAnsiTheme="majorHAnsi" w:cstheme="majorBidi"/>
      <w:i/>
      <w:iCs/>
      <w:color w:val="1F3763" w:themeColor="accent1" w:themeShade="7F"/>
      <w:lang w:eastAsia="en-US"/>
    </w:rPr>
  </w:style>
  <w:style w:type="paragraph" w:styleId="Naslov8">
    <w:name w:val="heading 8"/>
    <w:basedOn w:val="Navaden"/>
    <w:next w:val="Navaden"/>
    <w:link w:val="Naslov8Znak"/>
    <w:semiHidden/>
    <w:unhideWhenUsed/>
    <w:qFormat/>
    <w:rsid w:val="00BF1DF3"/>
    <w:pPr>
      <w:keepNext/>
      <w:keepLines/>
      <w:numPr>
        <w:ilvl w:val="7"/>
        <w:numId w:val="4"/>
      </w:numPr>
      <w:suppressAutoHyphens w:val="0"/>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Naslov9">
    <w:name w:val="heading 9"/>
    <w:basedOn w:val="Navaden"/>
    <w:next w:val="Navaden"/>
    <w:link w:val="Naslov9Znak"/>
    <w:semiHidden/>
    <w:unhideWhenUsed/>
    <w:qFormat/>
    <w:rsid w:val="00BF1DF3"/>
    <w:pPr>
      <w:keepNext/>
      <w:keepLines/>
      <w:numPr>
        <w:ilvl w:val="8"/>
        <w:numId w:val="4"/>
      </w:numPr>
      <w:suppressAutoHyphens w:val="0"/>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F1DF3"/>
    <w:rPr>
      <w:color w:val="0000FF"/>
      <w:u w:val="single"/>
    </w:rPr>
  </w:style>
  <w:style w:type="paragraph" w:styleId="Telobesedila">
    <w:name w:val="Body Text"/>
    <w:basedOn w:val="Navaden"/>
    <w:link w:val="TelobesedilaZnak"/>
    <w:rsid w:val="00BF1DF3"/>
    <w:pPr>
      <w:widowControl w:val="0"/>
      <w:spacing w:after="120" w:line="240" w:lineRule="auto"/>
    </w:pPr>
    <w:rPr>
      <w:rFonts w:ascii="Times New Roman" w:eastAsia="DejaVu Sans" w:hAnsi="Times New Roman" w:cs="DejaVu Sans"/>
      <w:kern w:val="1"/>
      <w:sz w:val="24"/>
      <w:lang w:eastAsia="hi-IN" w:bidi="hi-IN"/>
    </w:rPr>
  </w:style>
  <w:style w:type="character" w:customStyle="1" w:styleId="TelobesedilaZnak">
    <w:name w:val="Telo besedila Znak"/>
    <w:basedOn w:val="Privzetapisavaodstavka"/>
    <w:link w:val="Telobesedila"/>
    <w:rsid w:val="00BF1DF3"/>
    <w:rPr>
      <w:rFonts w:ascii="Times New Roman" w:eastAsia="DejaVu Sans" w:hAnsi="Times New Roman" w:cs="DejaVu Sans"/>
      <w:kern w:val="1"/>
      <w:sz w:val="24"/>
      <w:szCs w:val="24"/>
      <w:lang w:eastAsia="hi-IN" w:bidi="hi-IN"/>
    </w:rPr>
  </w:style>
  <w:style w:type="paragraph" w:styleId="Glava">
    <w:name w:val="header"/>
    <w:basedOn w:val="Navaden"/>
    <w:link w:val="GlavaZnak"/>
    <w:rsid w:val="00BF1DF3"/>
    <w:pPr>
      <w:tabs>
        <w:tab w:val="center" w:pos="4320"/>
        <w:tab w:val="right" w:pos="8640"/>
      </w:tabs>
    </w:pPr>
  </w:style>
  <w:style w:type="character" w:customStyle="1" w:styleId="GlavaZnak">
    <w:name w:val="Glava Znak"/>
    <w:basedOn w:val="Privzetapisavaodstavka"/>
    <w:link w:val="Glava"/>
    <w:rsid w:val="00BF1DF3"/>
    <w:rPr>
      <w:rFonts w:ascii="Arial" w:eastAsia="Times New Roman" w:hAnsi="Arial" w:cs="Arial"/>
      <w:sz w:val="20"/>
      <w:szCs w:val="24"/>
      <w:lang w:eastAsia="ar-SA"/>
    </w:rPr>
  </w:style>
  <w:style w:type="paragraph" w:customStyle="1" w:styleId="datumtevilka">
    <w:name w:val="datum številka"/>
    <w:basedOn w:val="Navaden"/>
    <w:rsid w:val="00BF1DF3"/>
    <w:pPr>
      <w:tabs>
        <w:tab w:val="left" w:pos="1701"/>
      </w:tabs>
    </w:pPr>
    <w:rPr>
      <w:szCs w:val="20"/>
    </w:rPr>
  </w:style>
  <w:style w:type="paragraph" w:customStyle="1" w:styleId="ZADEVA">
    <w:name w:val="ZADEVA"/>
    <w:basedOn w:val="Navaden"/>
    <w:rsid w:val="00BF1DF3"/>
    <w:pPr>
      <w:tabs>
        <w:tab w:val="left" w:pos="1701"/>
      </w:tabs>
      <w:ind w:left="1701" w:hanging="1701"/>
    </w:pPr>
    <w:rPr>
      <w:b/>
      <w:lang w:val="it-IT"/>
    </w:rPr>
  </w:style>
  <w:style w:type="paragraph" w:customStyle="1" w:styleId="Default">
    <w:name w:val="Default"/>
    <w:rsid w:val="00BF1DF3"/>
    <w:pPr>
      <w:autoSpaceDE w:val="0"/>
      <w:autoSpaceDN w:val="0"/>
      <w:adjustRightInd w:val="0"/>
      <w:spacing w:after="0" w:line="240" w:lineRule="auto"/>
    </w:pPr>
    <w:rPr>
      <w:rFonts w:ascii="Calibri" w:eastAsia="Times New Roman" w:hAnsi="Calibri" w:cs="Calibri"/>
      <w:color w:val="000000"/>
      <w:sz w:val="24"/>
      <w:szCs w:val="24"/>
      <w:lang w:eastAsia="sl-SI"/>
    </w:rPr>
  </w:style>
  <w:style w:type="character" w:styleId="Pripombasklic">
    <w:name w:val="annotation reference"/>
    <w:basedOn w:val="Privzetapisavaodstavka"/>
    <w:rsid w:val="00BF1DF3"/>
    <w:rPr>
      <w:sz w:val="16"/>
      <w:szCs w:val="16"/>
    </w:rPr>
  </w:style>
  <w:style w:type="paragraph" w:styleId="Pripombabesedilo">
    <w:name w:val="annotation text"/>
    <w:basedOn w:val="Navaden"/>
    <w:link w:val="PripombabesediloZnak"/>
    <w:rsid w:val="00BF1DF3"/>
    <w:rPr>
      <w:szCs w:val="20"/>
    </w:rPr>
  </w:style>
  <w:style w:type="character" w:customStyle="1" w:styleId="PripombabesediloZnak">
    <w:name w:val="Pripomba – besedilo Znak"/>
    <w:basedOn w:val="Privzetapisavaodstavka"/>
    <w:link w:val="Pripombabesedilo"/>
    <w:rsid w:val="00BF1DF3"/>
    <w:rPr>
      <w:rFonts w:ascii="Arial" w:eastAsia="Times New Roman" w:hAnsi="Arial" w:cs="Arial"/>
      <w:sz w:val="20"/>
      <w:szCs w:val="20"/>
      <w:lang w:eastAsia="ar-SA"/>
    </w:rPr>
  </w:style>
  <w:style w:type="paragraph" w:styleId="Noga">
    <w:name w:val="footer"/>
    <w:basedOn w:val="Navaden"/>
    <w:link w:val="NogaZnak"/>
    <w:uiPriority w:val="99"/>
    <w:unhideWhenUsed/>
    <w:rsid w:val="00BF1DF3"/>
    <w:pPr>
      <w:tabs>
        <w:tab w:val="center" w:pos="4536"/>
        <w:tab w:val="right" w:pos="9072"/>
      </w:tabs>
      <w:spacing w:line="240" w:lineRule="auto"/>
    </w:pPr>
  </w:style>
  <w:style w:type="character" w:customStyle="1" w:styleId="NogaZnak">
    <w:name w:val="Noga Znak"/>
    <w:basedOn w:val="Privzetapisavaodstavka"/>
    <w:link w:val="Noga"/>
    <w:uiPriority w:val="99"/>
    <w:rsid w:val="00BF1DF3"/>
    <w:rPr>
      <w:rFonts w:ascii="Arial" w:eastAsia="Times New Roman" w:hAnsi="Arial" w:cs="Arial"/>
      <w:sz w:val="20"/>
      <w:szCs w:val="24"/>
      <w:lang w:eastAsia="ar-SA"/>
    </w:rPr>
  </w:style>
  <w:style w:type="paragraph" w:styleId="Sprotnaopomba-besedilo">
    <w:name w:val="footnote text"/>
    <w:aliases w:val="Sprotna opomba - besedilo Znak2 Znak,Sprotna opomba - besedilo Znak1 Znak Znak Znak,Sprotna opomba - besedilo Znak Znak Znak Znak Znak,Sprotna opomba - besedilo Znak1 Znak Znak Znak Znak Znak"/>
    <w:basedOn w:val="Navaden"/>
    <w:link w:val="Sprotnaopomba-besediloZnak"/>
    <w:rsid w:val="00BF1DF3"/>
    <w:pPr>
      <w:suppressAutoHyphens w:val="0"/>
    </w:pPr>
    <w:rPr>
      <w:rFonts w:cs="Times New Roman"/>
      <w:szCs w:val="20"/>
      <w:lang w:eastAsia="en-US"/>
    </w:rPr>
  </w:style>
  <w:style w:type="character" w:customStyle="1" w:styleId="Sprotnaopomba-besediloZnak">
    <w:name w:val="Sprotna opomba - besedilo Znak"/>
    <w:aliases w:val="Sprotna opomba - besedilo Znak2 Znak Znak,Sprotna opomba - besedilo Znak1 Znak Znak Znak Znak,Sprotna opomba - besedilo Znak Znak Znak Znak Znak Znak,Sprotna opomba - besedilo Znak1 Znak Znak Znak Znak Znak Znak"/>
    <w:basedOn w:val="Privzetapisavaodstavka"/>
    <w:link w:val="Sprotnaopomba-besedilo"/>
    <w:rsid w:val="00BF1DF3"/>
    <w:rPr>
      <w:rFonts w:ascii="Arial" w:eastAsia="Times New Roman" w:hAnsi="Arial" w:cs="Times New Roman"/>
      <w:sz w:val="20"/>
      <w:szCs w:val="20"/>
    </w:rPr>
  </w:style>
  <w:style w:type="character" w:styleId="Sprotnaopomba-sklic">
    <w:name w:val="footnote reference"/>
    <w:rsid w:val="00BF1DF3"/>
    <w:rPr>
      <w:vertAlign w:val="superscript"/>
    </w:rPr>
  </w:style>
  <w:style w:type="character" w:customStyle="1" w:styleId="Naslov1Znak">
    <w:name w:val="Naslov 1 Znak"/>
    <w:aliases w:val="NASLOV Znak"/>
    <w:basedOn w:val="Privzetapisavaodstavka"/>
    <w:link w:val="Naslov1"/>
    <w:rsid w:val="002222CB"/>
    <w:rPr>
      <w:rFonts w:ascii="Arial" w:eastAsia="Times New Roman" w:hAnsi="Arial" w:cs="Times New Roman"/>
      <w:bCs/>
      <w:kern w:val="32"/>
      <w:sz w:val="20"/>
      <w:szCs w:val="20"/>
      <w:lang w:eastAsia="sl-SI"/>
    </w:rPr>
  </w:style>
  <w:style w:type="character" w:customStyle="1" w:styleId="Naslov2Znak">
    <w:name w:val="Naslov 2 Znak"/>
    <w:basedOn w:val="Privzetapisavaodstavka"/>
    <w:link w:val="Naslov2"/>
    <w:semiHidden/>
    <w:rsid w:val="00BF1DF3"/>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rsid w:val="00BF1DF3"/>
    <w:rPr>
      <w:rFonts w:ascii="Arial" w:eastAsia="Times New Roman" w:hAnsi="Arial" w:cs="Arial"/>
      <w:b/>
      <w:bCs/>
      <w:sz w:val="26"/>
      <w:szCs w:val="26"/>
    </w:rPr>
  </w:style>
  <w:style w:type="character" w:customStyle="1" w:styleId="Naslov4Znak">
    <w:name w:val="Naslov 4 Znak"/>
    <w:basedOn w:val="Privzetapisavaodstavka"/>
    <w:link w:val="Naslov4"/>
    <w:rsid w:val="00A428B5"/>
    <w:rPr>
      <w:rFonts w:ascii="Arial" w:eastAsiaTheme="majorEastAsia" w:hAnsi="Arial" w:cstheme="majorBidi"/>
      <w:b/>
      <w:bCs/>
      <w:iCs/>
      <w:sz w:val="26"/>
      <w:szCs w:val="26"/>
    </w:rPr>
  </w:style>
  <w:style w:type="character" w:customStyle="1" w:styleId="Naslov5Znak">
    <w:name w:val="Naslov 5 Znak"/>
    <w:basedOn w:val="Privzetapisavaodstavka"/>
    <w:link w:val="Naslov5"/>
    <w:semiHidden/>
    <w:rsid w:val="00BF1DF3"/>
    <w:rPr>
      <w:rFonts w:asciiTheme="majorHAnsi" w:eastAsiaTheme="majorEastAsia" w:hAnsiTheme="majorHAnsi" w:cstheme="majorBidi"/>
      <w:color w:val="2F5496" w:themeColor="accent1" w:themeShade="BF"/>
      <w:sz w:val="20"/>
      <w:szCs w:val="24"/>
    </w:rPr>
  </w:style>
  <w:style w:type="character" w:customStyle="1" w:styleId="Naslov6Znak">
    <w:name w:val="Naslov 6 Znak"/>
    <w:basedOn w:val="Privzetapisavaodstavka"/>
    <w:link w:val="Naslov6"/>
    <w:semiHidden/>
    <w:rsid w:val="00BF1DF3"/>
    <w:rPr>
      <w:rFonts w:asciiTheme="majorHAnsi" w:eastAsiaTheme="majorEastAsia" w:hAnsiTheme="majorHAnsi" w:cstheme="majorBidi"/>
      <w:color w:val="1F3763" w:themeColor="accent1" w:themeShade="7F"/>
      <w:sz w:val="20"/>
      <w:szCs w:val="24"/>
    </w:rPr>
  </w:style>
  <w:style w:type="character" w:customStyle="1" w:styleId="Naslov7Znak">
    <w:name w:val="Naslov 7 Znak"/>
    <w:basedOn w:val="Privzetapisavaodstavka"/>
    <w:link w:val="Naslov7"/>
    <w:semiHidden/>
    <w:rsid w:val="00BF1DF3"/>
    <w:rPr>
      <w:rFonts w:asciiTheme="majorHAnsi" w:eastAsiaTheme="majorEastAsia" w:hAnsiTheme="majorHAnsi" w:cstheme="majorBidi"/>
      <w:i/>
      <w:iCs/>
      <w:color w:val="1F3763" w:themeColor="accent1" w:themeShade="7F"/>
      <w:sz w:val="20"/>
      <w:szCs w:val="24"/>
    </w:rPr>
  </w:style>
  <w:style w:type="character" w:customStyle="1" w:styleId="Naslov8Znak">
    <w:name w:val="Naslov 8 Znak"/>
    <w:basedOn w:val="Privzetapisavaodstavka"/>
    <w:link w:val="Naslov8"/>
    <w:semiHidden/>
    <w:rsid w:val="00BF1DF3"/>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semiHidden/>
    <w:rsid w:val="00BF1DF3"/>
    <w:rPr>
      <w:rFonts w:asciiTheme="majorHAnsi" w:eastAsiaTheme="majorEastAsia" w:hAnsiTheme="majorHAnsi" w:cstheme="majorBidi"/>
      <w:i/>
      <w:iCs/>
      <w:color w:val="272727" w:themeColor="text1" w:themeTint="D8"/>
      <w:sz w:val="21"/>
      <w:szCs w:val="21"/>
    </w:rPr>
  </w:style>
  <w:style w:type="paragraph" w:styleId="NaslovTOC">
    <w:name w:val="TOC Heading"/>
    <w:basedOn w:val="Naslov1"/>
    <w:next w:val="Navaden"/>
    <w:uiPriority w:val="39"/>
    <w:unhideWhenUsed/>
    <w:qFormat/>
    <w:rsid w:val="00BF1DF3"/>
    <w:pPr>
      <w:keepLines/>
      <w:spacing w:after="0" w:line="259" w:lineRule="auto"/>
      <w:outlineLvl w:val="9"/>
    </w:pPr>
    <w:rPr>
      <w:rFonts w:asciiTheme="majorHAnsi" w:eastAsiaTheme="majorEastAsia" w:hAnsiTheme="majorHAnsi" w:cstheme="majorBidi"/>
      <w:b/>
      <w:color w:val="2F5496" w:themeColor="accent1" w:themeShade="BF"/>
      <w:kern w:val="0"/>
      <w:sz w:val="32"/>
    </w:rPr>
  </w:style>
  <w:style w:type="paragraph" w:styleId="Kazalovsebine1">
    <w:name w:val="toc 1"/>
    <w:basedOn w:val="Navaden"/>
    <w:next w:val="Navaden"/>
    <w:autoRedefine/>
    <w:uiPriority w:val="39"/>
    <w:rsid w:val="00BF1DF3"/>
    <w:pPr>
      <w:suppressAutoHyphens w:val="0"/>
      <w:spacing w:after="100"/>
    </w:pPr>
    <w:rPr>
      <w:rFonts w:cs="Times New Roman"/>
      <w:lang w:eastAsia="en-US"/>
    </w:rPr>
  </w:style>
  <w:style w:type="paragraph" w:styleId="Kazalovsebine3">
    <w:name w:val="toc 3"/>
    <w:basedOn w:val="Navaden"/>
    <w:next w:val="Navaden"/>
    <w:autoRedefine/>
    <w:uiPriority w:val="39"/>
    <w:rsid w:val="00BF1DF3"/>
    <w:pPr>
      <w:suppressAutoHyphens w:val="0"/>
      <w:spacing w:after="100"/>
      <w:ind w:left="400"/>
    </w:pPr>
    <w:rPr>
      <w:rFonts w:cs="Times New Roman"/>
      <w:lang w:eastAsia="en-US"/>
    </w:rPr>
  </w:style>
  <w:style w:type="table" w:styleId="Navadnatabela4">
    <w:name w:val="Plain Table 4"/>
    <w:basedOn w:val="Navadnatabela"/>
    <w:uiPriority w:val="44"/>
    <w:rsid w:val="00BF1DF3"/>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oudarek">
    <w:name w:val="Emphasis"/>
    <w:basedOn w:val="Privzetapisavaodstavka"/>
    <w:qFormat/>
    <w:rsid w:val="00BF1DF3"/>
    <w:rPr>
      <w:i/>
      <w:iCs/>
    </w:rPr>
  </w:style>
  <w:style w:type="paragraph" w:styleId="Revizija">
    <w:name w:val="Revision"/>
    <w:hidden/>
    <w:uiPriority w:val="99"/>
    <w:semiHidden/>
    <w:rsid w:val="00BF1DF3"/>
    <w:pPr>
      <w:spacing w:after="0" w:line="240" w:lineRule="auto"/>
    </w:pPr>
    <w:rPr>
      <w:rFonts w:ascii="Arial" w:eastAsia="Times New Roman" w:hAnsi="Arial" w:cs="Arial"/>
      <w:sz w:val="20"/>
      <w:szCs w:val="24"/>
      <w:lang w:eastAsia="ar-SA"/>
    </w:rPr>
  </w:style>
  <w:style w:type="paragraph" w:styleId="Zadevapripombe">
    <w:name w:val="annotation subject"/>
    <w:basedOn w:val="Pripombabesedilo"/>
    <w:next w:val="Pripombabesedilo"/>
    <w:link w:val="ZadevapripombeZnak"/>
    <w:uiPriority w:val="99"/>
    <w:semiHidden/>
    <w:unhideWhenUsed/>
    <w:rsid w:val="005D3656"/>
    <w:pPr>
      <w:spacing w:line="240" w:lineRule="auto"/>
    </w:pPr>
    <w:rPr>
      <w:b/>
      <w:bCs/>
    </w:rPr>
  </w:style>
  <w:style w:type="character" w:customStyle="1" w:styleId="ZadevapripombeZnak">
    <w:name w:val="Zadeva pripombe Znak"/>
    <w:basedOn w:val="PripombabesediloZnak"/>
    <w:link w:val="Zadevapripombe"/>
    <w:uiPriority w:val="99"/>
    <w:semiHidden/>
    <w:rsid w:val="005D3656"/>
    <w:rPr>
      <w:rFonts w:ascii="Arial" w:eastAsia="Times New Roman" w:hAnsi="Arial" w:cs="Arial"/>
      <w:b/>
      <w:bCs/>
      <w:sz w:val="20"/>
      <w:szCs w:val="20"/>
      <w:lang w:eastAsia="ar-SA"/>
    </w:rPr>
  </w:style>
  <w:style w:type="paragraph" w:styleId="Odstavekseznama">
    <w:name w:val="List Paragraph"/>
    <w:basedOn w:val="Navaden"/>
    <w:uiPriority w:val="34"/>
    <w:qFormat/>
    <w:rsid w:val="0001565F"/>
    <w:pPr>
      <w:suppressAutoHyphens w:val="0"/>
      <w:ind w:left="708"/>
    </w:pPr>
    <w:rPr>
      <w:rFonts w:cs="Times New Roman"/>
      <w:lang w:eastAsia="en-US"/>
    </w:rPr>
  </w:style>
  <w:style w:type="character" w:styleId="Nerazreenaomemba">
    <w:name w:val="Unresolved Mention"/>
    <w:basedOn w:val="Privzetapisavaodstavka"/>
    <w:uiPriority w:val="99"/>
    <w:semiHidden/>
    <w:unhideWhenUsed/>
    <w:rsid w:val="00E375BF"/>
    <w:rPr>
      <w:color w:val="605E5C"/>
      <w:shd w:val="clear" w:color="auto" w:fill="E1DFDD"/>
    </w:rPr>
  </w:style>
  <w:style w:type="character" w:customStyle="1" w:styleId="Bodytext2">
    <w:name w:val="Body text|2_"/>
    <w:basedOn w:val="Privzetapisavaodstavka"/>
    <w:link w:val="Bodytext20"/>
    <w:uiPriority w:val="99"/>
    <w:rsid w:val="00F70363"/>
    <w:rPr>
      <w:rFonts w:ascii="Arial" w:hAnsi="Arial" w:cs="Arial"/>
      <w:sz w:val="21"/>
      <w:szCs w:val="21"/>
      <w:shd w:val="clear" w:color="auto" w:fill="FFFFFF"/>
    </w:rPr>
  </w:style>
  <w:style w:type="paragraph" w:customStyle="1" w:styleId="Bodytext20">
    <w:name w:val="Body text|2"/>
    <w:basedOn w:val="Navaden"/>
    <w:link w:val="Bodytext2"/>
    <w:uiPriority w:val="99"/>
    <w:qFormat/>
    <w:rsid w:val="00F70363"/>
    <w:pPr>
      <w:widowControl w:val="0"/>
      <w:shd w:val="clear" w:color="auto" w:fill="FFFFFF"/>
      <w:suppressAutoHyphens w:val="0"/>
      <w:spacing w:before="920" w:after="300" w:line="234" w:lineRule="exact"/>
      <w:jc w:val="both"/>
    </w:pPr>
    <w:rPr>
      <w:rFonts w:eastAsiaTheme="minorHAnsi"/>
      <w:sz w:val="21"/>
      <w:szCs w:val="21"/>
      <w:lang w:eastAsia="en-US"/>
    </w:rPr>
  </w:style>
  <w:style w:type="paragraph" w:styleId="Kazalovsebine2">
    <w:name w:val="toc 2"/>
    <w:basedOn w:val="Navaden"/>
    <w:next w:val="Navaden"/>
    <w:autoRedefine/>
    <w:uiPriority w:val="39"/>
    <w:unhideWhenUsed/>
    <w:rsid w:val="008E4327"/>
    <w:pPr>
      <w:tabs>
        <w:tab w:val="left" w:pos="880"/>
        <w:tab w:val="right" w:leader="dot" w:pos="8494"/>
      </w:tabs>
      <w:spacing w:after="100"/>
      <w:ind w:left="200"/>
    </w:pPr>
    <w:rPr>
      <w:b/>
      <w:bCs/>
      <w:noProof/>
      <w:lang w:eastAsia="en-US"/>
    </w:rPr>
  </w:style>
  <w:style w:type="character" w:customStyle="1" w:styleId="Heading11">
    <w:name w:val="Heading #1|1_"/>
    <w:basedOn w:val="Privzetapisavaodstavka"/>
    <w:link w:val="Heading110"/>
    <w:uiPriority w:val="99"/>
    <w:rsid w:val="002222CB"/>
    <w:rPr>
      <w:rFonts w:ascii="Arial" w:hAnsi="Arial" w:cs="Arial"/>
      <w:b/>
      <w:bCs/>
      <w:sz w:val="26"/>
      <w:szCs w:val="26"/>
      <w:shd w:val="clear" w:color="auto" w:fill="FFFFFF"/>
    </w:rPr>
  </w:style>
  <w:style w:type="paragraph" w:customStyle="1" w:styleId="Heading110">
    <w:name w:val="Heading #1|1"/>
    <w:basedOn w:val="Navaden"/>
    <w:link w:val="Heading11"/>
    <w:uiPriority w:val="99"/>
    <w:qFormat/>
    <w:rsid w:val="002222CB"/>
    <w:pPr>
      <w:widowControl w:val="0"/>
      <w:shd w:val="clear" w:color="auto" w:fill="FFFFFF"/>
      <w:suppressAutoHyphens w:val="0"/>
      <w:spacing w:before="620" w:line="290" w:lineRule="exact"/>
      <w:outlineLvl w:val="0"/>
    </w:pPr>
    <w:rPr>
      <w:rFonts w:eastAsiaTheme="minorHAnsi"/>
      <w:b/>
      <w:bCs/>
      <w:sz w:val="26"/>
      <w:szCs w:val="26"/>
      <w:lang w:eastAsia="en-US"/>
    </w:rPr>
  </w:style>
  <w:style w:type="paragraph" w:customStyle="1" w:styleId="Bodytext41">
    <w:name w:val="Body text|41"/>
    <w:basedOn w:val="Navaden"/>
    <w:link w:val="Bodytext4"/>
    <w:uiPriority w:val="99"/>
    <w:rsid w:val="00325BCE"/>
    <w:pPr>
      <w:widowControl w:val="0"/>
      <w:shd w:val="clear" w:color="auto" w:fill="FFFFFF"/>
      <w:suppressAutoHyphens w:val="0"/>
      <w:spacing w:before="780" w:line="312" w:lineRule="exact"/>
      <w:jc w:val="both"/>
    </w:pPr>
    <w:rPr>
      <w:sz w:val="28"/>
      <w:szCs w:val="28"/>
      <w:lang w:eastAsia="sl-SI"/>
    </w:rPr>
  </w:style>
  <w:style w:type="character" w:customStyle="1" w:styleId="Bodytext4">
    <w:name w:val="Body text|4_"/>
    <w:basedOn w:val="Privzetapisavaodstavka"/>
    <w:link w:val="Bodytext41"/>
    <w:uiPriority w:val="99"/>
    <w:rsid w:val="00325BCE"/>
    <w:rPr>
      <w:rFonts w:ascii="Arial" w:eastAsia="Times New Roman" w:hAnsi="Arial" w:cs="Arial"/>
      <w:sz w:val="28"/>
      <w:szCs w:val="28"/>
      <w:shd w:val="clear" w:color="auto" w:fill="FFFFFF"/>
      <w:lang w:eastAsia="sl-SI"/>
    </w:rPr>
  </w:style>
  <w:style w:type="character" w:customStyle="1" w:styleId="Bodytext40">
    <w:name w:val="Body text|4"/>
    <w:basedOn w:val="Bodytext4"/>
    <w:uiPriority w:val="99"/>
    <w:semiHidden/>
    <w:unhideWhenUsed/>
    <w:rsid w:val="00325BCE"/>
    <w:rPr>
      <w:rFonts w:ascii="Arial" w:eastAsia="Times New Roman" w:hAnsi="Arial" w:cs="Arial"/>
      <w:color w:val="33538C"/>
      <w:sz w:val="28"/>
      <w:szCs w:val="28"/>
      <w:u w:val="none"/>
      <w:shd w:val="clear" w:color="auto" w:fill="FFFFFF"/>
      <w:lang w:eastAsia="sl-SI"/>
    </w:rPr>
  </w:style>
  <w:style w:type="character" w:customStyle="1" w:styleId="Footnote1">
    <w:name w:val="Footnote|1_"/>
    <w:basedOn w:val="Privzetapisavaodstavka"/>
    <w:link w:val="Footnote10"/>
    <w:uiPriority w:val="99"/>
    <w:rsid w:val="003A4ADE"/>
    <w:rPr>
      <w:rFonts w:ascii="Arial" w:hAnsi="Arial" w:cs="Arial"/>
      <w:i/>
      <w:iCs/>
      <w:sz w:val="16"/>
      <w:szCs w:val="16"/>
      <w:shd w:val="clear" w:color="auto" w:fill="FFFFFF"/>
    </w:rPr>
  </w:style>
  <w:style w:type="character" w:customStyle="1" w:styleId="Footnote1NotItalic">
    <w:name w:val="Footnote|1 + Not Italic"/>
    <w:basedOn w:val="Footnote1"/>
    <w:uiPriority w:val="99"/>
    <w:semiHidden/>
    <w:unhideWhenUsed/>
    <w:rsid w:val="003A4ADE"/>
    <w:rPr>
      <w:rFonts w:ascii="Arial" w:hAnsi="Arial" w:cs="Arial"/>
      <w:i w:val="0"/>
      <w:iCs w:val="0"/>
      <w:sz w:val="16"/>
      <w:szCs w:val="16"/>
      <w:shd w:val="clear" w:color="auto" w:fill="FFFFFF"/>
    </w:rPr>
  </w:style>
  <w:style w:type="paragraph" w:customStyle="1" w:styleId="Footnote10">
    <w:name w:val="Footnote|1"/>
    <w:basedOn w:val="Navaden"/>
    <w:link w:val="Footnote1"/>
    <w:uiPriority w:val="99"/>
    <w:qFormat/>
    <w:rsid w:val="003A4ADE"/>
    <w:pPr>
      <w:widowControl w:val="0"/>
      <w:shd w:val="clear" w:color="auto" w:fill="FFFFFF"/>
      <w:suppressAutoHyphens w:val="0"/>
      <w:spacing w:line="259" w:lineRule="exact"/>
      <w:jc w:val="both"/>
    </w:pPr>
    <w:rPr>
      <w:rFonts w:eastAsiaTheme="minorHAnsi"/>
      <w:i/>
      <w:iCs/>
      <w:sz w:val="16"/>
      <w:szCs w:val="16"/>
      <w:lang w:eastAsia="en-US"/>
    </w:rPr>
  </w:style>
  <w:style w:type="character" w:customStyle="1" w:styleId="Bodytext2Bold">
    <w:name w:val="Body text|2 + Bold"/>
    <w:basedOn w:val="Bodytext2"/>
    <w:uiPriority w:val="99"/>
    <w:semiHidden/>
    <w:unhideWhenUsed/>
    <w:rsid w:val="00EA5822"/>
    <w:rPr>
      <w:rFonts w:ascii="Arial" w:hAnsi="Arial" w:cs="Arial"/>
      <w:b/>
      <w:bCs/>
      <w:sz w:val="19"/>
      <w:szCs w:val="19"/>
      <w:u w:val="single"/>
      <w:shd w:val="clear" w:color="auto" w:fill="FFFFFF"/>
    </w:rPr>
  </w:style>
  <w:style w:type="character" w:customStyle="1" w:styleId="Bodytext5">
    <w:name w:val="Body text|5_"/>
    <w:basedOn w:val="Privzetapisavaodstavka"/>
    <w:link w:val="Bodytext51"/>
    <w:uiPriority w:val="99"/>
    <w:rsid w:val="00EA5822"/>
    <w:rPr>
      <w:rFonts w:ascii="Arial" w:hAnsi="Arial" w:cs="Arial"/>
      <w:b/>
      <w:bCs/>
      <w:sz w:val="19"/>
      <w:szCs w:val="19"/>
      <w:shd w:val="clear" w:color="auto" w:fill="FFFFFF"/>
    </w:rPr>
  </w:style>
  <w:style w:type="character" w:customStyle="1" w:styleId="Bodytext50">
    <w:name w:val="Body text|5"/>
    <w:basedOn w:val="Bodytext5"/>
    <w:uiPriority w:val="99"/>
    <w:semiHidden/>
    <w:unhideWhenUsed/>
    <w:rsid w:val="00EA5822"/>
    <w:rPr>
      <w:rFonts w:ascii="Arial" w:hAnsi="Arial" w:cs="Arial"/>
      <w:b/>
      <w:bCs/>
      <w:sz w:val="19"/>
      <w:szCs w:val="19"/>
      <w:u w:val="single"/>
      <w:shd w:val="clear" w:color="auto" w:fill="FFFFFF"/>
    </w:rPr>
  </w:style>
  <w:style w:type="character" w:customStyle="1" w:styleId="Bodytext5NotBold">
    <w:name w:val="Body text|5 + Not Bold"/>
    <w:basedOn w:val="Bodytext5"/>
    <w:uiPriority w:val="99"/>
    <w:semiHidden/>
    <w:unhideWhenUsed/>
    <w:rsid w:val="00EA5822"/>
    <w:rPr>
      <w:rFonts w:ascii="Arial" w:hAnsi="Arial" w:cs="Arial"/>
      <w:b w:val="0"/>
      <w:bCs w:val="0"/>
      <w:sz w:val="19"/>
      <w:szCs w:val="19"/>
      <w:shd w:val="clear" w:color="auto" w:fill="FFFFFF"/>
    </w:rPr>
  </w:style>
  <w:style w:type="paragraph" w:customStyle="1" w:styleId="Bodytext21">
    <w:name w:val="Body text|21"/>
    <w:basedOn w:val="Navaden"/>
    <w:uiPriority w:val="99"/>
    <w:qFormat/>
    <w:rsid w:val="00EA5822"/>
    <w:pPr>
      <w:widowControl w:val="0"/>
      <w:shd w:val="clear" w:color="auto" w:fill="FFFFFF"/>
      <w:suppressAutoHyphens w:val="0"/>
      <w:spacing w:after="2400" w:line="212" w:lineRule="exact"/>
      <w:jc w:val="both"/>
    </w:pPr>
    <w:rPr>
      <w:sz w:val="19"/>
      <w:szCs w:val="19"/>
      <w:lang w:eastAsia="sl-SI"/>
    </w:rPr>
  </w:style>
  <w:style w:type="paragraph" w:customStyle="1" w:styleId="Bodytext51">
    <w:name w:val="Body text|51"/>
    <w:basedOn w:val="Navaden"/>
    <w:link w:val="Bodytext5"/>
    <w:uiPriority w:val="99"/>
    <w:rsid w:val="00EA5822"/>
    <w:pPr>
      <w:widowControl w:val="0"/>
      <w:shd w:val="clear" w:color="auto" w:fill="FFFFFF"/>
      <w:suppressAutoHyphens w:val="0"/>
      <w:spacing w:line="259" w:lineRule="exact"/>
      <w:jc w:val="both"/>
    </w:pPr>
    <w:rPr>
      <w:rFonts w:eastAsiaTheme="minorHAnsi"/>
      <w:b/>
      <w:bCs/>
      <w:sz w:val="19"/>
      <w:szCs w:val="19"/>
      <w:lang w:eastAsia="en-US"/>
    </w:rPr>
  </w:style>
  <w:style w:type="paragraph" w:styleId="Kazalovsebine4">
    <w:name w:val="toc 4"/>
    <w:basedOn w:val="Navaden"/>
    <w:next w:val="Navaden"/>
    <w:autoRedefine/>
    <w:uiPriority w:val="39"/>
    <w:unhideWhenUsed/>
    <w:rsid w:val="007B4A3A"/>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40789">
      <w:bodyDiv w:val="1"/>
      <w:marLeft w:val="0"/>
      <w:marRight w:val="0"/>
      <w:marTop w:val="0"/>
      <w:marBottom w:val="0"/>
      <w:divBdr>
        <w:top w:val="none" w:sz="0" w:space="0" w:color="auto"/>
        <w:left w:val="none" w:sz="0" w:space="0" w:color="auto"/>
        <w:bottom w:val="none" w:sz="0" w:space="0" w:color="auto"/>
        <w:right w:val="none" w:sz="0" w:space="0" w:color="auto"/>
      </w:divBdr>
    </w:div>
    <w:div w:id="1122767901">
      <w:bodyDiv w:val="1"/>
      <w:marLeft w:val="0"/>
      <w:marRight w:val="0"/>
      <w:marTop w:val="0"/>
      <w:marBottom w:val="0"/>
      <w:divBdr>
        <w:top w:val="none" w:sz="0" w:space="0" w:color="auto"/>
        <w:left w:val="none" w:sz="0" w:space="0" w:color="auto"/>
        <w:bottom w:val="none" w:sz="0" w:space="0" w:color="auto"/>
        <w:right w:val="none" w:sz="0" w:space="0" w:color="auto"/>
      </w:divBdr>
    </w:div>
    <w:div w:id="2041009149">
      <w:bodyDiv w:val="1"/>
      <w:marLeft w:val="0"/>
      <w:marRight w:val="0"/>
      <w:marTop w:val="0"/>
      <w:marBottom w:val="0"/>
      <w:divBdr>
        <w:top w:val="none" w:sz="0" w:space="0" w:color="auto"/>
        <w:left w:val="none" w:sz="0" w:space="0" w:color="auto"/>
        <w:bottom w:val="none" w:sz="0" w:space="0" w:color="auto"/>
        <w:right w:val="none" w:sz="0" w:space="0" w:color="auto"/>
      </w:divBdr>
      <w:divsChild>
        <w:div w:id="1905870700">
          <w:marLeft w:val="0"/>
          <w:marRight w:val="0"/>
          <w:marTop w:val="0"/>
          <w:marBottom w:val="0"/>
          <w:divBdr>
            <w:top w:val="none" w:sz="0" w:space="0" w:color="auto"/>
            <w:left w:val="none" w:sz="0" w:space="0" w:color="auto"/>
            <w:bottom w:val="none" w:sz="0" w:space="0" w:color="auto"/>
            <w:right w:val="none" w:sz="0" w:space="0" w:color="auto"/>
          </w:divBdr>
        </w:div>
        <w:div w:id="492837918">
          <w:marLeft w:val="0"/>
          <w:marRight w:val="0"/>
          <w:marTop w:val="0"/>
          <w:marBottom w:val="0"/>
          <w:divBdr>
            <w:top w:val="none" w:sz="0" w:space="0" w:color="auto"/>
            <w:left w:val="none" w:sz="0" w:space="0" w:color="auto"/>
            <w:bottom w:val="none" w:sz="0" w:space="0" w:color="auto"/>
            <w:right w:val="none" w:sz="0" w:space="0" w:color="auto"/>
          </w:divBdr>
        </w:div>
        <w:div w:id="1252742847">
          <w:marLeft w:val="0"/>
          <w:marRight w:val="0"/>
          <w:marTop w:val="0"/>
          <w:marBottom w:val="0"/>
          <w:divBdr>
            <w:top w:val="none" w:sz="0" w:space="0" w:color="auto"/>
            <w:left w:val="none" w:sz="0" w:space="0" w:color="auto"/>
            <w:bottom w:val="none" w:sz="0" w:space="0" w:color="auto"/>
            <w:right w:val="none" w:sz="0" w:space="0" w:color="auto"/>
          </w:divBdr>
        </w:div>
        <w:div w:id="1872717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fo@obcina-gvp.si" TargetMode="External"/><Relationship Id="rId18" Type="http://schemas.openxmlformats.org/officeDocument/2006/relationships/hyperlink" Target="mailto:obcina@trzic.si" TargetMode="External"/><Relationship Id="rId26" Type="http://schemas.openxmlformats.org/officeDocument/2006/relationships/hyperlink" Target="mailto:obcinacerklje@siol.net" TargetMode="External"/><Relationship Id="rId3" Type="http://schemas.openxmlformats.org/officeDocument/2006/relationships/styles" Target="styles.xml"/><Relationship Id="rId21" Type="http://schemas.openxmlformats.org/officeDocument/2006/relationships/hyperlink" Target="mailto:obcina@kranjska-gora.s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bcina.ziri@ziri.si" TargetMode="External"/><Relationship Id="rId17" Type="http://schemas.openxmlformats.org/officeDocument/2006/relationships/hyperlink" Target="mailto:obcina@bled.si" TargetMode="External"/><Relationship Id="rId25" Type="http://schemas.openxmlformats.org/officeDocument/2006/relationships/hyperlink" Target="mailto:glavna.pisarna@obcina-naklo.si"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obcina.radovljica@radovljica.si" TargetMode="External"/><Relationship Id="rId20" Type="http://schemas.openxmlformats.org/officeDocument/2006/relationships/hyperlink" Target="mailto:obcina@zirovnica.s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obcina.zelezniki.si" TargetMode="External"/><Relationship Id="rId24" Type="http://schemas.openxmlformats.org/officeDocument/2006/relationships/hyperlink" Target="mailto:mok@kranj.si"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obcina@bohinj.si" TargetMode="External"/><Relationship Id="rId23" Type="http://schemas.openxmlformats.org/officeDocument/2006/relationships/hyperlink" Target="mailto:obcina@preddvor.si" TargetMode="External"/><Relationship Id="rId28" Type="http://schemas.openxmlformats.org/officeDocument/2006/relationships/header" Target="header1.xml"/><Relationship Id="rId10" Type="http://schemas.openxmlformats.org/officeDocument/2006/relationships/hyperlink" Target="mailto:obcina@sencur.si" TargetMode="External"/><Relationship Id="rId19" Type="http://schemas.openxmlformats.org/officeDocument/2006/relationships/hyperlink" Target="mailto:obcina@jezersko.si"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hyperlink" Target="mailto:obcina@skofjaloka.si" TargetMode="External"/><Relationship Id="rId22" Type="http://schemas.openxmlformats.org/officeDocument/2006/relationships/hyperlink" Target="mailto:obcina.jesenice@jesenice.si" TargetMode="External"/><Relationship Id="rId27" Type="http://schemas.openxmlformats.org/officeDocument/2006/relationships/hyperlink" Target="mailto:obcina.gorje@gorje.si"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mailto:tajnistvoozg@ozg-kranj.si"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AD26657-BADF-4170-B4A2-E8267CAF1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4485</Words>
  <Characters>25566</Characters>
  <Application>Microsoft Office Word</Application>
  <DocSecurity>0</DocSecurity>
  <Lines>213</Lines>
  <Paragraphs>59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 (IJS)</dc:creator>
  <cp:keywords/>
  <dc:description/>
  <cp:lastModifiedBy>Tatjana Turnšek (IJS)</cp:lastModifiedBy>
  <cp:revision>3</cp:revision>
  <cp:lastPrinted>2024-06-20T12:12:00Z</cp:lastPrinted>
  <dcterms:created xsi:type="dcterms:W3CDTF">2025-04-29T09:13:00Z</dcterms:created>
  <dcterms:modified xsi:type="dcterms:W3CDTF">2025-04-30T08:58:00Z</dcterms:modified>
</cp:coreProperties>
</file>