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80E8" w14:textId="77777777" w:rsidR="00237193" w:rsidRPr="00FD3FBA" w:rsidRDefault="00237193" w:rsidP="00237193">
      <w:pPr>
        <w:spacing w:line="240" w:lineRule="auto"/>
      </w:pPr>
    </w:p>
    <w:p w14:paraId="56064E86" w14:textId="77777777" w:rsidR="00237193" w:rsidRPr="00705472" w:rsidRDefault="00237193" w:rsidP="00237193">
      <w:pPr>
        <w:spacing w:line="240" w:lineRule="auto"/>
        <w:rPr>
          <w:rFonts w:cs="Arial"/>
          <w:b/>
          <w:szCs w:val="20"/>
        </w:rPr>
      </w:pPr>
    </w:p>
    <w:p w14:paraId="4AFF4977" w14:textId="77777777" w:rsidR="00237193" w:rsidRPr="001524D7" w:rsidRDefault="00237193" w:rsidP="00237193">
      <w:pPr>
        <w:pStyle w:val="datumtevilka"/>
      </w:pPr>
      <w:r w:rsidRPr="001524D7">
        <w:t xml:space="preserve">Datum:  </w:t>
      </w:r>
      <w:r>
        <w:t>18</w:t>
      </w:r>
      <w:r w:rsidRPr="001524D7">
        <w:t>.</w:t>
      </w:r>
      <w:r>
        <w:t xml:space="preserve"> 4</w:t>
      </w:r>
      <w:r w:rsidRPr="001524D7">
        <w:t>.</w:t>
      </w:r>
      <w:r>
        <w:t xml:space="preserve"> </w:t>
      </w:r>
      <w:r w:rsidRPr="001524D7">
        <w:t>20</w:t>
      </w:r>
      <w:r>
        <w:t>24</w:t>
      </w:r>
    </w:p>
    <w:p w14:paraId="3EB22B74" w14:textId="77777777" w:rsidR="00237193" w:rsidRPr="001524D7" w:rsidRDefault="00237193" w:rsidP="00237193">
      <w:pPr>
        <w:pStyle w:val="datumtevilka"/>
      </w:pPr>
    </w:p>
    <w:p w14:paraId="5439D715" w14:textId="77777777" w:rsidR="00237193" w:rsidRPr="001524D7" w:rsidRDefault="00237193" w:rsidP="00237193">
      <w:pPr>
        <w:pStyle w:val="datumtevilka"/>
      </w:pPr>
    </w:p>
    <w:p w14:paraId="1559707D" w14:textId="73CF93B2" w:rsidR="00237193" w:rsidRPr="00C86D17" w:rsidRDefault="00237193" w:rsidP="00237193">
      <w:pPr>
        <w:pStyle w:val="Naslov4"/>
        <w:numPr>
          <w:ilvl w:val="0"/>
          <w:numId w:val="0"/>
        </w:numPr>
        <w:spacing w:line="260" w:lineRule="atLeast"/>
        <w:jc w:val="both"/>
        <w:rPr>
          <w:rFonts w:ascii="Arial" w:hAnsi="Arial" w:cs="Arial"/>
        </w:rPr>
      </w:pPr>
      <w:r>
        <w:rPr>
          <w:rFonts w:ascii="Arial" w:hAnsi="Arial" w:cs="Arial"/>
        </w:rPr>
        <w:t>Sistemski nadzori nad</w:t>
      </w:r>
      <w:r w:rsidRPr="00C86D17">
        <w:rPr>
          <w:rFonts w:ascii="Arial" w:hAnsi="Arial" w:cs="Arial"/>
        </w:rPr>
        <w:t xml:space="preserve"> določanje</w:t>
      </w:r>
      <w:r>
        <w:rPr>
          <w:rFonts w:ascii="Arial" w:hAnsi="Arial" w:cs="Arial"/>
        </w:rPr>
        <w:t>m</w:t>
      </w:r>
      <w:r w:rsidRPr="00C86D17">
        <w:rPr>
          <w:rFonts w:ascii="Arial" w:hAnsi="Arial" w:cs="Arial"/>
        </w:rPr>
        <w:t xml:space="preserve"> plač direktorjem in drugih pravic iz delovnega razmerja v javnih agencijah, javnih skladih, javnih zavodih in občinah ter nadzor izplačil plač, s poudarkom na izplačilih dodatkov, ki jih omejuje četrti odstavek 23. člena ZSPJS</w:t>
      </w:r>
    </w:p>
    <w:p w14:paraId="233D3152" w14:textId="77777777" w:rsidR="00237193" w:rsidRPr="00C86D17" w:rsidRDefault="00237193" w:rsidP="00237193">
      <w:pPr>
        <w:jc w:val="both"/>
        <w:rPr>
          <w:rFonts w:cs="Arial"/>
          <w:szCs w:val="20"/>
        </w:rPr>
      </w:pPr>
    </w:p>
    <w:p w14:paraId="7D99DC52" w14:textId="77777777" w:rsidR="00237193" w:rsidRPr="00C86D17" w:rsidRDefault="00237193" w:rsidP="00237193">
      <w:pPr>
        <w:jc w:val="both"/>
        <w:rPr>
          <w:rFonts w:cs="Arial"/>
          <w:szCs w:val="20"/>
        </w:rPr>
      </w:pPr>
      <w:r w:rsidRPr="00C86D17">
        <w:rPr>
          <w:rFonts w:cs="Arial"/>
          <w:szCs w:val="20"/>
        </w:rPr>
        <w:t xml:space="preserve">ISJU je v letu 2023 izvajala 7 sistemskih nadzorov pri naslednjih zavezancih: Stanovanjski sklad Republike Slovenije, Bolnišnica Sežana, </w:t>
      </w:r>
      <w:proofErr w:type="spellStart"/>
      <w:r w:rsidRPr="00C86D17">
        <w:rPr>
          <w:rFonts w:cs="Arial"/>
          <w:szCs w:val="20"/>
        </w:rPr>
        <w:t>Eko</w:t>
      </w:r>
      <w:proofErr w:type="spellEnd"/>
      <w:r w:rsidRPr="00C86D17">
        <w:rPr>
          <w:rFonts w:cs="Arial"/>
          <w:szCs w:val="20"/>
        </w:rPr>
        <w:t xml:space="preserve"> sklad, Občina Renče – Vogrsko, Dom na Krasu, Šolski center Velenje in Zavod za kulturo, turizem in šport Murska Sobota ter ugotovila naslednje nepravilnosti za katere je odredila naslednje popravljalne ukrepe (v ležečem tisku):</w:t>
      </w:r>
    </w:p>
    <w:p w14:paraId="12A62536" w14:textId="77777777" w:rsidR="00237193" w:rsidRPr="00C86D17" w:rsidRDefault="00237193" w:rsidP="00237193">
      <w:pPr>
        <w:jc w:val="both"/>
        <w:rPr>
          <w:rFonts w:cs="Arial"/>
          <w:szCs w:val="20"/>
        </w:rPr>
      </w:pPr>
    </w:p>
    <w:p w14:paraId="0AEE3FFE"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Stanovanjski sklad Republike Slovenije </w:t>
      </w:r>
    </w:p>
    <w:p w14:paraId="7119AFAA" w14:textId="77777777" w:rsidR="00237193" w:rsidRPr="00C86D17" w:rsidRDefault="00237193" w:rsidP="00237193">
      <w:pPr>
        <w:jc w:val="both"/>
        <w:rPr>
          <w:rFonts w:cs="Arial"/>
          <w:b/>
          <w:bCs/>
          <w:szCs w:val="20"/>
        </w:rPr>
      </w:pPr>
    </w:p>
    <w:p w14:paraId="0174F609" w14:textId="77777777" w:rsidR="00237193" w:rsidRPr="00C86D17" w:rsidRDefault="00237193" w:rsidP="00237193">
      <w:pPr>
        <w:jc w:val="both"/>
        <w:rPr>
          <w:rFonts w:cs="Arial"/>
          <w:szCs w:val="20"/>
        </w:rPr>
      </w:pPr>
      <w:r w:rsidRPr="00C86D17">
        <w:rPr>
          <w:rFonts w:cs="Arial"/>
          <w:szCs w:val="20"/>
        </w:rPr>
        <w:t>Direktorju v pogodbi o zaposlitvi nista bila določena višina dodatka za delovno dobo in dodatek za znanstveni magisterij in višina le-tega, kar je v nasprotju z drugim odstavkom 3. člena ZSPJS.</w:t>
      </w:r>
    </w:p>
    <w:p w14:paraId="7F0F72AF" w14:textId="77777777" w:rsidR="00237193" w:rsidRPr="00C86D17" w:rsidRDefault="00237193" w:rsidP="00237193">
      <w:pPr>
        <w:jc w:val="both"/>
        <w:rPr>
          <w:rFonts w:cs="Arial"/>
          <w:i/>
          <w:iCs/>
          <w:szCs w:val="20"/>
        </w:rPr>
      </w:pPr>
    </w:p>
    <w:p w14:paraId="0EAFA55B" w14:textId="77777777" w:rsidR="00237193" w:rsidRPr="00C86D17" w:rsidRDefault="00237193" w:rsidP="00237193">
      <w:pPr>
        <w:jc w:val="both"/>
        <w:rPr>
          <w:rFonts w:cs="Arial"/>
          <w:i/>
          <w:iCs/>
          <w:szCs w:val="20"/>
        </w:rPr>
      </w:pPr>
      <w:r w:rsidRPr="00C86D17">
        <w:rPr>
          <w:rFonts w:cs="Arial"/>
          <w:i/>
          <w:iCs/>
          <w:szCs w:val="20"/>
        </w:rPr>
        <w:t>Predsedniku nadzornega sveta je inšpektorica odredila, da sklene z direktorjem aneks k pogodbi o zaposlitvi, v katerem naj določi oba dodatka in njuno višino. Zavezanec je popravljalne ukrepe izvedel.</w:t>
      </w:r>
    </w:p>
    <w:p w14:paraId="036743CB" w14:textId="77777777" w:rsidR="00237193" w:rsidRPr="00C86D17" w:rsidRDefault="00237193" w:rsidP="00237193">
      <w:pPr>
        <w:jc w:val="both"/>
        <w:rPr>
          <w:rFonts w:cs="Arial"/>
          <w:b/>
          <w:bCs/>
          <w:szCs w:val="20"/>
        </w:rPr>
      </w:pPr>
    </w:p>
    <w:p w14:paraId="2BA06AE9"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Bolnišnica Sežana </w:t>
      </w:r>
    </w:p>
    <w:p w14:paraId="44322DE8" w14:textId="77777777" w:rsidR="00237193" w:rsidRPr="00C86D17" w:rsidRDefault="00237193" w:rsidP="00237193">
      <w:pPr>
        <w:jc w:val="both"/>
        <w:rPr>
          <w:rFonts w:cs="Arial"/>
          <w:szCs w:val="20"/>
        </w:rPr>
      </w:pPr>
    </w:p>
    <w:p w14:paraId="5417FF23" w14:textId="77777777" w:rsidR="00237193" w:rsidRPr="00C86D17" w:rsidRDefault="00237193" w:rsidP="00237193">
      <w:pPr>
        <w:jc w:val="both"/>
        <w:rPr>
          <w:rFonts w:cs="Arial"/>
          <w:szCs w:val="20"/>
        </w:rPr>
      </w:pPr>
      <w:r w:rsidRPr="00C86D17">
        <w:rPr>
          <w:rFonts w:cs="Arial"/>
          <w:szCs w:val="20"/>
        </w:rPr>
        <w:t>Direktorica je po izteku mandata opravljala delo brez sklenjene pogodbe o zaposlitvi za opravljanje dela na delovnem mestu direktorice oziroma v. d. direktorice.</w:t>
      </w:r>
    </w:p>
    <w:p w14:paraId="37A3C419" w14:textId="77777777" w:rsidR="00237193" w:rsidRPr="00C86D17" w:rsidRDefault="00237193" w:rsidP="00237193">
      <w:pPr>
        <w:jc w:val="both"/>
        <w:rPr>
          <w:rFonts w:cs="Arial"/>
          <w:bCs/>
          <w:i/>
          <w:iCs/>
          <w:szCs w:val="20"/>
        </w:rPr>
      </w:pPr>
    </w:p>
    <w:p w14:paraId="20A6B984" w14:textId="77777777" w:rsidR="00237193" w:rsidRPr="00C86D17" w:rsidRDefault="00237193" w:rsidP="00237193">
      <w:pPr>
        <w:jc w:val="both"/>
        <w:rPr>
          <w:rFonts w:cs="Arial"/>
          <w:bCs/>
          <w:i/>
          <w:iCs/>
          <w:szCs w:val="20"/>
        </w:rPr>
      </w:pPr>
      <w:r w:rsidRPr="00C86D17">
        <w:rPr>
          <w:rFonts w:cs="Arial"/>
          <w:bCs/>
          <w:i/>
          <w:iCs/>
          <w:szCs w:val="20"/>
        </w:rPr>
        <w:t xml:space="preserve">Predsedniku sveta zavoda je inšpektorica odredila, da javni uslužbenki izda individualni akt ter ji zagotovi pravice v obsegu, kot so določene z zakonom in na njegovi podlagi izdanimi izvršilnimi predpisi ter kolektivno pogodbo in splošnimi akti delodajalca. </w:t>
      </w:r>
      <w:r w:rsidRPr="00C86D17">
        <w:rPr>
          <w:rFonts w:cs="Arial"/>
          <w:i/>
          <w:iCs/>
          <w:szCs w:val="20"/>
        </w:rPr>
        <w:t>Zavezanec je popravljalni ukrep izvedel.</w:t>
      </w:r>
    </w:p>
    <w:p w14:paraId="3727CCE7" w14:textId="77777777" w:rsidR="00237193" w:rsidRPr="00C86D17" w:rsidRDefault="00237193" w:rsidP="00237193">
      <w:pPr>
        <w:jc w:val="both"/>
        <w:rPr>
          <w:rFonts w:cs="Arial"/>
          <w:i/>
          <w:iCs/>
          <w:szCs w:val="20"/>
        </w:rPr>
      </w:pPr>
    </w:p>
    <w:p w14:paraId="0CEC8C7E"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proofErr w:type="spellStart"/>
      <w:r w:rsidRPr="00C86D17">
        <w:rPr>
          <w:rFonts w:ascii="Arial" w:hAnsi="Arial" w:cs="Arial"/>
          <w:b/>
          <w:bCs/>
          <w:sz w:val="20"/>
          <w:szCs w:val="20"/>
          <w:lang w:val="sl-SI"/>
        </w:rPr>
        <w:t>Eko</w:t>
      </w:r>
      <w:proofErr w:type="spellEnd"/>
      <w:r w:rsidRPr="00C86D17">
        <w:rPr>
          <w:rFonts w:ascii="Arial" w:hAnsi="Arial" w:cs="Arial"/>
          <w:b/>
          <w:bCs/>
          <w:sz w:val="20"/>
          <w:szCs w:val="20"/>
          <w:lang w:val="sl-SI"/>
        </w:rPr>
        <w:t xml:space="preserve"> sklad </w:t>
      </w:r>
    </w:p>
    <w:p w14:paraId="69D677B1" w14:textId="77777777" w:rsidR="00237193" w:rsidRPr="00C86D17" w:rsidRDefault="00237193" w:rsidP="00237193">
      <w:pPr>
        <w:jc w:val="both"/>
        <w:rPr>
          <w:rFonts w:cs="Arial"/>
          <w:b/>
          <w:bCs/>
          <w:szCs w:val="20"/>
        </w:rPr>
      </w:pPr>
    </w:p>
    <w:p w14:paraId="63BAAACC" w14:textId="77777777" w:rsidR="00237193" w:rsidRPr="00C86D17" w:rsidRDefault="00237193" w:rsidP="00237193">
      <w:pPr>
        <w:jc w:val="both"/>
        <w:rPr>
          <w:rFonts w:cs="Arial"/>
          <w:szCs w:val="20"/>
        </w:rPr>
      </w:pPr>
      <w:r w:rsidRPr="00C86D17">
        <w:rPr>
          <w:rFonts w:cs="Arial"/>
          <w:szCs w:val="20"/>
        </w:rPr>
        <w:t xml:space="preserve">Direktorici sklada je bil 16. 6. 2022 (s posebnim izplačilom) izplačan regres za letni dopust in 22. 3. 2022 (s posebnim izplačilom) redna delovna uspešnost za obdobje od julija do decembra 2020. </w:t>
      </w:r>
    </w:p>
    <w:p w14:paraId="0B374AB9" w14:textId="77777777" w:rsidR="00237193" w:rsidRPr="00C86D17" w:rsidRDefault="00237193" w:rsidP="00237193">
      <w:pPr>
        <w:jc w:val="both"/>
        <w:rPr>
          <w:rFonts w:cs="Arial"/>
          <w:szCs w:val="20"/>
        </w:rPr>
      </w:pPr>
    </w:p>
    <w:p w14:paraId="633A6349" w14:textId="77777777" w:rsidR="00237193" w:rsidRPr="00C86D17" w:rsidRDefault="00237193" w:rsidP="00237193">
      <w:pPr>
        <w:tabs>
          <w:tab w:val="left" w:pos="-720"/>
          <w:tab w:val="left" w:pos="0"/>
          <w:tab w:val="left" w:pos="284"/>
          <w:tab w:val="left" w:pos="1440"/>
          <w:tab w:val="left" w:pos="2160"/>
          <w:tab w:val="left" w:pos="2880"/>
          <w:tab w:val="left" w:pos="3600"/>
          <w:tab w:val="left" w:pos="4320"/>
        </w:tabs>
        <w:autoSpaceDE w:val="0"/>
        <w:autoSpaceDN w:val="0"/>
        <w:adjustRightInd w:val="0"/>
        <w:jc w:val="both"/>
        <w:rPr>
          <w:rFonts w:cs="Arial"/>
          <w:i/>
          <w:szCs w:val="20"/>
        </w:rPr>
      </w:pPr>
      <w:r w:rsidRPr="00C86D17">
        <w:rPr>
          <w:rFonts w:cs="Arial"/>
          <w:i/>
          <w:szCs w:val="20"/>
        </w:rPr>
        <w:t>Direktorici je inšpektorica predlagala, da naj v prihodnje poskrbi da bosta regres za letni dopust in redna delovna uspešnost v skladu s 22. členom Uredbe o enotni metodologiji in obrazcih za obračun in izplačilo plač v javnem sektorju, obračunana in izplačana skupaj s plačo.</w:t>
      </w:r>
    </w:p>
    <w:p w14:paraId="51FFDDAE" w14:textId="77777777" w:rsidR="00237193" w:rsidRPr="00C86D17" w:rsidRDefault="00237193" w:rsidP="00237193">
      <w:pPr>
        <w:tabs>
          <w:tab w:val="left" w:pos="-720"/>
          <w:tab w:val="left" w:pos="0"/>
          <w:tab w:val="left" w:pos="284"/>
          <w:tab w:val="left" w:pos="1440"/>
          <w:tab w:val="left" w:pos="2160"/>
          <w:tab w:val="left" w:pos="2880"/>
          <w:tab w:val="left" w:pos="3600"/>
          <w:tab w:val="left" w:pos="4320"/>
        </w:tabs>
        <w:autoSpaceDE w:val="0"/>
        <w:autoSpaceDN w:val="0"/>
        <w:adjustRightInd w:val="0"/>
        <w:jc w:val="both"/>
        <w:rPr>
          <w:rFonts w:cs="Arial"/>
          <w:i/>
          <w:szCs w:val="20"/>
        </w:rPr>
      </w:pPr>
    </w:p>
    <w:p w14:paraId="5FE84735"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r w:rsidRPr="00C86D17">
        <w:rPr>
          <w:rFonts w:ascii="Arial" w:hAnsi="Arial" w:cs="Arial"/>
          <w:b/>
          <w:bCs/>
          <w:sz w:val="20"/>
          <w:szCs w:val="20"/>
          <w:lang w:val="sl-SI"/>
        </w:rPr>
        <w:t>Občina Renče – Vogrsko</w:t>
      </w:r>
    </w:p>
    <w:p w14:paraId="6D00A4C7" w14:textId="77777777" w:rsidR="00237193" w:rsidRPr="00C86D17" w:rsidRDefault="00237193" w:rsidP="00237193">
      <w:pPr>
        <w:jc w:val="both"/>
        <w:rPr>
          <w:rFonts w:cs="Arial"/>
          <w:b/>
          <w:bCs/>
          <w:szCs w:val="20"/>
        </w:rPr>
      </w:pPr>
    </w:p>
    <w:p w14:paraId="4CBE4F0B" w14:textId="77777777" w:rsidR="00237193" w:rsidRPr="00C86D17" w:rsidRDefault="00237193" w:rsidP="00237193">
      <w:pPr>
        <w:jc w:val="both"/>
        <w:rPr>
          <w:rFonts w:cs="Arial"/>
          <w:szCs w:val="20"/>
        </w:rPr>
      </w:pPr>
      <w:r w:rsidRPr="00C86D17">
        <w:rPr>
          <w:rFonts w:cs="Arial"/>
          <w:szCs w:val="20"/>
        </w:rPr>
        <w:lastRenderedPageBreak/>
        <w:t>Direktorici občinske uprave so bile nepravilno, v nasprotju s četrtim odstavkom 23. člena ZSPJS, izplačane nadure pri plačah za april, maj, junij in julij 2022 za po 20 ur oziroma 445,29 EUR bruto mesečno ter pri plači za avgust 2022 za 12 ur v višini 267,17 EUR bruto.</w:t>
      </w:r>
    </w:p>
    <w:p w14:paraId="3BEB3070" w14:textId="77777777" w:rsidR="00237193" w:rsidRPr="00C86D17" w:rsidRDefault="00237193" w:rsidP="00237193">
      <w:pPr>
        <w:pStyle w:val="ZADEVA"/>
        <w:tabs>
          <w:tab w:val="clear" w:pos="1701"/>
          <w:tab w:val="left" w:pos="0"/>
        </w:tabs>
        <w:spacing w:line="260" w:lineRule="atLeast"/>
        <w:ind w:left="0" w:firstLine="0"/>
        <w:jc w:val="both"/>
        <w:rPr>
          <w:rFonts w:cs="Arial"/>
          <w:b w:val="0"/>
          <w:bCs/>
          <w:i/>
          <w:iCs/>
          <w:szCs w:val="20"/>
          <w:lang w:val="sl-SI"/>
        </w:rPr>
      </w:pPr>
    </w:p>
    <w:p w14:paraId="48AE118D" w14:textId="77777777" w:rsidR="00237193" w:rsidRPr="00C86D17" w:rsidRDefault="00237193" w:rsidP="00237193">
      <w:pPr>
        <w:pStyle w:val="ZADEVA"/>
        <w:tabs>
          <w:tab w:val="clear" w:pos="1701"/>
          <w:tab w:val="left" w:pos="0"/>
        </w:tabs>
        <w:spacing w:line="260" w:lineRule="atLeast"/>
        <w:ind w:left="0" w:firstLine="0"/>
        <w:jc w:val="both"/>
        <w:rPr>
          <w:rFonts w:cs="Arial"/>
          <w:b w:val="0"/>
          <w:bCs/>
          <w:i/>
          <w:iCs/>
          <w:szCs w:val="20"/>
          <w:lang w:val="sl-SI"/>
        </w:rPr>
      </w:pPr>
      <w:r w:rsidRPr="00C86D17">
        <w:rPr>
          <w:rFonts w:cs="Arial"/>
          <w:b w:val="0"/>
          <w:bCs/>
          <w:i/>
          <w:iCs/>
          <w:szCs w:val="20"/>
          <w:lang w:val="sl-SI"/>
        </w:rPr>
        <w:t>Županu je inšpektorica odredila, da ukrepa v skladu s 3.a členom ZSPJS (vračilo neupravičeno izplačanih nadur). Zavezanec je popravljalni ukrep izvedel.</w:t>
      </w:r>
    </w:p>
    <w:p w14:paraId="58E43865" w14:textId="77777777" w:rsidR="00237193" w:rsidRPr="00C86D17" w:rsidRDefault="00237193" w:rsidP="00237193">
      <w:pPr>
        <w:rPr>
          <w:rFonts w:cs="Arial"/>
          <w:szCs w:val="20"/>
        </w:rPr>
      </w:pPr>
    </w:p>
    <w:p w14:paraId="4654634B"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r w:rsidRPr="00C86D17">
        <w:rPr>
          <w:rFonts w:ascii="Arial" w:hAnsi="Arial" w:cs="Arial"/>
          <w:b/>
          <w:bCs/>
          <w:sz w:val="20"/>
          <w:szCs w:val="20"/>
          <w:lang w:val="sl-SI"/>
        </w:rPr>
        <w:t xml:space="preserve">Dom na Krasu </w:t>
      </w:r>
    </w:p>
    <w:p w14:paraId="2E71FD9A" w14:textId="77777777" w:rsidR="00237193" w:rsidRPr="00C86D17" w:rsidRDefault="00237193" w:rsidP="00237193">
      <w:pPr>
        <w:jc w:val="both"/>
        <w:rPr>
          <w:rFonts w:cs="Arial"/>
          <w:szCs w:val="20"/>
        </w:rPr>
      </w:pPr>
    </w:p>
    <w:p w14:paraId="661AD01D" w14:textId="77777777" w:rsidR="00237193" w:rsidRPr="00C86D17" w:rsidRDefault="00237193" w:rsidP="00237193">
      <w:pPr>
        <w:jc w:val="both"/>
        <w:rPr>
          <w:rFonts w:cs="Arial"/>
          <w:szCs w:val="20"/>
        </w:rPr>
      </w:pPr>
      <w:bookmarkStart w:id="0" w:name="_Hlk128653098"/>
      <w:r w:rsidRPr="00C86D17">
        <w:rPr>
          <w:rFonts w:cs="Arial"/>
          <w:szCs w:val="20"/>
        </w:rPr>
        <w:t>Direktorici</w:t>
      </w:r>
      <w:bookmarkEnd w:id="0"/>
      <w:r w:rsidRPr="00C86D17">
        <w:rPr>
          <w:rFonts w:cs="Arial"/>
          <w:szCs w:val="20"/>
        </w:rPr>
        <w:t xml:space="preserve"> je bil pri plači za avgust 2022, v nasprotju s četrtim odstavkom 23. člena ZSPJS, izplačan dodatek za delo v nedeljo v višini 134,68 EUR bruto.</w:t>
      </w:r>
    </w:p>
    <w:p w14:paraId="2DAEDA34" w14:textId="77777777" w:rsidR="00237193" w:rsidRPr="00C86D17" w:rsidRDefault="00237193" w:rsidP="00237193">
      <w:pPr>
        <w:jc w:val="both"/>
        <w:rPr>
          <w:rFonts w:cs="Arial"/>
          <w:szCs w:val="20"/>
        </w:rPr>
      </w:pPr>
    </w:p>
    <w:p w14:paraId="27F5C56C" w14:textId="77777777" w:rsidR="00237193" w:rsidRPr="00C86D17" w:rsidRDefault="00237193" w:rsidP="00237193">
      <w:pPr>
        <w:pStyle w:val="ZADEVA"/>
        <w:tabs>
          <w:tab w:val="clear" w:pos="1701"/>
          <w:tab w:val="left" w:pos="0"/>
        </w:tabs>
        <w:spacing w:line="260" w:lineRule="atLeast"/>
        <w:ind w:left="0" w:firstLine="0"/>
        <w:jc w:val="both"/>
        <w:rPr>
          <w:rFonts w:cs="Arial"/>
          <w:b w:val="0"/>
          <w:bCs/>
          <w:i/>
          <w:iCs/>
          <w:szCs w:val="20"/>
          <w:lang w:val="sl-SI"/>
        </w:rPr>
      </w:pPr>
      <w:r w:rsidRPr="00C86D17">
        <w:rPr>
          <w:rFonts w:cs="Arial"/>
          <w:b w:val="0"/>
          <w:bCs/>
          <w:i/>
          <w:iCs/>
          <w:szCs w:val="20"/>
          <w:lang w:val="sl-SI"/>
        </w:rPr>
        <w:t>Predsednici sveta zavoda je inšpektorica odredila, da ukrepa v skladu s 3.a členom ZSPJS (vračilo neupravičeno izplačanega dodatka za delo v nedeljo). Zavezanec je popravljalni ukrep izvedel.</w:t>
      </w:r>
    </w:p>
    <w:p w14:paraId="74012669" w14:textId="77777777" w:rsidR="00237193" w:rsidRPr="00C86D17" w:rsidRDefault="00237193" w:rsidP="00237193">
      <w:pPr>
        <w:rPr>
          <w:rFonts w:cs="Arial"/>
          <w:szCs w:val="20"/>
        </w:rPr>
      </w:pPr>
    </w:p>
    <w:p w14:paraId="6B2B8420" w14:textId="77777777" w:rsidR="00237193" w:rsidRPr="00C86D17" w:rsidRDefault="00237193" w:rsidP="00237193">
      <w:pPr>
        <w:pStyle w:val="Odstavekseznama"/>
        <w:numPr>
          <w:ilvl w:val="0"/>
          <w:numId w:val="7"/>
        </w:numPr>
        <w:spacing w:line="260" w:lineRule="atLeast"/>
        <w:jc w:val="both"/>
        <w:rPr>
          <w:rFonts w:ascii="Arial" w:hAnsi="Arial" w:cs="Arial"/>
          <w:b/>
          <w:bCs/>
          <w:sz w:val="20"/>
          <w:szCs w:val="20"/>
          <w:lang w:val="sl-SI"/>
        </w:rPr>
      </w:pPr>
      <w:r w:rsidRPr="00C86D17">
        <w:rPr>
          <w:rFonts w:ascii="Arial" w:hAnsi="Arial" w:cs="Arial"/>
          <w:b/>
          <w:bCs/>
          <w:sz w:val="20"/>
          <w:szCs w:val="20"/>
          <w:lang w:val="sl-SI"/>
        </w:rPr>
        <w:t>Šolski center Velenje</w:t>
      </w:r>
    </w:p>
    <w:p w14:paraId="7F78B4BC" w14:textId="77777777" w:rsidR="00237193" w:rsidRPr="00C86D17" w:rsidRDefault="00237193" w:rsidP="00237193">
      <w:pPr>
        <w:jc w:val="both"/>
        <w:rPr>
          <w:rFonts w:cs="Arial"/>
          <w:szCs w:val="20"/>
        </w:rPr>
      </w:pPr>
    </w:p>
    <w:p w14:paraId="54BA8CE7" w14:textId="77777777" w:rsidR="00237193" w:rsidRPr="00C86D17" w:rsidRDefault="00237193" w:rsidP="00237193">
      <w:pPr>
        <w:jc w:val="both"/>
        <w:rPr>
          <w:rFonts w:cs="Arial"/>
          <w:szCs w:val="20"/>
        </w:rPr>
      </w:pPr>
      <w:r w:rsidRPr="00C86D17">
        <w:rPr>
          <w:rFonts w:cs="Arial"/>
          <w:szCs w:val="20"/>
        </w:rPr>
        <w:t xml:space="preserve">Direktor centra, skladno s četrtimi odstavkom 23. člena ZSPJS, ni bil upravičen do izplačila 60 nadur. Center je redno delovno uspešnost in delovno uspešnost zaradi povečanega obsega dela in zaradi sodelovanja pri projektih direktorju izplačal brez predhodne izdaje ustreznih individualnih sklepov. </w:t>
      </w:r>
    </w:p>
    <w:p w14:paraId="13BC5675" w14:textId="77777777" w:rsidR="00237193" w:rsidRPr="00C86D17" w:rsidRDefault="00237193" w:rsidP="00237193">
      <w:pPr>
        <w:jc w:val="both"/>
        <w:rPr>
          <w:rFonts w:cs="Arial"/>
          <w:szCs w:val="20"/>
        </w:rPr>
      </w:pPr>
    </w:p>
    <w:p w14:paraId="3B4D867E" w14:textId="77777777" w:rsidR="00237193" w:rsidRPr="00C86D17" w:rsidRDefault="00237193" w:rsidP="00237193">
      <w:pPr>
        <w:jc w:val="both"/>
        <w:rPr>
          <w:rFonts w:cs="Arial"/>
          <w:szCs w:val="20"/>
        </w:rPr>
      </w:pPr>
      <w:r w:rsidRPr="00C86D17">
        <w:rPr>
          <w:rFonts w:cs="Arial"/>
          <w:szCs w:val="20"/>
        </w:rPr>
        <w:t>Za povračilo stroška mobilnega telefona je nepravilno uporabil šifro I081, saj je ta šifra namenjena povračilu stroškov za službeno potovanje do zneska, določenega z uredbo.</w:t>
      </w:r>
    </w:p>
    <w:p w14:paraId="282D6E43" w14:textId="77777777" w:rsidR="00237193" w:rsidRPr="00C86D17" w:rsidRDefault="00237193" w:rsidP="00237193">
      <w:pPr>
        <w:jc w:val="both"/>
        <w:rPr>
          <w:rFonts w:cs="Arial"/>
          <w:szCs w:val="20"/>
        </w:rPr>
      </w:pPr>
    </w:p>
    <w:p w14:paraId="71EBB5B0" w14:textId="77777777" w:rsidR="00237193" w:rsidRPr="00C86D17" w:rsidRDefault="00237193" w:rsidP="00237193">
      <w:pPr>
        <w:jc w:val="both"/>
        <w:rPr>
          <w:rFonts w:cs="Arial"/>
          <w:i/>
          <w:iCs/>
          <w:szCs w:val="20"/>
        </w:rPr>
      </w:pPr>
      <w:r w:rsidRPr="00C86D17">
        <w:rPr>
          <w:rFonts w:cs="Arial"/>
          <w:i/>
          <w:iCs/>
          <w:szCs w:val="20"/>
        </w:rPr>
        <w:t>Zavezancu je inšpektorica odredila, da ukrepa skladno s 3.a členom ZSPJS - vračilo neupravičeno izplačanih nadur in delovne uspešnosti iz naslova povečanega obsega dela, da v bodoče o pravicah in obveznostih direktorja odloča svet zavoda (o plači direktorja ne morejo odločati vodja projekta, vodja seminarja, kolegij direktorja ipd.) ter da zagotovi, da bodo v bodoče na plačilnih listah uporabljene pravilne šifre izplačil (pri povračilih stroškov dela). Zavezanec je popravljalne ukrepe izvedel.</w:t>
      </w:r>
    </w:p>
    <w:p w14:paraId="7AA6075C" w14:textId="77777777" w:rsidR="00237193" w:rsidRPr="00C86D17" w:rsidRDefault="00237193" w:rsidP="00237193">
      <w:pPr>
        <w:rPr>
          <w:rFonts w:cs="Arial"/>
          <w:szCs w:val="20"/>
        </w:rPr>
      </w:pPr>
    </w:p>
    <w:p w14:paraId="4E756050" w14:textId="77777777" w:rsidR="00237193" w:rsidRPr="00C86D17" w:rsidRDefault="00237193" w:rsidP="00237193">
      <w:pPr>
        <w:pStyle w:val="Odstavekseznama"/>
        <w:numPr>
          <w:ilvl w:val="0"/>
          <w:numId w:val="7"/>
        </w:numPr>
        <w:spacing w:line="260" w:lineRule="atLeast"/>
        <w:jc w:val="both"/>
        <w:rPr>
          <w:rFonts w:ascii="Arial" w:hAnsi="Arial" w:cs="Arial"/>
          <w:b/>
          <w:sz w:val="20"/>
          <w:szCs w:val="20"/>
          <w:lang w:val="sl-SI"/>
        </w:rPr>
      </w:pPr>
      <w:r w:rsidRPr="00C86D17">
        <w:rPr>
          <w:rFonts w:ascii="Arial" w:hAnsi="Arial" w:cs="Arial"/>
          <w:b/>
          <w:sz w:val="20"/>
          <w:szCs w:val="20"/>
          <w:lang w:val="sl-SI"/>
        </w:rPr>
        <w:t xml:space="preserve">Zavod za kulturo, turizem in šport Murska Sobota </w:t>
      </w:r>
    </w:p>
    <w:p w14:paraId="07FCBBB3" w14:textId="77777777" w:rsidR="00237193" w:rsidRPr="00C86D17" w:rsidRDefault="00237193" w:rsidP="00237193">
      <w:pPr>
        <w:jc w:val="both"/>
        <w:rPr>
          <w:rFonts w:cs="Arial"/>
          <w:b/>
          <w:szCs w:val="20"/>
        </w:rPr>
      </w:pPr>
    </w:p>
    <w:p w14:paraId="05B98551" w14:textId="77777777" w:rsidR="00237193" w:rsidRPr="00C86D17" w:rsidRDefault="00237193" w:rsidP="00237193">
      <w:pPr>
        <w:jc w:val="both"/>
        <w:rPr>
          <w:rFonts w:cs="Arial"/>
          <w:szCs w:val="20"/>
        </w:rPr>
      </w:pPr>
      <w:r w:rsidRPr="00C86D17">
        <w:rPr>
          <w:rFonts w:cs="Arial"/>
          <w:szCs w:val="20"/>
        </w:rPr>
        <w:t xml:space="preserve">Delovno mesto direktorja je bilo sistemizirano v nasprotju z ustanovitvenim aktom in statutom zavoda (nepravilnosti pri določitvi zahtevanih delovnih izkušenj) in uvrščeno v plačni razred v nasprotju z določili prvega odstavka 11. člena ZSPJS), saj delovno mesto, ki se v plačni razred uvršča znotraj razponov plačnih razredov, v plačni razred ni bilo uvrščeno glede na kriterije za dejavnost, ki jo izvaja in za katero je zavod ustanovljen. </w:t>
      </w:r>
    </w:p>
    <w:p w14:paraId="393C2C40" w14:textId="77777777" w:rsidR="00237193" w:rsidRPr="00C86D17" w:rsidRDefault="00237193" w:rsidP="00237193">
      <w:pPr>
        <w:jc w:val="both"/>
        <w:rPr>
          <w:rFonts w:cs="Arial"/>
          <w:szCs w:val="20"/>
        </w:rPr>
      </w:pPr>
    </w:p>
    <w:p w14:paraId="547A5317" w14:textId="77777777" w:rsidR="00237193" w:rsidRPr="00C86D17" w:rsidRDefault="00237193" w:rsidP="00237193">
      <w:pPr>
        <w:jc w:val="both"/>
        <w:rPr>
          <w:rFonts w:cs="Arial"/>
          <w:szCs w:val="20"/>
        </w:rPr>
      </w:pPr>
      <w:r w:rsidRPr="00C86D17">
        <w:rPr>
          <w:rFonts w:cs="Arial"/>
          <w:szCs w:val="20"/>
        </w:rPr>
        <w:t>Pogodba o zaposlitvi direktorice ni vsebovala vseh sestavin, ki jih določa drugi odstavek 3. člena ZSPJS.</w:t>
      </w:r>
    </w:p>
    <w:p w14:paraId="73D269E7" w14:textId="77777777" w:rsidR="00237193" w:rsidRPr="00C86D17" w:rsidRDefault="00237193" w:rsidP="00237193">
      <w:pPr>
        <w:jc w:val="both"/>
        <w:rPr>
          <w:rFonts w:cs="Arial"/>
          <w:szCs w:val="20"/>
        </w:rPr>
      </w:pPr>
      <w:r w:rsidRPr="00C86D17">
        <w:rPr>
          <w:rFonts w:cs="Arial"/>
          <w:szCs w:val="20"/>
        </w:rPr>
        <w:t>Direktorici je bilo od februarja do decembra 2022 obračunano in izplačano povračilo stroškov za službeno potovanje v nasprotju z določili prvega odstavka 40. člena ZSPJS v povezavi z določili 3. odstavka 19.e člena uredbe o enotni metodologiji (uporabljene nepravilne vrste izplačil) in nepravilno, v nasprotju s četrtim odstavkom 23. člena ZSPJS, izplačani dodatki za delo v manj ugodnem delovnem času.</w:t>
      </w:r>
    </w:p>
    <w:p w14:paraId="6A35A6DF" w14:textId="77777777" w:rsidR="00237193" w:rsidRPr="00C86D17" w:rsidRDefault="00237193" w:rsidP="00237193">
      <w:pPr>
        <w:jc w:val="both"/>
        <w:rPr>
          <w:rFonts w:cs="Arial"/>
          <w:szCs w:val="20"/>
        </w:rPr>
      </w:pPr>
    </w:p>
    <w:p w14:paraId="274F9ED7" w14:textId="77777777" w:rsidR="00237193" w:rsidRPr="00C86D17" w:rsidRDefault="00237193" w:rsidP="00237193">
      <w:pPr>
        <w:jc w:val="both"/>
        <w:rPr>
          <w:rFonts w:cs="Arial"/>
          <w:i/>
          <w:iCs/>
          <w:szCs w:val="20"/>
        </w:rPr>
      </w:pPr>
      <w:r w:rsidRPr="00C86D17">
        <w:rPr>
          <w:rFonts w:cs="Arial"/>
          <w:i/>
          <w:iCs/>
          <w:szCs w:val="20"/>
        </w:rPr>
        <w:t xml:space="preserve">Zavezancu je inšpektorica odredila: </w:t>
      </w:r>
    </w:p>
    <w:p w14:paraId="348D722D" w14:textId="77777777" w:rsidR="00237193" w:rsidRPr="00C86D17" w:rsidRDefault="00237193" w:rsidP="00237193">
      <w:pPr>
        <w:pStyle w:val="Odstavekseznama"/>
        <w:numPr>
          <w:ilvl w:val="0"/>
          <w:numId w:val="6"/>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 xml:space="preserve">sprejem sprememb akta o sistemizaciji delovnih mest ter pravilna sistemizacija delovnega mesta direktorja (pogoji za zasedbo delovnega mesta, ki bodo skladni s pogoji </w:t>
      </w:r>
      <w:r w:rsidRPr="00C86D17">
        <w:rPr>
          <w:rFonts w:ascii="Arial" w:hAnsi="Arial" w:cs="Arial"/>
          <w:i/>
          <w:iCs/>
          <w:sz w:val="20"/>
          <w:szCs w:val="20"/>
          <w:lang w:val="sl-SI"/>
        </w:rPr>
        <w:lastRenderedPageBreak/>
        <w:t>iz ustanovitvenega akta) ter zagotovitev skladnosti splošnih aktov z določbami ZSPJS in na njegovi podlagi izdanih izvršilnih predpisov, drugih predpisov ter kolektivnih pogodb,</w:t>
      </w:r>
    </w:p>
    <w:p w14:paraId="3161FA8C" w14:textId="77777777" w:rsidR="00237193" w:rsidRPr="00C86D17" w:rsidRDefault="00237193" w:rsidP="00237193">
      <w:pPr>
        <w:pStyle w:val="Odstavekseznama"/>
        <w:numPr>
          <w:ilvl w:val="0"/>
          <w:numId w:val="6"/>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izdajo individualnega akta direktorici, ki ji bo zagotovil pravice v obsegu, kot so določene z zakonom in na njegovi podlagi izdanimi izvršilnimi predpisi ter kolektivnimi pogodbami in splošnimi akti delodajalca (ki bo vseboval vse podatke, v skladu z drugim  odstavkom 3. člena ZSPJS),</w:t>
      </w:r>
    </w:p>
    <w:p w14:paraId="16D58A4E" w14:textId="77777777" w:rsidR="00237193" w:rsidRPr="00C86D17" w:rsidRDefault="00237193" w:rsidP="00237193">
      <w:pPr>
        <w:pStyle w:val="Odstavekseznama"/>
        <w:numPr>
          <w:ilvl w:val="0"/>
          <w:numId w:val="6"/>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 xml:space="preserve">da obračuna in izplača plačo v skladu z zakonom in uredbo, ki ureja enotno metodologijo in obrazce za obračun plač v javnem sektorju, </w:t>
      </w:r>
    </w:p>
    <w:p w14:paraId="192783B7" w14:textId="77777777" w:rsidR="00237193" w:rsidRPr="00C86D17" w:rsidRDefault="00237193" w:rsidP="00237193">
      <w:pPr>
        <w:pStyle w:val="Odstavekseznama"/>
        <w:numPr>
          <w:ilvl w:val="0"/>
          <w:numId w:val="6"/>
        </w:numPr>
        <w:spacing w:after="160" w:line="260" w:lineRule="atLeast"/>
        <w:jc w:val="both"/>
        <w:rPr>
          <w:rFonts w:ascii="Arial" w:hAnsi="Arial" w:cs="Arial"/>
          <w:i/>
          <w:iCs/>
          <w:sz w:val="20"/>
          <w:szCs w:val="20"/>
          <w:lang w:val="sl-SI"/>
        </w:rPr>
      </w:pPr>
      <w:r w:rsidRPr="00C86D17">
        <w:rPr>
          <w:rFonts w:ascii="Arial" w:hAnsi="Arial" w:cs="Arial"/>
          <w:i/>
          <w:iCs/>
          <w:sz w:val="20"/>
          <w:szCs w:val="20"/>
          <w:lang w:val="sl-SI"/>
        </w:rPr>
        <w:t>da ukrepa v skladu s 3.a členom ZSPJS (vračilo preveč izplačanih plač iz naslova dodatkov za delo v manj ugodnem delovnem času, dodatka za delovno dobo pri obračunu plače za oktober 2022).</w:t>
      </w:r>
    </w:p>
    <w:p w14:paraId="1BF4D1DC" w14:textId="77777777" w:rsidR="00237193" w:rsidRPr="00C86D17" w:rsidRDefault="00237193" w:rsidP="00237193">
      <w:pPr>
        <w:jc w:val="both"/>
        <w:rPr>
          <w:rFonts w:cs="Arial"/>
          <w:i/>
          <w:iCs/>
          <w:szCs w:val="20"/>
        </w:rPr>
      </w:pPr>
      <w:r w:rsidRPr="00C86D17">
        <w:rPr>
          <w:rFonts w:cs="Arial"/>
          <w:i/>
          <w:iCs/>
          <w:szCs w:val="20"/>
        </w:rPr>
        <w:t xml:space="preserve">Popravljalni ukrepi še niso bili v celoti izvedeni. </w:t>
      </w:r>
    </w:p>
    <w:p w14:paraId="21A70D59" w14:textId="77777777" w:rsidR="00B05319" w:rsidRDefault="00B05319"/>
    <w:sectPr w:rsidR="00B05319"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7891" w14:textId="77777777" w:rsidR="00790A9C" w:rsidRDefault="00790A9C" w:rsidP="0009017D">
      <w:pPr>
        <w:spacing w:line="240" w:lineRule="auto"/>
      </w:pPr>
      <w:r>
        <w:separator/>
      </w:r>
    </w:p>
  </w:endnote>
  <w:endnote w:type="continuationSeparator" w:id="0">
    <w:p w14:paraId="2F8980FE" w14:textId="77777777" w:rsidR="00790A9C" w:rsidRDefault="00790A9C" w:rsidP="00090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3BC4" w14:textId="77777777" w:rsidR="00000000"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end"/>
    </w:r>
  </w:p>
  <w:p w14:paraId="6D6EA617" w14:textId="77777777" w:rsidR="00000000"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DB5A" w14:textId="77777777" w:rsidR="00000000" w:rsidRDefault="00000000" w:rsidP="005038F3">
    <w:pPr>
      <w:pStyle w:val="Noga"/>
      <w:framePr w:wrap="around" w:vAnchor="text" w:hAnchor="margin" w:xAlign="center" w:y="1"/>
      <w:rPr>
        <w:rStyle w:val="tevilkastrani"/>
        <w:rFonts w:eastAsia="SimSun"/>
      </w:rPr>
    </w:pPr>
    <w:r>
      <w:rPr>
        <w:rStyle w:val="tevilkastrani"/>
        <w:rFonts w:eastAsia="SimSun"/>
      </w:rPr>
      <w:fldChar w:fldCharType="begin"/>
    </w:r>
    <w:r>
      <w:rPr>
        <w:rStyle w:val="tevilkastrani"/>
        <w:rFonts w:eastAsia="SimSun"/>
      </w:rPr>
      <w:instrText xml:space="preserve">PAGE  </w:instrText>
    </w:r>
    <w:r>
      <w:rPr>
        <w:rStyle w:val="tevilkastrani"/>
        <w:rFonts w:eastAsia="SimSun"/>
      </w:rPr>
      <w:fldChar w:fldCharType="separate"/>
    </w:r>
    <w:r>
      <w:rPr>
        <w:rStyle w:val="tevilkastrani"/>
        <w:rFonts w:eastAsia="SimSun"/>
        <w:noProof/>
      </w:rPr>
      <w:t>28</w:t>
    </w:r>
    <w:r>
      <w:rPr>
        <w:rStyle w:val="tevilkastrani"/>
        <w:rFonts w:eastAsia="SimSun"/>
      </w:rPr>
      <w:fldChar w:fldCharType="end"/>
    </w:r>
  </w:p>
  <w:p w14:paraId="1BEFF68C" w14:textId="77777777" w:rsidR="00000000"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F67D" w14:textId="77777777" w:rsidR="00790A9C" w:rsidRDefault="00790A9C" w:rsidP="0009017D">
      <w:pPr>
        <w:spacing w:line="240" w:lineRule="auto"/>
      </w:pPr>
      <w:r>
        <w:separator/>
      </w:r>
    </w:p>
  </w:footnote>
  <w:footnote w:type="continuationSeparator" w:id="0">
    <w:p w14:paraId="756F2F4A" w14:textId="77777777" w:rsidR="00790A9C" w:rsidRDefault="00790A9C" w:rsidP="00090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2258" w14:textId="77777777" w:rsidR="00000000" w:rsidRPr="00110CBD" w:rsidRDefault="0000000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F04B14" w:rsidRPr="008F3500" w14:paraId="05C787E6"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184CCFA0" w14:textId="77777777" w:rsidR="00000000" w:rsidRDefault="00000000"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5C5DD4E" w14:textId="77777777" w:rsidR="00000000" w:rsidRPr="006D42D9" w:rsidRDefault="00000000" w:rsidP="006D42D9">
          <w:pPr>
            <w:rPr>
              <w:rFonts w:ascii="Republika" w:hAnsi="Republika"/>
              <w:sz w:val="60"/>
              <w:szCs w:val="60"/>
            </w:rPr>
          </w:pPr>
        </w:p>
        <w:p w14:paraId="22C7CB4F" w14:textId="77777777" w:rsidR="00000000" w:rsidRPr="006D42D9" w:rsidRDefault="00000000" w:rsidP="006D42D9">
          <w:pPr>
            <w:rPr>
              <w:rFonts w:ascii="Republika" w:hAnsi="Republika"/>
              <w:sz w:val="60"/>
              <w:szCs w:val="60"/>
            </w:rPr>
          </w:pPr>
        </w:p>
        <w:p w14:paraId="65CF6499" w14:textId="77777777" w:rsidR="00000000" w:rsidRPr="006D42D9" w:rsidRDefault="00000000" w:rsidP="006D42D9">
          <w:pPr>
            <w:rPr>
              <w:rFonts w:ascii="Republika" w:hAnsi="Republika"/>
              <w:sz w:val="60"/>
              <w:szCs w:val="60"/>
            </w:rPr>
          </w:pPr>
        </w:p>
        <w:p w14:paraId="605325AF" w14:textId="77777777" w:rsidR="00000000" w:rsidRPr="006D42D9" w:rsidRDefault="00000000" w:rsidP="006D42D9">
          <w:pPr>
            <w:rPr>
              <w:rFonts w:ascii="Republika" w:hAnsi="Republika"/>
              <w:sz w:val="60"/>
              <w:szCs w:val="60"/>
            </w:rPr>
          </w:pPr>
        </w:p>
        <w:p w14:paraId="70D99E30" w14:textId="77777777" w:rsidR="00000000" w:rsidRPr="006D42D9" w:rsidRDefault="00000000" w:rsidP="006D42D9">
          <w:pPr>
            <w:rPr>
              <w:rFonts w:ascii="Republika" w:hAnsi="Republika"/>
              <w:sz w:val="60"/>
              <w:szCs w:val="60"/>
            </w:rPr>
          </w:pPr>
        </w:p>
        <w:p w14:paraId="67967BB1" w14:textId="77777777" w:rsidR="00000000" w:rsidRPr="006D42D9" w:rsidRDefault="00000000" w:rsidP="006D42D9">
          <w:pPr>
            <w:rPr>
              <w:rFonts w:ascii="Republika" w:hAnsi="Republika"/>
              <w:sz w:val="60"/>
              <w:szCs w:val="60"/>
            </w:rPr>
          </w:pPr>
        </w:p>
        <w:p w14:paraId="131410A4" w14:textId="77777777" w:rsidR="00000000" w:rsidRPr="006D42D9" w:rsidRDefault="00000000" w:rsidP="006D42D9">
          <w:pPr>
            <w:rPr>
              <w:rFonts w:ascii="Republika" w:hAnsi="Republika"/>
              <w:sz w:val="60"/>
              <w:szCs w:val="60"/>
            </w:rPr>
          </w:pPr>
        </w:p>
        <w:p w14:paraId="03CF272B" w14:textId="77777777" w:rsidR="00000000" w:rsidRPr="006D42D9" w:rsidRDefault="00000000" w:rsidP="006D42D9">
          <w:pPr>
            <w:rPr>
              <w:rFonts w:ascii="Republika" w:hAnsi="Republika"/>
              <w:sz w:val="60"/>
              <w:szCs w:val="60"/>
            </w:rPr>
          </w:pPr>
        </w:p>
        <w:p w14:paraId="3D1E49F4" w14:textId="77777777" w:rsidR="00000000" w:rsidRPr="006D42D9" w:rsidRDefault="00000000" w:rsidP="006D42D9">
          <w:pPr>
            <w:rPr>
              <w:rFonts w:ascii="Republika" w:hAnsi="Republika"/>
              <w:sz w:val="60"/>
              <w:szCs w:val="60"/>
            </w:rPr>
          </w:pPr>
        </w:p>
        <w:p w14:paraId="4E07EB5C" w14:textId="77777777" w:rsidR="00000000" w:rsidRPr="006D42D9" w:rsidRDefault="00000000" w:rsidP="006D42D9">
          <w:pPr>
            <w:rPr>
              <w:rFonts w:ascii="Republika" w:hAnsi="Republika"/>
              <w:sz w:val="60"/>
              <w:szCs w:val="60"/>
            </w:rPr>
          </w:pPr>
        </w:p>
        <w:p w14:paraId="20DCFA78" w14:textId="77777777" w:rsidR="00000000" w:rsidRPr="006D42D9" w:rsidRDefault="00000000" w:rsidP="006D42D9">
          <w:pPr>
            <w:rPr>
              <w:rFonts w:ascii="Republika" w:hAnsi="Republika"/>
              <w:sz w:val="60"/>
              <w:szCs w:val="60"/>
            </w:rPr>
          </w:pPr>
        </w:p>
        <w:p w14:paraId="5881A376" w14:textId="77777777" w:rsidR="00000000" w:rsidRPr="006D42D9" w:rsidRDefault="00000000" w:rsidP="006D42D9">
          <w:pPr>
            <w:rPr>
              <w:rFonts w:ascii="Republika" w:hAnsi="Republika"/>
              <w:sz w:val="60"/>
              <w:szCs w:val="60"/>
            </w:rPr>
          </w:pPr>
        </w:p>
        <w:p w14:paraId="0068C5DB" w14:textId="77777777" w:rsidR="00000000" w:rsidRPr="006D42D9" w:rsidRDefault="00000000" w:rsidP="006D42D9">
          <w:pPr>
            <w:rPr>
              <w:rFonts w:ascii="Republika" w:hAnsi="Republika"/>
              <w:sz w:val="60"/>
              <w:szCs w:val="60"/>
            </w:rPr>
          </w:pPr>
        </w:p>
        <w:p w14:paraId="4E7B09D2" w14:textId="77777777" w:rsidR="00000000" w:rsidRPr="006D42D9" w:rsidRDefault="00000000" w:rsidP="006D42D9">
          <w:pPr>
            <w:rPr>
              <w:rFonts w:ascii="Republika" w:hAnsi="Republika"/>
              <w:sz w:val="60"/>
              <w:szCs w:val="60"/>
            </w:rPr>
          </w:pPr>
        </w:p>
        <w:p w14:paraId="61349E05" w14:textId="77777777" w:rsidR="00000000" w:rsidRPr="006D42D9" w:rsidRDefault="00000000" w:rsidP="006D42D9">
          <w:pPr>
            <w:rPr>
              <w:rFonts w:ascii="Republika" w:hAnsi="Republika"/>
              <w:sz w:val="60"/>
              <w:szCs w:val="60"/>
            </w:rPr>
          </w:pPr>
        </w:p>
        <w:p w14:paraId="3A9F2126" w14:textId="77777777" w:rsidR="00000000" w:rsidRPr="006D42D9" w:rsidRDefault="00000000" w:rsidP="006D42D9">
          <w:pPr>
            <w:rPr>
              <w:rFonts w:ascii="Republika" w:hAnsi="Republika"/>
              <w:sz w:val="60"/>
              <w:szCs w:val="60"/>
            </w:rPr>
          </w:pPr>
        </w:p>
      </w:tc>
    </w:tr>
  </w:tbl>
  <w:p w14:paraId="52B534E8" w14:textId="77777777" w:rsidR="00000000" w:rsidRPr="0009017D" w:rsidRDefault="00000000" w:rsidP="00924E3C">
    <w:pPr>
      <w:autoSpaceDE w:val="0"/>
      <w:autoSpaceDN w:val="0"/>
      <w:adjustRightInd w:val="0"/>
      <w:spacing w:line="240" w:lineRule="auto"/>
      <w:rPr>
        <w:rFonts w:ascii="Republika" w:hAnsi="Republika"/>
      </w:rPr>
    </w:pPr>
    <w:r w:rsidRPr="0009017D">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4BFDD506" wp14:editId="63E236B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26D4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09017D">
      <w:rPr>
        <w:rFonts w:ascii="Republika" w:hAnsi="Republika"/>
      </w:rPr>
      <w:t>REPUBLIKA SLOVENIJA</w:t>
    </w:r>
  </w:p>
  <w:p w14:paraId="0CBB8485" w14:textId="77777777" w:rsidR="00000000" w:rsidRPr="0009017D" w:rsidRDefault="00000000" w:rsidP="00924E3C">
    <w:pPr>
      <w:pStyle w:val="Glava"/>
      <w:tabs>
        <w:tab w:val="clear" w:pos="4320"/>
        <w:tab w:val="clear" w:pos="8640"/>
        <w:tab w:val="left" w:pos="5112"/>
      </w:tabs>
      <w:spacing w:after="120" w:line="240" w:lineRule="exact"/>
      <w:rPr>
        <w:rFonts w:ascii="Republika" w:hAnsi="Republika"/>
        <w:b/>
        <w:caps/>
      </w:rPr>
    </w:pPr>
    <w:r w:rsidRPr="0009017D">
      <w:rPr>
        <w:rFonts w:ascii="Republika" w:hAnsi="Republika"/>
        <w:b/>
        <w:caps/>
      </w:rPr>
      <w:t>MinIstrstvo za JAVNO UPRAVO</w:t>
    </w:r>
  </w:p>
  <w:p w14:paraId="10D7ACCC" w14:textId="77777777" w:rsidR="00000000" w:rsidRPr="0009017D" w:rsidRDefault="00000000" w:rsidP="00E92835">
    <w:pPr>
      <w:pStyle w:val="Glava"/>
      <w:tabs>
        <w:tab w:val="clear" w:pos="4320"/>
        <w:tab w:val="clear" w:pos="8640"/>
        <w:tab w:val="left" w:pos="5112"/>
      </w:tabs>
      <w:spacing w:after="120" w:line="240" w:lineRule="exact"/>
      <w:rPr>
        <w:rFonts w:ascii="Republika" w:hAnsi="Republika"/>
        <w:caps/>
      </w:rPr>
    </w:pPr>
    <w:r w:rsidRPr="0009017D">
      <w:rPr>
        <w:rFonts w:ascii="Republika" w:hAnsi="Republika"/>
        <w:caps/>
      </w:rPr>
      <w:t>Inšpektorat za javni sektor</w:t>
    </w:r>
  </w:p>
  <w:p w14:paraId="3D0CD6B7" w14:textId="325D0246" w:rsidR="00000000" w:rsidRDefault="00000000" w:rsidP="0002235B">
    <w:pPr>
      <w:pStyle w:val="Glava"/>
      <w:tabs>
        <w:tab w:val="clear" w:pos="4320"/>
        <w:tab w:val="clear" w:pos="8640"/>
        <w:tab w:val="left" w:pos="5112"/>
      </w:tabs>
      <w:spacing w:line="240" w:lineRule="exact"/>
      <w:rPr>
        <w:rFonts w:cs="Arial"/>
        <w:sz w:val="16"/>
      </w:rPr>
    </w:pPr>
    <w:r w:rsidRPr="0009017D">
      <w:rPr>
        <w:rFonts w:ascii="Republika" w:hAnsi="Republika" w:cs="Arial"/>
        <w:sz w:val="16"/>
      </w:rPr>
      <w:t>Tržaška cesta 21, 1000 Ljubljana</w:t>
    </w:r>
    <w:r w:rsidRPr="008F3500">
      <w:rPr>
        <w:rFonts w:cs="Arial"/>
        <w:sz w:val="16"/>
      </w:rPr>
      <w:tab/>
    </w:r>
  </w:p>
  <w:p w14:paraId="309604B2" w14:textId="77777777" w:rsidR="0000000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p>
  <w:p w14:paraId="063EEED1" w14:textId="77777777" w:rsidR="00000000" w:rsidRPr="008F3500" w:rsidRDefault="00000000" w:rsidP="0002235B">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 xml:space="preserve">01 478 83 84 </w:t>
    </w:r>
  </w:p>
  <w:p w14:paraId="375C8CB6" w14:textId="594541CF" w:rsidR="00000000" w:rsidRPr="008F3500" w:rsidRDefault="00000000"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 </w:t>
    </w:r>
    <w:r w:rsidR="0009017D">
      <w:rPr>
        <w:rFonts w:cs="Arial"/>
        <w:sz w:val="16"/>
      </w:rPr>
      <w:t xml:space="preserve">I: </w:t>
    </w:r>
    <w:r w:rsidR="0009017D">
      <w:rPr>
        <w:rFonts w:cs="Arial"/>
        <w:sz w:val="16"/>
      </w:rPr>
      <w:t>www.gov.si</w:t>
    </w:r>
  </w:p>
  <w:p w14:paraId="748EF236" w14:textId="77777777" w:rsidR="00000000" w:rsidRPr="008F3500" w:rsidRDefault="00000000" w:rsidP="007D75CF">
    <w:pPr>
      <w:pStyle w:val="Glava"/>
      <w:tabs>
        <w:tab w:val="clear" w:pos="4320"/>
        <w:tab w:val="clear" w:pos="8640"/>
        <w:tab w:val="left" w:pos="5112"/>
      </w:tabs>
      <w:spacing w:line="240" w:lineRule="exact"/>
      <w:rPr>
        <w:rFonts w:cs="Arial"/>
        <w:sz w:val="16"/>
      </w:rPr>
    </w:pPr>
    <w:r w:rsidRPr="008F3500">
      <w:rPr>
        <w:rFonts w:cs="Arial"/>
        <w:sz w:val="16"/>
      </w:rPr>
      <w:tab/>
    </w:r>
  </w:p>
  <w:p w14:paraId="2AEF087D" w14:textId="77777777" w:rsidR="00000000"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8C39F3"/>
    <w:multiLevelType w:val="multilevel"/>
    <w:tmpl w:val="1C30E61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1148"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37BC5C3E"/>
    <w:multiLevelType w:val="hybridMultilevel"/>
    <w:tmpl w:val="0AD4BC60"/>
    <w:lvl w:ilvl="0" w:tplc="5F4406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B420B42"/>
    <w:multiLevelType w:val="hybridMultilevel"/>
    <w:tmpl w:val="25663358"/>
    <w:lvl w:ilvl="0" w:tplc="9078E8A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3F0132A"/>
    <w:multiLevelType w:val="hybridMultilevel"/>
    <w:tmpl w:val="E3ACE2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2646674"/>
    <w:multiLevelType w:val="hybridMultilevel"/>
    <w:tmpl w:val="7F22AD86"/>
    <w:lvl w:ilvl="0" w:tplc="0424000F">
      <w:start w:val="1"/>
      <w:numFmt w:val="bullet"/>
      <w:pStyle w:val="Odsek"/>
      <w:lvlText w:val=""/>
      <w:lvlJc w:val="left"/>
      <w:pPr>
        <w:tabs>
          <w:tab w:val="num" w:pos="720"/>
        </w:tabs>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6" w15:restartNumberingAfterBreak="0">
    <w:nsid w:val="6D9672FD"/>
    <w:multiLevelType w:val="hybridMultilevel"/>
    <w:tmpl w:val="9BB0429C"/>
    <w:lvl w:ilvl="0" w:tplc="8932D4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9187775">
    <w:abstractNumId w:val="1"/>
  </w:num>
  <w:num w:numId="2" w16cid:durableId="586499216">
    <w:abstractNumId w:val="2"/>
  </w:num>
  <w:num w:numId="3" w16cid:durableId="242760738">
    <w:abstractNumId w:val="6"/>
  </w:num>
  <w:num w:numId="4" w16cid:durableId="831455869">
    <w:abstractNumId w:val="0"/>
  </w:num>
  <w:num w:numId="5" w16cid:durableId="863129334">
    <w:abstractNumId w:val="5"/>
  </w:num>
  <w:num w:numId="6" w16cid:durableId="1749308790">
    <w:abstractNumId w:val="3"/>
  </w:num>
  <w:num w:numId="7" w16cid:durableId="1360736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93"/>
    <w:rsid w:val="0009017D"/>
    <w:rsid w:val="00237193"/>
    <w:rsid w:val="00535178"/>
    <w:rsid w:val="0076626F"/>
    <w:rsid w:val="00790A9C"/>
    <w:rsid w:val="0096639F"/>
    <w:rsid w:val="00B05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436C"/>
  <w15:chartTrackingRefBased/>
  <w15:docId w15:val="{3433116C-9774-40FB-AC24-25DD9274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7193"/>
    <w:pPr>
      <w:spacing w:after="0" w:line="260" w:lineRule="exac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qFormat/>
    <w:rsid w:val="00237193"/>
    <w:pPr>
      <w:keepNext/>
      <w:keepLines/>
      <w:numPr>
        <w:numId w:val="1"/>
      </w:numPr>
      <w:spacing w:before="480" w:line="260" w:lineRule="atLeast"/>
      <w:outlineLvl w:val="0"/>
    </w:pPr>
    <w:rPr>
      <w:rFonts w:ascii="Calibri" w:eastAsiaTheme="majorEastAsia" w:hAnsi="Calibri" w:cstheme="majorBidi"/>
      <w:b/>
      <w:bCs/>
      <w:caps/>
      <w:sz w:val="28"/>
      <w:szCs w:val="28"/>
    </w:rPr>
  </w:style>
  <w:style w:type="paragraph" w:styleId="Naslov2">
    <w:name w:val="heading 2"/>
    <w:basedOn w:val="Navaden"/>
    <w:next w:val="Navaden"/>
    <w:link w:val="Naslov2Znak"/>
    <w:qFormat/>
    <w:rsid w:val="00237193"/>
    <w:pPr>
      <w:keepNext/>
      <w:numPr>
        <w:ilvl w:val="1"/>
        <w:numId w:val="1"/>
      </w:numPr>
      <w:spacing w:before="240" w:after="60" w:line="240" w:lineRule="auto"/>
      <w:outlineLvl w:val="1"/>
    </w:pPr>
    <w:rPr>
      <w:rFonts w:ascii="Calibri" w:hAnsi="Calibri" w:cs="Arial"/>
      <w:b/>
      <w:bCs/>
      <w:iCs/>
      <w:caps/>
      <w:sz w:val="24"/>
      <w:szCs w:val="28"/>
      <w:lang w:eastAsia="sl-SI"/>
    </w:rPr>
  </w:style>
  <w:style w:type="paragraph" w:styleId="Naslov3">
    <w:name w:val="heading 3"/>
    <w:basedOn w:val="Navaden"/>
    <w:next w:val="Navaden"/>
    <w:link w:val="Naslov3Znak"/>
    <w:autoRedefine/>
    <w:qFormat/>
    <w:rsid w:val="00237193"/>
    <w:pPr>
      <w:keepNext/>
      <w:numPr>
        <w:ilvl w:val="2"/>
        <w:numId w:val="1"/>
      </w:numPr>
      <w:spacing w:before="240" w:after="60" w:line="260" w:lineRule="atLeast"/>
      <w:outlineLvl w:val="2"/>
    </w:pPr>
    <w:rPr>
      <w:rFonts w:cs="Arial"/>
      <w:b/>
      <w:bCs/>
      <w:caps/>
      <w:color w:val="000000" w:themeColor="text1"/>
      <w:szCs w:val="26"/>
      <w:lang w:eastAsia="sl-SI"/>
    </w:rPr>
  </w:style>
  <w:style w:type="paragraph" w:styleId="Naslov4">
    <w:name w:val="heading 4"/>
    <w:basedOn w:val="Navaden"/>
    <w:next w:val="Navaden"/>
    <w:link w:val="Naslov4Znak"/>
    <w:qFormat/>
    <w:rsid w:val="00237193"/>
    <w:pPr>
      <w:keepNext/>
      <w:numPr>
        <w:ilvl w:val="3"/>
        <w:numId w:val="1"/>
      </w:numPr>
      <w:spacing w:before="240" w:after="60" w:line="240" w:lineRule="auto"/>
      <w:ind w:left="864"/>
      <w:outlineLvl w:val="3"/>
    </w:pPr>
    <w:rPr>
      <w:rFonts w:ascii="Calibri" w:hAnsi="Calibri"/>
      <w:b/>
      <w:bCs/>
      <w:i/>
      <w:szCs w:val="28"/>
      <w:lang w:eastAsia="sl-SI"/>
    </w:rPr>
  </w:style>
  <w:style w:type="paragraph" w:styleId="Naslov5">
    <w:name w:val="heading 5"/>
    <w:basedOn w:val="Navaden"/>
    <w:next w:val="Navaden"/>
    <w:link w:val="Naslov5Znak"/>
    <w:qFormat/>
    <w:rsid w:val="00237193"/>
    <w:pPr>
      <w:numPr>
        <w:ilvl w:val="4"/>
        <w:numId w:val="1"/>
      </w:numPr>
      <w:tabs>
        <w:tab w:val="num" w:pos="1008"/>
      </w:tabs>
      <w:spacing w:before="240" w:after="60" w:line="240" w:lineRule="auto"/>
      <w:outlineLvl w:val="4"/>
    </w:pPr>
    <w:rPr>
      <w:rFonts w:ascii="Calibri" w:hAnsi="Calibri"/>
      <w:b/>
      <w:bCs/>
      <w:i/>
      <w:iCs/>
      <w:szCs w:val="26"/>
      <w:lang w:eastAsia="sl-SI"/>
    </w:rPr>
  </w:style>
  <w:style w:type="paragraph" w:styleId="Naslov6">
    <w:name w:val="heading 6"/>
    <w:basedOn w:val="Navaden"/>
    <w:next w:val="Navaden"/>
    <w:link w:val="Naslov6Znak"/>
    <w:qFormat/>
    <w:rsid w:val="00237193"/>
    <w:pPr>
      <w:numPr>
        <w:ilvl w:val="5"/>
        <w:numId w:val="1"/>
      </w:numPr>
      <w:tabs>
        <w:tab w:val="num" w:pos="1152"/>
      </w:tabs>
      <w:spacing w:before="240" w:after="60" w:line="240" w:lineRule="auto"/>
      <w:outlineLvl w:val="5"/>
    </w:pPr>
    <w:rPr>
      <w:rFonts w:ascii="Times New Roman" w:hAnsi="Times New Roman"/>
      <w:b/>
      <w:bCs/>
      <w:sz w:val="22"/>
      <w:szCs w:val="22"/>
      <w:lang w:eastAsia="sl-SI"/>
    </w:rPr>
  </w:style>
  <w:style w:type="paragraph" w:styleId="Naslov7">
    <w:name w:val="heading 7"/>
    <w:basedOn w:val="Navaden"/>
    <w:next w:val="Navaden"/>
    <w:link w:val="Naslov7Znak"/>
    <w:qFormat/>
    <w:rsid w:val="00237193"/>
    <w:pPr>
      <w:numPr>
        <w:ilvl w:val="6"/>
        <w:numId w:val="1"/>
      </w:numPr>
      <w:tabs>
        <w:tab w:val="num" w:pos="1296"/>
      </w:tabs>
      <w:spacing w:before="240" w:after="60" w:line="240" w:lineRule="auto"/>
      <w:outlineLvl w:val="6"/>
    </w:pPr>
    <w:rPr>
      <w:rFonts w:ascii="Times New Roman" w:hAnsi="Times New Roman"/>
      <w:sz w:val="24"/>
      <w:lang w:eastAsia="sl-SI"/>
    </w:rPr>
  </w:style>
  <w:style w:type="paragraph" w:styleId="Naslov8">
    <w:name w:val="heading 8"/>
    <w:basedOn w:val="Navaden"/>
    <w:next w:val="Navaden"/>
    <w:link w:val="Naslov8Znak"/>
    <w:qFormat/>
    <w:rsid w:val="00237193"/>
    <w:pPr>
      <w:numPr>
        <w:ilvl w:val="7"/>
        <w:numId w:val="1"/>
      </w:numPr>
      <w:tabs>
        <w:tab w:val="num" w:pos="1440"/>
      </w:tabs>
      <w:spacing w:before="240" w:after="60" w:line="240" w:lineRule="auto"/>
      <w:outlineLvl w:val="7"/>
    </w:pPr>
    <w:rPr>
      <w:rFonts w:ascii="Times New Roman" w:hAnsi="Times New Roman"/>
      <w:i/>
      <w:iCs/>
      <w:sz w:val="24"/>
      <w:lang w:eastAsia="sl-SI"/>
    </w:rPr>
  </w:style>
  <w:style w:type="paragraph" w:styleId="Naslov9">
    <w:name w:val="heading 9"/>
    <w:basedOn w:val="Navaden"/>
    <w:next w:val="Navaden"/>
    <w:link w:val="Naslov9Znak"/>
    <w:qFormat/>
    <w:rsid w:val="00237193"/>
    <w:pPr>
      <w:numPr>
        <w:ilvl w:val="8"/>
        <w:numId w:val="1"/>
      </w:numPr>
      <w:tabs>
        <w:tab w:val="num" w:pos="1584"/>
      </w:tabs>
      <w:spacing w:before="240" w:after="60" w:line="240" w:lineRule="auto"/>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37193"/>
    <w:rPr>
      <w:rFonts w:ascii="Calibri" w:eastAsiaTheme="majorEastAsia" w:hAnsi="Calibri" w:cstheme="majorBidi"/>
      <w:b/>
      <w:bCs/>
      <w:caps/>
      <w:kern w:val="0"/>
      <w:sz w:val="28"/>
      <w:szCs w:val="28"/>
      <w14:ligatures w14:val="none"/>
    </w:rPr>
  </w:style>
  <w:style w:type="character" w:customStyle="1" w:styleId="Naslov2Znak">
    <w:name w:val="Naslov 2 Znak"/>
    <w:basedOn w:val="Privzetapisavaodstavka"/>
    <w:link w:val="Naslov2"/>
    <w:rsid w:val="00237193"/>
    <w:rPr>
      <w:rFonts w:ascii="Calibri" w:eastAsia="Times New Roman" w:hAnsi="Calibri" w:cs="Arial"/>
      <w:b/>
      <w:bCs/>
      <w:iCs/>
      <w:caps/>
      <w:kern w:val="0"/>
      <w:sz w:val="24"/>
      <w:szCs w:val="28"/>
      <w:lang w:eastAsia="sl-SI"/>
      <w14:ligatures w14:val="none"/>
    </w:rPr>
  </w:style>
  <w:style w:type="character" w:customStyle="1" w:styleId="Naslov3Znak">
    <w:name w:val="Naslov 3 Znak"/>
    <w:basedOn w:val="Privzetapisavaodstavka"/>
    <w:link w:val="Naslov3"/>
    <w:rsid w:val="00237193"/>
    <w:rPr>
      <w:rFonts w:ascii="Arial" w:eastAsia="Times New Roman" w:hAnsi="Arial" w:cs="Arial"/>
      <w:b/>
      <w:bCs/>
      <w:caps/>
      <w:color w:val="000000" w:themeColor="text1"/>
      <w:kern w:val="0"/>
      <w:sz w:val="20"/>
      <w:szCs w:val="26"/>
      <w:lang w:eastAsia="sl-SI"/>
      <w14:ligatures w14:val="none"/>
    </w:rPr>
  </w:style>
  <w:style w:type="character" w:customStyle="1" w:styleId="Naslov4Znak">
    <w:name w:val="Naslov 4 Znak"/>
    <w:basedOn w:val="Privzetapisavaodstavka"/>
    <w:link w:val="Naslov4"/>
    <w:rsid w:val="00237193"/>
    <w:rPr>
      <w:rFonts w:ascii="Calibri" w:eastAsia="Times New Roman" w:hAnsi="Calibri" w:cs="Times New Roman"/>
      <w:b/>
      <w:bCs/>
      <w:i/>
      <w:kern w:val="0"/>
      <w:sz w:val="20"/>
      <w:szCs w:val="28"/>
      <w:lang w:eastAsia="sl-SI"/>
      <w14:ligatures w14:val="none"/>
    </w:rPr>
  </w:style>
  <w:style w:type="character" w:customStyle="1" w:styleId="Naslov5Znak">
    <w:name w:val="Naslov 5 Znak"/>
    <w:basedOn w:val="Privzetapisavaodstavka"/>
    <w:link w:val="Naslov5"/>
    <w:rsid w:val="00237193"/>
    <w:rPr>
      <w:rFonts w:ascii="Calibri" w:eastAsia="Times New Roman" w:hAnsi="Calibri" w:cs="Times New Roman"/>
      <w:b/>
      <w:bCs/>
      <w:i/>
      <w:iCs/>
      <w:kern w:val="0"/>
      <w:sz w:val="20"/>
      <w:szCs w:val="26"/>
      <w:lang w:eastAsia="sl-SI"/>
      <w14:ligatures w14:val="none"/>
    </w:rPr>
  </w:style>
  <w:style w:type="character" w:customStyle="1" w:styleId="Naslov6Znak">
    <w:name w:val="Naslov 6 Znak"/>
    <w:basedOn w:val="Privzetapisavaodstavka"/>
    <w:link w:val="Naslov6"/>
    <w:rsid w:val="00237193"/>
    <w:rPr>
      <w:rFonts w:ascii="Times New Roman" w:eastAsia="Times New Roman" w:hAnsi="Times New Roman" w:cs="Times New Roman"/>
      <w:b/>
      <w:bCs/>
      <w:kern w:val="0"/>
      <w:lang w:eastAsia="sl-SI"/>
      <w14:ligatures w14:val="none"/>
    </w:rPr>
  </w:style>
  <w:style w:type="character" w:customStyle="1" w:styleId="Naslov7Znak">
    <w:name w:val="Naslov 7 Znak"/>
    <w:basedOn w:val="Privzetapisavaodstavka"/>
    <w:link w:val="Naslov7"/>
    <w:rsid w:val="00237193"/>
    <w:rPr>
      <w:rFonts w:ascii="Times New Roman" w:eastAsia="Times New Roman" w:hAnsi="Times New Roman" w:cs="Times New Roman"/>
      <w:kern w:val="0"/>
      <w:sz w:val="24"/>
      <w:szCs w:val="24"/>
      <w:lang w:eastAsia="sl-SI"/>
      <w14:ligatures w14:val="none"/>
    </w:rPr>
  </w:style>
  <w:style w:type="character" w:customStyle="1" w:styleId="Naslov8Znak">
    <w:name w:val="Naslov 8 Znak"/>
    <w:basedOn w:val="Privzetapisavaodstavka"/>
    <w:link w:val="Naslov8"/>
    <w:rsid w:val="00237193"/>
    <w:rPr>
      <w:rFonts w:ascii="Times New Roman" w:eastAsia="Times New Roman" w:hAnsi="Times New Roman" w:cs="Times New Roman"/>
      <w:i/>
      <w:iCs/>
      <w:kern w:val="0"/>
      <w:sz w:val="24"/>
      <w:szCs w:val="24"/>
      <w:lang w:eastAsia="sl-SI"/>
      <w14:ligatures w14:val="none"/>
    </w:rPr>
  </w:style>
  <w:style w:type="character" w:customStyle="1" w:styleId="Naslov9Znak">
    <w:name w:val="Naslov 9 Znak"/>
    <w:basedOn w:val="Privzetapisavaodstavka"/>
    <w:link w:val="Naslov9"/>
    <w:rsid w:val="00237193"/>
    <w:rPr>
      <w:rFonts w:ascii="Arial" w:eastAsia="Times New Roman" w:hAnsi="Arial" w:cs="Arial"/>
      <w:kern w:val="0"/>
      <w:lang w:eastAsia="sl-SI"/>
      <w14:ligatures w14:val="none"/>
    </w:rPr>
  </w:style>
  <w:style w:type="paragraph" w:styleId="Glava">
    <w:name w:val="header"/>
    <w:basedOn w:val="Navaden"/>
    <w:link w:val="GlavaZnak"/>
    <w:rsid w:val="00237193"/>
    <w:pPr>
      <w:tabs>
        <w:tab w:val="center" w:pos="4320"/>
        <w:tab w:val="right" w:pos="8640"/>
      </w:tabs>
    </w:pPr>
  </w:style>
  <w:style w:type="character" w:customStyle="1" w:styleId="GlavaZnak">
    <w:name w:val="Glava Znak"/>
    <w:basedOn w:val="Privzetapisavaodstavka"/>
    <w:link w:val="Glava"/>
    <w:rsid w:val="00237193"/>
    <w:rPr>
      <w:rFonts w:ascii="Arial" w:eastAsia="Times New Roman" w:hAnsi="Arial" w:cs="Times New Roman"/>
      <w:kern w:val="0"/>
      <w:sz w:val="20"/>
      <w:szCs w:val="24"/>
      <w14:ligatures w14:val="none"/>
    </w:rPr>
  </w:style>
  <w:style w:type="paragraph" w:styleId="Noga">
    <w:name w:val="footer"/>
    <w:basedOn w:val="Navaden"/>
    <w:link w:val="NogaZnak"/>
    <w:rsid w:val="00237193"/>
    <w:pPr>
      <w:tabs>
        <w:tab w:val="center" w:pos="4320"/>
        <w:tab w:val="right" w:pos="8640"/>
      </w:tabs>
    </w:pPr>
    <w:rPr>
      <w:lang w:val="x-none"/>
    </w:rPr>
  </w:style>
  <w:style w:type="character" w:customStyle="1" w:styleId="NogaZnak">
    <w:name w:val="Noga Znak"/>
    <w:basedOn w:val="Privzetapisavaodstavka"/>
    <w:link w:val="Noga"/>
    <w:rsid w:val="00237193"/>
    <w:rPr>
      <w:rFonts w:ascii="Arial" w:eastAsia="Times New Roman" w:hAnsi="Arial" w:cs="Times New Roman"/>
      <w:kern w:val="0"/>
      <w:sz w:val="20"/>
      <w:szCs w:val="24"/>
      <w:lang w:val="x-none"/>
      <w14:ligatures w14:val="none"/>
    </w:rPr>
  </w:style>
  <w:style w:type="character" w:styleId="tevilkastrani">
    <w:name w:val="page number"/>
    <w:basedOn w:val="Privzetapisavaodstavka"/>
    <w:rsid w:val="00237193"/>
  </w:style>
  <w:style w:type="table" w:styleId="Navadnatabela4">
    <w:name w:val="Plain Table 4"/>
    <w:basedOn w:val="Navadnatabela"/>
    <w:uiPriority w:val="44"/>
    <w:rsid w:val="00237193"/>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237193"/>
    <w:pPr>
      <w:tabs>
        <w:tab w:val="left" w:pos="1701"/>
      </w:tabs>
    </w:pPr>
    <w:rPr>
      <w:szCs w:val="20"/>
      <w:lang w:eastAsia="sl-SI"/>
    </w:rPr>
  </w:style>
  <w:style w:type="paragraph" w:styleId="Odstavekseznama">
    <w:name w:val="List Paragraph"/>
    <w:basedOn w:val="Navaden"/>
    <w:link w:val="OdstavekseznamaZnak"/>
    <w:uiPriority w:val="34"/>
    <w:qFormat/>
    <w:rsid w:val="00237193"/>
    <w:pPr>
      <w:spacing w:line="240" w:lineRule="auto"/>
      <w:ind w:left="720"/>
      <w:contextualSpacing/>
    </w:pPr>
    <w:rPr>
      <w:rFonts w:ascii="Calibri" w:eastAsia="SimSun" w:hAnsi="Calibri"/>
      <w:sz w:val="24"/>
      <w:lang w:val="en-US"/>
    </w:rPr>
  </w:style>
  <w:style w:type="character" w:customStyle="1" w:styleId="OdstavekseznamaZnak">
    <w:name w:val="Odstavek seznama Znak"/>
    <w:basedOn w:val="Privzetapisavaodstavka"/>
    <w:link w:val="Odstavekseznama"/>
    <w:uiPriority w:val="34"/>
    <w:rsid w:val="00237193"/>
    <w:rPr>
      <w:rFonts w:ascii="Calibri" w:eastAsia="SimSun" w:hAnsi="Calibri" w:cs="Times New Roman"/>
      <w:kern w:val="0"/>
      <w:sz w:val="24"/>
      <w:szCs w:val="24"/>
      <w:lang w:val="en-US"/>
      <w14:ligatures w14:val="none"/>
    </w:rPr>
  </w:style>
  <w:style w:type="paragraph" w:customStyle="1" w:styleId="Odsek">
    <w:name w:val="Odsek"/>
    <w:basedOn w:val="Navaden"/>
    <w:qFormat/>
    <w:rsid w:val="00237193"/>
    <w:pPr>
      <w:numPr>
        <w:numId w:val="5"/>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ZADEVA">
    <w:name w:val="ZADEVA"/>
    <w:basedOn w:val="Navaden"/>
    <w:link w:val="ZADEVAZnak"/>
    <w:qFormat/>
    <w:rsid w:val="00237193"/>
    <w:pPr>
      <w:tabs>
        <w:tab w:val="left" w:pos="1701"/>
      </w:tabs>
      <w:ind w:left="1701" w:hanging="1701"/>
    </w:pPr>
    <w:rPr>
      <w:b/>
      <w:lang w:val="it-IT"/>
    </w:rPr>
  </w:style>
  <w:style w:type="character" w:customStyle="1" w:styleId="ZADEVAZnak">
    <w:name w:val="ZADEVA Znak"/>
    <w:basedOn w:val="Privzetapisavaodstavka"/>
    <w:link w:val="ZADEVA"/>
    <w:rsid w:val="00237193"/>
    <w:rPr>
      <w:rFonts w:ascii="Arial" w:eastAsia="Times New Roman" w:hAnsi="Arial" w:cs="Times New Roman"/>
      <w:b/>
      <w:kern w:val="0"/>
      <w:sz w:val="20"/>
      <w:szCs w:val="24"/>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885</Words>
  <Characters>5046</Characters>
  <Application>Microsoft Office Word</Application>
  <DocSecurity>0</DocSecurity>
  <Lines>42</Lines>
  <Paragraphs>11</Paragraphs>
  <ScaleCrop>false</ScaleCrop>
  <Company>MJU</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3</cp:revision>
  <dcterms:created xsi:type="dcterms:W3CDTF">2024-04-18T08:20:00Z</dcterms:created>
  <dcterms:modified xsi:type="dcterms:W3CDTF">2024-04-18T08:25:00Z</dcterms:modified>
</cp:coreProperties>
</file>