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4825" w14:textId="77777777" w:rsidR="009962C1" w:rsidRPr="00FD3FBA" w:rsidRDefault="009962C1" w:rsidP="009962C1">
      <w:pPr>
        <w:spacing w:line="240" w:lineRule="auto"/>
      </w:pPr>
    </w:p>
    <w:p w14:paraId="052A680C" w14:textId="77777777" w:rsidR="009962C1" w:rsidRPr="00705472" w:rsidRDefault="009962C1" w:rsidP="009962C1">
      <w:pPr>
        <w:spacing w:line="240" w:lineRule="auto"/>
        <w:rPr>
          <w:rFonts w:cs="Arial"/>
          <w:b/>
          <w:szCs w:val="20"/>
        </w:rPr>
      </w:pPr>
    </w:p>
    <w:p w14:paraId="6CA0225E" w14:textId="5870E48E" w:rsidR="009962C1" w:rsidRPr="001524D7" w:rsidRDefault="009962C1" w:rsidP="009962C1">
      <w:pPr>
        <w:pStyle w:val="datumtevilka"/>
      </w:pPr>
      <w:r w:rsidRPr="001524D7">
        <w:t xml:space="preserve">Datum:  </w:t>
      </w:r>
      <w:r>
        <w:t>26</w:t>
      </w:r>
      <w:r w:rsidRPr="001524D7">
        <w:t>.</w:t>
      </w:r>
      <w:r>
        <w:t xml:space="preserve"> 4</w:t>
      </w:r>
      <w:r w:rsidRPr="001524D7">
        <w:t>.</w:t>
      </w:r>
      <w:r>
        <w:t xml:space="preserve"> </w:t>
      </w:r>
      <w:r w:rsidRPr="001524D7">
        <w:t>20</w:t>
      </w:r>
      <w:r>
        <w:t>2</w:t>
      </w:r>
      <w:r>
        <w:t>3</w:t>
      </w:r>
    </w:p>
    <w:p w14:paraId="565355AD" w14:textId="77777777" w:rsidR="009962C1" w:rsidRPr="001524D7" w:rsidRDefault="009962C1" w:rsidP="009962C1">
      <w:pPr>
        <w:pStyle w:val="datumtevilka"/>
      </w:pPr>
    </w:p>
    <w:p w14:paraId="560AAC7B" w14:textId="77777777" w:rsidR="009962C1" w:rsidRPr="001524D7" w:rsidRDefault="009962C1" w:rsidP="009962C1">
      <w:pPr>
        <w:pStyle w:val="datumtevilka"/>
      </w:pPr>
    </w:p>
    <w:p w14:paraId="7287D454" w14:textId="77777777" w:rsidR="009962C1" w:rsidRPr="00E2156D" w:rsidRDefault="009962C1" w:rsidP="009962C1">
      <w:pPr>
        <w:rPr>
          <w:rFonts w:cs="Arial"/>
          <w:b/>
          <w:bCs/>
          <w:sz w:val="24"/>
        </w:rPr>
      </w:pPr>
      <w:bookmarkStart w:id="0" w:name="_Toc65077485"/>
      <w:bookmarkStart w:id="1" w:name="_Toc65137300"/>
      <w:bookmarkStart w:id="2" w:name="_Toc65139185"/>
      <w:bookmarkStart w:id="3" w:name="_Toc97820922"/>
      <w:bookmarkStart w:id="4" w:name="_Hlk69995537"/>
      <w:r w:rsidRPr="00E2156D">
        <w:rPr>
          <w:b/>
          <w:bCs/>
          <w:sz w:val="24"/>
        </w:rPr>
        <w:t xml:space="preserve">Sistemski inšpekcijski nadzor </w:t>
      </w:r>
      <w:bookmarkStart w:id="5" w:name="_Toc97820953"/>
      <w:bookmarkEnd w:id="0"/>
      <w:bookmarkEnd w:id="1"/>
      <w:bookmarkEnd w:id="2"/>
      <w:bookmarkEnd w:id="3"/>
      <w:r w:rsidRPr="00E2156D">
        <w:rPr>
          <w:b/>
          <w:bCs/>
          <w:sz w:val="24"/>
        </w:rPr>
        <w:t xml:space="preserve">nad </w:t>
      </w:r>
      <w:bookmarkEnd w:id="5"/>
      <w:r w:rsidRPr="00E52880">
        <w:rPr>
          <w:rFonts w:cs="Arial"/>
          <w:b/>
          <w:bCs/>
          <w:sz w:val="24"/>
        </w:rPr>
        <w:t>določanjem plač direktorjem in drugih pravic iz delovnega razmerja v javnih agencijah in javnih skladih</w:t>
      </w:r>
      <w:r w:rsidRPr="00E2156D">
        <w:rPr>
          <w:rFonts w:cs="Arial"/>
          <w:b/>
          <w:bCs/>
          <w:sz w:val="24"/>
        </w:rPr>
        <w:t xml:space="preserve"> </w:t>
      </w:r>
    </w:p>
    <w:p w14:paraId="5FE99F10" w14:textId="77777777" w:rsidR="009962C1" w:rsidRPr="001524D7" w:rsidRDefault="009962C1" w:rsidP="009962C1">
      <w:pPr>
        <w:pStyle w:val="ZADEVA"/>
        <w:tabs>
          <w:tab w:val="clear" w:pos="1701"/>
          <w:tab w:val="left" w:pos="0"/>
        </w:tabs>
        <w:jc w:val="both"/>
        <w:rPr>
          <w:rFonts w:cs="Arial"/>
          <w:b w:val="0"/>
          <w:szCs w:val="20"/>
          <w:lang w:val="sl-SI"/>
        </w:rPr>
      </w:pPr>
    </w:p>
    <w:bookmarkEnd w:id="4"/>
    <w:p w14:paraId="20880F18" w14:textId="77777777" w:rsidR="009962C1" w:rsidRPr="00312564" w:rsidRDefault="009962C1" w:rsidP="009962C1">
      <w:pPr>
        <w:spacing w:line="240" w:lineRule="auto"/>
        <w:jc w:val="both"/>
        <w:rPr>
          <w:rFonts w:cs="Arial"/>
          <w:szCs w:val="20"/>
        </w:rPr>
      </w:pPr>
      <w:r w:rsidRPr="00312564">
        <w:rPr>
          <w:rFonts w:cs="Arial"/>
          <w:bCs/>
          <w:szCs w:val="20"/>
        </w:rPr>
        <w:t>Inšpekcija za sistem javnih uslužbencev in plačni sistem</w:t>
      </w:r>
      <w:r w:rsidRPr="00312564" w:rsidDel="00700518">
        <w:rPr>
          <w:rFonts w:cs="Arial"/>
          <w:szCs w:val="20"/>
        </w:rPr>
        <w:t xml:space="preserve"> </w:t>
      </w:r>
      <w:r w:rsidRPr="00312564">
        <w:rPr>
          <w:rFonts w:cs="Arial"/>
          <w:szCs w:val="20"/>
        </w:rPr>
        <w:t xml:space="preserve">je opravila 7 sistemskih nadzorov določanja plač direktorjem in drugih pravic iz delovnega razmerja v javnih agencijah in javnih skladih pri naslednjih zavezancih: </w:t>
      </w:r>
      <w:r w:rsidRPr="00E52880">
        <w:rPr>
          <w:rFonts w:cs="Arial"/>
          <w:b/>
          <w:bCs/>
          <w:szCs w:val="20"/>
        </w:rPr>
        <w:t>Javni stanovanjski sklad Mestne občine Murska Sobota, Agencija Republike Slovenije za javnopravne evidence in storitve, Agencija za energijo, Agencija za zavarovalni nadzor, Javni medobčinski stanovanjski sklad Maribor, Javna agencija Republike Slovenije za varnost prometa, Agencija Republike Slovenije za trg vrednostnih papirjev</w:t>
      </w:r>
      <w:r w:rsidRPr="002213C9">
        <w:rPr>
          <w:rFonts w:cs="Arial"/>
          <w:szCs w:val="20"/>
        </w:rPr>
        <w:t>. V posameznih primerih je ugotovila naslednje nepravilnosti:</w:t>
      </w:r>
    </w:p>
    <w:p w14:paraId="1EB7BCE0" w14:textId="77777777" w:rsidR="009962C1" w:rsidRPr="00312564" w:rsidRDefault="009962C1" w:rsidP="009962C1">
      <w:pPr>
        <w:spacing w:line="240" w:lineRule="auto"/>
        <w:jc w:val="both"/>
        <w:rPr>
          <w:rFonts w:cs="Arial"/>
          <w:szCs w:val="20"/>
        </w:rPr>
      </w:pPr>
    </w:p>
    <w:p w14:paraId="09D596D9" w14:textId="77777777" w:rsidR="009962C1" w:rsidRPr="00312564" w:rsidRDefault="009962C1" w:rsidP="009962C1">
      <w:pPr>
        <w:spacing w:line="240" w:lineRule="auto"/>
        <w:jc w:val="both"/>
        <w:rPr>
          <w:rFonts w:cs="Arial"/>
          <w:b/>
          <w:bCs/>
          <w:szCs w:val="20"/>
        </w:rPr>
      </w:pPr>
      <w:r w:rsidRPr="00312564">
        <w:rPr>
          <w:rFonts w:cs="Arial"/>
          <w:b/>
          <w:bCs/>
          <w:szCs w:val="20"/>
        </w:rPr>
        <w:t>Javni stanovanjski sklad Mestne občine Murska Sobota</w:t>
      </w:r>
    </w:p>
    <w:p w14:paraId="6208C285" w14:textId="77777777" w:rsidR="009962C1" w:rsidRPr="00312564" w:rsidRDefault="009962C1" w:rsidP="009962C1">
      <w:pPr>
        <w:spacing w:line="240" w:lineRule="auto"/>
        <w:jc w:val="both"/>
        <w:rPr>
          <w:rFonts w:cs="Arial"/>
          <w:szCs w:val="20"/>
        </w:rPr>
      </w:pPr>
    </w:p>
    <w:p w14:paraId="051B514B" w14:textId="77777777" w:rsidR="009962C1" w:rsidRPr="00312564" w:rsidRDefault="009962C1" w:rsidP="009962C1">
      <w:pPr>
        <w:spacing w:line="240" w:lineRule="auto"/>
        <w:jc w:val="both"/>
        <w:rPr>
          <w:rFonts w:cs="Arial"/>
          <w:szCs w:val="20"/>
        </w:rPr>
      </w:pPr>
      <w:r w:rsidRPr="00312564">
        <w:rPr>
          <w:rFonts w:cs="Arial"/>
          <w:szCs w:val="20"/>
        </w:rPr>
        <w:t xml:space="preserve">Ugotovitve: </w:t>
      </w:r>
    </w:p>
    <w:p w14:paraId="040A7015"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direktorici je bila izplačana redna delovna uspešnost s posebnim izplačilom, ne pri plači, kar ni bilo skladno s prvim odstavkom 22. člena Uredbe o enotni metodologiji in obrazcih za obračun in izplačilo plač v javnem sektorju, ki določa, da se druge vrste izplačil obračunajo skupaj s plačo;</w:t>
      </w:r>
    </w:p>
    <w:p w14:paraId="1F7A9432"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 xml:space="preserve">pri direktorici ni bil pravilen način določitve zneska za izplačilo redne delovne uspešnosti in višina izplačila le-tega, saj peti odstavek </w:t>
      </w:r>
      <w:hyperlink r:id="rId5" w:history="1">
        <w:r w:rsidRPr="00312564">
          <w:rPr>
            <w:rFonts w:ascii="Arial" w:hAnsi="Arial" w:cs="Arial"/>
            <w:bCs/>
            <w:sz w:val="20"/>
            <w:szCs w:val="20"/>
            <w:lang w:val="sl-SI"/>
          </w:rPr>
          <w:t xml:space="preserve">27. člena KPJS </w:t>
        </w:r>
      </w:hyperlink>
      <w:r w:rsidRPr="00312564">
        <w:rPr>
          <w:rFonts w:ascii="Arial" w:hAnsi="Arial" w:cs="Arial"/>
          <w:bCs/>
          <w:sz w:val="20"/>
          <w:szCs w:val="20"/>
          <w:lang w:val="sl-SI"/>
        </w:rPr>
        <w:t>določa, da mora biti letni obseg sredstev za plačilo redne delovne uspešnosti uporabnika proračuna izplačan v celoti, ne glede na poslovni rezultat uporabnika proračuna;</w:t>
      </w:r>
    </w:p>
    <w:p w14:paraId="3C940F57"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direktorici je bilo izplačano delo preko polnega delovnega časa (nadure), kar ni v skladu z četrtim odstavkom 23. člena ZSPJS, ki določa, da direktorjem ne pripadajo: položajni dodatek, dodatki za manj ugodne delovne pogoje, dodatki za nevarnost in posebne obremenitve ter dodatki za delo v manj ugodnem delovnem času (nadurno delo);</w:t>
      </w:r>
    </w:p>
    <w:p w14:paraId="171D59E5"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v pogodbi o zaposlitvi je bilo določeno, da se direktorici po preteku mandata in v primeru, da ni ponovno imenovana za direktorico, ponudi delovno mesto za nedoločen čas, ki ustreza stopnji njene izobrazbe, strokovnemu nazivu in delovnim izkušnjam in da ji v primeru, da direktorica tako ponujeno delovno mesto odkloni, preneha delovno razmerje v javnem skladu z dnem, ki ga sporazumno določita obe pogodbeni stranki. Navedeno ni v skladu s tretjim odstavkom 16. člena ZJU, ki določa, da delodajalec javnemu uslužbencu ne sme zagotavljati pravic v večjem obsegu, kot je to določeno z zakonom, podzakonskim predpisom ali s kolektivno pogodbo, če bi s tem obremenil javna sredstva (saj javna uslužbenka pred nastopom mandata direktorice ni bila zaposlena za nedoločen čas);</w:t>
      </w:r>
    </w:p>
    <w:p w14:paraId="5C0E5F23"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v besedilu javnega natečaja za zasedbo položaja direktorja je bilo navedeno, da v kolikor izbrani kandidat nima izpita iz upravnega postopka, ga bo moral opraviti v roku enega leta od sklenitve pogodbe o zaposlitvi, kar ni v skladu s tretjim odstavkom 31. člena Zakona o splošnem upravnem postopku, ki določa, da mora strokovni izpit iz upravnega postopka oseba opraviti najkasneje v treh mesecih od sklenitve delovnega razmerja za delovno mesto, kjer je strokovni izpit iz upravnega postopka določen kot pogoj za zasedbo delovnega mesta.</w:t>
      </w:r>
    </w:p>
    <w:p w14:paraId="2E649D5B" w14:textId="77777777" w:rsidR="009962C1" w:rsidRPr="00312564" w:rsidRDefault="009962C1" w:rsidP="009962C1">
      <w:pPr>
        <w:spacing w:line="240" w:lineRule="auto"/>
        <w:jc w:val="both"/>
        <w:rPr>
          <w:rFonts w:cs="Arial"/>
          <w:szCs w:val="20"/>
        </w:rPr>
      </w:pPr>
    </w:p>
    <w:p w14:paraId="64F56527" w14:textId="77777777" w:rsidR="009962C1" w:rsidRPr="00312564" w:rsidRDefault="009962C1" w:rsidP="009962C1">
      <w:pPr>
        <w:jc w:val="both"/>
        <w:rPr>
          <w:rFonts w:cs="Arial"/>
          <w:szCs w:val="20"/>
        </w:rPr>
      </w:pPr>
      <w:r w:rsidRPr="00312564">
        <w:rPr>
          <w:rFonts w:cs="Arial"/>
          <w:szCs w:val="20"/>
        </w:rPr>
        <w:t xml:space="preserve">Predlogi/odrejeni ukrepi:  </w:t>
      </w:r>
    </w:p>
    <w:p w14:paraId="353672BE"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 xml:space="preserve">Predsednici nadzornega sveta je bilo odrejeno, da naj pri direktorici, v zvezi z nepravilnim obračunom in izplačilom redne delovne uspešnosti in nezakonitim izplačilom nadur, </w:t>
      </w:r>
      <w:r w:rsidRPr="00312564">
        <w:rPr>
          <w:rFonts w:ascii="Arial" w:hAnsi="Arial" w:cs="Arial"/>
          <w:bCs/>
          <w:sz w:val="20"/>
          <w:szCs w:val="20"/>
          <w:lang w:val="sl-SI"/>
        </w:rPr>
        <w:lastRenderedPageBreak/>
        <w:t>ukrepa v skladu z določili 3.a člena ZSPJS ter da naj v prihodnje poskrbi, da bodo na plačilnih listih navedeni vsi podatki iz priloge 1 Uredbe o enotni metodologiji in obrazcih za obračun in izplačilo plač v javnem sektorju in da bo redna delovna uspešnost obračunana in izplačana skupaj s plačo.</w:t>
      </w:r>
    </w:p>
    <w:p w14:paraId="04DCBA3E"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Predsednici nadzornega sveta je bilo predlagano, da naj v prihodnje poskrbi, da bo besedilo javnega natečaja za zasedbo položaja direktorja skladno z veljavnimi predpisi in da naj z direktorico sklene aneks k pogodbi o zaposlitvi, v katerem bo določeno, da se 13. člen pogodbe o zaposlitvi črta.</w:t>
      </w:r>
    </w:p>
    <w:p w14:paraId="22E1A07C" w14:textId="77777777" w:rsidR="009962C1" w:rsidRPr="00312564" w:rsidRDefault="009962C1" w:rsidP="009962C1">
      <w:pPr>
        <w:spacing w:line="240" w:lineRule="auto"/>
        <w:jc w:val="both"/>
        <w:rPr>
          <w:rFonts w:cs="Arial"/>
          <w:szCs w:val="20"/>
        </w:rPr>
      </w:pPr>
    </w:p>
    <w:p w14:paraId="44D68538" w14:textId="77777777" w:rsidR="009962C1" w:rsidRPr="00312564" w:rsidRDefault="009962C1" w:rsidP="009962C1">
      <w:pPr>
        <w:spacing w:line="240" w:lineRule="auto"/>
        <w:jc w:val="both"/>
        <w:rPr>
          <w:rFonts w:cs="Arial"/>
          <w:szCs w:val="20"/>
        </w:rPr>
      </w:pPr>
      <w:r w:rsidRPr="00312564">
        <w:rPr>
          <w:rFonts w:cs="Arial"/>
          <w:szCs w:val="20"/>
        </w:rPr>
        <w:t>Zavezanec je izvedel odrejene ukrepe.</w:t>
      </w:r>
    </w:p>
    <w:p w14:paraId="74C19CD1" w14:textId="77777777" w:rsidR="009962C1" w:rsidRPr="00312564" w:rsidRDefault="009962C1" w:rsidP="009962C1">
      <w:pPr>
        <w:rPr>
          <w:rFonts w:cs="Arial"/>
          <w:szCs w:val="20"/>
        </w:rPr>
      </w:pPr>
    </w:p>
    <w:p w14:paraId="42A9F835" w14:textId="77777777" w:rsidR="009962C1" w:rsidRPr="00312564" w:rsidRDefault="009962C1" w:rsidP="009962C1">
      <w:pPr>
        <w:spacing w:line="240" w:lineRule="auto"/>
        <w:jc w:val="both"/>
        <w:rPr>
          <w:rFonts w:cs="Arial"/>
          <w:b/>
          <w:bCs/>
          <w:szCs w:val="20"/>
        </w:rPr>
      </w:pPr>
      <w:r w:rsidRPr="00312564">
        <w:rPr>
          <w:rFonts w:cs="Arial"/>
          <w:b/>
          <w:bCs/>
          <w:szCs w:val="20"/>
        </w:rPr>
        <w:t>Agencija Republike Slovenije za javnopravne evidence in storitve (AJPES)</w:t>
      </w:r>
    </w:p>
    <w:p w14:paraId="0DA3F3E1" w14:textId="77777777" w:rsidR="009962C1" w:rsidRPr="00312564" w:rsidRDefault="009962C1" w:rsidP="009962C1">
      <w:pPr>
        <w:jc w:val="both"/>
        <w:rPr>
          <w:rFonts w:cs="Arial"/>
          <w:szCs w:val="20"/>
          <w:lang w:eastAsia="sl-SI"/>
        </w:rPr>
      </w:pPr>
    </w:p>
    <w:p w14:paraId="65CFC46B" w14:textId="77777777" w:rsidR="009962C1" w:rsidRPr="00312564" w:rsidRDefault="009962C1" w:rsidP="009962C1">
      <w:pPr>
        <w:jc w:val="both"/>
        <w:rPr>
          <w:rFonts w:cs="Arial"/>
          <w:szCs w:val="20"/>
        </w:rPr>
      </w:pPr>
      <w:r w:rsidRPr="00312564">
        <w:rPr>
          <w:rFonts w:cs="Arial"/>
          <w:szCs w:val="20"/>
        </w:rPr>
        <w:t xml:space="preserve">Ugotovljene so bile nepravilnosti pri izplačilu dodatka za delo v rizičnih razmerah direktorici pri plači za mesec januar 2021, ko je neupravičeno prejela navedeni dodatek, saj direktorji do dodatka po 11. točki prvega odstavka 39. člena KPJS niso bili upravičeni (v skladu s četrtim odstavkom 23. člena ZSPJS, ki določa, da direktorjem dodatek za nevarnost in posebne obremenitve ne pripada). </w:t>
      </w:r>
    </w:p>
    <w:p w14:paraId="6EAF3A39" w14:textId="77777777" w:rsidR="009962C1" w:rsidRPr="00312564" w:rsidRDefault="009962C1" w:rsidP="009962C1">
      <w:pPr>
        <w:jc w:val="both"/>
        <w:rPr>
          <w:rFonts w:cs="Arial"/>
          <w:szCs w:val="20"/>
        </w:rPr>
      </w:pPr>
    </w:p>
    <w:p w14:paraId="5359987D" w14:textId="77777777" w:rsidR="009962C1" w:rsidRPr="00312564" w:rsidRDefault="009962C1" w:rsidP="009962C1">
      <w:pPr>
        <w:jc w:val="both"/>
        <w:rPr>
          <w:rFonts w:cs="Arial"/>
          <w:szCs w:val="20"/>
        </w:rPr>
      </w:pPr>
      <w:r w:rsidRPr="00312564">
        <w:rPr>
          <w:rFonts w:cs="Arial"/>
          <w:szCs w:val="20"/>
        </w:rPr>
        <w:t xml:space="preserve">Zavezanec je nepravilnost odpravil sam, pred inšpekcijskim nadzorom. </w:t>
      </w:r>
    </w:p>
    <w:p w14:paraId="2F3BCFF3" w14:textId="77777777" w:rsidR="009962C1" w:rsidRPr="00312564" w:rsidRDefault="009962C1" w:rsidP="009962C1">
      <w:pPr>
        <w:jc w:val="both"/>
        <w:rPr>
          <w:rFonts w:cs="Arial"/>
          <w:szCs w:val="20"/>
        </w:rPr>
      </w:pPr>
    </w:p>
    <w:p w14:paraId="24A55D45" w14:textId="77777777" w:rsidR="009962C1" w:rsidRPr="00312564" w:rsidRDefault="009962C1" w:rsidP="009962C1">
      <w:pPr>
        <w:spacing w:line="240" w:lineRule="auto"/>
        <w:jc w:val="both"/>
        <w:rPr>
          <w:rFonts w:cs="Arial"/>
          <w:b/>
          <w:bCs/>
          <w:szCs w:val="20"/>
        </w:rPr>
      </w:pPr>
      <w:r w:rsidRPr="00312564">
        <w:rPr>
          <w:rFonts w:cs="Arial"/>
          <w:b/>
          <w:bCs/>
          <w:szCs w:val="20"/>
        </w:rPr>
        <w:t>Agencija za energijo</w:t>
      </w:r>
    </w:p>
    <w:p w14:paraId="76F7D82F" w14:textId="77777777" w:rsidR="009962C1" w:rsidRPr="00312564" w:rsidRDefault="009962C1" w:rsidP="009962C1">
      <w:pPr>
        <w:jc w:val="both"/>
        <w:rPr>
          <w:rFonts w:cs="Arial"/>
          <w:szCs w:val="20"/>
        </w:rPr>
      </w:pPr>
    </w:p>
    <w:p w14:paraId="1D2D8527" w14:textId="77777777" w:rsidR="009962C1" w:rsidRPr="00312564" w:rsidRDefault="009962C1" w:rsidP="009962C1">
      <w:pPr>
        <w:jc w:val="both"/>
        <w:rPr>
          <w:rFonts w:cs="Arial"/>
          <w:szCs w:val="20"/>
        </w:rPr>
      </w:pPr>
      <w:r w:rsidRPr="00312564">
        <w:rPr>
          <w:rFonts w:cs="Arial"/>
          <w:szCs w:val="20"/>
        </w:rPr>
        <w:t>Za izplačilo delovne uspešnosti iz naslova povečanega obsega dela je bil izdan enkraten sklep sveta agencije, ki je direktorici za obdobje celega leta 2021 vnaprej določal povečan obseg dela na posebnem projektu in hkrati določal tudi fiksno plačilo tega dela, in sicer 15 % osnovne plače direktorice.</w:t>
      </w:r>
    </w:p>
    <w:p w14:paraId="7659E93B" w14:textId="77777777" w:rsidR="009962C1" w:rsidRPr="00312564" w:rsidRDefault="009962C1" w:rsidP="009962C1">
      <w:pPr>
        <w:jc w:val="both"/>
        <w:rPr>
          <w:rFonts w:cs="Arial"/>
          <w:szCs w:val="20"/>
        </w:rPr>
      </w:pPr>
    </w:p>
    <w:p w14:paraId="725561E2" w14:textId="77777777" w:rsidR="009962C1" w:rsidRPr="00312564" w:rsidRDefault="009962C1" w:rsidP="009962C1">
      <w:pPr>
        <w:jc w:val="both"/>
        <w:rPr>
          <w:rFonts w:cs="Arial"/>
          <w:szCs w:val="20"/>
        </w:rPr>
      </w:pPr>
      <w:r w:rsidRPr="00312564">
        <w:rPr>
          <w:rFonts w:cs="Arial"/>
          <w:szCs w:val="20"/>
        </w:rPr>
        <w:t xml:space="preserve">Predlogi/odrejeni ukrepi:  </w:t>
      </w:r>
    </w:p>
    <w:p w14:paraId="50991935"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Agenciji je bilo odrejeno, da v bodoče pri odločanju o delovni uspešnosti iz naslova povečanega obsega dela/zaradi sodelovanja pri posebnih projektih spoštuje določbe 22e. člena ZSPJS in Uredbe o delovni uspešnosti iz naslova povečanega obsega dela za javne uslužbence (z direktorjem je treba sklepati vnaprejšnje dogovore o povečanem obsegu dela in mu izdajati sklepe o plačilu povečanega obsega dela).</w:t>
      </w:r>
    </w:p>
    <w:p w14:paraId="1C68D4B5" w14:textId="77777777" w:rsidR="009962C1" w:rsidRPr="00312564" w:rsidRDefault="009962C1" w:rsidP="009962C1">
      <w:pPr>
        <w:jc w:val="both"/>
        <w:rPr>
          <w:rFonts w:cs="Arial"/>
          <w:szCs w:val="20"/>
        </w:rPr>
      </w:pPr>
    </w:p>
    <w:p w14:paraId="7CB4DE0B" w14:textId="77777777" w:rsidR="009962C1" w:rsidRPr="00312564" w:rsidRDefault="009962C1" w:rsidP="009962C1">
      <w:pPr>
        <w:spacing w:line="240" w:lineRule="auto"/>
        <w:jc w:val="both"/>
        <w:rPr>
          <w:rFonts w:cs="Arial"/>
          <w:b/>
          <w:bCs/>
          <w:szCs w:val="20"/>
        </w:rPr>
      </w:pPr>
      <w:r w:rsidRPr="00312564">
        <w:rPr>
          <w:rFonts w:cs="Arial"/>
          <w:b/>
          <w:bCs/>
          <w:szCs w:val="20"/>
        </w:rPr>
        <w:t>Agencija za zavarovalni nadzor</w:t>
      </w:r>
    </w:p>
    <w:p w14:paraId="41B75856" w14:textId="77777777" w:rsidR="009962C1" w:rsidRPr="00312564" w:rsidRDefault="009962C1" w:rsidP="009962C1">
      <w:pPr>
        <w:jc w:val="both"/>
        <w:rPr>
          <w:rFonts w:cs="Arial"/>
          <w:szCs w:val="20"/>
        </w:rPr>
      </w:pPr>
    </w:p>
    <w:p w14:paraId="31C4BD53" w14:textId="77777777" w:rsidR="009962C1" w:rsidRPr="00312564" w:rsidRDefault="009962C1" w:rsidP="009962C1">
      <w:pPr>
        <w:jc w:val="both"/>
        <w:rPr>
          <w:rFonts w:cs="Arial"/>
          <w:szCs w:val="20"/>
        </w:rPr>
      </w:pPr>
      <w:r w:rsidRPr="00312564">
        <w:rPr>
          <w:rFonts w:cs="Arial"/>
          <w:szCs w:val="20"/>
        </w:rPr>
        <w:t xml:space="preserve">Ugotovljene so bile nepravilnosti pri določitvi dodatka za delovno dobo in dodatka za znanstveni magisterij direktorju, saj mu v pogodbi o zaposlitvi ni bila določena višina teh dveh dodatkov (oba dodatka pa sta mu bila vsak mesec pravilno obračunana in izplačana pri plači). </w:t>
      </w:r>
    </w:p>
    <w:p w14:paraId="639FEA13" w14:textId="77777777" w:rsidR="009962C1" w:rsidRPr="00312564" w:rsidRDefault="009962C1" w:rsidP="009962C1">
      <w:pPr>
        <w:jc w:val="both"/>
        <w:rPr>
          <w:rFonts w:cs="Arial"/>
          <w:szCs w:val="20"/>
        </w:rPr>
      </w:pPr>
    </w:p>
    <w:p w14:paraId="08E3BB57" w14:textId="77777777" w:rsidR="009962C1" w:rsidRPr="00312564" w:rsidRDefault="009962C1" w:rsidP="009962C1">
      <w:pPr>
        <w:jc w:val="both"/>
        <w:rPr>
          <w:rFonts w:cs="Arial"/>
          <w:szCs w:val="20"/>
        </w:rPr>
      </w:pPr>
      <w:r w:rsidRPr="00312564">
        <w:rPr>
          <w:rFonts w:cs="Arial"/>
          <w:szCs w:val="20"/>
        </w:rPr>
        <w:t>Predsedniku in članom Strokovnega sveta agencije je bilo odrejeno:</w:t>
      </w:r>
    </w:p>
    <w:p w14:paraId="2396A351"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da naj Strokovni svet agencije (v skladu s prvim odstavkom 495. člena Zakona o zavarovalništvu) čim prej določi člana Strokovnega sveta agencije, ki ni zaposlen v agenciji, da bo sklenil Aneks k pogodbi o zaposlitvi z direktorjem,</w:t>
      </w:r>
    </w:p>
    <w:p w14:paraId="6504226E"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da naj član Strokovnega sveta agencije in direktor čim prej skleneta Aneks k pogodbi o zaposlitvi in direktorju določita dodatek za delovno dobo in dodatek za znanstveni magisterij (v skladu z drugim odstavkom 3. člena ZSPJS).</w:t>
      </w:r>
    </w:p>
    <w:p w14:paraId="6AA9C527" w14:textId="77777777" w:rsidR="009962C1" w:rsidRPr="00312564" w:rsidRDefault="009962C1" w:rsidP="009962C1">
      <w:pPr>
        <w:pStyle w:val="Odstavekseznama"/>
        <w:jc w:val="both"/>
        <w:rPr>
          <w:rFonts w:ascii="Arial" w:hAnsi="Arial" w:cs="Arial"/>
          <w:bCs/>
          <w:sz w:val="20"/>
          <w:szCs w:val="20"/>
          <w:lang w:val="sl-SI"/>
        </w:rPr>
      </w:pPr>
    </w:p>
    <w:p w14:paraId="0DFD584A" w14:textId="77777777" w:rsidR="009962C1" w:rsidRPr="00312564" w:rsidRDefault="009962C1" w:rsidP="009962C1">
      <w:pPr>
        <w:jc w:val="both"/>
        <w:rPr>
          <w:rFonts w:cs="Arial"/>
          <w:bCs/>
          <w:szCs w:val="20"/>
        </w:rPr>
      </w:pPr>
      <w:r w:rsidRPr="00312564">
        <w:rPr>
          <w:rFonts w:cs="Arial"/>
          <w:bCs/>
          <w:szCs w:val="20"/>
        </w:rPr>
        <w:t>Direktorju je bilo odrejeno:</w:t>
      </w:r>
    </w:p>
    <w:p w14:paraId="4B30D0AB"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da naj poskrbi, da bo na plačilnih listah pravilno poimenovan dodatek za delovno dobo.</w:t>
      </w:r>
    </w:p>
    <w:p w14:paraId="2AC21C65" w14:textId="77777777" w:rsidR="009962C1" w:rsidRPr="00312564" w:rsidRDefault="009962C1" w:rsidP="009962C1">
      <w:pPr>
        <w:spacing w:line="240" w:lineRule="auto"/>
        <w:jc w:val="both"/>
        <w:rPr>
          <w:rFonts w:cs="Arial"/>
          <w:szCs w:val="20"/>
        </w:rPr>
      </w:pPr>
    </w:p>
    <w:p w14:paraId="73C81439" w14:textId="77777777" w:rsidR="009962C1" w:rsidRDefault="009962C1" w:rsidP="009962C1">
      <w:pPr>
        <w:jc w:val="both"/>
        <w:rPr>
          <w:rFonts w:cs="Arial"/>
          <w:szCs w:val="20"/>
        </w:rPr>
      </w:pPr>
      <w:r w:rsidRPr="00312564">
        <w:rPr>
          <w:rFonts w:cs="Arial"/>
          <w:szCs w:val="20"/>
        </w:rPr>
        <w:t>Zavezanec je izvedel odrejene ukrepe.</w:t>
      </w:r>
    </w:p>
    <w:p w14:paraId="5DBCBE20" w14:textId="77777777" w:rsidR="009962C1" w:rsidRPr="00312564" w:rsidRDefault="009962C1" w:rsidP="009962C1">
      <w:pPr>
        <w:jc w:val="both"/>
        <w:rPr>
          <w:rFonts w:cs="Arial"/>
          <w:szCs w:val="20"/>
        </w:rPr>
      </w:pPr>
    </w:p>
    <w:p w14:paraId="2CD6AF5D" w14:textId="77777777" w:rsidR="009962C1" w:rsidRPr="00312564" w:rsidRDefault="009962C1" w:rsidP="009962C1">
      <w:pPr>
        <w:jc w:val="both"/>
        <w:rPr>
          <w:rFonts w:cs="Arial"/>
          <w:b/>
          <w:bCs/>
          <w:szCs w:val="20"/>
        </w:rPr>
      </w:pPr>
      <w:r w:rsidRPr="00312564">
        <w:rPr>
          <w:rFonts w:cs="Arial"/>
          <w:b/>
          <w:bCs/>
          <w:szCs w:val="20"/>
        </w:rPr>
        <w:t>Javni medobčinski stanovanjski sklad Maribor</w:t>
      </w:r>
    </w:p>
    <w:p w14:paraId="43123F2D" w14:textId="77777777" w:rsidR="009962C1" w:rsidRPr="00312564" w:rsidRDefault="009962C1" w:rsidP="009962C1">
      <w:pPr>
        <w:jc w:val="both"/>
        <w:rPr>
          <w:rFonts w:cs="Arial"/>
          <w:szCs w:val="20"/>
        </w:rPr>
      </w:pPr>
    </w:p>
    <w:p w14:paraId="2E0E8AA0" w14:textId="77777777" w:rsidR="009962C1" w:rsidRPr="00312564" w:rsidRDefault="009962C1" w:rsidP="009962C1">
      <w:pPr>
        <w:jc w:val="both"/>
        <w:rPr>
          <w:rFonts w:cs="Arial"/>
          <w:szCs w:val="20"/>
        </w:rPr>
      </w:pPr>
      <w:r w:rsidRPr="00312564">
        <w:rPr>
          <w:rFonts w:cs="Arial"/>
          <w:szCs w:val="20"/>
        </w:rPr>
        <w:lastRenderedPageBreak/>
        <w:t>Ugotovitve:</w:t>
      </w:r>
    </w:p>
    <w:p w14:paraId="7EE8D777"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 xml:space="preserve">nepravilnosti pri izplačilu delovne uspešnosti iz naslova povečanega obsega dela v letu 2021, pri obračunu plače za mesec junij 2021 in november 2021 ter redne delovne uspešnosti v letu 2021 za leto 2020, saj izplačila niso bila skladna s prvim odstavkom 40. člena ZSPJS; </w:t>
      </w:r>
    </w:p>
    <w:p w14:paraId="459EEB0A"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direktorica je v letu 2021 prejela povračilo stroškov prevoza na delo in z dela v obdobju od januarja 2021 do maja 2021 v nasprotju z določili Aneksa h KPND z dne 30. 5. 2012 ter v obdobju od junija 2021 do decembra 2021 v nasprotju z določili Aneksa h KPND z dne 3. 6. 2021, ki sta urejali povračila stroškov prevoza na delo in z dela;</w:t>
      </w:r>
    </w:p>
    <w:p w14:paraId="7CABAD61"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delodajalec podatkov iz izjave na podlagi katerih so se obračunavali stroški prevoza na delo in z dela ni preverjal.</w:t>
      </w:r>
    </w:p>
    <w:p w14:paraId="61275EC4" w14:textId="77777777" w:rsidR="009962C1" w:rsidRPr="00312564" w:rsidRDefault="009962C1" w:rsidP="009962C1">
      <w:pPr>
        <w:jc w:val="both"/>
        <w:rPr>
          <w:rFonts w:cs="Arial"/>
          <w:szCs w:val="20"/>
        </w:rPr>
      </w:pPr>
    </w:p>
    <w:p w14:paraId="3E6B8136" w14:textId="77777777" w:rsidR="009962C1" w:rsidRPr="00312564" w:rsidRDefault="009962C1" w:rsidP="009962C1">
      <w:pPr>
        <w:jc w:val="both"/>
        <w:rPr>
          <w:rFonts w:cs="Arial"/>
          <w:szCs w:val="20"/>
        </w:rPr>
      </w:pPr>
      <w:r w:rsidRPr="00312564">
        <w:rPr>
          <w:rFonts w:cs="Arial"/>
          <w:szCs w:val="20"/>
        </w:rPr>
        <w:t>Predlogi/odrejeni ukrepi:</w:t>
      </w:r>
    </w:p>
    <w:p w14:paraId="3D48BFB2"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 xml:space="preserve">da v prihodnje poskrbi za obračun in izplačilo plač javnim uslužbencem v skladu z zakonom in uredbo, ki ureja enotno metodologijo in obrazce za obračun plač v javnem sektorju, </w:t>
      </w:r>
    </w:p>
    <w:p w14:paraId="2AEEE9A8"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 xml:space="preserve">da v prihodnje zagotovi, da bodo stroški prevoza na delo in z dela povrnjeni skladno z določili kolektivne pogodbe, </w:t>
      </w:r>
    </w:p>
    <w:p w14:paraId="2A868B47" w14:textId="77777777" w:rsidR="009962C1" w:rsidRPr="00312564" w:rsidRDefault="009962C1" w:rsidP="009962C1">
      <w:pPr>
        <w:pStyle w:val="Odstavekseznama"/>
        <w:numPr>
          <w:ilvl w:val="0"/>
          <w:numId w:val="2"/>
        </w:numPr>
        <w:jc w:val="both"/>
        <w:rPr>
          <w:rFonts w:ascii="Arial" w:hAnsi="Arial" w:cs="Arial"/>
          <w:bCs/>
          <w:sz w:val="20"/>
          <w:szCs w:val="20"/>
          <w:lang w:val="sl-SI"/>
        </w:rPr>
      </w:pPr>
      <w:r w:rsidRPr="00312564">
        <w:rPr>
          <w:rFonts w:ascii="Arial" w:hAnsi="Arial" w:cs="Arial"/>
          <w:bCs/>
          <w:sz w:val="20"/>
          <w:szCs w:val="20"/>
          <w:lang w:val="sl-SI"/>
        </w:rPr>
        <w:t>da podatke iz izjav direktorice preveri (cene vozovnic, razdalje od kraja bivališča do delovnega mesta ter obratno), rezultate preverjanja pa ustrezno dokumentira ter da po opravljenem preverjanju ukrepa skladno z drugim odstavkom 165. člena ZUJF.</w:t>
      </w:r>
    </w:p>
    <w:p w14:paraId="0699F3F2" w14:textId="77777777" w:rsidR="009962C1" w:rsidRPr="00312564" w:rsidRDefault="009962C1" w:rsidP="009962C1">
      <w:pPr>
        <w:jc w:val="both"/>
        <w:rPr>
          <w:rFonts w:cs="Arial"/>
          <w:szCs w:val="20"/>
        </w:rPr>
      </w:pPr>
    </w:p>
    <w:p w14:paraId="5B303386" w14:textId="77777777" w:rsidR="009962C1" w:rsidRPr="00312564" w:rsidRDefault="009962C1" w:rsidP="009962C1">
      <w:pPr>
        <w:jc w:val="both"/>
        <w:rPr>
          <w:rFonts w:cs="Arial"/>
          <w:szCs w:val="20"/>
        </w:rPr>
      </w:pPr>
      <w:r w:rsidRPr="00312564">
        <w:rPr>
          <w:rFonts w:cs="Arial"/>
          <w:szCs w:val="20"/>
        </w:rPr>
        <w:t>Zavezanec je izvedel odrejene ukrepe.</w:t>
      </w:r>
    </w:p>
    <w:p w14:paraId="633586C0" w14:textId="77777777" w:rsidR="009962C1" w:rsidRDefault="009962C1" w:rsidP="009962C1"/>
    <w:p w14:paraId="406EACDF" w14:textId="77777777" w:rsidR="00890A5B" w:rsidRDefault="00890A5B"/>
    <w:sectPr w:rsidR="00890A5B" w:rsidSect="00783310">
      <w:headerReference w:type="default" r:id="rId6"/>
      <w:footerReference w:type="even" r:id="rId7"/>
      <w:footerReference w:type="default" r:id="rId8"/>
      <w:headerReference w:type="first" r:id="rId9"/>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FE95" w14:textId="77777777" w:rsidR="00F04B14"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end"/>
    </w:r>
  </w:p>
  <w:p w14:paraId="4BB491F0" w14:textId="77777777" w:rsidR="00F04B14" w:rsidRDefault="000000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26DC" w14:textId="77777777" w:rsidR="00F04B14"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separate"/>
    </w:r>
    <w:r>
      <w:rPr>
        <w:rStyle w:val="tevilkastrani"/>
        <w:rFonts w:eastAsia="SimSun"/>
        <w:noProof/>
      </w:rPr>
      <w:t>2</w:t>
    </w:r>
    <w:r>
      <w:rPr>
        <w:rStyle w:val="tevilkastrani"/>
        <w:rFonts w:eastAsia="SimSun"/>
        <w:noProof/>
      </w:rPr>
      <w:t>8</w:t>
    </w:r>
    <w:r>
      <w:rPr>
        <w:rStyle w:val="tevilkastrani"/>
        <w:rFonts w:eastAsia="SimSun"/>
      </w:rPr>
      <w:fldChar w:fldCharType="end"/>
    </w:r>
  </w:p>
  <w:p w14:paraId="27F2908D" w14:textId="77777777" w:rsidR="00F04B14" w:rsidRDefault="00000000">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9E2" w14:textId="77777777" w:rsidR="00F04B14"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F04B14" w:rsidRPr="008F3500" w14:paraId="57C990A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2EDFC2C" w14:textId="77777777" w:rsidR="00F04B14" w:rsidRDefault="00000000"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5EF0193F" w14:textId="77777777" w:rsidR="00F04B14" w:rsidRPr="006D42D9" w:rsidRDefault="00000000" w:rsidP="006D42D9">
          <w:pPr>
            <w:rPr>
              <w:rFonts w:ascii="Republika" w:hAnsi="Republika"/>
              <w:sz w:val="60"/>
              <w:szCs w:val="60"/>
            </w:rPr>
          </w:pPr>
        </w:p>
        <w:p w14:paraId="3C0569FE" w14:textId="77777777" w:rsidR="00F04B14" w:rsidRPr="006D42D9" w:rsidRDefault="00000000" w:rsidP="006D42D9">
          <w:pPr>
            <w:rPr>
              <w:rFonts w:ascii="Republika" w:hAnsi="Republika"/>
              <w:sz w:val="60"/>
              <w:szCs w:val="60"/>
            </w:rPr>
          </w:pPr>
        </w:p>
        <w:p w14:paraId="36C00287" w14:textId="77777777" w:rsidR="00F04B14" w:rsidRPr="006D42D9" w:rsidRDefault="00000000" w:rsidP="006D42D9">
          <w:pPr>
            <w:rPr>
              <w:rFonts w:ascii="Republika" w:hAnsi="Republika"/>
              <w:sz w:val="60"/>
              <w:szCs w:val="60"/>
            </w:rPr>
          </w:pPr>
        </w:p>
        <w:p w14:paraId="7F2DB2EE" w14:textId="77777777" w:rsidR="00F04B14" w:rsidRPr="006D42D9" w:rsidRDefault="00000000" w:rsidP="006D42D9">
          <w:pPr>
            <w:rPr>
              <w:rFonts w:ascii="Republika" w:hAnsi="Republika"/>
              <w:sz w:val="60"/>
              <w:szCs w:val="60"/>
            </w:rPr>
          </w:pPr>
        </w:p>
        <w:p w14:paraId="17365604" w14:textId="77777777" w:rsidR="00F04B14" w:rsidRPr="006D42D9" w:rsidRDefault="00000000" w:rsidP="006D42D9">
          <w:pPr>
            <w:rPr>
              <w:rFonts w:ascii="Republika" w:hAnsi="Republika"/>
              <w:sz w:val="60"/>
              <w:szCs w:val="60"/>
            </w:rPr>
          </w:pPr>
        </w:p>
        <w:p w14:paraId="1A8E8D2E" w14:textId="77777777" w:rsidR="00F04B14" w:rsidRPr="006D42D9" w:rsidRDefault="00000000" w:rsidP="006D42D9">
          <w:pPr>
            <w:rPr>
              <w:rFonts w:ascii="Republika" w:hAnsi="Republika"/>
              <w:sz w:val="60"/>
              <w:szCs w:val="60"/>
            </w:rPr>
          </w:pPr>
        </w:p>
        <w:p w14:paraId="69CADA40" w14:textId="77777777" w:rsidR="00F04B14" w:rsidRPr="006D42D9" w:rsidRDefault="00000000" w:rsidP="006D42D9">
          <w:pPr>
            <w:rPr>
              <w:rFonts w:ascii="Republika" w:hAnsi="Republika"/>
              <w:sz w:val="60"/>
              <w:szCs w:val="60"/>
            </w:rPr>
          </w:pPr>
        </w:p>
        <w:p w14:paraId="2623C076" w14:textId="77777777" w:rsidR="00F04B14" w:rsidRPr="006D42D9" w:rsidRDefault="00000000" w:rsidP="006D42D9">
          <w:pPr>
            <w:rPr>
              <w:rFonts w:ascii="Republika" w:hAnsi="Republika"/>
              <w:sz w:val="60"/>
              <w:szCs w:val="60"/>
            </w:rPr>
          </w:pPr>
        </w:p>
        <w:p w14:paraId="449B4855" w14:textId="77777777" w:rsidR="00F04B14" w:rsidRPr="006D42D9" w:rsidRDefault="00000000" w:rsidP="006D42D9">
          <w:pPr>
            <w:rPr>
              <w:rFonts w:ascii="Republika" w:hAnsi="Republika"/>
              <w:sz w:val="60"/>
              <w:szCs w:val="60"/>
            </w:rPr>
          </w:pPr>
        </w:p>
        <w:p w14:paraId="1432BA13" w14:textId="77777777" w:rsidR="00F04B14" w:rsidRPr="006D42D9" w:rsidRDefault="00000000" w:rsidP="006D42D9">
          <w:pPr>
            <w:rPr>
              <w:rFonts w:ascii="Republika" w:hAnsi="Republika"/>
              <w:sz w:val="60"/>
              <w:szCs w:val="60"/>
            </w:rPr>
          </w:pPr>
        </w:p>
        <w:p w14:paraId="79193288" w14:textId="77777777" w:rsidR="00F04B14" w:rsidRPr="006D42D9" w:rsidRDefault="00000000" w:rsidP="006D42D9">
          <w:pPr>
            <w:rPr>
              <w:rFonts w:ascii="Republika" w:hAnsi="Republika"/>
              <w:sz w:val="60"/>
              <w:szCs w:val="60"/>
            </w:rPr>
          </w:pPr>
        </w:p>
        <w:p w14:paraId="56B47E1F" w14:textId="77777777" w:rsidR="00F04B14" w:rsidRPr="006D42D9" w:rsidRDefault="00000000" w:rsidP="006D42D9">
          <w:pPr>
            <w:rPr>
              <w:rFonts w:ascii="Republika" w:hAnsi="Republika"/>
              <w:sz w:val="60"/>
              <w:szCs w:val="60"/>
            </w:rPr>
          </w:pPr>
        </w:p>
        <w:p w14:paraId="655748B2" w14:textId="77777777" w:rsidR="00F04B14" w:rsidRPr="006D42D9" w:rsidRDefault="00000000" w:rsidP="006D42D9">
          <w:pPr>
            <w:rPr>
              <w:rFonts w:ascii="Republika" w:hAnsi="Republika"/>
              <w:sz w:val="60"/>
              <w:szCs w:val="60"/>
            </w:rPr>
          </w:pPr>
        </w:p>
        <w:p w14:paraId="608CC1E8" w14:textId="77777777" w:rsidR="00F04B14" w:rsidRPr="006D42D9" w:rsidRDefault="00000000" w:rsidP="006D42D9">
          <w:pPr>
            <w:rPr>
              <w:rFonts w:ascii="Republika" w:hAnsi="Republika"/>
              <w:sz w:val="60"/>
              <w:szCs w:val="60"/>
            </w:rPr>
          </w:pPr>
        </w:p>
        <w:p w14:paraId="12F7DB0B" w14:textId="77777777" w:rsidR="00F04B14" w:rsidRPr="006D42D9" w:rsidRDefault="00000000" w:rsidP="006D42D9">
          <w:pPr>
            <w:rPr>
              <w:rFonts w:ascii="Republika" w:hAnsi="Republika"/>
              <w:sz w:val="60"/>
              <w:szCs w:val="60"/>
            </w:rPr>
          </w:pPr>
        </w:p>
        <w:p w14:paraId="499AEED7" w14:textId="77777777" w:rsidR="00F04B14" w:rsidRPr="006D42D9" w:rsidRDefault="00000000" w:rsidP="006D42D9">
          <w:pPr>
            <w:rPr>
              <w:rFonts w:ascii="Republika" w:hAnsi="Republika"/>
              <w:sz w:val="60"/>
              <w:szCs w:val="60"/>
            </w:rPr>
          </w:pPr>
        </w:p>
      </w:tc>
    </w:tr>
  </w:tbl>
  <w:p w14:paraId="6ABE9195" w14:textId="77777777" w:rsidR="00F04B14" w:rsidRPr="008F3500" w:rsidRDefault="00000000"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01239206" wp14:editId="4CA5B26A">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FD74"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BE3EF33" w14:textId="77777777" w:rsidR="00F04B14" w:rsidRPr="008F3500" w:rsidRDefault="00000000"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14:paraId="625C4AD9" w14:textId="77777777" w:rsidR="00F04B14" w:rsidRPr="00E92835" w:rsidRDefault="00000000" w:rsidP="00E92835">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09B04013" w14:textId="77777777" w:rsidR="00F04B14" w:rsidRDefault="00000000" w:rsidP="0002235B">
    <w:pPr>
      <w:pStyle w:val="Glava"/>
      <w:tabs>
        <w:tab w:val="clear" w:pos="4320"/>
        <w:tab w:val="clear" w:pos="8640"/>
        <w:tab w:val="left" w:pos="5112"/>
      </w:tabs>
      <w:spacing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www.gov.si</w:t>
    </w:r>
  </w:p>
  <w:p w14:paraId="4996D931" w14:textId="77777777" w:rsidR="00F04B14"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3B1700CC" w14:textId="77777777" w:rsidR="00F04B14" w:rsidRPr="008F3500"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7C865D56" w14:textId="77777777" w:rsidR="00F04B14" w:rsidRPr="008F3500" w:rsidRDefault="00000000"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Pr>
        <w:rFonts w:cs="Arial"/>
        <w:sz w:val="16"/>
      </w:rPr>
      <w:t>83 31</w:t>
    </w:r>
    <w:r w:rsidRPr="008F3500">
      <w:rPr>
        <w:rFonts w:cs="Arial"/>
        <w:sz w:val="16"/>
      </w:rPr>
      <w:t xml:space="preserve"> </w:t>
    </w:r>
  </w:p>
  <w:p w14:paraId="49B7942B" w14:textId="77777777" w:rsidR="00F04B14" w:rsidRPr="008F3500" w:rsidRDefault="00000000" w:rsidP="007D75CF">
    <w:pPr>
      <w:pStyle w:val="Glava"/>
      <w:tabs>
        <w:tab w:val="clear" w:pos="4320"/>
        <w:tab w:val="clear" w:pos="8640"/>
        <w:tab w:val="left" w:pos="5112"/>
      </w:tabs>
      <w:spacing w:line="240" w:lineRule="exact"/>
      <w:rPr>
        <w:rFonts w:cs="Arial"/>
        <w:sz w:val="16"/>
      </w:rPr>
    </w:pPr>
    <w:r w:rsidRPr="008F3500">
      <w:rPr>
        <w:rFonts w:cs="Arial"/>
        <w:sz w:val="16"/>
      </w:rPr>
      <w:tab/>
    </w:r>
  </w:p>
  <w:p w14:paraId="22BC0D11" w14:textId="77777777" w:rsidR="00F04B14" w:rsidRPr="008F3500" w:rsidRDefault="0000000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0E1"/>
    <w:multiLevelType w:val="hybridMultilevel"/>
    <w:tmpl w:val="DB12EFC4"/>
    <w:lvl w:ilvl="0" w:tplc="814A6EA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A323B0"/>
    <w:multiLevelType w:val="hybridMultilevel"/>
    <w:tmpl w:val="B572764A"/>
    <w:lvl w:ilvl="0" w:tplc="F710A1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742204">
    <w:abstractNumId w:val="0"/>
  </w:num>
  <w:num w:numId="2" w16cid:durableId="19358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C1"/>
    <w:rsid w:val="0076626F"/>
    <w:rsid w:val="00890A5B"/>
    <w:rsid w:val="0096639F"/>
    <w:rsid w:val="009962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DA68"/>
  <w15:chartTrackingRefBased/>
  <w15:docId w15:val="{AF7A7936-A04A-470D-BEE0-33BCB1B5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62C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962C1"/>
    <w:pPr>
      <w:tabs>
        <w:tab w:val="center" w:pos="4320"/>
        <w:tab w:val="right" w:pos="8640"/>
      </w:tabs>
    </w:pPr>
  </w:style>
  <w:style w:type="character" w:customStyle="1" w:styleId="GlavaZnak">
    <w:name w:val="Glava Znak"/>
    <w:basedOn w:val="Privzetapisavaodstavka"/>
    <w:link w:val="Glava"/>
    <w:rsid w:val="009962C1"/>
    <w:rPr>
      <w:rFonts w:ascii="Arial" w:eastAsia="Times New Roman" w:hAnsi="Arial" w:cs="Times New Roman"/>
      <w:sz w:val="20"/>
      <w:szCs w:val="24"/>
    </w:rPr>
  </w:style>
  <w:style w:type="paragraph" w:styleId="Noga">
    <w:name w:val="footer"/>
    <w:basedOn w:val="Navaden"/>
    <w:link w:val="NogaZnak"/>
    <w:rsid w:val="009962C1"/>
    <w:pPr>
      <w:tabs>
        <w:tab w:val="center" w:pos="4320"/>
        <w:tab w:val="right" w:pos="8640"/>
      </w:tabs>
    </w:pPr>
    <w:rPr>
      <w:lang w:val="x-none"/>
    </w:rPr>
  </w:style>
  <w:style w:type="character" w:customStyle="1" w:styleId="NogaZnak">
    <w:name w:val="Noga Znak"/>
    <w:basedOn w:val="Privzetapisavaodstavka"/>
    <w:link w:val="Noga"/>
    <w:rsid w:val="009962C1"/>
    <w:rPr>
      <w:rFonts w:ascii="Arial" w:eastAsia="Times New Roman" w:hAnsi="Arial" w:cs="Times New Roman"/>
      <w:sz w:val="20"/>
      <w:szCs w:val="24"/>
      <w:lang w:val="x-none"/>
    </w:rPr>
  </w:style>
  <w:style w:type="character" w:styleId="tevilkastrani">
    <w:name w:val="page number"/>
    <w:basedOn w:val="Privzetapisavaodstavka"/>
    <w:rsid w:val="009962C1"/>
  </w:style>
  <w:style w:type="table" w:styleId="Navadnatabela4">
    <w:name w:val="Plain Table 4"/>
    <w:basedOn w:val="Navadnatabela"/>
    <w:uiPriority w:val="44"/>
    <w:rsid w:val="009962C1"/>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9962C1"/>
    <w:pPr>
      <w:tabs>
        <w:tab w:val="left" w:pos="1701"/>
      </w:tabs>
    </w:pPr>
    <w:rPr>
      <w:szCs w:val="20"/>
      <w:lang w:eastAsia="sl-SI"/>
    </w:rPr>
  </w:style>
  <w:style w:type="paragraph" w:customStyle="1" w:styleId="ZADEVA">
    <w:name w:val="ZADEVA"/>
    <w:basedOn w:val="Navaden"/>
    <w:qFormat/>
    <w:rsid w:val="009962C1"/>
    <w:pPr>
      <w:tabs>
        <w:tab w:val="left" w:pos="1701"/>
      </w:tabs>
      <w:ind w:left="1701" w:hanging="1701"/>
    </w:pPr>
    <w:rPr>
      <w:b/>
      <w:lang w:val="it-IT"/>
    </w:rPr>
  </w:style>
  <w:style w:type="paragraph" w:styleId="Odstavekseznama">
    <w:name w:val="List Paragraph"/>
    <w:basedOn w:val="Navaden"/>
    <w:link w:val="OdstavekseznamaZnak"/>
    <w:uiPriority w:val="34"/>
    <w:qFormat/>
    <w:rsid w:val="009962C1"/>
    <w:pPr>
      <w:spacing w:line="240" w:lineRule="auto"/>
      <w:ind w:left="720"/>
      <w:contextualSpacing/>
    </w:pPr>
    <w:rPr>
      <w:rFonts w:ascii="Calibri" w:eastAsia="SimSun" w:hAnsi="Calibri"/>
      <w:sz w:val="24"/>
      <w:lang w:val="en-US"/>
    </w:rPr>
  </w:style>
  <w:style w:type="character" w:customStyle="1" w:styleId="OdstavekseznamaZnak">
    <w:name w:val="Odstavek seznama Znak"/>
    <w:basedOn w:val="Privzetapisavaodstavka"/>
    <w:link w:val="Odstavekseznama"/>
    <w:uiPriority w:val="34"/>
    <w:rsid w:val="009962C1"/>
    <w:rPr>
      <w:rFonts w:ascii="Calibri" w:eastAsia="SimSu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www.findinfo.si/zakonodaja/kpjs/clen-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6549</Characters>
  <Application>Microsoft Office Word</Application>
  <DocSecurity>0</DocSecurity>
  <Lines>54</Lines>
  <Paragraphs>15</Paragraphs>
  <ScaleCrop>false</ScaleCrop>
  <Company>MJU</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1</cp:revision>
  <dcterms:created xsi:type="dcterms:W3CDTF">2023-06-07T07:15:00Z</dcterms:created>
  <dcterms:modified xsi:type="dcterms:W3CDTF">2023-06-07T07:17:00Z</dcterms:modified>
</cp:coreProperties>
</file>