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47E1" w14:textId="77777777" w:rsidR="00A267FE" w:rsidRDefault="00A267FE" w:rsidP="008317A2">
      <w:pPr>
        <w:rPr>
          <w:rFonts w:cs="Arial"/>
          <w:szCs w:val="20"/>
        </w:rPr>
      </w:pPr>
    </w:p>
    <w:p w14:paraId="0A7E6D71" w14:textId="77777777" w:rsidR="00C85F2F" w:rsidRDefault="00C85F2F" w:rsidP="008317A2">
      <w:pPr>
        <w:rPr>
          <w:rFonts w:cs="Arial"/>
          <w:szCs w:val="20"/>
        </w:rPr>
      </w:pPr>
    </w:p>
    <w:p w14:paraId="2F392E57" w14:textId="77777777" w:rsidR="00C85F2F" w:rsidRDefault="00C85F2F" w:rsidP="008317A2">
      <w:pPr>
        <w:rPr>
          <w:rFonts w:cs="Arial"/>
          <w:szCs w:val="20"/>
        </w:rPr>
      </w:pPr>
    </w:p>
    <w:p w14:paraId="3FB3927A" w14:textId="77777777" w:rsidR="00C85F2F" w:rsidRDefault="00C85F2F" w:rsidP="008317A2">
      <w:pPr>
        <w:rPr>
          <w:rFonts w:cs="Arial"/>
          <w:szCs w:val="20"/>
        </w:rPr>
      </w:pPr>
    </w:p>
    <w:p w14:paraId="6707281C" w14:textId="77777777" w:rsidR="00C85F2F" w:rsidRDefault="00C85F2F" w:rsidP="008317A2">
      <w:pPr>
        <w:rPr>
          <w:rFonts w:cs="Arial"/>
          <w:szCs w:val="20"/>
        </w:rPr>
      </w:pPr>
    </w:p>
    <w:p w14:paraId="189AB98D" w14:textId="77777777" w:rsidR="00C85F2F" w:rsidRDefault="00C85F2F" w:rsidP="008317A2">
      <w:pPr>
        <w:rPr>
          <w:rFonts w:cs="Arial"/>
          <w:szCs w:val="20"/>
        </w:rPr>
      </w:pPr>
    </w:p>
    <w:p w14:paraId="02CD27F9" w14:textId="77777777" w:rsidR="00C85F2F" w:rsidRDefault="00C85F2F" w:rsidP="008317A2">
      <w:pPr>
        <w:rPr>
          <w:rFonts w:cs="Arial"/>
          <w:szCs w:val="20"/>
        </w:rPr>
      </w:pPr>
    </w:p>
    <w:p w14:paraId="13833574" w14:textId="77777777" w:rsidR="00C85F2F" w:rsidRDefault="00C85F2F" w:rsidP="008317A2">
      <w:pPr>
        <w:rPr>
          <w:rFonts w:cs="Arial"/>
          <w:szCs w:val="20"/>
        </w:rPr>
      </w:pPr>
    </w:p>
    <w:p w14:paraId="2BA66D40"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2AB9ED05" w14:textId="77777777" w:rsidR="00C85F2F" w:rsidRDefault="00C85F2F" w:rsidP="00C85F2F">
      <w:pPr>
        <w:jc w:val="center"/>
        <w:rPr>
          <w:rFonts w:cs="Arial"/>
          <w:szCs w:val="20"/>
        </w:rPr>
      </w:pPr>
    </w:p>
    <w:p w14:paraId="39C69835" w14:textId="77777777" w:rsidR="00C85F2F" w:rsidRDefault="00C85F2F" w:rsidP="00C85F2F">
      <w:pPr>
        <w:jc w:val="center"/>
        <w:rPr>
          <w:rFonts w:cs="Arial"/>
          <w:szCs w:val="20"/>
        </w:rPr>
      </w:pPr>
    </w:p>
    <w:p w14:paraId="12C9F65C" w14:textId="77777777" w:rsidR="00C85F2F" w:rsidRDefault="00C85F2F" w:rsidP="00C85F2F">
      <w:pPr>
        <w:jc w:val="center"/>
        <w:rPr>
          <w:rFonts w:cs="Arial"/>
          <w:szCs w:val="20"/>
        </w:rPr>
      </w:pPr>
    </w:p>
    <w:p w14:paraId="68FCD760" w14:textId="77777777" w:rsidR="00C85F2F" w:rsidRDefault="00C85F2F" w:rsidP="00C85F2F">
      <w:pPr>
        <w:jc w:val="center"/>
        <w:rPr>
          <w:rFonts w:cs="Arial"/>
          <w:szCs w:val="20"/>
        </w:rPr>
      </w:pPr>
    </w:p>
    <w:p w14:paraId="46DF614E" w14:textId="77777777" w:rsidR="00C85F2F" w:rsidRDefault="00C85F2F" w:rsidP="00C85F2F">
      <w:pPr>
        <w:jc w:val="center"/>
        <w:rPr>
          <w:rFonts w:cs="Arial"/>
          <w:szCs w:val="20"/>
        </w:rPr>
      </w:pPr>
    </w:p>
    <w:p w14:paraId="02A4C89A" w14:textId="77777777" w:rsidR="00C85F2F" w:rsidRDefault="00C85F2F" w:rsidP="00C85F2F">
      <w:pPr>
        <w:jc w:val="center"/>
        <w:rPr>
          <w:rFonts w:cs="Arial"/>
          <w:szCs w:val="20"/>
        </w:rPr>
      </w:pPr>
    </w:p>
    <w:p w14:paraId="06B07891" w14:textId="77777777" w:rsidR="0066230C" w:rsidRPr="00450626" w:rsidRDefault="00110CFC" w:rsidP="00A84737">
      <w:pPr>
        <w:jc w:val="center"/>
        <w:rPr>
          <w:rFonts w:cs="Arial"/>
          <w:i/>
          <w:sz w:val="28"/>
          <w:szCs w:val="28"/>
        </w:rPr>
      </w:pPr>
      <w:r>
        <w:rPr>
          <w:rFonts w:cs="Arial"/>
          <w:i/>
          <w:sz w:val="28"/>
          <w:szCs w:val="28"/>
        </w:rPr>
        <w:t xml:space="preserve">Osnovna šola </w:t>
      </w:r>
      <w:r w:rsidR="001A0AC3">
        <w:rPr>
          <w:rFonts w:cs="Arial"/>
          <w:i/>
          <w:sz w:val="28"/>
          <w:szCs w:val="28"/>
        </w:rPr>
        <w:t>Koper</w:t>
      </w:r>
    </w:p>
    <w:p w14:paraId="3B0E0422" w14:textId="77777777" w:rsidR="00C85F2F" w:rsidRDefault="00C85F2F" w:rsidP="00C85F2F">
      <w:pPr>
        <w:jc w:val="center"/>
        <w:rPr>
          <w:rFonts w:cs="Arial"/>
          <w:szCs w:val="20"/>
        </w:rPr>
      </w:pPr>
    </w:p>
    <w:p w14:paraId="23C15254" w14:textId="77777777" w:rsidR="00C85F2F" w:rsidRDefault="00C85F2F" w:rsidP="00C85F2F">
      <w:pPr>
        <w:jc w:val="center"/>
        <w:rPr>
          <w:rFonts w:cs="Arial"/>
          <w:szCs w:val="20"/>
        </w:rPr>
      </w:pPr>
    </w:p>
    <w:p w14:paraId="4A801DBB" w14:textId="77777777" w:rsidR="00C85F2F" w:rsidRDefault="00C85F2F" w:rsidP="00C85F2F">
      <w:pPr>
        <w:jc w:val="center"/>
        <w:rPr>
          <w:rFonts w:cs="Arial"/>
          <w:szCs w:val="20"/>
        </w:rPr>
      </w:pPr>
    </w:p>
    <w:p w14:paraId="30017822" w14:textId="77777777" w:rsidR="00C85F2F" w:rsidRDefault="00C85F2F" w:rsidP="00C85F2F">
      <w:pPr>
        <w:jc w:val="center"/>
        <w:rPr>
          <w:rFonts w:cs="Arial"/>
          <w:szCs w:val="20"/>
        </w:rPr>
      </w:pPr>
    </w:p>
    <w:p w14:paraId="436A8B17" w14:textId="77777777" w:rsidR="00C85F2F" w:rsidRDefault="00C85F2F" w:rsidP="00C85F2F">
      <w:pPr>
        <w:jc w:val="center"/>
        <w:rPr>
          <w:rFonts w:cs="Arial"/>
          <w:szCs w:val="20"/>
        </w:rPr>
      </w:pPr>
    </w:p>
    <w:p w14:paraId="6966C9EB" w14:textId="77777777" w:rsidR="00C85F2F" w:rsidRDefault="00C85F2F" w:rsidP="00C85F2F">
      <w:pPr>
        <w:jc w:val="center"/>
        <w:rPr>
          <w:rFonts w:cs="Arial"/>
          <w:szCs w:val="20"/>
        </w:rPr>
      </w:pPr>
    </w:p>
    <w:p w14:paraId="275D3109" w14:textId="77777777" w:rsidR="00C85F2F" w:rsidRDefault="00C85F2F" w:rsidP="00C85F2F">
      <w:pPr>
        <w:jc w:val="center"/>
        <w:rPr>
          <w:rFonts w:cs="Arial"/>
          <w:szCs w:val="20"/>
        </w:rPr>
      </w:pPr>
    </w:p>
    <w:p w14:paraId="3D2EF8FE"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4E12F021"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4793033F" w14:textId="77777777" w:rsidR="00C85F2F" w:rsidRDefault="00C85F2F" w:rsidP="00C85F2F">
      <w:pPr>
        <w:jc w:val="center"/>
        <w:rPr>
          <w:rFonts w:cs="Arial"/>
          <w:szCs w:val="20"/>
        </w:rPr>
      </w:pPr>
    </w:p>
    <w:p w14:paraId="6DF058E2" w14:textId="77777777" w:rsidR="00C85F2F" w:rsidRDefault="00C85F2F" w:rsidP="00C85F2F">
      <w:pPr>
        <w:jc w:val="center"/>
        <w:rPr>
          <w:rFonts w:cs="Arial"/>
          <w:szCs w:val="20"/>
        </w:rPr>
      </w:pPr>
    </w:p>
    <w:p w14:paraId="388EBD81" w14:textId="77777777" w:rsidR="00C85F2F" w:rsidRDefault="00C85F2F" w:rsidP="00C85F2F">
      <w:pPr>
        <w:jc w:val="center"/>
        <w:rPr>
          <w:rFonts w:cs="Arial"/>
          <w:szCs w:val="20"/>
        </w:rPr>
      </w:pPr>
    </w:p>
    <w:p w14:paraId="5708CAD0" w14:textId="77777777" w:rsidR="00C85F2F" w:rsidRDefault="00C85F2F" w:rsidP="00C85F2F">
      <w:pPr>
        <w:jc w:val="center"/>
        <w:rPr>
          <w:rFonts w:cs="Arial"/>
          <w:szCs w:val="20"/>
        </w:rPr>
      </w:pPr>
    </w:p>
    <w:p w14:paraId="07597C4F" w14:textId="77777777" w:rsidR="00C85F2F" w:rsidRDefault="00C85F2F" w:rsidP="00C85F2F">
      <w:pPr>
        <w:jc w:val="center"/>
        <w:rPr>
          <w:rFonts w:cs="Arial"/>
          <w:szCs w:val="20"/>
        </w:rPr>
      </w:pPr>
    </w:p>
    <w:p w14:paraId="0F02A803" w14:textId="77777777" w:rsidR="00C85F2F" w:rsidRDefault="00C85F2F" w:rsidP="00C85F2F">
      <w:pPr>
        <w:jc w:val="center"/>
        <w:rPr>
          <w:rFonts w:cs="Arial"/>
          <w:szCs w:val="20"/>
        </w:rPr>
      </w:pPr>
    </w:p>
    <w:p w14:paraId="73F42F3D" w14:textId="77777777" w:rsidR="00C85F2F" w:rsidRDefault="00C85F2F" w:rsidP="00C85F2F">
      <w:pPr>
        <w:jc w:val="center"/>
        <w:rPr>
          <w:rFonts w:cs="Arial"/>
          <w:szCs w:val="20"/>
        </w:rPr>
      </w:pPr>
    </w:p>
    <w:p w14:paraId="79C5212E" w14:textId="77777777" w:rsidR="00C85F2F" w:rsidRDefault="00C85F2F" w:rsidP="00C85F2F">
      <w:pPr>
        <w:jc w:val="center"/>
        <w:rPr>
          <w:rFonts w:cs="Arial"/>
          <w:szCs w:val="20"/>
        </w:rPr>
      </w:pPr>
    </w:p>
    <w:p w14:paraId="1A96E2D1" w14:textId="77777777" w:rsidR="00C85F2F" w:rsidRDefault="00C85F2F" w:rsidP="00C85F2F">
      <w:pPr>
        <w:jc w:val="center"/>
        <w:rPr>
          <w:rFonts w:cs="Arial"/>
          <w:szCs w:val="20"/>
        </w:rPr>
      </w:pPr>
    </w:p>
    <w:p w14:paraId="29881E34" w14:textId="77777777" w:rsidR="00C85F2F" w:rsidRDefault="00C85F2F" w:rsidP="00C85F2F">
      <w:pPr>
        <w:jc w:val="center"/>
        <w:rPr>
          <w:rFonts w:cs="Arial"/>
          <w:szCs w:val="20"/>
        </w:rPr>
      </w:pPr>
    </w:p>
    <w:p w14:paraId="65FB8628" w14:textId="77777777" w:rsidR="00C85F2F" w:rsidRDefault="00C85F2F" w:rsidP="00C85F2F">
      <w:pPr>
        <w:jc w:val="center"/>
        <w:rPr>
          <w:rFonts w:cs="Arial"/>
          <w:szCs w:val="20"/>
        </w:rPr>
      </w:pPr>
    </w:p>
    <w:p w14:paraId="7D56A17E" w14:textId="77777777" w:rsidR="00C85F2F" w:rsidRDefault="00C85F2F" w:rsidP="00C85F2F">
      <w:pPr>
        <w:jc w:val="center"/>
        <w:rPr>
          <w:rFonts w:cs="Arial"/>
          <w:szCs w:val="20"/>
        </w:rPr>
      </w:pPr>
    </w:p>
    <w:p w14:paraId="7F7E4D5D" w14:textId="77777777" w:rsidR="00C85F2F" w:rsidRPr="00835AD6" w:rsidRDefault="007679C8" w:rsidP="00C85F2F">
      <w:pPr>
        <w:jc w:val="center"/>
        <w:rPr>
          <w:rFonts w:cs="Arial"/>
          <w:sz w:val="24"/>
        </w:rPr>
      </w:pPr>
      <w:r>
        <w:rPr>
          <w:rFonts w:cs="Arial"/>
          <w:sz w:val="24"/>
        </w:rPr>
        <w:t xml:space="preserve">Ljubljana, </w:t>
      </w:r>
      <w:r w:rsidR="000305B7">
        <w:rPr>
          <w:rFonts w:cs="Arial"/>
          <w:sz w:val="24"/>
        </w:rPr>
        <w:t>junij</w:t>
      </w:r>
      <w:r w:rsidR="002D3822">
        <w:rPr>
          <w:rFonts w:cs="Arial"/>
          <w:sz w:val="24"/>
        </w:rPr>
        <w:t xml:space="preserve"> 20</w:t>
      </w:r>
      <w:r w:rsidR="00E63628">
        <w:rPr>
          <w:rFonts w:cs="Arial"/>
          <w:sz w:val="24"/>
        </w:rPr>
        <w:t>21</w:t>
      </w:r>
    </w:p>
    <w:p w14:paraId="2B6AECE3" w14:textId="77777777" w:rsidR="00C85F2F" w:rsidRDefault="00C85F2F" w:rsidP="008317A2">
      <w:pPr>
        <w:rPr>
          <w:rFonts w:cs="Arial"/>
          <w:szCs w:val="20"/>
        </w:rPr>
      </w:pPr>
    </w:p>
    <w:p w14:paraId="400E7CEF" w14:textId="77777777" w:rsidR="00C85F2F" w:rsidRPr="004C7C62" w:rsidRDefault="00C85F2F" w:rsidP="00C85F2F">
      <w:pPr>
        <w:jc w:val="center"/>
        <w:rPr>
          <w:rFonts w:cs="Arial"/>
          <w:b/>
          <w:sz w:val="22"/>
          <w:szCs w:val="22"/>
        </w:rPr>
      </w:pPr>
      <w:r>
        <w:rPr>
          <w:rFonts w:cs="Arial"/>
          <w:szCs w:val="20"/>
        </w:rPr>
        <w:br w:type="page"/>
      </w:r>
      <w:r w:rsidRPr="004C7C62">
        <w:rPr>
          <w:rFonts w:cs="Arial"/>
          <w:b/>
          <w:sz w:val="22"/>
          <w:szCs w:val="22"/>
        </w:rPr>
        <w:lastRenderedPageBreak/>
        <w:t>V S E B I N A</w:t>
      </w:r>
    </w:p>
    <w:p w14:paraId="06DBA6B5" w14:textId="77777777" w:rsidR="00C85F2F" w:rsidRPr="004C7C62" w:rsidRDefault="00C85F2F" w:rsidP="00C85F2F">
      <w:pPr>
        <w:rPr>
          <w:rFonts w:cs="Arial"/>
          <w:szCs w:val="20"/>
        </w:rPr>
      </w:pPr>
    </w:p>
    <w:p w14:paraId="339724FA" w14:textId="77777777" w:rsidR="00C85F2F" w:rsidRPr="004C7C62" w:rsidRDefault="00C85F2F" w:rsidP="00C85F2F">
      <w:pPr>
        <w:rPr>
          <w:rFonts w:cs="Arial"/>
          <w:szCs w:val="20"/>
        </w:rPr>
      </w:pPr>
    </w:p>
    <w:p w14:paraId="48725FA4" w14:textId="77777777" w:rsidR="00A213B2" w:rsidRPr="00E64BF0" w:rsidRDefault="00C17BFB">
      <w:pPr>
        <w:pStyle w:val="Kazalovsebine1"/>
        <w:tabs>
          <w:tab w:val="right" w:leader="dot" w:pos="8488"/>
        </w:tabs>
        <w:rPr>
          <w:rFonts w:ascii="Arial" w:hAnsi="Arial" w:cs="Arial"/>
          <w:b w:val="0"/>
          <w:bCs w:val="0"/>
          <w:caps w:val="0"/>
          <w:noProof/>
          <w:sz w:val="22"/>
          <w:szCs w:val="22"/>
          <w:lang w:eastAsia="sl-SI"/>
        </w:rPr>
      </w:pPr>
      <w:r w:rsidRPr="00A213B2">
        <w:rPr>
          <w:rFonts w:ascii="Arial" w:hAnsi="Arial" w:cs="Arial"/>
        </w:rPr>
        <w:fldChar w:fldCharType="begin"/>
      </w:r>
      <w:r w:rsidRPr="00A213B2">
        <w:rPr>
          <w:rFonts w:ascii="Arial" w:hAnsi="Arial" w:cs="Arial"/>
        </w:rPr>
        <w:instrText xml:space="preserve"> TOC \o "1-3" \h \z \u </w:instrText>
      </w:r>
      <w:r w:rsidRPr="00A213B2">
        <w:rPr>
          <w:rFonts w:ascii="Arial" w:hAnsi="Arial" w:cs="Arial"/>
        </w:rPr>
        <w:fldChar w:fldCharType="separate"/>
      </w:r>
      <w:hyperlink w:anchor="_Toc74657168" w:history="1">
        <w:r w:rsidR="00A213B2" w:rsidRPr="00A213B2">
          <w:rPr>
            <w:rStyle w:val="Hiperpovezava"/>
            <w:rFonts w:ascii="Arial" w:hAnsi="Arial" w:cs="Arial"/>
            <w:noProof/>
          </w:rPr>
          <w:t>I   Razlog inšpekcijskega nadzora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_Toc74657168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3</w:t>
        </w:r>
        <w:r w:rsidR="00A213B2" w:rsidRPr="00A213B2">
          <w:rPr>
            <w:rFonts w:ascii="Arial" w:hAnsi="Arial" w:cs="Arial"/>
            <w:noProof/>
            <w:webHidden/>
          </w:rPr>
          <w:fldChar w:fldCharType="end"/>
        </w:r>
      </w:hyperlink>
    </w:p>
    <w:p w14:paraId="66CBE1BB" w14:textId="77777777" w:rsidR="00A213B2" w:rsidRPr="00E64BF0" w:rsidRDefault="00C17858">
      <w:pPr>
        <w:pStyle w:val="Kazalovsebine1"/>
        <w:tabs>
          <w:tab w:val="right" w:leader="dot" w:pos="8488"/>
        </w:tabs>
        <w:rPr>
          <w:rFonts w:ascii="Arial" w:hAnsi="Arial" w:cs="Arial"/>
          <w:b w:val="0"/>
          <w:bCs w:val="0"/>
          <w:caps w:val="0"/>
          <w:noProof/>
          <w:sz w:val="22"/>
          <w:szCs w:val="22"/>
          <w:lang w:eastAsia="sl-SI"/>
        </w:rPr>
      </w:pPr>
      <w:hyperlink w:anchor="_Toc74657169" w:history="1">
        <w:r w:rsidR="00A213B2" w:rsidRPr="00A213B2">
          <w:rPr>
            <w:rStyle w:val="Hiperpovezava"/>
            <w:rFonts w:ascii="Arial" w:hAnsi="Arial" w:cs="Arial"/>
            <w:noProof/>
          </w:rPr>
          <w:t>II   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_Toc74657169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3</w:t>
        </w:r>
        <w:r w:rsidR="00A213B2" w:rsidRPr="00A213B2">
          <w:rPr>
            <w:rFonts w:ascii="Arial" w:hAnsi="Arial" w:cs="Arial"/>
            <w:noProof/>
            <w:webHidden/>
          </w:rPr>
          <w:fldChar w:fldCharType="end"/>
        </w:r>
      </w:hyperlink>
    </w:p>
    <w:p w14:paraId="369FA3E4" w14:textId="77777777" w:rsidR="00A213B2" w:rsidRPr="00E64BF0" w:rsidRDefault="00C17858">
      <w:pPr>
        <w:pStyle w:val="Kazalovsebine2"/>
        <w:tabs>
          <w:tab w:val="left" w:pos="600"/>
          <w:tab w:val="right" w:leader="dot" w:pos="8488"/>
        </w:tabs>
        <w:rPr>
          <w:rFonts w:ascii="Arial" w:hAnsi="Arial" w:cs="Arial"/>
          <w:smallCaps w:val="0"/>
          <w:noProof/>
          <w:sz w:val="22"/>
          <w:szCs w:val="22"/>
          <w:lang w:eastAsia="sl-SI"/>
        </w:rPr>
      </w:pPr>
      <w:hyperlink w:anchor="_Toc74657170" w:history="1">
        <w:r w:rsidR="00A213B2" w:rsidRPr="00A213B2">
          <w:rPr>
            <w:rStyle w:val="Hiperpovezava"/>
            <w:rFonts w:ascii="Arial" w:hAnsi="Arial" w:cs="Arial"/>
            <w:noProof/>
          </w:rPr>
          <w:t>1</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Normativne podlage</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_Toc74657170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3</w:t>
        </w:r>
        <w:r w:rsidR="00A213B2" w:rsidRPr="00A213B2">
          <w:rPr>
            <w:rFonts w:ascii="Arial" w:hAnsi="Arial" w:cs="Arial"/>
            <w:noProof/>
            <w:webHidden/>
          </w:rPr>
          <w:fldChar w:fldCharType="end"/>
        </w:r>
      </w:hyperlink>
    </w:p>
    <w:p w14:paraId="255F3D51" w14:textId="77777777" w:rsidR="00A213B2" w:rsidRPr="00E64BF0" w:rsidRDefault="00C17858">
      <w:pPr>
        <w:pStyle w:val="Kazalovsebine2"/>
        <w:tabs>
          <w:tab w:val="left" w:pos="600"/>
          <w:tab w:val="right" w:leader="dot" w:pos="8488"/>
        </w:tabs>
        <w:rPr>
          <w:rFonts w:ascii="Arial" w:hAnsi="Arial" w:cs="Arial"/>
          <w:smallCaps w:val="0"/>
          <w:noProof/>
          <w:sz w:val="22"/>
          <w:szCs w:val="22"/>
          <w:lang w:eastAsia="sl-SI"/>
        </w:rPr>
      </w:pPr>
      <w:hyperlink w:anchor="_Toc74657171" w:history="1">
        <w:r w:rsidR="00A213B2" w:rsidRPr="00A213B2">
          <w:rPr>
            <w:rStyle w:val="Hiperpovezava"/>
            <w:rFonts w:ascii="Arial" w:hAnsi="Arial" w:cs="Arial"/>
            <w:noProof/>
          </w:rPr>
          <w:t>2</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Nadzor RDU – splošni del</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_Toc74657171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5</w:t>
        </w:r>
        <w:r w:rsidR="00A213B2" w:rsidRPr="00A213B2">
          <w:rPr>
            <w:rFonts w:ascii="Arial" w:hAnsi="Arial" w:cs="Arial"/>
            <w:noProof/>
            <w:webHidden/>
          </w:rPr>
          <w:fldChar w:fldCharType="end"/>
        </w:r>
      </w:hyperlink>
    </w:p>
    <w:p w14:paraId="51C01DF2" w14:textId="77777777"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72" w:history="1">
        <w:r w:rsidR="00A213B2" w:rsidRPr="00A213B2">
          <w:rPr>
            <w:rStyle w:val="Hiperpovezava"/>
            <w:rFonts w:ascii="Arial" w:hAnsi="Arial" w:cs="Arial"/>
            <w:noProof/>
          </w:rPr>
          <w:t>2.1</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Dovoljen obseg sredstev za posamezne trimesečja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_Toc74657172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5</w:t>
        </w:r>
        <w:r w:rsidR="00A213B2" w:rsidRPr="00A213B2">
          <w:rPr>
            <w:rFonts w:ascii="Arial" w:hAnsi="Arial" w:cs="Arial"/>
            <w:noProof/>
            <w:webHidden/>
          </w:rPr>
          <w:fldChar w:fldCharType="end"/>
        </w:r>
      </w:hyperlink>
    </w:p>
    <w:p w14:paraId="5249BEBB" w14:textId="77777777"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73" w:history="1">
        <w:r w:rsidR="00A213B2" w:rsidRPr="00A213B2">
          <w:rPr>
            <w:rStyle w:val="Hiperpovezava"/>
            <w:rFonts w:ascii="Arial" w:hAnsi="Arial" w:cs="Arial"/>
            <w:noProof/>
          </w:rPr>
          <w:t>2.2</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Določitev ocen</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_Toc74657173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6</w:t>
        </w:r>
        <w:r w:rsidR="00A213B2" w:rsidRPr="00A213B2">
          <w:rPr>
            <w:rFonts w:ascii="Arial" w:hAnsi="Arial" w:cs="Arial"/>
            <w:noProof/>
            <w:webHidden/>
          </w:rPr>
          <w:fldChar w:fldCharType="end"/>
        </w:r>
      </w:hyperlink>
    </w:p>
    <w:p w14:paraId="7226E266" w14:textId="77777777"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74" w:history="1">
        <w:r w:rsidR="00A213B2" w:rsidRPr="00A213B2">
          <w:rPr>
            <w:rStyle w:val="Hiperpovezava"/>
            <w:rFonts w:ascii="Arial" w:hAnsi="Arial" w:cs="Arial"/>
            <w:noProof/>
          </w:rPr>
          <w:t>2.3</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Seznanitev z ocenami ocen</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_Toc74657174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6</w:t>
        </w:r>
        <w:r w:rsidR="00A213B2" w:rsidRPr="00A213B2">
          <w:rPr>
            <w:rFonts w:ascii="Arial" w:hAnsi="Arial" w:cs="Arial"/>
            <w:noProof/>
            <w:webHidden/>
          </w:rPr>
          <w:fldChar w:fldCharType="end"/>
        </w:r>
      </w:hyperlink>
    </w:p>
    <w:p w14:paraId="58C8546C" w14:textId="77777777" w:rsidR="00A213B2" w:rsidRPr="00E64BF0" w:rsidRDefault="00C17858">
      <w:pPr>
        <w:pStyle w:val="Kazalovsebine2"/>
        <w:tabs>
          <w:tab w:val="left" w:pos="600"/>
          <w:tab w:val="right" w:leader="dot" w:pos="8488"/>
        </w:tabs>
        <w:rPr>
          <w:rFonts w:ascii="Arial" w:hAnsi="Arial" w:cs="Arial"/>
          <w:smallCaps w:val="0"/>
          <w:noProof/>
          <w:sz w:val="22"/>
          <w:szCs w:val="22"/>
          <w:lang w:eastAsia="sl-SI"/>
        </w:rPr>
      </w:pPr>
      <w:hyperlink w:anchor="_Toc74657175" w:history="1">
        <w:r w:rsidR="00A213B2" w:rsidRPr="00A213B2">
          <w:rPr>
            <w:rStyle w:val="Hiperpovezava"/>
            <w:rFonts w:ascii="Arial" w:hAnsi="Arial" w:cs="Arial"/>
            <w:noProof/>
          </w:rPr>
          <w:t>3</w:t>
        </w:r>
        <w:r w:rsidR="00A213B2" w:rsidRPr="00E64BF0">
          <w:rPr>
            <w:rFonts w:ascii="Arial" w:hAnsi="Arial" w:cs="Arial"/>
            <w:smallCaps w:val="0"/>
            <w:noProof/>
            <w:sz w:val="22"/>
            <w:szCs w:val="22"/>
            <w:lang w:eastAsia="sl-SI"/>
          </w:rPr>
          <w:tab/>
        </w:r>
        <w:r w:rsidR="00A213B2" w:rsidRPr="00A213B2">
          <w:rPr>
            <w:rStyle w:val="Hiperpovezava"/>
            <w:rFonts w:ascii="Arial" w:hAnsi="Arial" w:cs="Arial"/>
            <w:noProof/>
          </w:rPr>
          <w:t>Nadzor RDU – posebni del</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_Toc74657175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6</w:t>
        </w:r>
        <w:r w:rsidR="00A213B2" w:rsidRPr="00A213B2">
          <w:rPr>
            <w:rFonts w:ascii="Arial" w:hAnsi="Arial" w:cs="Arial"/>
            <w:noProof/>
            <w:webHidden/>
          </w:rPr>
          <w:fldChar w:fldCharType="end"/>
        </w:r>
      </w:hyperlink>
    </w:p>
    <w:p w14:paraId="185B8655" w14:textId="07594230"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76" w:history="1">
        <w:r w:rsidR="00A213B2" w:rsidRPr="00A213B2">
          <w:rPr>
            <w:rStyle w:val="Hiperpovezava"/>
            <w:rFonts w:ascii="Arial" w:hAnsi="Arial" w:cs="Arial"/>
            <w:noProof/>
          </w:rPr>
          <w:t>3.1</w:t>
        </w:r>
        <w:r w:rsidR="00A213B2" w:rsidRPr="00E64BF0">
          <w:rPr>
            <w:rFonts w:ascii="Arial" w:hAnsi="Arial" w:cs="Arial"/>
            <w:smallCaps w:val="0"/>
            <w:noProof/>
            <w:sz w:val="22"/>
            <w:szCs w:val="22"/>
            <w:lang w:eastAsia="sl-SI"/>
          </w:rPr>
          <w:tab/>
        </w:r>
        <w:r w:rsidR="007C0DF8">
          <w:rPr>
            <w:rStyle w:val="Hiperpovezava"/>
            <w:rFonts w:ascii="Arial" w:hAnsi="Arial" w:cs="Arial"/>
            <w:noProof/>
          </w:rPr>
          <w:t>█</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_Toc74657176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6</w:t>
        </w:r>
        <w:r w:rsidR="00A213B2" w:rsidRPr="00A213B2">
          <w:rPr>
            <w:rFonts w:ascii="Arial" w:hAnsi="Arial" w:cs="Arial"/>
            <w:noProof/>
            <w:webHidden/>
          </w:rPr>
          <w:fldChar w:fldCharType="end"/>
        </w:r>
      </w:hyperlink>
    </w:p>
    <w:p w14:paraId="0A3D2F38"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77" w:history="1">
        <w:r w:rsidR="00A213B2" w:rsidRPr="00A213B2">
          <w:rPr>
            <w:rStyle w:val="Hiperpovezava"/>
            <w:rFonts w:ascii="Arial" w:hAnsi="Arial" w:cs="Arial"/>
            <w:noProof/>
          </w:rPr>
          <w:t>3.1.1</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Razrez razdelitve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_Toc74657177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6</w:t>
        </w:r>
        <w:r w:rsidR="00A213B2" w:rsidRPr="00A213B2">
          <w:rPr>
            <w:rFonts w:ascii="Arial" w:hAnsi="Arial" w:cs="Arial"/>
            <w:noProof/>
            <w:webHidden/>
          </w:rPr>
          <w:fldChar w:fldCharType="end"/>
        </w:r>
      </w:hyperlink>
    </w:p>
    <w:p w14:paraId="68491DA1"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78" w:history="1">
        <w:r w:rsidR="00A213B2" w:rsidRPr="00A213B2">
          <w:rPr>
            <w:rStyle w:val="Hiperpovezava"/>
            <w:rFonts w:ascii="Arial" w:hAnsi="Arial" w:cs="Arial"/>
            <w:noProof/>
          </w:rPr>
          <w:t>3.1.2</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Izplačila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_Toc74657178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7</w:t>
        </w:r>
        <w:r w:rsidR="00A213B2" w:rsidRPr="00A213B2">
          <w:rPr>
            <w:rFonts w:ascii="Arial" w:hAnsi="Arial" w:cs="Arial"/>
            <w:noProof/>
            <w:webHidden/>
          </w:rPr>
          <w:fldChar w:fldCharType="end"/>
        </w:r>
      </w:hyperlink>
    </w:p>
    <w:p w14:paraId="5802A2B9"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79" w:history="1">
        <w:r w:rsidR="00A213B2" w:rsidRPr="00A213B2">
          <w:rPr>
            <w:rStyle w:val="Hiperpovezava"/>
            <w:rFonts w:ascii="Arial" w:hAnsi="Arial" w:cs="Arial"/>
            <w:noProof/>
          </w:rPr>
          <w:t>3.1.3</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_Toc74657179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8</w:t>
        </w:r>
        <w:r w:rsidR="00A213B2" w:rsidRPr="00A213B2">
          <w:rPr>
            <w:rFonts w:ascii="Arial" w:hAnsi="Arial" w:cs="Arial"/>
            <w:noProof/>
            <w:webHidden/>
          </w:rPr>
          <w:fldChar w:fldCharType="end"/>
        </w:r>
      </w:hyperlink>
    </w:p>
    <w:p w14:paraId="782968FF"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0" w:history="1">
        <w:r w:rsidR="00A213B2" w:rsidRPr="00A213B2">
          <w:rPr>
            <w:rStyle w:val="Hiperpovezava"/>
            <w:rFonts w:ascii="Arial" w:hAnsi="Arial" w:cs="Arial"/>
            <w:noProof/>
          </w:rPr>
          <w:t>3.1.4</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Odrejeni ukrepi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_Toc74657180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8</w:t>
        </w:r>
        <w:r w:rsidR="00A213B2" w:rsidRPr="00A213B2">
          <w:rPr>
            <w:rFonts w:ascii="Arial" w:hAnsi="Arial" w:cs="Arial"/>
            <w:noProof/>
            <w:webHidden/>
          </w:rPr>
          <w:fldChar w:fldCharType="end"/>
        </w:r>
      </w:hyperlink>
    </w:p>
    <w:p w14:paraId="67ADFE03" w14:textId="4CDFD663"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81" w:history="1">
        <w:r w:rsidR="00A213B2" w:rsidRPr="00A213B2">
          <w:rPr>
            <w:rStyle w:val="Hiperpovezava"/>
            <w:rFonts w:ascii="Arial" w:hAnsi="Arial" w:cs="Arial"/>
            <w:noProof/>
          </w:rPr>
          <w:t>3.2</w:t>
        </w:r>
        <w:r w:rsidR="00A213B2" w:rsidRPr="00E64BF0">
          <w:rPr>
            <w:rFonts w:ascii="Arial" w:hAnsi="Arial" w:cs="Arial"/>
            <w:smallCaps w:val="0"/>
            <w:noProof/>
            <w:sz w:val="22"/>
            <w:szCs w:val="22"/>
            <w:lang w:eastAsia="sl-SI"/>
          </w:rPr>
          <w:tab/>
        </w:r>
        <w:r w:rsidR="007C0DF8">
          <w:rPr>
            <w:rStyle w:val="Hiperpovezava"/>
            <w:rFonts w:ascii="Arial" w:hAnsi="Arial" w:cs="Arial"/>
            <w:noProof/>
          </w:rPr>
          <w:t>█</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_Toc74657181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8</w:t>
        </w:r>
        <w:r w:rsidR="00A213B2" w:rsidRPr="00A213B2">
          <w:rPr>
            <w:rFonts w:ascii="Arial" w:hAnsi="Arial" w:cs="Arial"/>
            <w:noProof/>
            <w:webHidden/>
          </w:rPr>
          <w:fldChar w:fldCharType="end"/>
        </w:r>
      </w:hyperlink>
    </w:p>
    <w:p w14:paraId="18F6B134"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2" w:history="1">
        <w:r w:rsidR="00A213B2" w:rsidRPr="00A213B2">
          <w:rPr>
            <w:rStyle w:val="Hiperpovezava"/>
            <w:rFonts w:ascii="Arial" w:hAnsi="Arial" w:cs="Arial"/>
            <w:noProof/>
          </w:rPr>
          <w:t>3.2.1</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Razrez razdelitve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_Toc74657182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8</w:t>
        </w:r>
        <w:r w:rsidR="00A213B2" w:rsidRPr="00A213B2">
          <w:rPr>
            <w:rFonts w:ascii="Arial" w:hAnsi="Arial" w:cs="Arial"/>
            <w:noProof/>
            <w:webHidden/>
          </w:rPr>
          <w:fldChar w:fldCharType="end"/>
        </w:r>
      </w:hyperlink>
    </w:p>
    <w:p w14:paraId="4AF8D1E3"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3" w:history="1">
        <w:r w:rsidR="00A213B2" w:rsidRPr="00A213B2">
          <w:rPr>
            <w:rStyle w:val="Hiperpovezava"/>
            <w:rFonts w:ascii="Arial" w:hAnsi="Arial" w:cs="Arial"/>
            <w:noProof/>
          </w:rPr>
          <w:t>3.2.2</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Izplačila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_Toc74657183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9</w:t>
        </w:r>
        <w:r w:rsidR="00A213B2" w:rsidRPr="00A213B2">
          <w:rPr>
            <w:rFonts w:ascii="Arial" w:hAnsi="Arial" w:cs="Arial"/>
            <w:noProof/>
            <w:webHidden/>
          </w:rPr>
          <w:fldChar w:fldCharType="end"/>
        </w:r>
      </w:hyperlink>
    </w:p>
    <w:p w14:paraId="4698BB92"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4" w:history="1">
        <w:r w:rsidR="00A213B2" w:rsidRPr="00A213B2">
          <w:rPr>
            <w:rStyle w:val="Hiperpovezava"/>
            <w:rFonts w:ascii="Arial" w:hAnsi="Arial" w:cs="Arial"/>
            <w:noProof/>
          </w:rPr>
          <w:t>3.2.3</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_Toc74657184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9</w:t>
        </w:r>
        <w:r w:rsidR="00A213B2" w:rsidRPr="00A213B2">
          <w:rPr>
            <w:rFonts w:ascii="Arial" w:hAnsi="Arial" w:cs="Arial"/>
            <w:noProof/>
            <w:webHidden/>
          </w:rPr>
          <w:fldChar w:fldCharType="end"/>
        </w:r>
      </w:hyperlink>
    </w:p>
    <w:p w14:paraId="6C609C2A"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5" w:history="1">
        <w:r w:rsidR="00A213B2" w:rsidRPr="00A213B2">
          <w:rPr>
            <w:rStyle w:val="Hiperpovezava"/>
            <w:rFonts w:ascii="Arial" w:hAnsi="Arial" w:cs="Arial"/>
            <w:noProof/>
          </w:rPr>
          <w:t>3.2.4</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Odrejeni ukrepi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_Toc74657185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9</w:t>
        </w:r>
        <w:r w:rsidR="00A213B2" w:rsidRPr="00A213B2">
          <w:rPr>
            <w:rFonts w:ascii="Arial" w:hAnsi="Arial" w:cs="Arial"/>
            <w:noProof/>
            <w:webHidden/>
          </w:rPr>
          <w:fldChar w:fldCharType="end"/>
        </w:r>
      </w:hyperlink>
    </w:p>
    <w:p w14:paraId="5153E613" w14:textId="591930AD"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86" w:history="1">
        <w:r w:rsidR="00A213B2" w:rsidRPr="00A213B2">
          <w:rPr>
            <w:rStyle w:val="Hiperpovezava"/>
            <w:rFonts w:ascii="Arial" w:hAnsi="Arial" w:cs="Arial"/>
            <w:noProof/>
          </w:rPr>
          <w:t>3.3</w:t>
        </w:r>
        <w:r w:rsidR="00A213B2" w:rsidRPr="00E64BF0">
          <w:rPr>
            <w:rFonts w:ascii="Arial" w:hAnsi="Arial" w:cs="Arial"/>
            <w:smallCaps w:val="0"/>
            <w:noProof/>
            <w:sz w:val="22"/>
            <w:szCs w:val="22"/>
            <w:lang w:eastAsia="sl-SI"/>
          </w:rPr>
          <w:tab/>
        </w:r>
        <w:r w:rsidR="007C0DF8">
          <w:rPr>
            <w:rStyle w:val="Hiperpovezava"/>
            <w:rFonts w:ascii="Arial" w:hAnsi="Arial" w:cs="Arial"/>
            <w:noProof/>
          </w:rPr>
          <w:t>█</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_Toc74657186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10</w:t>
        </w:r>
        <w:r w:rsidR="00A213B2" w:rsidRPr="00A213B2">
          <w:rPr>
            <w:rFonts w:ascii="Arial" w:hAnsi="Arial" w:cs="Arial"/>
            <w:noProof/>
            <w:webHidden/>
          </w:rPr>
          <w:fldChar w:fldCharType="end"/>
        </w:r>
      </w:hyperlink>
    </w:p>
    <w:p w14:paraId="1AAE599F"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7" w:history="1">
        <w:r w:rsidR="00A213B2" w:rsidRPr="00A213B2">
          <w:rPr>
            <w:rStyle w:val="Hiperpovezava"/>
            <w:rFonts w:ascii="Arial" w:hAnsi="Arial" w:cs="Arial"/>
            <w:noProof/>
          </w:rPr>
          <w:t>3.3.1</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Razrez razdelitve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_Toc74657187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10</w:t>
        </w:r>
        <w:r w:rsidR="00A213B2" w:rsidRPr="00A213B2">
          <w:rPr>
            <w:rFonts w:ascii="Arial" w:hAnsi="Arial" w:cs="Arial"/>
            <w:noProof/>
            <w:webHidden/>
          </w:rPr>
          <w:fldChar w:fldCharType="end"/>
        </w:r>
      </w:hyperlink>
    </w:p>
    <w:p w14:paraId="2DB0DFC3"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8" w:history="1">
        <w:r w:rsidR="00A213B2" w:rsidRPr="00A213B2">
          <w:rPr>
            <w:rStyle w:val="Hiperpovezava"/>
            <w:rFonts w:ascii="Arial" w:hAnsi="Arial" w:cs="Arial"/>
            <w:noProof/>
          </w:rPr>
          <w:t>3.3.2</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Izplačila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_Toc74657188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10</w:t>
        </w:r>
        <w:r w:rsidR="00A213B2" w:rsidRPr="00A213B2">
          <w:rPr>
            <w:rFonts w:ascii="Arial" w:hAnsi="Arial" w:cs="Arial"/>
            <w:noProof/>
            <w:webHidden/>
          </w:rPr>
          <w:fldChar w:fldCharType="end"/>
        </w:r>
      </w:hyperlink>
    </w:p>
    <w:p w14:paraId="7584FBC0"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89" w:history="1">
        <w:r w:rsidR="00A213B2" w:rsidRPr="00A213B2">
          <w:rPr>
            <w:rStyle w:val="Hiperpovezava"/>
            <w:rFonts w:ascii="Arial" w:hAnsi="Arial" w:cs="Arial"/>
            <w:noProof/>
          </w:rPr>
          <w:t>3.3.3</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_Toc74657189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11</w:t>
        </w:r>
        <w:r w:rsidR="00A213B2" w:rsidRPr="00A213B2">
          <w:rPr>
            <w:rFonts w:ascii="Arial" w:hAnsi="Arial" w:cs="Arial"/>
            <w:noProof/>
            <w:webHidden/>
          </w:rPr>
          <w:fldChar w:fldCharType="end"/>
        </w:r>
      </w:hyperlink>
    </w:p>
    <w:p w14:paraId="09BAF2A2"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0" w:history="1">
        <w:r w:rsidR="00A213B2" w:rsidRPr="00A213B2">
          <w:rPr>
            <w:rStyle w:val="Hiperpovezava"/>
            <w:rFonts w:ascii="Arial" w:hAnsi="Arial" w:cs="Arial"/>
            <w:noProof/>
          </w:rPr>
          <w:t>3.3.4</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Odrejeni ukrepi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_Toc74657190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11</w:t>
        </w:r>
        <w:r w:rsidR="00A213B2" w:rsidRPr="00A213B2">
          <w:rPr>
            <w:rFonts w:ascii="Arial" w:hAnsi="Arial" w:cs="Arial"/>
            <w:noProof/>
            <w:webHidden/>
          </w:rPr>
          <w:fldChar w:fldCharType="end"/>
        </w:r>
      </w:hyperlink>
    </w:p>
    <w:p w14:paraId="63FAEA52" w14:textId="18EE778F"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91" w:history="1">
        <w:r w:rsidR="00A213B2" w:rsidRPr="00A213B2">
          <w:rPr>
            <w:rStyle w:val="Hiperpovezava"/>
            <w:rFonts w:ascii="Arial" w:hAnsi="Arial" w:cs="Arial"/>
            <w:noProof/>
          </w:rPr>
          <w:t>3.4</w:t>
        </w:r>
        <w:r w:rsidR="00A213B2" w:rsidRPr="00E64BF0">
          <w:rPr>
            <w:rFonts w:ascii="Arial" w:hAnsi="Arial" w:cs="Arial"/>
            <w:smallCaps w:val="0"/>
            <w:noProof/>
            <w:sz w:val="22"/>
            <w:szCs w:val="22"/>
            <w:lang w:eastAsia="sl-SI"/>
          </w:rPr>
          <w:tab/>
        </w:r>
        <w:r w:rsidR="007C0DF8">
          <w:rPr>
            <w:rStyle w:val="Hiperpovezava"/>
            <w:rFonts w:ascii="Arial" w:hAnsi="Arial" w:cs="Arial"/>
            <w:noProof/>
          </w:rPr>
          <w:t>█</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_Toc74657191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11</w:t>
        </w:r>
        <w:r w:rsidR="00A213B2" w:rsidRPr="00A213B2">
          <w:rPr>
            <w:rFonts w:ascii="Arial" w:hAnsi="Arial" w:cs="Arial"/>
            <w:noProof/>
            <w:webHidden/>
          </w:rPr>
          <w:fldChar w:fldCharType="end"/>
        </w:r>
      </w:hyperlink>
    </w:p>
    <w:p w14:paraId="2BFC31D8"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2" w:history="1">
        <w:r w:rsidR="00A213B2" w:rsidRPr="00A213B2">
          <w:rPr>
            <w:rStyle w:val="Hiperpovezava"/>
            <w:rFonts w:ascii="Arial" w:hAnsi="Arial" w:cs="Arial"/>
            <w:noProof/>
          </w:rPr>
          <w:t>3.4.1</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Razrez razdelitve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_Toc74657192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11</w:t>
        </w:r>
        <w:r w:rsidR="00A213B2" w:rsidRPr="00A213B2">
          <w:rPr>
            <w:rFonts w:ascii="Arial" w:hAnsi="Arial" w:cs="Arial"/>
            <w:noProof/>
            <w:webHidden/>
          </w:rPr>
          <w:fldChar w:fldCharType="end"/>
        </w:r>
      </w:hyperlink>
    </w:p>
    <w:p w14:paraId="0510EE15"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3" w:history="1">
        <w:r w:rsidR="00A213B2" w:rsidRPr="00A213B2">
          <w:rPr>
            <w:rStyle w:val="Hiperpovezava"/>
            <w:rFonts w:ascii="Arial" w:hAnsi="Arial" w:cs="Arial"/>
            <w:noProof/>
          </w:rPr>
          <w:t>3.4.2</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Izplačila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_Toc74657193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12</w:t>
        </w:r>
        <w:r w:rsidR="00A213B2" w:rsidRPr="00A213B2">
          <w:rPr>
            <w:rFonts w:ascii="Arial" w:hAnsi="Arial" w:cs="Arial"/>
            <w:noProof/>
            <w:webHidden/>
          </w:rPr>
          <w:fldChar w:fldCharType="end"/>
        </w:r>
      </w:hyperlink>
    </w:p>
    <w:p w14:paraId="758A6176"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4" w:history="1">
        <w:r w:rsidR="00A213B2" w:rsidRPr="00A213B2">
          <w:rPr>
            <w:rStyle w:val="Hiperpovezava"/>
            <w:rFonts w:ascii="Arial" w:hAnsi="Arial" w:cs="Arial"/>
            <w:noProof/>
          </w:rPr>
          <w:t>3.4.3</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_Toc74657194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12</w:t>
        </w:r>
        <w:r w:rsidR="00A213B2" w:rsidRPr="00A213B2">
          <w:rPr>
            <w:rFonts w:ascii="Arial" w:hAnsi="Arial" w:cs="Arial"/>
            <w:noProof/>
            <w:webHidden/>
          </w:rPr>
          <w:fldChar w:fldCharType="end"/>
        </w:r>
      </w:hyperlink>
    </w:p>
    <w:p w14:paraId="58C9D0CB"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5" w:history="1">
        <w:r w:rsidR="00A213B2" w:rsidRPr="00A213B2">
          <w:rPr>
            <w:rStyle w:val="Hiperpovezava"/>
            <w:rFonts w:ascii="Arial" w:hAnsi="Arial" w:cs="Arial"/>
            <w:noProof/>
          </w:rPr>
          <w:t>3.4.4</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Odrejeni ukrepi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_Toc74657195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13</w:t>
        </w:r>
        <w:r w:rsidR="00A213B2" w:rsidRPr="00A213B2">
          <w:rPr>
            <w:rFonts w:ascii="Arial" w:hAnsi="Arial" w:cs="Arial"/>
            <w:noProof/>
            <w:webHidden/>
          </w:rPr>
          <w:fldChar w:fldCharType="end"/>
        </w:r>
      </w:hyperlink>
    </w:p>
    <w:p w14:paraId="515BEF5C" w14:textId="718B12C0" w:rsidR="00A213B2" w:rsidRPr="00E64BF0" w:rsidRDefault="00C17858">
      <w:pPr>
        <w:pStyle w:val="Kazalovsebine2"/>
        <w:tabs>
          <w:tab w:val="left" w:pos="800"/>
          <w:tab w:val="right" w:leader="dot" w:pos="8488"/>
        </w:tabs>
        <w:rPr>
          <w:rFonts w:ascii="Arial" w:hAnsi="Arial" w:cs="Arial"/>
          <w:smallCaps w:val="0"/>
          <w:noProof/>
          <w:sz w:val="22"/>
          <w:szCs w:val="22"/>
          <w:lang w:eastAsia="sl-SI"/>
        </w:rPr>
      </w:pPr>
      <w:hyperlink w:anchor="_Toc74657196" w:history="1">
        <w:r w:rsidR="00A213B2" w:rsidRPr="00A213B2">
          <w:rPr>
            <w:rStyle w:val="Hiperpovezava"/>
            <w:rFonts w:ascii="Arial" w:hAnsi="Arial" w:cs="Arial"/>
            <w:noProof/>
          </w:rPr>
          <w:t>3.5</w:t>
        </w:r>
        <w:r w:rsidR="00A213B2" w:rsidRPr="00E64BF0">
          <w:rPr>
            <w:rFonts w:ascii="Arial" w:hAnsi="Arial" w:cs="Arial"/>
            <w:smallCaps w:val="0"/>
            <w:noProof/>
            <w:sz w:val="22"/>
            <w:szCs w:val="22"/>
            <w:lang w:eastAsia="sl-SI"/>
          </w:rPr>
          <w:tab/>
        </w:r>
        <w:r w:rsidR="007C0DF8">
          <w:rPr>
            <w:rStyle w:val="Hiperpovezava"/>
            <w:rFonts w:ascii="Arial" w:hAnsi="Arial" w:cs="Arial"/>
            <w:noProof/>
          </w:rPr>
          <w:t>█</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_Toc74657196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13</w:t>
        </w:r>
        <w:r w:rsidR="00A213B2" w:rsidRPr="00A213B2">
          <w:rPr>
            <w:rFonts w:ascii="Arial" w:hAnsi="Arial" w:cs="Arial"/>
            <w:noProof/>
            <w:webHidden/>
          </w:rPr>
          <w:fldChar w:fldCharType="end"/>
        </w:r>
      </w:hyperlink>
    </w:p>
    <w:p w14:paraId="4EFA80AD"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7" w:history="1">
        <w:r w:rsidR="00A213B2" w:rsidRPr="00A213B2">
          <w:rPr>
            <w:rStyle w:val="Hiperpovezava"/>
            <w:rFonts w:ascii="Arial" w:hAnsi="Arial" w:cs="Arial"/>
            <w:noProof/>
          </w:rPr>
          <w:t>3.5.1</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Razrez razdelitve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_Toc74657197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13</w:t>
        </w:r>
        <w:r w:rsidR="00A213B2" w:rsidRPr="00A213B2">
          <w:rPr>
            <w:rFonts w:ascii="Arial" w:hAnsi="Arial" w:cs="Arial"/>
            <w:noProof/>
            <w:webHidden/>
          </w:rPr>
          <w:fldChar w:fldCharType="end"/>
        </w:r>
      </w:hyperlink>
    </w:p>
    <w:p w14:paraId="7B274808"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8" w:history="1">
        <w:r w:rsidR="00A213B2" w:rsidRPr="00A213B2">
          <w:rPr>
            <w:rStyle w:val="Hiperpovezava"/>
            <w:rFonts w:ascii="Arial" w:hAnsi="Arial" w:cs="Arial"/>
            <w:noProof/>
          </w:rPr>
          <w:t>3.5.2</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Izplačila RDU</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_Toc74657198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14</w:t>
        </w:r>
        <w:r w:rsidR="00A213B2" w:rsidRPr="00A213B2">
          <w:rPr>
            <w:rFonts w:ascii="Arial" w:hAnsi="Arial" w:cs="Arial"/>
            <w:noProof/>
            <w:webHidden/>
          </w:rPr>
          <w:fldChar w:fldCharType="end"/>
        </w:r>
      </w:hyperlink>
    </w:p>
    <w:p w14:paraId="2D035D48"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199" w:history="1">
        <w:r w:rsidR="00A213B2" w:rsidRPr="00A213B2">
          <w:rPr>
            <w:rStyle w:val="Hiperpovezava"/>
            <w:rFonts w:ascii="Arial" w:hAnsi="Arial" w:cs="Arial"/>
            <w:noProof/>
          </w:rPr>
          <w:t>3.5.3</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Ugotovitve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_Toc74657199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14</w:t>
        </w:r>
        <w:r w:rsidR="00A213B2" w:rsidRPr="00A213B2">
          <w:rPr>
            <w:rFonts w:ascii="Arial" w:hAnsi="Arial" w:cs="Arial"/>
            <w:noProof/>
            <w:webHidden/>
          </w:rPr>
          <w:fldChar w:fldCharType="end"/>
        </w:r>
      </w:hyperlink>
    </w:p>
    <w:p w14:paraId="751E6F17" w14:textId="77777777" w:rsidR="00A213B2" w:rsidRPr="00E64BF0" w:rsidRDefault="00C17858">
      <w:pPr>
        <w:pStyle w:val="Kazalovsebine3"/>
        <w:tabs>
          <w:tab w:val="left" w:pos="1200"/>
          <w:tab w:val="right" w:leader="dot" w:pos="8488"/>
        </w:tabs>
        <w:rPr>
          <w:rFonts w:ascii="Arial" w:hAnsi="Arial" w:cs="Arial"/>
          <w:i w:val="0"/>
          <w:iCs w:val="0"/>
          <w:noProof/>
          <w:sz w:val="22"/>
          <w:szCs w:val="22"/>
          <w:lang w:eastAsia="sl-SI"/>
        </w:rPr>
      </w:pPr>
      <w:hyperlink w:anchor="_Toc74657200" w:history="1">
        <w:r w:rsidR="00A213B2" w:rsidRPr="00A213B2">
          <w:rPr>
            <w:rStyle w:val="Hiperpovezava"/>
            <w:rFonts w:ascii="Arial" w:hAnsi="Arial" w:cs="Arial"/>
            <w:noProof/>
          </w:rPr>
          <w:t>3.5.4</w:t>
        </w:r>
        <w:r w:rsidR="00A213B2" w:rsidRPr="00E64BF0">
          <w:rPr>
            <w:rFonts w:ascii="Arial" w:hAnsi="Arial" w:cs="Arial"/>
            <w:i w:val="0"/>
            <w:iCs w:val="0"/>
            <w:noProof/>
            <w:sz w:val="22"/>
            <w:szCs w:val="22"/>
            <w:lang w:eastAsia="sl-SI"/>
          </w:rPr>
          <w:tab/>
        </w:r>
        <w:r w:rsidR="00A213B2" w:rsidRPr="00A213B2">
          <w:rPr>
            <w:rStyle w:val="Hiperpovezava"/>
            <w:rFonts w:ascii="Arial" w:hAnsi="Arial" w:cs="Arial"/>
            <w:noProof/>
          </w:rPr>
          <w:t>Odrejeni ukrepi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_Toc74657200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14</w:t>
        </w:r>
        <w:r w:rsidR="00A213B2" w:rsidRPr="00A213B2">
          <w:rPr>
            <w:rFonts w:ascii="Arial" w:hAnsi="Arial" w:cs="Arial"/>
            <w:noProof/>
            <w:webHidden/>
          </w:rPr>
          <w:fldChar w:fldCharType="end"/>
        </w:r>
      </w:hyperlink>
    </w:p>
    <w:p w14:paraId="2B98C0B0" w14:textId="77777777" w:rsidR="00A213B2" w:rsidRPr="00E64BF0" w:rsidRDefault="00C17858">
      <w:pPr>
        <w:pStyle w:val="Kazalovsebine1"/>
        <w:tabs>
          <w:tab w:val="right" w:leader="dot" w:pos="8488"/>
        </w:tabs>
        <w:rPr>
          <w:rFonts w:ascii="Arial" w:hAnsi="Arial" w:cs="Arial"/>
          <w:b w:val="0"/>
          <w:bCs w:val="0"/>
          <w:caps w:val="0"/>
          <w:noProof/>
          <w:sz w:val="22"/>
          <w:szCs w:val="22"/>
          <w:lang w:eastAsia="sl-SI"/>
        </w:rPr>
      </w:pPr>
      <w:hyperlink w:anchor="_Toc74657201" w:history="1">
        <w:r w:rsidR="00A213B2" w:rsidRPr="00A213B2">
          <w:rPr>
            <w:rStyle w:val="Hiperpovezava"/>
            <w:rFonts w:ascii="Arial" w:hAnsi="Arial" w:cs="Arial"/>
            <w:noProof/>
            <w:lang w:eastAsia="sl-SI"/>
          </w:rPr>
          <w:t>III  Odrejeni ukrepi in priporočila inšpektorja</w:t>
        </w:r>
        <w:r w:rsidR="00A213B2" w:rsidRPr="00A213B2">
          <w:rPr>
            <w:rFonts w:ascii="Arial" w:hAnsi="Arial" w:cs="Arial"/>
            <w:noProof/>
            <w:webHidden/>
          </w:rPr>
          <w:tab/>
        </w:r>
        <w:r w:rsidR="00A213B2" w:rsidRPr="00A213B2">
          <w:rPr>
            <w:rFonts w:ascii="Arial" w:hAnsi="Arial" w:cs="Arial"/>
            <w:noProof/>
            <w:webHidden/>
          </w:rPr>
          <w:fldChar w:fldCharType="begin"/>
        </w:r>
        <w:r w:rsidR="00A213B2" w:rsidRPr="00A213B2">
          <w:rPr>
            <w:rFonts w:ascii="Arial" w:hAnsi="Arial" w:cs="Arial"/>
            <w:noProof/>
            <w:webHidden/>
          </w:rPr>
          <w:instrText xml:space="preserve"> PAGEREF _Toc74657201 \h </w:instrText>
        </w:r>
        <w:r w:rsidR="00A213B2" w:rsidRPr="00A213B2">
          <w:rPr>
            <w:rFonts w:ascii="Arial" w:hAnsi="Arial" w:cs="Arial"/>
            <w:noProof/>
            <w:webHidden/>
          </w:rPr>
        </w:r>
        <w:r w:rsidR="00A213B2" w:rsidRPr="00A213B2">
          <w:rPr>
            <w:rFonts w:ascii="Arial" w:hAnsi="Arial" w:cs="Arial"/>
            <w:noProof/>
            <w:webHidden/>
          </w:rPr>
          <w:fldChar w:fldCharType="separate"/>
        </w:r>
        <w:r w:rsidR="00A213B2" w:rsidRPr="00A213B2">
          <w:rPr>
            <w:rFonts w:ascii="Arial" w:hAnsi="Arial" w:cs="Arial"/>
            <w:noProof/>
            <w:webHidden/>
          </w:rPr>
          <w:t>14</w:t>
        </w:r>
        <w:r w:rsidR="00A213B2" w:rsidRPr="00A213B2">
          <w:rPr>
            <w:rFonts w:ascii="Arial" w:hAnsi="Arial" w:cs="Arial"/>
            <w:noProof/>
            <w:webHidden/>
          </w:rPr>
          <w:fldChar w:fldCharType="end"/>
        </w:r>
      </w:hyperlink>
    </w:p>
    <w:p w14:paraId="1E24F92E" w14:textId="77777777" w:rsidR="00C85F2F" w:rsidRPr="00636031" w:rsidRDefault="00C17BFB" w:rsidP="00C17BFB">
      <w:pPr>
        <w:rPr>
          <w:rFonts w:cs="Arial"/>
          <w:szCs w:val="20"/>
        </w:rPr>
      </w:pPr>
      <w:r w:rsidRPr="00A213B2">
        <w:rPr>
          <w:rFonts w:cs="Arial"/>
          <w:szCs w:val="20"/>
        </w:rPr>
        <w:fldChar w:fldCharType="end"/>
      </w:r>
    </w:p>
    <w:p w14:paraId="0B781A01" w14:textId="77777777" w:rsidR="008317A2" w:rsidRPr="00B04C19" w:rsidRDefault="00C85F2F" w:rsidP="00C85F2F">
      <w:pPr>
        <w:rPr>
          <w:rFonts w:cs="Arial"/>
          <w:szCs w:val="20"/>
        </w:rPr>
      </w:pPr>
      <w:r w:rsidRPr="00636031">
        <w:rPr>
          <w:rFonts w:cs="Arial"/>
          <w:szCs w:val="20"/>
        </w:rPr>
        <w:br w:type="page"/>
      </w:r>
      <w:r w:rsidR="008317A2" w:rsidRPr="00B04C19">
        <w:rPr>
          <w:rFonts w:cs="Arial"/>
          <w:szCs w:val="20"/>
        </w:rPr>
        <w:lastRenderedPageBreak/>
        <w:t>Številka: 061</w:t>
      </w:r>
      <w:r w:rsidR="00110CFC">
        <w:rPr>
          <w:rFonts w:cs="Arial"/>
          <w:szCs w:val="20"/>
        </w:rPr>
        <w:t>1-</w:t>
      </w:r>
      <w:r w:rsidR="001A0AC3">
        <w:rPr>
          <w:rFonts w:cs="Arial"/>
          <w:szCs w:val="20"/>
        </w:rPr>
        <w:t>28</w:t>
      </w:r>
      <w:r w:rsidR="00CA7259">
        <w:rPr>
          <w:rFonts w:cs="Arial"/>
          <w:szCs w:val="20"/>
        </w:rPr>
        <w:t>/</w:t>
      </w:r>
      <w:r w:rsidR="00E42DA6">
        <w:rPr>
          <w:rFonts w:cs="Arial"/>
          <w:szCs w:val="20"/>
        </w:rPr>
        <w:t>20</w:t>
      </w:r>
      <w:r w:rsidR="00E63628">
        <w:rPr>
          <w:rFonts w:cs="Arial"/>
          <w:szCs w:val="20"/>
        </w:rPr>
        <w:t>2</w:t>
      </w:r>
      <w:r w:rsidR="001A0AC3">
        <w:rPr>
          <w:rFonts w:cs="Arial"/>
          <w:szCs w:val="20"/>
        </w:rPr>
        <w:t>1</w:t>
      </w:r>
      <w:r w:rsidR="00E42DA6">
        <w:rPr>
          <w:rFonts w:cs="Arial"/>
          <w:szCs w:val="20"/>
        </w:rPr>
        <w:t>/</w:t>
      </w:r>
      <w:r w:rsidR="00A213B2">
        <w:rPr>
          <w:rFonts w:cs="Arial"/>
          <w:szCs w:val="20"/>
        </w:rPr>
        <w:t>9</w:t>
      </w:r>
    </w:p>
    <w:p w14:paraId="198A45FF" w14:textId="77777777" w:rsidR="008317A2" w:rsidRPr="00B04C19" w:rsidRDefault="008317A2" w:rsidP="008317A2">
      <w:pPr>
        <w:rPr>
          <w:rFonts w:cs="Arial"/>
          <w:b/>
          <w:szCs w:val="20"/>
        </w:rPr>
      </w:pPr>
      <w:r w:rsidRPr="00B04C19">
        <w:rPr>
          <w:rFonts w:cs="Arial"/>
          <w:szCs w:val="20"/>
        </w:rPr>
        <w:t xml:space="preserve">Datum:  </w:t>
      </w:r>
      <w:r w:rsidR="00AB712F">
        <w:rPr>
          <w:rFonts w:cs="Arial"/>
          <w:szCs w:val="20"/>
        </w:rPr>
        <w:t xml:space="preserve"> </w:t>
      </w:r>
      <w:r w:rsidR="00A213B2">
        <w:rPr>
          <w:rFonts w:cs="Arial"/>
          <w:szCs w:val="20"/>
        </w:rPr>
        <w:t>15</w:t>
      </w:r>
      <w:r w:rsidR="007679C8">
        <w:rPr>
          <w:rFonts w:cs="Arial"/>
          <w:szCs w:val="20"/>
        </w:rPr>
        <w:t>.</w:t>
      </w:r>
      <w:r w:rsidR="00BC49E0">
        <w:rPr>
          <w:rFonts w:cs="Arial"/>
          <w:szCs w:val="20"/>
        </w:rPr>
        <w:t>6</w:t>
      </w:r>
      <w:r w:rsidR="0066230C">
        <w:rPr>
          <w:rFonts w:cs="Arial"/>
          <w:szCs w:val="20"/>
        </w:rPr>
        <w:t>.20</w:t>
      </w:r>
      <w:r w:rsidR="00E63628">
        <w:rPr>
          <w:rFonts w:cs="Arial"/>
          <w:szCs w:val="20"/>
        </w:rPr>
        <w:t>21</w:t>
      </w:r>
    </w:p>
    <w:p w14:paraId="68AC12DD" w14:textId="77777777" w:rsidR="00DD2DC2" w:rsidRDefault="00DD2DC2" w:rsidP="00DD2DC2">
      <w:pPr>
        <w:rPr>
          <w:rFonts w:cs="Arial"/>
          <w:b/>
          <w:bCs/>
          <w:szCs w:val="20"/>
        </w:rPr>
      </w:pPr>
    </w:p>
    <w:p w14:paraId="2C5C9036" w14:textId="77777777" w:rsidR="00A267FE" w:rsidRPr="00D3378D" w:rsidRDefault="00A267FE" w:rsidP="00DD2DC2">
      <w:pPr>
        <w:rPr>
          <w:rFonts w:cs="Arial"/>
          <w:b/>
          <w:bCs/>
          <w:szCs w:val="20"/>
        </w:rPr>
      </w:pPr>
    </w:p>
    <w:p w14:paraId="76153EFB" w14:textId="6A8D729D" w:rsidR="00582282" w:rsidRPr="00D3378D" w:rsidRDefault="00582282" w:rsidP="00582282">
      <w:pPr>
        <w:pStyle w:val="ZADEVA"/>
        <w:tabs>
          <w:tab w:val="clear" w:pos="1701"/>
          <w:tab w:val="left" w:pos="0"/>
        </w:tabs>
        <w:ind w:left="0" w:firstLine="0"/>
        <w:jc w:val="both"/>
        <w:rPr>
          <w:rFonts w:cs="Arial"/>
          <w:b w:val="0"/>
          <w:szCs w:val="20"/>
          <w:lang w:val="sl-SI"/>
        </w:rPr>
      </w:pPr>
      <w:r w:rsidRPr="00D3378D">
        <w:rPr>
          <w:rFonts w:cs="Arial"/>
          <w:b w:val="0"/>
          <w:szCs w:val="20"/>
          <w:lang w:val="sl-SI"/>
        </w:rPr>
        <w:t>Na podlagi</w:t>
      </w:r>
      <w:r w:rsidR="00D3378D" w:rsidRPr="00D3378D">
        <w:rPr>
          <w:rFonts w:cs="Arial"/>
          <w:b w:val="0"/>
          <w:szCs w:val="20"/>
          <w:lang w:val="sl-SI"/>
        </w:rPr>
        <w:t xml:space="preserve"> </w:t>
      </w:r>
      <w:r w:rsidRPr="00D3378D">
        <w:rPr>
          <w:rFonts w:cs="Arial"/>
          <w:b w:val="0"/>
          <w:szCs w:val="20"/>
          <w:lang w:val="sl-SI"/>
        </w:rPr>
        <w:t xml:space="preserve">43. b člena </w:t>
      </w:r>
      <w:r w:rsidR="00535EF6" w:rsidRPr="00D3378D">
        <w:rPr>
          <w:rFonts w:cs="Arial"/>
          <w:b w:val="0"/>
          <w:bCs/>
          <w:szCs w:val="20"/>
          <w:lang w:val="sl-SI"/>
        </w:rPr>
        <w:t xml:space="preserve">Zakona o sistemu plač v javnem sektorju </w:t>
      </w:r>
      <w:r w:rsidR="003B7E6B">
        <w:rPr>
          <w:rFonts w:cs="Arial"/>
          <w:b w:val="0"/>
          <w:szCs w:val="20"/>
          <w:lang w:val="sl-SI"/>
        </w:rPr>
        <w:t>(Ur. l.</w:t>
      </w:r>
      <w:r w:rsidR="00311274" w:rsidRPr="00D3378D">
        <w:rPr>
          <w:rFonts w:cs="Arial"/>
          <w:b w:val="0"/>
          <w:szCs w:val="20"/>
          <w:lang w:val="sl-SI"/>
        </w:rPr>
        <w:t xml:space="preserve"> RS, št. </w:t>
      </w:r>
      <w:hyperlink r:id="rId8" w:tgtFrame="_blank" w:history="1">
        <w:r w:rsidR="00311274" w:rsidRPr="00D3378D">
          <w:rPr>
            <w:rStyle w:val="Hiperpovezava"/>
            <w:b w:val="0"/>
            <w:color w:val="auto"/>
            <w:u w:val="none"/>
            <w:lang w:val="sl-SI"/>
          </w:rPr>
          <w:t>108/09</w:t>
        </w:r>
      </w:hyperlink>
      <w:r w:rsidR="00311274" w:rsidRPr="00D3378D">
        <w:rPr>
          <w:b w:val="0"/>
          <w:lang w:val="sl-SI"/>
        </w:rPr>
        <w:t>-UPB13,</w:t>
      </w:r>
      <w:r w:rsidR="00E63628">
        <w:rPr>
          <w:b w:val="0"/>
          <w:lang w:val="sl-SI"/>
        </w:rPr>
        <w:t xml:space="preserve"> s spremembami in dopolnitvami</w:t>
      </w:r>
      <w:r w:rsidR="00311274" w:rsidRPr="00D3378D">
        <w:rPr>
          <w:b w:val="0"/>
          <w:lang w:val="sl-SI"/>
        </w:rPr>
        <w:t>;</w:t>
      </w:r>
      <w:r w:rsidR="00311274" w:rsidRPr="00D3378D">
        <w:rPr>
          <w:rFonts w:cs="Arial"/>
          <w:b w:val="0"/>
          <w:szCs w:val="20"/>
          <w:lang w:val="sl-SI"/>
        </w:rPr>
        <w:t xml:space="preserve"> v nadaljevanju ZSPJS</w:t>
      </w:r>
      <w:r w:rsidR="009B1E1D" w:rsidRPr="00D3378D">
        <w:rPr>
          <w:rFonts w:cs="Arial"/>
          <w:b w:val="0"/>
          <w:szCs w:val="20"/>
          <w:lang w:val="sl-SI"/>
        </w:rPr>
        <w:t>)</w:t>
      </w:r>
      <w:r w:rsidR="008924BA" w:rsidRPr="00D3378D">
        <w:rPr>
          <w:rFonts w:cs="Arial"/>
          <w:b w:val="0"/>
          <w:szCs w:val="20"/>
          <w:lang w:val="sl-SI"/>
        </w:rPr>
        <w:t xml:space="preserve"> izdaja inšpektor</w:t>
      </w:r>
      <w:r w:rsidRPr="00D3378D">
        <w:rPr>
          <w:rFonts w:cs="Arial"/>
          <w:b w:val="0"/>
          <w:szCs w:val="20"/>
          <w:lang w:val="sl-SI"/>
        </w:rPr>
        <w:t xml:space="preserve"> v pos</w:t>
      </w:r>
      <w:r w:rsidR="008924BA" w:rsidRPr="00D3378D">
        <w:rPr>
          <w:rFonts w:cs="Arial"/>
          <w:b w:val="0"/>
          <w:szCs w:val="20"/>
          <w:lang w:val="sl-SI"/>
        </w:rPr>
        <w:t>top</w:t>
      </w:r>
      <w:r w:rsidR="001428C4" w:rsidRPr="00D3378D">
        <w:rPr>
          <w:rFonts w:cs="Arial"/>
          <w:b w:val="0"/>
          <w:szCs w:val="20"/>
          <w:lang w:val="sl-SI"/>
        </w:rPr>
        <w:t xml:space="preserve">ku inšpekcijskega nadzora </w:t>
      </w:r>
      <w:r w:rsidR="00392513">
        <w:rPr>
          <w:rFonts w:cs="Arial"/>
          <w:b w:val="0"/>
          <w:szCs w:val="20"/>
          <w:lang w:val="sl-SI"/>
        </w:rPr>
        <w:t xml:space="preserve">v </w:t>
      </w:r>
      <w:bookmarkStart w:id="0" w:name="_Hlk785018"/>
      <w:r w:rsidR="00110CFC">
        <w:rPr>
          <w:rFonts w:cs="Arial"/>
          <w:b w:val="0"/>
          <w:szCs w:val="20"/>
          <w:lang w:val="sl-SI"/>
        </w:rPr>
        <w:t xml:space="preserve">Osnovni šoli </w:t>
      </w:r>
      <w:r w:rsidR="001A0AC3">
        <w:rPr>
          <w:rFonts w:cs="Arial"/>
          <w:b w:val="0"/>
          <w:szCs w:val="20"/>
          <w:lang w:val="sl-SI"/>
        </w:rPr>
        <w:t>Koper</w:t>
      </w:r>
      <w:r w:rsidR="00110CFC">
        <w:rPr>
          <w:rFonts w:cs="Arial"/>
          <w:b w:val="0"/>
          <w:szCs w:val="20"/>
          <w:lang w:val="sl-SI"/>
        </w:rPr>
        <w:t xml:space="preserve">, </w:t>
      </w:r>
      <w:r w:rsidR="001A0AC3">
        <w:rPr>
          <w:rFonts w:cs="Arial"/>
          <w:b w:val="0"/>
          <w:szCs w:val="20"/>
          <w:lang w:val="sl-SI"/>
        </w:rPr>
        <w:t xml:space="preserve">Cesta Zore </w:t>
      </w:r>
      <w:proofErr w:type="spellStart"/>
      <w:r w:rsidR="001A0AC3">
        <w:rPr>
          <w:rFonts w:cs="Arial"/>
          <w:b w:val="0"/>
          <w:szCs w:val="20"/>
          <w:lang w:val="sl-SI"/>
        </w:rPr>
        <w:t>Prerello</w:t>
      </w:r>
      <w:proofErr w:type="spellEnd"/>
      <w:r w:rsidR="001A0AC3">
        <w:rPr>
          <w:rFonts w:cs="Arial"/>
          <w:b w:val="0"/>
          <w:szCs w:val="20"/>
          <w:lang w:val="sl-SI"/>
        </w:rPr>
        <w:t xml:space="preserve"> Godina 1</w:t>
      </w:r>
      <w:r w:rsidR="00BD2341" w:rsidRPr="00D3378D">
        <w:rPr>
          <w:rFonts w:cs="Arial"/>
          <w:b w:val="0"/>
          <w:szCs w:val="20"/>
          <w:lang w:val="sl-SI"/>
        </w:rPr>
        <w:t xml:space="preserve">, </w:t>
      </w:r>
      <w:r w:rsidR="001A0AC3">
        <w:rPr>
          <w:b w:val="0"/>
          <w:lang w:val="sl-SI"/>
        </w:rPr>
        <w:t>6000</w:t>
      </w:r>
      <w:r w:rsidR="00E63628">
        <w:rPr>
          <w:b w:val="0"/>
          <w:lang w:val="sl-SI"/>
        </w:rPr>
        <w:t xml:space="preserve"> </w:t>
      </w:r>
      <w:bookmarkEnd w:id="0"/>
      <w:r w:rsidR="001A0AC3">
        <w:rPr>
          <w:b w:val="0"/>
          <w:lang w:val="sl-SI"/>
        </w:rPr>
        <w:t>Koper</w:t>
      </w:r>
      <w:r w:rsidR="00110CFC">
        <w:rPr>
          <w:rFonts w:cs="Arial"/>
          <w:b w:val="0"/>
          <w:szCs w:val="20"/>
          <w:lang w:val="sl-SI"/>
        </w:rPr>
        <w:t>, ki jo</w:t>
      </w:r>
      <w:r w:rsidRPr="00D3378D">
        <w:rPr>
          <w:rFonts w:cs="Arial"/>
          <w:b w:val="0"/>
          <w:szCs w:val="20"/>
          <w:lang w:val="sl-SI"/>
        </w:rPr>
        <w:t xml:space="preserve"> z</w:t>
      </w:r>
      <w:r w:rsidR="002D3822">
        <w:rPr>
          <w:rFonts w:cs="Arial"/>
          <w:b w:val="0"/>
          <w:szCs w:val="20"/>
          <w:lang w:val="sl-SI"/>
        </w:rPr>
        <w:t>astopa ravnatelj</w:t>
      </w:r>
      <w:r w:rsidR="001A0AC3">
        <w:rPr>
          <w:rFonts w:cs="Arial"/>
          <w:b w:val="0"/>
          <w:szCs w:val="20"/>
          <w:lang w:val="sl-SI"/>
        </w:rPr>
        <w:t>ica</w:t>
      </w:r>
      <w:r w:rsidR="00110CFC">
        <w:rPr>
          <w:rFonts w:cs="Arial"/>
          <w:b w:val="0"/>
          <w:szCs w:val="20"/>
          <w:lang w:val="sl-SI"/>
        </w:rPr>
        <w:t xml:space="preserve"> </w:t>
      </w:r>
      <w:r w:rsidR="007C0DF8">
        <w:rPr>
          <w:rFonts w:cs="Arial"/>
          <w:b w:val="0"/>
          <w:szCs w:val="20"/>
          <w:lang w:val="sl-SI"/>
        </w:rPr>
        <w:t>█</w:t>
      </w:r>
      <w:r w:rsidRPr="00D3378D">
        <w:rPr>
          <w:rFonts w:cs="Arial"/>
          <w:b w:val="0"/>
          <w:szCs w:val="20"/>
          <w:lang w:val="sl-SI"/>
        </w:rPr>
        <w:t>, naslednji</w:t>
      </w:r>
    </w:p>
    <w:p w14:paraId="281E1B72" w14:textId="77777777" w:rsidR="000D3EC5" w:rsidRDefault="000D3EC5" w:rsidP="00582282">
      <w:pPr>
        <w:spacing w:line="240" w:lineRule="auto"/>
        <w:jc w:val="both"/>
        <w:rPr>
          <w:rFonts w:cs="Arial"/>
          <w:sz w:val="32"/>
          <w:szCs w:val="32"/>
        </w:rPr>
      </w:pPr>
    </w:p>
    <w:p w14:paraId="260FAC6C"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42567411" w14:textId="77777777" w:rsidR="00582282" w:rsidRPr="00043253" w:rsidRDefault="00A55B91"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09AF78EF" w14:textId="77777777" w:rsidR="00582282" w:rsidRDefault="00582282" w:rsidP="00582282">
      <w:pPr>
        <w:pStyle w:val="ZADEVA"/>
        <w:tabs>
          <w:tab w:val="clear" w:pos="1701"/>
          <w:tab w:val="left" w:pos="0"/>
        </w:tabs>
        <w:ind w:left="0" w:firstLine="0"/>
        <w:jc w:val="both"/>
        <w:rPr>
          <w:rFonts w:cs="Arial"/>
          <w:b w:val="0"/>
          <w:szCs w:val="20"/>
          <w:lang w:val="sl-SI"/>
        </w:rPr>
      </w:pPr>
    </w:p>
    <w:p w14:paraId="2BBF2A9D" w14:textId="77777777" w:rsidR="00B1459E" w:rsidRDefault="00B1459E" w:rsidP="00582282">
      <w:pPr>
        <w:pStyle w:val="ZADEVA"/>
        <w:tabs>
          <w:tab w:val="clear" w:pos="1701"/>
          <w:tab w:val="left" w:pos="0"/>
        </w:tabs>
        <w:ind w:left="0" w:firstLine="0"/>
        <w:jc w:val="both"/>
        <w:rPr>
          <w:rFonts w:cs="Arial"/>
          <w:b w:val="0"/>
          <w:szCs w:val="20"/>
          <w:lang w:val="sl-SI"/>
        </w:rPr>
      </w:pPr>
    </w:p>
    <w:p w14:paraId="5FD28EF1"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 xml:space="preserve">or), je </w:t>
      </w:r>
      <w:r w:rsidR="00EA282C">
        <w:rPr>
          <w:rFonts w:cs="Arial"/>
          <w:b w:val="0"/>
          <w:szCs w:val="20"/>
          <w:lang w:val="sl-SI"/>
        </w:rPr>
        <w:t xml:space="preserve">v Osnovni šoli </w:t>
      </w:r>
      <w:r w:rsidR="002A5232">
        <w:rPr>
          <w:rFonts w:cs="Arial"/>
          <w:b w:val="0"/>
          <w:szCs w:val="20"/>
          <w:lang w:val="sl-SI"/>
        </w:rPr>
        <w:t>Koper</w:t>
      </w:r>
      <w:r w:rsidR="00B46DD1">
        <w:rPr>
          <w:rFonts w:cs="Arial"/>
          <w:b w:val="0"/>
          <w:szCs w:val="20"/>
          <w:lang w:val="sl-SI"/>
        </w:rPr>
        <w:t xml:space="preserve"> (v na</w:t>
      </w:r>
      <w:r w:rsidR="00EA282C">
        <w:rPr>
          <w:rFonts w:cs="Arial"/>
          <w:b w:val="0"/>
          <w:szCs w:val="20"/>
          <w:lang w:val="sl-SI"/>
        </w:rPr>
        <w:t xml:space="preserve">daljevanju: OŠ </w:t>
      </w:r>
      <w:r w:rsidR="002A5232">
        <w:rPr>
          <w:rFonts w:cs="Arial"/>
          <w:b w:val="0"/>
          <w:szCs w:val="20"/>
          <w:lang w:val="sl-SI"/>
        </w:rPr>
        <w:t>Koper</w:t>
      </w:r>
      <w:r w:rsidR="00DE0A5B">
        <w:rPr>
          <w:rFonts w:cs="Arial"/>
          <w:b w:val="0"/>
          <w:szCs w:val="20"/>
          <w:lang w:val="sl-SI"/>
        </w:rPr>
        <w:t>)</w:t>
      </w:r>
      <w:r>
        <w:rPr>
          <w:rFonts w:cs="Arial"/>
          <w:b w:val="0"/>
          <w:szCs w:val="20"/>
          <w:lang w:val="sl-SI"/>
        </w:rPr>
        <w:t xml:space="preserve"> opravil</w:t>
      </w:r>
      <w:r w:rsidR="00582282">
        <w:rPr>
          <w:rFonts w:cs="Arial"/>
          <w:b w:val="0"/>
          <w:szCs w:val="20"/>
          <w:lang w:val="sl-SI"/>
        </w:rPr>
        <w:t xml:space="preserve"> inšpekc</w:t>
      </w:r>
      <w:r w:rsidR="000E47EB">
        <w:rPr>
          <w:rFonts w:cs="Arial"/>
          <w:b w:val="0"/>
          <w:szCs w:val="20"/>
          <w:lang w:val="sl-SI"/>
        </w:rPr>
        <w:t>ijski nadzor na podlagi določil</w:t>
      </w:r>
      <w:r w:rsidR="00F862B7">
        <w:rPr>
          <w:rFonts w:cs="Arial"/>
          <w:b w:val="0"/>
          <w:szCs w:val="20"/>
          <w:lang w:val="sl-SI"/>
        </w:rPr>
        <w:t xml:space="preserve"> </w:t>
      </w:r>
      <w:r w:rsidR="00582282">
        <w:rPr>
          <w:rFonts w:cs="Arial"/>
          <w:b w:val="0"/>
          <w:szCs w:val="20"/>
          <w:lang w:val="sl-SI"/>
        </w:rPr>
        <w:t xml:space="preserve">ZSPJS. </w:t>
      </w:r>
    </w:p>
    <w:p w14:paraId="2BC29F73" w14:textId="77777777" w:rsidR="00582282" w:rsidRDefault="00582282" w:rsidP="00582282">
      <w:pPr>
        <w:pStyle w:val="ZADEVA"/>
        <w:tabs>
          <w:tab w:val="clear" w:pos="1701"/>
          <w:tab w:val="left" w:pos="0"/>
        </w:tabs>
        <w:ind w:left="0" w:firstLine="0"/>
        <w:jc w:val="both"/>
        <w:rPr>
          <w:rFonts w:cs="Arial"/>
          <w:b w:val="0"/>
          <w:szCs w:val="20"/>
          <w:lang w:val="sl-SI"/>
        </w:rPr>
      </w:pPr>
    </w:p>
    <w:p w14:paraId="646BC7D5" w14:textId="77777777" w:rsidR="00582282" w:rsidRPr="006E38CF"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360B83">
        <w:rPr>
          <w:rFonts w:cs="Arial"/>
          <w:b w:val="0"/>
          <w:szCs w:val="20"/>
          <w:lang w:val="sl-SI"/>
        </w:rPr>
        <w:t>i nadzor je inšpekto</w:t>
      </w:r>
      <w:r w:rsidR="00AB712F">
        <w:rPr>
          <w:rFonts w:cs="Arial"/>
          <w:b w:val="0"/>
          <w:szCs w:val="20"/>
          <w:lang w:val="sl-SI"/>
        </w:rPr>
        <w:t xml:space="preserve">r opravil </w:t>
      </w:r>
      <w:r w:rsidR="00BC49E0">
        <w:rPr>
          <w:rFonts w:cs="Arial"/>
          <w:b w:val="0"/>
          <w:szCs w:val="20"/>
          <w:lang w:val="sl-SI"/>
        </w:rPr>
        <w:t>31</w:t>
      </w:r>
      <w:r w:rsidR="00BD21B2">
        <w:rPr>
          <w:rFonts w:cs="Arial"/>
          <w:b w:val="0"/>
          <w:szCs w:val="20"/>
          <w:lang w:val="sl-SI"/>
        </w:rPr>
        <w:t>.</w:t>
      </w:r>
      <w:r w:rsidR="00BC49E0">
        <w:rPr>
          <w:rFonts w:cs="Arial"/>
          <w:b w:val="0"/>
          <w:szCs w:val="20"/>
          <w:lang w:val="sl-SI"/>
        </w:rPr>
        <w:t>5</w:t>
      </w:r>
      <w:r w:rsidR="00BD21B2">
        <w:rPr>
          <w:rFonts w:cs="Arial"/>
          <w:b w:val="0"/>
          <w:szCs w:val="20"/>
          <w:lang w:val="sl-SI"/>
        </w:rPr>
        <w:t>.20</w:t>
      </w:r>
      <w:r w:rsidR="00E63628">
        <w:rPr>
          <w:rFonts w:cs="Arial"/>
          <w:b w:val="0"/>
          <w:szCs w:val="20"/>
          <w:lang w:val="sl-SI"/>
        </w:rPr>
        <w:t>21</w:t>
      </w:r>
      <w:r w:rsidR="006E38CF">
        <w:rPr>
          <w:rFonts w:cs="Arial"/>
          <w:b w:val="0"/>
          <w:szCs w:val="20"/>
          <w:lang w:val="sl-SI"/>
        </w:rPr>
        <w:t xml:space="preserve"> na</w:t>
      </w:r>
      <w:r w:rsidR="00C4180E">
        <w:rPr>
          <w:rFonts w:cs="Arial"/>
          <w:b w:val="0"/>
          <w:szCs w:val="20"/>
          <w:lang w:val="sl-SI"/>
        </w:rPr>
        <w:t xml:space="preserve"> sedežu Inšpektorata za javni sektor</w:t>
      </w:r>
      <w:r w:rsidR="00E735A9">
        <w:rPr>
          <w:rFonts w:cs="Arial"/>
          <w:b w:val="0"/>
          <w:szCs w:val="20"/>
          <w:lang w:val="sl-SI"/>
        </w:rPr>
        <w:t>.</w:t>
      </w:r>
      <w:r w:rsidR="00A213B2">
        <w:rPr>
          <w:rFonts w:cs="Arial"/>
          <w:b w:val="0"/>
          <w:szCs w:val="20"/>
          <w:lang w:val="sl-SI"/>
        </w:rPr>
        <w:t xml:space="preserve"> Inšpektor je 3.6.2021 OŠ Koper poslal Osnutek zapisnika o inšpekcijskem nadzoru, št. 0611-28/2021/7, na katerega OŠ Koper v roku 8 dni ni posredovala pripomb.</w:t>
      </w:r>
    </w:p>
    <w:p w14:paraId="15DE140B" w14:textId="77777777" w:rsidR="00582282" w:rsidRDefault="00582282" w:rsidP="00582282">
      <w:pPr>
        <w:pStyle w:val="ZADEVA"/>
        <w:tabs>
          <w:tab w:val="clear" w:pos="1701"/>
          <w:tab w:val="left" w:pos="0"/>
        </w:tabs>
        <w:ind w:left="0" w:firstLine="0"/>
        <w:jc w:val="both"/>
        <w:rPr>
          <w:rFonts w:cs="Arial"/>
          <w:b w:val="0"/>
          <w:szCs w:val="20"/>
          <w:lang w:val="sl-SI"/>
        </w:rPr>
      </w:pPr>
    </w:p>
    <w:p w14:paraId="03B39F6D" w14:textId="77777777" w:rsidR="007B5E3B" w:rsidRDefault="007B5E3B" w:rsidP="00582282">
      <w:pPr>
        <w:pStyle w:val="ZADEVA"/>
        <w:tabs>
          <w:tab w:val="clear" w:pos="1701"/>
          <w:tab w:val="left" w:pos="0"/>
        </w:tabs>
        <w:ind w:left="0" w:firstLine="0"/>
        <w:jc w:val="both"/>
        <w:rPr>
          <w:rFonts w:cs="Arial"/>
          <w:b w:val="0"/>
          <w:szCs w:val="20"/>
          <w:lang w:val="sl-SI"/>
        </w:rPr>
      </w:pPr>
    </w:p>
    <w:p w14:paraId="1CF7B945"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1" w:name="_Toc327437672"/>
      <w:bookmarkStart w:id="2" w:name="_Toc74657168"/>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1"/>
      <w:bookmarkEnd w:id="2"/>
    </w:p>
    <w:p w14:paraId="668B4708" w14:textId="77777777" w:rsidR="00F862B7" w:rsidRDefault="00F862B7" w:rsidP="00F862B7">
      <w:pPr>
        <w:pStyle w:val="ZADEVA"/>
        <w:tabs>
          <w:tab w:val="clear" w:pos="1701"/>
          <w:tab w:val="left" w:pos="0"/>
        </w:tabs>
        <w:jc w:val="both"/>
        <w:rPr>
          <w:rFonts w:cs="Arial"/>
          <w:b w:val="0"/>
          <w:szCs w:val="20"/>
          <w:lang w:val="sl-SI"/>
        </w:rPr>
      </w:pPr>
    </w:p>
    <w:p w14:paraId="0830FC3D" w14:textId="77777777" w:rsidR="00EF335A" w:rsidRDefault="002A5232" w:rsidP="00172729">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2021 uvrstil tudi sistemske nadzore redne delovne uspešnosti, med drugim tudi v OŠ Koper.</w:t>
      </w:r>
    </w:p>
    <w:p w14:paraId="5A496D13" w14:textId="77777777" w:rsidR="00582282" w:rsidRDefault="00582282" w:rsidP="00582282">
      <w:pPr>
        <w:pStyle w:val="ZADEVA"/>
        <w:tabs>
          <w:tab w:val="clear" w:pos="1701"/>
          <w:tab w:val="left" w:pos="0"/>
        </w:tabs>
        <w:ind w:left="0" w:firstLine="0"/>
        <w:jc w:val="both"/>
        <w:rPr>
          <w:rFonts w:cs="Arial"/>
          <w:b w:val="0"/>
          <w:szCs w:val="20"/>
          <w:lang w:val="sl-SI"/>
        </w:rPr>
      </w:pPr>
    </w:p>
    <w:p w14:paraId="4DEA6597"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34483D14"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3" w:name="_Toc327437673"/>
      <w:bookmarkStart w:id="4" w:name="_Toc74657169"/>
      <w:r>
        <w:rPr>
          <w:rFonts w:cs="Arial"/>
          <w:szCs w:val="20"/>
          <w:lang w:val="sl-SI"/>
        </w:rPr>
        <w:t xml:space="preserve">II  </w:t>
      </w:r>
      <w:r w:rsidRPr="00190F2B">
        <w:rPr>
          <w:rFonts w:cs="Arial"/>
          <w:szCs w:val="20"/>
          <w:lang w:val="sl-SI"/>
        </w:rPr>
        <w:t xml:space="preserve"> Ugotovitve inšpektor</w:t>
      </w:r>
      <w:bookmarkEnd w:id="3"/>
      <w:r w:rsidR="008C3805">
        <w:rPr>
          <w:rFonts w:cs="Arial"/>
          <w:szCs w:val="20"/>
          <w:lang w:val="sl-SI"/>
        </w:rPr>
        <w:t>ja</w:t>
      </w:r>
      <w:bookmarkEnd w:id="4"/>
    </w:p>
    <w:p w14:paraId="525BFF55"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2E5F3C44" w14:textId="77777777" w:rsidR="00967EF1" w:rsidRPr="009B607B" w:rsidRDefault="00EA282C" w:rsidP="00967EF1">
      <w:pPr>
        <w:autoSpaceDE w:val="0"/>
        <w:autoSpaceDN w:val="0"/>
        <w:adjustRightInd w:val="0"/>
        <w:jc w:val="both"/>
        <w:rPr>
          <w:rFonts w:cs="Arial"/>
          <w:szCs w:val="20"/>
          <w:lang w:eastAsia="sl-SI"/>
        </w:rPr>
      </w:pPr>
      <w:r>
        <w:rPr>
          <w:rFonts w:cs="Arial"/>
          <w:szCs w:val="20"/>
          <w:lang w:eastAsia="sl-SI"/>
        </w:rPr>
        <w:t xml:space="preserve">OŠ </w:t>
      </w:r>
      <w:r w:rsidR="009A6D45">
        <w:rPr>
          <w:rFonts w:cs="Arial"/>
          <w:szCs w:val="20"/>
          <w:lang w:eastAsia="sl-SI"/>
        </w:rPr>
        <w:t>Koper</w:t>
      </w:r>
      <w:r w:rsidR="00982B9A">
        <w:rPr>
          <w:rFonts w:cs="Arial"/>
          <w:szCs w:val="20"/>
          <w:lang w:eastAsia="sl-SI"/>
        </w:rPr>
        <w:t xml:space="preserve"> je bil</w:t>
      </w:r>
      <w:r>
        <w:rPr>
          <w:rFonts w:cs="Arial"/>
          <w:szCs w:val="20"/>
          <w:lang w:eastAsia="sl-SI"/>
        </w:rPr>
        <w:t>a</w:t>
      </w:r>
      <w:r w:rsidR="00982B9A">
        <w:rPr>
          <w:rFonts w:cs="Arial"/>
          <w:szCs w:val="20"/>
          <w:lang w:eastAsia="sl-SI"/>
        </w:rPr>
        <w:t xml:space="preserve"> ustanovljen</w:t>
      </w:r>
      <w:r>
        <w:rPr>
          <w:rFonts w:cs="Arial"/>
          <w:szCs w:val="20"/>
          <w:lang w:eastAsia="sl-SI"/>
        </w:rPr>
        <w:t>a</w:t>
      </w:r>
      <w:r w:rsidR="002D3822">
        <w:rPr>
          <w:rFonts w:cs="Arial"/>
          <w:szCs w:val="20"/>
          <w:lang w:eastAsia="sl-SI"/>
        </w:rPr>
        <w:t xml:space="preserve"> z Odlokom o ustanovitvi </w:t>
      </w:r>
      <w:r w:rsidR="002A5232">
        <w:rPr>
          <w:rFonts w:cs="Arial"/>
          <w:szCs w:val="20"/>
          <w:lang w:eastAsia="sl-SI"/>
        </w:rPr>
        <w:t>j</w:t>
      </w:r>
      <w:r w:rsidR="002D3822">
        <w:rPr>
          <w:rFonts w:cs="Arial"/>
          <w:szCs w:val="20"/>
          <w:lang w:eastAsia="sl-SI"/>
        </w:rPr>
        <w:t>avnega vzgoj</w:t>
      </w:r>
      <w:r w:rsidR="00832E71">
        <w:rPr>
          <w:rFonts w:cs="Arial"/>
          <w:szCs w:val="20"/>
          <w:lang w:eastAsia="sl-SI"/>
        </w:rPr>
        <w:t>no – izobraževaln</w:t>
      </w:r>
      <w:r>
        <w:rPr>
          <w:rFonts w:cs="Arial"/>
          <w:szCs w:val="20"/>
          <w:lang w:eastAsia="sl-SI"/>
        </w:rPr>
        <w:t xml:space="preserve">ega zavoda Osnovna šola </w:t>
      </w:r>
      <w:r w:rsidR="002A5232">
        <w:rPr>
          <w:rFonts w:cs="Arial"/>
          <w:szCs w:val="20"/>
          <w:lang w:eastAsia="sl-SI"/>
        </w:rPr>
        <w:t>Koper</w:t>
      </w:r>
      <w:r>
        <w:rPr>
          <w:rFonts w:cs="Arial"/>
          <w:szCs w:val="20"/>
          <w:lang w:eastAsia="sl-SI"/>
        </w:rPr>
        <w:t xml:space="preserve"> (Ur. l. RS, št. </w:t>
      </w:r>
      <w:r w:rsidR="002A5232">
        <w:rPr>
          <w:rFonts w:cs="Arial"/>
          <w:szCs w:val="20"/>
          <w:lang w:eastAsia="sl-SI"/>
        </w:rPr>
        <w:t>4</w:t>
      </w:r>
      <w:r>
        <w:rPr>
          <w:rFonts w:cs="Arial"/>
          <w:szCs w:val="20"/>
          <w:lang w:eastAsia="sl-SI"/>
        </w:rPr>
        <w:t>/</w:t>
      </w:r>
      <w:r w:rsidR="002A5232">
        <w:rPr>
          <w:rFonts w:cs="Arial"/>
          <w:szCs w:val="20"/>
          <w:lang w:eastAsia="sl-SI"/>
        </w:rPr>
        <w:t>06</w:t>
      </w:r>
      <w:r>
        <w:rPr>
          <w:rFonts w:cs="Arial"/>
          <w:szCs w:val="20"/>
          <w:lang w:eastAsia="sl-SI"/>
        </w:rPr>
        <w:t>, s spremembami in dopolnitvami</w:t>
      </w:r>
      <w:r w:rsidR="00832E71">
        <w:rPr>
          <w:rFonts w:cs="Arial"/>
          <w:szCs w:val="20"/>
          <w:lang w:eastAsia="sl-SI"/>
        </w:rPr>
        <w:t>)</w:t>
      </w:r>
      <w:r w:rsidR="00967EF1">
        <w:rPr>
          <w:rFonts w:cs="Arial"/>
          <w:szCs w:val="20"/>
          <w:lang w:eastAsia="sl-SI"/>
        </w:rPr>
        <w:t>. U</w:t>
      </w:r>
      <w:r>
        <w:rPr>
          <w:rFonts w:cs="Arial"/>
          <w:szCs w:val="20"/>
          <w:lang w:eastAsia="sl-SI"/>
        </w:rPr>
        <w:t xml:space="preserve">stanoviteljica OŠ </w:t>
      </w:r>
      <w:r w:rsidR="002A5232">
        <w:rPr>
          <w:rFonts w:cs="Arial"/>
          <w:szCs w:val="20"/>
          <w:lang w:eastAsia="sl-SI"/>
        </w:rPr>
        <w:t>Koper</w:t>
      </w:r>
      <w:r>
        <w:rPr>
          <w:rFonts w:cs="Arial"/>
          <w:szCs w:val="20"/>
          <w:lang w:eastAsia="sl-SI"/>
        </w:rPr>
        <w:t xml:space="preserve"> je </w:t>
      </w:r>
      <w:r w:rsidR="002A5232">
        <w:rPr>
          <w:rFonts w:cs="Arial"/>
          <w:szCs w:val="20"/>
          <w:lang w:eastAsia="sl-SI"/>
        </w:rPr>
        <w:t>Mestna o</w:t>
      </w:r>
      <w:r>
        <w:rPr>
          <w:rFonts w:cs="Arial"/>
          <w:szCs w:val="20"/>
          <w:lang w:eastAsia="sl-SI"/>
        </w:rPr>
        <w:t xml:space="preserve">bčina </w:t>
      </w:r>
      <w:r w:rsidR="002A5232">
        <w:rPr>
          <w:rFonts w:cs="Arial"/>
          <w:szCs w:val="20"/>
          <w:lang w:eastAsia="sl-SI"/>
        </w:rPr>
        <w:t>Koper</w:t>
      </w:r>
      <w:r w:rsidR="00967EF1">
        <w:rPr>
          <w:rFonts w:cs="Arial"/>
          <w:szCs w:val="20"/>
          <w:lang w:eastAsia="sl-SI"/>
        </w:rPr>
        <w:t>. Ustanoviteljske pravice in obveznosti iz</w:t>
      </w:r>
      <w:r w:rsidR="00A84737">
        <w:rPr>
          <w:rFonts w:cs="Arial"/>
          <w:szCs w:val="20"/>
          <w:lang w:eastAsia="sl-SI"/>
        </w:rPr>
        <w:t>vr</w:t>
      </w:r>
      <w:r w:rsidR="00C6270D">
        <w:rPr>
          <w:rFonts w:cs="Arial"/>
          <w:szCs w:val="20"/>
          <w:lang w:eastAsia="sl-SI"/>
        </w:rPr>
        <w:t>šu</w:t>
      </w:r>
      <w:r w:rsidR="00CB0694">
        <w:rPr>
          <w:rFonts w:cs="Arial"/>
          <w:szCs w:val="20"/>
          <w:lang w:eastAsia="sl-SI"/>
        </w:rPr>
        <w:t xml:space="preserve">je </w:t>
      </w:r>
      <w:r w:rsidR="0097333E">
        <w:rPr>
          <w:rFonts w:cs="Arial"/>
          <w:szCs w:val="20"/>
          <w:lang w:eastAsia="sl-SI"/>
        </w:rPr>
        <w:t>Mestni</w:t>
      </w:r>
      <w:r>
        <w:rPr>
          <w:rFonts w:cs="Arial"/>
          <w:szCs w:val="20"/>
          <w:lang w:eastAsia="sl-SI"/>
        </w:rPr>
        <w:t xml:space="preserve"> svet </w:t>
      </w:r>
      <w:r w:rsidR="002A5232">
        <w:rPr>
          <w:rFonts w:cs="Arial"/>
          <w:szCs w:val="20"/>
          <w:lang w:eastAsia="sl-SI"/>
        </w:rPr>
        <w:t>Mestne o</w:t>
      </w:r>
      <w:r>
        <w:rPr>
          <w:rFonts w:cs="Arial"/>
          <w:szCs w:val="20"/>
          <w:lang w:eastAsia="sl-SI"/>
        </w:rPr>
        <w:t xml:space="preserve">bčine </w:t>
      </w:r>
      <w:r w:rsidR="002A5232">
        <w:rPr>
          <w:rFonts w:cs="Arial"/>
          <w:szCs w:val="20"/>
          <w:lang w:eastAsia="sl-SI"/>
        </w:rPr>
        <w:t>Koper</w:t>
      </w:r>
      <w:r w:rsidR="00967EF1">
        <w:rPr>
          <w:rFonts w:cs="Arial"/>
          <w:szCs w:val="20"/>
          <w:lang w:eastAsia="sl-SI"/>
        </w:rPr>
        <w:t>.</w:t>
      </w:r>
    </w:p>
    <w:p w14:paraId="1697D51F" w14:textId="77777777" w:rsidR="00AB393B" w:rsidRPr="00096168" w:rsidRDefault="00AB393B" w:rsidP="00AB393B">
      <w:pPr>
        <w:pStyle w:val="ZADEVA"/>
        <w:tabs>
          <w:tab w:val="clear" w:pos="1701"/>
          <w:tab w:val="left" w:pos="0"/>
        </w:tabs>
        <w:ind w:left="0" w:firstLine="0"/>
        <w:jc w:val="both"/>
        <w:rPr>
          <w:rFonts w:cs="Arial"/>
          <w:b w:val="0"/>
          <w:szCs w:val="20"/>
          <w:lang w:val="sl-SI"/>
        </w:rPr>
      </w:pPr>
    </w:p>
    <w:p w14:paraId="59D7C6A0" w14:textId="0472E74E" w:rsidR="00967EF1" w:rsidRDefault="00EA282C" w:rsidP="00967EF1">
      <w:pPr>
        <w:jc w:val="both"/>
        <w:rPr>
          <w:rFonts w:cs="Arial"/>
          <w:szCs w:val="20"/>
          <w:lang w:eastAsia="sl-SI"/>
        </w:rPr>
      </w:pPr>
      <w:r>
        <w:rPr>
          <w:rFonts w:cs="Arial"/>
          <w:szCs w:val="20"/>
          <w:lang w:eastAsia="sl-SI"/>
        </w:rPr>
        <w:t>Predstojni</w:t>
      </w:r>
      <w:r w:rsidR="00E63628">
        <w:rPr>
          <w:rFonts w:cs="Arial"/>
          <w:szCs w:val="20"/>
          <w:lang w:eastAsia="sl-SI"/>
        </w:rPr>
        <w:t>k</w:t>
      </w:r>
      <w:r>
        <w:rPr>
          <w:rFonts w:cs="Arial"/>
          <w:szCs w:val="20"/>
          <w:lang w:eastAsia="sl-SI"/>
        </w:rPr>
        <w:t xml:space="preserve"> OŠ </w:t>
      </w:r>
      <w:r w:rsidR="002A5232">
        <w:rPr>
          <w:rFonts w:cs="Arial"/>
          <w:szCs w:val="20"/>
          <w:lang w:eastAsia="sl-SI"/>
        </w:rPr>
        <w:t>Koper</w:t>
      </w:r>
      <w:r w:rsidR="002D3822">
        <w:rPr>
          <w:rFonts w:cs="Arial"/>
          <w:szCs w:val="20"/>
          <w:lang w:eastAsia="sl-SI"/>
        </w:rPr>
        <w:t xml:space="preserve"> je ravnatelj</w:t>
      </w:r>
      <w:r w:rsidR="002A5232">
        <w:rPr>
          <w:rFonts w:cs="Arial"/>
          <w:szCs w:val="20"/>
          <w:lang w:eastAsia="sl-SI"/>
        </w:rPr>
        <w:t>ica</w:t>
      </w:r>
      <w:r>
        <w:rPr>
          <w:rFonts w:cs="Arial"/>
          <w:szCs w:val="20"/>
        </w:rPr>
        <w:t xml:space="preserve"> </w:t>
      </w:r>
      <w:r w:rsidR="007C0DF8">
        <w:rPr>
          <w:rFonts w:cs="Arial"/>
          <w:bCs/>
          <w:szCs w:val="20"/>
        </w:rPr>
        <w:t>█</w:t>
      </w:r>
      <w:r w:rsidR="00967EF1" w:rsidRPr="00E725AF">
        <w:rPr>
          <w:rFonts w:cs="Arial"/>
          <w:szCs w:val="20"/>
          <w:lang w:eastAsia="sl-SI"/>
        </w:rPr>
        <w:t>.</w:t>
      </w:r>
    </w:p>
    <w:p w14:paraId="45EBC317" w14:textId="77777777" w:rsidR="00CF5080" w:rsidRDefault="00CF5080" w:rsidP="00170F39">
      <w:pPr>
        <w:autoSpaceDE w:val="0"/>
        <w:autoSpaceDN w:val="0"/>
        <w:adjustRightInd w:val="0"/>
        <w:jc w:val="both"/>
      </w:pPr>
    </w:p>
    <w:p w14:paraId="00A81077" w14:textId="124354B3" w:rsidR="00462EDA" w:rsidRPr="002D52A1" w:rsidRDefault="00584E23" w:rsidP="00462EDA">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C6270D">
        <w:rPr>
          <w:rFonts w:cs="Arial"/>
          <w:b w:val="0"/>
          <w:szCs w:val="20"/>
          <w:lang w:val="sl-SI"/>
        </w:rPr>
        <w:t>d</w:t>
      </w:r>
      <w:r w:rsidR="00EA282C">
        <w:rPr>
          <w:rFonts w:cs="Arial"/>
          <w:b w:val="0"/>
          <w:szCs w:val="20"/>
          <w:lang w:val="sl-SI"/>
        </w:rPr>
        <w:t xml:space="preserve">zora v OŠ </w:t>
      </w:r>
      <w:r w:rsidR="002A5232">
        <w:rPr>
          <w:rFonts w:cs="Arial"/>
          <w:b w:val="0"/>
          <w:szCs w:val="20"/>
          <w:lang w:val="sl-SI"/>
        </w:rPr>
        <w:t>Koper</w:t>
      </w:r>
      <w:r w:rsidR="004A2168">
        <w:rPr>
          <w:rFonts w:cs="Arial"/>
          <w:b w:val="0"/>
          <w:szCs w:val="20"/>
          <w:lang w:val="sl-SI"/>
        </w:rPr>
        <w:t xml:space="preserve"> </w:t>
      </w:r>
      <w:r>
        <w:rPr>
          <w:rFonts w:cs="Arial"/>
          <w:b w:val="0"/>
          <w:szCs w:val="20"/>
          <w:lang w:val="sl-SI"/>
        </w:rPr>
        <w:t>opravil</w:t>
      </w:r>
      <w:r w:rsidR="002D52A1">
        <w:rPr>
          <w:rFonts w:cs="Arial"/>
          <w:b w:val="0"/>
          <w:szCs w:val="20"/>
          <w:lang w:val="sl-SI"/>
        </w:rPr>
        <w:t xml:space="preserve"> </w:t>
      </w:r>
      <w:r w:rsidR="00CB0694">
        <w:rPr>
          <w:rFonts w:cs="Arial"/>
          <w:b w:val="0"/>
          <w:szCs w:val="20"/>
          <w:lang w:val="sl-SI"/>
        </w:rPr>
        <w:t xml:space="preserve">nadzor </w:t>
      </w:r>
      <w:r w:rsidR="002A5232">
        <w:rPr>
          <w:rFonts w:cs="Arial"/>
          <w:b w:val="0"/>
          <w:szCs w:val="20"/>
          <w:lang w:val="sl-SI"/>
        </w:rPr>
        <w:t xml:space="preserve">izplačil redne delovne uspešnosti (RDU) v drugi polovici leta 2020 in prvem </w:t>
      </w:r>
      <w:r w:rsidR="004C76BE">
        <w:rPr>
          <w:rFonts w:cs="Arial"/>
          <w:b w:val="0"/>
          <w:szCs w:val="20"/>
          <w:lang w:val="sl-SI"/>
        </w:rPr>
        <w:t>trimesečju</w:t>
      </w:r>
      <w:r w:rsidR="002A5232">
        <w:rPr>
          <w:rFonts w:cs="Arial"/>
          <w:b w:val="0"/>
          <w:szCs w:val="20"/>
          <w:lang w:val="sl-SI"/>
        </w:rPr>
        <w:t xml:space="preserve"> leta 2021, na ravni OŠ Koper</w:t>
      </w:r>
      <w:r w:rsidR="009D200A">
        <w:rPr>
          <w:rFonts w:cs="Arial"/>
          <w:b w:val="0"/>
          <w:szCs w:val="20"/>
          <w:lang w:val="sl-SI"/>
        </w:rPr>
        <w:t xml:space="preserve"> (splošni del)</w:t>
      </w:r>
      <w:r w:rsidR="002A5232">
        <w:rPr>
          <w:rFonts w:cs="Arial"/>
          <w:b w:val="0"/>
          <w:szCs w:val="20"/>
          <w:lang w:val="sl-SI"/>
        </w:rPr>
        <w:t xml:space="preserve"> in pri 5 javnih uslužben</w:t>
      </w:r>
      <w:r w:rsidR="00EF5604">
        <w:rPr>
          <w:rFonts w:cs="Arial"/>
          <w:b w:val="0"/>
          <w:szCs w:val="20"/>
          <w:lang w:val="sl-SI"/>
        </w:rPr>
        <w:t>kah</w:t>
      </w:r>
      <w:r w:rsidR="009D200A">
        <w:rPr>
          <w:rFonts w:cs="Arial"/>
          <w:b w:val="0"/>
          <w:szCs w:val="20"/>
          <w:lang w:val="sl-SI"/>
        </w:rPr>
        <w:t xml:space="preserve"> (posebni del)</w:t>
      </w:r>
      <w:r w:rsidR="002A5232">
        <w:rPr>
          <w:rFonts w:cs="Arial"/>
          <w:b w:val="0"/>
          <w:szCs w:val="20"/>
          <w:lang w:val="sl-SI"/>
        </w:rPr>
        <w:t>, ki so v navedenem obdobju prejeli najvišjo RDU, in sider</w:t>
      </w:r>
      <w:r w:rsidR="00462EDA">
        <w:rPr>
          <w:rFonts w:cs="Arial"/>
          <w:b w:val="0"/>
          <w:szCs w:val="20"/>
          <w:lang w:val="sl-SI"/>
        </w:rPr>
        <w:t xml:space="preserve">: </w:t>
      </w:r>
      <w:r w:rsidR="007C0DF8">
        <w:rPr>
          <w:rFonts w:cs="Arial"/>
          <w:bCs/>
          <w:szCs w:val="20"/>
          <w:lang w:val="sl-SI"/>
        </w:rPr>
        <w:t>█</w:t>
      </w:r>
      <w:r w:rsidR="00EF5604">
        <w:rPr>
          <w:rFonts w:cs="Arial"/>
          <w:bCs/>
          <w:szCs w:val="20"/>
          <w:lang w:val="sl-SI"/>
        </w:rPr>
        <w:t xml:space="preserve">, </w:t>
      </w:r>
      <w:r w:rsidR="007C0DF8">
        <w:rPr>
          <w:rFonts w:cs="Arial"/>
          <w:bCs/>
          <w:szCs w:val="20"/>
          <w:lang w:val="sl-SI"/>
        </w:rPr>
        <w:t>█</w:t>
      </w:r>
      <w:r w:rsidR="00EF5604">
        <w:rPr>
          <w:rFonts w:cs="Arial"/>
          <w:bCs/>
          <w:szCs w:val="20"/>
          <w:lang w:val="sl-SI"/>
        </w:rPr>
        <w:t xml:space="preserve">, </w:t>
      </w:r>
      <w:r w:rsidR="007C0DF8">
        <w:rPr>
          <w:rFonts w:cs="Arial"/>
          <w:bCs/>
          <w:szCs w:val="20"/>
          <w:lang w:val="sl-SI"/>
        </w:rPr>
        <w:t>█</w:t>
      </w:r>
      <w:r w:rsidR="00EF5604">
        <w:rPr>
          <w:rFonts w:cs="Arial"/>
          <w:bCs/>
          <w:szCs w:val="20"/>
          <w:lang w:val="sl-SI"/>
        </w:rPr>
        <w:t xml:space="preserve">, </w:t>
      </w:r>
      <w:r w:rsidR="007C0DF8">
        <w:rPr>
          <w:rFonts w:cs="Arial"/>
          <w:bCs/>
          <w:szCs w:val="20"/>
          <w:lang w:val="sl-SI"/>
        </w:rPr>
        <w:t>█</w:t>
      </w:r>
      <w:r w:rsidR="00EF5604">
        <w:rPr>
          <w:rFonts w:cs="Arial"/>
          <w:bCs/>
          <w:szCs w:val="20"/>
          <w:lang w:val="sl-SI"/>
        </w:rPr>
        <w:t xml:space="preserve">in </w:t>
      </w:r>
      <w:r w:rsidR="007C0DF8">
        <w:rPr>
          <w:rFonts w:cs="Arial"/>
          <w:bCs/>
          <w:szCs w:val="20"/>
          <w:lang w:val="sl-SI"/>
        </w:rPr>
        <w:t>█</w:t>
      </w:r>
      <w:r w:rsidR="00462EDA">
        <w:rPr>
          <w:rFonts w:cs="Arial"/>
          <w:b w:val="0"/>
          <w:szCs w:val="20"/>
          <w:lang w:val="sl-SI"/>
        </w:rPr>
        <w:t>.</w:t>
      </w:r>
    </w:p>
    <w:p w14:paraId="4A8C672B" w14:textId="77777777" w:rsidR="00BC2A81" w:rsidRDefault="00BC2A81" w:rsidP="006F73EB">
      <w:pPr>
        <w:pStyle w:val="ZADEVA"/>
        <w:tabs>
          <w:tab w:val="clear" w:pos="1701"/>
          <w:tab w:val="left" w:pos="0"/>
        </w:tabs>
        <w:ind w:left="0" w:firstLine="0"/>
        <w:jc w:val="both"/>
        <w:rPr>
          <w:b w:val="0"/>
          <w:lang w:val="sl-SI"/>
        </w:rPr>
      </w:pPr>
    </w:p>
    <w:p w14:paraId="075EB079"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5" w:name="_Toc74657170"/>
      <w:r w:rsidRPr="001A4A67">
        <w:rPr>
          <w:i w:val="0"/>
          <w:sz w:val="20"/>
          <w:szCs w:val="20"/>
        </w:rPr>
        <w:t>N</w:t>
      </w:r>
      <w:r w:rsidR="00F16480">
        <w:rPr>
          <w:i w:val="0"/>
          <w:sz w:val="20"/>
          <w:szCs w:val="20"/>
        </w:rPr>
        <w:t>ormativne podlage</w:t>
      </w:r>
      <w:bookmarkEnd w:id="5"/>
    </w:p>
    <w:p w14:paraId="56A4B459" w14:textId="77777777" w:rsidR="009D200A" w:rsidRDefault="009D200A" w:rsidP="006F73EB">
      <w:pPr>
        <w:pStyle w:val="ZADEVA"/>
        <w:tabs>
          <w:tab w:val="clear" w:pos="1701"/>
          <w:tab w:val="left" w:pos="0"/>
        </w:tabs>
        <w:ind w:left="0" w:firstLine="0"/>
        <w:jc w:val="both"/>
        <w:rPr>
          <w:b w:val="0"/>
          <w:lang w:val="sl-SI"/>
        </w:rPr>
      </w:pPr>
    </w:p>
    <w:p w14:paraId="07A7A27C" w14:textId="77777777" w:rsidR="008264A5" w:rsidRDefault="00F16480" w:rsidP="006F73EB">
      <w:pPr>
        <w:pStyle w:val="ZADEVA"/>
        <w:tabs>
          <w:tab w:val="clear" w:pos="1701"/>
          <w:tab w:val="left" w:pos="0"/>
        </w:tabs>
        <w:ind w:left="0" w:firstLine="0"/>
        <w:jc w:val="both"/>
        <w:rPr>
          <w:b w:val="0"/>
          <w:bCs/>
          <w:lang w:val="sl-SI"/>
        </w:rPr>
      </w:pPr>
      <w:r>
        <w:rPr>
          <w:b w:val="0"/>
          <w:lang w:val="sl-SI"/>
        </w:rPr>
        <w:t xml:space="preserve">Na podlagi 4. člena Zakona o ukrepih na področju plač in drugih stroškov dela v javnem sektorju za leti 2020 in 2021 ter izredni uskladitvi pokojnin (Ur. l. RS, št. </w:t>
      </w:r>
      <w:r w:rsidR="008264A5">
        <w:rPr>
          <w:b w:val="0"/>
          <w:lang w:val="sl-SI"/>
        </w:rPr>
        <w:t xml:space="preserve">75/19, s spremembami in dopolnitvami; ZUPPJS2021) </w:t>
      </w:r>
      <w:r w:rsidR="008264A5" w:rsidRPr="008264A5">
        <w:rPr>
          <w:b w:val="0"/>
          <w:bCs/>
          <w:lang w:val="sl-SI"/>
        </w:rPr>
        <w:t>javnim uslužbencem in funkcionarjem do 30.</w:t>
      </w:r>
      <w:r w:rsidR="008264A5">
        <w:rPr>
          <w:b w:val="0"/>
          <w:bCs/>
          <w:lang w:val="sl-SI"/>
        </w:rPr>
        <w:t>6.</w:t>
      </w:r>
      <w:r w:rsidR="008264A5" w:rsidRPr="008264A5">
        <w:rPr>
          <w:b w:val="0"/>
          <w:bCs/>
          <w:lang w:val="sl-SI"/>
        </w:rPr>
        <w:t>2020 n</w:t>
      </w:r>
      <w:r w:rsidR="008264A5">
        <w:rPr>
          <w:b w:val="0"/>
          <w:bCs/>
          <w:lang w:val="sl-SI"/>
        </w:rPr>
        <w:t>i</w:t>
      </w:r>
      <w:r w:rsidR="008264A5" w:rsidRPr="008264A5">
        <w:rPr>
          <w:b w:val="0"/>
          <w:bCs/>
          <w:lang w:val="sl-SI"/>
        </w:rPr>
        <w:t xml:space="preserve"> pripada</w:t>
      </w:r>
      <w:r w:rsidR="008264A5">
        <w:rPr>
          <w:b w:val="0"/>
          <w:bCs/>
          <w:lang w:val="sl-SI"/>
        </w:rPr>
        <w:t>l</w:t>
      </w:r>
      <w:r w:rsidR="008264A5" w:rsidRPr="008264A5">
        <w:rPr>
          <w:b w:val="0"/>
          <w:bCs/>
          <w:lang w:val="sl-SI"/>
        </w:rPr>
        <w:t xml:space="preserve"> del plače za </w:t>
      </w:r>
      <w:r w:rsidR="008264A5">
        <w:rPr>
          <w:b w:val="0"/>
          <w:bCs/>
          <w:lang w:val="sl-SI"/>
        </w:rPr>
        <w:t>RDU.</w:t>
      </w:r>
    </w:p>
    <w:p w14:paraId="451134F4" w14:textId="77777777" w:rsidR="008264A5" w:rsidRDefault="008264A5" w:rsidP="006F73EB">
      <w:pPr>
        <w:pStyle w:val="ZADEVA"/>
        <w:tabs>
          <w:tab w:val="clear" w:pos="1701"/>
          <w:tab w:val="left" w:pos="0"/>
        </w:tabs>
        <w:ind w:left="0" w:firstLine="0"/>
        <w:jc w:val="both"/>
        <w:rPr>
          <w:b w:val="0"/>
          <w:bCs/>
          <w:lang w:val="sl-SI"/>
        </w:rPr>
      </w:pPr>
    </w:p>
    <w:p w14:paraId="4029608A" w14:textId="77777777" w:rsidR="008264A5" w:rsidRDefault="008264A5" w:rsidP="006F73EB">
      <w:pPr>
        <w:pStyle w:val="ZADEVA"/>
        <w:tabs>
          <w:tab w:val="clear" w:pos="1701"/>
          <w:tab w:val="left" w:pos="0"/>
        </w:tabs>
        <w:ind w:left="0" w:firstLine="0"/>
        <w:jc w:val="both"/>
        <w:rPr>
          <w:b w:val="0"/>
          <w:bCs/>
          <w:lang w:val="sl-SI"/>
        </w:rPr>
      </w:pPr>
      <w:r>
        <w:rPr>
          <w:b w:val="0"/>
          <w:lang w:val="sl-SI"/>
        </w:rPr>
        <w:t xml:space="preserve">Na podlagi 22. člena ZSPJS </w:t>
      </w:r>
      <w:r>
        <w:rPr>
          <w:b w:val="0"/>
          <w:bCs/>
          <w:lang w:val="sl-SI"/>
        </w:rPr>
        <w:t>s</w:t>
      </w:r>
      <w:r w:rsidRPr="008264A5">
        <w:rPr>
          <w:b w:val="0"/>
          <w:bCs/>
          <w:lang w:val="x-none"/>
        </w:rPr>
        <w:t xml:space="preserve">kupen obseg sredstev za plačilo </w:t>
      </w:r>
      <w:r>
        <w:rPr>
          <w:b w:val="0"/>
          <w:bCs/>
          <w:lang w:val="sl-SI"/>
        </w:rPr>
        <w:t>RDU</w:t>
      </w:r>
      <w:r w:rsidRPr="008264A5">
        <w:rPr>
          <w:b w:val="0"/>
          <w:bCs/>
          <w:lang w:val="x-none"/>
        </w:rPr>
        <w:t xml:space="preserve"> znaša najmanj 2% in ne več kot 5% letnih sredstev za osnovne plače. Skupen obseg sredstev za </w:t>
      </w:r>
      <w:r>
        <w:rPr>
          <w:b w:val="0"/>
          <w:bCs/>
          <w:lang w:val="sl-SI"/>
        </w:rPr>
        <w:t>RDU</w:t>
      </w:r>
      <w:r w:rsidRPr="008264A5">
        <w:rPr>
          <w:b w:val="0"/>
          <w:bCs/>
          <w:lang w:val="x-none"/>
        </w:rPr>
        <w:t xml:space="preserve"> za plačilo ravnateljev, direktorjev in tajnikov se oblikuje in izkazuje ločeno</w:t>
      </w:r>
      <w:r>
        <w:rPr>
          <w:b w:val="0"/>
          <w:bCs/>
          <w:lang w:val="sl-SI"/>
        </w:rPr>
        <w:t xml:space="preserve">. </w:t>
      </w:r>
      <w:r w:rsidRPr="008264A5">
        <w:rPr>
          <w:b w:val="0"/>
          <w:bCs/>
          <w:lang w:val="x-none"/>
        </w:rPr>
        <w:t>Skupen obseg sredstev za vsako leto se za javne uslužbence določi s kolektivno pogodbo za javni sektor</w:t>
      </w:r>
      <w:r>
        <w:rPr>
          <w:b w:val="0"/>
          <w:bCs/>
          <w:lang w:val="sl-SI"/>
        </w:rPr>
        <w:t>.</w:t>
      </w:r>
    </w:p>
    <w:p w14:paraId="0E695731" w14:textId="77777777" w:rsidR="008264A5" w:rsidRDefault="008264A5" w:rsidP="006F73EB">
      <w:pPr>
        <w:pStyle w:val="ZADEVA"/>
        <w:tabs>
          <w:tab w:val="clear" w:pos="1701"/>
          <w:tab w:val="left" w:pos="0"/>
        </w:tabs>
        <w:ind w:left="0" w:firstLine="0"/>
        <w:jc w:val="both"/>
        <w:rPr>
          <w:b w:val="0"/>
          <w:bCs/>
          <w:lang w:val="sl-SI"/>
        </w:rPr>
      </w:pPr>
    </w:p>
    <w:p w14:paraId="7A42AA18" w14:textId="77777777" w:rsidR="008264A5" w:rsidRDefault="008264A5" w:rsidP="006F73EB">
      <w:pPr>
        <w:pStyle w:val="ZADEVA"/>
        <w:tabs>
          <w:tab w:val="clear" w:pos="1701"/>
          <w:tab w:val="left" w:pos="0"/>
        </w:tabs>
        <w:ind w:left="0" w:firstLine="0"/>
        <w:jc w:val="both"/>
        <w:rPr>
          <w:b w:val="0"/>
          <w:bCs/>
          <w:lang w:val="sl-SI"/>
        </w:rPr>
      </w:pPr>
      <w:r>
        <w:rPr>
          <w:b w:val="0"/>
          <w:bCs/>
          <w:lang w:val="sl-SI"/>
        </w:rPr>
        <w:t xml:space="preserve">V skladu </w:t>
      </w:r>
      <w:r w:rsidR="007F6AE8">
        <w:rPr>
          <w:b w:val="0"/>
          <w:bCs/>
          <w:lang w:val="sl-SI"/>
        </w:rPr>
        <w:t>z</w:t>
      </w:r>
      <w:r>
        <w:rPr>
          <w:b w:val="0"/>
          <w:bCs/>
          <w:lang w:val="sl-SI"/>
        </w:rPr>
        <w:t xml:space="preserve"> 22.a člen</w:t>
      </w:r>
      <w:r w:rsidR="00595716">
        <w:rPr>
          <w:b w:val="0"/>
          <w:bCs/>
          <w:lang w:val="sl-SI"/>
        </w:rPr>
        <w:t>om</w:t>
      </w:r>
      <w:r>
        <w:rPr>
          <w:b w:val="0"/>
          <w:bCs/>
          <w:lang w:val="sl-SI"/>
        </w:rPr>
        <w:t xml:space="preserve"> ZSPJS del</w:t>
      </w:r>
      <w:r w:rsidRPr="008264A5">
        <w:rPr>
          <w:b w:val="0"/>
          <w:bCs/>
          <w:lang w:val="x-none"/>
        </w:rPr>
        <w:t xml:space="preserve"> plače za </w:t>
      </w:r>
      <w:r>
        <w:rPr>
          <w:b w:val="0"/>
          <w:bCs/>
          <w:lang w:val="sl-SI"/>
        </w:rPr>
        <w:t>RDU</w:t>
      </w:r>
      <w:r w:rsidRPr="008264A5">
        <w:rPr>
          <w:b w:val="0"/>
          <w:bCs/>
          <w:lang w:val="x-none"/>
        </w:rPr>
        <w:t xml:space="preserve"> pripada javnemu uslužbencu, ki je v obdobju, za katerega se izplačuje, pri opravljanju svojih rednih delovnih nalog dosegel nadpovprečne delovne rezultate. Ta del plače lahko </w:t>
      </w:r>
      <w:r w:rsidRPr="00853C6A">
        <w:rPr>
          <w:b w:val="0"/>
          <w:bCs/>
          <w:u w:val="single"/>
          <w:lang w:val="x-none"/>
        </w:rPr>
        <w:t>letno znaša največ dve osnovni mesečni plači javnega uslužbenca</w:t>
      </w:r>
      <w:r w:rsidRPr="008264A5">
        <w:rPr>
          <w:b w:val="0"/>
          <w:bCs/>
          <w:lang w:val="x-none"/>
        </w:rPr>
        <w:t>, pri čemer se kot osnova upošteva višina osnovne plače javnega uslužbenca v mesecu decembru preteklega leta. Del plače za delovno uspešnost se izplača najmanj dvakrat letno, razen če ni s kolektivno pogodbo ali z aktom, izdanim na podlagi zakona, urejeno</w:t>
      </w:r>
      <w:r w:rsidRPr="008264A5">
        <w:rPr>
          <w:b w:val="0"/>
          <w:bCs/>
          <w:color w:val="626060"/>
          <w:lang w:val="x-none"/>
        </w:rPr>
        <w:t xml:space="preserve"> </w:t>
      </w:r>
      <w:r w:rsidRPr="007F6AE8">
        <w:rPr>
          <w:b w:val="0"/>
          <w:bCs/>
          <w:lang w:val="x-none"/>
        </w:rPr>
        <w:t>drugače</w:t>
      </w:r>
      <w:r w:rsidR="007F6AE8">
        <w:rPr>
          <w:b w:val="0"/>
          <w:bCs/>
          <w:lang w:val="sl-SI"/>
        </w:rPr>
        <w:t>.</w:t>
      </w:r>
    </w:p>
    <w:p w14:paraId="6A845CDE" w14:textId="77777777" w:rsidR="007F6AE8" w:rsidRDefault="007F6AE8" w:rsidP="006F73EB">
      <w:pPr>
        <w:pStyle w:val="ZADEVA"/>
        <w:tabs>
          <w:tab w:val="clear" w:pos="1701"/>
          <w:tab w:val="left" w:pos="0"/>
        </w:tabs>
        <w:ind w:left="0" w:firstLine="0"/>
        <w:jc w:val="both"/>
        <w:rPr>
          <w:b w:val="0"/>
          <w:bCs/>
          <w:lang w:val="sl-SI"/>
        </w:rPr>
      </w:pPr>
    </w:p>
    <w:p w14:paraId="72EB9E1E"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Del plače za </w:t>
      </w:r>
      <w:r>
        <w:rPr>
          <w:b w:val="0"/>
          <w:bCs/>
          <w:lang w:val="sl-SI"/>
        </w:rPr>
        <w:t>RDU</w:t>
      </w:r>
      <w:r w:rsidRPr="007F6AE8">
        <w:rPr>
          <w:b w:val="0"/>
          <w:bCs/>
          <w:lang w:val="x-none"/>
        </w:rPr>
        <w:t xml:space="preserve"> se javnemu uslužbencu določi na podlagi meril in kriterijev, dogovorjenih s kolektivno pogodbo za javni sektor</w:t>
      </w:r>
      <w:r w:rsidR="004A1E10">
        <w:rPr>
          <w:b w:val="0"/>
          <w:bCs/>
          <w:lang w:val="sl-SI"/>
        </w:rPr>
        <w:t xml:space="preserve"> (KPJS)</w:t>
      </w:r>
      <w:r>
        <w:rPr>
          <w:b w:val="0"/>
          <w:bCs/>
          <w:lang w:val="sl-SI"/>
        </w:rPr>
        <w:t>.</w:t>
      </w:r>
    </w:p>
    <w:p w14:paraId="541DCD33" w14:textId="77777777" w:rsidR="007F6AE8" w:rsidRDefault="007F6AE8" w:rsidP="006F73EB">
      <w:pPr>
        <w:pStyle w:val="ZADEVA"/>
        <w:tabs>
          <w:tab w:val="clear" w:pos="1701"/>
          <w:tab w:val="left" w:pos="0"/>
        </w:tabs>
        <w:ind w:left="0" w:firstLine="0"/>
        <w:jc w:val="both"/>
        <w:rPr>
          <w:b w:val="0"/>
          <w:bCs/>
          <w:lang w:val="sl-SI"/>
        </w:rPr>
      </w:pPr>
    </w:p>
    <w:p w14:paraId="1655F160" w14:textId="77777777" w:rsidR="007F6AE8" w:rsidRP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Višino dela plače za </w:t>
      </w:r>
      <w:r>
        <w:rPr>
          <w:b w:val="0"/>
          <w:bCs/>
          <w:lang w:val="sl-SI"/>
        </w:rPr>
        <w:t>RDU</w:t>
      </w:r>
      <w:r w:rsidRPr="007F6AE8">
        <w:rPr>
          <w:b w:val="0"/>
          <w:bCs/>
          <w:lang w:val="x-none"/>
        </w:rPr>
        <w:t xml:space="preserve"> ravnateljev, direktorjev in tajnikov določi organ, pristojen za njihovo imenovanje, na podlagi meril, ki jih določi pristojni minister</w:t>
      </w:r>
      <w:r>
        <w:rPr>
          <w:b w:val="0"/>
          <w:bCs/>
          <w:lang w:val="sl-SI"/>
        </w:rPr>
        <w:t>.</w:t>
      </w:r>
    </w:p>
    <w:p w14:paraId="7A19AD2A" w14:textId="77777777" w:rsidR="007F6AE8" w:rsidRDefault="007F6AE8" w:rsidP="006F73EB">
      <w:pPr>
        <w:pStyle w:val="ZADEVA"/>
        <w:tabs>
          <w:tab w:val="clear" w:pos="1701"/>
          <w:tab w:val="left" w:pos="0"/>
        </w:tabs>
        <w:ind w:left="0" w:firstLine="0"/>
        <w:jc w:val="both"/>
        <w:rPr>
          <w:b w:val="0"/>
          <w:bCs/>
          <w:lang w:val="sl-SI"/>
        </w:rPr>
      </w:pPr>
    </w:p>
    <w:p w14:paraId="4615146D" w14:textId="77777777" w:rsidR="007F6AE8" w:rsidRDefault="007F6AE8" w:rsidP="006F73EB">
      <w:pPr>
        <w:pStyle w:val="ZADEVA"/>
        <w:tabs>
          <w:tab w:val="clear" w:pos="1701"/>
          <w:tab w:val="left" w:pos="0"/>
        </w:tabs>
        <w:ind w:left="0" w:firstLine="0"/>
        <w:jc w:val="both"/>
        <w:rPr>
          <w:b w:val="0"/>
          <w:bCs/>
          <w:lang w:val="sl-SI"/>
        </w:rPr>
      </w:pPr>
      <w:r>
        <w:rPr>
          <w:b w:val="0"/>
          <w:bCs/>
          <w:lang w:val="sl-SI"/>
        </w:rPr>
        <w:t>Kolektivna pogodba za javni sektor (Ur. l. RS, št. 57/08, s spremembami in dopolnitvami; KPJS) v 27. členu določa, da je s</w:t>
      </w:r>
      <w:r w:rsidRPr="007F6AE8">
        <w:rPr>
          <w:b w:val="0"/>
          <w:bCs/>
          <w:lang w:val="x-none"/>
        </w:rPr>
        <w:t xml:space="preserve">kupen obseg sredstev za plačilo </w:t>
      </w:r>
      <w:r>
        <w:rPr>
          <w:b w:val="0"/>
          <w:bCs/>
          <w:lang w:val="sl-SI"/>
        </w:rPr>
        <w:t>RDU</w:t>
      </w:r>
      <w:r w:rsidRPr="007F6AE8">
        <w:rPr>
          <w:b w:val="0"/>
          <w:bCs/>
          <w:lang w:val="x-none"/>
        </w:rPr>
        <w:t xml:space="preserve"> javnih uslužbencev za leto 2008 znaša</w:t>
      </w:r>
      <w:r>
        <w:rPr>
          <w:b w:val="0"/>
          <w:bCs/>
          <w:lang w:val="sl-SI"/>
        </w:rPr>
        <w:t>l</w:t>
      </w:r>
      <w:r w:rsidRPr="007F6AE8">
        <w:rPr>
          <w:b w:val="0"/>
          <w:bCs/>
          <w:lang w:val="x-none"/>
        </w:rPr>
        <w:t xml:space="preserve"> 2% letnih sredstev za osnovne plače</w:t>
      </w:r>
      <w:r>
        <w:rPr>
          <w:b w:val="0"/>
          <w:bCs/>
          <w:lang w:val="sl-SI"/>
        </w:rPr>
        <w:t>.</w:t>
      </w:r>
    </w:p>
    <w:p w14:paraId="31BD704A" w14:textId="77777777" w:rsidR="007F6AE8" w:rsidRDefault="007F6AE8" w:rsidP="006F73EB">
      <w:pPr>
        <w:pStyle w:val="ZADEVA"/>
        <w:tabs>
          <w:tab w:val="clear" w:pos="1701"/>
          <w:tab w:val="left" w:pos="0"/>
        </w:tabs>
        <w:ind w:left="0" w:firstLine="0"/>
        <w:jc w:val="both"/>
        <w:rPr>
          <w:b w:val="0"/>
          <w:bCs/>
          <w:lang w:val="sl-SI"/>
        </w:rPr>
      </w:pPr>
    </w:p>
    <w:p w14:paraId="4B89A6CA"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Skupen obseg sredstev za plačilo </w:t>
      </w:r>
      <w:r>
        <w:rPr>
          <w:b w:val="0"/>
          <w:bCs/>
          <w:lang w:val="sl-SI"/>
        </w:rPr>
        <w:t>RDU</w:t>
      </w:r>
      <w:r w:rsidRPr="007F6AE8">
        <w:rPr>
          <w:b w:val="0"/>
          <w:bCs/>
          <w:lang w:val="x-none"/>
        </w:rPr>
        <w:t xml:space="preserve"> se za vsako naslednje leto določi z aneksom h kolektivni pogodbi za javni sektor najkasneje do 1. septembra. V primeru, da skupen obseg sredstev do tega roka ni določen, se v tekočem letu uporablja enak odstotek kot v preteklem letu</w:t>
      </w:r>
      <w:r>
        <w:rPr>
          <w:b w:val="0"/>
          <w:bCs/>
          <w:lang w:val="sl-SI"/>
        </w:rPr>
        <w:t>.</w:t>
      </w:r>
    </w:p>
    <w:p w14:paraId="7AD08066" w14:textId="77777777" w:rsidR="007F6AE8" w:rsidRDefault="007F6AE8" w:rsidP="006F73EB">
      <w:pPr>
        <w:pStyle w:val="ZADEVA"/>
        <w:tabs>
          <w:tab w:val="clear" w:pos="1701"/>
          <w:tab w:val="left" w:pos="0"/>
        </w:tabs>
        <w:ind w:left="0" w:firstLine="0"/>
        <w:jc w:val="both"/>
        <w:rPr>
          <w:b w:val="0"/>
          <w:bCs/>
          <w:lang w:val="sl-SI"/>
        </w:rPr>
      </w:pPr>
    </w:p>
    <w:p w14:paraId="2BDAD446"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javnih uslužbencev pri posameznem uporabniku proračuna, se mora zagotoviti v enakem odstotku, kot je dogovorjeno v skladu s prejšnjim odstavkom tega člena</w:t>
      </w:r>
      <w:r>
        <w:rPr>
          <w:b w:val="0"/>
          <w:bCs/>
          <w:lang w:val="sl-SI"/>
        </w:rPr>
        <w:t>.</w:t>
      </w:r>
    </w:p>
    <w:p w14:paraId="050E47CB" w14:textId="77777777" w:rsidR="007F6AE8" w:rsidRDefault="007F6AE8" w:rsidP="006F73EB">
      <w:pPr>
        <w:pStyle w:val="ZADEVA"/>
        <w:tabs>
          <w:tab w:val="clear" w:pos="1701"/>
          <w:tab w:val="left" w:pos="0"/>
        </w:tabs>
        <w:ind w:left="0" w:firstLine="0"/>
        <w:jc w:val="both"/>
        <w:rPr>
          <w:b w:val="0"/>
          <w:bCs/>
          <w:lang w:val="sl-SI"/>
        </w:rPr>
      </w:pPr>
    </w:p>
    <w:p w14:paraId="0FE4D95E" w14:textId="77777777" w:rsidR="007F6AE8" w:rsidRDefault="007F6AE8" w:rsidP="006F73EB">
      <w:pPr>
        <w:pStyle w:val="ZADEVA"/>
        <w:tabs>
          <w:tab w:val="clear" w:pos="1701"/>
          <w:tab w:val="left" w:pos="0"/>
        </w:tabs>
        <w:ind w:left="0" w:firstLine="0"/>
        <w:jc w:val="both"/>
        <w:rPr>
          <w:b w:val="0"/>
          <w:bCs/>
          <w:spacing w:val="-2"/>
          <w:lang w:val="sl-SI"/>
        </w:rPr>
      </w:pPr>
      <w:r w:rsidRPr="007F6AE8">
        <w:rPr>
          <w:b w:val="0"/>
          <w:bCs/>
          <w:spacing w:val="-2"/>
          <w:lang w:val="x-none"/>
        </w:rPr>
        <w:t xml:space="preserve">V ta obseg sredstev se ne všteva obsega sredstev za izplačilo </w:t>
      </w:r>
      <w:r>
        <w:rPr>
          <w:b w:val="0"/>
          <w:bCs/>
          <w:spacing w:val="-2"/>
          <w:lang w:val="sl-SI"/>
        </w:rPr>
        <w:t>RDU</w:t>
      </w:r>
      <w:r w:rsidRPr="007F6AE8">
        <w:rPr>
          <w:b w:val="0"/>
          <w:bCs/>
          <w:spacing w:val="-2"/>
          <w:lang w:val="x-none"/>
        </w:rPr>
        <w:t xml:space="preserve"> za ravnatelje, direktorje in tajnike, ki se jim osnovna plača določa v skladu z uredbo vlade</w:t>
      </w:r>
      <w:r>
        <w:rPr>
          <w:b w:val="0"/>
          <w:bCs/>
          <w:spacing w:val="-2"/>
          <w:lang w:val="sl-SI"/>
        </w:rPr>
        <w:t>.</w:t>
      </w:r>
    </w:p>
    <w:p w14:paraId="59739B7A" w14:textId="77777777" w:rsidR="007F6AE8" w:rsidRDefault="007F6AE8" w:rsidP="006F73EB">
      <w:pPr>
        <w:pStyle w:val="ZADEVA"/>
        <w:tabs>
          <w:tab w:val="clear" w:pos="1701"/>
          <w:tab w:val="left" w:pos="0"/>
        </w:tabs>
        <w:ind w:left="0" w:firstLine="0"/>
        <w:jc w:val="both"/>
        <w:rPr>
          <w:b w:val="0"/>
          <w:bCs/>
          <w:spacing w:val="-2"/>
          <w:lang w:val="sl-SI"/>
        </w:rPr>
      </w:pPr>
    </w:p>
    <w:p w14:paraId="4320773B"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uporabnika proračuna mora biti izplačan v celoti, ne glede na poslovni rezultat uporabnika proračuna</w:t>
      </w:r>
      <w:r>
        <w:rPr>
          <w:b w:val="0"/>
          <w:bCs/>
          <w:lang w:val="sl-SI"/>
        </w:rPr>
        <w:t>.</w:t>
      </w:r>
    </w:p>
    <w:p w14:paraId="4F8AD917" w14:textId="77777777" w:rsidR="007F6AE8" w:rsidRDefault="007F6AE8" w:rsidP="006F73EB">
      <w:pPr>
        <w:pStyle w:val="ZADEVA"/>
        <w:tabs>
          <w:tab w:val="clear" w:pos="1701"/>
          <w:tab w:val="left" w:pos="0"/>
        </w:tabs>
        <w:ind w:left="0" w:firstLine="0"/>
        <w:jc w:val="both"/>
        <w:rPr>
          <w:b w:val="0"/>
          <w:bCs/>
          <w:lang w:val="sl-SI"/>
        </w:rPr>
      </w:pPr>
    </w:p>
    <w:p w14:paraId="1CB72C36"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28. členom KPJS se pri</w:t>
      </w:r>
      <w:r w:rsidRPr="00494673">
        <w:rPr>
          <w:b w:val="0"/>
          <w:bCs/>
          <w:lang w:val="x-none"/>
        </w:rPr>
        <w:t xml:space="preserve"> posameznem proračunskem uporabniku obseg sredstev za izplačilo </w:t>
      </w:r>
      <w:r>
        <w:rPr>
          <w:b w:val="0"/>
          <w:bCs/>
          <w:lang w:val="sl-SI"/>
        </w:rPr>
        <w:t>RDU</w:t>
      </w:r>
      <w:r w:rsidRPr="00494673">
        <w:rPr>
          <w:b w:val="0"/>
          <w:bCs/>
          <w:lang w:val="x-none"/>
        </w:rPr>
        <w:t xml:space="preserve"> določi na podlagi osnovnih plač javnih uslužbencev, določenih v skladu s pogodbami o zaposlitvi. Pri tem se upošteva podatke o osnovnih plačah za posamezne mesece. Na tej podlagi uporabnik proračuna določi obseg sredstev za posamezno obdobje ocenjevanja. Če se delitev sredstev opravi na ravni organizacijske enote, se določi obseg sredstev za izplačilo redne delovne uspešnosti na enak način tudi za posamezno organizacijsko enoto</w:t>
      </w:r>
      <w:r>
        <w:rPr>
          <w:b w:val="0"/>
          <w:bCs/>
          <w:lang w:val="sl-SI"/>
        </w:rPr>
        <w:t>.</w:t>
      </w:r>
    </w:p>
    <w:p w14:paraId="3A27D9D3" w14:textId="77777777" w:rsidR="00494673" w:rsidRDefault="00494673" w:rsidP="006F73EB">
      <w:pPr>
        <w:pStyle w:val="ZADEVA"/>
        <w:tabs>
          <w:tab w:val="clear" w:pos="1701"/>
          <w:tab w:val="left" w:pos="0"/>
        </w:tabs>
        <w:ind w:left="0" w:firstLine="0"/>
        <w:jc w:val="both"/>
        <w:rPr>
          <w:b w:val="0"/>
          <w:bCs/>
          <w:lang w:val="sl-SI"/>
        </w:rPr>
      </w:pPr>
    </w:p>
    <w:p w14:paraId="25DC5510"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Osnova za določitev najvišjega možnega letnega zneska za izplačilo </w:t>
      </w:r>
      <w:r>
        <w:rPr>
          <w:b w:val="0"/>
          <w:bCs/>
          <w:lang w:val="sl-SI"/>
        </w:rPr>
        <w:t>RDU</w:t>
      </w:r>
      <w:r w:rsidRPr="00494673">
        <w:rPr>
          <w:b w:val="0"/>
          <w:bCs/>
          <w:lang w:val="x-none"/>
        </w:rPr>
        <w:t xml:space="preserve"> javnega uslužbenca na podlagi prvega odstavka 22. a člena ZSPJS, je osnovna plača javnega uslužbenca, ki mu je pripadala v skladu s pogodbo o zaposlitvi za mesec december preteklega leta. Če javni uslužbenec sklene delovno razmerje v javnem sektorju v tekočem letu, se določi sorazmerni del zneska iz prejšnjega odstavka na podlagi osnovne plače, ki bi javnemu uslužbencu pripadala za december preteklega leta</w:t>
      </w:r>
      <w:r>
        <w:rPr>
          <w:b w:val="0"/>
          <w:bCs/>
          <w:lang w:val="sl-SI"/>
        </w:rPr>
        <w:t>.</w:t>
      </w:r>
    </w:p>
    <w:p w14:paraId="10B7FF63" w14:textId="77777777" w:rsidR="00494673" w:rsidRDefault="00494673" w:rsidP="006F73EB">
      <w:pPr>
        <w:pStyle w:val="ZADEVA"/>
        <w:tabs>
          <w:tab w:val="clear" w:pos="1701"/>
          <w:tab w:val="left" w:pos="0"/>
        </w:tabs>
        <w:ind w:left="0" w:firstLine="0"/>
        <w:jc w:val="both"/>
        <w:rPr>
          <w:b w:val="0"/>
          <w:bCs/>
          <w:lang w:val="sl-SI"/>
        </w:rPr>
      </w:pPr>
    </w:p>
    <w:p w14:paraId="7DCD31C2"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Osnova za obračun </w:t>
      </w:r>
      <w:r>
        <w:rPr>
          <w:b w:val="0"/>
          <w:bCs/>
          <w:lang w:val="sl-SI"/>
        </w:rPr>
        <w:t>RDU</w:t>
      </w:r>
      <w:r w:rsidRPr="00494673">
        <w:rPr>
          <w:b w:val="0"/>
          <w:bCs/>
          <w:lang w:val="x-none"/>
        </w:rPr>
        <w:t xml:space="preserve"> posameznega javnega uslužbenca je njegova osnovna plača za čas rednega dela v ocenjevalnem obdobju</w:t>
      </w:r>
      <w:r>
        <w:rPr>
          <w:b w:val="0"/>
          <w:bCs/>
          <w:lang w:val="sl-SI"/>
        </w:rPr>
        <w:t>.</w:t>
      </w:r>
    </w:p>
    <w:p w14:paraId="43FAD38A" w14:textId="77777777" w:rsidR="00494673" w:rsidRDefault="00494673" w:rsidP="006F73EB">
      <w:pPr>
        <w:pStyle w:val="ZADEVA"/>
        <w:tabs>
          <w:tab w:val="clear" w:pos="1701"/>
          <w:tab w:val="left" w:pos="0"/>
        </w:tabs>
        <w:ind w:left="0" w:firstLine="0"/>
        <w:jc w:val="both"/>
        <w:rPr>
          <w:b w:val="0"/>
          <w:bCs/>
          <w:lang w:val="sl-SI"/>
        </w:rPr>
      </w:pPr>
    </w:p>
    <w:p w14:paraId="08923CEA"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29. členom KPJS se delitev</w:t>
      </w:r>
      <w:r w:rsidRPr="00494673">
        <w:rPr>
          <w:b w:val="0"/>
          <w:bCs/>
          <w:lang w:val="x-none"/>
        </w:rPr>
        <w:t xml:space="preserve"> sredstev za plačilo </w:t>
      </w:r>
      <w:r>
        <w:rPr>
          <w:b w:val="0"/>
          <w:bCs/>
          <w:lang w:val="sl-SI"/>
        </w:rPr>
        <w:t>RDU</w:t>
      </w:r>
      <w:r w:rsidRPr="00494673">
        <w:rPr>
          <w:b w:val="0"/>
          <w:bCs/>
          <w:lang w:val="x-none"/>
        </w:rPr>
        <w:t xml:space="preserve"> izvede na ravni uporabnika proračuna oziroma organizacijske enote</w:t>
      </w:r>
      <w:r>
        <w:rPr>
          <w:b w:val="0"/>
          <w:bCs/>
          <w:lang w:val="sl-SI"/>
        </w:rPr>
        <w:t>.</w:t>
      </w:r>
    </w:p>
    <w:p w14:paraId="6D378012" w14:textId="77777777" w:rsidR="00494673" w:rsidRDefault="00494673" w:rsidP="006F73EB">
      <w:pPr>
        <w:pStyle w:val="ZADEVA"/>
        <w:tabs>
          <w:tab w:val="clear" w:pos="1701"/>
          <w:tab w:val="left" w:pos="0"/>
        </w:tabs>
        <w:ind w:left="0" w:firstLine="0"/>
        <w:jc w:val="both"/>
        <w:rPr>
          <w:b w:val="0"/>
          <w:bCs/>
          <w:lang w:val="sl-SI"/>
        </w:rPr>
      </w:pPr>
    </w:p>
    <w:p w14:paraId="0539330C" w14:textId="77777777" w:rsidR="00494673" w:rsidRDefault="00494673" w:rsidP="006F73EB">
      <w:pPr>
        <w:pStyle w:val="ZADEVA"/>
        <w:tabs>
          <w:tab w:val="clear" w:pos="1701"/>
          <w:tab w:val="left" w:pos="0"/>
        </w:tabs>
        <w:ind w:left="0" w:firstLine="0"/>
        <w:jc w:val="both"/>
        <w:rPr>
          <w:b w:val="0"/>
          <w:bCs/>
          <w:lang w:val="sl-SI"/>
        </w:rPr>
      </w:pPr>
      <w:r>
        <w:rPr>
          <w:b w:val="0"/>
          <w:bCs/>
          <w:lang w:val="sl-SI"/>
        </w:rPr>
        <w:lastRenderedPageBreak/>
        <w:t>V skladu s 30. členom KPJS se postopek</w:t>
      </w:r>
      <w:r w:rsidRPr="00494673">
        <w:rPr>
          <w:b w:val="0"/>
          <w:bCs/>
          <w:lang w:val="x-none"/>
        </w:rPr>
        <w:t xml:space="preserve"> ugotavljanja doseganja kriterijev za določitev dela plače za </w:t>
      </w:r>
      <w:r>
        <w:rPr>
          <w:b w:val="0"/>
          <w:bCs/>
          <w:lang w:val="sl-SI"/>
        </w:rPr>
        <w:t>RDU</w:t>
      </w:r>
      <w:r w:rsidRPr="00494673">
        <w:rPr>
          <w:b w:val="0"/>
          <w:bCs/>
          <w:lang w:val="x-none"/>
        </w:rPr>
        <w:t xml:space="preserve"> za vse javne uslužbence izvede </w:t>
      </w:r>
      <w:r w:rsidRPr="00853C6A">
        <w:rPr>
          <w:b w:val="0"/>
          <w:bCs/>
          <w:u w:val="single"/>
          <w:lang w:val="x-none"/>
        </w:rPr>
        <w:t>mesečno, trimesečno ali dvakrat letno</w:t>
      </w:r>
      <w:r>
        <w:rPr>
          <w:b w:val="0"/>
          <w:bCs/>
          <w:lang w:val="sl-SI"/>
        </w:rPr>
        <w:t>.</w:t>
      </w:r>
    </w:p>
    <w:p w14:paraId="7E67F440" w14:textId="77777777" w:rsidR="00494673" w:rsidRDefault="00494673" w:rsidP="006F73EB">
      <w:pPr>
        <w:pStyle w:val="ZADEVA"/>
        <w:tabs>
          <w:tab w:val="clear" w:pos="1701"/>
          <w:tab w:val="left" w:pos="0"/>
        </w:tabs>
        <w:ind w:left="0" w:firstLine="0"/>
        <w:jc w:val="both"/>
        <w:rPr>
          <w:b w:val="0"/>
          <w:bCs/>
          <w:lang w:val="sl-SI"/>
        </w:rPr>
      </w:pPr>
    </w:p>
    <w:p w14:paraId="7512317C"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Postopek iz prejšnjega odstavka se izvede pred vsakokratnim izplačilom dela plače za delovno uspešnost in se opravi na obrazcih, ki so v prilogi 2 te kolektivne pogodbe</w:t>
      </w:r>
      <w:r>
        <w:rPr>
          <w:b w:val="0"/>
          <w:bCs/>
          <w:lang w:val="sl-SI"/>
        </w:rPr>
        <w:t>.</w:t>
      </w:r>
    </w:p>
    <w:p w14:paraId="56015429" w14:textId="77777777" w:rsidR="00494673" w:rsidRDefault="00494673" w:rsidP="006F73EB">
      <w:pPr>
        <w:pStyle w:val="ZADEVA"/>
        <w:tabs>
          <w:tab w:val="clear" w:pos="1701"/>
          <w:tab w:val="left" w:pos="0"/>
        </w:tabs>
        <w:ind w:left="0" w:firstLine="0"/>
        <w:jc w:val="both"/>
        <w:rPr>
          <w:b w:val="0"/>
          <w:bCs/>
          <w:lang w:val="sl-SI"/>
        </w:rPr>
      </w:pPr>
    </w:p>
    <w:p w14:paraId="0C069B50"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Pri izplačilu januarske plače javni uslužbenec prejme </w:t>
      </w:r>
      <w:r w:rsidRPr="00853C6A">
        <w:rPr>
          <w:b w:val="0"/>
          <w:bCs/>
          <w:u w:val="single"/>
          <w:lang w:val="x-none"/>
        </w:rPr>
        <w:t>obvestilo o tem, v koliko ocenjevanjih je bil v preteklem letu ocenjen in kolikšno število točk je dosegel pri posameznem ocenjevanju</w:t>
      </w:r>
      <w:r w:rsidRPr="00494673">
        <w:rPr>
          <w:b w:val="0"/>
          <w:bCs/>
          <w:lang w:val="x-none"/>
        </w:rPr>
        <w:t>. Letno obvestilo o ocenjevanju javnega uslužbenca, ki je pri opravljanju svojega rednega dela dosegel nadpovprečne delovne rezultate, se shrani tudi v njegovo personalno mapo</w:t>
      </w:r>
      <w:r>
        <w:rPr>
          <w:b w:val="0"/>
          <w:bCs/>
          <w:lang w:val="sl-SI"/>
        </w:rPr>
        <w:t>.</w:t>
      </w:r>
    </w:p>
    <w:p w14:paraId="74810D8C" w14:textId="77777777" w:rsidR="00494673" w:rsidRDefault="00494673" w:rsidP="006F73EB">
      <w:pPr>
        <w:pStyle w:val="ZADEVA"/>
        <w:tabs>
          <w:tab w:val="clear" w:pos="1701"/>
          <w:tab w:val="left" w:pos="0"/>
        </w:tabs>
        <w:ind w:left="0" w:firstLine="0"/>
        <w:jc w:val="both"/>
        <w:rPr>
          <w:b w:val="0"/>
          <w:bCs/>
          <w:lang w:val="sl-SI"/>
        </w:rPr>
      </w:pPr>
    </w:p>
    <w:p w14:paraId="15F1AAA0" w14:textId="77777777" w:rsidR="00494673" w:rsidRPr="00BA0A51" w:rsidRDefault="00494673" w:rsidP="00BA0A51">
      <w:pPr>
        <w:pStyle w:val="ZADEVA"/>
        <w:tabs>
          <w:tab w:val="clear" w:pos="1701"/>
          <w:tab w:val="left" w:pos="0"/>
        </w:tabs>
        <w:ind w:left="0" w:firstLine="0"/>
        <w:jc w:val="both"/>
        <w:rPr>
          <w:b w:val="0"/>
          <w:bCs/>
          <w:lang w:val="sl-SI"/>
        </w:rPr>
      </w:pPr>
      <w:r w:rsidRPr="00BA0A51">
        <w:rPr>
          <w:b w:val="0"/>
          <w:bCs/>
          <w:lang w:val="sl-SI"/>
        </w:rPr>
        <w:t xml:space="preserve">V skladu z 31. členom KPJS se </w:t>
      </w:r>
      <w:r w:rsidRPr="00BA0A51">
        <w:rPr>
          <w:b w:val="0"/>
          <w:bCs/>
          <w:szCs w:val="20"/>
          <w:lang w:val="sl-SI"/>
        </w:rPr>
        <w:t>del</w:t>
      </w:r>
      <w:r w:rsidRPr="00BA0A51">
        <w:rPr>
          <w:b w:val="0"/>
          <w:bCs/>
          <w:szCs w:val="20"/>
          <w:lang w:val="x-none"/>
        </w:rPr>
        <w:t xml:space="preserve"> plače za </w:t>
      </w:r>
      <w:r w:rsidR="00BA0A51" w:rsidRPr="00BA0A51">
        <w:rPr>
          <w:b w:val="0"/>
          <w:bCs/>
          <w:szCs w:val="20"/>
          <w:lang w:val="sl-SI"/>
        </w:rPr>
        <w:t>RDU</w:t>
      </w:r>
      <w:r w:rsidRPr="00BA0A51">
        <w:rPr>
          <w:b w:val="0"/>
          <w:bCs/>
          <w:szCs w:val="20"/>
          <w:lang w:val="x-none"/>
        </w:rPr>
        <w:t xml:space="preserve"> javnemu uslužbencu določi na podlagi naslednjih kriterijev:</w:t>
      </w:r>
      <w:r w:rsidR="00BA0A51" w:rsidRPr="00BA0A51">
        <w:rPr>
          <w:b w:val="0"/>
          <w:bCs/>
          <w:szCs w:val="20"/>
          <w:lang w:val="sl-SI"/>
        </w:rPr>
        <w:t xml:space="preserve"> </w:t>
      </w:r>
      <w:r w:rsidRPr="00853C6A">
        <w:rPr>
          <w:b w:val="0"/>
          <w:bCs/>
          <w:szCs w:val="20"/>
          <w:u w:val="single"/>
          <w:lang w:val="x-none"/>
        </w:rPr>
        <w:t>znanje in strokovnost,</w:t>
      </w:r>
      <w:r w:rsidR="00BA0A51" w:rsidRPr="00853C6A">
        <w:rPr>
          <w:b w:val="0"/>
          <w:bCs/>
          <w:szCs w:val="20"/>
          <w:u w:val="single"/>
          <w:lang w:val="sl-SI"/>
        </w:rPr>
        <w:t xml:space="preserve"> </w:t>
      </w:r>
      <w:r w:rsidRPr="00853C6A">
        <w:rPr>
          <w:b w:val="0"/>
          <w:bCs/>
          <w:szCs w:val="20"/>
          <w:u w:val="single"/>
          <w:lang w:val="x-none"/>
        </w:rPr>
        <w:t>kakovost in natančnost,</w:t>
      </w:r>
      <w:r w:rsidR="00BA0A51" w:rsidRPr="00853C6A">
        <w:rPr>
          <w:b w:val="0"/>
          <w:bCs/>
          <w:szCs w:val="20"/>
          <w:u w:val="single"/>
          <w:lang w:val="sl-SI"/>
        </w:rPr>
        <w:t xml:space="preserve"> </w:t>
      </w:r>
      <w:r w:rsidRPr="00853C6A">
        <w:rPr>
          <w:b w:val="0"/>
          <w:bCs/>
          <w:szCs w:val="20"/>
          <w:u w:val="single"/>
          <w:lang w:val="x-none"/>
        </w:rPr>
        <w:t>odnos do dela in delovnih sredstev,</w:t>
      </w:r>
      <w:r w:rsidR="00BA0A51" w:rsidRPr="00853C6A">
        <w:rPr>
          <w:b w:val="0"/>
          <w:bCs/>
          <w:szCs w:val="20"/>
          <w:u w:val="single"/>
          <w:lang w:val="sl-SI"/>
        </w:rPr>
        <w:t xml:space="preserve"> </w:t>
      </w:r>
      <w:r w:rsidRPr="00853C6A">
        <w:rPr>
          <w:b w:val="0"/>
          <w:bCs/>
          <w:szCs w:val="20"/>
          <w:u w:val="single"/>
          <w:lang w:val="x-none"/>
        </w:rPr>
        <w:t>obseg in učinkovitost dela in</w:t>
      </w:r>
      <w:r w:rsidRPr="00853C6A">
        <w:rPr>
          <w:rFonts w:ascii="Times New Roman" w:hAnsi="Times New Roman"/>
          <w:b w:val="0"/>
          <w:bCs/>
          <w:szCs w:val="20"/>
          <w:u w:val="single"/>
          <w:lang w:val="x-none"/>
        </w:rPr>
        <w:t xml:space="preserve"> </w:t>
      </w:r>
      <w:r w:rsidRPr="00853C6A">
        <w:rPr>
          <w:b w:val="0"/>
          <w:bCs/>
          <w:szCs w:val="20"/>
          <w:u w:val="single"/>
          <w:lang w:val="x-none"/>
        </w:rPr>
        <w:t>inovativnost</w:t>
      </w:r>
      <w:r w:rsidR="00BA0A51" w:rsidRPr="00BA0A51">
        <w:rPr>
          <w:b w:val="0"/>
          <w:bCs/>
          <w:szCs w:val="20"/>
          <w:lang w:val="sl-SI"/>
        </w:rPr>
        <w:t>.</w:t>
      </w:r>
    </w:p>
    <w:p w14:paraId="732B6BDA" w14:textId="77777777" w:rsidR="00494673" w:rsidRDefault="00494673" w:rsidP="006F73EB">
      <w:pPr>
        <w:pStyle w:val="ZADEVA"/>
        <w:tabs>
          <w:tab w:val="clear" w:pos="1701"/>
          <w:tab w:val="left" w:pos="0"/>
        </w:tabs>
        <w:ind w:left="0" w:firstLine="0"/>
        <w:jc w:val="both"/>
        <w:rPr>
          <w:b w:val="0"/>
          <w:bCs/>
          <w:lang w:val="sl-SI"/>
        </w:rPr>
      </w:pPr>
    </w:p>
    <w:p w14:paraId="63D57F15" w14:textId="77777777" w:rsidR="00BA0A51" w:rsidRDefault="00BA0A51" w:rsidP="006F73EB">
      <w:pPr>
        <w:pStyle w:val="ZADEVA"/>
        <w:tabs>
          <w:tab w:val="clear" w:pos="1701"/>
          <w:tab w:val="left" w:pos="0"/>
        </w:tabs>
        <w:ind w:left="0" w:firstLine="0"/>
        <w:jc w:val="both"/>
        <w:rPr>
          <w:b w:val="0"/>
          <w:bCs/>
          <w:lang w:val="sl-SI"/>
        </w:rPr>
      </w:pPr>
      <w:r>
        <w:rPr>
          <w:b w:val="0"/>
          <w:bCs/>
          <w:lang w:val="sl-SI"/>
        </w:rPr>
        <w:t xml:space="preserve">V skladu z 32. členom KPJS je </w:t>
      </w:r>
      <w:r w:rsidRPr="00BA0A51">
        <w:rPr>
          <w:b w:val="0"/>
          <w:bCs/>
          <w:lang w:val="sl-SI"/>
        </w:rPr>
        <w:t>vsak</w:t>
      </w:r>
      <w:r w:rsidRPr="00BA0A51">
        <w:rPr>
          <w:b w:val="0"/>
          <w:bCs/>
          <w:lang w:val="x-none"/>
        </w:rPr>
        <w:t xml:space="preserve"> posamezen kriterij za ugotavljanje delovne uspešnosti ovrednoten z 1 točko, ki pomeni doseganje nadpovprečnih delovnih rezultatov pri posameznem kriteriju</w:t>
      </w:r>
      <w:r>
        <w:rPr>
          <w:b w:val="0"/>
          <w:bCs/>
          <w:lang w:val="sl-SI"/>
        </w:rPr>
        <w:t>.</w:t>
      </w:r>
    </w:p>
    <w:p w14:paraId="10793042" w14:textId="77777777" w:rsidR="00BA0A51" w:rsidRDefault="00BA0A51" w:rsidP="006F73EB">
      <w:pPr>
        <w:pStyle w:val="ZADEVA"/>
        <w:tabs>
          <w:tab w:val="clear" w:pos="1701"/>
          <w:tab w:val="left" w:pos="0"/>
        </w:tabs>
        <w:ind w:left="0" w:firstLine="0"/>
        <w:jc w:val="both"/>
        <w:rPr>
          <w:b w:val="0"/>
          <w:bCs/>
          <w:lang w:val="sl-SI"/>
        </w:rPr>
      </w:pPr>
    </w:p>
    <w:p w14:paraId="143D0F79" w14:textId="77777777" w:rsidR="00BA0A51" w:rsidRDefault="00BA0A51" w:rsidP="006F73EB">
      <w:pPr>
        <w:pStyle w:val="ZADEVA"/>
        <w:tabs>
          <w:tab w:val="clear" w:pos="1701"/>
          <w:tab w:val="left" w:pos="0"/>
        </w:tabs>
        <w:ind w:left="0" w:firstLine="0"/>
        <w:jc w:val="both"/>
        <w:rPr>
          <w:b w:val="0"/>
          <w:bCs/>
          <w:spacing w:val="-2"/>
          <w:lang w:val="sl-SI"/>
        </w:rPr>
      </w:pPr>
      <w:r w:rsidRPr="00BA0A51">
        <w:rPr>
          <w:b w:val="0"/>
          <w:bCs/>
          <w:spacing w:val="-2"/>
          <w:lang w:val="x-none"/>
        </w:rPr>
        <w:t xml:space="preserve">Seštevek števila točk, ki jih javni uslužbenec doseže, je podlaga za določitev višine dela plače za </w:t>
      </w:r>
      <w:r>
        <w:rPr>
          <w:b w:val="0"/>
          <w:bCs/>
          <w:spacing w:val="-2"/>
          <w:lang w:val="sl-SI"/>
        </w:rPr>
        <w:t>RDU</w:t>
      </w:r>
      <w:r w:rsidRPr="00BA0A51">
        <w:rPr>
          <w:b w:val="0"/>
          <w:bCs/>
          <w:spacing w:val="-2"/>
          <w:lang w:val="x-none"/>
        </w:rPr>
        <w:t xml:space="preserve"> javnega uslužbenca. Pri določitvi dela plače za </w:t>
      </w:r>
      <w:r>
        <w:rPr>
          <w:b w:val="0"/>
          <w:bCs/>
          <w:spacing w:val="-2"/>
          <w:lang w:val="sl-SI"/>
        </w:rPr>
        <w:t>RDU</w:t>
      </w:r>
      <w:r w:rsidRPr="00BA0A51">
        <w:rPr>
          <w:b w:val="0"/>
          <w:bCs/>
          <w:spacing w:val="-2"/>
          <w:lang w:val="x-none"/>
        </w:rPr>
        <w:t xml:space="preserve"> posameznega javnega uslužbenca se poleg seštevka števila točk posameznega javnega uslužbenca upošteva tudi obseg sredstev iz prvega odstavka 28. člena te kolektivne pogodbe. Navodilo za izračun </w:t>
      </w:r>
      <w:r>
        <w:rPr>
          <w:b w:val="0"/>
          <w:bCs/>
          <w:spacing w:val="-2"/>
          <w:lang w:val="sl-SI"/>
        </w:rPr>
        <w:t>RDU</w:t>
      </w:r>
      <w:r w:rsidRPr="00BA0A51">
        <w:rPr>
          <w:b w:val="0"/>
          <w:bCs/>
          <w:spacing w:val="-2"/>
          <w:lang w:val="x-none"/>
        </w:rPr>
        <w:t xml:space="preserve"> javnega uslužbenca je v prilogi 2 te kolektivne pogodbe</w:t>
      </w:r>
      <w:r>
        <w:rPr>
          <w:b w:val="0"/>
          <w:bCs/>
          <w:spacing w:val="-2"/>
          <w:lang w:val="sl-SI"/>
        </w:rPr>
        <w:t>.</w:t>
      </w:r>
    </w:p>
    <w:p w14:paraId="058750FA" w14:textId="77777777" w:rsidR="00BA0A51" w:rsidRDefault="00BA0A51" w:rsidP="006F73EB">
      <w:pPr>
        <w:pStyle w:val="ZADEVA"/>
        <w:tabs>
          <w:tab w:val="clear" w:pos="1701"/>
          <w:tab w:val="left" w:pos="0"/>
        </w:tabs>
        <w:ind w:left="0" w:firstLine="0"/>
        <w:jc w:val="both"/>
        <w:rPr>
          <w:b w:val="0"/>
          <w:bCs/>
          <w:spacing w:val="-2"/>
          <w:lang w:val="sl-SI"/>
        </w:rPr>
      </w:pPr>
    </w:p>
    <w:p w14:paraId="333A4D41" w14:textId="77777777" w:rsidR="00852874" w:rsidRDefault="00852874" w:rsidP="006F73EB">
      <w:pPr>
        <w:pStyle w:val="ZADEVA"/>
        <w:tabs>
          <w:tab w:val="clear" w:pos="1701"/>
          <w:tab w:val="left" w:pos="0"/>
        </w:tabs>
        <w:ind w:left="0" w:firstLine="0"/>
        <w:jc w:val="both"/>
        <w:rPr>
          <w:b w:val="0"/>
          <w:bCs/>
          <w:lang w:val="sl-SI"/>
        </w:rPr>
      </w:pPr>
      <w:r>
        <w:rPr>
          <w:b w:val="0"/>
          <w:bCs/>
          <w:spacing w:val="-2"/>
          <w:lang w:val="sl-SI"/>
        </w:rPr>
        <w:t xml:space="preserve">V skladu s 33. členom KPJS se </w:t>
      </w:r>
      <w:r>
        <w:rPr>
          <w:b w:val="0"/>
          <w:bCs/>
          <w:lang w:val="sl-SI"/>
        </w:rPr>
        <w:t>vsota</w:t>
      </w:r>
      <w:r w:rsidRPr="00852874">
        <w:rPr>
          <w:b w:val="0"/>
          <w:bCs/>
          <w:lang w:val="x-none"/>
        </w:rPr>
        <w:t xml:space="preserve"> točk posameznega javnega uslužbenca, za katerega je bilo v postopku ugotavljanja doseganja kriterijev za določitev dela plače za </w:t>
      </w:r>
      <w:r>
        <w:rPr>
          <w:b w:val="0"/>
          <w:bCs/>
          <w:lang w:val="sl-SI"/>
        </w:rPr>
        <w:t>RDU</w:t>
      </w:r>
      <w:r w:rsidRPr="00852874">
        <w:rPr>
          <w:b w:val="0"/>
          <w:bCs/>
          <w:lang w:val="x-none"/>
        </w:rPr>
        <w:t xml:space="preserve"> ugotovljeno, da je dosegel nadpovprečne delovne rezultate, objavi znotraj uporabnika proračuna oziroma organizacijske enote</w:t>
      </w:r>
      <w:r>
        <w:rPr>
          <w:b w:val="0"/>
          <w:bCs/>
          <w:lang w:val="sl-SI"/>
        </w:rPr>
        <w:t>.</w:t>
      </w:r>
    </w:p>
    <w:p w14:paraId="5EB2868F" w14:textId="77777777" w:rsidR="00852874" w:rsidRDefault="00852874" w:rsidP="006F73EB">
      <w:pPr>
        <w:pStyle w:val="ZADEVA"/>
        <w:tabs>
          <w:tab w:val="clear" w:pos="1701"/>
          <w:tab w:val="left" w:pos="0"/>
        </w:tabs>
        <w:ind w:left="0" w:firstLine="0"/>
        <w:jc w:val="both"/>
        <w:rPr>
          <w:b w:val="0"/>
          <w:bCs/>
          <w:lang w:val="sl-SI"/>
        </w:rPr>
      </w:pPr>
    </w:p>
    <w:p w14:paraId="01E114E3" w14:textId="77777777" w:rsidR="00852874" w:rsidRPr="00852874" w:rsidRDefault="00852874" w:rsidP="006F73EB">
      <w:pPr>
        <w:pStyle w:val="ZADEVA"/>
        <w:tabs>
          <w:tab w:val="clear" w:pos="1701"/>
          <w:tab w:val="left" w:pos="0"/>
        </w:tabs>
        <w:ind w:left="0" w:firstLine="0"/>
        <w:jc w:val="both"/>
        <w:rPr>
          <w:b w:val="0"/>
          <w:bCs/>
          <w:lang w:val="sl-SI"/>
        </w:rPr>
      </w:pPr>
      <w:r>
        <w:rPr>
          <w:b w:val="0"/>
          <w:bCs/>
          <w:lang w:val="sl-SI"/>
        </w:rPr>
        <w:t>V skladu s 34. členom KPJS javni</w:t>
      </w:r>
      <w:r w:rsidRPr="00852874">
        <w:rPr>
          <w:b w:val="0"/>
          <w:bCs/>
          <w:lang w:val="x-none"/>
        </w:rPr>
        <w:t xml:space="preserve"> uslužbenec lahko uveljavlja varstvo pravic po postopkih in na način, ki je predpisan z delovno pravno zakonodajo</w:t>
      </w:r>
      <w:r>
        <w:rPr>
          <w:b w:val="0"/>
          <w:bCs/>
          <w:lang w:val="sl-SI"/>
        </w:rPr>
        <w:t>.</w:t>
      </w:r>
    </w:p>
    <w:p w14:paraId="32EB0263" w14:textId="77777777" w:rsidR="00852874" w:rsidRDefault="00852874" w:rsidP="006F73EB">
      <w:pPr>
        <w:pStyle w:val="ZADEVA"/>
        <w:tabs>
          <w:tab w:val="clear" w:pos="1701"/>
          <w:tab w:val="left" w:pos="0"/>
        </w:tabs>
        <w:ind w:left="0" w:firstLine="0"/>
        <w:jc w:val="both"/>
        <w:rPr>
          <w:b w:val="0"/>
          <w:bCs/>
          <w:spacing w:val="-2"/>
          <w:lang w:val="sl-SI"/>
        </w:rPr>
      </w:pPr>
    </w:p>
    <w:p w14:paraId="7CC75319"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6" w:name="_Toc74657171"/>
      <w:r w:rsidRPr="001A4A67">
        <w:rPr>
          <w:i w:val="0"/>
          <w:sz w:val="20"/>
          <w:szCs w:val="20"/>
        </w:rPr>
        <w:t xml:space="preserve">Nadzor </w:t>
      </w:r>
      <w:r>
        <w:rPr>
          <w:i w:val="0"/>
          <w:sz w:val="20"/>
          <w:szCs w:val="20"/>
        </w:rPr>
        <w:t>RDU – splošni del</w:t>
      </w:r>
      <w:bookmarkEnd w:id="6"/>
    </w:p>
    <w:p w14:paraId="05CBF3B3" w14:textId="77777777" w:rsidR="009D200A" w:rsidRDefault="009D200A" w:rsidP="006F73EB">
      <w:pPr>
        <w:pStyle w:val="ZADEVA"/>
        <w:tabs>
          <w:tab w:val="clear" w:pos="1701"/>
          <w:tab w:val="left" w:pos="0"/>
        </w:tabs>
        <w:ind w:left="0" w:firstLine="0"/>
        <w:jc w:val="both"/>
        <w:rPr>
          <w:b w:val="0"/>
          <w:lang w:val="sl-SI"/>
        </w:rPr>
      </w:pPr>
    </w:p>
    <w:p w14:paraId="7C50D930" w14:textId="77777777" w:rsidR="00EF5604" w:rsidRDefault="00EF5604" w:rsidP="00EF5604">
      <w:pPr>
        <w:pStyle w:val="ZADEVA"/>
        <w:tabs>
          <w:tab w:val="clear" w:pos="1701"/>
          <w:tab w:val="left" w:pos="0"/>
        </w:tabs>
        <w:ind w:left="0" w:firstLine="0"/>
        <w:jc w:val="both"/>
        <w:rPr>
          <w:b w:val="0"/>
          <w:i/>
          <w:iCs/>
          <w:lang w:val="sl-SI"/>
        </w:rPr>
      </w:pPr>
      <w:r>
        <w:rPr>
          <w:b w:val="0"/>
          <w:i/>
          <w:iCs/>
          <w:lang w:val="sl-SI"/>
        </w:rPr>
        <w:t>Ravnateljica OŠ Koper je pojasnila, da RDU izplačujejo na trimesečna obdobja, na ravni celotne šole.</w:t>
      </w:r>
    </w:p>
    <w:p w14:paraId="44A90B5C" w14:textId="77777777" w:rsidR="00EF5604" w:rsidRDefault="00EF5604" w:rsidP="006F73EB">
      <w:pPr>
        <w:pStyle w:val="ZADEVA"/>
        <w:tabs>
          <w:tab w:val="clear" w:pos="1701"/>
          <w:tab w:val="left" w:pos="0"/>
        </w:tabs>
        <w:ind w:left="0" w:firstLine="0"/>
        <w:jc w:val="both"/>
        <w:rPr>
          <w:b w:val="0"/>
          <w:lang w:val="sl-SI"/>
        </w:rPr>
      </w:pPr>
    </w:p>
    <w:p w14:paraId="2425AB41" w14:textId="77777777" w:rsidR="00EF5604" w:rsidRDefault="00EF5604" w:rsidP="00EF5604">
      <w:pPr>
        <w:pStyle w:val="ZADEVA"/>
        <w:tabs>
          <w:tab w:val="clear" w:pos="1701"/>
          <w:tab w:val="left" w:pos="0"/>
        </w:tabs>
        <w:ind w:left="0" w:firstLine="0"/>
        <w:jc w:val="both"/>
        <w:rPr>
          <w:b w:val="0"/>
          <w:lang w:val="sl-SI"/>
        </w:rPr>
      </w:pPr>
      <w:r>
        <w:rPr>
          <w:b w:val="0"/>
          <w:lang w:val="sl-SI"/>
        </w:rPr>
        <w:t>OŠ Koper je posredovala</w:t>
      </w:r>
      <w:r w:rsidR="008A1575">
        <w:rPr>
          <w:b w:val="0"/>
          <w:lang w:val="sl-SI"/>
        </w:rPr>
        <w:t xml:space="preserve"> naslednje izračune</w:t>
      </w:r>
      <w:r>
        <w:rPr>
          <w:b w:val="0"/>
          <w:lang w:val="sl-SI"/>
        </w:rPr>
        <w:t>:</w:t>
      </w:r>
    </w:p>
    <w:p w14:paraId="5427A67E" w14:textId="77777777" w:rsidR="00D44919" w:rsidRDefault="00D44919" w:rsidP="00EF5604">
      <w:pPr>
        <w:pStyle w:val="ZADEVA"/>
        <w:numPr>
          <w:ilvl w:val="0"/>
          <w:numId w:val="30"/>
        </w:numPr>
        <w:tabs>
          <w:tab w:val="clear" w:pos="1701"/>
          <w:tab w:val="left" w:pos="0"/>
        </w:tabs>
        <w:jc w:val="both"/>
        <w:rPr>
          <w:b w:val="0"/>
          <w:lang w:val="sl-SI"/>
        </w:rPr>
      </w:pPr>
      <w:r>
        <w:rPr>
          <w:b w:val="0"/>
          <w:lang w:val="sl-SI"/>
        </w:rPr>
        <w:t>Trimesečno izplačilo RDU za obdobje julij – september 2020,</w:t>
      </w:r>
    </w:p>
    <w:p w14:paraId="102B0D5D" w14:textId="77777777" w:rsidR="00EF5604" w:rsidRDefault="00D44919" w:rsidP="00EF5604">
      <w:pPr>
        <w:pStyle w:val="ZADEVA"/>
        <w:numPr>
          <w:ilvl w:val="0"/>
          <w:numId w:val="30"/>
        </w:numPr>
        <w:tabs>
          <w:tab w:val="clear" w:pos="1701"/>
          <w:tab w:val="left" w:pos="0"/>
        </w:tabs>
        <w:jc w:val="both"/>
        <w:rPr>
          <w:b w:val="0"/>
          <w:lang w:val="sl-SI"/>
        </w:rPr>
      </w:pPr>
      <w:r>
        <w:rPr>
          <w:b w:val="0"/>
          <w:lang w:val="sl-SI"/>
        </w:rPr>
        <w:t>Trimesečno izplačilo RDU za obdobje oktober – december 2020</w:t>
      </w:r>
      <w:r w:rsidR="00EF5604">
        <w:rPr>
          <w:b w:val="0"/>
          <w:lang w:val="sl-SI"/>
        </w:rPr>
        <w:t>,</w:t>
      </w:r>
    </w:p>
    <w:p w14:paraId="5EAC573D" w14:textId="77777777" w:rsidR="00D44919" w:rsidRDefault="00D44919" w:rsidP="00EF5604">
      <w:pPr>
        <w:pStyle w:val="ZADEVA"/>
        <w:numPr>
          <w:ilvl w:val="0"/>
          <w:numId w:val="30"/>
        </w:numPr>
        <w:tabs>
          <w:tab w:val="clear" w:pos="1701"/>
          <w:tab w:val="left" w:pos="0"/>
        </w:tabs>
        <w:jc w:val="both"/>
        <w:rPr>
          <w:b w:val="0"/>
          <w:lang w:val="sl-SI"/>
        </w:rPr>
      </w:pPr>
      <w:r>
        <w:rPr>
          <w:b w:val="0"/>
          <w:lang w:val="sl-SI"/>
        </w:rPr>
        <w:t>Trimesečno izplačilo RDU za obdobje januar – marec 2021,</w:t>
      </w:r>
    </w:p>
    <w:p w14:paraId="149BB0AE" w14:textId="77777777" w:rsidR="00EF5604" w:rsidRDefault="00C25396" w:rsidP="00EF5604">
      <w:pPr>
        <w:pStyle w:val="ZADEVA"/>
        <w:numPr>
          <w:ilvl w:val="0"/>
          <w:numId w:val="30"/>
        </w:numPr>
        <w:tabs>
          <w:tab w:val="clear" w:pos="1701"/>
          <w:tab w:val="left" w:pos="0"/>
        </w:tabs>
        <w:jc w:val="both"/>
        <w:rPr>
          <w:b w:val="0"/>
          <w:lang w:val="sl-SI"/>
        </w:rPr>
      </w:pPr>
      <w:r>
        <w:rPr>
          <w:b w:val="0"/>
          <w:lang w:val="sl-SI"/>
        </w:rPr>
        <w:t>RDU julij – september 2020,</w:t>
      </w:r>
    </w:p>
    <w:p w14:paraId="33D5BDCE" w14:textId="77777777" w:rsidR="00C25396" w:rsidRDefault="00C25396" w:rsidP="00EF5604">
      <w:pPr>
        <w:pStyle w:val="ZADEVA"/>
        <w:numPr>
          <w:ilvl w:val="0"/>
          <w:numId w:val="30"/>
        </w:numPr>
        <w:tabs>
          <w:tab w:val="clear" w:pos="1701"/>
          <w:tab w:val="left" w:pos="0"/>
        </w:tabs>
        <w:jc w:val="both"/>
        <w:rPr>
          <w:b w:val="0"/>
          <w:lang w:val="sl-SI"/>
        </w:rPr>
      </w:pPr>
      <w:r>
        <w:rPr>
          <w:b w:val="0"/>
          <w:lang w:val="sl-SI"/>
        </w:rPr>
        <w:t>RDU oktober – december 2020.</w:t>
      </w:r>
    </w:p>
    <w:p w14:paraId="29DF6353" w14:textId="77777777" w:rsidR="00EF5604" w:rsidRDefault="00EF5604" w:rsidP="006F73EB">
      <w:pPr>
        <w:pStyle w:val="ZADEVA"/>
        <w:tabs>
          <w:tab w:val="clear" w:pos="1701"/>
          <w:tab w:val="left" w:pos="0"/>
        </w:tabs>
        <w:ind w:left="0" w:firstLine="0"/>
        <w:jc w:val="both"/>
        <w:rPr>
          <w:b w:val="0"/>
          <w:lang w:val="sl-SI"/>
        </w:rPr>
      </w:pPr>
    </w:p>
    <w:p w14:paraId="79F238AC"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7" w:name="_Toc74657172"/>
      <w:r>
        <w:rPr>
          <w:rFonts w:cs="Arial"/>
          <w:szCs w:val="20"/>
          <w:lang w:val="sl-SI"/>
        </w:rPr>
        <w:t>Dovoljen obseg sredstev za posamezne trimesečja</w:t>
      </w:r>
      <w:bookmarkEnd w:id="7"/>
    </w:p>
    <w:p w14:paraId="5C75104D" w14:textId="77777777" w:rsidR="008A1575" w:rsidRDefault="008A1575" w:rsidP="006F73EB">
      <w:pPr>
        <w:pStyle w:val="ZADEVA"/>
        <w:tabs>
          <w:tab w:val="clear" w:pos="1701"/>
          <w:tab w:val="left" w:pos="0"/>
        </w:tabs>
        <w:ind w:left="0" w:firstLine="0"/>
        <w:jc w:val="both"/>
        <w:rPr>
          <w:b w:val="0"/>
          <w:lang w:val="sl-SI"/>
        </w:rPr>
      </w:pPr>
    </w:p>
    <w:p w14:paraId="11FF3085" w14:textId="77777777" w:rsidR="008A1575" w:rsidRDefault="008A1575" w:rsidP="006F73EB">
      <w:pPr>
        <w:pStyle w:val="ZADEVA"/>
        <w:tabs>
          <w:tab w:val="clear" w:pos="1701"/>
          <w:tab w:val="left" w:pos="0"/>
        </w:tabs>
        <w:ind w:left="0" w:firstLine="0"/>
        <w:jc w:val="both"/>
        <w:rPr>
          <w:b w:val="0"/>
          <w:lang w:val="sl-SI"/>
        </w:rPr>
      </w:pPr>
      <w:r>
        <w:rPr>
          <w:b w:val="0"/>
          <w:lang w:val="sl-SI"/>
        </w:rPr>
        <w:t xml:space="preserve">Dovoljen obseg sredstev za RDU za posamezna trimesečja je znašal: </w:t>
      </w:r>
    </w:p>
    <w:p w14:paraId="05F509EE" w14:textId="77777777" w:rsidR="008A1575" w:rsidRDefault="008A1575" w:rsidP="008A1575">
      <w:pPr>
        <w:pStyle w:val="ZADEVA"/>
        <w:numPr>
          <w:ilvl w:val="0"/>
          <w:numId w:val="31"/>
        </w:numPr>
        <w:tabs>
          <w:tab w:val="clear" w:pos="1701"/>
          <w:tab w:val="left" w:pos="0"/>
        </w:tabs>
        <w:jc w:val="both"/>
        <w:rPr>
          <w:b w:val="0"/>
          <w:lang w:val="sl-SI"/>
        </w:rPr>
      </w:pPr>
      <w:r>
        <w:rPr>
          <w:b w:val="0"/>
          <w:lang w:val="sl-SI"/>
        </w:rPr>
        <w:t xml:space="preserve">tretje trimesečje 2020 - 13.670,93 EUR, </w:t>
      </w:r>
    </w:p>
    <w:p w14:paraId="248A9800" w14:textId="77777777" w:rsidR="008A1575" w:rsidRDefault="008A1575" w:rsidP="008A1575">
      <w:pPr>
        <w:pStyle w:val="ZADEVA"/>
        <w:numPr>
          <w:ilvl w:val="0"/>
          <w:numId w:val="31"/>
        </w:numPr>
        <w:tabs>
          <w:tab w:val="clear" w:pos="1701"/>
          <w:tab w:val="left" w:pos="0"/>
        </w:tabs>
        <w:jc w:val="both"/>
        <w:rPr>
          <w:b w:val="0"/>
          <w:lang w:val="sl-SI"/>
        </w:rPr>
      </w:pPr>
      <w:r>
        <w:rPr>
          <w:b w:val="0"/>
          <w:lang w:val="sl-SI"/>
        </w:rPr>
        <w:t xml:space="preserve">četrto trimesečje 2020 - 13.937,48 EUR in </w:t>
      </w:r>
    </w:p>
    <w:p w14:paraId="73F5F5BD" w14:textId="77777777" w:rsidR="008A1575" w:rsidRDefault="008A1575" w:rsidP="008A1575">
      <w:pPr>
        <w:pStyle w:val="ZADEVA"/>
        <w:numPr>
          <w:ilvl w:val="0"/>
          <w:numId w:val="31"/>
        </w:numPr>
        <w:tabs>
          <w:tab w:val="clear" w:pos="1701"/>
          <w:tab w:val="left" w:pos="0"/>
        </w:tabs>
        <w:jc w:val="both"/>
        <w:rPr>
          <w:b w:val="0"/>
          <w:lang w:val="sl-SI"/>
        </w:rPr>
      </w:pPr>
      <w:r>
        <w:rPr>
          <w:b w:val="0"/>
          <w:lang w:val="sl-SI"/>
        </w:rPr>
        <w:t xml:space="preserve">prvo trimesečje 2021 - 14.210,00 EUR. </w:t>
      </w:r>
    </w:p>
    <w:p w14:paraId="3DE14746" w14:textId="77777777" w:rsidR="008A1575" w:rsidRDefault="008A1575" w:rsidP="008A1575">
      <w:pPr>
        <w:pStyle w:val="ZADEVA"/>
        <w:tabs>
          <w:tab w:val="clear" w:pos="1701"/>
          <w:tab w:val="left" w:pos="0"/>
        </w:tabs>
        <w:ind w:left="0" w:firstLine="0"/>
        <w:jc w:val="both"/>
        <w:rPr>
          <w:b w:val="0"/>
          <w:lang w:val="sl-SI"/>
        </w:rPr>
      </w:pPr>
      <w:r>
        <w:rPr>
          <w:b w:val="0"/>
          <w:lang w:val="sl-SI"/>
        </w:rPr>
        <w:lastRenderedPageBreak/>
        <w:t>Dovoljen obseg sredstev za izplačilo RDU ravnateljici (plačna skupina B) pa 1.090,06 EUR (za polletno obdobje julij – december 2020), skladno z navodili in okrožnico Ministrstva za izobraževanje, znanost in šport z dne 3.2.2021</w:t>
      </w:r>
      <w:r w:rsidR="004C76BE">
        <w:rPr>
          <w:b w:val="0"/>
          <w:lang w:val="sl-SI"/>
        </w:rPr>
        <w:t xml:space="preserve"> (gre za ločen znesek, ki ni zajet v pregledu za posamezna trimesečja)</w:t>
      </w:r>
      <w:r>
        <w:rPr>
          <w:b w:val="0"/>
          <w:lang w:val="sl-SI"/>
        </w:rPr>
        <w:t>.</w:t>
      </w:r>
    </w:p>
    <w:p w14:paraId="06782CC3" w14:textId="77777777" w:rsidR="008A1575" w:rsidRDefault="008A1575" w:rsidP="008A1575">
      <w:pPr>
        <w:pStyle w:val="ZADEVA"/>
        <w:tabs>
          <w:tab w:val="clear" w:pos="1701"/>
          <w:tab w:val="left" w:pos="0"/>
        </w:tabs>
        <w:ind w:left="0" w:firstLine="0"/>
        <w:jc w:val="both"/>
        <w:rPr>
          <w:b w:val="0"/>
          <w:lang w:val="sl-SI"/>
        </w:rPr>
      </w:pPr>
    </w:p>
    <w:p w14:paraId="4B59F0A2"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8" w:name="_Toc68696841"/>
      <w:bookmarkStart w:id="9" w:name="_Toc74657173"/>
      <w:r>
        <w:rPr>
          <w:rFonts w:cs="Arial"/>
          <w:szCs w:val="20"/>
          <w:lang w:val="sl-SI"/>
        </w:rPr>
        <w:t>Določitev ocen</w:t>
      </w:r>
      <w:bookmarkEnd w:id="8"/>
      <w:bookmarkEnd w:id="9"/>
    </w:p>
    <w:p w14:paraId="54714EBE" w14:textId="77777777" w:rsidR="008A1575" w:rsidRPr="00043F82" w:rsidRDefault="008A1575" w:rsidP="008A1575">
      <w:pPr>
        <w:pStyle w:val="ZADEVA"/>
        <w:tabs>
          <w:tab w:val="clear" w:pos="1701"/>
          <w:tab w:val="left" w:pos="0"/>
        </w:tabs>
        <w:ind w:left="0" w:firstLine="0"/>
        <w:jc w:val="both"/>
        <w:rPr>
          <w:rFonts w:cs="Arial"/>
          <w:b w:val="0"/>
          <w:szCs w:val="20"/>
          <w:lang w:val="sl-SI"/>
        </w:rPr>
      </w:pPr>
    </w:p>
    <w:p w14:paraId="19E6AB56" w14:textId="77777777" w:rsidR="008A1575" w:rsidRPr="00043F82" w:rsidRDefault="00DE09F6" w:rsidP="008A1575">
      <w:pPr>
        <w:pStyle w:val="ZADEVA"/>
        <w:tabs>
          <w:tab w:val="clear" w:pos="1701"/>
          <w:tab w:val="left" w:pos="0"/>
        </w:tabs>
        <w:ind w:left="0" w:firstLine="0"/>
        <w:jc w:val="both"/>
        <w:rPr>
          <w:rFonts w:cs="Arial"/>
          <w:b w:val="0"/>
          <w:szCs w:val="20"/>
          <w:lang w:val="sl-SI"/>
        </w:rPr>
      </w:pPr>
      <w:r>
        <w:rPr>
          <w:rFonts w:cs="Arial"/>
          <w:b w:val="0"/>
          <w:szCs w:val="20"/>
          <w:lang w:val="sl-SI"/>
        </w:rPr>
        <w:t>V tretjem trimesečju julij – september 2020 in četrtem trimesečju oktober – december 2020</w:t>
      </w:r>
      <w:r w:rsidR="008A1575" w:rsidRPr="00043F82">
        <w:rPr>
          <w:rFonts w:cs="Arial"/>
          <w:b w:val="0"/>
          <w:szCs w:val="20"/>
          <w:lang w:val="sl-SI"/>
        </w:rPr>
        <w:t xml:space="preserve"> je bilo po kriterijih (znanje in strokovnost, kakovost in natančnost, odnos do dela, obseg in učinek ter inovativnost) ocenjenih </w:t>
      </w:r>
      <w:r>
        <w:rPr>
          <w:rFonts w:cs="Arial"/>
          <w:b w:val="0"/>
          <w:szCs w:val="20"/>
          <w:lang w:val="sl-SI"/>
        </w:rPr>
        <w:t>155</w:t>
      </w:r>
      <w:r w:rsidR="008A1575" w:rsidRPr="00043F82">
        <w:rPr>
          <w:rFonts w:cs="Arial"/>
          <w:b w:val="0"/>
          <w:szCs w:val="20"/>
          <w:lang w:val="sl-SI"/>
        </w:rPr>
        <w:t xml:space="preserve"> javni uslužbencev</w:t>
      </w:r>
      <w:r>
        <w:rPr>
          <w:rFonts w:cs="Arial"/>
          <w:b w:val="0"/>
          <w:szCs w:val="20"/>
          <w:lang w:val="sl-SI"/>
        </w:rPr>
        <w:t>, v prvem trimesečju januar – marec 2021 pa 147 javnih uslužbencev.</w:t>
      </w:r>
    </w:p>
    <w:p w14:paraId="4147D3B1" w14:textId="77777777" w:rsidR="008A1575" w:rsidRDefault="008A1575" w:rsidP="00DE09F6">
      <w:pPr>
        <w:pStyle w:val="ZADEVA"/>
        <w:tabs>
          <w:tab w:val="clear" w:pos="1701"/>
          <w:tab w:val="left" w:pos="0"/>
        </w:tabs>
        <w:ind w:left="0" w:firstLine="0"/>
        <w:jc w:val="both"/>
        <w:rPr>
          <w:rFonts w:cs="Arial"/>
          <w:b w:val="0"/>
          <w:szCs w:val="20"/>
          <w:lang w:val="sl-SI"/>
        </w:rPr>
      </w:pPr>
    </w:p>
    <w:p w14:paraId="7B90F1C8" w14:textId="77777777" w:rsidR="008A1575" w:rsidRPr="00043F82" w:rsidRDefault="008A1575" w:rsidP="008A1575">
      <w:pPr>
        <w:pStyle w:val="ZADEVA"/>
        <w:tabs>
          <w:tab w:val="clear" w:pos="1701"/>
          <w:tab w:val="left" w:pos="0"/>
        </w:tabs>
        <w:jc w:val="both"/>
        <w:rPr>
          <w:rFonts w:cs="Arial"/>
          <w:b w:val="0"/>
          <w:szCs w:val="20"/>
          <w:lang w:val="sl-SI"/>
        </w:rPr>
      </w:pPr>
      <w:r>
        <w:rPr>
          <w:rFonts w:cs="Arial"/>
          <w:b w:val="0"/>
          <w:szCs w:val="20"/>
          <w:lang w:val="sl-SI"/>
        </w:rPr>
        <w:t xml:space="preserve">Posamezni javni uslužbenci so dosegli od 0 do </w:t>
      </w:r>
      <w:r w:rsidR="00DE09F6">
        <w:rPr>
          <w:rFonts w:cs="Arial"/>
          <w:b w:val="0"/>
          <w:szCs w:val="20"/>
          <w:lang w:val="sl-SI"/>
        </w:rPr>
        <w:t>5</w:t>
      </w:r>
      <w:r>
        <w:rPr>
          <w:rFonts w:cs="Arial"/>
          <w:b w:val="0"/>
          <w:szCs w:val="20"/>
          <w:lang w:val="sl-SI"/>
        </w:rPr>
        <w:t xml:space="preserve"> točk.</w:t>
      </w:r>
    </w:p>
    <w:p w14:paraId="0298869D" w14:textId="77777777" w:rsidR="008A1575" w:rsidRDefault="008A1575" w:rsidP="008A1575">
      <w:pPr>
        <w:pStyle w:val="ZADEVA"/>
        <w:tabs>
          <w:tab w:val="clear" w:pos="1701"/>
          <w:tab w:val="left" w:pos="0"/>
        </w:tabs>
        <w:ind w:left="0" w:firstLine="0"/>
        <w:jc w:val="both"/>
        <w:rPr>
          <w:b w:val="0"/>
          <w:lang w:val="sl-SI"/>
        </w:rPr>
      </w:pPr>
    </w:p>
    <w:p w14:paraId="3070D960" w14:textId="77777777" w:rsidR="00DE09F6" w:rsidRPr="00043F82" w:rsidRDefault="00DE09F6" w:rsidP="00DE09F6">
      <w:pPr>
        <w:pStyle w:val="ZADEVA"/>
        <w:numPr>
          <w:ilvl w:val="1"/>
          <w:numId w:val="4"/>
        </w:numPr>
        <w:tabs>
          <w:tab w:val="clear" w:pos="1701"/>
          <w:tab w:val="left" w:pos="0"/>
        </w:tabs>
        <w:jc w:val="both"/>
        <w:outlineLvl w:val="1"/>
        <w:rPr>
          <w:rFonts w:cs="Arial"/>
          <w:szCs w:val="20"/>
          <w:lang w:val="sl-SI"/>
        </w:rPr>
      </w:pPr>
      <w:bookmarkStart w:id="10" w:name="_Toc68696842"/>
      <w:bookmarkStart w:id="11" w:name="_Toc74657174"/>
      <w:r>
        <w:rPr>
          <w:rFonts w:cs="Arial"/>
          <w:szCs w:val="20"/>
          <w:lang w:val="sl-SI"/>
        </w:rPr>
        <w:t>Seznanitev z ocenami ocen</w:t>
      </w:r>
      <w:bookmarkEnd w:id="10"/>
      <w:bookmarkEnd w:id="11"/>
      <w:r>
        <w:rPr>
          <w:rFonts w:cs="Arial"/>
          <w:szCs w:val="20"/>
          <w:lang w:val="sl-SI"/>
        </w:rPr>
        <w:t xml:space="preserve"> </w:t>
      </w:r>
    </w:p>
    <w:p w14:paraId="74501563" w14:textId="77777777" w:rsidR="00DE09F6" w:rsidRDefault="00DE09F6" w:rsidP="00DE09F6">
      <w:pPr>
        <w:pStyle w:val="ZADEVA"/>
        <w:tabs>
          <w:tab w:val="clear" w:pos="1701"/>
          <w:tab w:val="left" w:pos="0"/>
        </w:tabs>
        <w:ind w:left="0" w:firstLine="0"/>
        <w:jc w:val="both"/>
        <w:rPr>
          <w:rFonts w:cs="Arial"/>
          <w:b w:val="0"/>
          <w:szCs w:val="20"/>
          <w:lang w:val="sl-SI"/>
        </w:rPr>
      </w:pPr>
    </w:p>
    <w:p w14:paraId="3F515BD2" w14:textId="77777777" w:rsidR="00DE09F6" w:rsidRPr="00F34EBD" w:rsidRDefault="00DE09F6" w:rsidP="00DE09F6">
      <w:pPr>
        <w:pStyle w:val="ZADEVA"/>
        <w:tabs>
          <w:tab w:val="clear" w:pos="1701"/>
          <w:tab w:val="left" w:pos="0"/>
        </w:tabs>
        <w:ind w:left="0" w:firstLine="0"/>
        <w:jc w:val="both"/>
        <w:rPr>
          <w:rFonts w:cs="Arial"/>
          <w:b w:val="0"/>
          <w:i/>
          <w:iCs/>
          <w:szCs w:val="20"/>
          <w:lang w:val="sl-SI"/>
        </w:rPr>
      </w:pPr>
      <w:r w:rsidRPr="00F34EBD">
        <w:rPr>
          <w:rFonts w:cs="Arial"/>
          <w:b w:val="0"/>
          <w:i/>
          <w:iCs/>
          <w:szCs w:val="20"/>
          <w:lang w:val="sl-SI"/>
        </w:rPr>
        <w:t>Ravnateljica OŠ Koper je pojasnila, da so bili javni uslužbenci pravočasno in sprotno obveščeni o načinu izvajanja postopka ugotavljanja doseganja kriterijev za določitev RDU. Priložila je dokumentacijo, ki izkazuje informiranje zaposlenih</w:t>
      </w:r>
      <w:r w:rsidR="00F34EBD" w:rsidRPr="00F34EBD">
        <w:rPr>
          <w:rFonts w:cs="Arial"/>
          <w:b w:val="0"/>
          <w:i/>
          <w:iCs/>
          <w:szCs w:val="20"/>
          <w:lang w:val="sl-SI"/>
        </w:rPr>
        <w:t xml:space="preserve"> o ponovni uvedbi, postopkih dodeljevanja in načinu izplačevanja RDU (seznanitev strokovnega kolegija, obvestilo vodjem strokovnih aktivov, izjava sindikalne zaupnice, zapisnik seje učiteljskega zbora, okrožnice).</w:t>
      </w:r>
    </w:p>
    <w:p w14:paraId="2F3C4DA6" w14:textId="77777777" w:rsidR="00DE09F6" w:rsidRDefault="00DE09F6" w:rsidP="00DE09F6">
      <w:pPr>
        <w:pStyle w:val="ZADEVA"/>
        <w:tabs>
          <w:tab w:val="clear" w:pos="1701"/>
          <w:tab w:val="left" w:pos="0"/>
        </w:tabs>
        <w:ind w:left="0" w:firstLine="0"/>
        <w:jc w:val="both"/>
        <w:rPr>
          <w:rFonts w:cs="Arial"/>
          <w:b w:val="0"/>
          <w:szCs w:val="20"/>
          <w:lang w:val="sl-SI"/>
        </w:rPr>
      </w:pPr>
    </w:p>
    <w:p w14:paraId="377BA249" w14:textId="77777777" w:rsidR="00F34EBD" w:rsidRDefault="00F34EBD" w:rsidP="00DE09F6">
      <w:pPr>
        <w:pStyle w:val="ZADEVA"/>
        <w:tabs>
          <w:tab w:val="clear" w:pos="1701"/>
          <w:tab w:val="left" w:pos="0"/>
        </w:tabs>
        <w:ind w:left="0" w:firstLine="0"/>
        <w:jc w:val="both"/>
        <w:rPr>
          <w:rFonts w:cs="Arial"/>
          <w:b w:val="0"/>
          <w:szCs w:val="20"/>
          <w:lang w:val="sl-SI"/>
        </w:rPr>
      </w:pPr>
      <w:r>
        <w:rPr>
          <w:rFonts w:cs="Arial"/>
          <w:b w:val="0"/>
          <w:szCs w:val="20"/>
          <w:lang w:val="sl-SI"/>
        </w:rPr>
        <w:t xml:space="preserve">Kot dokaz seznanitve javnih uslužbencev z ocenami je predložila: </w:t>
      </w:r>
    </w:p>
    <w:p w14:paraId="1D0DA137" w14:textId="77777777" w:rsidR="00F34EBD" w:rsidRDefault="00F34EBD"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Obvestilo zaposlenim o doseženih točkah,</w:t>
      </w:r>
    </w:p>
    <w:p w14:paraId="2EEE7487" w14:textId="77777777" w:rsidR="00F34EBD" w:rsidRDefault="00F34EBD"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Obvestilo zaposlenim o ocenjevanju in številu točk po trimesečjih (zaposleni so ga prejeli v februarju 2021 za tretje in četrto trimesečje 2020), en izvod pisnega obvestila zaposlenemu se hrani v personalni mapi zaposlenega.</w:t>
      </w:r>
    </w:p>
    <w:p w14:paraId="0CF925B4" w14:textId="77777777" w:rsidR="00F34EBD" w:rsidRDefault="00F34EBD" w:rsidP="00F34EBD">
      <w:pPr>
        <w:pStyle w:val="ZADEVA"/>
        <w:tabs>
          <w:tab w:val="clear" w:pos="1701"/>
          <w:tab w:val="left" w:pos="0"/>
        </w:tabs>
        <w:jc w:val="both"/>
        <w:rPr>
          <w:rFonts w:cs="Arial"/>
          <w:b w:val="0"/>
          <w:szCs w:val="20"/>
          <w:lang w:val="sl-SI"/>
        </w:rPr>
      </w:pPr>
    </w:p>
    <w:p w14:paraId="4D2828E1" w14:textId="77777777" w:rsidR="00F34EBD" w:rsidRPr="00F34EBD" w:rsidRDefault="00F34EBD" w:rsidP="00F34EBD">
      <w:pPr>
        <w:pStyle w:val="ZADEVA"/>
        <w:tabs>
          <w:tab w:val="clear" w:pos="1701"/>
          <w:tab w:val="left" w:pos="0"/>
        </w:tabs>
        <w:ind w:left="0" w:firstLine="0"/>
        <w:jc w:val="both"/>
        <w:rPr>
          <w:rFonts w:cs="Arial"/>
          <w:b w:val="0"/>
          <w:i/>
          <w:iCs/>
          <w:szCs w:val="20"/>
          <w:lang w:val="sl-SI"/>
        </w:rPr>
      </w:pPr>
      <w:r w:rsidRPr="00F34EBD">
        <w:rPr>
          <w:rFonts w:cs="Arial"/>
          <w:b w:val="0"/>
          <w:i/>
          <w:iCs/>
          <w:szCs w:val="20"/>
          <w:lang w:val="sl-SI"/>
        </w:rPr>
        <w:t xml:space="preserve">Ravnateljica OŠ Koper je pojasnila, da je bil seznam prejemnikov RDU z vsoto točk po obdobjih objavljen v spletni šolski zbornici. </w:t>
      </w:r>
      <w:r>
        <w:rPr>
          <w:rFonts w:cs="Arial"/>
          <w:b w:val="0"/>
          <w:i/>
          <w:iCs/>
          <w:szCs w:val="20"/>
          <w:lang w:val="sl-SI"/>
        </w:rPr>
        <w:t xml:space="preserve">Nihče od zaposlenih ni uveljavljal pravnega varstva glede določene in izplačane RDU v </w:t>
      </w:r>
      <w:r w:rsidR="00637474">
        <w:rPr>
          <w:rFonts w:cs="Arial"/>
          <w:b w:val="0"/>
          <w:i/>
          <w:iCs/>
          <w:szCs w:val="20"/>
          <w:lang w:val="sl-SI"/>
        </w:rPr>
        <w:t>obdobju julij 2020 – marec 2021.</w:t>
      </w:r>
    </w:p>
    <w:p w14:paraId="18B52C50" w14:textId="77777777" w:rsidR="00637474" w:rsidRDefault="00637474" w:rsidP="008A1575">
      <w:pPr>
        <w:pStyle w:val="ZADEVA"/>
        <w:tabs>
          <w:tab w:val="clear" w:pos="1701"/>
          <w:tab w:val="left" w:pos="0"/>
        </w:tabs>
        <w:ind w:left="0" w:firstLine="0"/>
        <w:jc w:val="both"/>
        <w:rPr>
          <w:b w:val="0"/>
          <w:lang w:val="sl-SI"/>
        </w:rPr>
      </w:pPr>
    </w:p>
    <w:p w14:paraId="7971B41A" w14:textId="77777777" w:rsidR="00395EFE" w:rsidRPr="001A4A67" w:rsidRDefault="00395EFE" w:rsidP="00395EFE">
      <w:pPr>
        <w:pStyle w:val="Naslov2"/>
        <w:numPr>
          <w:ilvl w:val="0"/>
          <w:numId w:val="4"/>
        </w:numPr>
        <w:tabs>
          <w:tab w:val="clear" w:pos="432"/>
          <w:tab w:val="num" w:pos="360"/>
        </w:tabs>
        <w:suppressAutoHyphens w:val="0"/>
        <w:spacing w:line="260" w:lineRule="exact"/>
        <w:ind w:left="360" w:hanging="360"/>
        <w:rPr>
          <w:i w:val="0"/>
          <w:sz w:val="20"/>
          <w:szCs w:val="20"/>
        </w:rPr>
      </w:pPr>
      <w:bookmarkStart w:id="12" w:name="_Toc74657175"/>
      <w:r w:rsidRPr="001A4A67">
        <w:rPr>
          <w:i w:val="0"/>
          <w:sz w:val="20"/>
          <w:szCs w:val="20"/>
        </w:rPr>
        <w:t xml:space="preserve">Nadzor </w:t>
      </w:r>
      <w:r w:rsidR="009D200A">
        <w:rPr>
          <w:i w:val="0"/>
          <w:sz w:val="20"/>
          <w:szCs w:val="20"/>
        </w:rPr>
        <w:t>RDU – posebni del</w:t>
      </w:r>
      <w:bookmarkEnd w:id="12"/>
    </w:p>
    <w:p w14:paraId="1A174EBF" w14:textId="77777777" w:rsidR="00347DA7" w:rsidRDefault="00347DA7" w:rsidP="002240CB">
      <w:pPr>
        <w:pStyle w:val="ZADEVA"/>
        <w:tabs>
          <w:tab w:val="clear" w:pos="1701"/>
          <w:tab w:val="left" w:pos="0"/>
        </w:tabs>
        <w:ind w:left="0" w:firstLine="0"/>
        <w:jc w:val="both"/>
        <w:rPr>
          <w:rFonts w:cs="Arial"/>
          <w:b w:val="0"/>
          <w:szCs w:val="20"/>
          <w:lang w:val="sl-SI"/>
        </w:rPr>
      </w:pPr>
    </w:p>
    <w:p w14:paraId="0B34AE43" w14:textId="1154651A" w:rsidR="00637474" w:rsidRDefault="007C0DF8" w:rsidP="00637474">
      <w:pPr>
        <w:pStyle w:val="ZADEVA"/>
        <w:numPr>
          <w:ilvl w:val="1"/>
          <w:numId w:val="4"/>
        </w:numPr>
        <w:tabs>
          <w:tab w:val="clear" w:pos="1701"/>
          <w:tab w:val="left" w:pos="0"/>
        </w:tabs>
        <w:ind w:left="0" w:firstLine="0"/>
        <w:jc w:val="both"/>
        <w:outlineLvl w:val="1"/>
        <w:rPr>
          <w:rFonts w:cs="Arial"/>
          <w:szCs w:val="20"/>
          <w:lang w:val="sl-SI"/>
        </w:rPr>
      </w:pPr>
      <w:r>
        <w:rPr>
          <w:rFonts w:cs="Arial"/>
          <w:szCs w:val="20"/>
          <w:lang w:val="sl-SI"/>
        </w:rPr>
        <w:t>█</w:t>
      </w:r>
    </w:p>
    <w:p w14:paraId="7F0DEEA4" w14:textId="77777777" w:rsidR="00B3368B" w:rsidRDefault="00B3368B" w:rsidP="00637474">
      <w:pPr>
        <w:rPr>
          <w:szCs w:val="20"/>
        </w:rPr>
      </w:pPr>
    </w:p>
    <w:p w14:paraId="54891385"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13" w:name="_Toc72737731"/>
      <w:bookmarkStart w:id="14" w:name="_Toc74657177"/>
      <w:r>
        <w:rPr>
          <w:rFonts w:cs="Arial"/>
          <w:b w:val="0"/>
          <w:szCs w:val="20"/>
          <w:lang w:val="sl-SI"/>
        </w:rPr>
        <w:t>Razrez razdelitve RDU</w:t>
      </w:r>
      <w:bookmarkEnd w:id="13"/>
      <w:bookmarkEnd w:id="14"/>
    </w:p>
    <w:p w14:paraId="29BEBE98" w14:textId="77777777" w:rsidR="00637474" w:rsidRDefault="00637474" w:rsidP="00637474">
      <w:pPr>
        <w:rPr>
          <w:szCs w:val="20"/>
        </w:rPr>
      </w:pPr>
    </w:p>
    <w:p w14:paraId="15A28891" w14:textId="77777777" w:rsidR="002D3516" w:rsidRDefault="002D3516" w:rsidP="002D3516">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2D3516" w:rsidRPr="00AB7962" w14:paraId="7BE7B45D" w14:textId="77777777" w:rsidTr="00D01FAD">
        <w:tc>
          <w:tcPr>
            <w:tcW w:w="7054" w:type="dxa"/>
          </w:tcPr>
          <w:p w14:paraId="175DD0C2" w14:textId="77777777" w:rsidR="002D3516" w:rsidRPr="00AB7962" w:rsidRDefault="002D3516" w:rsidP="000236A1">
            <w:pPr>
              <w:jc w:val="both"/>
              <w:rPr>
                <w:szCs w:val="20"/>
              </w:rPr>
            </w:pPr>
            <w:r w:rsidRPr="00AB7962">
              <w:rPr>
                <w:szCs w:val="20"/>
              </w:rPr>
              <w:t>tarifni razred</w:t>
            </w:r>
          </w:p>
        </w:tc>
        <w:tc>
          <w:tcPr>
            <w:tcW w:w="1667" w:type="dxa"/>
          </w:tcPr>
          <w:p w14:paraId="051E7128" w14:textId="77777777" w:rsidR="002D3516" w:rsidRPr="00AB7962" w:rsidRDefault="002D3516" w:rsidP="000236A1">
            <w:pPr>
              <w:jc w:val="center"/>
              <w:rPr>
                <w:szCs w:val="20"/>
              </w:rPr>
            </w:pPr>
            <w:r w:rsidRPr="00AB7962">
              <w:rPr>
                <w:szCs w:val="20"/>
              </w:rPr>
              <w:t>V</w:t>
            </w:r>
            <w:r>
              <w:rPr>
                <w:szCs w:val="20"/>
              </w:rPr>
              <w:t>II/2</w:t>
            </w:r>
          </w:p>
        </w:tc>
      </w:tr>
      <w:tr w:rsidR="002D3516" w:rsidRPr="00AB7962" w14:paraId="013F09DA" w14:textId="77777777" w:rsidTr="00D01FAD">
        <w:tc>
          <w:tcPr>
            <w:tcW w:w="7054" w:type="dxa"/>
          </w:tcPr>
          <w:p w14:paraId="02FF53C4" w14:textId="77777777" w:rsidR="002D3516" w:rsidRPr="00AB7962" w:rsidRDefault="002D3516" w:rsidP="000236A1">
            <w:pPr>
              <w:jc w:val="both"/>
              <w:rPr>
                <w:szCs w:val="20"/>
              </w:rPr>
            </w:pPr>
            <w:r w:rsidRPr="00AB7962">
              <w:rPr>
                <w:szCs w:val="20"/>
              </w:rPr>
              <w:t>plačni razred</w:t>
            </w:r>
          </w:p>
        </w:tc>
        <w:tc>
          <w:tcPr>
            <w:tcW w:w="1667" w:type="dxa"/>
          </w:tcPr>
          <w:p w14:paraId="183D42F9" w14:textId="77777777" w:rsidR="002D3516" w:rsidRPr="00AB7962" w:rsidRDefault="002D3516" w:rsidP="000236A1">
            <w:pPr>
              <w:jc w:val="center"/>
              <w:rPr>
                <w:szCs w:val="20"/>
              </w:rPr>
            </w:pPr>
            <w:r>
              <w:rPr>
                <w:szCs w:val="20"/>
              </w:rPr>
              <w:t>45</w:t>
            </w:r>
          </w:p>
        </w:tc>
      </w:tr>
      <w:tr w:rsidR="002D3516" w:rsidRPr="00AB7962" w14:paraId="5D9EC167" w14:textId="77777777" w:rsidTr="00D01FAD">
        <w:tc>
          <w:tcPr>
            <w:tcW w:w="7054" w:type="dxa"/>
          </w:tcPr>
          <w:p w14:paraId="6A69ADEF" w14:textId="77777777" w:rsidR="002D3516" w:rsidRPr="00AB7962" w:rsidRDefault="002D3516" w:rsidP="000236A1">
            <w:pPr>
              <w:jc w:val="both"/>
              <w:rPr>
                <w:szCs w:val="20"/>
              </w:rPr>
            </w:pPr>
            <w:r w:rsidRPr="00AB7962">
              <w:rPr>
                <w:szCs w:val="20"/>
              </w:rPr>
              <w:t>obračunana osnovna plača za obdobje</w:t>
            </w:r>
          </w:p>
        </w:tc>
        <w:tc>
          <w:tcPr>
            <w:tcW w:w="1667" w:type="dxa"/>
          </w:tcPr>
          <w:p w14:paraId="73429D70" w14:textId="77777777" w:rsidR="002D3516" w:rsidRPr="00AB7962" w:rsidRDefault="002D3516" w:rsidP="000236A1">
            <w:pPr>
              <w:jc w:val="center"/>
              <w:rPr>
                <w:szCs w:val="20"/>
              </w:rPr>
            </w:pPr>
            <w:r>
              <w:rPr>
                <w:szCs w:val="20"/>
              </w:rPr>
              <w:t>5.708,07</w:t>
            </w:r>
          </w:p>
        </w:tc>
      </w:tr>
      <w:tr w:rsidR="002D3516" w:rsidRPr="00AB7962" w14:paraId="05DEF257" w14:textId="77777777" w:rsidTr="00D01FAD">
        <w:tc>
          <w:tcPr>
            <w:tcW w:w="7054" w:type="dxa"/>
          </w:tcPr>
          <w:p w14:paraId="2E6E8607" w14:textId="77777777" w:rsidR="002D3516" w:rsidRPr="00AB7962" w:rsidRDefault="002D3516" w:rsidP="000236A1">
            <w:pPr>
              <w:jc w:val="both"/>
              <w:rPr>
                <w:szCs w:val="20"/>
              </w:rPr>
            </w:pPr>
            <w:r w:rsidRPr="00AB7962">
              <w:rPr>
                <w:szCs w:val="20"/>
              </w:rPr>
              <w:t>kriteriji ocenjevanja (5 kriterijev)</w:t>
            </w:r>
          </w:p>
        </w:tc>
        <w:tc>
          <w:tcPr>
            <w:tcW w:w="1667" w:type="dxa"/>
          </w:tcPr>
          <w:p w14:paraId="61188CD0" w14:textId="77777777" w:rsidR="002D3516" w:rsidRPr="00AB7962" w:rsidRDefault="002D3516" w:rsidP="000236A1">
            <w:pPr>
              <w:jc w:val="center"/>
              <w:rPr>
                <w:szCs w:val="20"/>
              </w:rPr>
            </w:pPr>
            <w:r>
              <w:rPr>
                <w:szCs w:val="20"/>
              </w:rPr>
              <w:t>4</w:t>
            </w:r>
            <w:r w:rsidRPr="00AB7962">
              <w:rPr>
                <w:szCs w:val="20"/>
              </w:rPr>
              <w:t xml:space="preserve"> x 1</w:t>
            </w:r>
          </w:p>
        </w:tc>
      </w:tr>
      <w:tr w:rsidR="002D3516" w:rsidRPr="00AB7962" w14:paraId="18E3E871" w14:textId="77777777" w:rsidTr="00D01FAD">
        <w:tc>
          <w:tcPr>
            <w:tcW w:w="7054" w:type="dxa"/>
          </w:tcPr>
          <w:p w14:paraId="5503A0DC" w14:textId="77777777" w:rsidR="002D3516" w:rsidRPr="00AB7962" w:rsidRDefault="002D3516" w:rsidP="000236A1">
            <w:pPr>
              <w:jc w:val="both"/>
              <w:rPr>
                <w:szCs w:val="20"/>
              </w:rPr>
            </w:pPr>
            <w:r w:rsidRPr="00AB7962">
              <w:rPr>
                <w:szCs w:val="20"/>
              </w:rPr>
              <w:t>vsota ocen po kriterijih</w:t>
            </w:r>
          </w:p>
        </w:tc>
        <w:tc>
          <w:tcPr>
            <w:tcW w:w="1667" w:type="dxa"/>
          </w:tcPr>
          <w:p w14:paraId="073F0D0A" w14:textId="77777777" w:rsidR="002D3516" w:rsidRPr="00AB7962" w:rsidRDefault="002D3516" w:rsidP="000236A1">
            <w:pPr>
              <w:jc w:val="center"/>
              <w:rPr>
                <w:szCs w:val="20"/>
              </w:rPr>
            </w:pPr>
            <w:r>
              <w:rPr>
                <w:szCs w:val="20"/>
              </w:rPr>
              <w:t>4</w:t>
            </w:r>
          </w:p>
        </w:tc>
      </w:tr>
      <w:tr w:rsidR="002D3516" w:rsidRPr="00AB7962" w14:paraId="2C8F5E37" w14:textId="77777777" w:rsidTr="00D01FAD">
        <w:tc>
          <w:tcPr>
            <w:tcW w:w="7054" w:type="dxa"/>
          </w:tcPr>
          <w:p w14:paraId="7A58E62D"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667" w:type="dxa"/>
          </w:tcPr>
          <w:p w14:paraId="3F835637" w14:textId="77777777" w:rsidR="002D3516" w:rsidRPr="00AB7962" w:rsidRDefault="002D3516" w:rsidP="000236A1">
            <w:pPr>
              <w:jc w:val="center"/>
              <w:rPr>
                <w:szCs w:val="20"/>
              </w:rPr>
            </w:pPr>
            <w:r>
              <w:rPr>
                <w:szCs w:val="20"/>
              </w:rPr>
              <w:t>0,80</w:t>
            </w:r>
          </w:p>
        </w:tc>
      </w:tr>
      <w:tr w:rsidR="002D3516" w:rsidRPr="00AB7962" w14:paraId="357F0F6A" w14:textId="77777777" w:rsidTr="00D01FAD">
        <w:tc>
          <w:tcPr>
            <w:tcW w:w="7054" w:type="dxa"/>
          </w:tcPr>
          <w:p w14:paraId="131E1C7B" w14:textId="77777777" w:rsidR="002D3516" w:rsidRPr="00AB7962" w:rsidRDefault="002D3516" w:rsidP="000236A1">
            <w:pPr>
              <w:jc w:val="both"/>
              <w:rPr>
                <w:szCs w:val="20"/>
              </w:rPr>
            </w:pPr>
            <w:r w:rsidRPr="00AB7962">
              <w:rPr>
                <w:szCs w:val="20"/>
              </w:rPr>
              <w:t>znesek (glede na dodeljene točke)</w:t>
            </w:r>
          </w:p>
        </w:tc>
        <w:tc>
          <w:tcPr>
            <w:tcW w:w="1667" w:type="dxa"/>
          </w:tcPr>
          <w:p w14:paraId="05374C84" w14:textId="77777777" w:rsidR="002D3516" w:rsidRPr="00AB7962" w:rsidRDefault="002D3516" w:rsidP="000236A1">
            <w:pPr>
              <w:jc w:val="center"/>
              <w:rPr>
                <w:szCs w:val="20"/>
              </w:rPr>
            </w:pPr>
            <w:r>
              <w:rPr>
                <w:szCs w:val="20"/>
              </w:rPr>
              <w:t>4.566,46</w:t>
            </w:r>
          </w:p>
        </w:tc>
      </w:tr>
      <w:tr w:rsidR="002D3516" w:rsidRPr="00AB7962" w14:paraId="42BB1B0D" w14:textId="77777777" w:rsidTr="00D01FAD">
        <w:tc>
          <w:tcPr>
            <w:tcW w:w="7054" w:type="dxa"/>
          </w:tcPr>
          <w:p w14:paraId="667F1678" w14:textId="77777777" w:rsidR="002D3516" w:rsidRPr="00AB7962" w:rsidRDefault="002D3516" w:rsidP="000236A1">
            <w:pPr>
              <w:jc w:val="both"/>
              <w:rPr>
                <w:szCs w:val="20"/>
              </w:rPr>
            </w:pPr>
            <w:r w:rsidRPr="00AB7962">
              <w:rPr>
                <w:szCs w:val="20"/>
              </w:rPr>
              <w:t>Koeficient</w:t>
            </w:r>
          </w:p>
        </w:tc>
        <w:tc>
          <w:tcPr>
            <w:tcW w:w="1667" w:type="dxa"/>
          </w:tcPr>
          <w:p w14:paraId="348DE5F1" w14:textId="77777777" w:rsidR="002D3516" w:rsidRPr="00AB7962" w:rsidRDefault="002D3516" w:rsidP="000236A1">
            <w:pPr>
              <w:jc w:val="center"/>
              <w:rPr>
                <w:szCs w:val="20"/>
              </w:rPr>
            </w:pPr>
            <w:r w:rsidRPr="00AB7962">
              <w:rPr>
                <w:szCs w:val="20"/>
              </w:rPr>
              <w:t>0,</w:t>
            </w:r>
            <w:r>
              <w:rPr>
                <w:szCs w:val="20"/>
              </w:rPr>
              <w:t>066</w:t>
            </w:r>
          </w:p>
        </w:tc>
      </w:tr>
      <w:tr w:rsidR="002D3516" w:rsidRPr="00AB7962" w14:paraId="0ABF6177" w14:textId="77777777" w:rsidTr="00D01FAD">
        <w:tc>
          <w:tcPr>
            <w:tcW w:w="7054" w:type="dxa"/>
          </w:tcPr>
          <w:p w14:paraId="1F09AD06" w14:textId="77777777" w:rsidR="002D3516" w:rsidRPr="00AB7962" w:rsidRDefault="002D3516" w:rsidP="000236A1">
            <w:pPr>
              <w:jc w:val="both"/>
              <w:rPr>
                <w:szCs w:val="20"/>
              </w:rPr>
            </w:pPr>
            <w:r w:rsidRPr="00AB7962">
              <w:rPr>
                <w:szCs w:val="20"/>
              </w:rPr>
              <w:t>znesek (glede na koeficient)</w:t>
            </w:r>
          </w:p>
        </w:tc>
        <w:tc>
          <w:tcPr>
            <w:tcW w:w="1667" w:type="dxa"/>
          </w:tcPr>
          <w:p w14:paraId="513F76DA" w14:textId="77777777" w:rsidR="002D3516" w:rsidRPr="00AB7962" w:rsidRDefault="002D3516" w:rsidP="000236A1">
            <w:pPr>
              <w:jc w:val="center"/>
              <w:rPr>
                <w:szCs w:val="20"/>
              </w:rPr>
            </w:pPr>
            <w:r>
              <w:rPr>
                <w:szCs w:val="20"/>
              </w:rPr>
              <w:t>376,15</w:t>
            </w:r>
          </w:p>
        </w:tc>
      </w:tr>
      <w:tr w:rsidR="002D3516" w:rsidRPr="00CA6D6B" w14:paraId="58719E84" w14:textId="77777777" w:rsidTr="00D01FAD">
        <w:tc>
          <w:tcPr>
            <w:tcW w:w="7054" w:type="dxa"/>
          </w:tcPr>
          <w:p w14:paraId="6B0AC4A8" w14:textId="77777777" w:rsidR="002D3516" w:rsidRPr="00CA6D6B" w:rsidRDefault="002D3516" w:rsidP="000236A1">
            <w:pPr>
              <w:jc w:val="both"/>
              <w:rPr>
                <w:b/>
                <w:bCs/>
                <w:szCs w:val="20"/>
              </w:rPr>
            </w:pPr>
            <w:r w:rsidRPr="00CA6D6B">
              <w:rPr>
                <w:b/>
                <w:bCs/>
                <w:szCs w:val="20"/>
              </w:rPr>
              <w:t>izplačilo RDU</w:t>
            </w:r>
          </w:p>
        </w:tc>
        <w:tc>
          <w:tcPr>
            <w:tcW w:w="1667" w:type="dxa"/>
          </w:tcPr>
          <w:p w14:paraId="1727443D" w14:textId="77777777" w:rsidR="002D3516" w:rsidRPr="00CA6D6B" w:rsidRDefault="002D3516" w:rsidP="000236A1">
            <w:pPr>
              <w:jc w:val="center"/>
              <w:rPr>
                <w:b/>
                <w:bCs/>
                <w:szCs w:val="20"/>
              </w:rPr>
            </w:pPr>
            <w:r>
              <w:rPr>
                <w:b/>
                <w:bCs/>
                <w:szCs w:val="20"/>
              </w:rPr>
              <w:t>376,15</w:t>
            </w:r>
          </w:p>
        </w:tc>
      </w:tr>
      <w:tr w:rsidR="002D3516" w:rsidRPr="00AB7962" w14:paraId="3FF440E2" w14:textId="77777777" w:rsidTr="00D01FAD">
        <w:tc>
          <w:tcPr>
            <w:tcW w:w="7054" w:type="dxa"/>
          </w:tcPr>
          <w:p w14:paraId="19DB1D4D" w14:textId="77777777" w:rsidR="002D3516" w:rsidRPr="00AB7962" w:rsidRDefault="002D3516" w:rsidP="000236A1">
            <w:pPr>
              <w:jc w:val="both"/>
              <w:rPr>
                <w:szCs w:val="20"/>
              </w:rPr>
            </w:pPr>
            <w:r w:rsidRPr="00AB7962">
              <w:rPr>
                <w:szCs w:val="20"/>
              </w:rPr>
              <w:t>najvišje možno izplačilo RDU</w:t>
            </w:r>
          </w:p>
        </w:tc>
        <w:tc>
          <w:tcPr>
            <w:tcW w:w="1667" w:type="dxa"/>
          </w:tcPr>
          <w:p w14:paraId="05FFC34E" w14:textId="77777777" w:rsidR="002D3516" w:rsidRPr="00AB7962" w:rsidRDefault="002D3516" w:rsidP="000236A1">
            <w:pPr>
              <w:jc w:val="center"/>
              <w:rPr>
                <w:szCs w:val="20"/>
              </w:rPr>
            </w:pPr>
            <w:r>
              <w:rPr>
                <w:szCs w:val="20"/>
              </w:rPr>
              <w:t>2.473,41</w:t>
            </w:r>
          </w:p>
        </w:tc>
      </w:tr>
    </w:tbl>
    <w:p w14:paraId="1869E4C3" w14:textId="77777777" w:rsidR="002D3516" w:rsidRDefault="002D3516" w:rsidP="00637474">
      <w:pPr>
        <w:rPr>
          <w:szCs w:val="20"/>
        </w:rPr>
      </w:pPr>
    </w:p>
    <w:p w14:paraId="3179CB55" w14:textId="77777777" w:rsidR="004C76BE" w:rsidRDefault="004C76BE" w:rsidP="00637474">
      <w:pPr>
        <w:rPr>
          <w:szCs w:val="20"/>
        </w:rPr>
      </w:pPr>
    </w:p>
    <w:p w14:paraId="287A4217" w14:textId="77777777" w:rsidR="002D3516" w:rsidRDefault="002D3516" w:rsidP="002D3516">
      <w:pPr>
        <w:rPr>
          <w:szCs w:val="20"/>
        </w:rPr>
      </w:pPr>
      <w:r>
        <w:rPr>
          <w:szCs w:val="20"/>
        </w:rPr>
        <w:lastRenderedPageBreak/>
        <w:t>Za četrto trimesečje oktober – december 2020</w:t>
      </w:r>
    </w:p>
    <w:tbl>
      <w:tblPr>
        <w:tblStyle w:val="Tabelamrea"/>
        <w:tblW w:w="0" w:type="auto"/>
        <w:tblLook w:val="04A0" w:firstRow="1" w:lastRow="0" w:firstColumn="1" w:lastColumn="0" w:noHBand="0" w:noVBand="1"/>
      </w:tblPr>
      <w:tblGrid>
        <w:gridCol w:w="6845"/>
        <w:gridCol w:w="1643"/>
      </w:tblGrid>
      <w:tr w:rsidR="002D3516" w:rsidRPr="00AB7962" w14:paraId="1A169326" w14:textId="77777777" w:rsidTr="00D01FAD">
        <w:tc>
          <w:tcPr>
            <w:tcW w:w="7054" w:type="dxa"/>
          </w:tcPr>
          <w:p w14:paraId="75462765" w14:textId="77777777" w:rsidR="002D3516" w:rsidRPr="00AB7962" w:rsidRDefault="002D3516" w:rsidP="000236A1">
            <w:pPr>
              <w:jc w:val="both"/>
              <w:rPr>
                <w:szCs w:val="20"/>
              </w:rPr>
            </w:pPr>
            <w:r w:rsidRPr="00AB7962">
              <w:rPr>
                <w:szCs w:val="20"/>
              </w:rPr>
              <w:t>tarifni razred</w:t>
            </w:r>
          </w:p>
        </w:tc>
        <w:tc>
          <w:tcPr>
            <w:tcW w:w="1667" w:type="dxa"/>
          </w:tcPr>
          <w:p w14:paraId="1F6252FE" w14:textId="77777777" w:rsidR="002D3516" w:rsidRPr="00AB7962" w:rsidRDefault="002D3516" w:rsidP="000236A1">
            <w:pPr>
              <w:jc w:val="center"/>
              <w:rPr>
                <w:szCs w:val="20"/>
              </w:rPr>
            </w:pPr>
            <w:r w:rsidRPr="00AB7962">
              <w:rPr>
                <w:szCs w:val="20"/>
              </w:rPr>
              <w:t>V</w:t>
            </w:r>
            <w:r>
              <w:rPr>
                <w:szCs w:val="20"/>
              </w:rPr>
              <w:t>II/2</w:t>
            </w:r>
          </w:p>
        </w:tc>
      </w:tr>
      <w:tr w:rsidR="002D3516" w:rsidRPr="00AB7962" w14:paraId="3A128F06" w14:textId="77777777" w:rsidTr="00D01FAD">
        <w:tc>
          <w:tcPr>
            <w:tcW w:w="7054" w:type="dxa"/>
          </w:tcPr>
          <w:p w14:paraId="6F17C71C" w14:textId="77777777" w:rsidR="002D3516" w:rsidRPr="00AB7962" w:rsidRDefault="002D3516" w:rsidP="000236A1">
            <w:pPr>
              <w:jc w:val="both"/>
              <w:rPr>
                <w:szCs w:val="20"/>
              </w:rPr>
            </w:pPr>
            <w:r w:rsidRPr="00AB7962">
              <w:rPr>
                <w:szCs w:val="20"/>
              </w:rPr>
              <w:t>plačni razred</w:t>
            </w:r>
          </w:p>
        </w:tc>
        <w:tc>
          <w:tcPr>
            <w:tcW w:w="1667" w:type="dxa"/>
          </w:tcPr>
          <w:p w14:paraId="7E3E60C0" w14:textId="77777777" w:rsidR="002D3516" w:rsidRPr="00AB7962" w:rsidRDefault="002D3516" w:rsidP="000236A1">
            <w:pPr>
              <w:jc w:val="center"/>
              <w:rPr>
                <w:szCs w:val="20"/>
              </w:rPr>
            </w:pPr>
            <w:r>
              <w:rPr>
                <w:szCs w:val="20"/>
              </w:rPr>
              <w:t>45</w:t>
            </w:r>
          </w:p>
        </w:tc>
      </w:tr>
      <w:tr w:rsidR="002D3516" w:rsidRPr="00AB7962" w14:paraId="3F5BA536" w14:textId="77777777" w:rsidTr="00D01FAD">
        <w:tc>
          <w:tcPr>
            <w:tcW w:w="7054" w:type="dxa"/>
          </w:tcPr>
          <w:p w14:paraId="7505BAF5" w14:textId="77777777" w:rsidR="002D3516" w:rsidRPr="00AB7962" w:rsidRDefault="002D3516" w:rsidP="000236A1">
            <w:pPr>
              <w:jc w:val="both"/>
              <w:rPr>
                <w:szCs w:val="20"/>
              </w:rPr>
            </w:pPr>
            <w:r w:rsidRPr="00AB7962">
              <w:rPr>
                <w:szCs w:val="20"/>
              </w:rPr>
              <w:t>obračunana osnovna plača za obdobje</w:t>
            </w:r>
          </w:p>
        </w:tc>
        <w:tc>
          <w:tcPr>
            <w:tcW w:w="1667" w:type="dxa"/>
          </w:tcPr>
          <w:p w14:paraId="77E24AC7" w14:textId="77777777" w:rsidR="002D3516" w:rsidRPr="00AB7962" w:rsidRDefault="00561438" w:rsidP="000236A1">
            <w:pPr>
              <w:jc w:val="center"/>
              <w:rPr>
                <w:szCs w:val="20"/>
              </w:rPr>
            </w:pPr>
            <w:r>
              <w:rPr>
                <w:szCs w:val="20"/>
              </w:rPr>
              <w:t>7.040,89</w:t>
            </w:r>
          </w:p>
        </w:tc>
      </w:tr>
      <w:tr w:rsidR="002D3516" w:rsidRPr="00AB7962" w14:paraId="3E1E7A9B" w14:textId="77777777" w:rsidTr="00D01FAD">
        <w:tc>
          <w:tcPr>
            <w:tcW w:w="7054" w:type="dxa"/>
          </w:tcPr>
          <w:p w14:paraId="39DDD844" w14:textId="77777777" w:rsidR="002D3516" w:rsidRPr="00AB7962" w:rsidRDefault="002D3516" w:rsidP="000236A1">
            <w:pPr>
              <w:jc w:val="both"/>
              <w:rPr>
                <w:szCs w:val="20"/>
              </w:rPr>
            </w:pPr>
            <w:r w:rsidRPr="00AB7962">
              <w:rPr>
                <w:szCs w:val="20"/>
              </w:rPr>
              <w:t>kriteriji ocenjevanja (5 kriterijev)</w:t>
            </w:r>
          </w:p>
        </w:tc>
        <w:tc>
          <w:tcPr>
            <w:tcW w:w="1667" w:type="dxa"/>
          </w:tcPr>
          <w:p w14:paraId="0EBE85C4" w14:textId="77777777" w:rsidR="002D3516" w:rsidRPr="00AB7962" w:rsidRDefault="00561438" w:rsidP="000236A1">
            <w:pPr>
              <w:jc w:val="center"/>
              <w:rPr>
                <w:szCs w:val="20"/>
              </w:rPr>
            </w:pPr>
            <w:r>
              <w:rPr>
                <w:szCs w:val="20"/>
              </w:rPr>
              <w:t>5</w:t>
            </w:r>
            <w:r w:rsidR="002D3516" w:rsidRPr="00AB7962">
              <w:rPr>
                <w:szCs w:val="20"/>
              </w:rPr>
              <w:t xml:space="preserve"> x 1</w:t>
            </w:r>
          </w:p>
        </w:tc>
      </w:tr>
      <w:tr w:rsidR="002D3516" w:rsidRPr="00AB7962" w14:paraId="0C46FC0C" w14:textId="77777777" w:rsidTr="00D01FAD">
        <w:tc>
          <w:tcPr>
            <w:tcW w:w="7054" w:type="dxa"/>
          </w:tcPr>
          <w:p w14:paraId="3252744F" w14:textId="77777777" w:rsidR="002D3516" w:rsidRPr="00AB7962" w:rsidRDefault="002D3516" w:rsidP="000236A1">
            <w:pPr>
              <w:jc w:val="both"/>
              <w:rPr>
                <w:szCs w:val="20"/>
              </w:rPr>
            </w:pPr>
            <w:r w:rsidRPr="00AB7962">
              <w:rPr>
                <w:szCs w:val="20"/>
              </w:rPr>
              <w:t>vsota ocen po kriterijih</w:t>
            </w:r>
          </w:p>
        </w:tc>
        <w:tc>
          <w:tcPr>
            <w:tcW w:w="1667" w:type="dxa"/>
          </w:tcPr>
          <w:p w14:paraId="2044D909" w14:textId="77777777" w:rsidR="002D3516" w:rsidRPr="00AB7962" w:rsidRDefault="00561438" w:rsidP="000236A1">
            <w:pPr>
              <w:jc w:val="center"/>
              <w:rPr>
                <w:szCs w:val="20"/>
              </w:rPr>
            </w:pPr>
            <w:r>
              <w:rPr>
                <w:szCs w:val="20"/>
              </w:rPr>
              <w:t>5</w:t>
            </w:r>
          </w:p>
        </w:tc>
      </w:tr>
      <w:tr w:rsidR="002D3516" w:rsidRPr="00AB7962" w14:paraId="7DFBD380" w14:textId="77777777" w:rsidTr="00D01FAD">
        <w:tc>
          <w:tcPr>
            <w:tcW w:w="7054" w:type="dxa"/>
          </w:tcPr>
          <w:p w14:paraId="1A4020AB"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667" w:type="dxa"/>
          </w:tcPr>
          <w:p w14:paraId="2931FE77" w14:textId="77777777" w:rsidR="002D3516" w:rsidRPr="00AB7962" w:rsidRDefault="00561438" w:rsidP="000236A1">
            <w:pPr>
              <w:jc w:val="center"/>
              <w:rPr>
                <w:szCs w:val="20"/>
              </w:rPr>
            </w:pPr>
            <w:r>
              <w:rPr>
                <w:szCs w:val="20"/>
              </w:rPr>
              <w:t>1,00</w:t>
            </w:r>
          </w:p>
        </w:tc>
      </w:tr>
      <w:tr w:rsidR="002D3516" w:rsidRPr="00AB7962" w14:paraId="33DE79DB" w14:textId="77777777" w:rsidTr="00D01FAD">
        <w:tc>
          <w:tcPr>
            <w:tcW w:w="7054" w:type="dxa"/>
          </w:tcPr>
          <w:p w14:paraId="40EDBF26" w14:textId="77777777" w:rsidR="002D3516" w:rsidRPr="00AB7962" w:rsidRDefault="002D3516" w:rsidP="000236A1">
            <w:pPr>
              <w:jc w:val="both"/>
              <w:rPr>
                <w:szCs w:val="20"/>
              </w:rPr>
            </w:pPr>
            <w:r w:rsidRPr="00AB7962">
              <w:rPr>
                <w:szCs w:val="20"/>
              </w:rPr>
              <w:t>znesek (glede na dodeljene točke)</w:t>
            </w:r>
          </w:p>
        </w:tc>
        <w:tc>
          <w:tcPr>
            <w:tcW w:w="1667" w:type="dxa"/>
          </w:tcPr>
          <w:p w14:paraId="7BCAF323" w14:textId="77777777" w:rsidR="002D3516" w:rsidRPr="00AB7962" w:rsidRDefault="00561438" w:rsidP="000236A1">
            <w:pPr>
              <w:jc w:val="center"/>
              <w:rPr>
                <w:szCs w:val="20"/>
              </w:rPr>
            </w:pPr>
            <w:r>
              <w:rPr>
                <w:szCs w:val="20"/>
              </w:rPr>
              <w:t>7.040,89</w:t>
            </w:r>
          </w:p>
        </w:tc>
      </w:tr>
      <w:tr w:rsidR="002D3516" w:rsidRPr="00AB7962" w14:paraId="6064D479" w14:textId="77777777" w:rsidTr="00D01FAD">
        <w:tc>
          <w:tcPr>
            <w:tcW w:w="7054" w:type="dxa"/>
          </w:tcPr>
          <w:p w14:paraId="78F58F03" w14:textId="77777777" w:rsidR="002D3516" w:rsidRPr="00AB7962" w:rsidRDefault="002D3516" w:rsidP="000236A1">
            <w:pPr>
              <w:jc w:val="both"/>
              <w:rPr>
                <w:szCs w:val="20"/>
              </w:rPr>
            </w:pPr>
            <w:r w:rsidRPr="00AB7962">
              <w:rPr>
                <w:szCs w:val="20"/>
              </w:rPr>
              <w:t>Koeficient</w:t>
            </w:r>
          </w:p>
        </w:tc>
        <w:tc>
          <w:tcPr>
            <w:tcW w:w="1667" w:type="dxa"/>
          </w:tcPr>
          <w:p w14:paraId="7F7C58BA" w14:textId="77777777" w:rsidR="002D3516" w:rsidRPr="00AB7962" w:rsidRDefault="002D3516" w:rsidP="000236A1">
            <w:pPr>
              <w:jc w:val="center"/>
              <w:rPr>
                <w:szCs w:val="20"/>
              </w:rPr>
            </w:pPr>
            <w:r w:rsidRPr="00AB7962">
              <w:rPr>
                <w:szCs w:val="20"/>
              </w:rPr>
              <w:t>0,</w:t>
            </w:r>
            <w:r>
              <w:rPr>
                <w:szCs w:val="20"/>
              </w:rPr>
              <w:t>0</w:t>
            </w:r>
            <w:r w:rsidR="00561438">
              <w:rPr>
                <w:szCs w:val="20"/>
              </w:rPr>
              <w:t>89</w:t>
            </w:r>
          </w:p>
        </w:tc>
      </w:tr>
      <w:tr w:rsidR="002D3516" w:rsidRPr="00AB7962" w14:paraId="7E12C36F" w14:textId="77777777" w:rsidTr="00D01FAD">
        <w:tc>
          <w:tcPr>
            <w:tcW w:w="7054" w:type="dxa"/>
          </w:tcPr>
          <w:p w14:paraId="17381E5F" w14:textId="77777777" w:rsidR="002D3516" w:rsidRPr="00AB7962" w:rsidRDefault="002D3516" w:rsidP="000236A1">
            <w:pPr>
              <w:jc w:val="both"/>
              <w:rPr>
                <w:szCs w:val="20"/>
              </w:rPr>
            </w:pPr>
            <w:r w:rsidRPr="00AB7962">
              <w:rPr>
                <w:szCs w:val="20"/>
              </w:rPr>
              <w:t>znesek (glede na koeficient)</w:t>
            </w:r>
          </w:p>
        </w:tc>
        <w:tc>
          <w:tcPr>
            <w:tcW w:w="1667" w:type="dxa"/>
          </w:tcPr>
          <w:p w14:paraId="5EF1D204" w14:textId="77777777" w:rsidR="002D3516" w:rsidRPr="00AB7962" w:rsidRDefault="00561438" w:rsidP="000236A1">
            <w:pPr>
              <w:jc w:val="center"/>
              <w:rPr>
                <w:szCs w:val="20"/>
              </w:rPr>
            </w:pPr>
            <w:r>
              <w:rPr>
                <w:szCs w:val="20"/>
              </w:rPr>
              <w:t>628,76</w:t>
            </w:r>
          </w:p>
        </w:tc>
      </w:tr>
      <w:tr w:rsidR="002D3516" w:rsidRPr="00CA6D6B" w14:paraId="07B036B2" w14:textId="77777777" w:rsidTr="00D01FAD">
        <w:tc>
          <w:tcPr>
            <w:tcW w:w="7054" w:type="dxa"/>
          </w:tcPr>
          <w:p w14:paraId="30E06D51" w14:textId="77777777" w:rsidR="002D3516" w:rsidRPr="00CA6D6B" w:rsidRDefault="002D3516" w:rsidP="000236A1">
            <w:pPr>
              <w:jc w:val="both"/>
              <w:rPr>
                <w:b/>
                <w:bCs/>
                <w:szCs w:val="20"/>
              </w:rPr>
            </w:pPr>
            <w:r w:rsidRPr="00CA6D6B">
              <w:rPr>
                <w:b/>
                <w:bCs/>
                <w:szCs w:val="20"/>
              </w:rPr>
              <w:t>izplačilo RDU</w:t>
            </w:r>
          </w:p>
        </w:tc>
        <w:tc>
          <w:tcPr>
            <w:tcW w:w="1667" w:type="dxa"/>
          </w:tcPr>
          <w:p w14:paraId="2CCE76CC" w14:textId="77777777" w:rsidR="002D3516" w:rsidRPr="00CA6D6B" w:rsidRDefault="00561438" w:rsidP="000236A1">
            <w:pPr>
              <w:jc w:val="center"/>
              <w:rPr>
                <w:b/>
                <w:bCs/>
                <w:szCs w:val="20"/>
              </w:rPr>
            </w:pPr>
            <w:r>
              <w:rPr>
                <w:b/>
                <w:bCs/>
                <w:szCs w:val="20"/>
              </w:rPr>
              <w:t>628,76</w:t>
            </w:r>
          </w:p>
        </w:tc>
      </w:tr>
      <w:tr w:rsidR="002D3516" w:rsidRPr="00AB7962" w14:paraId="3E11013C" w14:textId="77777777" w:rsidTr="00D01FAD">
        <w:tc>
          <w:tcPr>
            <w:tcW w:w="7054" w:type="dxa"/>
          </w:tcPr>
          <w:p w14:paraId="0E2F0230" w14:textId="77777777" w:rsidR="002D3516" w:rsidRPr="00AB7962" w:rsidRDefault="002D3516" w:rsidP="000236A1">
            <w:pPr>
              <w:jc w:val="both"/>
              <w:rPr>
                <w:szCs w:val="20"/>
              </w:rPr>
            </w:pPr>
            <w:r w:rsidRPr="00AB7962">
              <w:rPr>
                <w:szCs w:val="20"/>
              </w:rPr>
              <w:t>najvišje možno izplačilo RDU</w:t>
            </w:r>
          </w:p>
        </w:tc>
        <w:tc>
          <w:tcPr>
            <w:tcW w:w="1667" w:type="dxa"/>
          </w:tcPr>
          <w:p w14:paraId="3C73B5C4" w14:textId="77777777" w:rsidR="002D3516" w:rsidRPr="00AB7962" w:rsidRDefault="002D3516" w:rsidP="000236A1">
            <w:pPr>
              <w:jc w:val="center"/>
              <w:rPr>
                <w:szCs w:val="20"/>
              </w:rPr>
            </w:pPr>
            <w:r>
              <w:rPr>
                <w:szCs w:val="20"/>
              </w:rPr>
              <w:t>2.</w:t>
            </w:r>
            <w:r w:rsidR="00561438">
              <w:rPr>
                <w:szCs w:val="20"/>
              </w:rPr>
              <w:t>097,26</w:t>
            </w:r>
          </w:p>
        </w:tc>
      </w:tr>
    </w:tbl>
    <w:p w14:paraId="2D693D41" w14:textId="77777777" w:rsidR="002D3516" w:rsidRDefault="002D3516" w:rsidP="00637474">
      <w:pPr>
        <w:rPr>
          <w:szCs w:val="20"/>
        </w:rPr>
      </w:pPr>
    </w:p>
    <w:p w14:paraId="395FB404" w14:textId="77777777" w:rsidR="002D3516" w:rsidRDefault="002D3516" w:rsidP="00637474">
      <w:pPr>
        <w:rPr>
          <w:szCs w:val="20"/>
        </w:rPr>
      </w:pPr>
      <w:r>
        <w:rPr>
          <w:szCs w:val="20"/>
        </w:rPr>
        <w:t>Za prvo trimesečje januar – marec 2021</w:t>
      </w:r>
    </w:p>
    <w:tbl>
      <w:tblPr>
        <w:tblStyle w:val="Tabelamrea"/>
        <w:tblW w:w="0" w:type="auto"/>
        <w:tblLook w:val="04A0" w:firstRow="1" w:lastRow="0" w:firstColumn="1" w:lastColumn="0" w:noHBand="0" w:noVBand="1"/>
      </w:tblPr>
      <w:tblGrid>
        <w:gridCol w:w="6845"/>
        <w:gridCol w:w="1643"/>
      </w:tblGrid>
      <w:tr w:rsidR="00637474" w:rsidRPr="00AB7962" w14:paraId="2F869C35" w14:textId="77777777" w:rsidTr="00D01FAD">
        <w:tc>
          <w:tcPr>
            <w:tcW w:w="7054" w:type="dxa"/>
          </w:tcPr>
          <w:p w14:paraId="2789C948" w14:textId="77777777" w:rsidR="00637474" w:rsidRPr="00AB7962" w:rsidRDefault="00637474" w:rsidP="000236A1">
            <w:pPr>
              <w:jc w:val="both"/>
              <w:rPr>
                <w:szCs w:val="20"/>
              </w:rPr>
            </w:pPr>
            <w:r w:rsidRPr="00AB7962">
              <w:rPr>
                <w:szCs w:val="20"/>
              </w:rPr>
              <w:t>tarifni razred</w:t>
            </w:r>
          </w:p>
        </w:tc>
        <w:tc>
          <w:tcPr>
            <w:tcW w:w="1667" w:type="dxa"/>
          </w:tcPr>
          <w:p w14:paraId="6BFBA219" w14:textId="77777777" w:rsidR="00637474" w:rsidRPr="00AB7962" w:rsidRDefault="00637474" w:rsidP="000236A1">
            <w:pPr>
              <w:jc w:val="center"/>
              <w:rPr>
                <w:szCs w:val="20"/>
              </w:rPr>
            </w:pPr>
            <w:r w:rsidRPr="00AB7962">
              <w:rPr>
                <w:szCs w:val="20"/>
              </w:rPr>
              <w:t>V</w:t>
            </w:r>
            <w:r w:rsidR="009716DB">
              <w:rPr>
                <w:szCs w:val="20"/>
              </w:rPr>
              <w:t>II/2</w:t>
            </w:r>
          </w:p>
        </w:tc>
      </w:tr>
      <w:tr w:rsidR="00637474" w:rsidRPr="00AB7962" w14:paraId="0BE74DB8" w14:textId="77777777" w:rsidTr="00D01FAD">
        <w:tc>
          <w:tcPr>
            <w:tcW w:w="7054" w:type="dxa"/>
          </w:tcPr>
          <w:p w14:paraId="5A23724C" w14:textId="77777777" w:rsidR="00637474" w:rsidRPr="00AB7962" w:rsidRDefault="00637474" w:rsidP="000236A1">
            <w:pPr>
              <w:jc w:val="both"/>
              <w:rPr>
                <w:szCs w:val="20"/>
              </w:rPr>
            </w:pPr>
            <w:r w:rsidRPr="00AB7962">
              <w:rPr>
                <w:szCs w:val="20"/>
              </w:rPr>
              <w:t>plačni razred</w:t>
            </w:r>
          </w:p>
        </w:tc>
        <w:tc>
          <w:tcPr>
            <w:tcW w:w="1667" w:type="dxa"/>
          </w:tcPr>
          <w:p w14:paraId="1CE4ADAB" w14:textId="77777777" w:rsidR="00637474" w:rsidRPr="00AB7962" w:rsidRDefault="009716DB" w:rsidP="000236A1">
            <w:pPr>
              <w:jc w:val="center"/>
              <w:rPr>
                <w:szCs w:val="20"/>
              </w:rPr>
            </w:pPr>
            <w:r>
              <w:rPr>
                <w:szCs w:val="20"/>
              </w:rPr>
              <w:t>46</w:t>
            </w:r>
          </w:p>
        </w:tc>
      </w:tr>
      <w:tr w:rsidR="00637474" w:rsidRPr="00AB7962" w14:paraId="4C661C36" w14:textId="77777777" w:rsidTr="00D01FAD">
        <w:tc>
          <w:tcPr>
            <w:tcW w:w="7054" w:type="dxa"/>
          </w:tcPr>
          <w:p w14:paraId="439D4218" w14:textId="77777777" w:rsidR="00637474" w:rsidRPr="00AB7962" w:rsidRDefault="00637474" w:rsidP="000236A1">
            <w:pPr>
              <w:jc w:val="both"/>
              <w:rPr>
                <w:szCs w:val="20"/>
              </w:rPr>
            </w:pPr>
            <w:r w:rsidRPr="00AB7962">
              <w:rPr>
                <w:szCs w:val="20"/>
              </w:rPr>
              <w:t>obračunana osnovna plača za obdobje</w:t>
            </w:r>
          </w:p>
        </w:tc>
        <w:tc>
          <w:tcPr>
            <w:tcW w:w="1667" w:type="dxa"/>
          </w:tcPr>
          <w:p w14:paraId="02FD59AE" w14:textId="77777777" w:rsidR="00637474" w:rsidRPr="00AB7962" w:rsidRDefault="009716DB" w:rsidP="000236A1">
            <w:pPr>
              <w:jc w:val="center"/>
              <w:rPr>
                <w:szCs w:val="20"/>
              </w:rPr>
            </w:pPr>
            <w:r>
              <w:rPr>
                <w:szCs w:val="20"/>
              </w:rPr>
              <w:t>6.845,72</w:t>
            </w:r>
          </w:p>
        </w:tc>
      </w:tr>
      <w:tr w:rsidR="00637474" w:rsidRPr="00AB7962" w14:paraId="4665EFC1" w14:textId="77777777" w:rsidTr="00D01FAD">
        <w:tc>
          <w:tcPr>
            <w:tcW w:w="7054" w:type="dxa"/>
          </w:tcPr>
          <w:p w14:paraId="04551FB6" w14:textId="77777777" w:rsidR="00637474" w:rsidRPr="00AB7962" w:rsidRDefault="00637474" w:rsidP="000236A1">
            <w:pPr>
              <w:jc w:val="both"/>
              <w:rPr>
                <w:szCs w:val="20"/>
              </w:rPr>
            </w:pPr>
            <w:r w:rsidRPr="00AB7962">
              <w:rPr>
                <w:szCs w:val="20"/>
              </w:rPr>
              <w:t>kriteriji ocenjevanja (5 kriterijev)</w:t>
            </w:r>
          </w:p>
        </w:tc>
        <w:tc>
          <w:tcPr>
            <w:tcW w:w="1667" w:type="dxa"/>
          </w:tcPr>
          <w:p w14:paraId="50AE364C" w14:textId="77777777" w:rsidR="00637474" w:rsidRPr="00AB7962" w:rsidRDefault="009716DB" w:rsidP="000236A1">
            <w:pPr>
              <w:jc w:val="center"/>
              <w:rPr>
                <w:szCs w:val="20"/>
              </w:rPr>
            </w:pPr>
            <w:r>
              <w:rPr>
                <w:szCs w:val="20"/>
              </w:rPr>
              <w:t>2</w:t>
            </w:r>
            <w:r w:rsidR="00637474" w:rsidRPr="00AB7962">
              <w:rPr>
                <w:szCs w:val="20"/>
              </w:rPr>
              <w:t xml:space="preserve"> x 1</w:t>
            </w:r>
          </w:p>
        </w:tc>
      </w:tr>
      <w:tr w:rsidR="00637474" w:rsidRPr="00AB7962" w14:paraId="0B2E43CD" w14:textId="77777777" w:rsidTr="00D01FAD">
        <w:tc>
          <w:tcPr>
            <w:tcW w:w="7054" w:type="dxa"/>
          </w:tcPr>
          <w:p w14:paraId="4FAB9967" w14:textId="77777777" w:rsidR="00637474" w:rsidRPr="00AB7962" w:rsidRDefault="00637474" w:rsidP="000236A1">
            <w:pPr>
              <w:jc w:val="both"/>
              <w:rPr>
                <w:szCs w:val="20"/>
              </w:rPr>
            </w:pPr>
            <w:r w:rsidRPr="00AB7962">
              <w:rPr>
                <w:szCs w:val="20"/>
              </w:rPr>
              <w:t>vsota ocen po kriterijih</w:t>
            </w:r>
          </w:p>
        </w:tc>
        <w:tc>
          <w:tcPr>
            <w:tcW w:w="1667" w:type="dxa"/>
          </w:tcPr>
          <w:p w14:paraId="0528D98A" w14:textId="77777777" w:rsidR="00637474" w:rsidRPr="00AB7962" w:rsidRDefault="009716DB" w:rsidP="000236A1">
            <w:pPr>
              <w:jc w:val="center"/>
              <w:rPr>
                <w:szCs w:val="20"/>
              </w:rPr>
            </w:pPr>
            <w:r>
              <w:rPr>
                <w:szCs w:val="20"/>
              </w:rPr>
              <w:t>2</w:t>
            </w:r>
          </w:p>
        </w:tc>
      </w:tr>
      <w:tr w:rsidR="00637474" w:rsidRPr="00AB7962" w14:paraId="3FC95056" w14:textId="77777777" w:rsidTr="00D01FAD">
        <w:tc>
          <w:tcPr>
            <w:tcW w:w="7054" w:type="dxa"/>
          </w:tcPr>
          <w:p w14:paraId="08EBB996" w14:textId="77777777" w:rsidR="00637474" w:rsidRPr="00AB7962" w:rsidRDefault="00637474" w:rsidP="000236A1">
            <w:pPr>
              <w:jc w:val="both"/>
              <w:rPr>
                <w:szCs w:val="20"/>
              </w:rPr>
            </w:pPr>
            <w:r w:rsidRPr="00AB7962">
              <w:rPr>
                <w:szCs w:val="20"/>
              </w:rPr>
              <w:t>delež maksimalne ocene (delež dodeljenih točk glede na vse možne točke)</w:t>
            </w:r>
          </w:p>
        </w:tc>
        <w:tc>
          <w:tcPr>
            <w:tcW w:w="1667" w:type="dxa"/>
          </w:tcPr>
          <w:p w14:paraId="563B661D" w14:textId="77777777" w:rsidR="00637474" w:rsidRPr="00AB7962" w:rsidRDefault="009716DB" w:rsidP="000236A1">
            <w:pPr>
              <w:jc w:val="center"/>
              <w:rPr>
                <w:szCs w:val="20"/>
              </w:rPr>
            </w:pPr>
            <w:r>
              <w:rPr>
                <w:szCs w:val="20"/>
              </w:rPr>
              <w:t>0,40</w:t>
            </w:r>
          </w:p>
        </w:tc>
      </w:tr>
      <w:tr w:rsidR="00637474" w:rsidRPr="00AB7962" w14:paraId="1D0538AB" w14:textId="77777777" w:rsidTr="00D01FAD">
        <w:tc>
          <w:tcPr>
            <w:tcW w:w="7054" w:type="dxa"/>
          </w:tcPr>
          <w:p w14:paraId="291BB901" w14:textId="77777777" w:rsidR="00637474" w:rsidRPr="00AB7962" w:rsidRDefault="00637474" w:rsidP="000236A1">
            <w:pPr>
              <w:jc w:val="both"/>
              <w:rPr>
                <w:szCs w:val="20"/>
              </w:rPr>
            </w:pPr>
            <w:r w:rsidRPr="00AB7962">
              <w:rPr>
                <w:szCs w:val="20"/>
              </w:rPr>
              <w:t>znesek (glede na dodeljene točke)</w:t>
            </w:r>
          </w:p>
        </w:tc>
        <w:tc>
          <w:tcPr>
            <w:tcW w:w="1667" w:type="dxa"/>
          </w:tcPr>
          <w:p w14:paraId="279512F6" w14:textId="77777777" w:rsidR="00637474" w:rsidRPr="00AB7962" w:rsidRDefault="009716DB" w:rsidP="000236A1">
            <w:pPr>
              <w:jc w:val="center"/>
              <w:rPr>
                <w:szCs w:val="20"/>
              </w:rPr>
            </w:pPr>
            <w:r>
              <w:rPr>
                <w:szCs w:val="20"/>
              </w:rPr>
              <w:t>2.738,29</w:t>
            </w:r>
          </w:p>
        </w:tc>
      </w:tr>
      <w:tr w:rsidR="00637474" w:rsidRPr="00AB7962" w14:paraId="44EC3298" w14:textId="77777777" w:rsidTr="00D01FAD">
        <w:tc>
          <w:tcPr>
            <w:tcW w:w="7054" w:type="dxa"/>
          </w:tcPr>
          <w:p w14:paraId="6C5BAEAB" w14:textId="77777777" w:rsidR="00637474" w:rsidRPr="00AB7962" w:rsidRDefault="00637474" w:rsidP="000236A1">
            <w:pPr>
              <w:jc w:val="both"/>
              <w:rPr>
                <w:szCs w:val="20"/>
              </w:rPr>
            </w:pPr>
            <w:r w:rsidRPr="00AB7962">
              <w:rPr>
                <w:szCs w:val="20"/>
              </w:rPr>
              <w:t>Koeficient</w:t>
            </w:r>
          </w:p>
        </w:tc>
        <w:tc>
          <w:tcPr>
            <w:tcW w:w="1667" w:type="dxa"/>
          </w:tcPr>
          <w:p w14:paraId="1448B8F4" w14:textId="77777777" w:rsidR="00637474" w:rsidRPr="00AB7962" w:rsidRDefault="00637474" w:rsidP="000236A1">
            <w:pPr>
              <w:jc w:val="center"/>
              <w:rPr>
                <w:szCs w:val="20"/>
              </w:rPr>
            </w:pPr>
            <w:r w:rsidRPr="00AB7962">
              <w:rPr>
                <w:szCs w:val="20"/>
              </w:rPr>
              <w:t>0,</w:t>
            </w:r>
            <w:r>
              <w:rPr>
                <w:szCs w:val="20"/>
              </w:rPr>
              <w:t>0</w:t>
            </w:r>
            <w:r w:rsidR="009716DB">
              <w:rPr>
                <w:szCs w:val="20"/>
              </w:rPr>
              <w:t>19</w:t>
            </w:r>
          </w:p>
        </w:tc>
      </w:tr>
      <w:tr w:rsidR="00637474" w:rsidRPr="00AB7962" w14:paraId="16E93505" w14:textId="77777777" w:rsidTr="00D01FAD">
        <w:tc>
          <w:tcPr>
            <w:tcW w:w="7054" w:type="dxa"/>
          </w:tcPr>
          <w:p w14:paraId="345DD5C6" w14:textId="77777777" w:rsidR="00637474" w:rsidRPr="00AB7962" w:rsidRDefault="00637474" w:rsidP="000236A1">
            <w:pPr>
              <w:jc w:val="both"/>
              <w:rPr>
                <w:szCs w:val="20"/>
              </w:rPr>
            </w:pPr>
            <w:r w:rsidRPr="00AB7962">
              <w:rPr>
                <w:szCs w:val="20"/>
              </w:rPr>
              <w:t>znesek (glede na koeficient)</w:t>
            </w:r>
          </w:p>
        </w:tc>
        <w:tc>
          <w:tcPr>
            <w:tcW w:w="1667" w:type="dxa"/>
          </w:tcPr>
          <w:p w14:paraId="0EDEDDA1" w14:textId="77777777" w:rsidR="00637474" w:rsidRPr="00AB7962" w:rsidRDefault="009716DB" w:rsidP="000236A1">
            <w:pPr>
              <w:jc w:val="center"/>
              <w:rPr>
                <w:szCs w:val="20"/>
              </w:rPr>
            </w:pPr>
            <w:r>
              <w:rPr>
                <w:szCs w:val="20"/>
              </w:rPr>
              <w:t>133,45</w:t>
            </w:r>
          </w:p>
        </w:tc>
      </w:tr>
      <w:tr w:rsidR="00637474" w:rsidRPr="00CA6D6B" w14:paraId="7DA15582" w14:textId="77777777" w:rsidTr="00D01FAD">
        <w:tc>
          <w:tcPr>
            <w:tcW w:w="7054" w:type="dxa"/>
          </w:tcPr>
          <w:p w14:paraId="0BA3B7E4" w14:textId="77777777" w:rsidR="00637474" w:rsidRPr="00CA6D6B" w:rsidRDefault="00637474" w:rsidP="000236A1">
            <w:pPr>
              <w:jc w:val="both"/>
              <w:rPr>
                <w:b/>
                <w:bCs/>
                <w:szCs w:val="20"/>
              </w:rPr>
            </w:pPr>
            <w:r w:rsidRPr="00CA6D6B">
              <w:rPr>
                <w:b/>
                <w:bCs/>
                <w:szCs w:val="20"/>
              </w:rPr>
              <w:t>izplačilo RDU</w:t>
            </w:r>
          </w:p>
        </w:tc>
        <w:tc>
          <w:tcPr>
            <w:tcW w:w="1667" w:type="dxa"/>
          </w:tcPr>
          <w:p w14:paraId="22D26CB6" w14:textId="77777777" w:rsidR="00637474" w:rsidRPr="00CA6D6B" w:rsidRDefault="009716DB" w:rsidP="000236A1">
            <w:pPr>
              <w:jc w:val="center"/>
              <w:rPr>
                <w:b/>
                <w:bCs/>
                <w:szCs w:val="20"/>
              </w:rPr>
            </w:pPr>
            <w:r>
              <w:rPr>
                <w:b/>
                <w:bCs/>
                <w:szCs w:val="20"/>
              </w:rPr>
              <w:t>133,45</w:t>
            </w:r>
          </w:p>
        </w:tc>
      </w:tr>
      <w:tr w:rsidR="00637474" w:rsidRPr="00AB7962" w14:paraId="05777DF4" w14:textId="77777777" w:rsidTr="00D01FAD">
        <w:tc>
          <w:tcPr>
            <w:tcW w:w="7054" w:type="dxa"/>
          </w:tcPr>
          <w:p w14:paraId="315A62CD" w14:textId="77777777" w:rsidR="00637474" w:rsidRPr="00AB7962" w:rsidRDefault="00637474" w:rsidP="000236A1">
            <w:pPr>
              <w:jc w:val="both"/>
              <w:rPr>
                <w:szCs w:val="20"/>
              </w:rPr>
            </w:pPr>
            <w:r w:rsidRPr="00AB7962">
              <w:rPr>
                <w:szCs w:val="20"/>
              </w:rPr>
              <w:t>najvišje možno izplačilo RDU</w:t>
            </w:r>
          </w:p>
        </w:tc>
        <w:tc>
          <w:tcPr>
            <w:tcW w:w="1667" w:type="dxa"/>
          </w:tcPr>
          <w:p w14:paraId="738D0EA3" w14:textId="77777777" w:rsidR="00637474" w:rsidRPr="00AB7962" w:rsidRDefault="009716DB" w:rsidP="000236A1">
            <w:pPr>
              <w:jc w:val="center"/>
              <w:rPr>
                <w:szCs w:val="20"/>
              </w:rPr>
            </w:pPr>
            <w:r>
              <w:rPr>
                <w:szCs w:val="20"/>
              </w:rPr>
              <w:t>5.144,68</w:t>
            </w:r>
          </w:p>
        </w:tc>
      </w:tr>
    </w:tbl>
    <w:p w14:paraId="54279B22" w14:textId="77777777" w:rsidR="00637474" w:rsidRDefault="00637474" w:rsidP="00637474">
      <w:pPr>
        <w:rPr>
          <w:szCs w:val="20"/>
        </w:rPr>
      </w:pPr>
    </w:p>
    <w:p w14:paraId="0E77489D" w14:textId="77777777" w:rsidR="00637474" w:rsidRDefault="00DE47A2" w:rsidP="00637474">
      <w:pPr>
        <w:pStyle w:val="ZADEVA"/>
        <w:numPr>
          <w:ilvl w:val="2"/>
          <w:numId w:val="4"/>
        </w:numPr>
        <w:tabs>
          <w:tab w:val="clear" w:pos="1701"/>
          <w:tab w:val="left" w:pos="0"/>
        </w:tabs>
        <w:jc w:val="both"/>
        <w:outlineLvl w:val="2"/>
        <w:rPr>
          <w:rFonts w:cs="Arial"/>
          <w:b w:val="0"/>
          <w:szCs w:val="20"/>
          <w:lang w:val="sl-SI"/>
        </w:rPr>
      </w:pPr>
      <w:bookmarkStart w:id="15" w:name="_Toc74657178"/>
      <w:r>
        <w:rPr>
          <w:rFonts w:cs="Arial"/>
          <w:b w:val="0"/>
          <w:szCs w:val="20"/>
          <w:lang w:val="sl-SI"/>
        </w:rPr>
        <w:t>Izplačila RDU</w:t>
      </w:r>
      <w:bookmarkEnd w:id="15"/>
    </w:p>
    <w:p w14:paraId="112959AC" w14:textId="77777777" w:rsidR="00637474" w:rsidRDefault="00637474" w:rsidP="00637474">
      <w:pPr>
        <w:rPr>
          <w:szCs w:val="20"/>
        </w:rPr>
      </w:pPr>
    </w:p>
    <w:p w14:paraId="7A61DC85" w14:textId="77777777" w:rsidR="00924488" w:rsidRDefault="00924488" w:rsidP="00637474">
      <w:pPr>
        <w:jc w:val="both"/>
        <w:rPr>
          <w:szCs w:val="20"/>
        </w:rPr>
      </w:pPr>
      <w:r>
        <w:rPr>
          <w:szCs w:val="20"/>
        </w:rPr>
        <w:t>Javni uslužbenki, na delovnem mestu D027026 Svetovalni delavec, v nazivu svetnik, z uvrstitvijo v 46. plačni razred in D027030 Učitelj, v nazivu svetnik, z uvrstitvijo v 46. plačni razred, je bila RDU za posamezna trimesečja izplačana:</w:t>
      </w:r>
    </w:p>
    <w:p w14:paraId="1755CDA2" w14:textId="77777777" w:rsidR="00924488" w:rsidRDefault="00924488" w:rsidP="00924488">
      <w:pPr>
        <w:numPr>
          <w:ilvl w:val="0"/>
          <w:numId w:val="34"/>
        </w:numPr>
        <w:jc w:val="both"/>
        <w:rPr>
          <w:szCs w:val="20"/>
        </w:rPr>
      </w:pPr>
      <w:r>
        <w:rPr>
          <w:szCs w:val="20"/>
        </w:rPr>
        <w:t>za tretje trimesečje julij – september 2020 pri plači za oktober 2020 v znesku 303,30 EUR bruto,</w:t>
      </w:r>
    </w:p>
    <w:p w14:paraId="51BE884E" w14:textId="77777777" w:rsidR="00924488" w:rsidRDefault="00924488" w:rsidP="00924488">
      <w:pPr>
        <w:numPr>
          <w:ilvl w:val="0"/>
          <w:numId w:val="34"/>
        </w:numPr>
        <w:jc w:val="both"/>
        <w:rPr>
          <w:szCs w:val="20"/>
        </w:rPr>
      </w:pPr>
      <w:r>
        <w:rPr>
          <w:szCs w:val="20"/>
        </w:rPr>
        <w:t xml:space="preserve">za četrto trimesečje oktober – december 2020 s posebnim obračunom za december (izplačilo 5.2.2021) v </w:t>
      </w:r>
      <w:r w:rsidR="009716DB">
        <w:rPr>
          <w:szCs w:val="20"/>
        </w:rPr>
        <w:t>znesku 532,21 EUR bruto,</w:t>
      </w:r>
    </w:p>
    <w:p w14:paraId="15800AFB" w14:textId="77777777" w:rsidR="009716DB" w:rsidRDefault="009716DB" w:rsidP="00924488">
      <w:pPr>
        <w:numPr>
          <w:ilvl w:val="0"/>
          <w:numId w:val="34"/>
        </w:numPr>
        <w:jc w:val="both"/>
        <w:rPr>
          <w:szCs w:val="20"/>
        </w:rPr>
      </w:pPr>
      <w:r>
        <w:rPr>
          <w:szCs w:val="20"/>
        </w:rPr>
        <w:t xml:space="preserve">za prvo trimesečje januar – marec 2021 pri </w:t>
      </w:r>
      <w:r w:rsidR="00525183">
        <w:rPr>
          <w:szCs w:val="20"/>
        </w:rPr>
        <w:t xml:space="preserve">plači za april 2021 v znesku 133,46 EUR bruto, </w:t>
      </w:r>
      <w:r w:rsidR="00AC3D93">
        <w:rPr>
          <w:szCs w:val="20"/>
        </w:rPr>
        <w:t>z delnim</w:t>
      </w:r>
      <w:r w:rsidR="00525183">
        <w:rPr>
          <w:szCs w:val="20"/>
        </w:rPr>
        <w:t xml:space="preserve"> poračunom za pretekl</w:t>
      </w:r>
      <w:r w:rsidR="00AC3D93">
        <w:rPr>
          <w:szCs w:val="20"/>
        </w:rPr>
        <w:t>o</w:t>
      </w:r>
      <w:r w:rsidR="00525183">
        <w:rPr>
          <w:szCs w:val="20"/>
        </w:rPr>
        <w:t xml:space="preserve"> obdobje v znesku 82,90 EUR bruto</w:t>
      </w:r>
      <w:r>
        <w:rPr>
          <w:szCs w:val="20"/>
        </w:rPr>
        <w:t>.</w:t>
      </w:r>
    </w:p>
    <w:p w14:paraId="6C31EF36" w14:textId="77777777" w:rsidR="00637474" w:rsidRDefault="00637474" w:rsidP="00637474">
      <w:pPr>
        <w:rPr>
          <w:szCs w:val="20"/>
        </w:rPr>
      </w:pPr>
    </w:p>
    <w:p w14:paraId="52B2D504" w14:textId="77777777" w:rsidR="00C0460E" w:rsidRDefault="00FD5221" w:rsidP="00AC3D93">
      <w:pPr>
        <w:jc w:val="both"/>
        <w:rPr>
          <w:szCs w:val="20"/>
        </w:rPr>
      </w:pPr>
      <w:r>
        <w:rPr>
          <w:szCs w:val="20"/>
        </w:rPr>
        <w:t xml:space="preserve">Pri izplačilih RDU za tretje in četrto trimesečje je javna uslužbenka prejela nižjo izplačano RDU od </w:t>
      </w:r>
      <w:r w:rsidR="00C0460E">
        <w:rPr>
          <w:szCs w:val="20"/>
        </w:rPr>
        <w:t>izračunan</w:t>
      </w:r>
      <w:r w:rsidR="004C76BE">
        <w:rPr>
          <w:szCs w:val="20"/>
        </w:rPr>
        <w:t>e</w:t>
      </w:r>
      <w:r w:rsidR="00C0460E">
        <w:rPr>
          <w:szCs w:val="20"/>
        </w:rPr>
        <w:t xml:space="preserve"> po metodologiji za posamezno trimesečje.</w:t>
      </w:r>
    </w:p>
    <w:p w14:paraId="31A2D199" w14:textId="77777777" w:rsidR="00C0460E" w:rsidRDefault="00C0460E" w:rsidP="00637474">
      <w:pPr>
        <w:rPr>
          <w:szCs w:val="20"/>
        </w:rPr>
      </w:pPr>
    </w:p>
    <w:p w14:paraId="4E4F9793" w14:textId="77777777" w:rsidR="00FD5221" w:rsidRPr="00C0460E" w:rsidRDefault="00C0460E" w:rsidP="00C0460E">
      <w:pPr>
        <w:jc w:val="both"/>
        <w:rPr>
          <w:i/>
          <w:iCs/>
          <w:szCs w:val="20"/>
        </w:rPr>
      </w:pPr>
      <w:r w:rsidRPr="00C0460E">
        <w:rPr>
          <w:i/>
          <w:iCs/>
          <w:szCs w:val="20"/>
        </w:rPr>
        <w:t>Ravnateljica OŠ Koper je v Utemeljitvi izračuna dovoljenega obsega sredstev RDU za posamezno obdobje z dne 15.4.2021 pojasnila, da so šoli po prvem valu epidemije in popolnem zaprtju šole sledili poletni meseci, ki za šolo veljajo za mrtvo sezono. Septembrskemu normalnemu poslovanju je v oktobru sledilo ponovno zaprtje zaradi drugega vala epidemije. Znašli so se v likvidnostnih težavah. Temu je sledila odločitev, da RDU za tretje trimesečje 2020 izplačajo le v višini sredstev, ki jim ga je nakazalo Ministrstvo za izobraževanje, znanost in šport. Za enak korak so se odločili tudi pri izplačilu RDU za četrto trimesečje 2020. S ponovnim odprtjem šole in normalnim poslovanjem zavoda, so si v zadnjem mesecu finančno opomogli. Pripravili so poračun, ki ga bodo izplačali pri naslednjem izplačilu RDU (v maju 2021</w:t>
      </w:r>
      <w:r w:rsidR="00AC3D93">
        <w:rPr>
          <w:i/>
          <w:iCs/>
          <w:szCs w:val="20"/>
        </w:rPr>
        <w:t>)</w:t>
      </w:r>
      <w:r w:rsidRPr="00C0460E">
        <w:rPr>
          <w:i/>
          <w:iCs/>
          <w:szCs w:val="20"/>
        </w:rPr>
        <w:t>.</w:t>
      </w:r>
      <w:r w:rsidR="00FD5221" w:rsidRPr="00C0460E">
        <w:rPr>
          <w:i/>
          <w:iCs/>
          <w:szCs w:val="20"/>
        </w:rPr>
        <w:t xml:space="preserve"> </w:t>
      </w:r>
    </w:p>
    <w:p w14:paraId="5E76B6B2" w14:textId="77777777" w:rsidR="00FD5221" w:rsidRDefault="00FD5221" w:rsidP="00637474">
      <w:pPr>
        <w:rPr>
          <w:szCs w:val="20"/>
        </w:rPr>
      </w:pPr>
    </w:p>
    <w:p w14:paraId="0B4BB1C5"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16" w:name="_Toc72737733"/>
      <w:bookmarkStart w:id="17" w:name="_Toc74657179"/>
      <w:r>
        <w:rPr>
          <w:rFonts w:cs="Arial"/>
          <w:b w:val="0"/>
          <w:szCs w:val="20"/>
          <w:lang w:val="sl-SI"/>
        </w:rPr>
        <w:t>Ugotovitve inšpektorja</w:t>
      </w:r>
      <w:bookmarkEnd w:id="16"/>
      <w:bookmarkEnd w:id="17"/>
    </w:p>
    <w:p w14:paraId="71EF83A4" w14:textId="77777777" w:rsidR="00637474" w:rsidRDefault="00637474" w:rsidP="00637474">
      <w:pPr>
        <w:rPr>
          <w:szCs w:val="20"/>
        </w:rPr>
      </w:pPr>
    </w:p>
    <w:p w14:paraId="0C9A29CF" w14:textId="77777777" w:rsidR="00637474" w:rsidRDefault="00525183" w:rsidP="004C76BE">
      <w:pPr>
        <w:jc w:val="both"/>
        <w:rPr>
          <w:szCs w:val="20"/>
        </w:rPr>
      </w:pPr>
      <w:r>
        <w:rPr>
          <w:szCs w:val="20"/>
        </w:rPr>
        <w:t>Javni uslužbenki OŠ Koper</w:t>
      </w:r>
      <w:r w:rsidR="00AC3D93">
        <w:rPr>
          <w:szCs w:val="20"/>
        </w:rPr>
        <w:t xml:space="preserve"> RDU za  tretje in četrto trimesečje 2020 ni izplačala v celotnem znesku</w:t>
      </w:r>
      <w:r w:rsidR="004C76BE">
        <w:rPr>
          <w:szCs w:val="20"/>
        </w:rPr>
        <w:t xml:space="preserve">, za tretje trimesečje ji je bilo od </w:t>
      </w:r>
      <w:r w:rsidR="004A1E10">
        <w:rPr>
          <w:szCs w:val="20"/>
        </w:rPr>
        <w:t>376,15 EUR bruto izplačanih 303,30 EUR bruto, za četrto trimesečje pa od 628,76 EUR bruto le 532,21 EUR bruto. Pri plači za april 2021 ji je bil izplačan delni poračun v znesku 82,90 EUR bruto</w:t>
      </w:r>
      <w:r w:rsidR="00CF573F">
        <w:rPr>
          <w:szCs w:val="20"/>
        </w:rPr>
        <w:t>, brez zamudnih obresti.</w:t>
      </w:r>
    </w:p>
    <w:p w14:paraId="1142AE2A" w14:textId="77777777" w:rsidR="004A1E10" w:rsidRDefault="004A1E10" w:rsidP="004C76BE">
      <w:pPr>
        <w:jc w:val="both"/>
        <w:rPr>
          <w:szCs w:val="20"/>
        </w:rPr>
      </w:pPr>
    </w:p>
    <w:p w14:paraId="46202B11" w14:textId="77777777" w:rsidR="004A1E10" w:rsidRPr="00CF573F" w:rsidRDefault="004A1E10" w:rsidP="004C76BE">
      <w:pPr>
        <w:jc w:val="both"/>
        <w:rPr>
          <w:szCs w:val="20"/>
        </w:rPr>
      </w:pPr>
      <w:r w:rsidRPr="00CF573F">
        <w:t>S takšnim ravnanjem javni uslužbenki ni bil izplačan celoten del plače za RDU, določen na podlagi meril in kriterijev, dogovorjenih s KPJS</w:t>
      </w:r>
      <w:r w:rsidR="00CF573F" w:rsidRPr="00CF573F">
        <w:t>, kar ni skladno z drugim odstavkom 22.a člena ZSPJS</w:t>
      </w:r>
      <w:r w:rsidRPr="00CF573F">
        <w:t>.</w:t>
      </w:r>
    </w:p>
    <w:p w14:paraId="5B2112A7" w14:textId="77777777" w:rsidR="00637474" w:rsidRDefault="00637474" w:rsidP="002240CB">
      <w:pPr>
        <w:pStyle w:val="ZADEVA"/>
        <w:tabs>
          <w:tab w:val="clear" w:pos="1701"/>
          <w:tab w:val="left" w:pos="0"/>
        </w:tabs>
        <w:ind w:left="0" w:firstLine="0"/>
        <w:jc w:val="both"/>
        <w:rPr>
          <w:rFonts w:cs="Arial"/>
          <w:b w:val="0"/>
          <w:szCs w:val="20"/>
          <w:lang w:val="sl-SI"/>
        </w:rPr>
      </w:pPr>
    </w:p>
    <w:p w14:paraId="1ED56497" w14:textId="77777777" w:rsidR="00CF573F" w:rsidRDefault="00CF573F" w:rsidP="00CF573F">
      <w:pPr>
        <w:pStyle w:val="ZADEVA"/>
        <w:numPr>
          <w:ilvl w:val="2"/>
          <w:numId w:val="4"/>
        </w:numPr>
        <w:tabs>
          <w:tab w:val="clear" w:pos="1701"/>
          <w:tab w:val="left" w:pos="0"/>
        </w:tabs>
        <w:jc w:val="both"/>
        <w:outlineLvl w:val="2"/>
        <w:rPr>
          <w:rFonts w:cs="Arial"/>
          <w:b w:val="0"/>
          <w:szCs w:val="20"/>
          <w:lang w:val="sl-SI"/>
        </w:rPr>
      </w:pPr>
      <w:bookmarkStart w:id="18" w:name="_Toc74657180"/>
      <w:r>
        <w:rPr>
          <w:rFonts w:cs="Arial"/>
          <w:b w:val="0"/>
          <w:szCs w:val="20"/>
          <w:lang w:val="sl-SI"/>
        </w:rPr>
        <w:t>Odrejeni ukrepi inšpektorja</w:t>
      </w:r>
      <w:bookmarkEnd w:id="18"/>
    </w:p>
    <w:p w14:paraId="7B80B91D" w14:textId="77777777" w:rsidR="00CF573F" w:rsidRDefault="00CF573F" w:rsidP="002240CB">
      <w:pPr>
        <w:pStyle w:val="ZADEVA"/>
        <w:tabs>
          <w:tab w:val="clear" w:pos="1701"/>
          <w:tab w:val="left" w:pos="0"/>
        </w:tabs>
        <w:ind w:left="0" w:firstLine="0"/>
        <w:jc w:val="both"/>
        <w:rPr>
          <w:rFonts w:cs="Arial"/>
          <w:b w:val="0"/>
          <w:szCs w:val="20"/>
          <w:lang w:val="sl-SI"/>
        </w:rPr>
      </w:pPr>
    </w:p>
    <w:p w14:paraId="144A7996" w14:textId="77777777" w:rsidR="00CF573F" w:rsidRDefault="00CF573F" w:rsidP="002240CB">
      <w:pPr>
        <w:pStyle w:val="ZADEVA"/>
        <w:tabs>
          <w:tab w:val="clear" w:pos="1701"/>
          <w:tab w:val="left" w:pos="0"/>
        </w:tabs>
        <w:ind w:left="0" w:firstLine="0"/>
        <w:jc w:val="both"/>
        <w:rPr>
          <w:rFonts w:cs="Arial"/>
          <w:b w:val="0"/>
          <w:szCs w:val="20"/>
          <w:lang w:val="sl-SI"/>
        </w:rPr>
      </w:pPr>
      <w:r>
        <w:rPr>
          <w:rFonts w:cs="Arial"/>
          <w:b w:val="0"/>
          <w:szCs w:val="20"/>
          <w:lang w:val="sl-SI"/>
        </w:rPr>
        <w:t>Inšpektor ravnateljici odreja:</w:t>
      </w:r>
    </w:p>
    <w:p w14:paraId="08272046" w14:textId="77777777" w:rsidR="00CF573F" w:rsidRDefault="00CF573F" w:rsidP="00CF573F">
      <w:pPr>
        <w:pStyle w:val="ZADEVA"/>
        <w:numPr>
          <w:ilvl w:val="0"/>
          <w:numId w:val="35"/>
        </w:numPr>
        <w:tabs>
          <w:tab w:val="clear" w:pos="1701"/>
          <w:tab w:val="left" w:pos="0"/>
        </w:tabs>
        <w:jc w:val="both"/>
        <w:rPr>
          <w:rFonts w:cs="Arial"/>
          <w:b w:val="0"/>
          <w:szCs w:val="20"/>
          <w:lang w:val="sl-SI"/>
        </w:rPr>
      </w:pPr>
      <w:r>
        <w:rPr>
          <w:rFonts w:cs="Arial"/>
          <w:b w:val="0"/>
          <w:szCs w:val="20"/>
          <w:lang w:val="sl-SI"/>
        </w:rPr>
        <w:t>da ukrepa v skladu s 3.a členom ZSPJS (izplačilo premalo izplačanih plač iz naslova RDU).</w:t>
      </w:r>
    </w:p>
    <w:p w14:paraId="600DDA6B" w14:textId="77777777" w:rsidR="00A53E4A" w:rsidRDefault="00A53E4A" w:rsidP="00067FC2">
      <w:pPr>
        <w:autoSpaceDE w:val="0"/>
        <w:autoSpaceDN w:val="0"/>
        <w:adjustRightInd w:val="0"/>
        <w:spacing w:line="240" w:lineRule="auto"/>
        <w:rPr>
          <w:rFonts w:cs="Arial"/>
          <w:szCs w:val="20"/>
          <w:lang w:eastAsia="sl-SI"/>
        </w:rPr>
      </w:pPr>
    </w:p>
    <w:p w14:paraId="0E813588" w14:textId="77777777" w:rsidR="00CF573F" w:rsidRPr="00881A0B" w:rsidRDefault="00CF573F" w:rsidP="00067FC2">
      <w:pPr>
        <w:autoSpaceDE w:val="0"/>
        <w:autoSpaceDN w:val="0"/>
        <w:adjustRightInd w:val="0"/>
        <w:spacing w:line="240" w:lineRule="auto"/>
        <w:rPr>
          <w:rFonts w:cs="Arial"/>
          <w:szCs w:val="20"/>
          <w:lang w:eastAsia="sl-SI"/>
        </w:rPr>
      </w:pPr>
    </w:p>
    <w:p w14:paraId="0DEF6326" w14:textId="2ECC0FAE" w:rsidR="00DE47A2" w:rsidRDefault="007C0DF8" w:rsidP="00DE47A2">
      <w:pPr>
        <w:pStyle w:val="ZADEVA"/>
        <w:numPr>
          <w:ilvl w:val="1"/>
          <w:numId w:val="4"/>
        </w:numPr>
        <w:tabs>
          <w:tab w:val="clear" w:pos="1701"/>
          <w:tab w:val="left" w:pos="0"/>
        </w:tabs>
        <w:ind w:left="0" w:firstLine="0"/>
        <w:jc w:val="both"/>
        <w:outlineLvl w:val="1"/>
        <w:rPr>
          <w:rFonts w:cs="Arial"/>
          <w:szCs w:val="20"/>
          <w:lang w:val="sl-SI"/>
        </w:rPr>
      </w:pPr>
      <w:r>
        <w:rPr>
          <w:rFonts w:cs="Arial"/>
          <w:szCs w:val="20"/>
          <w:lang w:val="sl-SI"/>
        </w:rPr>
        <w:t>█</w:t>
      </w:r>
    </w:p>
    <w:p w14:paraId="33BB59E2" w14:textId="77777777" w:rsidR="00DE47A2" w:rsidRDefault="00DE47A2" w:rsidP="00DE47A2">
      <w:pPr>
        <w:rPr>
          <w:szCs w:val="20"/>
        </w:rPr>
      </w:pPr>
    </w:p>
    <w:p w14:paraId="35740BF8" w14:textId="77777777" w:rsidR="00DE47A2" w:rsidRDefault="00DE47A2" w:rsidP="00DE47A2">
      <w:pPr>
        <w:pStyle w:val="ZADEVA"/>
        <w:numPr>
          <w:ilvl w:val="2"/>
          <w:numId w:val="4"/>
        </w:numPr>
        <w:tabs>
          <w:tab w:val="clear" w:pos="1701"/>
          <w:tab w:val="left" w:pos="0"/>
        </w:tabs>
        <w:jc w:val="both"/>
        <w:outlineLvl w:val="2"/>
        <w:rPr>
          <w:rFonts w:cs="Arial"/>
          <w:b w:val="0"/>
          <w:szCs w:val="20"/>
          <w:lang w:val="sl-SI"/>
        </w:rPr>
      </w:pPr>
      <w:bookmarkStart w:id="19" w:name="_Toc74657182"/>
      <w:r>
        <w:rPr>
          <w:rFonts w:cs="Arial"/>
          <w:b w:val="0"/>
          <w:szCs w:val="20"/>
          <w:lang w:val="sl-SI"/>
        </w:rPr>
        <w:t>Razrez razdelitve RDU</w:t>
      </w:r>
      <w:bookmarkEnd w:id="19"/>
    </w:p>
    <w:p w14:paraId="3FFBECE7" w14:textId="77777777" w:rsidR="00DE47A2" w:rsidRDefault="00DE47A2" w:rsidP="00DE47A2">
      <w:pPr>
        <w:rPr>
          <w:szCs w:val="20"/>
        </w:rPr>
      </w:pPr>
    </w:p>
    <w:p w14:paraId="3EBC4285" w14:textId="77777777" w:rsidR="00DE47A2" w:rsidRDefault="00DE47A2" w:rsidP="00DE47A2">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DE47A2" w:rsidRPr="00AB7962" w14:paraId="62E98655" w14:textId="77777777" w:rsidTr="00D01FAD">
        <w:tc>
          <w:tcPr>
            <w:tcW w:w="7054" w:type="dxa"/>
          </w:tcPr>
          <w:p w14:paraId="5750B1AC" w14:textId="77777777" w:rsidR="00DE47A2" w:rsidRPr="00AB7962" w:rsidRDefault="00DE47A2" w:rsidP="000236A1">
            <w:pPr>
              <w:jc w:val="both"/>
              <w:rPr>
                <w:szCs w:val="20"/>
              </w:rPr>
            </w:pPr>
            <w:r w:rsidRPr="00AB7962">
              <w:rPr>
                <w:szCs w:val="20"/>
              </w:rPr>
              <w:t>tarifni razred</w:t>
            </w:r>
          </w:p>
        </w:tc>
        <w:tc>
          <w:tcPr>
            <w:tcW w:w="1667" w:type="dxa"/>
          </w:tcPr>
          <w:p w14:paraId="4DBCE6A7" w14:textId="77777777" w:rsidR="00DE47A2" w:rsidRPr="00AB7962" w:rsidRDefault="00DE47A2" w:rsidP="000236A1">
            <w:pPr>
              <w:jc w:val="center"/>
              <w:rPr>
                <w:szCs w:val="20"/>
              </w:rPr>
            </w:pPr>
            <w:r w:rsidRPr="00AB7962">
              <w:rPr>
                <w:szCs w:val="20"/>
              </w:rPr>
              <w:t>V</w:t>
            </w:r>
            <w:r>
              <w:rPr>
                <w:szCs w:val="20"/>
              </w:rPr>
              <w:t>II/2</w:t>
            </w:r>
          </w:p>
        </w:tc>
      </w:tr>
      <w:tr w:rsidR="00DE47A2" w:rsidRPr="00AB7962" w14:paraId="6903949E" w14:textId="77777777" w:rsidTr="00D01FAD">
        <w:tc>
          <w:tcPr>
            <w:tcW w:w="7054" w:type="dxa"/>
          </w:tcPr>
          <w:p w14:paraId="33D359C6" w14:textId="77777777" w:rsidR="00DE47A2" w:rsidRPr="00AB7962" w:rsidRDefault="00DE47A2" w:rsidP="000236A1">
            <w:pPr>
              <w:jc w:val="both"/>
              <w:rPr>
                <w:szCs w:val="20"/>
              </w:rPr>
            </w:pPr>
            <w:r w:rsidRPr="00AB7962">
              <w:rPr>
                <w:szCs w:val="20"/>
              </w:rPr>
              <w:t>plačni razred</w:t>
            </w:r>
          </w:p>
        </w:tc>
        <w:tc>
          <w:tcPr>
            <w:tcW w:w="1667" w:type="dxa"/>
          </w:tcPr>
          <w:p w14:paraId="4E27D42D" w14:textId="77777777" w:rsidR="00DE47A2" w:rsidRPr="00AB7962" w:rsidRDefault="00DE47A2" w:rsidP="000236A1">
            <w:pPr>
              <w:jc w:val="center"/>
              <w:rPr>
                <w:szCs w:val="20"/>
              </w:rPr>
            </w:pPr>
            <w:r>
              <w:rPr>
                <w:szCs w:val="20"/>
              </w:rPr>
              <w:t>47</w:t>
            </w:r>
          </w:p>
        </w:tc>
      </w:tr>
      <w:tr w:rsidR="00DE47A2" w:rsidRPr="00AB7962" w14:paraId="63B9240E" w14:textId="77777777" w:rsidTr="00D01FAD">
        <w:tc>
          <w:tcPr>
            <w:tcW w:w="7054" w:type="dxa"/>
          </w:tcPr>
          <w:p w14:paraId="49695C2C" w14:textId="77777777" w:rsidR="00DE47A2" w:rsidRPr="00AB7962" w:rsidRDefault="00DE47A2" w:rsidP="000236A1">
            <w:pPr>
              <w:jc w:val="both"/>
              <w:rPr>
                <w:szCs w:val="20"/>
              </w:rPr>
            </w:pPr>
            <w:r w:rsidRPr="00AB7962">
              <w:rPr>
                <w:szCs w:val="20"/>
              </w:rPr>
              <w:t>obračunana osnovna plača za obdobje</w:t>
            </w:r>
          </w:p>
        </w:tc>
        <w:tc>
          <w:tcPr>
            <w:tcW w:w="1667" w:type="dxa"/>
          </w:tcPr>
          <w:p w14:paraId="6A01D79A" w14:textId="77777777" w:rsidR="00DE47A2" w:rsidRPr="00AB7962" w:rsidRDefault="00DE47A2" w:rsidP="000236A1">
            <w:pPr>
              <w:jc w:val="center"/>
              <w:rPr>
                <w:szCs w:val="20"/>
              </w:rPr>
            </w:pPr>
            <w:r>
              <w:rPr>
                <w:szCs w:val="20"/>
              </w:rPr>
              <w:t>5.034,15</w:t>
            </w:r>
          </w:p>
        </w:tc>
      </w:tr>
      <w:tr w:rsidR="00DE47A2" w:rsidRPr="00AB7962" w14:paraId="31D47956" w14:textId="77777777" w:rsidTr="00D01FAD">
        <w:tc>
          <w:tcPr>
            <w:tcW w:w="7054" w:type="dxa"/>
          </w:tcPr>
          <w:p w14:paraId="50A9299E" w14:textId="77777777" w:rsidR="00DE47A2" w:rsidRPr="00AB7962" w:rsidRDefault="00DE47A2" w:rsidP="000236A1">
            <w:pPr>
              <w:jc w:val="both"/>
              <w:rPr>
                <w:szCs w:val="20"/>
              </w:rPr>
            </w:pPr>
            <w:r w:rsidRPr="00AB7962">
              <w:rPr>
                <w:szCs w:val="20"/>
              </w:rPr>
              <w:t>kriteriji ocenjevanja (5 kriterijev)</w:t>
            </w:r>
          </w:p>
        </w:tc>
        <w:tc>
          <w:tcPr>
            <w:tcW w:w="1667" w:type="dxa"/>
          </w:tcPr>
          <w:p w14:paraId="04AE67E5" w14:textId="77777777" w:rsidR="00DE47A2" w:rsidRPr="00AB7962" w:rsidRDefault="00DE47A2" w:rsidP="000236A1">
            <w:pPr>
              <w:jc w:val="center"/>
              <w:rPr>
                <w:szCs w:val="20"/>
              </w:rPr>
            </w:pPr>
            <w:r>
              <w:rPr>
                <w:szCs w:val="20"/>
              </w:rPr>
              <w:t>4</w:t>
            </w:r>
            <w:r w:rsidRPr="00AB7962">
              <w:rPr>
                <w:szCs w:val="20"/>
              </w:rPr>
              <w:t xml:space="preserve"> x 1</w:t>
            </w:r>
          </w:p>
        </w:tc>
      </w:tr>
      <w:tr w:rsidR="00DE47A2" w:rsidRPr="00AB7962" w14:paraId="7DF66C18" w14:textId="77777777" w:rsidTr="00D01FAD">
        <w:tc>
          <w:tcPr>
            <w:tcW w:w="7054" w:type="dxa"/>
          </w:tcPr>
          <w:p w14:paraId="3F3F941C" w14:textId="77777777" w:rsidR="00DE47A2" w:rsidRPr="00AB7962" w:rsidRDefault="00DE47A2" w:rsidP="000236A1">
            <w:pPr>
              <w:jc w:val="both"/>
              <w:rPr>
                <w:szCs w:val="20"/>
              </w:rPr>
            </w:pPr>
            <w:r w:rsidRPr="00AB7962">
              <w:rPr>
                <w:szCs w:val="20"/>
              </w:rPr>
              <w:t>vsota ocen po kriterijih</w:t>
            </w:r>
          </w:p>
        </w:tc>
        <w:tc>
          <w:tcPr>
            <w:tcW w:w="1667" w:type="dxa"/>
          </w:tcPr>
          <w:p w14:paraId="0521D509" w14:textId="77777777" w:rsidR="00DE47A2" w:rsidRPr="00AB7962" w:rsidRDefault="00DE47A2" w:rsidP="000236A1">
            <w:pPr>
              <w:jc w:val="center"/>
              <w:rPr>
                <w:szCs w:val="20"/>
              </w:rPr>
            </w:pPr>
            <w:r>
              <w:rPr>
                <w:szCs w:val="20"/>
              </w:rPr>
              <w:t>4</w:t>
            </w:r>
          </w:p>
        </w:tc>
      </w:tr>
      <w:tr w:rsidR="00DE47A2" w:rsidRPr="00AB7962" w14:paraId="7198B3F1" w14:textId="77777777" w:rsidTr="00D01FAD">
        <w:tc>
          <w:tcPr>
            <w:tcW w:w="7054" w:type="dxa"/>
          </w:tcPr>
          <w:p w14:paraId="719DCCE7" w14:textId="77777777" w:rsidR="00DE47A2" w:rsidRPr="00AB7962" w:rsidRDefault="00DE47A2" w:rsidP="000236A1">
            <w:pPr>
              <w:jc w:val="both"/>
              <w:rPr>
                <w:szCs w:val="20"/>
              </w:rPr>
            </w:pPr>
            <w:r w:rsidRPr="00AB7962">
              <w:rPr>
                <w:szCs w:val="20"/>
              </w:rPr>
              <w:t>delež maksimalne ocene (delež dodeljenih točk glede na vse možne točke)</w:t>
            </w:r>
          </w:p>
        </w:tc>
        <w:tc>
          <w:tcPr>
            <w:tcW w:w="1667" w:type="dxa"/>
          </w:tcPr>
          <w:p w14:paraId="4DCAA13E" w14:textId="77777777" w:rsidR="00DE47A2" w:rsidRPr="00AB7962" w:rsidRDefault="00DE47A2" w:rsidP="000236A1">
            <w:pPr>
              <w:jc w:val="center"/>
              <w:rPr>
                <w:szCs w:val="20"/>
              </w:rPr>
            </w:pPr>
            <w:r>
              <w:rPr>
                <w:szCs w:val="20"/>
              </w:rPr>
              <w:t>0,80</w:t>
            </w:r>
          </w:p>
        </w:tc>
      </w:tr>
      <w:tr w:rsidR="00DE47A2" w:rsidRPr="00AB7962" w14:paraId="59D37C71" w14:textId="77777777" w:rsidTr="00D01FAD">
        <w:tc>
          <w:tcPr>
            <w:tcW w:w="7054" w:type="dxa"/>
          </w:tcPr>
          <w:p w14:paraId="0A3C1E63" w14:textId="77777777" w:rsidR="00DE47A2" w:rsidRPr="00AB7962" w:rsidRDefault="00DE47A2" w:rsidP="000236A1">
            <w:pPr>
              <w:jc w:val="both"/>
              <w:rPr>
                <w:szCs w:val="20"/>
              </w:rPr>
            </w:pPr>
            <w:r w:rsidRPr="00AB7962">
              <w:rPr>
                <w:szCs w:val="20"/>
              </w:rPr>
              <w:t>znesek (glede na dodeljene točke)</w:t>
            </w:r>
          </w:p>
        </w:tc>
        <w:tc>
          <w:tcPr>
            <w:tcW w:w="1667" w:type="dxa"/>
          </w:tcPr>
          <w:p w14:paraId="3F667CEE" w14:textId="77777777" w:rsidR="00DE47A2" w:rsidRPr="00AB7962" w:rsidRDefault="00DE47A2" w:rsidP="000236A1">
            <w:pPr>
              <w:jc w:val="center"/>
              <w:rPr>
                <w:szCs w:val="20"/>
              </w:rPr>
            </w:pPr>
            <w:r>
              <w:rPr>
                <w:szCs w:val="20"/>
              </w:rPr>
              <w:t>4.</w:t>
            </w:r>
            <w:r w:rsidR="00F656B4">
              <w:rPr>
                <w:szCs w:val="20"/>
              </w:rPr>
              <w:t>027,32</w:t>
            </w:r>
          </w:p>
        </w:tc>
      </w:tr>
      <w:tr w:rsidR="00DE47A2" w:rsidRPr="00AB7962" w14:paraId="01832F60" w14:textId="77777777" w:rsidTr="00D01FAD">
        <w:tc>
          <w:tcPr>
            <w:tcW w:w="7054" w:type="dxa"/>
          </w:tcPr>
          <w:p w14:paraId="2159EDEB" w14:textId="77777777" w:rsidR="00DE47A2" w:rsidRPr="00AB7962" w:rsidRDefault="00DE47A2" w:rsidP="000236A1">
            <w:pPr>
              <w:jc w:val="both"/>
              <w:rPr>
                <w:szCs w:val="20"/>
              </w:rPr>
            </w:pPr>
            <w:r w:rsidRPr="00AB7962">
              <w:rPr>
                <w:szCs w:val="20"/>
              </w:rPr>
              <w:t>Koeficient</w:t>
            </w:r>
          </w:p>
        </w:tc>
        <w:tc>
          <w:tcPr>
            <w:tcW w:w="1667" w:type="dxa"/>
          </w:tcPr>
          <w:p w14:paraId="1209154F" w14:textId="77777777" w:rsidR="00DE47A2" w:rsidRPr="00AB7962" w:rsidRDefault="00DE47A2" w:rsidP="000236A1">
            <w:pPr>
              <w:jc w:val="center"/>
              <w:rPr>
                <w:szCs w:val="20"/>
              </w:rPr>
            </w:pPr>
            <w:r w:rsidRPr="00AB7962">
              <w:rPr>
                <w:szCs w:val="20"/>
              </w:rPr>
              <w:t>0,</w:t>
            </w:r>
            <w:r>
              <w:rPr>
                <w:szCs w:val="20"/>
              </w:rPr>
              <w:t>066</w:t>
            </w:r>
          </w:p>
        </w:tc>
      </w:tr>
      <w:tr w:rsidR="00DE47A2" w:rsidRPr="00AB7962" w14:paraId="4240D256" w14:textId="77777777" w:rsidTr="00D01FAD">
        <w:tc>
          <w:tcPr>
            <w:tcW w:w="7054" w:type="dxa"/>
          </w:tcPr>
          <w:p w14:paraId="20BD27C8" w14:textId="77777777" w:rsidR="00DE47A2" w:rsidRPr="00AB7962" w:rsidRDefault="00DE47A2" w:rsidP="000236A1">
            <w:pPr>
              <w:jc w:val="both"/>
              <w:rPr>
                <w:szCs w:val="20"/>
              </w:rPr>
            </w:pPr>
            <w:r w:rsidRPr="00AB7962">
              <w:rPr>
                <w:szCs w:val="20"/>
              </w:rPr>
              <w:t>znesek (glede na koeficient)</w:t>
            </w:r>
          </w:p>
        </w:tc>
        <w:tc>
          <w:tcPr>
            <w:tcW w:w="1667" w:type="dxa"/>
          </w:tcPr>
          <w:p w14:paraId="13ABD616" w14:textId="77777777" w:rsidR="00DE47A2" w:rsidRPr="00AB7962" w:rsidRDefault="00F656B4" w:rsidP="000236A1">
            <w:pPr>
              <w:jc w:val="center"/>
              <w:rPr>
                <w:szCs w:val="20"/>
              </w:rPr>
            </w:pPr>
            <w:r>
              <w:rPr>
                <w:szCs w:val="20"/>
              </w:rPr>
              <w:t>331,74</w:t>
            </w:r>
          </w:p>
        </w:tc>
      </w:tr>
      <w:tr w:rsidR="00DE47A2" w:rsidRPr="00CA6D6B" w14:paraId="55E55F59" w14:textId="77777777" w:rsidTr="00D01FAD">
        <w:tc>
          <w:tcPr>
            <w:tcW w:w="7054" w:type="dxa"/>
          </w:tcPr>
          <w:p w14:paraId="4BD2023F" w14:textId="77777777" w:rsidR="00DE47A2" w:rsidRPr="00CA6D6B" w:rsidRDefault="00DE47A2" w:rsidP="000236A1">
            <w:pPr>
              <w:jc w:val="both"/>
              <w:rPr>
                <w:b/>
                <w:bCs/>
                <w:szCs w:val="20"/>
              </w:rPr>
            </w:pPr>
            <w:r w:rsidRPr="00CA6D6B">
              <w:rPr>
                <w:b/>
                <w:bCs/>
                <w:szCs w:val="20"/>
              </w:rPr>
              <w:t>izplačilo RDU</w:t>
            </w:r>
          </w:p>
        </w:tc>
        <w:tc>
          <w:tcPr>
            <w:tcW w:w="1667" w:type="dxa"/>
          </w:tcPr>
          <w:p w14:paraId="52AD1AAE" w14:textId="77777777" w:rsidR="00DE47A2" w:rsidRPr="00CA6D6B" w:rsidRDefault="00DE47A2" w:rsidP="000236A1">
            <w:pPr>
              <w:jc w:val="center"/>
              <w:rPr>
                <w:b/>
                <w:bCs/>
                <w:szCs w:val="20"/>
              </w:rPr>
            </w:pPr>
            <w:r>
              <w:rPr>
                <w:b/>
                <w:bCs/>
                <w:szCs w:val="20"/>
              </w:rPr>
              <w:t>3</w:t>
            </w:r>
            <w:r w:rsidR="00F656B4">
              <w:rPr>
                <w:b/>
                <w:bCs/>
                <w:szCs w:val="20"/>
              </w:rPr>
              <w:t>31,74</w:t>
            </w:r>
          </w:p>
        </w:tc>
      </w:tr>
      <w:tr w:rsidR="00DE47A2" w:rsidRPr="00AB7962" w14:paraId="36D27FAA" w14:textId="77777777" w:rsidTr="00D01FAD">
        <w:tc>
          <w:tcPr>
            <w:tcW w:w="7054" w:type="dxa"/>
          </w:tcPr>
          <w:p w14:paraId="5B87C6E0" w14:textId="77777777" w:rsidR="00DE47A2" w:rsidRPr="00AB7962" w:rsidRDefault="00DE47A2" w:rsidP="000236A1">
            <w:pPr>
              <w:jc w:val="both"/>
              <w:rPr>
                <w:szCs w:val="20"/>
              </w:rPr>
            </w:pPr>
            <w:r w:rsidRPr="00AB7962">
              <w:rPr>
                <w:szCs w:val="20"/>
              </w:rPr>
              <w:t>najvišje možno izplačilo RDU</w:t>
            </w:r>
          </w:p>
        </w:tc>
        <w:tc>
          <w:tcPr>
            <w:tcW w:w="1667" w:type="dxa"/>
          </w:tcPr>
          <w:p w14:paraId="02E56EA6" w14:textId="77777777" w:rsidR="00DE47A2" w:rsidRPr="00AB7962" w:rsidRDefault="00DE47A2" w:rsidP="000236A1">
            <w:pPr>
              <w:jc w:val="center"/>
              <w:rPr>
                <w:szCs w:val="20"/>
              </w:rPr>
            </w:pPr>
            <w:r>
              <w:rPr>
                <w:szCs w:val="20"/>
              </w:rPr>
              <w:t>2.47</w:t>
            </w:r>
            <w:r w:rsidR="00F656B4">
              <w:rPr>
                <w:szCs w:val="20"/>
              </w:rPr>
              <w:t>2,58</w:t>
            </w:r>
          </w:p>
        </w:tc>
      </w:tr>
    </w:tbl>
    <w:p w14:paraId="447880CA" w14:textId="77777777" w:rsidR="00DE47A2" w:rsidRDefault="00DE47A2" w:rsidP="00DE47A2">
      <w:pPr>
        <w:rPr>
          <w:szCs w:val="20"/>
        </w:rPr>
      </w:pPr>
    </w:p>
    <w:p w14:paraId="5DF1A2AB" w14:textId="77777777" w:rsidR="00DE47A2" w:rsidRDefault="00DE47A2" w:rsidP="00DE47A2">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5"/>
        <w:gridCol w:w="1643"/>
      </w:tblGrid>
      <w:tr w:rsidR="00DE47A2" w:rsidRPr="00AB7962" w14:paraId="6FFB490A" w14:textId="77777777" w:rsidTr="00D01FAD">
        <w:tc>
          <w:tcPr>
            <w:tcW w:w="7054" w:type="dxa"/>
          </w:tcPr>
          <w:p w14:paraId="19FA596F" w14:textId="77777777" w:rsidR="00DE47A2" w:rsidRPr="00AB7962" w:rsidRDefault="00DE47A2" w:rsidP="000236A1">
            <w:pPr>
              <w:jc w:val="both"/>
              <w:rPr>
                <w:szCs w:val="20"/>
              </w:rPr>
            </w:pPr>
            <w:r w:rsidRPr="00AB7962">
              <w:rPr>
                <w:szCs w:val="20"/>
              </w:rPr>
              <w:t>tarifni razred</w:t>
            </w:r>
          </w:p>
        </w:tc>
        <w:tc>
          <w:tcPr>
            <w:tcW w:w="1667" w:type="dxa"/>
          </w:tcPr>
          <w:p w14:paraId="3445AC99" w14:textId="77777777" w:rsidR="00DE47A2" w:rsidRPr="00AB7962" w:rsidRDefault="00DE47A2" w:rsidP="000236A1">
            <w:pPr>
              <w:jc w:val="center"/>
              <w:rPr>
                <w:szCs w:val="20"/>
              </w:rPr>
            </w:pPr>
            <w:r w:rsidRPr="00AB7962">
              <w:rPr>
                <w:szCs w:val="20"/>
              </w:rPr>
              <w:t>V</w:t>
            </w:r>
            <w:r>
              <w:rPr>
                <w:szCs w:val="20"/>
              </w:rPr>
              <w:t>II/2</w:t>
            </w:r>
          </w:p>
        </w:tc>
      </w:tr>
      <w:tr w:rsidR="00DE47A2" w:rsidRPr="00AB7962" w14:paraId="6C244BC9" w14:textId="77777777" w:rsidTr="00D01FAD">
        <w:tc>
          <w:tcPr>
            <w:tcW w:w="7054" w:type="dxa"/>
          </w:tcPr>
          <w:p w14:paraId="162DEE36" w14:textId="77777777" w:rsidR="00DE47A2" w:rsidRPr="00AB7962" w:rsidRDefault="00DE47A2" w:rsidP="000236A1">
            <w:pPr>
              <w:jc w:val="both"/>
              <w:rPr>
                <w:szCs w:val="20"/>
              </w:rPr>
            </w:pPr>
            <w:r w:rsidRPr="00AB7962">
              <w:rPr>
                <w:szCs w:val="20"/>
              </w:rPr>
              <w:t>plačni razred</w:t>
            </w:r>
          </w:p>
        </w:tc>
        <w:tc>
          <w:tcPr>
            <w:tcW w:w="1667" w:type="dxa"/>
          </w:tcPr>
          <w:p w14:paraId="7B183E8B" w14:textId="77777777" w:rsidR="00DE47A2" w:rsidRPr="00AB7962" w:rsidRDefault="00DE47A2" w:rsidP="000236A1">
            <w:pPr>
              <w:jc w:val="center"/>
              <w:rPr>
                <w:szCs w:val="20"/>
              </w:rPr>
            </w:pPr>
            <w:r>
              <w:rPr>
                <w:szCs w:val="20"/>
              </w:rPr>
              <w:t>4</w:t>
            </w:r>
            <w:r w:rsidR="00F656B4">
              <w:rPr>
                <w:szCs w:val="20"/>
              </w:rPr>
              <w:t>7</w:t>
            </w:r>
          </w:p>
        </w:tc>
      </w:tr>
      <w:tr w:rsidR="00DE47A2" w:rsidRPr="00AB7962" w14:paraId="6EF8609D" w14:textId="77777777" w:rsidTr="00D01FAD">
        <w:tc>
          <w:tcPr>
            <w:tcW w:w="7054" w:type="dxa"/>
          </w:tcPr>
          <w:p w14:paraId="477C506F" w14:textId="77777777" w:rsidR="00DE47A2" w:rsidRPr="00AB7962" w:rsidRDefault="00DE47A2" w:rsidP="000236A1">
            <w:pPr>
              <w:jc w:val="both"/>
              <w:rPr>
                <w:szCs w:val="20"/>
              </w:rPr>
            </w:pPr>
            <w:r w:rsidRPr="00AB7962">
              <w:rPr>
                <w:szCs w:val="20"/>
              </w:rPr>
              <w:t>obračunana osnovna plača za obdobje</w:t>
            </w:r>
          </w:p>
        </w:tc>
        <w:tc>
          <w:tcPr>
            <w:tcW w:w="1667" w:type="dxa"/>
          </w:tcPr>
          <w:p w14:paraId="07269A41" w14:textId="77777777" w:rsidR="00DE47A2" w:rsidRPr="00AB7962" w:rsidRDefault="00F656B4" w:rsidP="000236A1">
            <w:pPr>
              <w:jc w:val="center"/>
              <w:rPr>
                <w:szCs w:val="20"/>
              </w:rPr>
            </w:pPr>
            <w:r>
              <w:rPr>
                <w:szCs w:val="20"/>
              </w:rPr>
              <w:t>6.983,11</w:t>
            </w:r>
          </w:p>
        </w:tc>
      </w:tr>
      <w:tr w:rsidR="00DE47A2" w:rsidRPr="00AB7962" w14:paraId="6192AC3A" w14:textId="77777777" w:rsidTr="00D01FAD">
        <w:tc>
          <w:tcPr>
            <w:tcW w:w="7054" w:type="dxa"/>
          </w:tcPr>
          <w:p w14:paraId="499F5F4B" w14:textId="77777777" w:rsidR="00DE47A2" w:rsidRPr="00AB7962" w:rsidRDefault="00DE47A2" w:rsidP="000236A1">
            <w:pPr>
              <w:jc w:val="both"/>
              <w:rPr>
                <w:szCs w:val="20"/>
              </w:rPr>
            </w:pPr>
            <w:r w:rsidRPr="00AB7962">
              <w:rPr>
                <w:szCs w:val="20"/>
              </w:rPr>
              <w:t>kriteriji ocenjevanja (5 kriterijev)</w:t>
            </w:r>
          </w:p>
        </w:tc>
        <w:tc>
          <w:tcPr>
            <w:tcW w:w="1667" w:type="dxa"/>
          </w:tcPr>
          <w:p w14:paraId="0217AE9F" w14:textId="77777777" w:rsidR="00DE47A2" w:rsidRPr="00AB7962" w:rsidRDefault="00DE47A2" w:rsidP="000236A1">
            <w:pPr>
              <w:jc w:val="center"/>
              <w:rPr>
                <w:szCs w:val="20"/>
              </w:rPr>
            </w:pPr>
            <w:r>
              <w:rPr>
                <w:szCs w:val="20"/>
              </w:rPr>
              <w:t>5</w:t>
            </w:r>
            <w:r w:rsidRPr="00AB7962">
              <w:rPr>
                <w:szCs w:val="20"/>
              </w:rPr>
              <w:t xml:space="preserve"> x 1</w:t>
            </w:r>
          </w:p>
        </w:tc>
      </w:tr>
      <w:tr w:rsidR="00DE47A2" w:rsidRPr="00AB7962" w14:paraId="4DF0F00F" w14:textId="77777777" w:rsidTr="00D01FAD">
        <w:tc>
          <w:tcPr>
            <w:tcW w:w="7054" w:type="dxa"/>
          </w:tcPr>
          <w:p w14:paraId="52E61C31" w14:textId="77777777" w:rsidR="00DE47A2" w:rsidRPr="00AB7962" w:rsidRDefault="00DE47A2" w:rsidP="000236A1">
            <w:pPr>
              <w:jc w:val="both"/>
              <w:rPr>
                <w:szCs w:val="20"/>
              </w:rPr>
            </w:pPr>
            <w:r w:rsidRPr="00AB7962">
              <w:rPr>
                <w:szCs w:val="20"/>
              </w:rPr>
              <w:t>vsota ocen po kriterijih</w:t>
            </w:r>
          </w:p>
        </w:tc>
        <w:tc>
          <w:tcPr>
            <w:tcW w:w="1667" w:type="dxa"/>
          </w:tcPr>
          <w:p w14:paraId="60D45C97" w14:textId="77777777" w:rsidR="00DE47A2" w:rsidRPr="00AB7962" w:rsidRDefault="00DE47A2" w:rsidP="000236A1">
            <w:pPr>
              <w:jc w:val="center"/>
              <w:rPr>
                <w:szCs w:val="20"/>
              </w:rPr>
            </w:pPr>
            <w:r>
              <w:rPr>
                <w:szCs w:val="20"/>
              </w:rPr>
              <w:t>5</w:t>
            </w:r>
          </w:p>
        </w:tc>
      </w:tr>
      <w:tr w:rsidR="00DE47A2" w:rsidRPr="00AB7962" w14:paraId="2915F66D" w14:textId="77777777" w:rsidTr="00D01FAD">
        <w:tc>
          <w:tcPr>
            <w:tcW w:w="7054" w:type="dxa"/>
          </w:tcPr>
          <w:p w14:paraId="2F365C2C" w14:textId="77777777" w:rsidR="00DE47A2" w:rsidRPr="00AB7962" w:rsidRDefault="00DE47A2" w:rsidP="000236A1">
            <w:pPr>
              <w:jc w:val="both"/>
              <w:rPr>
                <w:szCs w:val="20"/>
              </w:rPr>
            </w:pPr>
            <w:r w:rsidRPr="00AB7962">
              <w:rPr>
                <w:szCs w:val="20"/>
              </w:rPr>
              <w:t>delež maksimalne ocene (delež dodeljenih točk glede na vse možne točke)</w:t>
            </w:r>
          </w:p>
        </w:tc>
        <w:tc>
          <w:tcPr>
            <w:tcW w:w="1667" w:type="dxa"/>
          </w:tcPr>
          <w:p w14:paraId="537ACCF7" w14:textId="77777777" w:rsidR="00DE47A2" w:rsidRPr="00AB7962" w:rsidRDefault="00DE47A2" w:rsidP="000236A1">
            <w:pPr>
              <w:jc w:val="center"/>
              <w:rPr>
                <w:szCs w:val="20"/>
              </w:rPr>
            </w:pPr>
            <w:r>
              <w:rPr>
                <w:szCs w:val="20"/>
              </w:rPr>
              <w:t>1,00</w:t>
            </w:r>
          </w:p>
        </w:tc>
      </w:tr>
      <w:tr w:rsidR="00DE47A2" w:rsidRPr="00AB7962" w14:paraId="4F6602EF" w14:textId="77777777" w:rsidTr="00D01FAD">
        <w:tc>
          <w:tcPr>
            <w:tcW w:w="7054" w:type="dxa"/>
          </w:tcPr>
          <w:p w14:paraId="4A9B6D24" w14:textId="77777777" w:rsidR="00DE47A2" w:rsidRPr="00AB7962" w:rsidRDefault="00DE47A2" w:rsidP="000236A1">
            <w:pPr>
              <w:jc w:val="both"/>
              <w:rPr>
                <w:szCs w:val="20"/>
              </w:rPr>
            </w:pPr>
            <w:r w:rsidRPr="00AB7962">
              <w:rPr>
                <w:szCs w:val="20"/>
              </w:rPr>
              <w:t>znesek (glede na dodeljene točke)</w:t>
            </w:r>
          </w:p>
        </w:tc>
        <w:tc>
          <w:tcPr>
            <w:tcW w:w="1667" w:type="dxa"/>
          </w:tcPr>
          <w:p w14:paraId="47B6EB19" w14:textId="77777777" w:rsidR="00DE47A2" w:rsidRPr="00AB7962" w:rsidRDefault="00F656B4" w:rsidP="000236A1">
            <w:pPr>
              <w:jc w:val="center"/>
              <w:rPr>
                <w:szCs w:val="20"/>
              </w:rPr>
            </w:pPr>
            <w:r>
              <w:rPr>
                <w:szCs w:val="20"/>
              </w:rPr>
              <w:t>6.983,11</w:t>
            </w:r>
          </w:p>
        </w:tc>
      </w:tr>
      <w:tr w:rsidR="00DE47A2" w:rsidRPr="00AB7962" w14:paraId="59318104" w14:textId="77777777" w:rsidTr="00D01FAD">
        <w:tc>
          <w:tcPr>
            <w:tcW w:w="7054" w:type="dxa"/>
          </w:tcPr>
          <w:p w14:paraId="178B7766" w14:textId="77777777" w:rsidR="00DE47A2" w:rsidRPr="00AB7962" w:rsidRDefault="00DE47A2" w:rsidP="000236A1">
            <w:pPr>
              <w:jc w:val="both"/>
              <w:rPr>
                <w:szCs w:val="20"/>
              </w:rPr>
            </w:pPr>
            <w:r w:rsidRPr="00AB7962">
              <w:rPr>
                <w:szCs w:val="20"/>
              </w:rPr>
              <w:t>Koeficient</w:t>
            </w:r>
          </w:p>
        </w:tc>
        <w:tc>
          <w:tcPr>
            <w:tcW w:w="1667" w:type="dxa"/>
          </w:tcPr>
          <w:p w14:paraId="5C703F19" w14:textId="77777777" w:rsidR="00DE47A2" w:rsidRPr="00AB7962" w:rsidRDefault="00DE47A2" w:rsidP="000236A1">
            <w:pPr>
              <w:jc w:val="center"/>
              <w:rPr>
                <w:szCs w:val="20"/>
              </w:rPr>
            </w:pPr>
            <w:r w:rsidRPr="00AB7962">
              <w:rPr>
                <w:szCs w:val="20"/>
              </w:rPr>
              <w:t>0,</w:t>
            </w:r>
            <w:r>
              <w:rPr>
                <w:szCs w:val="20"/>
              </w:rPr>
              <w:t>089</w:t>
            </w:r>
          </w:p>
        </w:tc>
      </w:tr>
      <w:tr w:rsidR="00DE47A2" w:rsidRPr="00AB7962" w14:paraId="50BE54FF" w14:textId="77777777" w:rsidTr="00D01FAD">
        <w:tc>
          <w:tcPr>
            <w:tcW w:w="7054" w:type="dxa"/>
          </w:tcPr>
          <w:p w14:paraId="5B2F559C" w14:textId="77777777" w:rsidR="00DE47A2" w:rsidRPr="00AB7962" w:rsidRDefault="00DE47A2" w:rsidP="000236A1">
            <w:pPr>
              <w:jc w:val="both"/>
              <w:rPr>
                <w:szCs w:val="20"/>
              </w:rPr>
            </w:pPr>
            <w:r w:rsidRPr="00AB7962">
              <w:rPr>
                <w:szCs w:val="20"/>
              </w:rPr>
              <w:t>znesek (glede na koeficient)</w:t>
            </w:r>
          </w:p>
        </w:tc>
        <w:tc>
          <w:tcPr>
            <w:tcW w:w="1667" w:type="dxa"/>
          </w:tcPr>
          <w:p w14:paraId="41F435BC" w14:textId="77777777" w:rsidR="00DE47A2" w:rsidRPr="00AB7962" w:rsidRDefault="00DE47A2" w:rsidP="000236A1">
            <w:pPr>
              <w:jc w:val="center"/>
              <w:rPr>
                <w:szCs w:val="20"/>
              </w:rPr>
            </w:pPr>
            <w:r>
              <w:rPr>
                <w:szCs w:val="20"/>
              </w:rPr>
              <w:t>62</w:t>
            </w:r>
            <w:r w:rsidR="00F656B4">
              <w:rPr>
                <w:szCs w:val="20"/>
              </w:rPr>
              <w:t>3,60</w:t>
            </w:r>
          </w:p>
        </w:tc>
      </w:tr>
      <w:tr w:rsidR="00DE47A2" w:rsidRPr="00CA6D6B" w14:paraId="3976ECCC" w14:textId="77777777" w:rsidTr="00D01FAD">
        <w:tc>
          <w:tcPr>
            <w:tcW w:w="7054" w:type="dxa"/>
          </w:tcPr>
          <w:p w14:paraId="30CFA376" w14:textId="77777777" w:rsidR="00DE47A2" w:rsidRPr="00CA6D6B" w:rsidRDefault="00DE47A2" w:rsidP="000236A1">
            <w:pPr>
              <w:jc w:val="both"/>
              <w:rPr>
                <w:b/>
                <w:bCs/>
                <w:szCs w:val="20"/>
              </w:rPr>
            </w:pPr>
            <w:r w:rsidRPr="00CA6D6B">
              <w:rPr>
                <w:b/>
                <w:bCs/>
                <w:szCs w:val="20"/>
              </w:rPr>
              <w:t>izplačilo RDU</w:t>
            </w:r>
          </w:p>
        </w:tc>
        <w:tc>
          <w:tcPr>
            <w:tcW w:w="1667" w:type="dxa"/>
          </w:tcPr>
          <w:p w14:paraId="28BEC421" w14:textId="77777777" w:rsidR="00DE47A2" w:rsidRPr="00CA6D6B" w:rsidRDefault="00DE47A2" w:rsidP="000236A1">
            <w:pPr>
              <w:jc w:val="center"/>
              <w:rPr>
                <w:b/>
                <w:bCs/>
                <w:szCs w:val="20"/>
              </w:rPr>
            </w:pPr>
            <w:r>
              <w:rPr>
                <w:b/>
                <w:bCs/>
                <w:szCs w:val="20"/>
              </w:rPr>
              <w:t>62</w:t>
            </w:r>
            <w:r w:rsidR="00F656B4">
              <w:rPr>
                <w:b/>
                <w:bCs/>
                <w:szCs w:val="20"/>
              </w:rPr>
              <w:t>3,60</w:t>
            </w:r>
          </w:p>
        </w:tc>
      </w:tr>
      <w:tr w:rsidR="00DE47A2" w:rsidRPr="00AB7962" w14:paraId="7362473C" w14:textId="77777777" w:rsidTr="00D01FAD">
        <w:tc>
          <w:tcPr>
            <w:tcW w:w="7054" w:type="dxa"/>
          </w:tcPr>
          <w:p w14:paraId="22671A8A" w14:textId="77777777" w:rsidR="00DE47A2" w:rsidRPr="00AB7962" w:rsidRDefault="00DE47A2" w:rsidP="000236A1">
            <w:pPr>
              <w:jc w:val="both"/>
              <w:rPr>
                <w:szCs w:val="20"/>
              </w:rPr>
            </w:pPr>
            <w:r w:rsidRPr="00AB7962">
              <w:rPr>
                <w:szCs w:val="20"/>
              </w:rPr>
              <w:t>najvišje možno izplačilo RDU</w:t>
            </w:r>
          </w:p>
        </w:tc>
        <w:tc>
          <w:tcPr>
            <w:tcW w:w="1667" w:type="dxa"/>
          </w:tcPr>
          <w:p w14:paraId="6871DE19" w14:textId="77777777" w:rsidR="00DE47A2" w:rsidRPr="00AB7962" w:rsidRDefault="00DE47A2" w:rsidP="000236A1">
            <w:pPr>
              <w:jc w:val="center"/>
              <w:rPr>
                <w:szCs w:val="20"/>
              </w:rPr>
            </w:pPr>
            <w:r>
              <w:rPr>
                <w:szCs w:val="20"/>
              </w:rPr>
              <w:t>2.</w:t>
            </w:r>
            <w:r w:rsidR="00F656B4">
              <w:rPr>
                <w:szCs w:val="20"/>
              </w:rPr>
              <w:t>140,84</w:t>
            </w:r>
          </w:p>
        </w:tc>
      </w:tr>
    </w:tbl>
    <w:p w14:paraId="1C53C70E" w14:textId="77777777" w:rsidR="00DE47A2" w:rsidRDefault="00DE47A2" w:rsidP="00DE47A2">
      <w:pPr>
        <w:rPr>
          <w:szCs w:val="20"/>
        </w:rPr>
      </w:pPr>
    </w:p>
    <w:p w14:paraId="55081A1C" w14:textId="77777777" w:rsidR="00A213B2" w:rsidRDefault="00A213B2" w:rsidP="00DE47A2">
      <w:pPr>
        <w:rPr>
          <w:szCs w:val="20"/>
        </w:rPr>
      </w:pPr>
    </w:p>
    <w:p w14:paraId="32DE7C97" w14:textId="77777777" w:rsidR="00A213B2" w:rsidRDefault="00A213B2" w:rsidP="00DE47A2">
      <w:pPr>
        <w:rPr>
          <w:szCs w:val="20"/>
        </w:rPr>
      </w:pPr>
    </w:p>
    <w:p w14:paraId="1C5E6D39" w14:textId="77777777" w:rsidR="00DE47A2" w:rsidRDefault="00DE47A2" w:rsidP="00DE47A2">
      <w:pPr>
        <w:rPr>
          <w:szCs w:val="20"/>
        </w:rPr>
      </w:pPr>
      <w:r>
        <w:rPr>
          <w:szCs w:val="20"/>
        </w:rPr>
        <w:t>Za prvo trimesečje januar – marec 2021</w:t>
      </w:r>
    </w:p>
    <w:tbl>
      <w:tblPr>
        <w:tblStyle w:val="Tabelamrea"/>
        <w:tblW w:w="0" w:type="auto"/>
        <w:tblLook w:val="04A0" w:firstRow="1" w:lastRow="0" w:firstColumn="1" w:lastColumn="0" w:noHBand="0" w:noVBand="1"/>
      </w:tblPr>
      <w:tblGrid>
        <w:gridCol w:w="6845"/>
        <w:gridCol w:w="1643"/>
      </w:tblGrid>
      <w:tr w:rsidR="00DE47A2" w:rsidRPr="00AB7962" w14:paraId="389C6836" w14:textId="77777777" w:rsidTr="00D01FAD">
        <w:tc>
          <w:tcPr>
            <w:tcW w:w="7054" w:type="dxa"/>
          </w:tcPr>
          <w:p w14:paraId="6D90D84E" w14:textId="77777777" w:rsidR="00DE47A2" w:rsidRPr="00AB7962" w:rsidRDefault="00DE47A2" w:rsidP="000236A1">
            <w:pPr>
              <w:jc w:val="both"/>
              <w:rPr>
                <w:szCs w:val="20"/>
              </w:rPr>
            </w:pPr>
            <w:r w:rsidRPr="00AB7962">
              <w:rPr>
                <w:szCs w:val="20"/>
              </w:rPr>
              <w:t>tarifni razred</w:t>
            </w:r>
          </w:p>
        </w:tc>
        <w:tc>
          <w:tcPr>
            <w:tcW w:w="1667" w:type="dxa"/>
          </w:tcPr>
          <w:p w14:paraId="68C715CE" w14:textId="77777777" w:rsidR="00DE47A2" w:rsidRPr="00AB7962" w:rsidRDefault="00DE47A2" w:rsidP="000236A1">
            <w:pPr>
              <w:jc w:val="center"/>
              <w:rPr>
                <w:szCs w:val="20"/>
              </w:rPr>
            </w:pPr>
            <w:r w:rsidRPr="00AB7962">
              <w:rPr>
                <w:szCs w:val="20"/>
              </w:rPr>
              <w:t>V</w:t>
            </w:r>
            <w:r>
              <w:rPr>
                <w:szCs w:val="20"/>
              </w:rPr>
              <w:t>II/2</w:t>
            </w:r>
          </w:p>
        </w:tc>
      </w:tr>
      <w:tr w:rsidR="00DE47A2" w:rsidRPr="00AB7962" w14:paraId="1CB5EB51" w14:textId="77777777" w:rsidTr="00D01FAD">
        <w:tc>
          <w:tcPr>
            <w:tcW w:w="7054" w:type="dxa"/>
          </w:tcPr>
          <w:p w14:paraId="6356BA6E" w14:textId="77777777" w:rsidR="00DE47A2" w:rsidRPr="00AB7962" w:rsidRDefault="00DE47A2" w:rsidP="000236A1">
            <w:pPr>
              <w:jc w:val="both"/>
              <w:rPr>
                <w:szCs w:val="20"/>
              </w:rPr>
            </w:pPr>
            <w:r w:rsidRPr="00AB7962">
              <w:rPr>
                <w:szCs w:val="20"/>
              </w:rPr>
              <w:t>plačni razred</w:t>
            </w:r>
          </w:p>
        </w:tc>
        <w:tc>
          <w:tcPr>
            <w:tcW w:w="1667" w:type="dxa"/>
          </w:tcPr>
          <w:p w14:paraId="113AED7F" w14:textId="77777777" w:rsidR="00DE47A2" w:rsidRPr="00AB7962" w:rsidRDefault="00DE47A2" w:rsidP="000236A1">
            <w:pPr>
              <w:jc w:val="center"/>
              <w:rPr>
                <w:szCs w:val="20"/>
              </w:rPr>
            </w:pPr>
            <w:r>
              <w:rPr>
                <w:szCs w:val="20"/>
              </w:rPr>
              <w:t>4</w:t>
            </w:r>
            <w:r w:rsidR="00F656B4">
              <w:rPr>
                <w:szCs w:val="20"/>
              </w:rPr>
              <w:t>8</w:t>
            </w:r>
          </w:p>
        </w:tc>
      </w:tr>
      <w:tr w:rsidR="00DE47A2" w:rsidRPr="00AB7962" w14:paraId="748EF81A" w14:textId="77777777" w:rsidTr="00D01FAD">
        <w:tc>
          <w:tcPr>
            <w:tcW w:w="7054" w:type="dxa"/>
          </w:tcPr>
          <w:p w14:paraId="0A115586" w14:textId="77777777" w:rsidR="00DE47A2" w:rsidRPr="00AB7962" w:rsidRDefault="00DE47A2" w:rsidP="000236A1">
            <w:pPr>
              <w:jc w:val="both"/>
              <w:rPr>
                <w:szCs w:val="20"/>
              </w:rPr>
            </w:pPr>
            <w:r w:rsidRPr="00AB7962">
              <w:rPr>
                <w:szCs w:val="20"/>
              </w:rPr>
              <w:t>obračunana osnovna plača za obdobje</w:t>
            </w:r>
          </w:p>
        </w:tc>
        <w:tc>
          <w:tcPr>
            <w:tcW w:w="1667" w:type="dxa"/>
          </w:tcPr>
          <w:p w14:paraId="560ABA03" w14:textId="77777777" w:rsidR="00DE47A2" w:rsidRPr="00AB7962" w:rsidRDefault="00F656B4" w:rsidP="000236A1">
            <w:pPr>
              <w:jc w:val="center"/>
              <w:rPr>
                <w:szCs w:val="20"/>
              </w:rPr>
            </w:pPr>
            <w:r>
              <w:rPr>
                <w:szCs w:val="20"/>
              </w:rPr>
              <w:t>7.675,95</w:t>
            </w:r>
          </w:p>
        </w:tc>
      </w:tr>
      <w:tr w:rsidR="00DE47A2" w:rsidRPr="00AB7962" w14:paraId="757A8A1E" w14:textId="77777777" w:rsidTr="00D01FAD">
        <w:tc>
          <w:tcPr>
            <w:tcW w:w="7054" w:type="dxa"/>
          </w:tcPr>
          <w:p w14:paraId="2BD0F6AE" w14:textId="77777777" w:rsidR="00DE47A2" w:rsidRPr="00AB7962" w:rsidRDefault="00DE47A2" w:rsidP="000236A1">
            <w:pPr>
              <w:jc w:val="both"/>
              <w:rPr>
                <w:szCs w:val="20"/>
              </w:rPr>
            </w:pPr>
            <w:r w:rsidRPr="00AB7962">
              <w:rPr>
                <w:szCs w:val="20"/>
              </w:rPr>
              <w:lastRenderedPageBreak/>
              <w:t>kriteriji ocenjevanja (5 kriterijev)</w:t>
            </w:r>
          </w:p>
        </w:tc>
        <w:tc>
          <w:tcPr>
            <w:tcW w:w="1667" w:type="dxa"/>
          </w:tcPr>
          <w:p w14:paraId="0A944728" w14:textId="77777777" w:rsidR="00DE47A2" w:rsidRPr="00AB7962" w:rsidRDefault="00F656B4" w:rsidP="000236A1">
            <w:pPr>
              <w:jc w:val="center"/>
              <w:rPr>
                <w:szCs w:val="20"/>
              </w:rPr>
            </w:pPr>
            <w:r>
              <w:rPr>
                <w:szCs w:val="20"/>
              </w:rPr>
              <w:t>5</w:t>
            </w:r>
            <w:r w:rsidR="00DE47A2" w:rsidRPr="00AB7962">
              <w:rPr>
                <w:szCs w:val="20"/>
              </w:rPr>
              <w:t xml:space="preserve"> x 1</w:t>
            </w:r>
          </w:p>
        </w:tc>
      </w:tr>
      <w:tr w:rsidR="00DE47A2" w:rsidRPr="00AB7962" w14:paraId="350EF012" w14:textId="77777777" w:rsidTr="00D01FAD">
        <w:tc>
          <w:tcPr>
            <w:tcW w:w="7054" w:type="dxa"/>
          </w:tcPr>
          <w:p w14:paraId="791190C3" w14:textId="77777777" w:rsidR="00DE47A2" w:rsidRPr="00AB7962" w:rsidRDefault="00DE47A2" w:rsidP="000236A1">
            <w:pPr>
              <w:jc w:val="both"/>
              <w:rPr>
                <w:szCs w:val="20"/>
              </w:rPr>
            </w:pPr>
            <w:r w:rsidRPr="00AB7962">
              <w:rPr>
                <w:szCs w:val="20"/>
              </w:rPr>
              <w:t>vsota ocen po kriterijih</w:t>
            </w:r>
          </w:p>
        </w:tc>
        <w:tc>
          <w:tcPr>
            <w:tcW w:w="1667" w:type="dxa"/>
          </w:tcPr>
          <w:p w14:paraId="31EB9063" w14:textId="77777777" w:rsidR="00DE47A2" w:rsidRPr="00AB7962" w:rsidRDefault="00F656B4" w:rsidP="000236A1">
            <w:pPr>
              <w:jc w:val="center"/>
              <w:rPr>
                <w:szCs w:val="20"/>
              </w:rPr>
            </w:pPr>
            <w:r>
              <w:rPr>
                <w:szCs w:val="20"/>
              </w:rPr>
              <w:t>5</w:t>
            </w:r>
          </w:p>
        </w:tc>
      </w:tr>
      <w:tr w:rsidR="00DE47A2" w:rsidRPr="00AB7962" w14:paraId="6181600A" w14:textId="77777777" w:rsidTr="00D01FAD">
        <w:tc>
          <w:tcPr>
            <w:tcW w:w="7054" w:type="dxa"/>
          </w:tcPr>
          <w:p w14:paraId="191CAEAB" w14:textId="77777777" w:rsidR="00DE47A2" w:rsidRPr="00AB7962" w:rsidRDefault="00DE47A2" w:rsidP="000236A1">
            <w:pPr>
              <w:jc w:val="both"/>
              <w:rPr>
                <w:szCs w:val="20"/>
              </w:rPr>
            </w:pPr>
            <w:r w:rsidRPr="00AB7962">
              <w:rPr>
                <w:szCs w:val="20"/>
              </w:rPr>
              <w:t>delež maksimalne ocene (delež dodeljenih točk glede na vse možne točke)</w:t>
            </w:r>
          </w:p>
        </w:tc>
        <w:tc>
          <w:tcPr>
            <w:tcW w:w="1667" w:type="dxa"/>
          </w:tcPr>
          <w:p w14:paraId="7C659E93" w14:textId="77777777" w:rsidR="00DE47A2" w:rsidRPr="00AB7962" w:rsidRDefault="00F656B4" w:rsidP="000236A1">
            <w:pPr>
              <w:jc w:val="center"/>
              <w:rPr>
                <w:szCs w:val="20"/>
              </w:rPr>
            </w:pPr>
            <w:r>
              <w:rPr>
                <w:szCs w:val="20"/>
              </w:rPr>
              <w:t>1,00</w:t>
            </w:r>
          </w:p>
        </w:tc>
      </w:tr>
      <w:tr w:rsidR="00DE47A2" w:rsidRPr="00AB7962" w14:paraId="7DAE96B4" w14:textId="77777777" w:rsidTr="00D01FAD">
        <w:tc>
          <w:tcPr>
            <w:tcW w:w="7054" w:type="dxa"/>
          </w:tcPr>
          <w:p w14:paraId="3B4E5C8A" w14:textId="77777777" w:rsidR="00DE47A2" w:rsidRPr="00AB7962" w:rsidRDefault="00DE47A2" w:rsidP="000236A1">
            <w:pPr>
              <w:jc w:val="both"/>
              <w:rPr>
                <w:szCs w:val="20"/>
              </w:rPr>
            </w:pPr>
            <w:r w:rsidRPr="00AB7962">
              <w:rPr>
                <w:szCs w:val="20"/>
              </w:rPr>
              <w:t>znesek (glede na dodeljene točke)</w:t>
            </w:r>
          </w:p>
        </w:tc>
        <w:tc>
          <w:tcPr>
            <w:tcW w:w="1667" w:type="dxa"/>
          </w:tcPr>
          <w:p w14:paraId="4840EC1B" w14:textId="77777777" w:rsidR="00DE47A2" w:rsidRPr="00AB7962" w:rsidRDefault="00F656B4" w:rsidP="000236A1">
            <w:pPr>
              <w:jc w:val="center"/>
              <w:rPr>
                <w:szCs w:val="20"/>
              </w:rPr>
            </w:pPr>
            <w:r>
              <w:rPr>
                <w:szCs w:val="20"/>
              </w:rPr>
              <w:t>7.675,95</w:t>
            </w:r>
          </w:p>
        </w:tc>
      </w:tr>
      <w:tr w:rsidR="00DE47A2" w:rsidRPr="00AB7962" w14:paraId="5B2C563D" w14:textId="77777777" w:rsidTr="00D01FAD">
        <w:tc>
          <w:tcPr>
            <w:tcW w:w="7054" w:type="dxa"/>
          </w:tcPr>
          <w:p w14:paraId="2DD881DC" w14:textId="77777777" w:rsidR="00DE47A2" w:rsidRPr="00AB7962" w:rsidRDefault="00DE47A2" w:rsidP="000236A1">
            <w:pPr>
              <w:jc w:val="both"/>
              <w:rPr>
                <w:szCs w:val="20"/>
              </w:rPr>
            </w:pPr>
            <w:r w:rsidRPr="00AB7962">
              <w:rPr>
                <w:szCs w:val="20"/>
              </w:rPr>
              <w:t>Koeficient</w:t>
            </w:r>
          </w:p>
        </w:tc>
        <w:tc>
          <w:tcPr>
            <w:tcW w:w="1667" w:type="dxa"/>
          </w:tcPr>
          <w:p w14:paraId="65FAA22C" w14:textId="77777777" w:rsidR="00DE47A2" w:rsidRPr="00AB7962" w:rsidRDefault="00DE47A2" w:rsidP="000236A1">
            <w:pPr>
              <w:jc w:val="center"/>
              <w:rPr>
                <w:szCs w:val="20"/>
              </w:rPr>
            </w:pPr>
            <w:r w:rsidRPr="00AB7962">
              <w:rPr>
                <w:szCs w:val="20"/>
              </w:rPr>
              <w:t>0,</w:t>
            </w:r>
            <w:r>
              <w:rPr>
                <w:szCs w:val="20"/>
              </w:rPr>
              <w:t>0</w:t>
            </w:r>
            <w:r w:rsidR="00F656B4">
              <w:rPr>
                <w:szCs w:val="20"/>
              </w:rPr>
              <w:t>4</w:t>
            </w:r>
            <w:r>
              <w:rPr>
                <w:szCs w:val="20"/>
              </w:rPr>
              <w:t>9</w:t>
            </w:r>
          </w:p>
        </w:tc>
      </w:tr>
      <w:tr w:rsidR="00DE47A2" w:rsidRPr="00AB7962" w14:paraId="66A01AE7" w14:textId="77777777" w:rsidTr="00D01FAD">
        <w:tc>
          <w:tcPr>
            <w:tcW w:w="7054" w:type="dxa"/>
          </w:tcPr>
          <w:p w14:paraId="4EF53D59" w14:textId="77777777" w:rsidR="00DE47A2" w:rsidRPr="00AB7962" w:rsidRDefault="00DE47A2" w:rsidP="000236A1">
            <w:pPr>
              <w:jc w:val="both"/>
              <w:rPr>
                <w:szCs w:val="20"/>
              </w:rPr>
            </w:pPr>
            <w:r w:rsidRPr="00AB7962">
              <w:rPr>
                <w:szCs w:val="20"/>
              </w:rPr>
              <w:t>znesek (glede na koeficient)</w:t>
            </w:r>
          </w:p>
        </w:tc>
        <w:tc>
          <w:tcPr>
            <w:tcW w:w="1667" w:type="dxa"/>
          </w:tcPr>
          <w:p w14:paraId="313F5B58" w14:textId="77777777" w:rsidR="00DE47A2" w:rsidRPr="00AB7962" w:rsidRDefault="00F656B4" w:rsidP="000236A1">
            <w:pPr>
              <w:jc w:val="center"/>
              <w:rPr>
                <w:szCs w:val="20"/>
              </w:rPr>
            </w:pPr>
            <w:r>
              <w:rPr>
                <w:szCs w:val="20"/>
              </w:rPr>
              <w:t>374,09</w:t>
            </w:r>
          </w:p>
        </w:tc>
      </w:tr>
      <w:tr w:rsidR="00DE47A2" w:rsidRPr="00CA6D6B" w14:paraId="6DA53551" w14:textId="77777777" w:rsidTr="00D01FAD">
        <w:tc>
          <w:tcPr>
            <w:tcW w:w="7054" w:type="dxa"/>
          </w:tcPr>
          <w:p w14:paraId="27350B40" w14:textId="77777777" w:rsidR="00DE47A2" w:rsidRPr="00CA6D6B" w:rsidRDefault="00DE47A2" w:rsidP="000236A1">
            <w:pPr>
              <w:jc w:val="both"/>
              <w:rPr>
                <w:b/>
                <w:bCs/>
                <w:szCs w:val="20"/>
              </w:rPr>
            </w:pPr>
            <w:r w:rsidRPr="00CA6D6B">
              <w:rPr>
                <w:b/>
                <w:bCs/>
                <w:szCs w:val="20"/>
              </w:rPr>
              <w:t>izplačilo RDU</w:t>
            </w:r>
          </w:p>
        </w:tc>
        <w:tc>
          <w:tcPr>
            <w:tcW w:w="1667" w:type="dxa"/>
          </w:tcPr>
          <w:p w14:paraId="38FD6F57" w14:textId="77777777" w:rsidR="00DE47A2" w:rsidRPr="00CA6D6B" w:rsidRDefault="00F656B4" w:rsidP="000236A1">
            <w:pPr>
              <w:jc w:val="center"/>
              <w:rPr>
                <w:b/>
                <w:bCs/>
                <w:szCs w:val="20"/>
              </w:rPr>
            </w:pPr>
            <w:r>
              <w:rPr>
                <w:b/>
                <w:bCs/>
                <w:szCs w:val="20"/>
              </w:rPr>
              <w:t>374,09</w:t>
            </w:r>
          </w:p>
        </w:tc>
      </w:tr>
      <w:tr w:rsidR="00DE47A2" w:rsidRPr="00AB7962" w14:paraId="137088BC" w14:textId="77777777" w:rsidTr="00D01FAD">
        <w:tc>
          <w:tcPr>
            <w:tcW w:w="7054" w:type="dxa"/>
          </w:tcPr>
          <w:p w14:paraId="75FB6706" w14:textId="77777777" w:rsidR="00DE47A2" w:rsidRPr="00AB7962" w:rsidRDefault="00DE47A2" w:rsidP="000236A1">
            <w:pPr>
              <w:jc w:val="both"/>
              <w:rPr>
                <w:szCs w:val="20"/>
              </w:rPr>
            </w:pPr>
            <w:r w:rsidRPr="00AB7962">
              <w:rPr>
                <w:szCs w:val="20"/>
              </w:rPr>
              <w:t>najvišje možno izplačilo RDU</w:t>
            </w:r>
          </w:p>
        </w:tc>
        <w:tc>
          <w:tcPr>
            <w:tcW w:w="1667" w:type="dxa"/>
          </w:tcPr>
          <w:p w14:paraId="48AC4219" w14:textId="77777777" w:rsidR="00DE47A2" w:rsidRPr="00AB7962" w:rsidRDefault="00DE47A2" w:rsidP="000236A1">
            <w:pPr>
              <w:jc w:val="center"/>
              <w:rPr>
                <w:szCs w:val="20"/>
              </w:rPr>
            </w:pPr>
            <w:r>
              <w:rPr>
                <w:szCs w:val="20"/>
              </w:rPr>
              <w:t>5.</w:t>
            </w:r>
            <w:r w:rsidR="00F656B4">
              <w:rPr>
                <w:szCs w:val="20"/>
              </w:rPr>
              <w:t>564,50</w:t>
            </w:r>
          </w:p>
        </w:tc>
      </w:tr>
    </w:tbl>
    <w:p w14:paraId="5F3A4AFE" w14:textId="77777777" w:rsidR="00DE47A2" w:rsidRDefault="00DE47A2" w:rsidP="00DE47A2">
      <w:pPr>
        <w:rPr>
          <w:szCs w:val="20"/>
        </w:rPr>
      </w:pPr>
    </w:p>
    <w:p w14:paraId="5A5BE30A" w14:textId="77777777" w:rsidR="00DE47A2" w:rsidRDefault="00DE47A2" w:rsidP="00DE47A2">
      <w:pPr>
        <w:pStyle w:val="ZADEVA"/>
        <w:numPr>
          <w:ilvl w:val="2"/>
          <w:numId w:val="4"/>
        </w:numPr>
        <w:tabs>
          <w:tab w:val="clear" w:pos="1701"/>
          <w:tab w:val="left" w:pos="0"/>
        </w:tabs>
        <w:jc w:val="both"/>
        <w:outlineLvl w:val="2"/>
        <w:rPr>
          <w:rFonts w:cs="Arial"/>
          <w:b w:val="0"/>
          <w:szCs w:val="20"/>
          <w:lang w:val="sl-SI"/>
        </w:rPr>
      </w:pPr>
      <w:bookmarkStart w:id="20" w:name="_Toc74657183"/>
      <w:r>
        <w:rPr>
          <w:rFonts w:cs="Arial"/>
          <w:b w:val="0"/>
          <w:szCs w:val="20"/>
          <w:lang w:val="sl-SI"/>
        </w:rPr>
        <w:t>Izplačila RDU</w:t>
      </w:r>
      <w:bookmarkEnd w:id="20"/>
    </w:p>
    <w:p w14:paraId="1221DEA3" w14:textId="77777777" w:rsidR="00DE47A2" w:rsidRDefault="00DE47A2" w:rsidP="00DE47A2">
      <w:pPr>
        <w:rPr>
          <w:szCs w:val="20"/>
        </w:rPr>
      </w:pPr>
    </w:p>
    <w:p w14:paraId="3866CB30" w14:textId="77777777" w:rsidR="00DE47A2" w:rsidRDefault="00DE47A2" w:rsidP="00DE47A2">
      <w:pPr>
        <w:jc w:val="both"/>
        <w:rPr>
          <w:szCs w:val="20"/>
        </w:rPr>
      </w:pPr>
      <w:r>
        <w:rPr>
          <w:szCs w:val="20"/>
        </w:rPr>
        <w:t>Javni uslužbenki, na delovnem mestu D02702</w:t>
      </w:r>
      <w:r w:rsidR="00F656B4">
        <w:rPr>
          <w:szCs w:val="20"/>
        </w:rPr>
        <w:t>0</w:t>
      </w:r>
      <w:r>
        <w:rPr>
          <w:szCs w:val="20"/>
        </w:rPr>
        <w:t xml:space="preserve"> </w:t>
      </w:r>
      <w:r w:rsidR="00F656B4">
        <w:rPr>
          <w:szCs w:val="20"/>
        </w:rPr>
        <w:t>Pomočnik ravnatelja</w:t>
      </w:r>
      <w:r>
        <w:rPr>
          <w:szCs w:val="20"/>
        </w:rPr>
        <w:t>, v nazivu svetnik, z uvrstitvijo v 4</w:t>
      </w:r>
      <w:r w:rsidR="00F656B4">
        <w:rPr>
          <w:szCs w:val="20"/>
        </w:rPr>
        <w:t>8</w:t>
      </w:r>
      <w:r>
        <w:rPr>
          <w:szCs w:val="20"/>
        </w:rPr>
        <w:t xml:space="preserve">. plačni razred in </w:t>
      </w:r>
      <w:r w:rsidR="00F656B4">
        <w:rPr>
          <w:szCs w:val="20"/>
        </w:rPr>
        <w:t>B</w:t>
      </w:r>
      <w:r>
        <w:rPr>
          <w:szCs w:val="20"/>
        </w:rPr>
        <w:t xml:space="preserve"> je bila RDU za posamezna trimesečja izplačana:</w:t>
      </w:r>
    </w:p>
    <w:p w14:paraId="5A8DBE36" w14:textId="77777777" w:rsidR="00DE47A2" w:rsidRDefault="00DE47A2" w:rsidP="00DE47A2">
      <w:pPr>
        <w:numPr>
          <w:ilvl w:val="0"/>
          <w:numId w:val="34"/>
        </w:numPr>
        <w:jc w:val="both"/>
        <w:rPr>
          <w:szCs w:val="20"/>
        </w:rPr>
      </w:pPr>
      <w:r>
        <w:rPr>
          <w:szCs w:val="20"/>
        </w:rPr>
        <w:t xml:space="preserve">za tretje trimesečje julij – september 2020 pri plači za oktober 2020 v znesku </w:t>
      </w:r>
      <w:r w:rsidR="00F656B4">
        <w:rPr>
          <w:szCs w:val="20"/>
        </w:rPr>
        <w:t>274,35</w:t>
      </w:r>
      <w:r>
        <w:rPr>
          <w:szCs w:val="20"/>
        </w:rPr>
        <w:t xml:space="preserve"> EUR bruto,</w:t>
      </w:r>
    </w:p>
    <w:p w14:paraId="0AC70C4A" w14:textId="77777777" w:rsidR="00DE47A2" w:rsidRDefault="00DE47A2" w:rsidP="00DE47A2">
      <w:pPr>
        <w:numPr>
          <w:ilvl w:val="0"/>
          <w:numId w:val="34"/>
        </w:numPr>
        <w:jc w:val="both"/>
        <w:rPr>
          <w:szCs w:val="20"/>
        </w:rPr>
      </w:pPr>
      <w:r>
        <w:rPr>
          <w:szCs w:val="20"/>
        </w:rPr>
        <w:t xml:space="preserve">za četrto trimesečje oktober – december 2020 s posebnim obračunom za december (izplačilo 5.2.2021) v znesku </w:t>
      </w:r>
      <w:r w:rsidR="000236A1">
        <w:rPr>
          <w:szCs w:val="20"/>
        </w:rPr>
        <w:t>541,37</w:t>
      </w:r>
      <w:r>
        <w:rPr>
          <w:szCs w:val="20"/>
        </w:rPr>
        <w:t xml:space="preserve"> EUR bruto,</w:t>
      </w:r>
    </w:p>
    <w:p w14:paraId="112F313A" w14:textId="77777777" w:rsidR="00DE47A2" w:rsidRDefault="00DE47A2" w:rsidP="00DE47A2">
      <w:pPr>
        <w:numPr>
          <w:ilvl w:val="0"/>
          <w:numId w:val="34"/>
        </w:numPr>
        <w:jc w:val="both"/>
        <w:rPr>
          <w:szCs w:val="20"/>
        </w:rPr>
      </w:pPr>
      <w:r>
        <w:rPr>
          <w:szCs w:val="20"/>
        </w:rPr>
        <w:t xml:space="preserve">za prvo trimesečje januar – marec 2021 pri </w:t>
      </w:r>
      <w:r w:rsidR="00525183">
        <w:rPr>
          <w:szCs w:val="20"/>
        </w:rPr>
        <w:t xml:space="preserve">plači za april 2021 v znesku 374,09 EUR bruto, </w:t>
      </w:r>
      <w:r w:rsidR="00AC3D93">
        <w:rPr>
          <w:szCs w:val="20"/>
        </w:rPr>
        <w:t>z delnim</w:t>
      </w:r>
      <w:r w:rsidR="00525183">
        <w:rPr>
          <w:szCs w:val="20"/>
        </w:rPr>
        <w:t xml:space="preserve"> poračunom za preteklo obdobje v znesku 82,23 EUR bruto</w:t>
      </w:r>
      <w:r>
        <w:rPr>
          <w:szCs w:val="20"/>
        </w:rPr>
        <w:t>.</w:t>
      </w:r>
    </w:p>
    <w:p w14:paraId="5A803657" w14:textId="77777777" w:rsidR="00DE47A2" w:rsidRDefault="00DE47A2" w:rsidP="00DE47A2">
      <w:pPr>
        <w:rPr>
          <w:szCs w:val="20"/>
        </w:rPr>
      </w:pPr>
    </w:p>
    <w:p w14:paraId="03B19142" w14:textId="77777777" w:rsidR="00AC3D93" w:rsidRDefault="00AC3D93" w:rsidP="00AC3D93">
      <w:pPr>
        <w:jc w:val="both"/>
        <w:rPr>
          <w:szCs w:val="20"/>
        </w:rPr>
      </w:pPr>
      <w:r>
        <w:rPr>
          <w:szCs w:val="20"/>
        </w:rPr>
        <w:t>Pri izplačilih RDU za tretje in četrto trimesečje je javna uslužbenka prejela nižjo izplačano RDU od izračunan</w:t>
      </w:r>
      <w:r w:rsidR="004C76BE">
        <w:rPr>
          <w:szCs w:val="20"/>
        </w:rPr>
        <w:t>e</w:t>
      </w:r>
      <w:r>
        <w:rPr>
          <w:szCs w:val="20"/>
        </w:rPr>
        <w:t xml:space="preserve"> po metodologiji za posamezno trimesečje.</w:t>
      </w:r>
    </w:p>
    <w:p w14:paraId="4E1E48CC" w14:textId="77777777" w:rsidR="00AC3D93" w:rsidRDefault="00AC3D93" w:rsidP="00DE47A2">
      <w:pPr>
        <w:rPr>
          <w:szCs w:val="20"/>
        </w:rPr>
      </w:pPr>
    </w:p>
    <w:p w14:paraId="7ADBA04F" w14:textId="77777777" w:rsidR="00C0460E" w:rsidRPr="00C0460E" w:rsidRDefault="00C0460E" w:rsidP="00C0460E">
      <w:pPr>
        <w:jc w:val="both"/>
        <w:rPr>
          <w:i/>
          <w:iCs/>
          <w:szCs w:val="20"/>
        </w:rPr>
      </w:pPr>
      <w:r w:rsidRPr="00C0460E">
        <w:rPr>
          <w:i/>
          <w:iCs/>
          <w:szCs w:val="20"/>
        </w:rPr>
        <w:t>Ravnateljica OŠ Koper je v Utemeljitvi izračuna dovoljenega obsega sredstev RDU za posamezno obdobje z dne 15.4.2021 pojasnila, da so šoli po prvem valu epidemije in popolnem zaprtju šole sledili poletni meseci, ki za šolo veljajo za mrtvo sezono. Septembrskemu normalnemu poslovanju je v oktobru sledilo ponovno zaprtje zaradi drugega vala epidemije. Znašli so se v likvidnostnih težavah. Temu je sledila odločitev, da RDU za tretje trimesečje 2020 izplačajo le v višini sredstev, ki jim ga je nakazalo Ministrstvo za izobraževanje, znanost in šport. Za enak korak so se odločili tudi pri izplačilu RDU za četrto trimesečje 2020. S ponovnim odprtjem šole in normalnim poslovanjem zavoda, so si v zadnjem mesecu finančno opomogli. Pripravili so poračun, ki ga bodo izplačali pri naslednjem izplačilu RDU (v maju 2021</w:t>
      </w:r>
      <w:r w:rsidR="00AC3D93">
        <w:rPr>
          <w:i/>
          <w:iCs/>
          <w:szCs w:val="20"/>
        </w:rPr>
        <w:t>)</w:t>
      </w:r>
      <w:r w:rsidRPr="00C0460E">
        <w:rPr>
          <w:i/>
          <w:iCs/>
          <w:szCs w:val="20"/>
        </w:rPr>
        <w:t xml:space="preserve">. </w:t>
      </w:r>
    </w:p>
    <w:p w14:paraId="56A1ED9C" w14:textId="77777777" w:rsidR="00C0460E" w:rsidRDefault="00C0460E" w:rsidP="00DE47A2">
      <w:pPr>
        <w:rPr>
          <w:szCs w:val="20"/>
        </w:rPr>
      </w:pPr>
    </w:p>
    <w:p w14:paraId="1D255DB4" w14:textId="77777777" w:rsidR="00DE47A2" w:rsidRDefault="00DE47A2" w:rsidP="00DE47A2">
      <w:pPr>
        <w:pStyle w:val="ZADEVA"/>
        <w:numPr>
          <w:ilvl w:val="2"/>
          <w:numId w:val="4"/>
        </w:numPr>
        <w:tabs>
          <w:tab w:val="clear" w:pos="1701"/>
          <w:tab w:val="left" w:pos="0"/>
        </w:tabs>
        <w:jc w:val="both"/>
        <w:outlineLvl w:val="2"/>
        <w:rPr>
          <w:rFonts w:cs="Arial"/>
          <w:b w:val="0"/>
          <w:szCs w:val="20"/>
          <w:lang w:val="sl-SI"/>
        </w:rPr>
      </w:pPr>
      <w:bookmarkStart w:id="21" w:name="_Toc74657184"/>
      <w:r>
        <w:rPr>
          <w:rFonts w:cs="Arial"/>
          <w:b w:val="0"/>
          <w:szCs w:val="20"/>
          <w:lang w:val="sl-SI"/>
        </w:rPr>
        <w:t>Ugotovitve inšpektorja</w:t>
      </w:r>
      <w:bookmarkEnd w:id="21"/>
    </w:p>
    <w:p w14:paraId="3D8888AD" w14:textId="77777777" w:rsidR="00DE47A2" w:rsidRDefault="00DE47A2" w:rsidP="00DE47A2">
      <w:pPr>
        <w:rPr>
          <w:szCs w:val="20"/>
        </w:rPr>
      </w:pPr>
    </w:p>
    <w:p w14:paraId="39F016DC" w14:textId="77777777" w:rsidR="000305B7" w:rsidRDefault="000305B7" w:rsidP="000305B7">
      <w:pPr>
        <w:jc w:val="both"/>
        <w:rPr>
          <w:szCs w:val="20"/>
        </w:rPr>
      </w:pPr>
      <w:r>
        <w:rPr>
          <w:szCs w:val="20"/>
        </w:rPr>
        <w:t>Javni uslužbenki OŠ Koper RDU za  tretje in četrto trimesečje 2020 ni izplačala v celotnem znesku, za tretje trimesečje ji je bilo od 331,74 EUR bruto izplačanih 274,35 EUR bruto, za četrto trimesečje pa od 623,60 EUR bruto le 541,37 EUR bruto. Pri plači za april 2021 ji je bil izplačan delni poračun v znesku 82,23 EUR bruto, brez zamudnih obresti.</w:t>
      </w:r>
    </w:p>
    <w:p w14:paraId="4AA9D0BC" w14:textId="77777777" w:rsidR="000305B7" w:rsidRDefault="000305B7" w:rsidP="000305B7">
      <w:pPr>
        <w:jc w:val="both"/>
        <w:rPr>
          <w:szCs w:val="20"/>
        </w:rPr>
      </w:pPr>
    </w:p>
    <w:p w14:paraId="6FB99BD4" w14:textId="77777777" w:rsidR="000305B7" w:rsidRPr="00CF573F" w:rsidRDefault="000305B7" w:rsidP="000305B7">
      <w:pPr>
        <w:jc w:val="both"/>
        <w:rPr>
          <w:szCs w:val="20"/>
        </w:rPr>
      </w:pPr>
      <w:r w:rsidRPr="00CF573F">
        <w:t>S takšnim ravnanjem javni uslužbenki ni bil izplačan celoten del plače za RDU, določen na podlagi meril in kriterijev, dogovorjenih s KPJS, kar ni skladno z drugim odstavkom 22.a člena ZSPJS.</w:t>
      </w:r>
    </w:p>
    <w:p w14:paraId="3E9C048F" w14:textId="77777777" w:rsidR="000305B7" w:rsidRDefault="000305B7" w:rsidP="000305B7">
      <w:pPr>
        <w:pStyle w:val="ZADEVA"/>
        <w:tabs>
          <w:tab w:val="clear" w:pos="1701"/>
          <w:tab w:val="left" w:pos="0"/>
        </w:tabs>
        <w:ind w:left="0" w:firstLine="0"/>
        <w:jc w:val="both"/>
        <w:rPr>
          <w:rFonts w:cs="Arial"/>
          <w:b w:val="0"/>
          <w:szCs w:val="20"/>
          <w:lang w:val="sl-SI"/>
        </w:rPr>
      </w:pPr>
    </w:p>
    <w:p w14:paraId="0267B533" w14:textId="77777777" w:rsidR="000305B7" w:rsidRDefault="000305B7" w:rsidP="000305B7">
      <w:pPr>
        <w:pStyle w:val="ZADEVA"/>
        <w:numPr>
          <w:ilvl w:val="2"/>
          <w:numId w:val="4"/>
        </w:numPr>
        <w:tabs>
          <w:tab w:val="clear" w:pos="1701"/>
          <w:tab w:val="left" w:pos="0"/>
        </w:tabs>
        <w:jc w:val="both"/>
        <w:outlineLvl w:val="2"/>
        <w:rPr>
          <w:rFonts w:cs="Arial"/>
          <w:b w:val="0"/>
          <w:szCs w:val="20"/>
          <w:lang w:val="sl-SI"/>
        </w:rPr>
      </w:pPr>
      <w:bookmarkStart w:id="22" w:name="_Toc74657185"/>
      <w:r>
        <w:rPr>
          <w:rFonts w:cs="Arial"/>
          <w:b w:val="0"/>
          <w:szCs w:val="20"/>
          <w:lang w:val="sl-SI"/>
        </w:rPr>
        <w:t>Odrejeni ukrepi inšpektorja</w:t>
      </w:r>
      <w:bookmarkEnd w:id="22"/>
    </w:p>
    <w:p w14:paraId="5F9F116F" w14:textId="77777777" w:rsidR="000305B7" w:rsidRDefault="000305B7" w:rsidP="000305B7">
      <w:pPr>
        <w:pStyle w:val="ZADEVA"/>
        <w:tabs>
          <w:tab w:val="clear" w:pos="1701"/>
          <w:tab w:val="left" w:pos="0"/>
        </w:tabs>
        <w:ind w:left="0" w:firstLine="0"/>
        <w:jc w:val="both"/>
        <w:rPr>
          <w:rFonts w:cs="Arial"/>
          <w:b w:val="0"/>
          <w:szCs w:val="20"/>
          <w:lang w:val="sl-SI"/>
        </w:rPr>
      </w:pPr>
    </w:p>
    <w:p w14:paraId="746CBA19" w14:textId="77777777" w:rsidR="000305B7" w:rsidRDefault="000305B7" w:rsidP="000305B7">
      <w:pPr>
        <w:pStyle w:val="ZADEVA"/>
        <w:tabs>
          <w:tab w:val="clear" w:pos="1701"/>
          <w:tab w:val="left" w:pos="0"/>
        </w:tabs>
        <w:ind w:left="0" w:firstLine="0"/>
        <w:jc w:val="both"/>
        <w:rPr>
          <w:rFonts w:cs="Arial"/>
          <w:b w:val="0"/>
          <w:szCs w:val="20"/>
          <w:lang w:val="sl-SI"/>
        </w:rPr>
      </w:pPr>
      <w:r>
        <w:rPr>
          <w:rFonts w:cs="Arial"/>
          <w:b w:val="0"/>
          <w:szCs w:val="20"/>
          <w:lang w:val="sl-SI"/>
        </w:rPr>
        <w:t>Inšpektor ravnateljici odreja:</w:t>
      </w:r>
    </w:p>
    <w:p w14:paraId="0A2C3BB5" w14:textId="77777777" w:rsidR="000305B7" w:rsidRDefault="000305B7" w:rsidP="000305B7">
      <w:pPr>
        <w:pStyle w:val="ZADEVA"/>
        <w:numPr>
          <w:ilvl w:val="0"/>
          <w:numId w:val="35"/>
        </w:numPr>
        <w:tabs>
          <w:tab w:val="clear" w:pos="1701"/>
          <w:tab w:val="left" w:pos="0"/>
        </w:tabs>
        <w:jc w:val="both"/>
        <w:rPr>
          <w:rFonts w:cs="Arial"/>
          <w:b w:val="0"/>
          <w:szCs w:val="20"/>
          <w:lang w:val="sl-SI"/>
        </w:rPr>
      </w:pPr>
      <w:r>
        <w:rPr>
          <w:rFonts w:cs="Arial"/>
          <w:b w:val="0"/>
          <w:szCs w:val="20"/>
          <w:lang w:val="sl-SI"/>
        </w:rPr>
        <w:t>da ukrepa v skladu s 3.a členom ZSPJS (izplačilo premalo izplačanih plač iz naslova RDU).</w:t>
      </w:r>
    </w:p>
    <w:p w14:paraId="5DFB5483" w14:textId="77777777" w:rsidR="00761210" w:rsidRDefault="00761210" w:rsidP="00761210">
      <w:pPr>
        <w:pStyle w:val="ZADEVA"/>
        <w:tabs>
          <w:tab w:val="clear" w:pos="1701"/>
          <w:tab w:val="left" w:pos="0"/>
        </w:tabs>
        <w:ind w:left="0" w:firstLine="0"/>
        <w:jc w:val="both"/>
        <w:rPr>
          <w:rFonts w:cs="Arial"/>
          <w:b w:val="0"/>
          <w:szCs w:val="20"/>
          <w:lang w:val="sl-SI"/>
        </w:rPr>
      </w:pPr>
    </w:p>
    <w:p w14:paraId="0DE6038E" w14:textId="77777777" w:rsidR="000236A1" w:rsidRDefault="000236A1" w:rsidP="00761210">
      <w:pPr>
        <w:pStyle w:val="ZADEVA"/>
        <w:tabs>
          <w:tab w:val="clear" w:pos="1701"/>
          <w:tab w:val="left" w:pos="0"/>
        </w:tabs>
        <w:ind w:left="0" w:firstLine="0"/>
        <w:jc w:val="both"/>
        <w:rPr>
          <w:rFonts w:cs="Arial"/>
          <w:b w:val="0"/>
          <w:szCs w:val="20"/>
          <w:lang w:val="sl-SI"/>
        </w:rPr>
      </w:pPr>
    </w:p>
    <w:p w14:paraId="4C230985" w14:textId="52B4C689" w:rsidR="000236A1" w:rsidRDefault="007C0DF8" w:rsidP="000236A1">
      <w:pPr>
        <w:pStyle w:val="ZADEVA"/>
        <w:numPr>
          <w:ilvl w:val="1"/>
          <w:numId w:val="4"/>
        </w:numPr>
        <w:tabs>
          <w:tab w:val="clear" w:pos="1701"/>
          <w:tab w:val="left" w:pos="0"/>
        </w:tabs>
        <w:ind w:left="0" w:firstLine="0"/>
        <w:jc w:val="both"/>
        <w:outlineLvl w:val="1"/>
        <w:rPr>
          <w:rFonts w:cs="Arial"/>
          <w:szCs w:val="20"/>
          <w:lang w:val="sl-SI"/>
        </w:rPr>
      </w:pPr>
      <w:r>
        <w:rPr>
          <w:rFonts w:cs="Arial"/>
          <w:szCs w:val="20"/>
          <w:lang w:val="sl-SI"/>
        </w:rPr>
        <w:t>█</w:t>
      </w:r>
    </w:p>
    <w:p w14:paraId="77311039" w14:textId="77777777" w:rsidR="000236A1" w:rsidRDefault="000236A1" w:rsidP="000236A1">
      <w:pPr>
        <w:rPr>
          <w:szCs w:val="20"/>
        </w:rPr>
      </w:pPr>
    </w:p>
    <w:p w14:paraId="304863E7" w14:textId="77777777" w:rsidR="000236A1" w:rsidRDefault="000236A1" w:rsidP="000236A1">
      <w:pPr>
        <w:pStyle w:val="ZADEVA"/>
        <w:numPr>
          <w:ilvl w:val="2"/>
          <w:numId w:val="4"/>
        </w:numPr>
        <w:tabs>
          <w:tab w:val="clear" w:pos="1701"/>
          <w:tab w:val="left" w:pos="0"/>
        </w:tabs>
        <w:jc w:val="both"/>
        <w:outlineLvl w:val="2"/>
        <w:rPr>
          <w:rFonts w:cs="Arial"/>
          <w:b w:val="0"/>
          <w:szCs w:val="20"/>
          <w:lang w:val="sl-SI"/>
        </w:rPr>
      </w:pPr>
      <w:bookmarkStart w:id="23" w:name="_Toc74657187"/>
      <w:r>
        <w:rPr>
          <w:rFonts w:cs="Arial"/>
          <w:b w:val="0"/>
          <w:szCs w:val="20"/>
          <w:lang w:val="sl-SI"/>
        </w:rPr>
        <w:t>Razrez razdelitve RDU</w:t>
      </w:r>
      <w:bookmarkEnd w:id="23"/>
    </w:p>
    <w:p w14:paraId="642D5EDF" w14:textId="77777777" w:rsidR="000236A1" w:rsidRDefault="000236A1" w:rsidP="000236A1">
      <w:pPr>
        <w:rPr>
          <w:szCs w:val="20"/>
        </w:rPr>
      </w:pPr>
    </w:p>
    <w:p w14:paraId="3B9D7591" w14:textId="77777777" w:rsidR="000236A1" w:rsidRDefault="000236A1" w:rsidP="000236A1">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0236A1" w:rsidRPr="00AB7962" w14:paraId="1D096EDB" w14:textId="77777777" w:rsidTr="00D01FAD">
        <w:tc>
          <w:tcPr>
            <w:tcW w:w="7054" w:type="dxa"/>
          </w:tcPr>
          <w:p w14:paraId="22B40C60" w14:textId="77777777" w:rsidR="000236A1" w:rsidRPr="00AB7962" w:rsidRDefault="000236A1" w:rsidP="000236A1">
            <w:pPr>
              <w:jc w:val="both"/>
              <w:rPr>
                <w:szCs w:val="20"/>
              </w:rPr>
            </w:pPr>
            <w:r w:rsidRPr="00AB7962">
              <w:rPr>
                <w:szCs w:val="20"/>
              </w:rPr>
              <w:t>tarifni razred</w:t>
            </w:r>
          </w:p>
        </w:tc>
        <w:tc>
          <w:tcPr>
            <w:tcW w:w="1667" w:type="dxa"/>
          </w:tcPr>
          <w:p w14:paraId="704B8A66" w14:textId="77777777" w:rsidR="000236A1" w:rsidRPr="00AB7962" w:rsidRDefault="000236A1" w:rsidP="000236A1">
            <w:pPr>
              <w:jc w:val="center"/>
              <w:rPr>
                <w:szCs w:val="20"/>
              </w:rPr>
            </w:pPr>
            <w:r w:rsidRPr="00AB7962">
              <w:rPr>
                <w:szCs w:val="20"/>
              </w:rPr>
              <w:t>V</w:t>
            </w:r>
            <w:r>
              <w:rPr>
                <w:szCs w:val="20"/>
              </w:rPr>
              <w:t>II/2</w:t>
            </w:r>
          </w:p>
        </w:tc>
      </w:tr>
      <w:tr w:rsidR="000236A1" w:rsidRPr="00AB7962" w14:paraId="4F235783" w14:textId="77777777" w:rsidTr="00D01FAD">
        <w:tc>
          <w:tcPr>
            <w:tcW w:w="7054" w:type="dxa"/>
          </w:tcPr>
          <w:p w14:paraId="0DEE8E85" w14:textId="77777777" w:rsidR="000236A1" w:rsidRPr="00AB7962" w:rsidRDefault="000236A1" w:rsidP="000236A1">
            <w:pPr>
              <w:jc w:val="both"/>
              <w:rPr>
                <w:szCs w:val="20"/>
              </w:rPr>
            </w:pPr>
            <w:r w:rsidRPr="00AB7962">
              <w:rPr>
                <w:szCs w:val="20"/>
              </w:rPr>
              <w:t>plačni razred</w:t>
            </w:r>
          </w:p>
        </w:tc>
        <w:tc>
          <w:tcPr>
            <w:tcW w:w="1667" w:type="dxa"/>
          </w:tcPr>
          <w:p w14:paraId="13DE3852" w14:textId="77777777" w:rsidR="000236A1" w:rsidRPr="00AB7962" w:rsidRDefault="000236A1" w:rsidP="000236A1">
            <w:pPr>
              <w:jc w:val="center"/>
              <w:rPr>
                <w:szCs w:val="20"/>
              </w:rPr>
            </w:pPr>
            <w:r>
              <w:rPr>
                <w:szCs w:val="20"/>
              </w:rPr>
              <w:t>44</w:t>
            </w:r>
          </w:p>
        </w:tc>
      </w:tr>
      <w:tr w:rsidR="000236A1" w:rsidRPr="00AB7962" w14:paraId="56786C03" w14:textId="77777777" w:rsidTr="00D01FAD">
        <w:tc>
          <w:tcPr>
            <w:tcW w:w="7054" w:type="dxa"/>
          </w:tcPr>
          <w:p w14:paraId="19E11F7F" w14:textId="77777777" w:rsidR="000236A1" w:rsidRPr="00AB7962" w:rsidRDefault="000236A1" w:rsidP="000236A1">
            <w:pPr>
              <w:jc w:val="both"/>
              <w:rPr>
                <w:szCs w:val="20"/>
              </w:rPr>
            </w:pPr>
            <w:r w:rsidRPr="00AB7962">
              <w:rPr>
                <w:szCs w:val="20"/>
              </w:rPr>
              <w:t>obračunana osnovna plača za obdobje</w:t>
            </w:r>
          </w:p>
        </w:tc>
        <w:tc>
          <w:tcPr>
            <w:tcW w:w="1667" w:type="dxa"/>
          </w:tcPr>
          <w:p w14:paraId="6C821BFB" w14:textId="77777777" w:rsidR="000236A1" w:rsidRPr="00AB7962" w:rsidRDefault="000236A1" w:rsidP="000236A1">
            <w:pPr>
              <w:jc w:val="center"/>
              <w:rPr>
                <w:szCs w:val="20"/>
              </w:rPr>
            </w:pPr>
            <w:r>
              <w:rPr>
                <w:szCs w:val="20"/>
              </w:rPr>
              <w:t>3.848,66</w:t>
            </w:r>
          </w:p>
        </w:tc>
      </w:tr>
      <w:tr w:rsidR="000236A1" w:rsidRPr="00AB7962" w14:paraId="60DCF44D" w14:textId="77777777" w:rsidTr="00D01FAD">
        <w:tc>
          <w:tcPr>
            <w:tcW w:w="7054" w:type="dxa"/>
          </w:tcPr>
          <w:p w14:paraId="64D4846E" w14:textId="77777777" w:rsidR="000236A1" w:rsidRPr="00AB7962" w:rsidRDefault="000236A1" w:rsidP="000236A1">
            <w:pPr>
              <w:jc w:val="both"/>
              <w:rPr>
                <w:szCs w:val="20"/>
              </w:rPr>
            </w:pPr>
            <w:r w:rsidRPr="00AB7962">
              <w:rPr>
                <w:szCs w:val="20"/>
              </w:rPr>
              <w:t>kriteriji ocenjevanja (5 kriterijev)</w:t>
            </w:r>
          </w:p>
        </w:tc>
        <w:tc>
          <w:tcPr>
            <w:tcW w:w="1667" w:type="dxa"/>
          </w:tcPr>
          <w:p w14:paraId="47E96BE4" w14:textId="77777777" w:rsidR="000236A1" w:rsidRPr="00AB7962" w:rsidRDefault="000236A1" w:rsidP="000236A1">
            <w:pPr>
              <w:jc w:val="center"/>
              <w:rPr>
                <w:szCs w:val="20"/>
              </w:rPr>
            </w:pPr>
            <w:r>
              <w:rPr>
                <w:szCs w:val="20"/>
              </w:rPr>
              <w:t>5</w:t>
            </w:r>
            <w:r w:rsidRPr="00AB7962">
              <w:rPr>
                <w:szCs w:val="20"/>
              </w:rPr>
              <w:t xml:space="preserve"> x 1</w:t>
            </w:r>
          </w:p>
        </w:tc>
      </w:tr>
      <w:tr w:rsidR="000236A1" w:rsidRPr="00AB7962" w14:paraId="5279D2F4" w14:textId="77777777" w:rsidTr="00D01FAD">
        <w:tc>
          <w:tcPr>
            <w:tcW w:w="7054" w:type="dxa"/>
          </w:tcPr>
          <w:p w14:paraId="17950C16" w14:textId="77777777" w:rsidR="000236A1" w:rsidRPr="00AB7962" w:rsidRDefault="000236A1" w:rsidP="000236A1">
            <w:pPr>
              <w:jc w:val="both"/>
              <w:rPr>
                <w:szCs w:val="20"/>
              </w:rPr>
            </w:pPr>
            <w:r w:rsidRPr="00AB7962">
              <w:rPr>
                <w:szCs w:val="20"/>
              </w:rPr>
              <w:t>vsota ocen po kriterijih</w:t>
            </w:r>
          </w:p>
        </w:tc>
        <w:tc>
          <w:tcPr>
            <w:tcW w:w="1667" w:type="dxa"/>
          </w:tcPr>
          <w:p w14:paraId="4BFD60DD" w14:textId="77777777" w:rsidR="000236A1" w:rsidRPr="00AB7962" w:rsidRDefault="000236A1" w:rsidP="000236A1">
            <w:pPr>
              <w:jc w:val="center"/>
              <w:rPr>
                <w:szCs w:val="20"/>
              </w:rPr>
            </w:pPr>
            <w:r>
              <w:rPr>
                <w:szCs w:val="20"/>
              </w:rPr>
              <w:t>5</w:t>
            </w:r>
          </w:p>
        </w:tc>
      </w:tr>
      <w:tr w:rsidR="000236A1" w:rsidRPr="00AB7962" w14:paraId="6235D63C" w14:textId="77777777" w:rsidTr="00D01FAD">
        <w:tc>
          <w:tcPr>
            <w:tcW w:w="7054" w:type="dxa"/>
          </w:tcPr>
          <w:p w14:paraId="269EBE39" w14:textId="77777777" w:rsidR="000236A1" w:rsidRPr="00AB7962" w:rsidRDefault="000236A1" w:rsidP="000236A1">
            <w:pPr>
              <w:jc w:val="both"/>
              <w:rPr>
                <w:szCs w:val="20"/>
              </w:rPr>
            </w:pPr>
            <w:r w:rsidRPr="00AB7962">
              <w:rPr>
                <w:szCs w:val="20"/>
              </w:rPr>
              <w:t>delež maksimalne ocene (delež dodeljenih točk glede na vse možne točke)</w:t>
            </w:r>
          </w:p>
        </w:tc>
        <w:tc>
          <w:tcPr>
            <w:tcW w:w="1667" w:type="dxa"/>
          </w:tcPr>
          <w:p w14:paraId="32F4538B" w14:textId="77777777" w:rsidR="000236A1" w:rsidRPr="00AB7962" w:rsidRDefault="000236A1" w:rsidP="000236A1">
            <w:pPr>
              <w:jc w:val="center"/>
              <w:rPr>
                <w:szCs w:val="20"/>
              </w:rPr>
            </w:pPr>
            <w:r>
              <w:rPr>
                <w:szCs w:val="20"/>
              </w:rPr>
              <w:t>1,00</w:t>
            </w:r>
          </w:p>
        </w:tc>
      </w:tr>
      <w:tr w:rsidR="000236A1" w:rsidRPr="00AB7962" w14:paraId="555B58B6" w14:textId="77777777" w:rsidTr="00D01FAD">
        <w:tc>
          <w:tcPr>
            <w:tcW w:w="7054" w:type="dxa"/>
          </w:tcPr>
          <w:p w14:paraId="4668945D" w14:textId="77777777" w:rsidR="000236A1" w:rsidRPr="00AB7962" w:rsidRDefault="000236A1" w:rsidP="000236A1">
            <w:pPr>
              <w:jc w:val="both"/>
              <w:rPr>
                <w:szCs w:val="20"/>
              </w:rPr>
            </w:pPr>
            <w:r w:rsidRPr="00AB7962">
              <w:rPr>
                <w:szCs w:val="20"/>
              </w:rPr>
              <w:t>znesek (glede na dodeljene točke)</w:t>
            </w:r>
          </w:p>
        </w:tc>
        <w:tc>
          <w:tcPr>
            <w:tcW w:w="1667" w:type="dxa"/>
          </w:tcPr>
          <w:p w14:paraId="35108216" w14:textId="77777777" w:rsidR="000236A1" w:rsidRPr="00AB7962" w:rsidRDefault="000236A1" w:rsidP="000236A1">
            <w:pPr>
              <w:jc w:val="center"/>
              <w:rPr>
                <w:szCs w:val="20"/>
              </w:rPr>
            </w:pPr>
            <w:r>
              <w:rPr>
                <w:szCs w:val="20"/>
              </w:rPr>
              <w:t>3.848,66</w:t>
            </w:r>
          </w:p>
        </w:tc>
      </w:tr>
      <w:tr w:rsidR="000236A1" w:rsidRPr="00AB7962" w14:paraId="2311BF80" w14:textId="77777777" w:rsidTr="00D01FAD">
        <w:tc>
          <w:tcPr>
            <w:tcW w:w="7054" w:type="dxa"/>
          </w:tcPr>
          <w:p w14:paraId="2C672C57" w14:textId="77777777" w:rsidR="000236A1" w:rsidRPr="00AB7962" w:rsidRDefault="000236A1" w:rsidP="000236A1">
            <w:pPr>
              <w:jc w:val="both"/>
              <w:rPr>
                <w:szCs w:val="20"/>
              </w:rPr>
            </w:pPr>
            <w:r w:rsidRPr="00AB7962">
              <w:rPr>
                <w:szCs w:val="20"/>
              </w:rPr>
              <w:t>Koeficient</w:t>
            </w:r>
          </w:p>
        </w:tc>
        <w:tc>
          <w:tcPr>
            <w:tcW w:w="1667" w:type="dxa"/>
          </w:tcPr>
          <w:p w14:paraId="0D1CC081" w14:textId="77777777" w:rsidR="000236A1" w:rsidRPr="00AB7962" w:rsidRDefault="000236A1" w:rsidP="000236A1">
            <w:pPr>
              <w:jc w:val="center"/>
              <w:rPr>
                <w:szCs w:val="20"/>
              </w:rPr>
            </w:pPr>
            <w:r w:rsidRPr="00AB7962">
              <w:rPr>
                <w:szCs w:val="20"/>
              </w:rPr>
              <w:t>0,</w:t>
            </w:r>
            <w:r>
              <w:rPr>
                <w:szCs w:val="20"/>
              </w:rPr>
              <w:t>082</w:t>
            </w:r>
          </w:p>
        </w:tc>
      </w:tr>
      <w:tr w:rsidR="000236A1" w:rsidRPr="00AB7962" w14:paraId="18922573" w14:textId="77777777" w:rsidTr="00D01FAD">
        <w:tc>
          <w:tcPr>
            <w:tcW w:w="7054" w:type="dxa"/>
          </w:tcPr>
          <w:p w14:paraId="7AEC5289" w14:textId="77777777" w:rsidR="000236A1" w:rsidRPr="00AB7962" w:rsidRDefault="000236A1" w:rsidP="000236A1">
            <w:pPr>
              <w:jc w:val="both"/>
              <w:rPr>
                <w:szCs w:val="20"/>
              </w:rPr>
            </w:pPr>
            <w:r w:rsidRPr="00AB7962">
              <w:rPr>
                <w:szCs w:val="20"/>
              </w:rPr>
              <w:t>znesek (glede na koeficient)</w:t>
            </w:r>
          </w:p>
        </w:tc>
        <w:tc>
          <w:tcPr>
            <w:tcW w:w="1667" w:type="dxa"/>
          </w:tcPr>
          <w:p w14:paraId="57274515" w14:textId="77777777" w:rsidR="000236A1" w:rsidRPr="00AB7962" w:rsidRDefault="000236A1" w:rsidP="000236A1">
            <w:pPr>
              <w:jc w:val="center"/>
              <w:rPr>
                <w:szCs w:val="20"/>
              </w:rPr>
            </w:pPr>
            <w:r>
              <w:rPr>
                <w:szCs w:val="20"/>
              </w:rPr>
              <w:t>317,02</w:t>
            </w:r>
          </w:p>
        </w:tc>
      </w:tr>
      <w:tr w:rsidR="000236A1" w:rsidRPr="00CA6D6B" w14:paraId="3C4506B8" w14:textId="77777777" w:rsidTr="00D01FAD">
        <w:tc>
          <w:tcPr>
            <w:tcW w:w="7054" w:type="dxa"/>
          </w:tcPr>
          <w:p w14:paraId="39B3790E" w14:textId="77777777" w:rsidR="000236A1" w:rsidRPr="00CA6D6B" w:rsidRDefault="000236A1" w:rsidP="000236A1">
            <w:pPr>
              <w:jc w:val="both"/>
              <w:rPr>
                <w:b/>
                <w:bCs/>
                <w:szCs w:val="20"/>
              </w:rPr>
            </w:pPr>
            <w:r w:rsidRPr="00CA6D6B">
              <w:rPr>
                <w:b/>
                <w:bCs/>
                <w:szCs w:val="20"/>
              </w:rPr>
              <w:t>izplačilo RDU</w:t>
            </w:r>
          </w:p>
        </w:tc>
        <w:tc>
          <w:tcPr>
            <w:tcW w:w="1667" w:type="dxa"/>
          </w:tcPr>
          <w:p w14:paraId="3537E47B" w14:textId="77777777" w:rsidR="000236A1" w:rsidRPr="00CA6D6B" w:rsidRDefault="000236A1" w:rsidP="000236A1">
            <w:pPr>
              <w:jc w:val="center"/>
              <w:rPr>
                <w:b/>
                <w:bCs/>
                <w:szCs w:val="20"/>
              </w:rPr>
            </w:pPr>
            <w:r>
              <w:rPr>
                <w:b/>
                <w:bCs/>
                <w:szCs w:val="20"/>
              </w:rPr>
              <w:t>317,02</w:t>
            </w:r>
          </w:p>
        </w:tc>
      </w:tr>
      <w:tr w:rsidR="000236A1" w:rsidRPr="00AB7962" w14:paraId="0C824F37" w14:textId="77777777" w:rsidTr="00D01FAD">
        <w:tc>
          <w:tcPr>
            <w:tcW w:w="7054" w:type="dxa"/>
          </w:tcPr>
          <w:p w14:paraId="3F1F97FC" w14:textId="77777777" w:rsidR="000236A1" w:rsidRPr="00AB7962" w:rsidRDefault="000236A1" w:rsidP="000236A1">
            <w:pPr>
              <w:jc w:val="both"/>
              <w:rPr>
                <w:szCs w:val="20"/>
              </w:rPr>
            </w:pPr>
            <w:r w:rsidRPr="00AB7962">
              <w:rPr>
                <w:szCs w:val="20"/>
              </w:rPr>
              <w:t>najvišje možno izplačilo RDU</w:t>
            </w:r>
          </w:p>
        </w:tc>
        <w:tc>
          <w:tcPr>
            <w:tcW w:w="1667" w:type="dxa"/>
          </w:tcPr>
          <w:p w14:paraId="3A1681E7" w14:textId="77777777" w:rsidR="000236A1" w:rsidRPr="00AB7962" w:rsidRDefault="000236A1" w:rsidP="000236A1">
            <w:pPr>
              <w:jc w:val="center"/>
              <w:rPr>
                <w:szCs w:val="20"/>
              </w:rPr>
            </w:pPr>
            <w:r>
              <w:rPr>
                <w:szCs w:val="20"/>
              </w:rPr>
              <w:t>2.378,28</w:t>
            </w:r>
          </w:p>
        </w:tc>
      </w:tr>
    </w:tbl>
    <w:p w14:paraId="7E25B1B7" w14:textId="77777777" w:rsidR="000236A1" w:rsidRDefault="000236A1" w:rsidP="000236A1">
      <w:pPr>
        <w:rPr>
          <w:szCs w:val="20"/>
        </w:rPr>
      </w:pPr>
    </w:p>
    <w:p w14:paraId="071FB74A" w14:textId="77777777" w:rsidR="000236A1" w:rsidRDefault="000236A1" w:rsidP="000236A1">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5"/>
        <w:gridCol w:w="1643"/>
      </w:tblGrid>
      <w:tr w:rsidR="000236A1" w:rsidRPr="00AB7962" w14:paraId="06D5F76D" w14:textId="77777777" w:rsidTr="00D01FAD">
        <w:tc>
          <w:tcPr>
            <w:tcW w:w="7054" w:type="dxa"/>
          </w:tcPr>
          <w:p w14:paraId="66C74475" w14:textId="77777777" w:rsidR="000236A1" w:rsidRPr="00AB7962" w:rsidRDefault="000236A1" w:rsidP="000236A1">
            <w:pPr>
              <w:jc w:val="both"/>
              <w:rPr>
                <w:szCs w:val="20"/>
              </w:rPr>
            </w:pPr>
            <w:r w:rsidRPr="00AB7962">
              <w:rPr>
                <w:szCs w:val="20"/>
              </w:rPr>
              <w:t>tarifni razred</w:t>
            </w:r>
          </w:p>
        </w:tc>
        <w:tc>
          <w:tcPr>
            <w:tcW w:w="1667" w:type="dxa"/>
          </w:tcPr>
          <w:p w14:paraId="059A2DA6" w14:textId="77777777" w:rsidR="000236A1" w:rsidRPr="00AB7962" w:rsidRDefault="000236A1" w:rsidP="000236A1">
            <w:pPr>
              <w:jc w:val="center"/>
              <w:rPr>
                <w:szCs w:val="20"/>
              </w:rPr>
            </w:pPr>
            <w:r w:rsidRPr="00AB7962">
              <w:rPr>
                <w:szCs w:val="20"/>
              </w:rPr>
              <w:t>V</w:t>
            </w:r>
            <w:r>
              <w:rPr>
                <w:szCs w:val="20"/>
              </w:rPr>
              <w:t>II/2</w:t>
            </w:r>
          </w:p>
        </w:tc>
      </w:tr>
      <w:tr w:rsidR="000236A1" w:rsidRPr="00AB7962" w14:paraId="7683984C" w14:textId="77777777" w:rsidTr="00D01FAD">
        <w:tc>
          <w:tcPr>
            <w:tcW w:w="7054" w:type="dxa"/>
          </w:tcPr>
          <w:p w14:paraId="5981B3F6" w14:textId="77777777" w:rsidR="000236A1" w:rsidRPr="00AB7962" w:rsidRDefault="000236A1" w:rsidP="000236A1">
            <w:pPr>
              <w:jc w:val="both"/>
              <w:rPr>
                <w:szCs w:val="20"/>
              </w:rPr>
            </w:pPr>
            <w:r w:rsidRPr="00AB7962">
              <w:rPr>
                <w:szCs w:val="20"/>
              </w:rPr>
              <w:t>plačni razred</w:t>
            </w:r>
          </w:p>
        </w:tc>
        <w:tc>
          <w:tcPr>
            <w:tcW w:w="1667" w:type="dxa"/>
          </w:tcPr>
          <w:p w14:paraId="5FE1DA61" w14:textId="77777777" w:rsidR="000236A1" w:rsidRPr="00AB7962" w:rsidRDefault="000236A1" w:rsidP="000236A1">
            <w:pPr>
              <w:jc w:val="center"/>
              <w:rPr>
                <w:szCs w:val="20"/>
              </w:rPr>
            </w:pPr>
            <w:r>
              <w:rPr>
                <w:szCs w:val="20"/>
              </w:rPr>
              <w:t>44</w:t>
            </w:r>
          </w:p>
        </w:tc>
      </w:tr>
      <w:tr w:rsidR="000236A1" w:rsidRPr="00AB7962" w14:paraId="50871D94" w14:textId="77777777" w:rsidTr="00D01FAD">
        <w:tc>
          <w:tcPr>
            <w:tcW w:w="7054" w:type="dxa"/>
          </w:tcPr>
          <w:p w14:paraId="31768C61" w14:textId="77777777" w:rsidR="000236A1" w:rsidRPr="00AB7962" w:rsidRDefault="000236A1" w:rsidP="000236A1">
            <w:pPr>
              <w:jc w:val="both"/>
              <w:rPr>
                <w:szCs w:val="20"/>
              </w:rPr>
            </w:pPr>
            <w:r w:rsidRPr="00AB7962">
              <w:rPr>
                <w:szCs w:val="20"/>
              </w:rPr>
              <w:t>obračunana osnovna plača za obdobje</w:t>
            </w:r>
          </w:p>
        </w:tc>
        <w:tc>
          <w:tcPr>
            <w:tcW w:w="1667" w:type="dxa"/>
          </w:tcPr>
          <w:p w14:paraId="2BF426F4" w14:textId="77777777" w:rsidR="000236A1" w:rsidRPr="00AB7962" w:rsidRDefault="000236A1" w:rsidP="000236A1">
            <w:pPr>
              <w:jc w:val="center"/>
              <w:rPr>
                <w:szCs w:val="20"/>
              </w:rPr>
            </w:pPr>
            <w:r>
              <w:rPr>
                <w:szCs w:val="20"/>
              </w:rPr>
              <w:t>7.137,48</w:t>
            </w:r>
          </w:p>
        </w:tc>
      </w:tr>
      <w:tr w:rsidR="000236A1" w:rsidRPr="00AB7962" w14:paraId="3E4DF536" w14:textId="77777777" w:rsidTr="00D01FAD">
        <w:tc>
          <w:tcPr>
            <w:tcW w:w="7054" w:type="dxa"/>
          </w:tcPr>
          <w:p w14:paraId="6A86A6C8" w14:textId="77777777" w:rsidR="000236A1" w:rsidRPr="00AB7962" w:rsidRDefault="000236A1" w:rsidP="000236A1">
            <w:pPr>
              <w:jc w:val="both"/>
              <w:rPr>
                <w:szCs w:val="20"/>
              </w:rPr>
            </w:pPr>
            <w:r w:rsidRPr="00AB7962">
              <w:rPr>
                <w:szCs w:val="20"/>
              </w:rPr>
              <w:t>kriteriji ocenjevanja (5 kriterijev)</w:t>
            </w:r>
          </w:p>
        </w:tc>
        <w:tc>
          <w:tcPr>
            <w:tcW w:w="1667" w:type="dxa"/>
          </w:tcPr>
          <w:p w14:paraId="4AB935B3" w14:textId="77777777" w:rsidR="000236A1" w:rsidRPr="00AB7962" w:rsidRDefault="000236A1" w:rsidP="000236A1">
            <w:pPr>
              <w:jc w:val="center"/>
              <w:rPr>
                <w:szCs w:val="20"/>
              </w:rPr>
            </w:pPr>
            <w:r>
              <w:rPr>
                <w:szCs w:val="20"/>
              </w:rPr>
              <w:t>5</w:t>
            </w:r>
            <w:r w:rsidRPr="00AB7962">
              <w:rPr>
                <w:szCs w:val="20"/>
              </w:rPr>
              <w:t xml:space="preserve"> x 1</w:t>
            </w:r>
          </w:p>
        </w:tc>
      </w:tr>
      <w:tr w:rsidR="000236A1" w:rsidRPr="00AB7962" w14:paraId="28B904CF" w14:textId="77777777" w:rsidTr="00D01FAD">
        <w:tc>
          <w:tcPr>
            <w:tcW w:w="7054" w:type="dxa"/>
          </w:tcPr>
          <w:p w14:paraId="4FC4E2A5" w14:textId="77777777" w:rsidR="000236A1" w:rsidRPr="00AB7962" w:rsidRDefault="000236A1" w:rsidP="000236A1">
            <w:pPr>
              <w:jc w:val="both"/>
              <w:rPr>
                <w:szCs w:val="20"/>
              </w:rPr>
            </w:pPr>
            <w:r w:rsidRPr="00AB7962">
              <w:rPr>
                <w:szCs w:val="20"/>
              </w:rPr>
              <w:t>vsota ocen po kriterijih</w:t>
            </w:r>
          </w:p>
        </w:tc>
        <w:tc>
          <w:tcPr>
            <w:tcW w:w="1667" w:type="dxa"/>
          </w:tcPr>
          <w:p w14:paraId="4F37BF77" w14:textId="77777777" w:rsidR="000236A1" w:rsidRPr="00AB7962" w:rsidRDefault="000236A1" w:rsidP="000236A1">
            <w:pPr>
              <w:jc w:val="center"/>
              <w:rPr>
                <w:szCs w:val="20"/>
              </w:rPr>
            </w:pPr>
            <w:r>
              <w:rPr>
                <w:szCs w:val="20"/>
              </w:rPr>
              <w:t>5</w:t>
            </w:r>
          </w:p>
        </w:tc>
      </w:tr>
      <w:tr w:rsidR="000236A1" w:rsidRPr="00AB7962" w14:paraId="2CFB3210" w14:textId="77777777" w:rsidTr="00D01FAD">
        <w:tc>
          <w:tcPr>
            <w:tcW w:w="7054" w:type="dxa"/>
          </w:tcPr>
          <w:p w14:paraId="5CFA451A" w14:textId="77777777" w:rsidR="000236A1" w:rsidRPr="00AB7962" w:rsidRDefault="000236A1" w:rsidP="000236A1">
            <w:pPr>
              <w:jc w:val="both"/>
              <w:rPr>
                <w:szCs w:val="20"/>
              </w:rPr>
            </w:pPr>
            <w:r w:rsidRPr="00AB7962">
              <w:rPr>
                <w:szCs w:val="20"/>
              </w:rPr>
              <w:t>delež maksimalne ocene (delež dodeljenih točk glede na vse možne točke)</w:t>
            </w:r>
          </w:p>
        </w:tc>
        <w:tc>
          <w:tcPr>
            <w:tcW w:w="1667" w:type="dxa"/>
          </w:tcPr>
          <w:p w14:paraId="0839D05D" w14:textId="77777777" w:rsidR="000236A1" w:rsidRPr="00AB7962" w:rsidRDefault="000236A1" w:rsidP="000236A1">
            <w:pPr>
              <w:jc w:val="center"/>
              <w:rPr>
                <w:szCs w:val="20"/>
              </w:rPr>
            </w:pPr>
            <w:r>
              <w:rPr>
                <w:szCs w:val="20"/>
              </w:rPr>
              <w:t>1,00</w:t>
            </w:r>
          </w:p>
        </w:tc>
      </w:tr>
      <w:tr w:rsidR="000236A1" w:rsidRPr="00AB7962" w14:paraId="269590AB" w14:textId="77777777" w:rsidTr="00D01FAD">
        <w:tc>
          <w:tcPr>
            <w:tcW w:w="7054" w:type="dxa"/>
          </w:tcPr>
          <w:p w14:paraId="3BBC6515" w14:textId="77777777" w:rsidR="000236A1" w:rsidRPr="00AB7962" w:rsidRDefault="000236A1" w:rsidP="000236A1">
            <w:pPr>
              <w:jc w:val="both"/>
              <w:rPr>
                <w:szCs w:val="20"/>
              </w:rPr>
            </w:pPr>
            <w:r w:rsidRPr="00AB7962">
              <w:rPr>
                <w:szCs w:val="20"/>
              </w:rPr>
              <w:t>znesek (glede na dodeljene točke)</w:t>
            </w:r>
          </w:p>
        </w:tc>
        <w:tc>
          <w:tcPr>
            <w:tcW w:w="1667" w:type="dxa"/>
          </w:tcPr>
          <w:p w14:paraId="457EA53B" w14:textId="77777777" w:rsidR="000236A1" w:rsidRPr="00AB7962" w:rsidRDefault="000236A1" w:rsidP="000236A1">
            <w:pPr>
              <w:jc w:val="center"/>
              <w:rPr>
                <w:szCs w:val="20"/>
              </w:rPr>
            </w:pPr>
            <w:r>
              <w:rPr>
                <w:szCs w:val="20"/>
              </w:rPr>
              <w:t>7.137,48</w:t>
            </w:r>
          </w:p>
        </w:tc>
      </w:tr>
      <w:tr w:rsidR="000236A1" w:rsidRPr="00AB7962" w14:paraId="7E847750" w14:textId="77777777" w:rsidTr="00D01FAD">
        <w:tc>
          <w:tcPr>
            <w:tcW w:w="7054" w:type="dxa"/>
          </w:tcPr>
          <w:p w14:paraId="52DBA77E" w14:textId="77777777" w:rsidR="000236A1" w:rsidRPr="00AB7962" w:rsidRDefault="000236A1" w:rsidP="000236A1">
            <w:pPr>
              <w:jc w:val="both"/>
              <w:rPr>
                <w:szCs w:val="20"/>
              </w:rPr>
            </w:pPr>
            <w:r w:rsidRPr="00AB7962">
              <w:rPr>
                <w:szCs w:val="20"/>
              </w:rPr>
              <w:t>Koeficient</w:t>
            </w:r>
          </w:p>
        </w:tc>
        <w:tc>
          <w:tcPr>
            <w:tcW w:w="1667" w:type="dxa"/>
          </w:tcPr>
          <w:p w14:paraId="4FB56F87" w14:textId="77777777" w:rsidR="000236A1" w:rsidRPr="00AB7962" w:rsidRDefault="000236A1" w:rsidP="000236A1">
            <w:pPr>
              <w:jc w:val="center"/>
              <w:rPr>
                <w:szCs w:val="20"/>
              </w:rPr>
            </w:pPr>
            <w:r w:rsidRPr="00AB7962">
              <w:rPr>
                <w:szCs w:val="20"/>
              </w:rPr>
              <w:t>0,</w:t>
            </w:r>
            <w:r>
              <w:rPr>
                <w:szCs w:val="20"/>
              </w:rPr>
              <w:t>089</w:t>
            </w:r>
          </w:p>
        </w:tc>
      </w:tr>
      <w:tr w:rsidR="000236A1" w:rsidRPr="00AB7962" w14:paraId="1E9A5CC9" w14:textId="77777777" w:rsidTr="00D01FAD">
        <w:tc>
          <w:tcPr>
            <w:tcW w:w="7054" w:type="dxa"/>
          </w:tcPr>
          <w:p w14:paraId="3AE24022" w14:textId="77777777" w:rsidR="000236A1" w:rsidRPr="00AB7962" w:rsidRDefault="000236A1" w:rsidP="000236A1">
            <w:pPr>
              <w:jc w:val="both"/>
              <w:rPr>
                <w:szCs w:val="20"/>
              </w:rPr>
            </w:pPr>
            <w:r w:rsidRPr="00AB7962">
              <w:rPr>
                <w:szCs w:val="20"/>
              </w:rPr>
              <w:t>znesek (glede na koeficient)</w:t>
            </w:r>
          </w:p>
        </w:tc>
        <w:tc>
          <w:tcPr>
            <w:tcW w:w="1667" w:type="dxa"/>
          </w:tcPr>
          <w:p w14:paraId="14C32CCC" w14:textId="77777777" w:rsidR="000236A1" w:rsidRPr="00AB7962" w:rsidRDefault="000236A1" w:rsidP="000236A1">
            <w:pPr>
              <w:jc w:val="center"/>
              <w:rPr>
                <w:szCs w:val="20"/>
              </w:rPr>
            </w:pPr>
            <w:r>
              <w:rPr>
                <w:szCs w:val="20"/>
              </w:rPr>
              <w:t>637,39</w:t>
            </w:r>
          </w:p>
        </w:tc>
      </w:tr>
      <w:tr w:rsidR="000236A1" w:rsidRPr="00CA6D6B" w14:paraId="36456D23" w14:textId="77777777" w:rsidTr="00D01FAD">
        <w:tc>
          <w:tcPr>
            <w:tcW w:w="7054" w:type="dxa"/>
          </w:tcPr>
          <w:p w14:paraId="22E65A39" w14:textId="77777777" w:rsidR="000236A1" w:rsidRPr="00CA6D6B" w:rsidRDefault="000236A1" w:rsidP="000236A1">
            <w:pPr>
              <w:jc w:val="both"/>
              <w:rPr>
                <w:b/>
                <w:bCs/>
                <w:szCs w:val="20"/>
              </w:rPr>
            </w:pPr>
            <w:r w:rsidRPr="00CA6D6B">
              <w:rPr>
                <w:b/>
                <w:bCs/>
                <w:szCs w:val="20"/>
              </w:rPr>
              <w:t>izplačilo RDU</w:t>
            </w:r>
          </w:p>
        </w:tc>
        <w:tc>
          <w:tcPr>
            <w:tcW w:w="1667" w:type="dxa"/>
          </w:tcPr>
          <w:p w14:paraId="7A1FEFF4" w14:textId="77777777" w:rsidR="000236A1" w:rsidRPr="00CA6D6B" w:rsidRDefault="000236A1" w:rsidP="000236A1">
            <w:pPr>
              <w:jc w:val="center"/>
              <w:rPr>
                <w:b/>
                <w:bCs/>
                <w:szCs w:val="20"/>
              </w:rPr>
            </w:pPr>
            <w:r>
              <w:rPr>
                <w:b/>
                <w:bCs/>
                <w:szCs w:val="20"/>
              </w:rPr>
              <w:t>637,39</w:t>
            </w:r>
          </w:p>
        </w:tc>
      </w:tr>
      <w:tr w:rsidR="000236A1" w:rsidRPr="00AB7962" w14:paraId="0DCE31DB" w14:textId="77777777" w:rsidTr="00D01FAD">
        <w:tc>
          <w:tcPr>
            <w:tcW w:w="7054" w:type="dxa"/>
          </w:tcPr>
          <w:p w14:paraId="2078972E" w14:textId="77777777" w:rsidR="000236A1" w:rsidRPr="00AB7962" w:rsidRDefault="000236A1" w:rsidP="000236A1">
            <w:pPr>
              <w:jc w:val="both"/>
              <w:rPr>
                <w:szCs w:val="20"/>
              </w:rPr>
            </w:pPr>
            <w:r w:rsidRPr="00AB7962">
              <w:rPr>
                <w:szCs w:val="20"/>
              </w:rPr>
              <w:t>najvišje možno izplačilo RDU</w:t>
            </w:r>
          </w:p>
        </w:tc>
        <w:tc>
          <w:tcPr>
            <w:tcW w:w="1667" w:type="dxa"/>
          </w:tcPr>
          <w:p w14:paraId="4D4C93C8" w14:textId="77777777" w:rsidR="000236A1" w:rsidRPr="00AB7962" w:rsidRDefault="000236A1" w:rsidP="000236A1">
            <w:pPr>
              <w:jc w:val="center"/>
              <w:rPr>
                <w:szCs w:val="20"/>
              </w:rPr>
            </w:pPr>
            <w:r>
              <w:rPr>
                <w:szCs w:val="20"/>
              </w:rPr>
              <w:t>2.061,26</w:t>
            </w:r>
          </w:p>
        </w:tc>
      </w:tr>
    </w:tbl>
    <w:p w14:paraId="3A5B5C00" w14:textId="77777777" w:rsidR="000236A1" w:rsidRDefault="000236A1" w:rsidP="000236A1">
      <w:pPr>
        <w:rPr>
          <w:szCs w:val="20"/>
        </w:rPr>
      </w:pPr>
    </w:p>
    <w:p w14:paraId="5DE543BD" w14:textId="77777777" w:rsidR="000236A1" w:rsidRDefault="000236A1" w:rsidP="000236A1">
      <w:pPr>
        <w:rPr>
          <w:szCs w:val="20"/>
        </w:rPr>
      </w:pPr>
      <w:r>
        <w:rPr>
          <w:szCs w:val="20"/>
        </w:rPr>
        <w:t>Za prvo trimesečje januar – marec 2021</w:t>
      </w:r>
    </w:p>
    <w:tbl>
      <w:tblPr>
        <w:tblStyle w:val="Tabelamrea"/>
        <w:tblW w:w="0" w:type="auto"/>
        <w:tblLook w:val="04A0" w:firstRow="1" w:lastRow="0" w:firstColumn="1" w:lastColumn="0" w:noHBand="0" w:noVBand="1"/>
      </w:tblPr>
      <w:tblGrid>
        <w:gridCol w:w="6845"/>
        <w:gridCol w:w="1643"/>
      </w:tblGrid>
      <w:tr w:rsidR="000236A1" w:rsidRPr="00AB7962" w14:paraId="1213CB20" w14:textId="77777777" w:rsidTr="00D01FAD">
        <w:tc>
          <w:tcPr>
            <w:tcW w:w="7054" w:type="dxa"/>
          </w:tcPr>
          <w:p w14:paraId="3F649E66" w14:textId="77777777" w:rsidR="000236A1" w:rsidRPr="00AB7962" w:rsidRDefault="000236A1" w:rsidP="000236A1">
            <w:pPr>
              <w:jc w:val="both"/>
              <w:rPr>
                <w:szCs w:val="20"/>
              </w:rPr>
            </w:pPr>
            <w:r w:rsidRPr="00AB7962">
              <w:rPr>
                <w:szCs w:val="20"/>
              </w:rPr>
              <w:t>tarifni razred</w:t>
            </w:r>
          </w:p>
        </w:tc>
        <w:tc>
          <w:tcPr>
            <w:tcW w:w="1667" w:type="dxa"/>
          </w:tcPr>
          <w:p w14:paraId="121D88BF" w14:textId="77777777" w:rsidR="000236A1" w:rsidRPr="00AB7962" w:rsidRDefault="000236A1" w:rsidP="000236A1">
            <w:pPr>
              <w:jc w:val="center"/>
              <w:rPr>
                <w:szCs w:val="20"/>
              </w:rPr>
            </w:pPr>
            <w:r w:rsidRPr="00AB7962">
              <w:rPr>
                <w:szCs w:val="20"/>
              </w:rPr>
              <w:t>V</w:t>
            </w:r>
            <w:r>
              <w:rPr>
                <w:szCs w:val="20"/>
              </w:rPr>
              <w:t>II/2</w:t>
            </w:r>
          </w:p>
        </w:tc>
      </w:tr>
      <w:tr w:rsidR="000236A1" w:rsidRPr="00AB7962" w14:paraId="466385EB" w14:textId="77777777" w:rsidTr="00D01FAD">
        <w:tc>
          <w:tcPr>
            <w:tcW w:w="7054" w:type="dxa"/>
          </w:tcPr>
          <w:p w14:paraId="1C6445E5" w14:textId="77777777" w:rsidR="000236A1" w:rsidRPr="00AB7962" w:rsidRDefault="000236A1" w:rsidP="000236A1">
            <w:pPr>
              <w:jc w:val="both"/>
              <w:rPr>
                <w:szCs w:val="20"/>
              </w:rPr>
            </w:pPr>
            <w:r w:rsidRPr="00AB7962">
              <w:rPr>
                <w:szCs w:val="20"/>
              </w:rPr>
              <w:t>plačni razred</w:t>
            </w:r>
          </w:p>
        </w:tc>
        <w:tc>
          <w:tcPr>
            <w:tcW w:w="1667" w:type="dxa"/>
          </w:tcPr>
          <w:p w14:paraId="4DDA2FAB" w14:textId="77777777" w:rsidR="000236A1" w:rsidRPr="00AB7962" w:rsidRDefault="000236A1" w:rsidP="000236A1">
            <w:pPr>
              <w:jc w:val="center"/>
              <w:rPr>
                <w:szCs w:val="20"/>
              </w:rPr>
            </w:pPr>
            <w:r>
              <w:rPr>
                <w:szCs w:val="20"/>
              </w:rPr>
              <w:t>46</w:t>
            </w:r>
          </w:p>
        </w:tc>
      </w:tr>
      <w:tr w:rsidR="000236A1" w:rsidRPr="00AB7962" w14:paraId="7CFBB96B" w14:textId="77777777" w:rsidTr="00D01FAD">
        <w:tc>
          <w:tcPr>
            <w:tcW w:w="7054" w:type="dxa"/>
          </w:tcPr>
          <w:p w14:paraId="73155731" w14:textId="77777777" w:rsidR="000236A1" w:rsidRPr="00AB7962" w:rsidRDefault="000236A1" w:rsidP="000236A1">
            <w:pPr>
              <w:jc w:val="both"/>
              <w:rPr>
                <w:szCs w:val="20"/>
              </w:rPr>
            </w:pPr>
            <w:r w:rsidRPr="00AB7962">
              <w:rPr>
                <w:szCs w:val="20"/>
              </w:rPr>
              <w:t>obračunana osnovna plača za obdobje</w:t>
            </w:r>
          </w:p>
        </w:tc>
        <w:tc>
          <w:tcPr>
            <w:tcW w:w="1667" w:type="dxa"/>
          </w:tcPr>
          <w:p w14:paraId="14BEF64E" w14:textId="77777777" w:rsidR="000236A1" w:rsidRPr="00AB7962" w:rsidRDefault="003F6951" w:rsidP="000236A1">
            <w:pPr>
              <w:jc w:val="center"/>
              <w:rPr>
                <w:szCs w:val="20"/>
              </w:rPr>
            </w:pPr>
            <w:r>
              <w:rPr>
                <w:szCs w:val="20"/>
              </w:rPr>
              <w:t>7.208,68</w:t>
            </w:r>
          </w:p>
        </w:tc>
      </w:tr>
      <w:tr w:rsidR="000236A1" w:rsidRPr="00AB7962" w14:paraId="03952DB3" w14:textId="77777777" w:rsidTr="00D01FAD">
        <w:tc>
          <w:tcPr>
            <w:tcW w:w="7054" w:type="dxa"/>
          </w:tcPr>
          <w:p w14:paraId="600528B8" w14:textId="77777777" w:rsidR="000236A1" w:rsidRPr="00AB7962" w:rsidRDefault="000236A1" w:rsidP="000236A1">
            <w:pPr>
              <w:jc w:val="both"/>
              <w:rPr>
                <w:szCs w:val="20"/>
              </w:rPr>
            </w:pPr>
            <w:r w:rsidRPr="00AB7962">
              <w:rPr>
                <w:szCs w:val="20"/>
              </w:rPr>
              <w:t>kriteriji ocenjevanja (5 kriterijev)</w:t>
            </w:r>
          </w:p>
        </w:tc>
        <w:tc>
          <w:tcPr>
            <w:tcW w:w="1667" w:type="dxa"/>
          </w:tcPr>
          <w:p w14:paraId="40F7F595" w14:textId="77777777" w:rsidR="000236A1" w:rsidRPr="00AB7962" w:rsidRDefault="003F6951" w:rsidP="000236A1">
            <w:pPr>
              <w:jc w:val="center"/>
              <w:rPr>
                <w:szCs w:val="20"/>
              </w:rPr>
            </w:pPr>
            <w:r>
              <w:rPr>
                <w:szCs w:val="20"/>
              </w:rPr>
              <w:t>3</w:t>
            </w:r>
            <w:r w:rsidR="000236A1" w:rsidRPr="00AB7962">
              <w:rPr>
                <w:szCs w:val="20"/>
              </w:rPr>
              <w:t xml:space="preserve"> x 1</w:t>
            </w:r>
          </w:p>
        </w:tc>
      </w:tr>
      <w:tr w:rsidR="000236A1" w:rsidRPr="00AB7962" w14:paraId="131F9300" w14:textId="77777777" w:rsidTr="00D01FAD">
        <w:tc>
          <w:tcPr>
            <w:tcW w:w="7054" w:type="dxa"/>
          </w:tcPr>
          <w:p w14:paraId="0D06D3F8" w14:textId="77777777" w:rsidR="000236A1" w:rsidRPr="00AB7962" w:rsidRDefault="000236A1" w:rsidP="000236A1">
            <w:pPr>
              <w:jc w:val="both"/>
              <w:rPr>
                <w:szCs w:val="20"/>
              </w:rPr>
            </w:pPr>
            <w:r w:rsidRPr="00AB7962">
              <w:rPr>
                <w:szCs w:val="20"/>
              </w:rPr>
              <w:t>vsota ocen po kriterijih</w:t>
            </w:r>
          </w:p>
        </w:tc>
        <w:tc>
          <w:tcPr>
            <w:tcW w:w="1667" w:type="dxa"/>
          </w:tcPr>
          <w:p w14:paraId="59FE7D73" w14:textId="77777777" w:rsidR="000236A1" w:rsidRPr="00AB7962" w:rsidRDefault="003F6951" w:rsidP="000236A1">
            <w:pPr>
              <w:jc w:val="center"/>
              <w:rPr>
                <w:szCs w:val="20"/>
              </w:rPr>
            </w:pPr>
            <w:r>
              <w:rPr>
                <w:szCs w:val="20"/>
              </w:rPr>
              <w:t>3</w:t>
            </w:r>
          </w:p>
        </w:tc>
      </w:tr>
      <w:tr w:rsidR="000236A1" w:rsidRPr="00AB7962" w14:paraId="16055BD7" w14:textId="77777777" w:rsidTr="00D01FAD">
        <w:tc>
          <w:tcPr>
            <w:tcW w:w="7054" w:type="dxa"/>
          </w:tcPr>
          <w:p w14:paraId="3D5721E5" w14:textId="77777777" w:rsidR="000236A1" w:rsidRPr="00AB7962" w:rsidRDefault="000236A1" w:rsidP="000236A1">
            <w:pPr>
              <w:jc w:val="both"/>
              <w:rPr>
                <w:szCs w:val="20"/>
              </w:rPr>
            </w:pPr>
            <w:r w:rsidRPr="00AB7962">
              <w:rPr>
                <w:szCs w:val="20"/>
              </w:rPr>
              <w:t>delež maksimalne ocene (delež dodeljenih točk glede na vse možne točke)</w:t>
            </w:r>
          </w:p>
        </w:tc>
        <w:tc>
          <w:tcPr>
            <w:tcW w:w="1667" w:type="dxa"/>
          </w:tcPr>
          <w:p w14:paraId="52BC1F30" w14:textId="77777777" w:rsidR="000236A1" w:rsidRPr="00AB7962" w:rsidRDefault="000236A1" w:rsidP="000236A1">
            <w:pPr>
              <w:jc w:val="center"/>
              <w:rPr>
                <w:szCs w:val="20"/>
              </w:rPr>
            </w:pPr>
            <w:r>
              <w:rPr>
                <w:szCs w:val="20"/>
              </w:rPr>
              <w:t>0,</w:t>
            </w:r>
            <w:r w:rsidR="003F6951">
              <w:rPr>
                <w:szCs w:val="20"/>
              </w:rPr>
              <w:t>6</w:t>
            </w:r>
            <w:r>
              <w:rPr>
                <w:szCs w:val="20"/>
              </w:rPr>
              <w:t>0</w:t>
            </w:r>
          </w:p>
        </w:tc>
      </w:tr>
      <w:tr w:rsidR="000236A1" w:rsidRPr="00AB7962" w14:paraId="16E8EFB1" w14:textId="77777777" w:rsidTr="00D01FAD">
        <w:tc>
          <w:tcPr>
            <w:tcW w:w="7054" w:type="dxa"/>
          </w:tcPr>
          <w:p w14:paraId="66A1140E" w14:textId="77777777" w:rsidR="000236A1" w:rsidRPr="00AB7962" w:rsidRDefault="000236A1" w:rsidP="000236A1">
            <w:pPr>
              <w:jc w:val="both"/>
              <w:rPr>
                <w:szCs w:val="20"/>
              </w:rPr>
            </w:pPr>
            <w:r w:rsidRPr="00AB7962">
              <w:rPr>
                <w:szCs w:val="20"/>
              </w:rPr>
              <w:t>znesek (glede na dodeljene točke)</w:t>
            </w:r>
          </w:p>
        </w:tc>
        <w:tc>
          <w:tcPr>
            <w:tcW w:w="1667" w:type="dxa"/>
          </w:tcPr>
          <w:p w14:paraId="4C8B4BD4" w14:textId="77777777" w:rsidR="000236A1" w:rsidRPr="00AB7962" w:rsidRDefault="003F6951" w:rsidP="000236A1">
            <w:pPr>
              <w:jc w:val="center"/>
              <w:rPr>
                <w:szCs w:val="20"/>
              </w:rPr>
            </w:pPr>
            <w:r>
              <w:rPr>
                <w:szCs w:val="20"/>
              </w:rPr>
              <w:t>4.325,21</w:t>
            </w:r>
          </w:p>
        </w:tc>
      </w:tr>
      <w:tr w:rsidR="000236A1" w:rsidRPr="00AB7962" w14:paraId="66803923" w14:textId="77777777" w:rsidTr="00D01FAD">
        <w:tc>
          <w:tcPr>
            <w:tcW w:w="7054" w:type="dxa"/>
          </w:tcPr>
          <w:p w14:paraId="01400D74" w14:textId="77777777" w:rsidR="000236A1" w:rsidRPr="00AB7962" w:rsidRDefault="000236A1" w:rsidP="000236A1">
            <w:pPr>
              <w:jc w:val="both"/>
              <w:rPr>
                <w:szCs w:val="20"/>
              </w:rPr>
            </w:pPr>
            <w:r w:rsidRPr="00AB7962">
              <w:rPr>
                <w:szCs w:val="20"/>
              </w:rPr>
              <w:t>Koeficient</w:t>
            </w:r>
          </w:p>
        </w:tc>
        <w:tc>
          <w:tcPr>
            <w:tcW w:w="1667" w:type="dxa"/>
          </w:tcPr>
          <w:p w14:paraId="1150DECE" w14:textId="77777777" w:rsidR="000236A1" w:rsidRPr="00AB7962" w:rsidRDefault="000236A1" w:rsidP="000236A1">
            <w:pPr>
              <w:jc w:val="center"/>
              <w:rPr>
                <w:szCs w:val="20"/>
              </w:rPr>
            </w:pPr>
            <w:r w:rsidRPr="00AB7962">
              <w:rPr>
                <w:szCs w:val="20"/>
              </w:rPr>
              <w:t>0,</w:t>
            </w:r>
            <w:r>
              <w:rPr>
                <w:szCs w:val="20"/>
              </w:rPr>
              <w:t>0</w:t>
            </w:r>
            <w:r w:rsidR="003F6951">
              <w:rPr>
                <w:szCs w:val="20"/>
              </w:rPr>
              <w:t>2</w:t>
            </w:r>
            <w:r>
              <w:rPr>
                <w:szCs w:val="20"/>
              </w:rPr>
              <w:t>9</w:t>
            </w:r>
          </w:p>
        </w:tc>
      </w:tr>
      <w:tr w:rsidR="000236A1" w:rsidRPr="00AB7962" w14:paraId="701E358B" w14:textId="77777777" w:rsidTr="00D01FAD">
        <w:tc>
          <w:tcPr>
            <w:tcW w:w="7054" w:type="dxa"/>
          </w:tcPr>
          <w:p w14:paraId="601CD0D0" w14:textId="77777777" w:rsidR="000236A1" w:rsidRPr="00AB7962" w:rsidRDefault="000236A1" w:rsidP="000236A1">
            <w:pPr>
              <w:jc w:val="both"/>
              <w:rPr>
                <w:szCs w:val="20"/>
              </w:rPr>
            </w:pPr>
            <w:r w:rsidRPr="00AB7962">
              <w:rPr>
                <w:szCs w:val="20"/>
              </w:rPr>
              <w:t>znesek (glede na koeficient)</w:t>
            </w:r>
          </w:p>
        </w:tc>
        <w:tc>
          <w:tcPr>
            <w:tcW w:w="1667" w:type="dxa"/>
          </w:tcPr>
          <w:p w14:paraId="4C839CAB" w14:textId="77777777" w:rsidR="000236A1" w:rsidRPr="00AB7962" w:rsidRDefault="003F6951" w:rsidP="000236A1">
            <w:pPr>
              <w:jc w:val="center"/>
              <w:rPr>
                <w:szCs w:val="20"/>
              </w:rPr>
            </w:pPr>
            <w:r>
              <w:rPr>
                <w:szCs w:val="20"/>
              </w:rPr>
              <w:t>210,79</w:t>
            </w:r>
          </w:p>
        </w:tc>
      </w:tr>
      <w:tr w:rsidR="000236A1" w:rsidRPr="00CA6D6B" w14:paraId="14351353" w14:textId="77777777" w:rsidTr="00D01FAD">
        <w:tc>
          <w:tcPr>
            <w:tcW w:w="7054" w:type="dxa"/>
          </w:tcPr>
          <w:p w14:paraId="51F90523" w14:textId="77777777" w:rsidR="000236A1" w:rsidRPr="00CA6D6B" w:rsidRDefault="000236A1" w:rsidP="000236A1">
            <w:pPr>
              <w:jc w:val="both"/>
              <w:rPr>
                <w:b/>
                <w:bCs/>
                <w:szCs w:val="20"/>
              </w:rPr>
            </w:pPr>
            <w:r w:rsidRPr="00CA6D6B">
              <w:rPr>
                <w:b/>
                <w:bCs/>
                <w:szCs w:val="20"/>
              </w:rPr>
              <w:t>izplačilo RDU</w:t>
            </w:r>
          </w:p>
        </w:tc>
        <w:tc>
          <w:tcPr>
            <w:tcW w:w="1667" w:type="dxa"/>
          </w:tcPr>
          <w:p w14:paraId="5947026E" w14:textId="77777777" w:rsidR="000236A1" w:rsidRPr="00CA6D6B" w:rsidRDefault="003F6951" w:rsidP="000236A1">
            <w:pPr>
              <w:jc w:val="center"/>
              <w:rPr>
                <w:b/>
                <w:bCs/>
                <w:szCs w:val="20"/>
              </w:rPr>
            </w:pPr>
            <w:r>
              <w:rPr>
                <w:b/>
                <w:bCs/>
                <w:szCs w:val="20"/>
              </w:rPr>
              <w:t>210,79</w:t>
            </w:r>
          </w:p>
        </w:tc>
      </w:tr>
      <w:tr w:rsidR="000236A1" w:rsidRPr="00AB7962" w14:paraId="6C886C22" w14:textId="77777777" w:rsidTr="00D01FAD">
        <w:tc>
          <w:tcPr>
            <w:tcW w:w="7054" w:type="dxa"/>
          </w:tcPr>
          <w:p w14:paraId="53331711" w14:textId="77777777" w:rsidR="000236A1" w:rsidRPr="00AB7962" w:rsidRDefault="000236A1" w:rsidP="000236A1">
            <w:pPr>
              <w:jc w:val="both"/>
              <w:rPr>
                <w:szCs w:val="20"/>
              </w:rPr>
            </w:pPr>
            <w:r w:rsidRPr="00AB7962">
              <w:rPr>
                <w:szCs w:val="20"/>
              </w:rPr>
              <w:t>najvišje možno izplačilo RDU</w:t>
            </w:r>
          </w:p>
        </w:tc>
        <w:tc>
          <w:tcPr>
            <w:tcW w:w="1667" w:type="dxa"/>
          </w:tcPr>
          <w:p w14:paraId="6A08BEB1" w14:textId="77777777" w:rsidR="000236A1" w:rsidRPr="00AB7962" w:rsidRDefault="003F6951" w:rsidP="000236A1">
            <w:pPr>
              <w:jc w:val="center"/>
              <w:rPr>
                <w:szCs w:val="20"/>
              </w:rPr>
            </w:pPr>
            <w:r>
              <w:rPr>
                <w:szCs w:val="20"/>
              </w:rPr>
              <w:t>5.144,68</w:t>
            </w:r>
          </w:p>
        </w:tc>
      </w:tr>
    </w:tbl>
    <w:p w14:paraId="48A93A67" w14:textId="77777777" w:rsidR="000236A1" w:rsidRDefault="000236A1" w:rsidP="000236A1">
      <w:pPr>
        <w:rPr>
          <w:szCs w:val="20"/>
        </w:rPr>
      </w:pPr>
    </w:p>
    <w:p w14:paraId="1F326A8B" w14:textId="77777777" w:rsidR="000236A1" w:rsidRDefault="000236A1" w:rsidP="000236A1">
      <w:pPr>
        <w:pStyle w:val="ZADEVA"/>
        <w:numPr>
          <w:ilvl w:val="2"/>
          <w:numId w:val="4"/>
        </w:numPr>
        <w:tabs>
          <w:tab w:val="clear" w:pos="1701"/>
          <w:tab w:val="left" w:pos="0"/>
        </w:tabs>
        <w:jc w:val="both"/>
        <w:outlineLvl w:val="2"/>
        <w:rPr>
          <w:rFonts w:cs="Arial"/>
          <w:b w:val="0"/>
          <w:szCs w:val="20"/>
          <w:lang w:val="sl-SI"/>
        </w:rPr>
      </w:pPr>
      <w:bookmarkStart w:id="24" w:name="_Toc74657188"/>
      <w:r>
        <w:rPr>
          <w:rFonts w:cs="Arial"/>
          <w:b w:val="0"/>
          <w:szCs w:val="20"/>
          <w:lang w:val="sl-SI"/>
        </w:rPr>
        <w:t>Izplačila RDU</w:t>
      </w:r>
      <w:bookmarkEnd w:id="24"/>
    </w:p>
    <w:p w14:paraId="6C2E2A43" w14:textId="77777777" w:rsidR="000236A1" w:rsidRDefault="000236A1" w:rsidP="000236A1">
      <w:pPr>
        <w:rPr>
          <w:szCs w:val="20"/>
        </w:rPr>
      </w:pPr>
    </w:p>
    <w:p w14:paraId="42184F64" w14:textId="77777777" w:rsidR="000236A1" w:rsidRDefault="000236A1" w:rsidP="000236A1">
      <w:pPr>
        <w:jc w:val="both"/>
        <w:rPr>
          <w:szCs w:val="20"/>
        </w:rPr>
      </w:pPr>
      <w:r>
        <w:rPr>
          <w:szCs w:val="20"/>
        </w:rPr>
        <w:t>Javni uslužbenki, na delovnem mestu D027030 Učitelj, v nazivu svetnik, z uvrstitvijo v 4</w:t>
      </w:r>
      <w:r w:rsidR="003F6951">
        <w:rPr>
          <w:szCs w:val="20"/>
        </w:rPr>
        <w:t>6</w:t>
      </w:r>
      <w:r>
        <w:rPr>
          <w:szCs w:val="20"/>
        </w:rPr>
        <w:t>. plačni razred, je bila RDU za posamezna trimesečja izplačana:</w:t>
      </w:r>
    </w:p>
    <w:p w14:paraId="39AA7D54" w14:textId="77777777" w:rsidR="000236A1" w:rsidRDefault="000236A1" w:rsidP="000236A1">
      <w:pPr>
        <w:numPr>
          <w:ilvl w:val="0"/>
          <w:numId w:val="34"/>
        </w:numPr>
        <w:jc w:val="both"/>
        <w:rPr>
          <w:szCs w:val="20"/>
        </w:rPr>
      </w:pPr>
      <w:r>
        <w:rPr>
          <w:szCs w:val="20"/>
        </w:rPr>
        <w:t xml:space="preserve">za tretje trimesečje julij – september 2020 pri plači za oktober 2020 v znesku </w:t>
      </w:r>
      <w:r w:rsidR="003F6951">
        <w:rPr>
          <w:szCs w:val="20"/>
        </w:rPr>
        <w:t>262,18</w:t>
      </w:r>
      <w:r>
        <w:rPr>
          <w:szCs w:val="20"/>
        </w:rPr>
        <w:t xml:space="preserve"> EUR bruto,</w:t>
      </w:r>
    </w:p>
    <w:p w14:paraId="5C96DCBA" w14:textId="77777777" w:rsidR="000236A1" w:rsidRDefault="000236A1" w:rsidP="000236A1">
      <w:pPr>
        <w:numPr>
          <w:ilvl w:val="0"/>
          <w:numId w:val="34"/>
        </w:numPr>
        <w:jc w:val="both"/>
        <w:rPr>
          <w:szCs w:val="20"/>
        </w:rPr>
      </w:pPr>
      <w:r>
        <w:rPr>
          <w:szCs w:val="20"/>
        </w:rPr>
        <w:t>za četrto trimesečje oktober – december 2020 s posebnim obračunom za december (izplačilo 5.2.2021) v znesku 5</w:t>
      </w:r>
      <w:r w:rsidR="003F6951">
        <w:rPr>
          <w:szCs w:val="20"/>
        </w:rPr>
        <w:t>53,34</w:t>
      </w:r>
      <w:r>
        <w:rPr>
          <w:szCs w:val="20"/>
        </w:rPr>
        <w:t xml:space="preserve"> EUR bruto,</w:t>
      </w:r>
    </w:p>
    <w:p w14:paraId="229EA3EA" w14:textId="77777777" w:rsidR="000236A1" w:rsidRDefault="000236A1" w:rsidP="000236A1">
      <w:pPr>
        <w:numPr>
          <w:ilvl w:val="0"/>
          <w:numId w:val="34"/>
        </w:numPr>
        <w:jc w:val="both"/>
        <w:rPr>
          <w:szCs w:val="20"/>
        </w:rPr>
      </w:pPr>
      <w:r>
        <w:rPr>
          <w:szCs w:val="20"/>
        </w:rPr>
        <w:t xml:space="preserve">za prvo trimesečje januar – marec 2021 pri </w:t>
      </w:r>
      <w:r w:rsidR="00525183">
        <w:rPr>
          <w:szCs w:val="20"/>
        </w:rPr>
        <w:t xml:space="preserve">plači za april 2021 v znesku 210,79 EUR bruto, </w:t>
      </w:r>
      <w:r w:rsidR="00AC3D93">
        <w:rPr>
          <w:szCs w:val="20"/>
        </w:rPr>
        <w:t>z delnim</w:t>
      </w:r>
      <w:r w:rsidR="00525183">
        <w:rPr>
          <w:szCs w:val="20"/>
        </w:rPr>
        <w:t xml:space="preserve"> poračunom za pretekl</w:t>
      </w:r>
      <w:r w:rsidR="00AC3D93">
        <w:rPr>
          <w:szCs w:val="20"/>
        </w:rPr>
        <w:t>o</w:t>
      </w:r>
      <w:r w:rsidR="00525183">
        <w:rPr>
          <w:szCs w:val="20"/>
        </w:rPr>
        <w:t xml:space="preserve"> obdobj</w:t>
      </w:r>
      <w:r w:rsidR="00AC3D93">
        <w:rPr>
          <w:szCs w:val="20"/>
        </w:rPr>
        <w:t>e</w:t>
      </w:r>
      <w:r w:rsidR="00525183">
        <w:rPr>
          <w:szCs w:val="20"/>
        </w:rPr>
        <w:t xml:space="preserve"> v znesku 84,05 EUR bruto</w:t>
      </w:r>
      <w:r>
        <w:rPr>
          <w:szCs w:val="20"/>
        </w:rPr>
        <w:t>.</w:t>
      </w:r>
    </w:p>
    <w:p w14:paraId="3B030167" w14:textId="77777777" w:rsidR="000236A1" w:rsidRDefault="000236A1" w:rsidP="000236A1">
      <w:pPr>
        <w:rPr>
          <w:szCs w:val="20"/>
        </w:rPr>
      </w:pPr>
    </w:p>
    <w:p w14:paraId="7D59AB80" w14:textId="77777777" w:rsidR="00AC3D93" w:rsidRDefault="00AC3D93" w:rsidP="00AC3D93">
      <w:pPr>
        <w:jc w:val="both"/>
        <w:rPr>
          <w:szCs w:val="20"/>
        </w:rPr>
      </w:pPr>
      <w:r>
        <w:rPr>
          <w:szCs w:val="20"/>
        </w:rPr>
        <w:lastRenderedPageBreak/>
        <w:t>Pri izplačilih RDU za tretje in četrto trimesečje je javna uslužbenka prejela nižjo izplačano RDU od izračunan</w:t>
      </w:r>
      <w:r w:rsidR="004C76BE">
        <w:rPr>
          <w:szCs w:val="20"/>
        </w:rPr>
        <w:t>e</w:t>
      </w:r>
      <w:r>
        <w:rPr>
          <w:szCs w:val="20"/>
        </w:rPr>
        <w:t xml:space="preserve"> po metodologiji za posamezno trimesečje.</w:t>
      </w:r>
    </w:p>
    <w:p w14:paraId="74153A98" w14:textId="77777777" w:rsidR="00AC3D93" w:rsidRDefault="00AC3D93" w:rsidP="000236A1">
      <w:pPr>
        <w:rPr>
          <w:szCs w:val="20"/>
        </w:rPr>
      </w:pPr>
    </w:p>
    <w:p w14:paraId="6D75C50A" w14:textId="77777777" w:rsidR="00C0460E" w:rsidRPr="00C0460E" w:rsidRDefault="00C0460E" w:rsidP="00C0460E">
      <w:pPr>
        <w:jc w:val="both"/>
        <w:rPr>
          <w:i/>
          <w:iCs/>
          <w:szCs w:val="20"/>
        </w:rPr>
      </w:pPr>
      <w:r w:rsidRPr="00C0460E">
        <w:rPr>
          <w:i/>
          <w:iCs/>
          <w:szCs w:val="20"/>
        </w:rPr>
        <w:t>Ravnateljica OŠ Koper je v Utemeljitvi izračuna dovoljenega obsega sredstev RDU za posamezno obdobje z dne 15.4.2021 pojasnila, da so šoli po prvem valu epidemije in popolnem zaprtju šole sledili poletni meseci, ki za šolo veljajo za mrtvo sezono. Septembrskemu normalnemu poslovanju je v oktobru sledilo ponovno zaprtje zaradi drugega vala epidemije. Znašli so se v likvidnostnih težavah. Temu je sledila odločitev, da RDU za tretje trimesečje 2020 izplačajo le v višini sredstev, ki jim ga je nakazalo Ministrstvo za izobraževanje, znanost in šport. Za enak korak so se odločili tudi pri izplačilu RDU za četrto trimesečje 2020. S ponovnim odprtjem šole in normalnim poslovanjem zavoda, so si v zadnjem mesecu finančno opomogli. Pripravili so poračun, ki ga bodo izplačali pri naslednjem izplačilu RDU (v maju 2021</w:t>
      </w:r>
      <w:r w:rsidR="00AC3D93">
        <w:rPr>
          <w:i/>
          <w:iCs/>
          <w:szCs w:val="20"/>
        </w:rPr>
        <w:t>)</w:t>
      </w:r>
      <w:r w:rsidRPr="00C0460E">
        <w:rPr>
          <w:i/>
          <w:iCs/>
          <w:szCs w:val="20"/>
        </w:rPr>
        <w:t xml:space="preserve">. </w:t>
      </w:r>
    </w:p>
    <w:p w14:paraId="5A14F928" w14:textId="77777777" w:rsidR="00C0460E" w:rsidRDefault="00C0460E" w:rsidP="000236A1">
      <w:pPr>
        <w:rPr>
          <w:szCs w:val="20"/>
        </w:rPr>
      </w:pPr>
    </w:p>
    <w:p w14:paraId="71A75C5A" w14:textId="77777777" w:rsidR="000236A1" w:rsidRDefault="000236A1" w:rsidP="000236A1">
      <w:pPr>
        <w:pStyle w:val="ZADEVA"/>
        <w:numPr>
          <w:ilvl w:val="2"/>
          <w:numId w:val="4"/>
        </w:numPr>
        <w:tabs>
          <w:tab w:val="clear" w:pos="1701"/>
          <w:tab w:val="left" w:pos="0"/>
        </w:tabs>
        <w:jc w:val="both"/>
        <w:outlineLvl w:val="2"/>
        <w:rPr>
          <w:rFonts w:cs="Arial"/>
          <w:b w:val="0"/>
          <w:szCs w:val="20"/>
          <w:lang w:val="sl-SI"/>
        </w:rPr>
      </w:pPr>
      <w:bookmarkStart w:id="25" w:name="_Toc74657189"/>
      <w:r>
        <w:rPr>
          <w:rFonts w:cs="Arial"/>
          <w:b w:val="0"/>
          <w:szCs w:val="20"/>
          <w:lang w:val="sl-SI"/>
        </w:rPr>
        <w:t>Ugotovitve inšpektorja</w:t>
      </w:r>
      <w:bookmarkEnd w:id="25"/>
    </w:p>
    <w:p w14:paraId="3C8EED52" w14:textId="77777777" w:rsidR="000236A1" w:rsidRDefault="000236A1" w:rsidP="000236A1">
      <w:pPr>
        <w:rPr>
          <w:szCs w:val="20"/>
        </w:rPr>
      </w:pPr>
    </w:p>
    <w:p w14:paraId="523329BF" w14:textId="77777777" w:rsidR="000305B7" w:rsidRDefault="000305B7" w:rsidP="000305B7">
      <w:pPr>
        <w:jc w:val="both"/>
        <w:rPr>
          <w:szCs w:val="20"/>
        </w:rPr>
      </w:pPr>
      <w:r>
        <w:rPr>
          <w:szCs w:val="20"/>
        </w:rPr>
        <w:t>Javni uslužbenki OŠ Koper RDU za  tretje in četrto trimesečje 2020 ni izplačala v celotnem znesku, za tretje trimesečje ji je bilo od 317,02 EUR bruto izplačanih 262,18 EUR bruto, za četrto trimesečje pa od 637,39 EUR bruto le 553,34 EUR bruto. Pri plači za april 2021 ji je bil izplačan delni poračun v znesku 84,05 EUR bruto, brez zamudnih obresti.</w:t>
      </w:r>
    </w:p>
    <w:p w14:paraId="0FD55EC1" w14:textId="77777777" w:rsidR="000305B7" w:rsidRDefault="000305B7" w:rsidP="000305B7">
      <w:pPr>
        <w:jc w:val="both"/>
        <w:rPr>
          <w:szCs w:val="20"/>
        </w:rPr>
      </w:pPr>
    </w:p>
    <w:p w14:paraId="07A0C7D7" w14:textId="77777777" w:rsidR="000305B7" w:rsidRPr="00CF573F" w:rsidRDefault="000305B7" w:rsidP="000305B7">
      <w:pPr>
        <w:jc w:val="both"/>
        <w:rPr>
          <w:szCs w:val="20"/>
        </w:rPr>
      </w:pPr>
      <w:r w:rsidRPr="00CF573F">
        <w:t>S takšnim ravnanjem javni uslužbenki ni bil izplačan celoten del plače za RDU, določen na podlagi meril in kriterijev, dogovorjenih s KPJS, kar ni skladno z drugim odstavkom 22.a člena ZSPJS.</w:t>
      </w:r>
    </w:p>
    <w:p w14:paraId="3E1F3FA6" w14:textId="77777777" w:rsidR="000305B7" w:rsidRDefault="000305B7" w:rsidP="000305B7">
      <w:pPr>
        <w:pStyle w:val="ZADEVA"/>
        <w:tabs>
          <w:tab w:val="clear" w:pos="1701"/>
          <w:tab w:val="left" w:pos="0"/>
        </w:tabs>
        <w:ind w:left="0" w:firstLine="0"/>
        <w:jc w:val="both"/>
        <w:rPr>
          <w:rFonts w:cs="Arial"/>
          <w:b w:val="0"/>
          <w:szCs w:val="20"/>
          <w:lang w:val="sl-SI"/>
        </w:rPr>
      </w:pPr>
    </w:p>
    <w:p w14:paraId="4FD99427" w14:textId="77777777" w:rsidR="000305B7" w:rsidRDefault="000305B7" w:rsidP="000305B7">
      <w:pPr>
        <w:pStyle w:val="ZADEVA"/>
        <w:numPr>
          <w:ilvl w:val="2"/>
          <w:numId w:val="4"/>
        </w:numPr>
        <w:tabs>
          <w:tab w:val="clear" w:pos="1701"/>
          <w:tab w:val="left" w:pos="0"/>
        </w:tabs>
        <w:jc w:val="both"/>
        <w:outlineLvl w:val="2"/>
        <w:rPr>
          <w:rFonts w:cs="Arial"/>
          <w:b w:val="0"/>
          <w:szCs w:val="20"/>
          <w:lang w:val="sl-SI"/>
        </w:rPr>
      </w:pPr>
      <w:bookmarkStart w:id="26" w:name="_Toc74657190"/>
      <w:r>
        <w:rPr>
          <w:rFonts w:cs="Arial"/>
          <w:b w:val="0"/>
          <w:szCs w:val="20"/>
          <w:lang w:val="sl-SI"/>
        </w:rPr>
        <w:t>Odrejeni ukrepi inšpektorja</w:t>
      </w:r>
      <w:bookmarkEnd w:id="26"/>
    </w:p>
    <w:p w14:paraId="691575A1" w14:textId="77777777" w:rsidR="000305B7" w:rsidRDefault="000305B7" w:rsidP="000305B7">
      <w:pPr>
        <w:pStyle w:val="ZADEVA"/>
        <w:tabs>
          <w:tab w:val="clear" w:pos="1701"/>
          <w:tab w:val="left" w:pos="0"/>
        </w:tabs>
        <w:ind w:left="0" w:firstLine="0"/>
        <w:jc w:val="both"/>
        <w:rPr>
          <w:rFonts w:cs="Arial"/>
          <w:b w:val="0"/>
          <w:szCs w:val="20"/>
          <w:lang w:val="sl-SI"/>
        </w:rPr>
      </w:pPr>
    </w:p>
    <w:p w14:paraId="774E9D0B" w14:textId="77777777" w:rsidR="000305B7" w:rsidRDefault="000305B7" w:rsidP="000305B7">
      <w:pPr>
        <w:pStyle w:val="ZADEVA"/>
        <w:tabs>
          <w:tab w:val="clear" w:pos="1701"/>
          <w:tab w:val="left" w:pos="0"/>
        </w:tabs>
        <w:ind w:left="0" w:firstLine="0"/>
        <w:jc w:val="both"/>
        <w:rPr>
          <w:rFonts w:cs="Arial"/>
          <w:b w:val="0"/>
          <w:szCs w:val="20"/>
          <w:lang w:val="sl-SI"/>
        </w:rPr>
      </w:pPr>
      <w:r>
        <w:rPr>
          <w:rFonts w:cs="Arial"/>
          <w:b w:val="0"/>
          <w:szCs w:val="20"/>
          <w:lang w:val="sl-SI"/>
        </w:rPr>
        <w:t>Inšpektor ravnateljici odreja:</w:t>
      </w:r>
    </w:p>
    <w:p w14:paraId="1DEB9CFE" w14:textId="77777777" w:rsidR="000305B7" w:rsidRDefault="000305B7" w:rsidP="000305B7">
      <w:pPr>
        <w:pStyle w:val="ZADEVA"/>
        <w:numPr>
          <w:ilvl w:val="0"/>
          <w:numId w:val="35"/>
        </w:numPr>
        <w:tabs>
          <w:tab w:val="clear" w:pos="1701"/>
          <w:tab w:val="left" w:pos="0"/>
        </w:tabs>
        <w:jc w:val="both"/>
        <w:rPr>
          <w:rFonts w:cs="Arial"/>
          <w:b w:val="0"/>
          <w:szCs w:val="20"/>
          <w:lang w:val="sl-SI"/>
        </w:rPr>
      </w:pPr>
      <w:r>
        <w:rPr>
          <w:rFonts w:cs="Arial"/>
          <w:b w:val="0"/>
          <w:szCs w:val="20"/>
          <w:lang w:val="sl-SI"/>
        </w:rPr>
        <w:t>da ukrepa v skladu s 3.a členom ZSPJS (izplačilo premalo izplačanih plač iz naslova RDU).</w:t>
      </w:r>
    </w:p>
    <w:p w14:paraId="72F2889F" w14:textId="77777777" w:rsidR="000236A1" w:rsidRPr="00881A0B" w:rsidRDefault="000236A1" w:rsidP="00761210">
      <w:pPr>
        <w:pStyle w:val="ZADEVA"/>
        <w:tabs>
          <w:tab w:val="clear" w:pos="1701"/>
          <w:tab w:val="left" w:pos="0"/>
        </w:tabs>
        <w:ind w:left="0" w:firstLine="0"/>
        <w:jc w:val="both"/>
        <w:rPr>
          <w:rFonts w:cs="Arial"/>
          <w:b w:val="0"/>
          <w:szCs w:val="20"/>
          <w:lang w:val="sl-SI"/>
        </w:rPr>
      </w:pPr>
    </w:p>
    <w:p w14:paraId="5D703F7C" w14:textId="77777777" w:rsidR="006724F7" w:rsidRDefault="006724F7" w:rsidP="006724F7">
      <w:pPr>
        <w:pStyle w:val="ZADEVA"/>
        <w:tabs>
          <w:tab w:val="clear" w:pos="1701"/>
          <w:tab w:val="left" w:pos="0"/>
        </w:tabs>
        <w:ind w:left="0" w:firstLine="0"/>
        <w:jc w:val="both"/>
        <w:rPr>
          <w:rFonts w:cs="Arial"/>
          <w:b w:val="0"/>
          <w:szCs w:val="20"/>
          <w:lang w:val="sl-SI"/>
        </w:rPr>
      </w:pPr>
    </w:p>
    <w:p w14:paraId="36405E7A" w14:textId="0CC78E54" w:rsidR="003F6951" w:rsidRDefault="007C0DF8" w:rsidP="003F6951">
      <w:pPr>
        <w:pStyle w:val="ZADEVA"/>
        <w:numPr>
          <w:ilvl w:val="1"/>
          <w:numId w:val="4"/>
        </w:numPr>
        <w:tabs>
          <w:tab w:val="clear" w:pos="1701"/>
          <w:tab w:val="left" w:pos="0"/>
        </w:tabs>
        <w:ind w:left="0" w:firstLine="0"/>
        <w:jc w:val="both"/>
        <w:outlineLvl w:val="1"/>
        <w:rPr>
          <w:rFonts w:cs="Arial"/>
          <w:szCs w:val="20"/>
          <w:lang w:val="sl-SI"/>
        </w:rPr>
      </w:pPr>
      <w:r>
        <w:rPr>
          <w:rFonts w:cs="Arial"/>
          <w:szCs w:val="20"/>
          <w:lang w:val="sl-SI"/>
        </w:rPr>
        <w:t>█</w:t>
      </w:r>
    </w:p>
    <w:p w14:paraId="5E752D69" w14:textId="77777777" w:rsidR="003F6951" w:rsidRDefault="003F6951" w:rsidP="003F6951">
      <w:pPr>
        <w:rPr>
          <w:szCs w:val="20"/>
        </w:rPr>
      </w:pPr>
    </w:p>
    <w:p w14:paraId="505BECBC" w14:textId="77777777" w:rsidR="003F6951" w:rsidRDefault="003F6951" w:rsidP="003F6951">
      <w:pPr>
        <w:pStyle w:val="ZADEVA"/>
        <w:numPr>
          <w:ilvl w:val="2"/>
          <w:numId w:val="4"/>
        </w:numPr>
        <w:tabs>
          <w:tab w:val="clear" w:pos="1701"/>
          <w:tab w:val="left" w:pos="0"/>
        </w:tabs>
        <w:jc w:val="both"/>
        <w:outlineLvl w:val="2"/>
        <w:rPr>
          <w:rFonts w:cs="Arial"/>
          <w:b w:val="0"/>
          <w:szCs w:val="20"/>
          <w:lang w:val="sl-SI"/>
        </w:rPr>
      </w:pPr>
      <w:bookmarkStart w:id="27" w:name="_Toc74657192"/>
      <w:r>
        <w:rPr>
          <w:rFonts w:cs="Arial"/>
          <w:b w:val="0"/>
          <w:szCs w:val="20"/>
          <w:lang w:val="sl-SI"/>
        </w:rPr>
        <w:t>Razrez razdelitve RDU</w:t>
      </w:r>
      <w:bookmarkEnd w:id="27"/>
    </w:p>
    <w:p w14:paraId="7195CF19" w14:textId="77777777" w:rsidR="003F6951" w:rsidRDefault="003F6951" w:rsidP="003F6951">
      <w:pPr>
        <w:rPr>
          <w:szCs w:val="20"/>
        </w:rPr>
      </w:pPr>
    </w:p>
    <w:p w14:paraId="1B36D404" w14:textId="77777777" w:rsidR="003F6951" w:rsidRDefault="003F6951" w:rsidP="003F6951">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3F6951" w:rsidRPr="00AB7962" w14:paraId="238BD700" w14:textId="77777777" w:rsidTr="00D01FAD">
        <w:tc>
          <w:tcPr>
            <w:tcW w:w="7054" w:type="dxa"/>
          </w:tcPr>
          <w:p w14:paraId="21706084" w14:textId="77777777" w:rsidR="003F6951" w:rsidRPr="00AB7962" w:rsidRDefault="003F6951" w:rsidP="00F872F9">
            <w:pPr>
              <w:jc w:val="both"/>
              <w:rPr>
                <w:szCs w:val="20"/>
              </w:rPr>
            </w:pPr>
            <w:r w:rsidRPr="00AB7962">
              <w:rPr>
                <w:szCs w:val="20"/>
              </w:rPr>
              <w:t>tarifni razred</w:t>
            </w:r>
          </w:p>
        </w:tc>
        <w:tc>
          <w:tcPr>
            <w:tcW w:w="1667" w:type="dxa"/>
          </w:tcPr>
          <w:p w14:paraId="6F33713B" w14:textId="77777777" w:rsidR="003F6951" w:rsidRPr="00AB7962" w:rsidRDefault="003F6951" w:rsidP="00F872F9">
            <w:pPr>
              <w:jc w:val="center"/>
              <w:rPr>
                <w:szCs w:val="20"/>
              </w:rPr>
            </w:pPr>
            <w:r w:rsidRPr="00AB7962">
              <w:rPr>
                <w:szCs w:val="20"/>
              </w:rPr>
              <w:t>V</w:t>
            </w:r>
            <w:r>
              <w:rPr>
                <w:szCs w:val="20"/>
              </w:rPr>
              <w:t>II/2</w:t>
            </w:r>
          </w:p>
        </w:tc>
      </w:tr>
      <w:tr w:rsidR="003F6951" w:rsidRPr="00AB7962" w14:paraId="7EE66FC4" w14:textId="77777777" w:rsidTr="00D01FAD">
        <w:tc>
          <w:tcPr>
            <w:tcW w:w="7054" w:type="dxa"/>
          </w:tcPr>
          <w:p w14:paraId="46C3EA80" w14:textId="77777777" w:rsidR="003F6951" w:rsidRPr="00AB7962" w:rsidRDefault="003F6951" w:rsidP="00F872F9">
            <w:pPr>
              <w:jc w:val="both"/>
              <w:rPr>
                <w:szCs w:val="20"/>
              </w:rPr>
            </w:pPr>
            <w:r w:rsidRPr="00AB7962">
              <w:rPr>
                <w:szCs w:val="20"/>
              </w:rPr>
              <w:t>plačni razred</w:t>
            </w:r>
          </w:p>
        </w:tc>
        <w:tc>
          <w:tcPr>
            <w:tcW w:w="1667" w:type="dxa"/>
          </w:tcPr>
          <w:p w14:paraId="6507FF9F" w14:textId="77777777" w:rsidR="003F6951" w:rsidRPr="00AB7962" w:rsidRDefault="003F6951" w:rsidP="00F872F9">
            <w:pPr>
              <w:jc w:val="center"/>
              <w:rPr>
                <w:szCs w:val="20"/>
              </w:rPr>
            </w:pPr>
            <w:r>
              <w:rPr>
                <w:szCs w:val="20"/>
              </w:rPr>
              <w:t>4</w:t>
            </w:r>
            <w:r w:rsidR="00844C65">
              <w:rPr>
                <w:szCs w:val="20"/>
              </w:rPr>
              <w:t>0</w:t>
            </w:r>
          </w:p>
        </w:tc>
      </w:tr>
      <w:tr w:rsidR="003F6951" w:rsidRPr="00AB7962" w14:paraId="429B32B3" w14:textId="77777777" w:rsidTr="00D01FAD">
        <w:tc>
          <w:tcPr>
            <w:tcW w:w="7054" w:type="dxa"/>
          </w:tcPr>
          <w:p w14:paraId="695ABFD1" w14:textId="77777777" w:rsidR="003F6951" w:rsidRPr="00AB7962" w:rsidRDefault="003F6951" w:rsidP="00F872F9">
            <w:pPr>
              <w:jc w:val="both"/>
              <w:rPr>
                <w:szCs w:val="20"/>
              </w:rPr>
            </w:pPr>
            <w:r w:rsidRPr="00AB7962">
              <w:rPr>
                <w:szCs w:val="20"/>
              </w:rPr>
              <w:t>obračunana osnovna plača za obdobje</w:t>
            </w:r>
          </w:p>
        </w:tc>
        <w:tc>
          <w:tcPr>
            <w:tcW w:w="1667" w:type="dxa"/>
          </w:tcPr>
          <w:p w14:paraId="597D9A74" w14:textId="77777777" w:rsidR="003F6951" w:rsidRPr="00AB7962" w:rsidRDefault="003F6951" w:rsidP="00F872F9">
            <w:pPr>
              <w:jc w:val="center"/>
              <w:rPr>
                <w:szCs w:val="20"/>
              </w:rPr>
            </w:pPr>
            <w:r>
              <w:rPr>
                <w:szCs w:val="20"/>
              </w:rPr>
              <w:t>3.</w:t>
            </w:r>
            <w:r w:rsidR="00844C65">
              <w:rPr>
                <w:szCs w:val="20"/>
              </w:rPr>
              <w:t>680,62</w:t>
            </w:r>
          </w:p>
        </w:tc>
      </w:tr>
      <w:tr w:rsidR="003F6951" w:rsidRPr="00AB7962" w14:paraId="58C9F647" w14:textId="77777777" w:rsidTr="00D01FAD">
        <w:tc>
          <w:tcPr>
            <w:tcW w:w="7054" w:type="dxa"/>
          </w:tcPr>
          <w:p w14:paraId="56F4DFB5" w14:textId="77777777" w:rsidR="003F6951" w:rsidRPr="00AB7962" w:rsidRDefault="003F6951" w:rsidP="00F872F9">
            <w:pPr>
              <w:jc w:val="both"/>
              <w:rPr>
                <w:szCs w:val="20"/>
              </w:rPr>
            </w:pPr>
            <w:r w:rsidRPr="00AB7962">
              <w:rPr>
                <w:szCs w:val="20"/>
              </w:rPr>
              <w:t>kriteriji ocenjevanja (5 kriterijev)</w:t>
            </w:r>
          </w:p>
        </w:tc>
        <w:tc>
          <w:tcPr>
            <w:tcW w:w="1667" w:type="dxa"/>
          </w:tcPr>
          <w:p w14:paraId="0B370510" w14:textId="77777777" w:rsidR="003F6951" w:rsidRPr="00AB7962" w:rsidRDefault="003F6951" w:rsidP="00F872F9">
            <w:pPr>
              <w:jc w:val="center"/>
              <w:rPr>
                <w:szCs w:val="20"/>
              </w:rPr>
            </w:pPr>
            <w:r>
              <w:rPr>
                <w:szCs w:val="20"/>
              </w:rPr>
              <w:t>5</w:t>
            </w:r>
            <w:r w:rsidRPr="00AB7962">
              <w:rPr>
                <w:szCs w:val="20"/>
              </w:rPr>
              <w:t xml:space="preserve"> x 1</w:t>
            </w:r>
          </w:p>
        </w:tc>
      </w:tr>
      <w:tr w:rsidR="003F6951" w:rsidRPr="00AB7962" w14:paraId="73D8BF7C" w14:textId="77777777" w:rsidTr="00D01FAD">
        <w:tc>
          <w:tcPr>
            <w:tcW w:w="7054" w:type="dxa"/>
          </w:tcPr>
          <w:p w14:paraId="56F9D5DD" w14:textId="77777777" w:rsidR="003F6951" w:rsidRPr="00AB7962" w:rsidRDefault="003F6951" w:rsidP="00F872F9">
            <w:pPr>
              <w:jc w:val="both"/>
              <w:rPr>
                <w:szCs w:val="20"/>
              </w:rPr>
            </w:pPr>
            <w:r w:rsidRPr="00AB7962">
              <w:rPr>
                <w:szCs w:val="20"/>
              </w:rPr>
              <w:t>vsota ocen po kriterijih</w:t>
            </w:r>
          </w:p>
        </w:tc>
        <w:tc>
          <w:tcPr>
            <w:tcW w:w="1667" w:type="dxa"/>
          </w:tcPr>
          <w:p w14:paraId="498E517B" w14:textId="77777777" w:rsidR="003F6951" w:rsidRPr="00AB7962" w:rsidRDefault="003F6951" w:rsidP="00F872F9">
            <w:pPr>
              <w:jc w:val="center"/>
              <w:rPr>
                <w:szCs w:val="20"/>
              </w:rPr>
            </w:pPr>
            <w:r>
              <w:rPr>
                <w:szCs w:val="20"/>
              </w:rPr>
              <w:t>5</w:t>
            </w:r>
          </w:p>
        </w:tc>
      </w:tr>
      <w:tr w:rsidR="003F6951" w:rsidRPr="00AB7962" w14:paraId="0354020F" w14:textId="77777777" w:rsidTr="00D01FAD">
        <w:tc>
          <w:tcPr>
            <w:tcW w:w="7054" w:type="dxa"/>
          </w:tcPr>
          <w:p w14:paraId="5D36F626" w14:textId="77777777" w:rsidR="003F6951" w:rsidRPr="00AB7962" w:rsidRDefault="003F6951" w:rsidP="00F872F9">
            <w:pPr>
              <w:jc w:val="both"/>
              <w:rPr>
                <w:szCs w:val="20"/>
              </w:rPr>
            </w:pPr>
            <w:r w:rsidRPr="00AB7962">
              <w:rPr>
                <w:szCs w:val="20"/>
              </w:rPr>
              <w:t>delež maksimalne ocene (delež dodeljenih točk glede na vse možne točke)</w:t>
            </w:r>
          </w:p>
        </w:tc>
        <w:tc>
          <w:tcPr>
            <w:tcW w:w="1667" w:type="dxa"/>
          </w:tcPr>
          <w:p w14:paraId="208E049F" w14:textId="77777777" w:rsidR="003F6951" w:rsidRPr="00AB7962" w:rsidRDefault="003F6951" w:rsidP="00F872F9">
            <w:pPr>
              <w:jc w:val="center"/>
              <w:rPr>
                <w:szCs w:val="20"/>
              </w:rPr>
            </w:pPr>
            <w:r>
              <w:rPr>
                <w:szCs w:val="20"/>
              </w:rPr>
              <w:t>1,00</w:t>
            </w:r>
          </w:p>
        </w:tc>
      </w:tr>
      <w:tr w:rsidR="003F6951" w:rsidRPr="00AB7962" w14:paraId="1E806540" w14:textId="77777777" w:rsidTr="00D01FAD">
        <w:tc>
          <w:tcPr>
            <w:tcW w:w="7054" w:type="dxa"/>
          </w:tcPr>
          <w:p w14:paraId="48DFB910" w14:textId="77777777" w:rsidR="003F6951" w:rsidRPr="00AB7962" w:rsidRDefault="003F6951" w:rsidP="00F872F9">
            <w:pPr>
              <w:jc w:val="both"/>
              <w:rPr>
                <w:szCs w:val="20"/>
              </w:rPr>
            </w:pPr>
            <w:r w:rsidRPr="00AB7962">
              <w:rPr>
                <w:szCs w:val="20"/>
              </w:rPr>
              <w:t>znesek (glede na dodeljene točke)</w:t>
            </w:r>
          </w:p>
        </w:tc>
        <w:tc>
          <w:tcPr>
            <w:tcW w:w="1667" w:type="dxa"/>
          </w:tcPr>
          <w:p w14:paraId="49CB7CD2" w14:textId="77777777" w:rsidR="003F6951" w:rsidRPr="00AB7962" w:rsidRDefault="003F6951" w:rsidP="00F872F9">
            <w:pPr>
              <w:jc w:val="center"/>
              <w:rPr>
                <w:szCs w:val="20"/>
              </w:rPr>
            </w:pPr>
            <w:r>
              <w:rPr>
                <w:szCs w:val="20"/>
              </w:rPr>
              <w:t>3.</w:t>
            </w:r>
            <w:r w:rsidR="00844C65">
              <w:rPr>
                <w:szCs w:val="20"/>
              </w:rPr>
              <w:t>680,62</w:t>
            </w:r>
          </w:p>
        </w:tc>
      </w:tr>
      <w:tr w:rsidR="003F6951" w:rsidRPr="00AB7962" w14:paraId="12BD9D83" w14:textId="77777777" w:rsidTr="00D01FAD">
        <w:tc>
          <w:tcPr>
            <w:tcW w:w="7054" w:type="dxa"/>
          </w:tcPr>
          <w:p w14:paraId="3EB8FD60" w14:textId="77777777" w:rsidR="003F6951" w:rsidRPr="00AB7962" w:rsidRDefault="003F6951" w:rsidP="00F872F9">
            <w:pPr>
              <w:jc w:val="both"/>
              <w:rPr>
                <w:szCs w:val="20"/>
              </w:rPr>
            </w:pPr>
            <w:r w:rsidRPr="00AB7962">
              <w:rPr>
                <w:szCs w:val="20"/>
              </w:rPr>
              <w:t>Koeficient</w:t>
            </w:r>
          </w:p>
        </w:tc>
        <w:tc>
          <w:tcPr>
            <w:tcW w:w="1667" w:type="dxa"/>
          </w:tcPr>
          <w:p w14:paraId="59DD1D65" w14:textId="77777777" w:rsidR="003F6951" w:rsidRPr="00AB7962" w:rsidRDefault="003F6951" w:rsidP="00F872F9">
            <w:pPr>
              <w:jc w:val="center"/>
              <w:rPr>
                <w:szCs w:val="20"/>
              </w:rPr>
            </w:pPr>
            <w:r w:rsidRPr="00AB7962">
              <w:rPr>
                <w:szCs w:val="20"/>
              </w:rPr>
              <w:t>0,</w:t>
            </w:r>
            <w:r>
              <w:rPr>
                <w:szCs w:val="20"/>
              </w:rPr>
              <w:t>082</w:t>
            </w:r>
          </w:p>
        </w:tc>
      </w:tr>
      <w:tr w:rsidR="003F6951" w:rsidRPr="00AB7962" w14:paraId="52AF5824" w14:textId="77777777" w:rsidTr="00D01FAD">
        <w:tc>
          <w:tcPr>
            <w:tcW w:w="7054" w:type="dxa"/>
          </w:tcPr>
          <w:p w14:paraId="0F505AB2" w14:textId="77777777" w:rsidR="003F6951" w:rsidRPr="00AB7962" w:rsidRDefault="003F6951" w:rsidP="00F872F9">
            <w:pPr>
              <w:jc w:val="both"/>
              <w:rPr>
                <w:szCs w:val="20"/>
              </w:rPr>
            </w:pPr>
            <w:r w:rsidRPr="00AB7962">
              <w:rPr>
                <w:szCs w:val="20"/>
              </w:rPr>
              <w:t>znesek (glede na koeficient)</w:t>
            </w:r>
          </w:p>
        </w:tc>
        <w:tc>
          <w:tcPr>
            <w:tcW w:w="1667" w:type="dxa"/>
          </w:tcPr>
          <w:p w14:paraId="18B429AC" w14:textId="77777777" w:rsidR="003F6951" w:rsidRPr="00AB7962" w:rsidRDefault="003F6951" w:rsidP="00F872F9">
            <w:pPr>
              <w:jc w:val="center"/>
              <w:rPr>
                <w:szCs w:val="20"/>
              </w:rPr>
            </w:pPr>
            <w:r>
              <w:rPr>
                <w:szCs w:val="20"/>
              </w:rPr>
              <w:t>3</w:t>
            </w:r>
            <w:r w:rsidR="00844C65">
              <w:rPr>
                <w:szCs w:val="20"/>
              </w:rPr>
              <w:t>03,18</w:t>
            </w:r>
          </w:p>
        </w:tc>
      </w:tr>
      <w:tr w:rsidR="003F6951" w:rsidRPr="00CA6D6B" w14:paraId="166BC3F5" w14:textId="77777777" w:rsidTr="00D01FAD">
        <w:tc>
          <w:tcPr>
            <w:tcW w:w="7054" w:type="dxa"/>
          </w:tcPr>
          <w:p w14:paraId="2BD540CF" w14:textId="77777777" w:rsidR="003F6951" w:rsidRPr="00CA6D6B" w:rsidRDefault="003F6951" w:rsidP="00F872F9">
            <w:pPr>
              <w:jc w:val="both"/>
              <w:rPr>
                <w:b/>
                <w:bCs/>
                <w:szCs w:val="20"/>
              </w:rPr>
            </w:pPr>
            <w:r w:rsidRPr="00CA6D6B">
              <w:rPr>
                <w:b/>
                <w:bCs/>
                <w:szCs w:val="20"/>
              </w:rPr>
              <w:t>izplačilo RDU</w:t>
            </w:r>
          </w:p>
        </w:tc>
        <w:tc>
          <w:tcPr>
            <w:tcW w:w="1667" w:type="dxa"/>
          </w:tcPr>
          <w:p w14:paraId="2F2415F9" w14:textId="77777777" w:rsidR="003F6951" w:rsidRPr="00CA6D6B" w:rsidRDefault="003F6951" w:rsidP="00F872F9">
            <w:pPr>
              <w:jc w:val="center"/>
              <w:rPr>
                <w:b/>
                <w:bCs/>
                <w:szCs w:val="20"/>
              </w:rPr>
            </w:pPr>
            <w:r>
              <w:rPr>
                <w:b/>
                <w:bCs/>
                <w:szCs w:val="20"/>
              </w:rPr>
              <w:t>3</w:t>
            </w:r>
            <w:r w:rsidR="00844C65">
              <w:rPr>
                <w:b/>
                <w:bCs/>
                <w:szCs w:val="20"/>
              </w:rPr>
              <w:t>03,18</w:t>
            </w:r>
          </w:p>
        </w:tc>
      </w:tr>
      <w:tr w:rsidR="003F6951" w:rsidRPr="00AB7962" w14:paraId="5988E036" w14:textId="77777777" w:rsidTr="00D01FAD">
        <w:tc>
          <w:tcPr>
            <w:tcW w:w="7054" w:type="dxa"/>
          </w:tcPr>
          <w:p w14:paraId="3F4940F5" w14:textId="77777777" w:rsidR="003F6951" w:rsidRPr="00AB7962" w:rsidRDefault="003F6951" w:rsidP="00F872F9">
            <w:pPr>
              <w:jc w:val="both"/>
              <w:rPr>
                <w:szCs w:val="20"/>
              </w:rPr>
            </w:pPr>
            <w:r w:rsidRPr="00AB7962">
              <w:rPr>
                <w:szCs w:val="20"/>
              </w:rPr>
              <w:t>najvišje možno izplačilo RDU</w:t>
            </w:r>
          </w:p>
        </w:tc>
        <w:tc>
          <w:tcPr>
            <w:tcW w:w="1667" w:type="dxa"/>
          </w:tcPr>
          <w:p w14:paraId="784DBE42" w14:textId="77777777" w:rsidR="003F6951" w:rsidRPr="00AB7962" w:rsidRDefault="003F6951" w:rsidP="00F872F9">
            <w:pPr>
              <w:jc w:val="center"/>
              <w:rPr>
                <w:szCs w:val="20"/>
              </w:rPr>
            </w:pPr>
            <w:r>
              <w:rPr>
                <w:szCs w:val="20"/>
              </w:rPr>
              <w:t>2.</w:t>
            </w:r>
            <w:r w:rsidR="00844C65">
              <w:rPr>
                <w:szCs w:val="20"/>
              </w:rPr>
              <w:t>032,98</w:t>
            </w:r>
          </w:p>
        </w:tc>
      </w:tr>
    </w:tbl>
    <w:p w14:paraId="730E69BB" w14:textId="77777777" w:rsidR="003F6951" w:rsidRDefault="003F6951" w:rsidP="003F6951">
      <w:pPr>
        <w:rPr>
          <w:szCs w:val="20"/>
        </w:rPr>
      </w:pPr>
    </w:p>
    <w:p w14:paraId="0AFB1D47" w14:textId="77777777" w:rsidR="003F6951" w:rsidRDefault="003F6951" w:rsidP="003F6951">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5"/>
        <w:gridCol w:w="1643"/>
      </w:tblGrid>
      <w:tr w:rsidR="003F6951" w:rsidRPr="00AB7962" w14:paraId="7308498D" w14:textId="77777777" w:rsidTr="00D01FAD">
        <w:tc>
          <w:tcPr>
            <w:tcW w:w="7054" w:type="dxa"/>
          </w:tcPr>
          <w:p w14:paraId="5E9EE776" w14:textId="77777777" w:rsidR="003F6951" w:rsidRPr="00AB7962" w:rsidRDefault="003F6951" w:rsidP="00F872F9">
            <w:pPr>
              <w:jc w:val="both"/>
              <w:rPr>
                <w:szCs w:val="20"/>
              </w:rPr>
            </w:pPr>
            <w:r w:rsidRPr="00AB7962">
              <w:rPr>
                <w:szCs w:val="20"/>
              </w:rPr>
              <w:t>tarifni razred</w:t>
            </w:r>
          </w:p>
        </w:tc>
        <w:tc>
          <w:tcPr>
            <w:tcW w:w="1667" w:type="dxa"/>
          </w:tcPr>
          <w:p w14:paraId="11227C53" w14:textId="77777777" w:rsidR="003F6951" w:rsidRPr="00AB7962" w:rsidRDefault="003F6951" w:rsidP="00F872F9">
            <w:pPr>
              <w:jc w:val="center"/>
              <w:rPr>
                <w:szCs w:val="20"/>
              </w:rPr>
            </w:pPr>
            <w:r w:rsidRPr="00AB7962">
              <w:rPr>
                <w:szCs w:val="20"/>
              </w:rPr>
              <w:t>V</w:t>
            </w:r>
            <w:r>
              <w:rPr>
                <w:szCs w:val="20"/>
              </w:rPr>
              <w:t>II/2</w:t>
            </w:r>
          </w:p>
        </w:tc>
      </w:tr>
      <w:tr w:rsidR="003F6951" w:rsidRPr="00AB7962" w14:paraId="3D6357E7" w14:textId="77777777" w:rsidTr="00D01FAD">
        <w:tc>
          <w:tcPr>
            <w:tcW w:w="7054" w:type="dxa"/>
          </w:tcPr>
          <w:p w14:paraId="1FFA986A" w14:textId="77777777" w:rsidR="003F6951" w:rsidRPr="00AB7962" w:rsidRDefault="003F6951" w:rsidP="00F872F9">
            <w:pPr>
              <w:jc w:val="both"/>
              <w:rPr>
                <w:szCs w:val="20"/>
              </w:rPr>
            </w:pPr>
            <w:r w:rsidRPr="00AB7962">
              <w:rPr>
                <w:szCs w:val="20"/>
              </w:rPr>
              <w:t>plačni razred</w:t>
            </w:r>
          </w:p>
        </w:tc>
        <w:tc>
          <w:tcPr>
            <w:tcW w:w="1667" w:type="dxa"/>
          </w:tcPr>
          <w:p w14:paraId="6BB5ED73" w14:textId="77777777" w:rsidR="003F6951" w:rsidRPr="00AB7962" w:rsidRDefault="003F6951" w:rsidP="00F872F9">
            <w:pPr>
              <w:jc w:val="center"/>
              <w:rPr>
                <w:szCs w:val="20"/>
              </w:rPr>
            </w:pPr>
            <w:r>
              <w:rPr>
                <w:szCs w:val="20"/>
              </w:rPr>
              <w:t>4</w:t>
            </w:r>
            <w:r w:rsidR="00844C65">
              <w:rPr>
                <w:szCs w:val="20"/>
              </w:rPr>
              <w:t>0</w:t>
            </w:r>
          </w:p>
        </w:tc>
      </w:tr>
      <w:tr w:rsidR="003F6951" w:rsidRPr="00AB7962" w14:paraId="4F900831" w14:textId="77777777" w:rsidTr="00D01FAD">
        <w:tc>
          <w:tcPr>
            <w:tcW w:w="7054" w:type="dxa"/>
          </w:tcPr>
          <w:p w14:paraId="27300DF7" w14:textId="77777777" w:rsidR="003F6951" w:rsidRPr="00AB7962" w:rsidRDefault="003F6951" w:rsidP="00F872F9">
            <w:pPr>
              <w:jc w:val="both"/>
              <w:rPr>
                <w:szCs w:val="20"/>
              </w:rPr>
            </w:pPr>
            <w:r w:rsidRPr="00AB7962">
              <w:rPr>
                <w:szCs w:val="20"/>
              </w:rPr>
              <w:t>obračunana osnovna plača za obdobje</w:t>
            </w:r>
          </w:p>
        </w:tc>
        <w:tc>
          <w:tcPr>
            <w:tcW w:w="1667" w:type="dxa"/>
          </w:tcPr>
          <w:p w14:paraId="7994766C" w14:textId="77777777" w:rsidR="003F6951" w:rsidRPr="00AB7962" w:rsidRDefault="00844C65" w:rsidP="00F872F9">
            <w:pPr>
              <w:jc w:val="center"/>
              <w:rPr>
                <w:szCs w:val="20"/>
              </w:rPr>
            </w:pPr>
            <w:r>
              <w:rPr>
                <w:szCs w:val="20"/>
              </w:rPr>
              <w:t>6.661,58</w:t>
            </w:r>
          </w:p>
        </w:tc>
      </w:tr>
      <w:tr w:rsidR="003F6951" w:rsidRPr="00AB7962" w14:paraId="49357A7C" w14:textId="77777777" w:rsidTr="00D01FAD">
        <w:tc>
          <w:tcPr>
            <w:tcW w:w="7054" w:type="dxa"/>
          </w:tcPr>
          <w:p w14:paraId="63971C7C" w14:textId="77777777" w:rsidR="003F6951" w:rsidRPr="00AB7962" w:rsidRDefault="003F6951" w:rsidP="00F872F9">
            <w:pPr>
              <w:jc w:val="both"/>
              <w:rPr>
                <w:szCs w:val="20"/>
              </w:rPr>
            </w:pPr>
            <w:r w:rsidRPr="00AB7962">
              <w:rPr>
                <w:szCs w:val="20"/>
              </w:rPr>
              <w:t>kriteriji ocenjevanja (5 kriterijev)</w:t>
            </w:r>
          </w:p>
        </w:tc>
        <w:tc>
          <w:tcPr>
            <w:tcW w:w="1667" w:type="dxa"/>
          </w:tcPr>
          <w:p w14:paraId="372CB556" w14:textId="77777777" w:rsidR="003F6951" w:rsidRPr="00AB7962" w:rsidRDefault="003F6951" w:rsidP="00F872F9">
            <w:pPr>
              <w:jc w:val="center"/>
              <w:rPr>
                <w:szCs w:val="20"/>
              </w:rPr>
            </w:pPr>
            <w:r>
              <w:rPr>
                <w:szCs w:val="20"/>
              </w:rPr>
              <w:t>5</w:t>
            </w:r>
            <w:r w:rsidRPr="00AB7962">
              <w:rPr>
                <w:szCs w:val="20"/>
              </w:rPr>
              <w:t xml:space="preserve"> x 1</w:t>
            </w:r>
          </w:p>
        </w:tc>
      </w:tr>
      <w:tr w:rsidR="003F6951" w:rsidRPr="00AB7962" w14:paraId="57B91047" w14:textId="77777777" w:rsidTr="00D01FAD">
        <w:tc>
          <w:tcPr>
            <w:tcW w:w="7054" w:type="dxa"/>
          </w:tcPr>
          <w:p w14:paraId="23A8C383" w14:textId="77777777" w:rsidR="003F6951" w:rsidRPr="00AB7962" w:rsidRDefault="003F6951" w:rsidP="00F872F9">
            <w:pPr>
              <w:jc w:val="both"/>
              <w:rPr>
                <w:szCs w:val="20"/>
              </w:rPr>
            </w:pPr>
            <w:r w:rsidRPr="00AB7962">
              <w:rPr>
                <w:szCs w:val="20"/>
              </w:rPr>
              <w:t>vsota ocen po kriterijih</w:t>
            </w:r>
          </w:p>
        </w:tc>
        <w:tc>
          <w:tcPr>
            <w:tcW w:w="1667" w:type="dxa"/>
          </w:tcPr>
          <w:p w14:paraId="1C61319D" w14:textId="77777777" w:rsidR="003F6951" w:rsidRPr="00AB7962" w:rsidRDefault="003F6951" w:rsidP="00F872F9">
            <w:pPr>
              <w:jc w:val="center"/>
              <w:rPr>
                <w:szCs w:val="20"/>
              </w:rPr>
            </w:pPr>
            <w:r>
              <w:rPr>
                <w:szCs w:val="20"/>
              </w:rPr>
              <w:t>5</w:t>
            </w:r>
          </w:p>
        </w:tc>
      </w:tr>
      <w:tr w:rsidR="003F6951" w:rsidRPr="00AB7962" w14:paraId="71826108" w14:textId="77777777" w:rsidTr="00D01FAD">
        <w:tc>
          <w:tcPr>
            <w:tcW w:w="7054" w:type="dxa"/>
          </w:tcPr>
          <w:p w14:paraId="71B24F21" w14:textId="77777777" w:rsidR="003F6951" w:rsidRPr="00AB7962" w:rsidRDefault="003F6951" w:rsidP="00F872F9">
            <w:pPr>
              <w:jc w:val="both"/>
              <w:rPr>
                <w:szCs w:val="20"/>
              </w:rPr>
            </w:pPr>
            <w:r w:rsidRPr="00AB7962">
              <w:rPr>
                <w:szCs w:val="20"/>
              </w:rPr>
              <w:lastRenderedPageBreak/>
              <w:t>delež maksimalne ocene (delež dodeljenih točk glede na vse možne točke)</w:t>
            </w:r>
          </w:p>
        </w:tc>
        <w:tc>
          <w:tcPr>
            <w:tcW w:w="1667" w:type="dxa"/>
          </w:tcPr>
          <w:p w14:paraId="60928EEF" w14:textId="77777777" w:rsidR="003F6951" w:rsidRPr="00AB7962" w:rsidRDefault="003F6951" w:rsidP="00F872F9">
            <w:pPr>
              <w:jc w:val="center"/>
              <w:rPr>
                <w:szCs w:val="20"/>
              </w:rPr>
            </w:pPr>
            <w:r>
              <w:rPr>
                <w:szCs w:val="20"/>
              </w:rPr>
              <w:t>1,00</w:t>
            </w:r>
          </w:p>
        </w:tc>
      </w:tr>
      <w:tr w:rsidR="003F6951" w:rsidRPr="00AB7962" w14:paraId="25286642" w14:textId="77777777" w:rsidTr="00D01FAD">
        <w:tc>
          <w:tcPr>
            <w:tcW w:w="7054" w:type="dxa"/>
          </w:tcPr>
          <w:p w14:paraId="31D15390" w14:textId="77777777" w:rsidR="003F6951" w:rsidRPr="00AB7962" w:rsidRDefault="003F6951" w:rsidP="00F872F9">
            <w:pPr>
              <w:jc w:val="both"/>
              <w:rPr>
                <w:szCs w:val="20"/>
              </w:rPr>
            </w:pPr>
            <w:r w:rsidRPr="00AB7962">
              <w:rPr>
                <w:szCs w:val="20"/>
              </w:rPr>
              <w:t>znesek (glede na dodeljene točke)</w:t>
            </w:r>
          </w:p>
        </w:tc>
        <w:tc>
          <w:tcPr>
            <w:tcW w:w="1667" w:type="dxa"/>
          </w:tcPr>
          <w:p w14:paraId="467F8544" w14:textId="77777777" w:rsidR="003F6951" w:rsidRPr="00AB7962" w:rsidRDefault="00844C65" w:rsidP="00F872F9">
            <w:pPr>
              <w:jc w:val="center"/>
              <w:rPr>
                <w:szCs w:val="20"/>
              </w:rPr>
            </w:pPr>
            <w:r>
              <w:rPr>
                <w:szCs w:val="20"/>
              </w:rPr>
              <w:t>6.661,58</w:t>
            </w:r>
          </w:p>
        </w:tc>
      </w:tr>
      <w:tr w:rsidR="003F6951" w:rsidRPr="00AB7962" w14:paraId="66AD6A4F" w14:textId="77777777" w:rsidTr="00D01FAD">
        <w:tc>
          <w:tcPr>
            <w:tcW w:w="7054" w:type="dxa"/>
          </w:tcPr>
          <w:p w14:paraId="19E7C2AD" w14:textId="77777777" w:rsidR="003F6951" w:rsidRPr="00AB7962" w:rsidRDefault="003F6951" w:rsidP="00F872F9">
            <w:pPr>
              <w:jc w:val="both"/>
              <w:rPr>
                <w:szCs w:val="20"/>
              </w:rPr>
            </w:pPr>
            <w:r w:rsidRPr="00AB7962">
              <w:rPr>
                <w:szCs w:val="20"/>
              </w:rPr>
              <w:t>Koeficient</w:t>
            </w:r>
          </w:p>
        </w:tc>
        <w:tc>
          <w:tcPr>
            <w:tcW w:w="1667" w:type="dxa"/>
          </w:tcPr>
          <w:p w14:paraId="6B243260" w14:textId="77777777" w:rsidR="003F6951" w:rsidRPr="00AB7962" w:rsidRDefault="003F6951" w:rsidP="00F872F9">
            <w:pPr>
              <w:jc w:val="center"/>
              <w:rPr>
                <w:szCs w:val="20"/>
              </w:rPr>
            </w:pPr>
            <w:r w:rsidRPr="00AB7962">
              <w:rPr>
                <w:szCs w:val="20"/>
              </w:rPr>
              <w:t>0,</w:t>
            </w:r>
            <w:r>
              <w:rPr>
                <w:szCs w:val="20"/>
              </w:rPr>
              <w:t>089</w:t>
            </w:r>
          </w:p>
        </w:tc>
      </w:tr>
      <w:tr w:rsidR="003F6951" w:rsidRPr="00AB7962" w14:paraId="1939A8CD" w14:textId="77777777" w:rsidTr="00D01FAD">
        <w:tc>
          <w:tcPr>
            <w:tcW w:w="7054" w:type="dxa"/>
          </w:tcPr>
          <w:p w14:paraId="25D44606" w14:textId="77777777" w:rsidR="003F6951" w:rsidRPr="00AB7962" w:rsidRDefault="003F6951" w:rsidP="00F872F9">
            <w:pPr>
              <w:jc w:val="both"/>
              <w:rPr>
                <w:szCs w:val="20"/>
              </w:rPr>
            </w:pPr>
            <w:r w:rsidRPr="00AB7962">
              <w:rPr>
                <w:szCs w:val="20"/>
              </w:rPr>
              <w:t>znesek (glede na koeficient)</w:t>
            </w:r>
          </w:p>
        </w:tc>
        <w:tc>
          <w:tcPr>
            <w:tcW w:w="1667" w:type="dxa"/>
          </w:tcPr>
          <w:p w14:paraId="5B8F082E" w14:textId="77777777" w:rsidR="003F6951" w:rsidRPr="00AB7962" w:rsidRDefault="00844C65" w:rsidP="00F872F9">
            <w:pPr>
              <w:jc w:val="center"/>
              <w:rPr>
                <w:szCs w:val="20"/>
              </w:rPr>
            </w:pPr>
            <w:r>
              <w:rPr>
                <w:szCs w:val="20"/>
              </w:rPr>
              <w:t>594,89</w:t>
            </w:r>
          </w:p>
        </w:tc>
      </w:tr>
      <w:tr w:rsidR="003F6951" w:rsidRPr="00CA6D6B" w14:paraId="23940A70" w14:textId="77777777" w:rsidTr="00D01FAD">
        <w:tc>
          <w:tcPr>
            <w:tcW w:w="7054" w:type="dxa"/>
          </w:tcPr>
          <w:p w14:paraId="540D7D04" w14:textId="77777777" w:rsidR="003F6951" w:rsidRPr="00CA6D6B" w:rsidRDefault="003F6951" w:rsidP="00F872F9">
            <w:pPr>
              <w:jc w:val="both"/>
              <w:rPr>
                <w:b/>
                <w:bCs/>
                <w:szCs w:val="20"/>
              </w:rPr>
            </w:pPr>
            <w:r w:rsidRPr="00CA6D6B">
              <w:rPr>
                <w:b/>
                <w:bCs/>
                <w:szCs w:val="20"/>
              </w:rPr>
              <w:t>izplačilo RDU</w:t>
            </w:r>
          </w:p>
        </w:tc>
        <w:tc>
          <w:tcPr>
            <w:tcW w:w="1667" w:type="dxa"/>
          </w:tcPr>
          <w:p w14:paraId="2481D34E" w14:textId="77777777" w:rsidR="003F6951" w:rsidRPr="00CA6D6B" w:rsidRDefault="00844C65" w:rsidP="00F872F9">
            <w:pPr>
              <w:jc w:val="center"/>
              <w:rPr>
                <w:b/>
                <w:bCs/>
                <w:szCs w:val="20"/>
              </w:rPr>
            </w:pPr>
            <w:r>
              <w:rPr>
                <w:b/>
                <w:bCs/>
                <w:szCs w:val="20"/>
              </w:rPr>
              <w:t>594,89</w:t>
            </w:r>
          </w:p>
        </w:tc>
      </w:tr>
      <w:tr w:rsidR="003F6951" w:rsidRPr="00AB7962" w14:paraId="497660A6" w14:textId="77777777" w:rsidTr="00D01FAD">
        <w:tc>
          <w:tcPr>
            <w:tcW w:w="7054" w:type="dxa"/>
          </w:tcPr>
          <w:p w14:paraId="01613FE3" w14:textId="77777777" w:rsidR="003F6951" w:rsidRPr="00AB7962" w:rsidRDefault="003F6951" w:rsidP="00F872F9">
            <w:pPr>
              <w:jc w:val="both"/>
              <w:rPr>
                <w:szCs w:val="20"/>
              </w:rPr>
            </w:pPr>
            <w:r w:rsidRPr="00AB7962">
              <w:rPr>
                <w:szCs w:val="20"/>
              </w:rPr>
              <w:t>najvišje možno izplačilo RDU</w:t>
            </w:r>
          </w:p>
        </w:tc>
        <w:tc>
          <w:tcPr>
            <w:tcW w:w="1667" w:type="dxa"/>
          </w:tcPr>
          <w:p w14:paraId="0ADC88BD" w14:textId="77777777" w:rsidR="003F6951" w:rsidRPr="00AB7962" w:rsidRDefault="00844C65" w:rsidP="00F872F9">
            <w:pPr>
              <w:jc w:val="center"/>
              <w:rPr>
                <w:szCs w:val="20"/>
              </w:rPr>
            </w:pPr>
            <w:r>
              <w:rPr>
                <w:szCs w:val="20"/>
              </w:rPr>
              <w:t>1.729,80</w:t>
            </w:r>
          </w:p>
        </w:tc>
      </w:tr>
    </w:tbl>
    <w:p w14:paraId="5D66A92A" w14:textId="77777777" w:rsidR="003F6951" w:rsidRDefault="003F6951" w:rsidP="003F6951">
      <w:pPr>
        <w:rPr>
          <w:szCs w:val="20"/>
        </w:rPr>
      </w:pPr>
    </w:p>
    <w:p w14:paraId="4674A525" w14:textId="77777777" w:rsidR="003F6951" w:rsidRDefault="003F6951" w:rsidP="003F6951">
      <w:pPr>
        <w:rPr>
          <w:szCs w:val="20"/>
        </w:rPr>
      </w:pPr>
      <w:r>
        <w:rPr>
          <w:szCs w:val="20"/>
        </w:rPr>
        <w:t>Za prvo trimesečje januar – marec 2021</w:t>
      </w:r>
    </w:p>
    <w:tbl>
      <w:tblPr>
        <w:tblStyle w:val="Tabelamrea"/>
        <w:tblW w:w="0" w:type="auto"/>
        <w:tblLook w:val="04A0" w:firstRow="1" w:lastRow="0" w:firstColumn="1" w:lastColumn="0" w:noHBand="0" w:noVBand="1"/>
      </w:tblPr>
      <w:tblGrid>
        <w:gridCol w:w="6845"/>
        <w:gridCol w:w="1643"/>
      </w:tblGrid>
      <w:tr w:rsidR="003F6951" w:rsidRPr="00AB7962" w14:paraId="678F8F49" w14:textId="77777777" w:rsidTr="00D01FAD">
        <w:tc>
          <w:tcPr>
            <w:tcW w:w="7054" w:type="dxa"/>
          </w:tcPr>
          <w:p w14:paraId="03F06412" w14:textId="77777777" w:rsidR="003F6951" w:rsidRPr="00AB7962" w:rsidRDefault="003F6951" w:rsidP="00F872F9">
            <w:pPr>
              <w:jc w:val="both"/>
              <w:rPr>
                <w:szCs w:val="20"/>
              </w:rPr>
            </w:pPr>
            <w:r w:rsidRPr="00AB7962">
              <w:rPr>
                <w:szCs w:val="20"/>
              </w:rPr>
              <w:t>tarifni razred</w:t>
            </w:r>
          </w:p>
        </w:tc>
        <w:tc>
          <w:tcPr>
            <w:tcW w:w="1667" w:type="dxa"/>
          </w:tcPr>
          <w:p w14:paraId="383BC208" w14:textId="77777777" w:rsidR="003F6951" w:rsidRPr="00AB7962" w:rsidRDefault="003F6951" w:rsidP="00F872F9">
            <w:pPr>
              <w:jc w:val="center"/>
              <w:rPr>
                <w:szCs w:val="20"/>
              </w:rPr>
            </w:pPr>
            <w:r w:rsidRPr="00AB7962">
              <w:rPr>
                <w:szCs w:val="20"/>
              </w:rPr>
              <w:t>V</w:t>
            </w:r>
            <w:r>
              <w:rPr>
                <w:szCs w:val="20"/>
              </w:rPr>
              <w:t>II/2</w:t>
            </w:r>
          </w:p>
        </w:tc>
      </w:tr>
      <w:tr w:rsidR="003F6951" w:rsidRPr="00AB7962" w14:paraId="78A8CC71" w14:textId="77777777" w:rsidTr="00D01FAD">
        <w:tc>
          <w:tcPr>
            <w:tcW w:w="7054" w:type="dxa"/>
          </w:tcPr>
          <w:p w14:paraId="0978D052" w14:textId="77777777" w:rsidR="003F6951" w:rsidRPr="00AB7962" w:rsidRDefault="003F6951" w:rsidP="00F872F9">
            <w:pPr>
              <w:jc w:val="both"/>
              <w:rPr>
                <w:szCs w:val="20"/>
              </w:rPr>
            </w:pPr>
            <w:r w:rsidRPr="00AB7962">
              <w:rPr>
                <w:szCs w:val="20"/>
              </w:rPr>
              <w:t>plačni razred</w:t>
            </w:r>
          </w:p>
        </w:tc>
        <w:tc>
          <w:tcPr>
            <w:tcW w:w="1667" w:type="dxa"/>
          </w:tcPr>
          <w:p w14:paraId="7ADC835F" w14:textId="77777777" w:rsidR="003F6951" w:rsidRPr="00AB7962" w:rsidRDefault="003F6951" w:rsidP="00F872F9">
            <w:pPr>
              <w:jc w:val="center"/>
              <w:rPr>
                <w:szCs w:val="20"/>
              </w:rPr>
            </w:pPr>
            <w:r>
              <w:rPr>
                <w:szCs w:val="20"/>
              </w:rPr>
              <w:t>4</w:t>
            </w:r>
            <w:r w:rsidR="00844C65">
              <w:rPr>
                <w:szCs w:val="20"/>
              </w:rPr>
              <w:t>3</w:t>
            </w:r>
          </w:p>
        </w:tc>
      </w:tr>
      <w:tr w:rsidR="003F6951" w:rsidRPr="00AB7962" w14:paraId="475AA63C" w14:textId="77777777" w:rsidTr="00D01FAD">
        <w:tc>
          <w:tcPr>
            <w:tcW w:w="7054" w:type="dxa"/>
          </w:tcPr>
          <w:p w14:paraId="7EB811D8" w14:textId="77777777" w:rsidR="003F6951" w:rsidRPr="00AB7962" w:rsidRDefault="003F6951" w:rsidP="00F872F9">
            <w:pPr>
              <w:jc w:val="both"/>
              <w:rPr>
                <w:szCs w:val="20"/>
              </w:rPr>
            </w:pPr>
            <w:r w:rsidRPr="00AB7962">
              <w:rPr>
                <w:szCs w:val="20"/>
              </w:rPr>
              <w:t>obračunana osnovna plača za obdobje</w:t>
            </w:r>
          </w:p>
        </w:tc>
        <w:tc>
          <w:tcPr>
            <w:tcW w:w="1667" w:type="dxa"/>
          </w:tcPr>
          <w:p w14:paraId="769182FA" w14:textId="77777777" w:rsidR="003F6951" w:rsidRPr="00AB7962" w:rsidRDefault="00844C65" w:rsidP="00F872F9">
            <w:pPr>
              <w:jc w:val="center"/>
              <w:rPr>
                <w:szCs w:val="20"/>
              </w:rPr>
            </w:pPr>
            <w:r>
              <w:rPr>
                <w:szCs w:val="20"/>
              </w:rPr>
              <w:t>6.294,17</w:t>
            </w:r>
          </w:p>
        </w:tc>
      </w:tr>
      <w:tr w:rsidR="003F6951" w:rsidRPr="00AB7962" w14:paraId="588AAD8F" w14:textId="77777777" w:rsidTr="00D01FAD">
        <w:tc>
          <w:tcPr>
            <w:tcW w:w="7054" w:type="dxa"/>
          </w:tcPr>
          <w:p w14:paraId="7BA8178C" w14:textId="77777777" w:rsidR="003F6951" w:rsidRPr="00AB7962" w:rsidRDefault="003F6951" w:rsidP="00F872F9">
            <w:pPr>
              <w:jc w:val="both"/>
              <w:rPr>
                <w:szCs w:val="20"/>
              </w:rPr>
            </w:pPr>
            <w:r w:rsidRPr="00AB7962">
              <w:rPr>
                <w:szCs w:val="20"/>
              </w:rPr>
              <w:t>kriteriji ocenjevanja (5 kriterijev)</w:t>
            </w:r>
          </w:p>
        </w:tc>
        <w:tc>
          <w:tcPr>
            <w:tcW w:w="1667" w:type="dxa"/>
          </w:tcPr>
          <w:p w14:paraId="7A9C4832" w14:textId="77777777" w:rsidR="003F6951" w:rsidRPr="00AB7962" w:rsidRDefault="00844C65" w:rsidP="00F872F9">
            <w:pPr>
              <w:jc w:val="center"/>
              <w:rPr>
                <w:szCs w:val="20"/>
              </w:rPr>
            </w:pPr>
            <w:r>
              <w:rPr>
                <w:szCs w:val="20"/>
              </w:rPr>
              <w:t>5</w:t>
            </w:r>
            <w:r w:rsidR="003F6951" w:rsidRPr="00AB7962">
              <w:rPr>
                <w:szCs w:val="20"/>
              </w:rPr>
              <w:t xml:space="preserve"> x 1</w:t>
            </w:r>
          </w:p>
        </w:tc>
      </w:tr>
      <w:tr w:rsidR="003F6951" w:rsidRPr="00AB7962" w14:paraId="153A68CC" w14:textId="77777777" w:rsidTr="00D01FAD">
        <w:tc>
          <w:tcPr>
            <w:tcW w:w="7054" w:type="dxa"/>
          </w:tcPr>
          <w:p w14:paraId="5B31297B" w14:textId="77777777" w:rsidR="003F6951" w:rsidRPr="00AB7962" w:rsidRDefault="003F6951" w:rsidP="00F872F9">
            <w:pPr>
              <w:jc w:val="both"/>
              <w:rPr>
                <w:szCs w:val="20"/>
              </w:rPr>
            </w:pPr>
            <w:r w:rsidRPr="00AB7962">
              <w:rPr>
                <w:szCs w:val="20"/>
              </w:rPr>
              <w:t>vsota ocen po kriterijih</w:t>
            </w:r>
          </w:p>
        </w:tc>
        <w:tc>
          <w:tcPr>
            <w:tcW w:w="1667" w:type="dxa"/>
          </w:tcPr>
          <w:p w14:paraId="0811280E" w14:textId="77777777" w:rsidR="003F6951" w:rsidRPr="00AB7962" w:rsidRDefault="00844C65" w:rsidP="00F872F9">
            <w:pPr>
              <w:jc w:val="center"/>
              <w:rPr>
                <w:szCs w:val="20"/>
              </w:rPr>
            </w:pPr>
            <w:r>
              <w:rPr>
                <w:szCs w:val="20"/>
              </w:rPr>
              <w:t>5</w:t>
            </w:r>
          </w:p>
        </w:tc>
      </w:tr>
      <w:tr w:rsidR="003F6951" w:rsidRPr="00AB7962" w14:paraId="3F8DF93C" w14:textId="77777777" w:rsidTr="00D01FAD">
        <w:tc>
          <w:tcPr>
            <w:tcW w:w="7054" w:type="dxa"/>
          </w:tcPr>
          <w:p w14:paraId="7CD30710" w14:textId="77777777" w:rsidR="003F6951" w:rsidRPr="00AB7962" w:rsidRDefault="003F6951" w:rsidP="00F872F9">
            <w:pPr>
              <w:jc w:val="both"/>
              <w:rPr>
                <w:szCs w:val="20"/>
              </w:rPr>
            </w:pPr>
            <w:r w:rsidRPr="00AB7962">
              <w:rPr>
                <w:szCs w:val="20"/>
              </w:rPr>
              <w:t>delež maksimalne ocene (delež dodeljenih točk glede na vse možne točke)</w:t>
            </w:r>
          </w:p>
        </w:tc>
        <w:tc>
          <w:tcPr>
            <w:tcW w:w="1667" w:type="dxa"/>
          </w:tcPr>
          <w:p w14:paraId="46C2F06A" w14:textId="77777777" w:rsidR="003F6951" w:rsidRPr="00AB7962" w:rsidRDefault="00844C65" w:rsidP="00F872F9">
            <w:pPr>
              <w:jc w:val="center"/>
              <w:rPr>
                <w:szCs w:val="20"/>
              </w:rPr>
            </w:pPr>
            <w:r>
              <w:rPr>
                <w:szCs w:val="20"/>
              </w:rPr>
              <w:t>1</w:t>
            </w:r>
            <w:r w:rsidR="003F6951">
              <w:rPr>
                <w:szCs w:val="20"/>
              </w:rPr>
              <w:t>,</w:t>
            </w:r>
            <w:r>
              <w:rPr>
                <w:szCs w:val="20"/>
              </w:rPr>
              <w:t>0</w:t>
            </w:r>
            <w:r w:rsidR="003F6951">
              <w:rPr>
                <w:szCs w:val="20"/>
              </w:rPr>
              <w:t>0</w:t>
            </w:r>
          </w:p>
        </w:tc>
      </w:tr>
      <w:tr w:rsidR="003F6951" w:rsidRPr="00AB7962" w14:paraId="25394437" w14:textId="77777777" w:rsidTr="00D01FAD">
        <w:tc>
          <w:tcPr>
            <w:tcW w:w="7054" w:type="dxa"/>
          </w:tcPr>
          <w:p w14:paraId="449F4DC3" w14:textId="77777777" w:rsidR="003F6951" w:rsidRPr="00AB7962" w:rsidRDefault="003F6951" w:rsidP="00F872F9">
            <w:pPr>
              <w:jc w:val="both"/>
              <w:rPr>
                <w:szCs w:val="20"/>
              </w:rPr>
            </w:pPr>
            <w:r w:rsidRPr="00AB7962">
              <w:rPr>
                <w:szCs w:val="20"/>
              </w:rPr>
              <w:t>znesek (glede na dodeljene točke)</w:t>
            </w:r>
          </w:p>
        </w:tc>
        <w:tc>
          <w:tcPr>
            <w:tcW w:w="1667" w:type="dxa"/>
          </w:tcPr>
          <w:p w14:paraId="2E76F8F3" w14:textId="77777777" w:rsidR="003F6951" w:rsidRPr="00AB7962" w:rsidRDefault="00844C65" w:rsidP="00F872F9">
            <w:pPr>
              <w:jc w:val="center"/>
              <w:rPr>
                <w:szCs w:val="20"/>
              </w:rPr>
            </w:pPr>
            <w:r>
              <w:rPr>
                <w:szCs w:val="20"/>
              </w:rPr>
              <w:t>6.294,17</w:t>
            </w:r>
          </w:p>
        </w:tc>
      </w:tr>
      <w:tr w:rsidR="003F6951" w:rsidRPr="00AB7962" w14:paraId="18E58782" w14:textId="77777777" w:rsidTr="00D01FAD">
        <w:tc>
          <w:tcPr>
            <w:tcW w:w="7054" w:type="dxa"/>
          </w:tcPr>
          <w:p w14:paraId="20FAC5D4" w14:textId="77777777" w:rsidR="003F6951" w:rsidRPr="00AB7962" w:rsidRDefault="003F6951" w:rsidP="00F872F9">
            <w:pPr>
              <w:jc w:val="both"/>
              <w:rPr>
                <w:szCs w:val="20"/>
              </w:rPr>
            </w:pPr>
            <w:r w:rsidRPr="00AB7962">
              <w:rPr>
                <w:szCs w:val="20"/>
              </w:rPr>
              <w:t>Koeficient</w:t>
            </w:r>
          </w:p>
        </w:tc>
        <w:tc>
          <w:tcPr>
            <w:tcW w:w="1667" w:type="dxa"/>
          </w:tcPr>
          <w:p w14:paraId="4F84134E" w14:textId="77777777" w:rsidR="003F6951" w:rsidRPr="00AB7962" w:rsidRDefault="003F6951" w:rsidP="00F872F9">
            <w:pPr>
              <w:jc w:val="center"/>
              <w:rPr>
                <w:szCs w:val="20"/>
              </w:rPr>
            </w:pPr>
            <w:r w:rsidRPr="00AB7962">
              <w:rPr>
                <w:szCs w:val="20"/>
              </w:rPr>
              <w:t>0,</w:t>
            </w:r>
            <w:r>
              <w:rPr>
                <w:szCs w:val="20"/>
              </w:rPr>
              <w:t>0</w:t>
            </w:r>
            <w:r w:rsidR="00844C65">
              <w:rPr>
                <w:szCs w:val="20"/>
              </w:rPr>
              <w:t>4</w:t>
            </w:r>
            <w:r>
              <w:rPr>
                <w:szCs w:val="20"/>
              </w:rPr>
              <w:t>9</w:t>
            </w:r>
          </w:p>
        </w:tc>
      </w:tr>
      <w:tr w:rsidR="003F6951" w:rsidRPr="00AB7962" w14:paraId="4DFFF5E7" w14:textId="77777777" w:rsidTr="00D01FAD">
        <w:tc>
          <w:tcPr>
            <w:tcW w:w="7054" w:type="dxa"/>
          </w:tcPr>
          <w:p w14:paraId="388C367B" w14:textId="77777777" w:rsidR="003F6951" w:rsidRPr="00AB7962" w:rsidRDefault="003F6951" w:rsidP="00F872F9">
            <w:pPr>
              <w:jc w:val="both"/>
              <w:rPr>
                <w:szCs w:val="20"/>
              </w:rPr>
            </w:pPr>
            <w:r w:rsidRPr="00AB7962">
              <w:rPr>
                <w:szCs w:val="20"/>
              </w:rPr>
              <w:t>znesek (glede na koeficient)</w:t>
            </w:r>
          </w:p>
        </w:tc>
        <w:tc>
          <w:tcPr>
            <w:tcW w:w="1667" w:type="dxa"/>
          </w:tcPr>
          <w:p w14:paraId="7612E59F" w14:textId="77777777" w:rsidR="003F6951" w:rsidRPr="00AB7962" w:rsidRDefault="00844C65" w:rsidP="00F872F9">
            <w:pPr>
              <w:jc w:val="center"/>
              <w:rPr>
                <w:szCs w:val="20"/>
              </w:rPr>
            </w:pPr>
            <w:r>
              <w:rPr>
                <w:szCs w:val="20"/>
              </w:rPr>
              <w:t>306,75</w:t>
            </w:r>
          </w:p>
        </w:tc>
      </w:tr>
      <w:tr w:rsidR="003F6951" w:rsidRPr="00CA6D6B" w14:paraId="51452799" w14:textId="77777777" w:rsidTr="00D01FAD">
        <w:tc>
          <w:tcPr>
            <w:tcW w:w="7054" w:type="dxa"/>
          </w:tcPr>
          <w:p w14:paraId="6F89838B" w14:textId="77777777" w:rsidR="003F6951" w:rsidRPr="00CA6D6B" w:rsidRDefault="003F6951" w:rsidP="00F872F9">
            <w:pPr>
              <w:jc w:val="both"/>
              <w:rPr>
                <w:b/>
                <w:bCs/>
                <w:szCs w:val="20"/>
              </w:rPr>
            </w:pPr>
            <w:r w:rsidRPr="00CA6D6B">
              <w:rPr>
                <w:b/>
                <w:bCs/>
                <w:szCs w:val="20"/>
              </w:rPr>
              <w:t>izplačilo RDU</w:t>
            </w:r>
          </w:p>
        </w:tc>
        <w:tc>
          <w:tcPr>
            <w:tcW w:w="1667" w:type="dxa"/>
          </w:tcPr>
          <w:p w14:paraId="09886987" w14:textId="77777777" w:rsidR="003F6951" w:rsidRPr="00CA6D6B" w:rsidRDefault="00844C65" w:rsidP="00F872F9">
            <w:pPr>
              <w:jc w:val="center"/>
              <w:rPr>
                <w:b/>
                <w:bCs/>
                <w:szCs w:val="20"/>
              </w:rPr>
            </w:pPr>
            <w:r>
              <w:rPr>
                <w:b/>
                <w:bCs/>
                <w:szCs w:val="20"/>
              </w:rPr>
              <w:t>306,75</w:t>
            </w:r>
          </w:p>
        </w:tc>
      </w:tr>
      <w:tr w:rsidR="003F6951" w:rsidRPr="00AB7962" w14:paraId="2A497B8A" w14:textId="77777777" w:rsidTr="00D01FAD">
        <w:tc>
          <w:tcPr>
            <w:tcW w:w="7054" w:type="dxa"/>
          </w:tcPr>
          <w:p w14:paraId="650D0454" w14:textId="77777777" w:rsidR="003F6951" w:rsidRPr="00AB7962" w:rsidRDefault="003F6951" w:rsidP="00F872F9">
            <w:pPr>
              <w:jc w:val="both"/>
              <w:rPr>
                <w:szCs w:val="20"/>
              </w:rPr>
            </w:pPr>
            <w:r w:rsidRPr="00AB7962">
              <w:rPr>
                <w:szCs w:val="20"/>
              </w:rPr>
              <w:t>najvišje možno izplačilo RDU</w:t>
            </w:r>
          </w:p>
        </w:tc>
        <w:tc>
          <w:tcPr>
            <w:tcW w:w="1667" w:type="dxa"/>
          </w:tcPr>
          <w:p w14:paraId="3F6BEBFF" w14:textId="77777777" w:rsidR="003F6951" w:rsidRPr="00AB7962" w:rsidRDefault="00844C65" w:rsidP="00F872F9">
            <w:pPr>
              <w:jc w:val="center"/>
              <w:rPr>
                <w:szCs w:val="20"/>
              </w:rPr>
            </w:pPr>
            <w:r>
              <w:rPr>
                <w:szCs w:val="20"/>
              </w:rPr>
              <w:t>4.573,62</w:t>
            </w:r>
          </w:p>
        </w:tc>
      </w:tr>
    </w:tbl>
    <w:p w14:paraId="6015382B" w14:textId="77777777" w:rsidR="003F6951" w:rsidRDefault="003F6951" w:rsidP="003F6951">
      <w:pPr>
        <w:rPr>
          <w:szCs w:val="20"/>
        </w:rPr>
      </w:pPr>
    </w:p>
    <w:p w14:paraId="2918BE10" w14:textId="77777777" w:rsidR="003F6951" w:rsidRDefault="003F6951" w:rsidP="003F6951">
      <w:pPr>
        <w:pStyle w:val="ZADEVA"/>
        <w:numPr>
          <w:ilvl w:val="2"/>
          <w:numId w:val="4"/>
        </w:numPr>
        <w:tabs>
          <w:tab w:val="clear" w:pos="1701"/>
          <w:tab w:val="left" w:pos="0"/>
        </w:tabs>
        <w:jc w:val="both"/>
        <w:outlineLvl w:val="2"/>
        <w:rPr>
          <w:rFonts w:cs="Arial"/>
          <w:b w:val="0"/>
          <w:szCs w:val="20"/>
          <w:lang w:val="sl-SI"/>
        </w:rPr>
      </w:pPr>
      <w:bookmarkStart w:id="28" w:name="_Toc74657193"/>
      <w:r>
        <w:rPr>
          <w:rFonts w:cs="Arial"/>
          <w:b w:val="0"/>
          <w:szCs w:val="20"/>
          <w:lang w:val="sl-SI"/>
        </w:rPr>
        <w:t>Izplačila RDU</w:t>
      </w:r>
      <w:bookmarkEnd w:id="28"/>
    </w:p>
    <w:p w14:paraId="354029A1" w14:textId="77777777" w:rsidR="003F6951" w:rsidRDefault="003F6951" w:rsidP="003F6951">
      <w:pPr>
        <w:rPr>
          <w:szCs w:val="20"/>
        </w:rPr>
      </w:pPr>
    </w:p>
    <w:p w14:paraId="7989D9B4" w14:textId="77777777" w:rsidR="003F6951" w:rsidRDefault="003F6951" w:rsidP="003F6951">
      <w:pPr>
        <w:jc w:val="both"/>
        <w:rPr>
          <w:szCs w:val="20"/>
        </w:rPr>
      </w:pPr>
      <w:r>
        <w:rPr>
          <w:szCs w:val="20"/>
        </w:rPr>
        <w:t>Javni uslužbenki, na delovnem mestu D027030 Učitelj, v nazivu svetovalec, z uvrstitvijo v 43. plačni razred, je bila RDU za posamezna trimesečja izplačana:</w:t>
      </w:r>
    </w:p>
    <w:p w14:paraId="3871D4E3" w14:textId="77777777" w:rsidR="003F6951" w:rsidRDefault="003F6951" w:rsidP="003F6951">
      <w:pPr>
        <w:numPr>
          <w:ilvl w:val="0"/>
          <w:numId w:val="34"/>
        </w:numPr>
        <w:jc w:val="both"/>
        <w:rPr>
          <w:szCs w:val="20"/>
        </w:rPr>
      </w:pPr>
      <w:r>
        <w:rPr>
          <w:szCs w:val="20"/>
        </w:rPr>
        <w:t>za tretje trimesečje julij – september 2020 pri plači za oktober 2020 v znesku 2</w:t>
      </w:r>
      <w:r w:rsidR="00844C65">
        <w:rPr>
          <w:szCs w:val="20"/>
        </w:rPr>
        <w:t>50,73</w:t>
      </w:r>
      <w:r>
        <w:rPr>
          <w:szCs w:val="20"/>
        </w:rPr>
        <w:t xml:space="preserve"> EUR bruto,</w:t>
      </w:r>
    </w:p>
    <w:p w14:paraId="0200E41B" w14:textId="77777777" w:rsidR="003F6951" w:rsidRDefault="003F6951" w:rsidP="003F6951">
      <w:pPr>
        <w:numPr>
          <w:ilvl w:val="0"/>
          <w:numId w:val="34"/>
        </w:numPr>
        <w:jc w:val="both"/>
        <w:rPr>
          <w:szCs w:val="20"/>
        </w:rPr>
      </w:pPr>
      <w:r>
        <w:rPr>
          <w:szCs w:val="20"/>
        </w:rPr>
        <w:t>za četrto trimesečje oktober – december 2020 s posebnim obračunom za december (izplačilo 5.2.2021) v znesku 5</w:t>
      </w:r>
      <w:r w:rsidR="00844C65">
        <w:rPr>
          <w:szCs w:val="20"/>
        </w:rPr>
        <w:t>16,45</w:t>
      </w:r>
      <w:r>
        <w:rPr>
          <w:szCs w:val="20"/>
        </w:rPr>
        <w:t xml:space="preserve"> EUR bruto,</w:t>
      </w:r>
    </w:p>
    <w:p w14:paraId="773B98E7" w14:textId="77777777" w:rsidR="003F6951" w:rsidRDefault="003F6951" w:rsidP="003F6951">
      <w:pPr>
        <w:numPr>
          <w:ilvl w:val="0"/>
          <w:numId w:val="34"/>
        </w:numPr>
        <w:jc w:val="both"/>
        <w:rPr>
          <w:szCs w:val="20"/>
        </w:rPr>
      </w:pPr>
      <w:r>
        <w:rPr>
          <w:szCs w:val="20"/>
        </w:rPr>
        <w:t xml:space="preserve">za prvo trimesečje januar – marec 2021 pri </w:t>
      </w:r>
      <w:r w:rsidR="00525183">
        <w:rPr>
          <w:szCs w:val="20"/>
        </w:rPr>
        <w:t xml:space="preserve">plači za april 2021 v znesku 306,75 EUR bruto, </w:t>
      </w:r>
      <w:r w:rsidR="00AC3D93">
        <w:rPr>
          <w:szCs w:val="20"/>
        </w:rPr>
        <w:t>z delnim</w:t>
      </w:r>
      <w:r w:rsidR="00525183">
        <w:rPr>
          <w:szCs w:val="20"/>
        </w:rPr>
        <w:t xml:space="preserve"> poračunom za pretekl</w:t>
      </w:r>
      <w:r w:rsidR="00AC3D93">
        <w:rPr>
          <w:szCs w:val="20"/>
        </w:rPr>
        <w:t>o</w:t>
      </w:r>
      <w:r w:rsidR="00525183">
        <w:rPr>
          <w:szCs w:val="20"/>
        </w:rPr>
        <w:t xml:space="preserve"> obdobj</w:t>
      </w:r>
      <w:r w:rsidR="00AC3D93">
        <w:rPr>
          <w:szCs w:val="20"/>
        </w:rPr>
        <w:t>e</w:t>
      </w:r>
      <w:r w:rsidR="00525183">
        <w:rPr>
          <w:szCs w:val="20"/>
        </w:rPr>
        <w:t xml:space="preserve"> v znesku 78,44 EUR bruto.</w:t>
      </w:r>
    </w:p>
    <w:p w14:paraId="4465BF7F" w14:textId="77777777" w:rsidR="003F6951" w:rsidRDefault="003F6951" w:rsidP="003F6951">
      <w:pPr>
        <w:rPr>
          <w:szCs w:val="20"/>
        </w:rPr>
      </w:pPr>
    </w:p>
    <w:p w14:paraId="0E7032FF" w14:textId="77777777" w:rsidR="00AC3D93" w:rsidRDefault="00AC3D93" w:rsidP="00AC3D93">
      <w:pPr>
        <w:jc w:val="both"/>
        <w:rPr>
          <w:szCs w:val="20"/>
        </w:rPr>
      </w:pPr>
      <w:r>
        <w:rPr>
          <w:szCs w:val="20"/>
        </w:rPr>
        <w:t>Pri izplačilih RDU za tretje in četrto trimesečje je javna uslužbenka prejela nižjo izplačano RDU od izračunan</w:t>
      </w:r>
      <w:r w:rsidR="004C76BE">
        <w:rPr>
          <w:szCs w:val="20"/>
        </w:rPr>
        <w:t>e</w:t>
      </w:r>
      <w:r>
        <w:rPr>
          <w:szCs w:val="20"/>
        </w:rPr>
        <w:t xml:space="preserve"> po metodologiji za posamezno trimesečje.</w:t>
      </w:r>
    </w:p>
    <w:p w14:paraId="01611B89" w14:textId="77777777" w:rsidR="00AC3D93" w:rsidRDefault="00AC3D93" w:rsidP="003F6951">
      <w:pPr>
        <w:rPr>
          <w:szCs w:val="20"/>
        </w:rPr>
      </w:pPr>
    </w:p>
    <w:p w14:paraId="056A0168" w14:textId="77777777" w:rsidR="00C0460E" w:rsidRPr="00C0460E" w:rsidRDefault="00C0460E" w:rsidP="00C0460E">
      <w:pPr>
        <w:jc w:val="both"/>
        <w:rPr>
          <w:i/>
          <w:iCs/>
          <w:szCs w:val="20"/>
        </w:rPr>
      </w:pPr>
      <w:r w:rsidRPr="00C0460E">
        <w:rPr>
          <w:i/>
          <w:iCs/>
          <w:szCs w:val="20"/>
        </w:rPr>
        <w:t>Ravnateljica OŠ Koper je v Utemeljitvi izračuna dovoljenega obsega sredstev RDU za posamezno obdobje z dne 15.4.2021 pojasnila, da so šoli po prvem valu epidemije in popolnem zaprtju šole sledili poletni meseci, ki za šolo veljajo za mrtvo sezono. Septembrskemu normalnemu poslovanju je v oktobru sledilo ponovno zaprtje zaradi drugega vala epidemije. Znašli so se v likvidnostnih težavah. Temu je sledila odločitev, da RDU za tretje trimesečje 2020 izplačajo le v višini sredstev, ki jim ga je nakazalo Ministrstvo za izobraževanje, znanost in šport. Za enak korak so se odločili tudi pri izplačilu RDU za četrto trimesečje 2020. S ponovnim odprtjem šole in normalnim poslovanjem zavoda, so si v zadnjem mesecu finančno opomogli. Pripravili so poračun, ki ga bodo izplačali pri naslednjem izplačilu RDU (v maju 2021</w:t>
      </w:r>
      <w:r w:rsidR="00AC3D93">
        <w:rPr>
          <w:i/>
          <w:iCs/>
          <w:szCs w:val="20"/>
        </w:rPr>
        <w:t>)</w:t>
      </w:r>
      <w:r w:rsidRPr="00C0460E">
        <w:rPr>
          <w:i/>
          <w:iCs/>
          <w:szCs w:val="20"/>
        </w:rPr>
        <w:t xml:space="preserve">. </w:t>
      </w:r>
    </w:p>
    <w:p w14:paraId="4EC4B3D2" w14:textId="77777777" w:rsidR="00C0460E" w:rsidRDefault="00C0460E" w:rsidP="003F6951">
      <w:pPr>
        <w:rPr>
          <w:szCs w:val="20"/>
        </w:rPr>
      </w:pPr>
    </w:p>
    <w:p w14:paraId="6B3357BC" w14:textId="77777777" w:rsidR="003F6951" w:rsidRDefault="003F6951" w:rsidP="003F6951">
      <w:pPr>
        <w:pStyle w:val="ZADEVA"/>
        <w:numPr>
          <w:ilvl w:val="2"/>
          <w:numId w:val="4"/>
        </w:numPr>
        <w:tabs>
          <w:tab w:val="clear" w:pos="1701"/>
          <w:tab w:val="left" w:pos="0"/>
        </w:tabs>
        <w:jc w:val="both"/>
        <w:outlineLvl w:val="2"/>
        <w:rPr>
          <w:rFonts w:cs="Arial"/>
          <w:b w:val="0"/>
          <w:szCs w:val="20"/>
          <w:lang w:val="sl-SI"/>
        </w:rPr>
      </w:pPr>
      <w:bookmarkStart w:id="29" w:name="_Toc74657194"/>
      <w:r>
        <w:rPr>
          <w:rFonts w:cs="Arial"/>
          <w:b w:val="0"/>
          <w:szCs w:val="20"/>
          <w:lang w:val="sl-SI"/>
        </w:rPr>
        <w:t>Ugotovitve inšpektorja</w:t>
      </w:r>
      <w:bookmarkEnd w:id="29"/>
    </w:p>
    <w:p w14:paraId="2BB9BD16" w14:textId="77777777" w:rsidR="003F6951" w:rsidRDefault="003F6951" w:rsidP="003F6951">
      <w:pPr>
        <w:rPr>
          <w:szCs w:val="20"/>
        </w:rPr>
      </w:pPr>
    </w:p>
    <w:p w14:paraId="0F97BD27" w14:textId="77777777" w:rsidR="000305B7" w:rsidRDefault="000305B7" w:rsidP="000305B7">
      <w:pPr>
        <w:jc w:val="both"/>
        <w:rPr>
          <w:szCs w:val="20"/>
        </w:rPr>
      </w:pPr>
      <w:r>
        <w:rPr>
          <w:szCs w:val="20"/>
        </w:rPr>
        <w:t>Javni uslužbenki OŠ Koper RDU za  tretje in četrto trimesečje 2020 ni izplačala v celotnem znesku, za tretje trimesečje ji je bilo od 303,18 EUR bruto izplačanih 250,73 EUR bruto, za četrto trimesečje pa od 594,89 EUR bruto le 516,45 EUR bruto. Pri plači za april 2021 ji je bil izplačan delni poračun v znesku 78,44 EUR bruto, brez zamudnih obresti.</w:t>
      </w:r>
    </w:p>
    <w:p w14:paraId="4B403192" w14:textId="77777777" w:rsidR="000305B7" w:rsidRDefault="000305B7" w:rsidP="000305B7">
      <w:pPr>
        <w:jc w:val="both"/>
        <w:rPr>
          <w:szCs w:val="20"/>
        </w:rPr>
      </w:pPr>
    </w:p>
    <w:p w14:paraId="78BA94EA" w14:textId="77777777" w:rsidR="000305B7" w:rsidRPr="00CF573F" w:rsidRDefault="000305B7" w:rsidP="000305B7">
      <w:pPr>
        <w:jc w:val="both"/>
        <w:rPr>
          <w:szCs w:val="20"/>
        </w:rPr>
      </w:pPr>
      <w:r w:rsidRPr="00CF573F">
        <w:t>S takšnim ravnanjem javni uslužbenki ni bil izplačan celoten del plače za RDU, določen na podlagi meril in kriterijev, dogovorjenih s KPJS, kar ni skladno z drugim odstavkom 22.a člena ZSPJS.</w:t>
      </w:r>
    </w:p>
    <w:p w14:paraId="28EFBDE9" w14:textId="77777777" w:rsidR="000305B7" w:rsidRDefault="000305B7" w:rsidP="000305B7">
      <w:pPr>
        <w:pStyle w:val="ZADEVA"/>
        <w:tabs>
          <w:tab w:val="clear" w:pos="1701"/>
          <w:tab w:val="left" w:pos="0"/>
        </w:tabs>
        <w:ind w:left="0" w:firstLine="0"/>
        <w:jc w:val="both"/>
        <w:rPr>
          <w:rFonts w:cs="Arial"/>
          <w:b w:val="0"/>
          <w:szCs w:val="20"/>
          <w:lang w:val="sl-SI"/>
        </w:rPr>
      </w:pPr>
    </w:p>
    <w:p w14:paraId="10555283" w14:textId="77777777" w:rsidR="000305B7" w:rsidRDefault="000305B7" w:rsidP="000305B7">
      <w:pPr>
        <w:pStyle w:val="ZADEVA"/>
        <w:numPr>
          <w:ilvl w:val="2"/>
          <w:numId w:val="4"/>
        </w:numPr>
        <w:tabs>
          <w:tab w:val="clear" w:pos="1701"/>
          <w:tab w:val="left" w:pos="0"/>
        </w:tabs>
        <w:jc w:val="both"/>
        <w:outlineLvl w:val="2"/>
        <w:rPr>
          <w:rFonts w:cs="Arial"/>
          <w:b w:val="0"/>
          <w:szCs w:val="20"/>
          <w:lang w:val="sl-SI"/>
        </w:rPr>
      </w:pPr>
      <w:bookmarkStart w:id="30" w:name="_Toc74657195"/>
      <w:r>
        <w:rPr>
          <w:rFonts w:cs="Arial"/>
          <w:b w:val="0"/>
          <w:szCs w:val="20"/>
          <w:lang w:val="sl-SI"/>
        </w:rPr>
        <w:t>Odrejeni ukrepi inšpektorja</w:t>
      </w:r>
      <w:bookmarkEnd w:id="30"/>
    </w:p>
    <w:p w14:paraId="344B2E47" w14:textId="77777777" w:rsidR="000305B7" w:rsidRDefault="000305B7" w:rsidP="000305B7">
      <w:pPr>
        <w:pStyle w:val="ZADEVA"/>
        <w:tabs>
          <w:tab w:val="clear" w:pos="1701"/>
          <w:tab w:val="left" w:pos="0"/>
        </w:tabs>
        <w:ind w:left="0" w:firstLine="0"/>
        <w:jc w:val="both"/>
        <w:rPr>
          <w:rFonts w:cs="Arial"/>
          <w:b w:val="0"/>
          <w:szCs w:val="20"/>
          <w:lang w:val="sl-SI"/>
        </w:rPr>
      </w:pPr>
    </w:p>
    <w:p w14:paraId="433B2698" w14:textId="77777777" w:rsidR="000305B7" w:rsidRDefault="000305B7" w:rsidP="000305B7">
      <w:pPr>
        <w:pStyle w:val="ZADEVA"/>
        <w:tabs>
          <w:tab w:val="clear" w:pos="1701"/>
          <w:tab w:val="left" w:pos="0"/>
        </w:tabs>
        <w:ind w:left="0" w:firstLine="0"/>
        <w:jc w:val="both"/>
        <w:rPr>
          <w:rFonts w:cs="Arial"/>
          <w:b w:val="0"/>
          <w:szCs w:val="20"/>
          <w:lang w:val="sl-SI"/>
        </w:rPr>
      </w:pPr>
      <w:r>
        <w:rPr>
          <w:rFonts w:cs="Arial"/>
          <w:b w:val="0"/>
          <w:szCs w:val="20"/>
          <w:lang w:val="sl-SI"/>
        </w:rPr>
        <w:t>Inšpektor ravnateljici odreja:</w:t>
      </w:r>
    </w:p>
    <w:p w14:paraId="4F447607" w14:textId="77777777" w:rsidR="000305B7" w:rsidRDefault="000305B7" w:rsidP="000305B7">
      <w:pPr>
        <w:pStyle w:val="ZADEVA"/>
        <w:numPr>
          <w:ilvl w:val="0"/>
          <w:numId w:val="35"/>
        </w:numPr>
        <w:tabs>
          <w:tab w:val="clear" w:pos="1701"/>
          <w:tab w:val="left" w:pos="0"/>
        </w:tabs>
        <w:jc w:val="both"/>
        <w:rPr>
          <w:rFonts w:cs="Arial"/>
          <w:b w:val="0"/>
          <w:szCs w:val="20"/>
          <w:lang w:val="sl-SI"/>
        </w:rPr>
      </w:pPr>
      <w:r>
        <w:rPr>
          <w:rFonts w:cs="Arial"/>
          <w:b w:val="0"/>
          <w:szCs w:val="20"/>
          <w:lang w:val="sl-SI"/>
        </w:rPr>
        <w:t>da ukrepa v skladu s 3.a členom ZSPJS (izplačilo premalo izplačanih plač iz naslova RDU).</w:t>
      </w:r>
    </w:p>
    <w:p w14:paraId="1070B819" w14:textId="77777777" w:rsidR="003F6951" w:rsidRPr="00881A0B" w:rsidRDefault="003F6951" w:rsidP="003F6951">
      <w:pPr>
        <w:pStyle w:val="ZADEVA"/>
        <w:tabs>
          <w:tab w:val="clear" w:pos="1701"/>
          <w:tab w:val="left" w:pos="0"/>
        </w:tabs>
        <w:ind w:left="0" w:firstLine="0"/>
        <w:jc w:val="both"/>
        <w:rPr>
          <w:rFonts w:cs="Arial"/>
          <w:b w:val="0"/>
          <w:szCs w:val="20"/>
          <w:lang w:val="sl-SI"/>
        </w:rPr>
      </w:pPr>
    </w:p>
    <w:p w14:paraId="4F534A7B" w14:textId="77777777" w:rsidR="003F6951" w:rsidRDefault="003F6951" w:rsidP="006724F7">
      <w:pPr>
        <w:pStyle w:val="ZADEVA"/>
        <w:tabs>
          <w:tab w:val="clear" w:pos="1701"/>
          <w:tab w:val="left" w:pos="0"/>
        </w:tabs>
        <w:ind w:left="0" w:firstLine="0"/>
        <w:jc w:val="both"/>
        <w:rPr>
          <w:rFonts w:cs="Arial"/>
          <w:b w:val="0"/>
          <w:szCs w:val="20"/>
          <w:lang w:val="sl-SI"/>
        </w:rPr>
      </w:pPr>
    </w:p>
    <w:p w14:paraId="495D41C0" w14:textId="01F96DBE" w:rsidR="00844C65" w:rsidRDefault="007C0DF8" w:rsidP="00844C65">
      <w:pPr>
        <w:pStyle w:val="ZADEVA"/>
        <w:numPr>
          <w:ilvl w:val="1"/>
          <w:numId w:val="4"/>
        </w:numPr>
        <w:tabs>
          <w:tab w:val="clear" w:pos="1701"/>
          <w:tab w:val="left" w:pos="0"/>
        </w:tabs>
        <w:ind w:left="0" w:firstLine="0"/>
        <w:jc w:val="both"/>
        <w:outlineLvl w:val="1"/>
        <w:rPr>
          <w:rFonts w:cs="Arial"/>
          <w:szCs w:val="20"/>
          <w:lang w:val="sl-SI"/>
        </w:rPr>
      </w:pPr>
      <w:r>
        <w:rPr>
          <w:rFonts w:cs="Arial"/>
          <w:szCs w:val="20"/>
          <w:lang w:val="sl-SI"/>
        </w:rPr>
        <w:t>█</w:t>
      </w:r>
    </w:p>
    <w:p w14:paraId="19B04043" w14:textId="77777777" w:rsidR="00844C65" w:rsidRDefault="00844C65" w:rsidP="00844C65">
      <w:pPr>
        <w:rPr>
          <w:szCs w:val="20"/>
        </w:rPr>
      </w:pPr>
    </w:p>
    <w:p w14:paraId="199E1831" w14:textId="77777777" w:rsidR="00844C65" w:rsidRDefault="00844C65" w:rsidP="00844C65">
      <w:pPr>
        <w:pStyle w:val="ZADEVA"/>
        <w:numPr>
          <w:ilvl w:val="2"/>
          <w:numId w:val="4"/>
        </w:numPr>
        <w:tabs>
          <w:tab w:val="clear" w:pos="1701"/>
          <w:tab w:val="left" w:pos="0"/>
        </w:tabs>
        <w:jc w:val="both"/>
        <w:outlineLvl w:val="2"/>
        <w:rPr>
          <w:rFonts w:cs="Arial"/>
          <w:b w:val="0"/>
          <w:szCs w:val="20"/>
          <w:lang w:val="sl-SI"/>
        </w:rPr>
      </w:pPr>
      <w:bookmarkStart w:id="31" w:name="_Toc74657197"/>
      <w:r>
        <w:rPr>
          <w:rFonts w:cs="Arial"/>
          <w:b w:val="0"/>
          <w:szCs w:val="20"/>
          <w:lang w:val="sl-SI"/>
        </w:rPr>
        <w:t>Razrez razdelitve RDU</w:t>
      </w:r>
      <w:bookmarkEnd w:id="31"/>
    </w:p>
    <w:p w14:paraId="6112DF13" w14:textId="77777777" w:rsidR="00844C65" w:rsidRDefault="00844C65" w:rsidP="00844C65">
      <w:pPr>
        <w:rPr>
          <w:szCs w:val="20"/>
        </w:rPr>
      </w:pPr>
    </w:p>
    <w:p w14:paraId="2C04BC7D" w14:textId="77777777" w:rsidR="00844C65" w:rsidRDefault="00844C65" w:rsidP="00844C65">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844C65" w:rsidRPr="00AB7962" w14:paraId="3CAF6A90" w14:textId="77777777" w:rsidTr="00D01FAD">
        <w:tc>
          <w:tcPr>
            <w:tcW w:w="7054" w:type="dxa"/>
          </w:tcPr>
          <w:p w14:paraId="4CBFC00E" w14:textId="77777777" w:rsidR="00844C65" w:rsidRPr="00AB7962" w:rsidRDefault="00844C65" w:rsidP="00F872F9">
            <w:pPr>
              <w:jc w:val="both"/>
              <w:rPr>
                <w:szCs w:val="20"/>
              </w:rPr>
            </w:pPr>
            <w:r w:rsidRPr="00AB7962">
              <w:rPr>
                <w:szCs w:val="20"/>
              </w:rPr>
              <w:t>tarifni razred</w:t>
            </w:r>
          </w:p>
        </w:tc>
        <w:tc>
          <w:tcPr>
            <w:tcW w:w="1667" w:type="dxa"/>
          </w:tcPr>
          <w:p w14:paraId="7337BF36" w14:textId="77777777" w:rsidR="00844C65" w:rsidRPr="00AB7962" w:rsidRDefault="00844C65" w:rsidP="00F872F9">
            <w:pPr>
              <w:jc w:val="center"/>
              <w:rPr>
                <w:szCs w:val="20"/>
              </w:rPr>
            </w:pPr>
            <w:r w:rsidRPr="00AB7962">
              <w:rPr>
                <w:szCs w:val="20"/>
              </w:rPr>
              <w:t>V</w:t>
            </w:r>
            <w:r>
              <w:rPr>
                <w:szCs w:val="20"/>
              </w:rPr>
              <w:t>II/2</w:t>
            </w:r>
          </w:p>
        </w:tc>
      </w:tr>
      <w:tr w:rsidR="00844C65" w:rsidRPr="00AB7962" w14:paraId="4181897C" w14:textId="77777777" w:rsidTr="00D01FAD">
        <w:tc>
          <w:tcPr>
            <w:tcW w:w="7054" w:type="dxa"/>
          </w:tcPr>
          <w:p w14:paraId="3097D82D" w14:textId="77777777" w:rsidR="00844C65" w:rsidRPr="00AB7962" w:rsidRDefault="00844C65" w:rsidP="00F872F9">
            <w:pPr>
              <w:jc w:val="both"/>
              <w:rPr>
                <w:szCs w:val="20"/>
              </w:rPr>
            </w:pPr>
            <w:r w:rsidRPr="00AB7962">
              <w:rPr>
                <w:szCs w:val="20"/>
              </w:rPr>
              <w:t>plačni razred</w:t>
            </w:r>
          </w:p>
        </w:tc>
        <w:tc>
          <w:tcPr>
            <w:tcW w:w="1667" w:type="dxa"/>
          </w:tcPr>
          <w:p w14:paraId="4C4D0339" w14:textId="77777777" w:rsidR="00844C65" w:rsidRPr="00AB7962" w:rsidRDefault="00844C65" w:rsidP="00F872F9">
            <w:pPr>
              <w:jc w:val="center"/>
              <w:rPr>
                <w:szCs w:val="20"/>
              </w:rPr>
            </w:pPr>
            <w:r>
              <w:rPr>
                <w:szCs w:val="20"/>
              </w:rPr>
              <w:t>43</w:t>
            </w:r>
          </w:p>
        </w:tc>
      </w:tr>
      <w:tr w:rsidR="00844C65" w:rsidRPr="00AB7962" w14:paraId="10104B0D" w14:textId="77777777" w:rsidTr="00D01FAD">
        <w:tc>
          <w:tcPr>
            <w:tcW w:w="7054" w:type="dxa"/>
          </w:tcPr>
          <w:p w14:paraId="2184237B" w14:textId="77777777" w:rsidR="00844C65" w:rsidRPr="00AB7962" w:rsidRDefault="00844C65" w:rsidP="00F872F9">
            <w:pPr>
              <w:jc w:val="both"/>
              <w:rPr>
                <w:szCs w:val="20"/>
              </w:rPr>
            </w:pPr>
            <w:r w:rsidRPr="00AB7962">
              <w:rPr>
                <w:szCs w:val="20"/>
              </w:rPr>
              <w:t>obračunana osnovna plača za obdobje</w:t>
            </w:r>
          </w:p>
        </w:tc>
        <w:tc>
          <w:tcPr>
            <w:tcW w:w="1667" w:type="dxa"/>
          </w:tcPr>
          <w:p w14:paraId="6551D975" w14:textId="77777777" w:rsidR="00844C65" w:rsidRPr="00AB7962" w:rsidRDefault="00FD5221" w:rsidP="00F872F9">
            <w:pPr>
              <w:jc w:val="center"/>
              <w:rPr>
                <w:szCs w:val="20"/>
              </w:rPr>
            </w:pPr>
            <w:r>
              <w:rPr>
                <w:szCs w:val="20"/>
              </w:rPr>
              <w:t>4.835,53</w:t>
            </w:r>
          </w:p>
        </w:tc>
      </w:tr>
      <w:tr w:rsidR="00844C65" w:rsidRPr="00AB7962" w14:paraId="72A975A5" w14:textId="77777777" w:rsidTr="00D01FAD">
        <w:tc>
          <w:tcPr>
            <w:tcW w:w="7054" w:type="dxa"/>
          </w:tcPr>
          <w:p w14:paraId="5C1BFAA0" w14:textId="77777777" w:rsidR="00844C65" w:rsidRPr="00AB7962" w:rsidRDefault="00844C65" w:rsidP="00F872F9">
            <w:pPr>
              <w:jc w:val="both"/>
              <w:rPr>
                <w:szCs w:val="20"/>
              </w:rPr>
            </w:pPr>
            <w:r w:rsidRPr="00AB7962">
              <w:rPr>
                <w:szCs w:val="20"/>
              </w:rPr>
              <w:t>kriteriji ocenjevanja (5 kriterijev)</w:t>
            </w:r>
          </w:p>
        </w:tc>
        <w:tc>
          <w:tcPr>
            <w:tcW w:w="1667" w:type="dxa"/>
          </w:tcPr>
          <w:p w14:paraId="386AC236" w14:textId="77777777" w:rsidR="00844C65" w:rsidRPr="00AB7962" w:rsidRDefault="00844C65" w:rsidP="00F872F9">
            <w:pPr>
              <w:jc w:val="center"/>
              <w:rPr>
                <w:szCs w:val="20"/>
              </w:rPr>
            </w:pPr>
            <w:r>
              <w:rPr>
                <w:szCs w:val="20"/>
              </w:rPr>
              <w:t>5</w:t>
            </w:r>
            <w:r w:rsidRPr="00AB7962">
              <w:rPr>
                <w:szCs w:val="20"/>
              </w:rPr>
              <w:t xml:space="preserve"> x 1</w:t>
            </w:r>
          </w:p>
        </w:tc>
      </w:tr>
      <w:tr w:rsidR="00844C65" w:rsidRPr="00AB7962" w14:paraId="3D6F1834" w14:textId="77777777" w:rsidTr="00D01FAD">
        <w:tc>
          <w:tcPr>
            <w:tcW w:w="7054" w:type="dxa"/>
          </w:tcPr>
          <w:p w14:paraId="6A132796" w14:textId="77777777" w:rsidR="00844C65" w:rsidRPr="00AB7962" w:rsidRDefault="00844C65" w:rsidP="00F872F9">
            <w:pPr>
              <w:jc w:val="both"/>
              <w:rPr>
                <w:szCs w:val="20"/>
              </w:rPr>
            </w:pPr>
            <w:r w:rsidRPr="00AB7962">
              <w:rPr>
                <w:szCs w:val="20"/>
              </w:rPr>
              <w:t>vsota ocen po kriterijih</w:t>
            </w:r>
          </w:p>
        </w:tc>
        <w:tc>
          <w:tcPr>
            <w:tcW w:w="1667" w:type="dxa"/>
          </w:tcPr>
          <w:p w14:paraId="7BE28E04" w14:textId="77777777" w:rsidR="00844C65" w:rsidRPr="00AB7962" w:rsidRDefault="00844C65" w:rsidP="00F872F9">
            <w:pPr>
              <w:jc w:val="center"/>
              <w:rPr>
                <w:szCs w:val="20"/>
              </w:rPr>
            </w:pPr>
            <w:r>
              <w:rPr>
                <w:szCs w:val="20"/>
              </w:rPr>
              <w:t>5</w:t>
            </w:r>
          </w:p>
        </w:tc>
      </w:tr>
      <w:tr w:rsidR="00844C65" w:rsidRPr="00AB7962" w14:paraId="624B2E32" w14:textId="77777777" w:rsidTr="00D01FAD">
        <w:tc>
          <w:tcPr>
            <w:tcW w:w="7054" w:type="dxa"/>
          </w:tcPr>
          <w:p w14:paraId="6A005A54" w14:textId="77777777" w:rsidR="00844C65" w:rsidRPr="00AB7962" w:rsidRDefault="00844C65" w:rsidP="00F872F9">
            <w:pPr>
              <w:jc w:val="both"/>
              <w:rPr>
                <w:szCs w:val="20"/>
              </w:rPr>
            </w:pPr>
            <w:r w:rsidRPr="00AB7962">
              <w:rPr>
                <w:szCs w:val="20"/>
              </w:rPr>
              <w:t>delež maksimalne ocene (delež dodeljenih točk glede na vse možne točke)</w:t>
            </w:r>
          </w:p>
        </w:tc>
        <w:tc>
          <w:tcPr>
            <w:tcW w:w="1667" w:type="dxa"/>
          </w:tcPr>
          <w:p w14:paraId="2A9647BF" w14:textId="77777777" w:rsidR="00844C65" w:rsidRPr="00AB7962" w:rsidRDefault="00844C65" w:rsidP="00F872F9">
            <w:pPr>
              <w:jc w:val="center"/>
              <w:rPr>
                <w:szCs w:val="20"/>
              </w:rPr>
            </w:pPr>
            <w:r>
              <w:rPr>
                <w:szCs w:val="20"/>
              </w:rPr>
              <w:t>1,00</w:t>
            </w:r>
          </w:p>
        </w:tc>
      </w:tr>
      <w:tr w:rsidR="00844C65" w:rsidRPr="00AB7962" w14:paraId="391CC532" w14:textId="77777777" w:rsidTr="00D01FAD">
        <w:tc>
          <w:tcPr>
            <w:tcW w:w="7054" w:type="dxa"/>
          </w:tcPr>
          <w:p w14:paraId="79381CC3" w14:textId="77777777" w:rsidR="00844C65" w:rsidRPr="00AB7962" w:rsidRDefault="00844C65" w:rsidP="00F872F9">
            <w:pPr>
              <w:jc w:val="both"/>
              <w:rPr>
                <w:szCs w:val="20"/>
              </w:rPr>
            </w:pPr>
            <w:r w:rsidRPr="00AB7962">
              <w:rPr>
                <w:szCs w:val="20"/>
              </w:rPr>
              <w:t>znesek (glede na dodeljene točke)</w:t>
            </w:r>
          </w:p>
        </w:tc>
        <w:tc>
          <w:tcPr>
            <w:tcW w:w="1667" w:type="dxa"/>
          </w:tcPr>
          <w:p w14:paraId="78B4548E" w14:textId="77777777" w:rsidR="00844C65" w:rsidRPr="00AB7962" w:rsidRDefault="00FD5221" w:rsidP="00F872F9">
            <w:pPr>
              <w:jc w:val="center"/>
              <w:rPr>
                <w:szCs w:val="20"/>
              </w:rPr>
            </w:pPr>
            <w:r>
              <w:rPr>
                <w:szCs w:val="20"/>
              </w:rPr>
              <w:t>4.835,53</w:t>
            </w:r>
          </w:p>
        </w:tc>
      </w:tr>
      <w:tr w:rsidR="00844C65" w:rsidRPr="00AB7962" w14:paraId="2E7BDE98" w14:textId="77777777" w:rsidTr="00D01FAD">
        <w:tc>
          <w:tcPr>
            <w:tcW w:w="7054" w:type="dxa"/>
          </w:tcPr>
          <w:p w14:paraId="1FC5E183" w14:textId="77777777" w:rsidR="00844C65" w:rsidRPr="00AB7962" w:rsidRDefault="00844C65" w:rsidP="00F872F9">
            <w:pPr>
              <w:jc w:val="both"/>
              <w:rPr>
                <w:szCs w:val="20"/>
              </w:rPr>
            </w:pPr>
            <w:r w:rsidRPr="00AB7962">
              <w:rPr>
                <w:szCs w:val="20"/>
              </w:rPr>
              <w:t>Koeficient</w:t>
            </w:r>
          </w:p>
        </w:tc>
        <w:tc>
          <w:tcPr>
            <w:tcW w:w="1667" w:type="dxa"/>
          </w:tcPr>
          <w:p w14:paraId="056929F9" w14:textId="77777777" w:rsidR="00844C65" w:rsidRPr="00AB7962" w:rsidRDefault="00844C65" w:rsidP="00F872F9">
            <w:pPr>
              <w:jc w:val="center"/>
              <w:rPr>
                <w:szCs w:val="20"/>
              </w:rPr>
            </w:pPr>
            <w:r w:rsidRPr="00AB7962">
              <w:rPr>
                <w:szCs w:val="20"/>
              </w:rPr>
              <w:t>0,</w:t>
            </w:r>
            <w:r>
              <w:rPr>
                <w:szCs w:val="20"/>
              </w:rPr>
              <w:t>08</w:t>
            </w:r>
            <w:r w:rsidR="00FD5221">
              <w:rPr>
                <w:szCs w:val="20"/>
              </w:rPr>
              <w:t>2</w:t>
            </w:r>
          </w:p>
        </w:tc>
      </w:tr>
      <w:tr w:rsidR="00844C65" w:rsidRPr="00AB7962" w14:paraId="766D4449" w14:textId="77777777" w:rsidTr="00D01FAD">
        <w:tc>
          <w:tcPr>
            <w:tcW w:w="7054" w:type="dxa"/>
          </w:tcPr>
          <w:p w14:paraId="61173C57" w14:textId="77777777" w:rsidR="00844C65" w:rsidRPr="00AB7962" w:rsidRDefault="00844C65" w:rsidP="00F872F9">
            <w:pPr>
              <w:jc w:val="both"/>
              <w:rPr>
                <w:szCs w:val="20"/>
              </w:rPr>
            </w:pPr>
            <w:r w:rsidRPr="00AB7962">
              <w:rPr>
                <w:szCs w:val="20"/>
              </w:rPr>
              <w:t>znesek (glede na koeficient)</w:t>
            </w:r>
          </w:p>
        </w:tc>
        <w:tc>
          <w:tcPr>
            <w:tcW w:w="1667" w:type="dxa"/>
          </w:tcPr>
          <w:p w14:paraId="5372CE9D" w14:textId="77777777" w:rsidR="00844C65" w:rsidRPr="00AB7962" w:rsidRDefault="00FD5221" w:rsidP="00F872F9">
            <w:pPr>
              <w:jc w:val="center"/>
              <w:rPr>
                <w:szCs w:val="20"/>
              </w:rPr>
            </w:pPr>
            <w:r>
              <w:rPr>
                <w:szCs w:val="20"/>
              </w:rPr>
              <w:t>398,31</w:t>
            </w:r>
          </w:p>
        </w:tc>
      </w:tr>
      <w:tr w:rsidR="00844C65" w:rsidRPr="00CA6D6B" w14:paraId="022D4225" w14:textId="77777777" w:rsidTr="00D01FAD">
        <w:tc>
          <w:tcPr>
            <w:tcW w:w="7054" w:type="dxa"/>
          </w:tcPr>
          <w:p w14:paraId="58E189E5" w14:textId="77777777" w:rsidR="00844C65" w:rsidRPr="00CA6D6B" w:rsidRDefault="00844C65" w:rsidP="00F872F9">
            <w:pPr>
              <w:jc w:val="both"/>
              <w:rPr>
                <w:b/>
                <w:bCs/>
                <w:szCs w:val="20"/>
              </w:rPr>
            </w:pPr>
            <w:r w:rsidRPr="00CA6D6B">
              <w:rPr>
                <w:b/>
                <w:bCs/>
                <w:szCs w:val="20"/>
              </w:rPr>
              <w:t>izplačilo RDU</w:t>
            </w:r>
          </w:p>
        </w:tc>
        <w:tc>
          <w:tcPr>
            <w:tcW w:w="1667" w:type="dxa"/>
          </w:tcPr>
          <w:p w14:paraId="5F740D40" w14:textId="77777777" w:rsidR="00844C65" w:rsidRPr="00CA6D6B" w:rsidRDefault="00FD5221" w:rsidP="00F872F9">
            <w:pPr>
              <w:jc w:val="center"/>
              <w:rPr>
                <w:b/>
                <w:bCs/>
                <w:szCs w:val="20"/>
              </w:rPr>
            </w:pPr>
            <w:r>
              <w:rPr>
                <w:b/>
                <w:bCs/>
                <w:szCs w:val="20"/>
              </w:rPr>
              <w:t>398,31</w:t>
            </w:r>
          </w:p>
        </w:tc>
      </w:tr>
      <w:tr w:rsidR="00844C65" w:rsidRPr="00AB7962" w14:paraId="1196AE25" w14:textId="77777777" w:rsidTr="00D01FAD">
        <w:tc>
          <w:tcPr>
            <w:tcW w:w="7054" w:type="dxa"/>
          </w:tcPr>
          <w:p w14:paraId="1D4F3C84" w14:textId="77777777" w:rsidR="00844C65" w:rsidRPr="00AB7962" w:rsidRDefault="00844C65" w:rsidP="00F872F9">
            <w:pPr>
              <w:jc w:val="both"/>
              <w:rPr>
                <w:szCs w:val="20"/>
              </w:rPr>
            </w:pPr>
            <w:r w:rsidRPr="00AB7962">
              <w:rPr>
                <w:szCs w:val="20"/>
              </w:rPr>
              <w:t>najvišje možno izplačilo RDU</w:t>
            </w:r>
          </w:p>
        </w:tc>
        <w:tc>
          <w:tcPr>
            <w:tcW w:w="1667" w:type="dxa"/>
          </w:tcPr>
          <w:p w14:paraId="03D15AD7" w14:textId="77777777" w:rsidR="00844C65" w:rsidRPr="00AB7962" w:rsidRDefault="00FD5221" w:rsidP="00F872F9">
            <w:pPr>
              <w:jc w:val="center"/>
              <w:rPr>
                <w:szCs w:val="20"/>
              </w:rPr>
            </w:pPr>
            <w:r>
              <w:rPr>
                <w:szCs w:val="20"/>
              </w:rPr>
              <w:t>2.286,81</w:t>
            </w:r>
          </w:p>
        </w:tc>
      </w:tr>
    </w:tbl>
    <w:p w14:paraId="5CA37238" w14:textId="77777777" w:rsidR="00844C65" w:rsidRDefault="00844C65" w:rsidP="00844C65">
      <w:pPr>
        <w:rPr>
          <w:szCs w:val="20"/>
        </w:rPr>
      </w:pPr>
    </w:p>
    <w:p w14:paraId="0561B1B4" w14:textId="77777777" w:rsidR="00844C65" w:rsidRDefault="00844C65" w:rsidP="00844C65">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5"/>
        <w:gridCol w:w="1643"/>
      </w:tblGrid>
      <w:tr w:rsidR="00FD5221" w:rsidRPr="00AB7962" w14:paraId="32130645" w14:textId="77777777" w:rsidTr="00DD1D57">
        <w:tc>
          <w:tcPr>
            <w:tcW w:w="7054" w:type="dxa"/>
          </w:tcPr>
          <w:p w14:paraId="0FEAF453" w14:textId="77777777" w:rsidR="00FD5221" w:rsidRPr="00AB7962" w:rsidRDefault="00FD5221" w:rsidP="00F872F9">
            <w:pPr>
              <w:jc w:val="both"/>
              <w:rPr>
                <w:szCs w:val="20"/>
              </w:rPr>
            </w:pPr>
            <w:r w:rsidRPr="00AB7962">
              <w:rPr>
                <w:szCs w:val="20"/>
              </w:rPr>
              <w:t>tarifni razred</w:t>
            </w:r>
          </w:p>
        </w:tc>
        <w:tc>
          <w:tcPr>
            <w:tcW w:w="1667" w:type="dxa"/>
          </w:tcPr>
          <w:p w14:paraId="43ABD4E4" w14:textId="77777777" w:rsidR="00FD5221" w:rsidRPr="00AB7962" w:rsidRDefault="00FD5221" w:rsidP="00F872F9">
            <w:pPr>
              <w:jc w:val="center"/>
              <w:rPr>
                <w:szCs w:val="20"/>
              </w:rPr>
            </w:pPr>
            <w:r w:rsidRPr="00AB7962">
              <w:rPr>
                <w:szCs w:val="20"/>
              </w:rPr>
              <w:t>V</w:t>
            </w:r>
            <w:r>
              <w:rPr>
                <w:szCs w:val="20"/>
              </w:rPr>
              <w:t>II/2</w:t>
            </w:r>
          </w:p>
        </w:tc>
      </w:tr>
      <w:tr w:rsidR="00FD5221" w:rsidRPr="00AB7962" w14:paraId="6EB8F873" w14:textId="77777777" w:rsidTr="00DD1D57">
        <w:tc>
          <w:tcPr>
            <w:tcW w:w="7054" w:type="dxa"/>
          </w:tcPr>
          <w:p w14:paraId="1EE45DEF" w14:textId="77777777" w:rsidR="00FD5221" w:rsidRPr="00AB7962" w:rsidRDefault="00FD5221" w:rsidP="00F872F9">
            <w:pPr>
              <w:jc w:val="both"/>
              <w:rPr>
                <w:szCs w:val="20"/>
              </w:rPr>
            </w:pPr>
            <w:r w:rsidRPr="00AB7962">
              <w:rPr>
                <w:szCs w:val="20"/>
              </w:rPr>
              <w:t>plačni razred</w:t>
            </w:r>
          </w:p>
        </w:tc>
        <w:tc>
          <w:tcPr>
            <w:tcW w:w="1667" w:type="dxa"/>
          </w:tcPr>
          <w:p w14:paraId="39F45DA3" w14:textId="77777777" w:rsidR="00FD5221" w:rsidRPr="00AB7962" w:rsidRDefault="00FD5221" w:rsidP="00F872F9">
            <w:pPr>
              <w:jc w:val="center"/>
              <w:rPr>
                <w:szCs w:val="20"/>
              </w:rPr>
            </w:pPr>
            <w:r>
              <w:rPr>
                <w:szCs w:val="20"/>
              </w:rPr>
              <w:t>43</w:t>
            </w:r>
          </w:p>
        </w:tc>
      </w:tr>
      <w:tr w:rsidR="00FD5221" w:rsidRPr="00AB7962" w14:paraId="68FBABDF" w14:textId="77777777" w:rsidTr="00DD1D57">
        <w:tc>
          <w:tcPr>
            <w:tcW w:w="7054" w:type="dxa"/>
          </w:tcPr>
          <w:p w14:paraId="4920437F" w14:textId="77777777" w:rsidR="00FD5221" w:rsidRPr="00AB7962" w:rsidRDefault="00FD5221" w:rsidP="00F872F9">
            <w:pPr>
              <w:jc w:val="both"/>
              <w:rPr>
                <w:szCs w:val="20"/>
              </w:rPr>
            </w:pPr>
            <w:r w:rsidRPr="00AB7962">
              <w:rPr>
                <w:szCs w:val="20"/>
              </w:rPr>
              <w:t>obračunana osnovna plača za obdobje</w:t>
            </w:r>
          </w:p>
        </w:tc>
        <w:tc>
          <w:tcPr>
            <w:tcW w:w="1667" w:type="dxa"/>
          </w:tcPr>
          <w:p w14:paraId="75CA3261" w14:textId="77777777" w:rsidR="00FD5221" w:rsidRPr="00AB7962" w:rsidRDefault="00FD5221" w:rsidP="00F872F9">
            <w:pPr>
              <w:jc w:val="center"/>
              <w:rPr>
                <w:szCs w:val="20"/>
              </w:rPr>
            </w:pPr>
            <w:r>
              <w:rPr>
                <w:szCs w:val="20"/>
              </w:rPr>
              <w:t>4.802,66</w:t>
            </w:r>
          </w:p>
        </w:tc>
      </w:tr>
      <w:tr w:rsidR="00FD5221" w:rsidRPr="00AB7962" w14:paraId="48DC341C" w14:textId="77777777" w:rsidTr="00DD1D57">
        <w:tc>
          <w:tcPr>
            <w:tcW w:w="7054" w:type="dxa"/>
          </w:tcPr>
          <w:p w14:paraId="19FD74F0" w14:textId="77777777" w:rsidR="00FD5221" w:rsidRPr="00AB7962" w:rsidRDefault="00FD5221" w:rsidP="00F872F9">
            <w:pPr>
              <w:jc w:val="both"/>
              <w:rPr>
                <w:szCs w:val="20"/>
              </w:rPr>
            </w:pPr>
            <w:r w:rsidRPr="00AB7962">
              <w:rPr>
                <w:szCs w:val="20"/>
              </w:rPr>
              <w:t>kriteriji ocenjevanja (5 kriterijev)</w:t>
            </w:r>
          </w:p>
        </w:tc>
        <w:tc>
          <w:tcPr>
            <w:tcW w:w="1667" w:type="dxa"/>
          </w:tcPr>
          <w:p w14:paraId="2B7BD662" w14:textId="77777777" w:rsidR="00FD5221" w:rsidRPr="00AB7962" w:rsidRDefault="00FD5221" w:rsidP="00F872F9">
            <w:pPr>
              <w:jc w:val="center"/>
              <w:rPr>
                <w:szCs w:val="20"/>
              </w:rPr>
            </w:pPr>
            <w:r>
              <w:rPr>
                <w:szCs w:val="20"/>
              </w:rPr>
              <w:t>5</w:t>
            </w:r>
            <w:r w:rsidRPr="00AB7962">
              <w:rPr>
                <w:szCs w:val="20"/>
              </w:rPr>
              <w:t xml:space="preserve"> x 1</w:t>
            </w:r>
          </w:p>
        </w:tc>
      </w:tr>
      <w:tr w:rsidR="00FD5221" w:rsidRPr="00AB7962" w14:paraId="3585147F" w14:textId="77777777" w:rsidTr="00DD1D57">
        <w:tc>
          <w:tcPr>
            <w:tcW w:w="7054" w:type="dxa"/>
          </w:tcPr>
          <w:p w14:paraId="42C7ED17" w14:textId="77777777" w:rsidR="00FD5221" w:rsidRPr="00AB7962" w:rsidRDefault="00FD5221" w:rsidP="00F872F9">
            <w:pPr>
              <w:jc w:val="both"/>
              <w:rPr>
                <w:szCs w:val="20"/>
              </w:rPr>
            </w:pPr>
            <w:r w:rsidRPr="00AB7962">
              <w:rPr>
                <w:szCs w:val="20"/>
              </w:rPr>
              <w:t>vsota ocen po kriterijih</w:t>
            </w:r>
          </w:p>
        </w:tc>
        <w:tc>
          <w:tcPr>
            <w:tcW w:w="1667" w:type="dxa"/>
          </w:tcPr>
          <w:p w14:paraId="0ADF59CF" w14:textId="77777777" w:rsidR="00FD5221" w:rsidRPr="00AB7962" w:rsidRDefault="00FD5221" w:rsidP="00F872F9">
            <w:pPr>
              <w:jc w:val="center"/>
              <w:rPr>
                <w:szCs w:val="20"/>
              </w:rPr>
            </w:pPr>
            <w:r>
              <w:rPr>
                <w:szCs w:val="20"/>
              </w:rPr>
              <w:t>5</w:t>
            </w:r>
          </w:p>
        </w:tc>
      </w:tr>
      <w:tr w:rsidR="00FD5221" w:rsidRPr="00AB7962" w14:paraId="622D2A6E" w14:textId="77777777" w:rsidTr="00DD1D57">
        <w:tc>
          <w:tcPr>
            <w:tcW w:w="7054" w:type="dxa"/>
          </w:tcPr>
          <w:p w14:paraId="4D700BC0" w14:textId="77777777" w:rsidR="00FD5221" w:rsidRPr="00AB7962" w:rsidRDefault="00FD5221" w:rsidP="00F872F9">
            <w:pPr>
              <w:jc w:val="both"/>
              <w:rPr>
                <w:szCs w:val="20"/>
              </w:rPr>
            </w:pPr>
            <w:r w:rsidRPr="00AB7962">
              <w:rPr>
                <w:szCs w:val="20"/>
              </w:rPr>
              <w:t>delež maksimalne ocene (delež dodeljenih točk glede na vse možne točke)</w:t>
            </w:r>
          </w:p>
        </w:tc>
        <w:tc>
          <w:tcPr>
            <w:tcW w:w="1667" w:type="dxa"/>
          </w:tcPr>
          <w:p w14:paraId="5E7FA6C1" w14:textId="77777777" w:rsidR="00FD5221" w:rsidRPr="00AB7962" w:rsidRDefault="00FD5221" w:rsidP="00F872F9">
            <w:pPr>
              <w:jc w:val="center"/>
              <w:rPr>
                <w:szCs w:val="20"/>
              </w:rPr>
            </w:pPr>
            <w:r>
              <w:rPr>
                <w:szCs w:val="20"/>
              </w:rPr>
              <w:t>1,00</w:t>
            </w:r>
          </w:p>
        </w:tc>
      </w:tr>
      <w:tr w:rsidR="00FD5221" w:rsidRPr="00AB7962" w14:paraId="382F3C45" w14:textId="77777777" w:rsidTr="00DD1D57">
        <w:tc>
          <w:tcPr>
            <w:tcW w:w="7054" w:type="dxa"/>
          </w:tcPr>
          <w:p w14:paraId="79C1A283" w14:textId="77777777" w:rsidR="00FD5221" w:rsidRPr="00AB7962" w:rsidRDefault="00FD5221" w:rsidP="00F872F9">
            <w:pPr>
              <w:jc w:val="both"/>
              <w:rPr>
                <w:szCs w:val="20"/>
              </w:rPr>
            </w:pPr>
            <w:r w:rsidRPr="00AB7962">
              <w:rPr>
                <w:szCs w:val="20"/>
              </w:rPr>
              <w:t>znesek (glede na dodeljene točke)</w:t>
            </w:r>
          </w:p>
        </w:tc>
        <w:tc>
          <w:tcPr>
            <w:tcW w:w="1667" w:type="dxa"/>
          </w:tcPr>
          <w:p w14:paraId="148472A7" w14:textId="77777777" w:rsidR="00FD5221" w:rsidRPr="00AB7962" w:rsidRDefault="00FD5221" w:rsidP="00F872F9">
            <w:pPr>
              <w:jc w:val="center"/>
              <w:rPr>
                <w:szCs w:val="20"/>
              </w:rPr>
            </w:pPr>
            <w:r>
              <w:rPr>
                <w:szCs w:val="20"/>
              </w:rPr>
              <w:t>4.802,66</w:t>
            </w:r>
          </w:p>
        </w:tc>
      </w:tr>
      <w:tr w:rsidR="00FD5221" w:rsidRPr="00AB7962" w14:paraId="6FD1B99C" w14:textId="77777777" w:rsidTr="00DD1D57">
        <w:tc>
          <w:tcPr>
            <w:tcW w:w="7054" w:type="dxa"/>
          </w:tcPr>
          <w:p w14:paraId="07280779" w14:textId="77777777" w:rsidR="00FD5221" w:rsidRPr="00AB7962" w:rsidRDefault="00FD5221" w:rsidP="00F872F9">
            <w:pPr>
              <w:jc w:val="both"/>
              <w:rPr>
                <w:szCs w:val="20"/>
              </w:rPr>
            </w:pPr>
            <w:r w:rsidRPr="00AB7962">
              <w:rPr>
                <w:szCs w:val="20"/>
              </w:rPr>
              <w:t>Koeficient</w:t>
            </w:r>
          </w:p>
        </w:tc>
        <w:tc>
          <w:tcPr>
            <w:tcW w:w="1667" w:type="dxa"/>
          </w:tcPr>
          <w:p w14:paraId="25B36FB8" w14:textId="77777777" w:rsidR="00FD5221" w:rsidRPr="00AB7962" w:rsidRDefault="00FD5221" w:rsidP="00F872F9">
            <w:pPr>
              <w:jc w:val="center"/>
              <w:rPr>
                <w:szCs w:val="20"/>
              </w:rPr>
            </w:pPr>
            <w:r w:rsidRPr="00AB7962">
              <w:rPr>
                <w:szCs w:val="20"/>
              </w:rPr>
              <w:t>0,</w:t>
            </w:r>
            <w:r>
              <w:rPr>
                <w:szCs w:val="20"/>
              </w:rPr>
              <w:t>089</w:t>
            </w:r>
          </w:p>
        </w:tc>
      </w:tr>
      <w:tr w:rsidR="00FD5221" w:rsidRPr="00AB7962" w14:paraId="09213178" w14:textId="77777777" w:rsidTr="00DD1D57">
        <w:tc>
          <w:tcPr>
            <w:tcW w:w="7054" w:type="dxa"/>
          </w:tcPr>
          <w:p w14:paraId="5BCA98B8" w14:textId="77777777" w:rsidR="00FD5221" w:rsidRPr="00AB7962" w:rsidRDefault="00FD5221" w:rsidP="00F872F9">
            <w:pPr>
              <w:jc w:val="both"/>
              <w:rPr>
                <w:szCs w:val="20"/>
              </w:rPr>
            </w:pPr>
            <w:r w:rsidRPr="00AB7962">
              <w:rPr>
                <w:szCs w:val="20"/>
              </w:rPr>
              <w:t>znesek (glede na koeficient)</w:t>
            </w:r>
          </w:p>
        </w:tc>
        <w:tc>
          <w:tcPr>
            <w:tcW w:w="1667" w:type="dxa"/>
          </w:tcPr>
          <w:p w14:paraId="0651BF36" w14:textId="77777777" w:rsidR="00FD5221" w:rsidRPr="00AB7962" w:rsidRDefault="00FD5221" w:rsidP="00F872F9">
            <w:pPr>
              <w:jc w:val="center"/>
              <w:rPr>
                <w:szCs w:val="20"/>
              </w:rPr>
            </w:pPr>
            <w:r>
              <w:rPr>
                <w:szCs w:val="20"/>
              </w:rPr>
              <w:t>428,88</w:t>
            </w:r>
          </w:p>
        </w:tc>
      </w:tr>
      <w:tr w:rsidR="00FD5221" w:rsidRPr="00CA6D6B" w14:paraId="2207FB32" w14:textId="77777777" w:rsidTr="00DD1D57">
        <w:tc>
          <w:tcPr>
            <w:tcW w:w="7054" w:type="dxa"/>
          </w:tcPr>
          <w:p w14:paraId="59737A92" w14:textId="77777777" w:rsidR="00FD5221" w:rsidRPr="00CA6D6B" w:rsidRDefault="00FD5221" w:rsidP="00F872F9">
            <w:pPr>
              <w:jc w:val="both"/>
              <w:rPr>
                <w:b/>
                <w:bCs/>
                <w:szCs w:val="20"/>
              </w:rPr>
            </w:pPr>
            <w:r w:rsidRPr="00CA6D6B">
              <w:rPr>
                <w:b/>
                <w:bCs/>
                <w:szCs w:val="20"/>
              </w:rPr>
              <w:t>izplačilo RDU</w:t>
            </w:r>
          </w:p>
        </w:tc>
        <w:tc>
          <w:tcPr>
            <w:tcW w:w="1667" w:type="dxa"/>
          </w:tcPr>
          <w:p w14:paraId="3E3212CC" w14:textId="77777777" w:rsidR="00FD5221" w:rsidRPr="00CA6D6B" w:rsidRDefault="00FD5221" w:rsidP="00F872F9">
            <w:pPr>
              <w:jc w:val="center"/>
              <w:rPr>
                <w:b/>
                <w:bCs/>
                <w:szCs w:val="20"/>
              </w:rPr>
            </w:pPr>
            <w:r>
              <w:rPr>
                <w:b/>
                <w:bCs/>
                <w:szCs w:val="20"/>
              </w:rPr>
              <w:t>428,88</w:t>
            </w:r>
          </w:p>
        </w:tc>
      </w:tr>
      <w:tr w:rsidR="00FD5221" w:rsidRPr="00AB7962" w14:paraId="3AA1CF8A" w14:textId="77777777" w:rsidTr="00DD1D57">
        <w:tc>
          <w:tcPr>
            <w:tcW w:w="7054" w:type="dxa"/>
          </w:tcPr>
          <w:p w14:paraId="273C73E6" w14:textId="77777777" w:rsidR="00FD5221" w:rsidRPr="00AB7962" w:rsidRDefault="00FD5221" w:rsidP="00F872F9">
            <w:pPr>
              <w:jc w:val="both"/>
              <w:rPr>
                <w:szCs w:val="20"/>
              </w:rPr>
            </w:pPr>
            <w:r w:rsidRPr="00AB7962">
              <w:rPr>
                <w:szCs w:val="20"/>
              </w:rPr>
              <w:t>najvišje možno izplačilo RDU</w:t>
            </w:r>
          </w:p>
        </w:tc>
        <w:tc>
          <w:tcPr>
            <w:tcW w:w="1667" w:type="dxa"/>
          </w:tcPr>
          <w:p w14:paraId="55370403" w14:textId="77777777" w:rsidR="00FD5221" w:rsidRPr="00AB7962" w:rsidRDefault="00FD5221" w:rsidP="00F872F9">
            <w:pPr>
              <w:jc w:val="center"/>
              <w:rPr>
                <w:szCs w:val="20"/>
              </w:rPr>
            </w:pPr>
            <w:r>
              <w:rPr>
                <w:szCs w:val="20"/>
              </w:rPr>
              <w:t>1.888,50</w:t>
            </w:r>
          </w:p>
        </w:tc>
      </w:tr>
    </w:tbl>
    <w:p w14:paraId="6CA3C2E9" w14:textId="77777777" w:rsidR="00844C65" w:rsidRDefault="00844C65" w:rsidP="00844C65">
      <w:pPr>
        <w:rPr>
          <w:szCs w:val="20"/>
        </w:rPr>
      </w:pPr>
    </w:p>
    <w:p w14:paraId="6179666B" w14:textId="77777777" w:rsidR="00844C65" w:rsidRDefault="00844C65" w:rsidP="00844C65">
      <w:pPr>
        <w:rPr>
          <w:szCs w:val="20"/>
        </w:rPr>
      </w:pPr>
      <w:r>
        <w:rPr>
          <w:szCs w:val="20"/>
        </w:rPr>
        <w:t>Za prvo trimesečje januar – marec 2021</w:t>
      </w:r>
    </w:p>
    <w:tbl>
      <w:tblPr>
        <w:tblStyle w:val="Tabelamrea"/>
        <w:tblW w:w="0" w:type="auto"/>
        <w:tblLook w:val="04A0" w:firstRow="1" w:lastRow="0" w:firstColumn="1" w:lastColumn="0" w:noHBand="0" w:noVBand="1"/>
      </w:tblPr>
      <w:tblGrid>
        <w:gridCol w:w="6845"/>
        <w:gridCol w:w="1643"/>
      </w:tblGrid>
      <w:tr w:rsidR="00844C65" w:rsidRPr="00AB7962" w14:paraId="24735019" w14:textId="77777777" w:rsidTr="00DD1D57">
        <w:tc>
          <w:tcPr>
            <w:tcW w:w="7054" w:type="dxa"/>
          </w:tcPr>
          <w:p w14:paraId="095B07CB" w14:textId="77777777" w:rsidR="00844C65" w:rsidRPr="00AB7962" w:rsidRDefault="00844C65" w:rsidP="00F872F9">
            <w:pPr>
              <w:jc w:val="both"/>
              <w:rPr>
                <w:szCs w:val="20"/>
              </w:rPr>
            </w:pPr>
            <w:r w:rsidRPr="00AB7962">
              <w:rPr>
                <w:szCs w:val="20"/>
              </w:rPr>
              <w:t>tarifni razred</w:t>
            </w:r>
          </w:p>
        </w:tc>
        <w:tc>
          <w:tcPr>
            <w:tcW w:w="1667" w:type="dxa"/>
          </w:tcPr>
          <w:p w14:paraId="04469FF6" w14:textId="77777777" w:rsidR="00844C65" w:rsidRPr="00AB7962" w:rsidRDefault="00844C65" w:rsidP="00F872F9">
            <w:pPr>
              <w:jc w:val="center"/>
              <w:rPr>
                <w:szCs w:val="20"/>
              </w:rPr>
            </w:pPr>
            <w:r w:rsidRPr="00AB7962">
              <w:rPr>
                <w:szCs w:val="20"/>
              </w:rPr>
              <w:t>V</w:t>
            </w:r>
            <w:r>
              <w:rPr>
                <w:szCs w:val="20"/>
              </w:rPr>
              <w:t>II/2</w:t>
            </w:r>
          </w:p>
        </w:tc>
      </w:tr>
      <w:tr w:rsidR="00844C65" w:rsidRPr="00AB7962" w14:paraId="3C0EF4C2" w14:textId="77777777" w:rsidTr="00DD1D57">
        <w:tc>
          <w:tcPr>
            <w:tcW w:w="7054" w:type="dxa"/>
          </w:tcPr>
          <w:p w14:paraId="76D49D9B" w14:textId="77777777" w:rsidR="00844C65" w:rsidRPr="00AB7962" w:rsidRDefault="00844C65" w:rsidP="00F872F9">
            <w:pPr>
              <w:jc w:val="both"/>
              <w:rPr>
                <w:szCs w:val="20"/>
              </w:rPr>
            </w:pPr>
            <w:r w:rsidRPr="00AB7962">
              <w:rPr>
                <w:szCs w:val="20"/>
              </w:rPr>
              <w:t>plačni razred</w:t>
            </w:r>
          </w:p>
        </w:tc>
        <w:tc>
          <w:tcPr>
            <w:tcW w:w="1667" w:type="dxa"/>
          </w:tcPr>
          <w:p w14:paraId="55AF2AEF" w14:textId="77777777" w:rsidR="00844C65" w:rsidRPr="00AB7962" w:rsidRDefault="00844C65" w:rsidP="00F872F9">
            <w:pPr>
              <w:jc w:val="center"/>
              <w:rPr>
                <w:szCs w:val="20"/>
              </w:rPr>
            </w:pPr>
            <w:r>
              <w:rPr>
                <w:szCs w:val="20"/>
              </w:rPr>
              <w:t>4</w:t>
            </w:r>
            <w:r w:rsidR="00FD5221">
              <w:rPr>
                <w:szCs w:val="20"/>
              </w:rPr>
              <w:t>4</w:t>
            </w:r>
          </w:p>
        </w:tc>
      </w:tr>
      <w:tr w:rsidR="00844C65" w:rsidRPr="00AB7962" w14:paraId="17AC80D2" w14:textId="77777777" w:rsidTr="00DD1D57">
        <w:tc>
          <w:tcPr>
            <w:tcW w:w="7054" w:type="dxa"/>
          </w:tcPr>
          <w:p w14:paraId="24D07977" w14:textId="77777777" w:rsidR="00844C65" w:rsidRPr="00AB7962" w:rsidRDefault="00844C65" w:rsidP="00F872F9">
            <w:pPr>
              <w:jc w:val="both"/>
              <w:rPr>
                <w:szCs w:val="20"/>
              </w:rPr>
            </w:pPr>
            <w:r w:rsidRPr="00AB7962">
              <w:rPr>
                <w:szCs w:val="20"/>
              </w:rPr>
              <w:t>obračunana osnovna plača za obdobje</w:t>
            </w:r>
          </w:p>
        </w:tc>
        <w:tc>
          <w:tcPr>
            <w:tcW w:w="1667" w:type="dxa"/>
          </w:tcPr>
          <w:p w14:paraId="6CD08C8A" w14:textId="77777777" w:rsidR="00844C65" w:rsidRPr="00AB7962" w:rsidRDefault="00FD5221" w:rsidP="00F872F9">
            <w:pPr>
              <w:jc w:val="center"/>
              <w:rPr>
                <w:szCs w:val="20"/>
              </w:rPr>
            </w:pPr>
            <w:r>
              <w:rPr>
                <w:szCs w:val="20"/>
              </w:rPr>
              <w:t>5.480,88</w:t>
            </w:r>
          </w:p>
        </w:tc>
      </w:tr>
      <w:tr w:rsidR="00844C65" w:rsidRPr="00AB7962" w14:paraId="02A55588" w14:textId="77777777" w:rsidTr="00DD1D57">
        <w:tc>
          <w:tcPr>
            <w:tcW w:w="7054" w:type="dxa"/>
          </w:tcPr>
          <w:p w14:paraId="4FD6C756" w14:textId="77777777" w:rsidR="00844C65" w:rsidRPr="00AB7962" w:rsidRDefault="00844C65" w:rsidP="00F872F9">
            <w:pPr>
              <w:jc w:val="both"/>
              <w:rPr>
                <w:szCs w:val="20"/>
              </w:rPr>
            </w:pPr>
            <w:r w:rsidRPr="00AB7962">
              <w:rPr>
                <w:szCs w:val="20"/>
              </w:rPr>
              <w:t>kriteriji ocenjevanja (5 kriterijev)</w:t>
            </w:r>
          </w:p>
        </w:tc>
        <w:tc>
          <w:tcPr>
            <w:tcW w:w="1667" w:type="dxa"/>
          </w:tcPr>
          <w:p w14:paraId="7DAA2048" w14:textId="77777777" w:rsidR="00844C65" w:rsidRPr="00AB7962" w:rsidRDefault="00FD5221" w:rsidP="00F872F9">
            <w:pPr>
              <w:jc w:val="center"/>
              <w:rPr>
                <w:szCs w:val="20"/>
              </w:rPr>
            </w:pPr>
            <w:r>
              <w:rPr>
                <w:szCs w:val="20"/>
              </w:rPr>
              <w:t>2</w:t>
            </w:r>
            <w:r w:rsidR="00844C65" w:rsidRPr="00AB7962">
              <w:rPr>
                <w:szCs w:val="20"/>
              </w:rPr>
              <w:t xml:space="preserve"> x 1</w:t>
            </w:r>
          </w:p>
        </w:tc>
      </w:tr>
      <w:tr w:rsidR="00844C65" w:rsidRPr="00AB7962" w14:paraId="71BB97EB" w14:textId="77777777" w:rsidTr="00DD1D57">
        <w:tc>
          <w:tcPr>
            <w:tcW w:w="7054" w:type="dxa"/>
          </w:tcPr>
          <w:p w14:paraId="1BCF0120" w14:textId="77777777" w:rsidR="00844C65" w:rsidRPr="00AB7962" w:rsidRDefault="00844C65" w:rsidP="00F872F9">
            <w:pPr>
              <w:jc w:val="both"/>
              <w:rPr>
                <w:szCs w:val="20"/>
              </w:rPr>
            </w:pPr>
            <w:r w:rsidRPr="00AB7962">
              <w:rPr>
                <w:szCs w:val="20"/>
              </w:rPr>
              <w:t>vsota ocen po kriterijih</w:t>
            </w:r>
          </w:p>
        </w:tc>
        <w:tc>
          <w:tcPr>
            <w:tcW w:w="1667" w:type="dxa"/>
          </w:tcPr>
          <w:p w14:paraId="6F6ADD60" w14:textId="77777777" w:rsidR="00844C65" w:rsidRPr="00AB7962" w:rsidRDefault="00FD5221" w:rsidP="00F872F9">
            <w:pPr>
              <w:jc w:val="center"/>
              <w:rPr>
                <w:szCs w:val="20"/>
              </w:rPr>
            </w:pPr>
            <w:r>
              <w:rPr>
                <w:szCs w:val="20"/>
              </w:rPr>
              <w:t>2</w:t>
            </w:r>
          </w:p>
        </w:tc>
      </w:tr>
      <w:tr w:rsidR="00844C65" w:rsidRPr="00AB7962" w14:paraId="5722A519" w14:textId="77777777" w:rsidTr="00DD1D57">
        <w:tc>
          <w:tcPr>
            <w:tcW w:w="7054" w:type="dxa"/>
          </w:tcPr>
          <w:p w14:paraId="44C00FE0" w14:textId="77777777" w:rsidR="00844C65" w:rsidRPr="00AB7962" w:rsidRDefault="00844C65" w:rsidP="00F872F9">
            <w:pPr>
              <w:jc w:val="both"/>
              <w:rPr>
                <w:szCs w:val="20"/>
              </w:rPr>
            </w:pPr>
            <w:r w:rsidRPr="00AB7962">
              <w:rPr>
                <w:szCs w:val="20"/>
              </w:rPr>
              <w:t>delež maksimalne ocene (delež dodeljenih točk glede na vse možne točke)</w:t>
            </w:r>
          </w:p>
        </w:tc>
        <w:tc>
          <w:tcPr>
            <w:tcW w:w="1667" w:type="dxa"/>
          </w:tcPr>
          <w:p w14:paraId="172DE7CF" w14:textId="77777777" w:rsidR="00844C65" w:rsidRPr="00AB7962" w:rsidRDefault="00FD5221" w:rsidP="00F872F9">
            <w:pPr>
              <w:jc w:val="center"/>
              <w:rPr>
                <w:szCs w:val="20"/>
              </w:rPr>
            </w:pPr>
            <w:r>
              <w:rPr>
                <w:szCs w:val="20"/>
              </w:rPr>
              <w:t>0,40</w:t>
            </w:r>
          </w:p>
        </w:tc>
      </w:tr>
      <w:tr w:rsidR="00844C65" w:rsidRPr="00AB7962" w14:paraId="5BFA89D5" w14:textId="77777777" w:rsidTr="00DD1D57">
        <w:tc>
          <w:tcPr>
            <w:tcW w:w="7054" w:type="dxa"/>
          </w:tcPr>
          <w:p w14:paraId="6724930F" w14:textId="77777777" w:rsidR="00844C65" w:rsidRPr="00AB7962" w:rsidRDefault="00844C65" w:rsidP="00F872F9">
            <w:pPr>
              <w:jc w:val="both"/>
              <w:rPr>
                <w:szCs w:val="20"/>
              </w:rPr>
            </w:pPr>
            <w:r w:rsidRPr="00AB7962">
              <w:rPr>
                <w:szCs w:val="20"/>
              </w:rPr>
              <w:t>znesek (glede na dodeljene točke)</w:t>
            </w:r>
          </w:p>
        </w:tc>
        <w:tc>
          <w:tcPr>
            <w:tcW w:w="1667" w:type="dxa"/>
          </w:tcPr>
          <w:p w14:paraId="012AA4A2" w14:textId="77777777" w:rsidR="00844C65" w:rsidRPr="00AB7962" w:rsidRDefault="00FD5221" w:rsidP="00F872F9">
            <w:pPr>
              <w:jc w:val="center"/>
              <w:rPr>
                <w:szCs w:val="20"/>
              </w:rPr>
            </w:pPr>
            <w:r>
              <w:rPr>
                <w:szCs w:val="20"/>
              </w:rPr>
              <w:t>2.192,35</w:t>
            </w:r>
          </w:p>
        </w:tc>
      </w:tr>
      <w:tr w:rsidR="00844C65" w:rsidRPr="00AB7962" w14:paraId="5C54A349" w14:textId="77777777" w:rsidTr="00DD1D57">
        <w:tc>
          <w:tcPr>
            <w:tcW w:w="7054" w:type="dxa"/>
          </w:tcPr>
          <w:p w14:paraId="358685F3" w14:textId="77777777" w:rsidR="00844C65" w:rsidRPr="00AB7962" w:rsidRDefault="00844C65" w:rsidP="00F872F9">
            <w:pPr>
              <w:jc w:val="both"/>
              <w:rPr>
                <w:szCs w:val="20"/>
              </w:rPr>
            </w:pPr>
            <w:r w:rsidRPr="00AB7962">
              <w:rPr>
                <w:szCs w:val="20"/>
              </w:rPr>
              <w:t>Koeficient</w:t>
            </w:r>
          </w:p>
        </w:tc>
        <w:tc>
          <w:tcPr>
            <w:tcW w:w="1667" w:type="dxa"/>
          </w:tcPr>
          <w:p w14:paraId="04CD8ADB" w14:textId="77777777" w:rsidR="00844C65" w:rsidRPr="00AB7962" w:rsidRDefault="00844C65" w:rsidP="00F872F9">
            <w:pPr>
              <w:jc w:val="center"/>
              <w:rPr>
                <w:szCs w:val="20"/>
              </w:rPr>
            </w:pPr>
            <w:r w:rsidRPr="00AB7962">
              <w:rPr>
                <w:szCs w:val="20"/>
              </w:rPr>
              <w:t>0,</w:t>
            </w:r>
            <w:r>
              <w:rPr>
                <w:szCs w:val="20"/>
              </w:rPr>
              <w:t>0</w:t>
            </w:r>
            <w:r w:rsidR="00FD5221">
              <w:rPr>
                <w:szCs w:val="20"/>
              </w:rPr>
              <w:t>1</w:t>
            </w:r>
            <w:r>
              <w:rPr>
                <w:szCs w:val="20"/>
              </w:rPr>
              <w:t>9</w:t>
            </w:r>
          </w:p>
        </w:tc>
      </w:tr>
      <w:tr w:rsidR="00844C65" w:rsidRPr="00AB7962" w14:paraId="39D6DCA3" w14:textId="77777777" w:rsidTr="00DD1D57">
        <w:tc>
          <w:tcPr>
            <w:tcW w:w="7054" w:type="dxa"/>
          </w:tcPr>
          <w:p w14:paraId="36091C69" w14:textId="77777777" w:rsidR="00844C65" w:rsidRPr="00AB7962" w:rsidRDefault="00844C65" w:rsidP="00F872F9">
            <w:pPr>
              <w:jc w:val="both"/>
              <w:rPr>
                <w:szCs w:val="20"/>
              </w:rPr>
            </w:pPr>
            <w:r w:rsidRPr="00AB7962">
              <w:rPr>
                <w:szCs w:val="20"/>
              </w:rPr>
              <w:t>znesek (glede na koeficient)</w:t>
            </w:r>
          </w:p>
        </w:tc>
        <w:tc>
          <w:tcPr>
            <w:tcW w:w="1667" w:type="dxa"/>
          </w:tcPr>
          <w:p w14:paraId="1693A969" w14:textId="77777777" w:rsidR="00844C65" w:rsidRPr="00AB7962" w:rsidRDefault="00FD5221" w:rsidP="00F872F9">
            <w:pPr>
              <w:jc w:val="center"/>
              <w:rPr>
                <w:szCs w:val="20"/>
              </w:rPr>
            </w:pPr>
            <w:r>
              <w:rPr>
                <w:szCs w:val="20"/>
              </w:rPr>
              <w:t>106,85</w:t>
            </w:r>
          </w:p>
        </w:tc>
      </w:tr>
      <w:tr w:rsidR="00844C65" w:rsidRPr="00CA6D6B" w14:paraId="616E2067" w14:textId="77777777" w:rsidTr="00DD1D57">
        <w:tc>
          <w:tcPr>
            <w:tcW w:w="7054" w:type="dxa"/>
          </w:tcPr>
          <w:p w14:paraId="02DB3B9A" w14:textId="77777777" w:rsidR="00844C65" w:rsidRPr="00CA6D6B" w:rsidRDefault="00844C65" w:rsidP="00F872F9">
            <w:pPr>
              <w:jc w:val="both"/>
              <w:rPr>
                <w:b/>
                <w:bCs/>
                <w:szCs w:val="20"/>
              </w:rPr>
            </w:pPr>
            <w:r w:rsidRPr="00CA6D6B">
              <w:rPr>
                <w:b/>
                <w:bCs/>
                <w:szCs w:val="20"/>
              </w:rPr>
              <w:t>izplačilo RDU</w:t>
            </w:r>
          </w:p>
        </w:tc>
        <w:tc>
          <w:tcPr>
            <w:tcW w:w="1667" w:type="dxa"/>
          </w:tcPr>
          <w:p w14:paraId="2F8A2304" w14:textId="77777777" w:rsidR="00844C65" w:rsidRPr="00CA6D6B" w:rsidRDefault="00FD5221" w:rsidP="00F872F9">
            <w:pPr>
              <w:jc w:val="center"/>
              <w:rPr>
                <w:b/>
                <w:bCs/>
                <w:szCs w:val="20"/>
              </w:rPr>
            </w:pPr>
            <w:r>
              <w:rPr>
                <w:b/>
                <w:bCs/>
                <w:szCs w:val="20"/>
              </w:rPr>
              <w:t>106,85</w:t>
            </w:r>
          </w:p>
        </w:tc>
      </w:tr>
      <w:tr w:rsidR="00844C65" w:rsidRPr="00AB7962" w14:paraId="394748BC" w14:textId="77777777" w:rsidTr="00DD1D57">
        <w:tc>
          <w:tcPr>
            <w:tcW w:w="7054" w:type="dxa"/>
          </w:tcPr>
          <w:p w14:paraId="58DDF8FE" w14:textId="77777777" w:rsidR="00844C65" w:rsidRPr="00AB7962" w:rsidRDefault="00844C65" w:rsidP="00F872F9">
            <w:pPr>
              <w:jc w:val="both"/>
              <w:rPr>
                <w:szCs w:val="20"/>
              </w:rPr>
            </w:pPr>
            <w:r w:rsidRPr="00AB7962">
              <w:rPr>
                <w:szCs w:val="20"/>
              </w:rPr>
              <w:t>najvišje možno izplačilo RDU</w:t>
            </w:r>
          </w:p>
        </w:tc>
        <w:tc>
          <w:tcPr>
            <w:tcW w:w="1667" w:type="dxa"/>
          </w:tcPr>
          <w:p w14:paraId="56A5FF7D" w14:textId="77777777" w:rsidR="00844C65" w:rsidRPr="00AB7962" w:rsidRDefault="00844C65" w:rsidP="00F872F9">
            <w:pPr>
              <w:jc w:val="center"/>
              <w:rPr>
                <w:szCs w:val="20"/>
              </w:rPr>
            </w:pPr>
            <w:r>
              <w:rPr>
                <w:szCs w:val="20"/>
              </w:rPr>
              <w:t>4.</w:t>
            </w:r>
            <w:r w:rsidR="00FD5221">
              <w:rPr>
                <w:szCs w:val="20"/>
              </w:rPr>
              <w:t>756,56</w:t>
            </w:r>
          </w:p>
        </w:tc>
      </w:tr>
    </w:tbl>
    <w:p w14:paraId="7EBE2477" w14:textId="77777777" w:rsidR="00844C65" w:rsidRDefault="00844C65" w:rsidP="00844C65">
      <w:pPr>
        <w:rPr>
          <w:szCs w:val="20"/>
        </w:rPr>
      </w:pPr>
    </w:p>
    <w:p w14:paraId="5F89F711" w14:textId="77777777" w:rsidR="00844C65" w:rsidRDefault="00844C65" w:rsidP="00844C65">
      <w:pPr>
        <w:pStyle w:val="ZADEVA"/>
        <w:numPr>
          <w:ilvl w:val="2"/>
          <w:numId w:val="4"/>
        </w:numPr>
        <w:tabs>
          <w:tab w:val="clear" w:pos="1701"/>
          <w:tab w:val="left" w:pos="0"/>
        </w:tabs>
        <w:jc w:val="both"/>
        <w:outlineLvl w:val="2"/>
        <w:rPr>
          <w:rFonts w:cs="Arial"/>
          <w:b w:val="0"/>
          <w:szCs w:val="20"/>
          <w:lang w:val="sl-SI"/>
        </w:rPr>
      </w:pPr>
      <w:bookmarkStart w:id="32" w:name="_Toc74657198"/>
      <w:r>
        <w:rPr>
          <w:rFonts w:cs="Arial"/>
          <w:b w:val="0"/>
          <w:szCs w:val="20"/>
          <w:lang w:val="sl-SI"/>
        </w:rPr>
        <w:t>Izplačila RDU</w:t>
      </w:r>
      <w:bookmarkEnd w:id="32"/>
    </w:p>
    <w:p w14:paraId="4AD84189" w14:textId="77777777" w:rsidR="00844C65" w:rsidRDefault="00844C65" w:rsidP="00844C65">
      <w:pPr>
        <w:rPr>
          <w:szCs w:val="20"/>
        </w:rPr>
      </w:pPr>
    </w:p>
    <w:p w14:paraId="6556EFFF" w14:textId="77777777" w:rsidR="00844C65" w:rsidRDefault="00844C65" w:rsidP="00844C65">
      <w:pPr>
        <w:jc w:val="both"/>
        <w:rPr>
          <w:szCs w:val="20"/>
        </w:rPr>
      </w:pPr>
      <w:r>
        <w:rPr>
          <w:szCs w:val="20"/>
        </w:rPr>
        <w:t>Javni uslužbenki, na delovnem mestu D027030 Učitelj, v nazivu svetovalec, z uvrstitvijo v 44. plačni razred, je bila RDU za posamezna trimesečja izplačana:</w:t>
      </w:r>
    </w:p>
    <w:p w14:paraId="5341F190" w14:textId="77777777" w:rsidR="00844C65" w:rsidRDefault="00844C65" w:rsidP="00844C65">
      <w:pPr>
        <w:numPr>
          <w:ilvl w:val="0"/>
          <w:numId w:val="34"/>
        </w:numPr>
        <w:jc w:val="both"/>
        <w:rPr>
          <w:szCs w:val="20"/>
        </w:rPr>
      </w:pPr>
      <w:r>
        <w:rPr>
          <w:szCs w:val="20"/>
        </w:rPr>
        <w:t xml:space="preserve">za tretje trimesečje julij – september 2020 pri plači za oktober 2020 v znesku </w:t>
      </w:r>
      <w:r w:rsidR="00FD5221">
        <w:rPr>
          <w:szCs w:val="20"/>
        </w:rPr>
        <w:t>329,41</w:t>
      </w:r>
      <w:r>
        <w:rPr>
          <w:szCs w:val="20"/>
        </w:rPr>
        <w:t xml:space="preserve"> EUR bruto,</w:t>
      </w:r>
    </w:p>
    <w:p w14:paraId="23DCF8AE" w14:textId="77777777" w:rsidR="00844C65" w:rsidRDefault="00844C65" w:rsidP="00844C65">
      <w:pPr>
        <w:numPr>
          <w:ilvl w:val="0"/>
          <w:numId w:val="34"/>
        </w:numPr>
        <w:jc w:val="both"/>
        <w:rPr>
          <w:szCs w:val="20"/>
        </w:rPr>
      </w:pPr>
      <w:r>
        <w:rPr>
          <w:szCs w:val="20"/>
        </w:rPr>
        <w:t xml:space="preserve">za četrto trimesečje oktober – december 2020 s posebnim obračunom za december (izplačilo 5.2.2021) v znesku </w:t>
      </w:r>
      <w:r w:rsidR="00FD5221">
        <w:rPr>
          <w:szCs w:val="20"/>
        </w:rPr>
        <w:t>372,33</w:t>
      </w:r>
      <w:r>
        <w:rPr>
          <w:szCs w:val="20"/>
        </w:rPr>
        <w:t xml:space="preserve"> EUR bruto,</w:t>
      </w:r>
    </w:p>
    <w:p w14:paraId="6F3CFD1B" w14:textId="77777777" w:rsidR="00844C65" w:rsidRDefault="00844C65" w:rsidP="00844C65">
      <w:pPr>
        <w:numPr>
          <w:ilvl w:val="0"/>
          <w:numId w:val="34"/>
        </w:numPr>
        <w:jc w:val="both"/>
        <w:rPr>
          <w:szCs w:val="20"/>
        </w:rPr>
      </w:pPr>
      <w:r>
        <w:rPr>
          <w:szCs w:val="20"/>
        </w:rPr>
        <w:t xml:space="preserve">za prvo trimesečje januar – marec 2021 pri </w:t>
      </w:r>
      <w:r w:rsidR="00525183">
        <w:rPr>
          <w:szCs w:val="20"/>
        </w:rPr>
        <w:t xml:space="preserve">plači za april 2021 v znesku 106,85 EUR bruto, </w:t>
      </w:r>
      <w:r w:rsidR="00AC3D93">
        <w:rPr>
          <w:szCs w:val="20"/>
        </w:rPr>
        <w:t>z delnim</w:t>
      </w:r>
      <w:r w:rsidR="00525183">
        <w:rPr>
          <w:szCs w:val="20"/>
        </w:rPr>
        <w:t xml:space="preserve"> poračunom za pretekl</w:t>
      </w:r>
      <w:r w:rsidR="00AC3D93">
        <w:rPr>
          <w:szCs w:val="20"/>
        </w:rPr>
        <w:t>o</w:t>
      </w:r>
      <w:r w:rsidR="00525183">
        <w:rPr>
          <w:szCs w:val="20"/>
        </w:rPr>
        <w:t xml:space="preserve"> obdobj</w:t>
      </w:r>
      <w:r w:rsidR="00AC3D93">
        <w:rPr>
          <w:szCs w:val="20"/>
        </w:rPr>
        <w:t>e</w:t>
      </w:r>
      <w:r w:rsidR="00525183">
        <w:rPr>
          <w:szCs w:val="20"/>
        </w:rPr>
        <w:t xml:space="preserve"> v znesku 56,55 EUR bruto</w:t>
      </w:r>
      <w:r>
        <w:rPr>
          <w:szCs w:val="20"/>
        </w:rPr>
        <w:t>.</w:t>
      </w:r>
    </w:p>
    <w:p w14:paraId="11C6E31B" w14:textId="77777777" w:rsidR="00844C65" w:rsidRDefault="00844C65" w:rsidP="00844C65">
      <w:pPr>
        <w:rPr>
          <w:szCs w:val="20"/>
        </w:rPr>
      </w:pPr>
    </w:p>
    <w:p w14:paraId="160344AC" w14:textId="77777777" w:rsidR="00AC3D93" w:rsidRDefault="00AC3D93" w:rsidP="00AC3D93">
      <w:pPr>
        <w:jc w:val="both"/>
        <w:rPr>
          <w:szCs w:val="20"/>
        </w:rPr>
      </w:pPr>
      <w:r>
        <w:rPr>
          <w:szCs w:val="20"/>
        </w:rPr>
        <w:t>Pri izplačilih RDU za tretje in četrto trimesečje je javna uslužbenka prejela nižjo izplačano RDU od izračunan</w:t>
      </w:r>
      <w:r w:rsidR="004C76BE">
        <w:rPr>
          <w:szCs w:val="20"/>
        </w:rPr>
        <w:t>e</w:t>
      </w:r>
      <w:r>
        <w:rPr>
          <w:szCs w:val="20"/>
        </w:rPr>
        <w:t xml:space="preserve"> po metodologiji za posamezno trimesečje.</w:t>
      </w:r>
    </w:p>
    <w:p w14:paraId="166E475D" w14:textId="77777777" w:rsidR="00AC3D93" w:rsidRDefault="00AC3D93" w:rsidP="00844C65">
      <w:pPr>
        <w:rPr>
          <w:szCs w:val="20"/>
        </w:rPr>
      </w:pPr>
    </w:p>
    <w:p w14:paraId="1FB47C33" w14:textId="77777777" w:rsidR="00C0460E" w:rsidRPr="00C0460E" w:rsidRDefault="00C0460E" w:rsidP="00C0460E">
      <w:pPr>
        <w:jc w:val="both"/>
        <w:rPr>
          <w:i/>
          <w:iCs/>
          <w:szCs w:val="20"/>
        </w:rPr>
      </w:pPr>
      <w:r w:rsidRPr="00C0460E">
        <w:rPr>
          <w:i/>
          <w:iCs/>
          <w:szCs w:val="20"/>
        </w:rPr>
        <w:t>Ravnateljica OŠ Koper je v Utemeljitvi izračuna dovoljenega obsega sredstev RDU za posamezno obdobje z dne 15.4.2021 pojasnila, da so šoli po prvem valu epidemije in popolnem zaprtju šole sledili poletni meseci, ki za šolo veljajo za mrtvo sezono. Septembrskemu normalnemu poslovanju je v oktobru sledilo ponovno zaprtje zaradi drugega vala epidemije. Znašli so se v likvidnostnih težavah. Temu je sledila odločitev, da RDU za tretje trimesečje 2020 izplačajo le v višini sredstev, ki jim ga je nakazalo Ministrstvo za izobraževanje, znanost in šport. Za enak korak so se odločili tudi pri izplačilu RDU za četrto trimesečje 2020. S ponovnim odprtjem šole in normalnim poslovanjem zavoda, so si v zadnjem mesecu finančno opomogli. Pripravili so poračun, ki ga bodo izplačali pri naslednjem izplačilu RDU (v maju 2021</w:t>
      </w:r>
      <w:r w:rsidR="00AC3D93">
        <w:rPr>
          <w:i/>
          <w:iCs/>
          <w:szCs w:val="20"/>
        </w:rPr>
        <w:t>)</w:t>
      </w:r>
      <w:r w:rsidRPr="00C0460E">
        <w:rPr>
          <w:i/>
          <w:iCs/>
          <w:szCs w:val="20"/>
        </w:rPr>
        <w:t xml:space="preserve">. </w:t>
      </w:r>
    </w:p>
    <w:p w14:paraId="6A0D79F4" w14:textId="77777777" w:rsidR="00C0460E" w:rsidRDefault="00C0460E" w:rsidP="00844C65">
      <w:pPr>
        <w:rPr>
          <w:szCs w:val="20"/>
        </w:rPr>
      </w:pPr>
    </w:p>
    <w:p w14:paraId="220C8625" w14:textId="77777777" w:rsidR="00844C65" w:rsidRDefault="00844C65" w:rsidP="00844C65">
      <w:pPr>
        <w:pStyle w:val="ZADEVA"/>
        <w:numPr>
          <w:ilvl w:val="2"/>
          <w:numId w:val="4"/>
        </w:numPr>
        <w:tabs>
          <w:tab w:val="clear" w:pos="1701"/>
          <w:tab w:val="left" w:pos="0"/>
        </w:tabs>
        <w:jc w:val="both"/>
        <w:outlineLvl w:val="2"/>
        <w:rPr>
          <w:rFonts w:cs="Arial"/>
          <w:b w:val="0"/>
          <w:szCs w:val="20"/>
          <w:lang w:val="sl-SI"/>
        </w:rPr>
      </w:pPr>
      <w:bookmarkStart w:id="33" w:name="_Toc74657199"/>
      <w:r>
        <w:rPr>
          <w:rFonts w:cs="Arial"/>
          <w:b w:val="0"/>
          <w:szCs w:val="20"/>
          <w:lang w:val="sl-SI"/>
        </w:rPr>
        <w:t>Ugotovitve inšpektorja</w:t>
      </w:r>
      <w:bookmarkEnd w:id="33"/>
    </w:p>
    <w:p w14:paraId="5583009F" w14:textId="77777777" w:rsidR="00844C65" w:rsidRDefault="00844C65" w:rsidP="00844C65">
      <w:pPr>
        <w:rPr>
          <w:szCs w:val="20"/>
        </w:rPr>
      </w:pPr>
    </w:p>
    <w:p w14:paraId="1DBBC308" w14:textId="77777777" w:rsidR="000305B7" w:rsidRDefault="000305B7" w:rsidP="000305B7">
      <w:pPr>
        <w:jc w:val="both"/>
        <w:rPr>
          <w:szCs w:val="20"/>
        </w:rPr>
      </w:pPr>
      <w:r>
        <w:rPr>
          <w:szCs w:val="20"/>
        </w:rPr>
        <w:t>Javni uslužbenki OŠ Koper RDU za  tretje in četrto trimesečje 2020 ni izplačala v celotnem znesku, za tretje trimesečje ji je bilo od 398,31 EUR bruto izplačanih 329,41 EUR bruto, za četrto trimesečje pa od 428,88 EUR bruto le 372,33 EUR bruto. Pri plači za april 2021 ji je bil izplačan delni poračun v znesku 56,55 EUR bruto, brez zamudnih obresti.</w:t>
      </w:r>
    </w:p>
    <w:p w14:paraId="4735D9A1" w14:textId="77777777" w:rsidR="000305B7" w:rsidRDefault="000305B7" w:rsidP="000305B7">
      <w:pPr>
        <w:jc w:val="both"/>
        <w:rPr>
          <w:szCs w:val="20"/>
        </w:rPr>
      </w:pPr>
    </w:p>
    <w:p w14:paraId="77EAD984" w14:textId="77777777" w:rsidR="000305B7" w:rsidRPr="00CF573F" w:rsidRDefault="000305B7" w:rsidP="000305B7">
      <w:pPr>
        <w:jc w:val="both"/>
        <w:rPr>
          <w:szCs w:val="20"/>
        </w:rPr>
      </w:pPr>
      <w:r w:rsidRPr="00CF573F">
        <w:t>S takšnim ravnanjem javni uslužbenki ni bil izplačan celoten del plače za RDU, določen na podlagi meril in kriterijev, dogovorjenih s KPJS, kar ni skladno z drugim odstavkom 22.a člena ZSPJS.</w:t>
      </w:r>
    </w:p>
    <w:p w14:paraId="07A7899A" w14:textId="77777777" w:rsidR="000305B7" w:rsidRDefault="000305B7" w:rsidP="000305B7">
      <w:pPr>
        <w:pStyle w:val="ZADEVA"/>
        <w:tabs>
          <w:tab w:val="clear" w:pos="1701"/>
          <w:tab w:val="left" w:pos="0"/>
        </w:tabs>
        <w:ind w:left="0" w:firstLine="0"/>
        <w:jc w:val="both"/>
        <w:rPr>
          <w:rFonts w:cs="Arial"/>
          <w:b w:val="0"/>
          <w:szCs w:val="20"/>
          <w:lang w:val="sl-SI"/>
        </w:rPr>
      </w:pPr>
    </w:p>
    <w:p w14:paraId="41569B1B" w14:textId="77777777" w:rsidR="000305B7" w:rsidRDefault="000305B7" w:rsidP="000305B7">
      <w:pPr>
        <w:pStyle w:val="ZADEVA"/>
        <w:numPr>
          <w:ilvl w:val="2"/>
          <w:numId w:val="4"/>
        </w:numPr>
        <w:tabs>
          <w:tab w:val="clear" w:pos="1701"/>
          <w:tab w:val="left" w:pos="0"/>
        </w:tabs>
        <w:jc w:val="both"/>
        <w:outlineLvl w:val="2"/>
        <w:rPr>
          <w:rFonts w:cs="Arial"/>
          <w:b w:val="0"/>
          <w:szCs w:val="20"/>
          <w:lang w:val="sl-SI"/>
        </w:rPr>
      </w:pPr>
      <w:bookmarkStart w:id="34" w:name="_Toc74657200"/>
      <w:r>
        <w:rPr>
          <w:rFonts w:cs="Arial"/>
          <w:b w:val="0"/>
          <w:szCs w:val="20"/>
          <w:lang w:val="sl-SI"/>
        </w:rPr>
        <w:t>Odrejeni ukrepi inšpektorja</w:t>
      </w:r>
      <w:bookmarkEnd w:id="34"/>
    </w:p>
    <w:p w14:paraId="3289438F" w14:textId="77777777" w:rsidR="000305B7" w:rsidRDefault="000305B7" w:rsidP="000305B7">
      <w:pPr>
        <w:pStyle w:val="ZADEVA"/>
        <w:tabs>
          <w:tab w:val="clear" w:pos="1701"/>
          <w:tab w:val="left" w:pos="0"/>
        </w:tabs>
        <w:ind w:left="0" w:firstLine="0"/>
        <w:jc w:val="both"/>
        <w:rPr>
          <w:rFonts w:cs="Arial"/>
          <w:b w:val="0"/>
          <w:szCs w:val="20"/>
          <w:lang w:val="sl-SI"/>
        </w:rPr>
      </w:pPr>
    </w:p>
    <w:p w14:paraId="56F19C3D" w14:textId="77777777" w:rsidR="000305B7" w:rsidRDefault="000305B7" w:rsidP="000305B7">
      <w:pPr>
        <w:pStyle w:val="ZADEVA"/>
        <w:tabs>
          <w:tab w:val="clear" w:pos="1701"/>
          <w:tab w:val="left" w:pos="0"/>
        </w:tabs>
        <w:ind w:left="0" w:firstLine="0"/>
        <w:jc w:val="both"/>
        <w:rPr>
          <w:rFonts w:cs="Arial"/>
          <w:b w:val="0"/>
          <w:szCs w:val="20"/>
          <w:lang w:val="sl-SI"/>
        </w:rPr>
      </w:pPr>
      <w:r>
        <w:rPr>
          <w:rFonts w:cs="Arial"/>
          <w:b w:val="0"/>
          <w:szCs w:val="20"/>
          <w:lang w:val="sl-SI"/>
        </w:rPr>
        <w:t>Inšpektor ravnateljici odreja:</w:t>
      </w:r>
    </w:p>
    <w:p w14:paraId="0E03C175" w14:textId="77777777" w:rsidR="000305B7" w:rsidRDefault="000305B7" w:rsidP="000305B7">
      <w:pPr>
        <w:pStyle w:val="ZADEVA"/>
        <w:numPr>
          <w:ilvl w:val="0"/>
          <w:numId w:val="35"/>
        </w:numPr>
        <w:tabs>
          <w:tab w:val="clear" w:pos="1701"/>
          <w:tab w:val="left" w:pos="0"/>
        </w:tabs>
        <w:jc w:val="both"/>
        <w:rPr>
          <w:rFonts w:cs="Arial"/>
          <w:b w:val="0"/>
          <w:szCs w:val="20"/>
          <w:lang w:val="sl-SI"/>
        </w:rPr>
      </w:pPr>
      <w:r>
        <w:rPr>
          <w:rFonts w:cs="Arial"/>
          <w:b w:val="0"/>
          <w:szCs w:val="20"/>
          <w:lang w:val="sl-SI"/>
        </w:rPr>
        <w:t>da ukrepa v skladu s 3.a členom ZSPJS (izplačilo premalo izplačanih plač iz naslova RDU).</w:t>
      </w:r>
    </w:p>
    <w:p w14:paraId="41214B31" w14:textId="77777777" w:rsidR="00844C65" w:rsidRPr="00881A0B" w:rsidRDefault="00844C65" w:rsidP="00844C65">
      <w:pPr>
        <w:pStyle w:val="ZADEVA"/>
        <w:tabs>
          <w:tab w:val="clear" w:pos="1701"/>
          <w:tab w:val="left" w:pos="0"/>
        </w:tabs>
        <w:ind w:left="0" w:firstLine="0"/>
        <w:jc w:val="both"/>
        <w:rPr>
          <w:rFonts w:cs="Arial"/>
          <w:b w:val="0"/>
          <w:szCs w:val="20"/>
          <w:lang w:val="sl-SI"/>
        </w:rPr>
      </w:pPr>
    </w:p>
    <w:p w14:paraId="354E7EA7" w14:textId="77777777" w:rsidR="00844C65" w:rsidRPr="00881A0B" w:rsidRDefault="00844C65" w:rsidP="006724F7">
      <w:pPr>
        <w:pStyle w:val="ZADEVA"/>
        <w:tabs>
          <w:tab w:val="clear" w:pos="1701"/>
          <w:tab w:val="left" w:pos="0"/>
        </w:tabs>
        <w:ind w:left="0" w:firstLine="0"/>
        <w:jc w:val="both"/>
        <w:rPr>
          <w:rFonts w:cs="Arial"/>
          <w:b w:val="0"/>
          <w:szCs w:val="20"/>
          <w:lang w:val="sl-SI"/>
        </w:rPr>
      </w:pPr>
    </w:p>
    <w:p w14:paraId="1F5D9D11" w14:textId="77777777" w:rsidR="0085575C" w:rsidRDefault="0085575C" w:rsidP="0085575C">
      <w:pPr>
        <w:pStyle w:val="ZADEVA"/>
        <w:tabs>
          <w:tab w:val="clear" w:pos="1701"/>
          <w:tab w:val="left" w:pos="0"/>
        </w:tabs>
        <w:ind w:left="0" w:firstLine="0"/>
        <w:jc w:val="both"/>
        <w:rPr>
          <w:rFonts w:cs="Arial"/>
          <w:b w:val="0"/>
          <w:szCs w:val="20"/>
          <w:highlight w:val="yellow"/>
          <w:lang w:val="sl-SI"/>
        </w:rPr>
      </w:pPr>
    </w:p>
    <w:p w14:paraId="655F6B31" w14:textId="77777777" w:rsidR="006724F7" w:rsidRPr="00692557" w:rsidRDefault="006724F7" w:rsidP="006724F7">
      <w:pPr>
        <w:autoSpaceDE w:val="0"/>
        <w:autoSpaceDN w:val="0"/>
        <w:adjustRightInd w:val="0"/>
        <w:spacing w:line="240" w:lineRule="auto"/>
        <w:outlineLvl w:val="0"/>
        <w:rPr>
          <w:rFonts w:cs="Arial"/>
          <w:b/>
          <w:bCs/>
          <w:sz w:val="22"/>
          <w:szCs w:val="22"/>
          <w:lang w:eastAsia="sl-SI"/>
        </w:rPr>
      </w:pPr>
      <w:bookmarkStart w:id="35" w:name="_Toc411320260"/>
      <w:bookmarkStart w:id="36" w:name="_Toc10457649"/>
      <w:bookmarkStart w:id="37" w:name="_Toc74657201"/>
      <w:r w:rsidRPr="00692557">
        <w:rPr>
          <w:rFonts w:cs="Arial"/>
          <w:b/>
          <w:bCs/>
          <w:sz w:val="22"/>
          <w:szCs w:val="22"/>
          <w:lang w:eastAsia="sl-SI"/>
        </w:rPr>
        <w:t xml:space="preserve">III  Odrejeni ukrepi </w:t>
      </w:r>
      <w:r>
        <w:rPr>
          <w:rFonts w:cs="Arial"/>
          <w:b/>
          <w:bCs/>
          <w:sz w:val="22"/>
          <w:szCs w:val="22"/>
          <w:lang w:eastAsia="sl-SI"/>
        </w:rPr>
        <w:t xml:space="preserve">in priporočila </w:t>
      </w:r>
      <w:r w:rsidRPr="00692557">
        <w:rPr>
          <w:rFonts w:cs="Arial"/>
          <w:b/>
          <w:bCs/>
          <w:sz w:val="22"/>
          <w:szCs w:val="22"/>
          <w:lang w:eastAsia="sl-SI"/>
        </w:rPr>
        <w:t>inšpektorja</w:t>
      </w:r>
      <w:bookmarkEnd w:id="35"/>
      <w:bookmarkEnd w:id="36"/>
      <w:bookmarkEnd w:id="37"/>
    </w:p>
    <w:p w14:paraId="18A024B9" w14:textId="77777777" w:rsidR="006724F7" w:rsidRPr="00692557" w:rsidRDefault="006724F7" w:rsidP="006724F7">
      <w:pPr>
        <w:autoSpaceDE w:val="0"/>
        <w:autoSpaceDN w:val="0"/>
        <w:adjustRightInd w:val="0"/>
        <w:spacing w:line="240" w:lineRule="auto"/>
        <w:rPr>
          <w:rFonts w:cs="Arial"/>
          <w:b/>
          <w:bCs/>
          <w:sz w:val="22"/>
          <w:szCs w:val="22"/>
          <w:lang w:eastAsia="sl-SI"/>
        </w:rPr>
      </w:pPr>
    </w:p>
    <w:p w14:paraId="52AD9297" w14:textId="77777777" w:rsidR="006724F7" w:rsidRDefault="006724F7" w:rsidP="006724F7">
      <w:pPr>
        <w:autoSpaceDE w:val="0"/>
        <w:autoSpaceDN w:val="0"/>
        <w:adjustRightInd w:val="0"/>
        <w:spacing w:line="240" w:lineRule="auto"/>
        <w:rPr>
          <w:rFonts w:cs="Arial"/>
          <w:szCs w:val="20"/>
          <w:lang w:eastAsia="sl-SI"/>
        </w:rPr>
      </w:pPr>
      <w:r w:rsidRPr="00E92500">
        <w:rPr>
          <w:rFonts w:cs="Arial"/>
          <w:szCs w:val="20"/>
          <w:lang w:eastAsia="sl-SI"/>
        </w:rPr>
        <w:t xml:space="preserve">Inšpektor na podlagi prvega odstavka 43.č člena ZSPJS </w:t>
      </w:r>
      <w:r>
        <w:rPr>
          <w:rFonts w:cs="Arial"/>
          <w:szCs w:val="20"/>
        </w:rPr>
        <w:t>ravnatelj</w:t>
      </w:r>
      <w:r w:rsidR="002A5232">
        <w:rPr>
          <w:rFonts w:cs="Arial"/>
          <w:szCs w:val="20"/>
        </w:rPr>
        <w:t>ici</w:t>
      </w:r>
    </w:p>
    <w:p w14:paraId="67DD8C56" w14:textId="77777777" w:rsidR="006724F7" w:rsidRDefault="006724F7" w:rsidP="006724F7">
      <w:pPr>
        <w:autoSpaceDE w:val="0"/>
        <w:autoSpaceDN w:val="0"/>
        <w:adjustRightInd w:val="0"/>
        <w:spacing w:line="240" w:lineRule="auto"/>
        <w:rPr>
          <w:rFonts w:cs="Arial"/>
          <w:szCs w:val="20"/>
          <w:lang w:eastAsia="sl-SI"/>
        </w:rPr>
      </w:pPr>
    </w:p>
    <w:p w14:paraId="395DA525" w14:textId="77777777" w:rsidR="006724F7" w:rsidRDefault="006724F7" w:rsidP="006724F7">
      <w:pPr>
        <w:autoSpaceDE w:val="0"/>
        <w:autoSpaceDN w:val="0"/>
        <w:adjustRightInd w:val="0"/>
        <w:spacing w:line="240" w:lineRule="auto"/>
        <w:rPr>
          <w:rFonts w:cs="Arial"/>
          <w:szCs w:val="20"/>
          <w:lang w:eastAsia="sl-SI"/>
        </w:rPr>
      </w:pPr>
    </w:p>
    <w:p w14:paraId="5895577A" w14:textId="77777777" w:rsidR="006724F7" w:rsidRDefault="006724F7" w:rsidP="006724F7">
      <w:pPr>
        <w:autoSpaceDE w:val="0"/>
        <w:autoSpaceDN w:val="0"/>
        <w:adjustRightInd w:val="0"/>
        <w:spacing w:line="240" w:lineRule="auto"/>
        <w:jc w:val="center"/>
        <w:rPr>
          <w:rFonts w:cs="Arial"/>
          <w:b/>
          <w:bCs/>
          <w:szCs w:val="20"/>
          <w:lang w:eastAsia="sl-SI"/>
        </w:rPr>
      </w:pPr>
      <w:r>
        <w:rPr>
          <w:rFonts w:cs="Arial"/>
          <w:b/>
          <w:bCs/>
          <w:szCs w:val="20"/>
          <w:lang w:eastAsia="sl-SI"/>
        </w:rPr>
        <w:t>O D R E J A</w:t>
      </w:r>
    </w:p>
    <w:p w14:paraId="7449D7C2" w14:textId="77777777" w:rsidR="006724F7" w:rsidRDefault="006724F7" w:rsidP="006724F7">
      <w:pPr>
        <w:autoSpaceDE w:val="0"/>
        <w:autoSpaceDN w:val="0"/>
        <w:adjustRightInd w:val="0"/>
        <w:spacing w:line="240" w:lineRule="auto"/>
        <w:jc w:val="center"/>
        <w:rPr>
          <w:rFonts w:cs="Arial"/>
          <w:b/>
          <w:bCs/>
          <w:szCs w:val="20"/>
          <w:lang w:eastAsia="sl-SI"/>
        </w:rPr>
      </w:pPr>
    </w:p>
    <w:p w14:paraId="4FE711A8" w14:textId="77777777" w:rsidR="006724F7" w:rsidRDefault="006724F7" w:rsidP="006724F7">
      <w:pPr>
        <w:autoSpaceDE w:val="0"/>
        <w:autoSpaceDN w:val="0"/>
        <w:adjustRightInd w:val="0"/>
        <w:spacing w:line="240" w:lineRule="auto"/>
        <w:jc w:val="center"/>
        <w:rPr>
          <w:rFonts w:cs="Arial"/>
          <w:b/>
          <w:bCs/>
          <w:szCs w:val="20"/>
          <w:lang w:eastAsia="sl-SI"/>
        </w:rPr>
      </w:pPr>
    </w:p>
    <w:p w14:paraId="6E9D2E53" w14:textId="77777777" w:rsidR="006724F7" w:rsidRPr="00E92500" w:rsidRDefault="006724F7" w:rsidP="006724F7">
      <w:pPr>
        <w:numPr>
          <w:ilvl w:val="0"/>
          <w:numId w:val="20"/>
        </w:numPr>
        <w:autoSpaceDE w:val="0"/>
        <w:autoSpaceDN w:val="0"/>
        <w:adjustRightInd w:val="0"/>
        <w:spacing w:line="240" w:lineRule="auto"/>
        <w:jc w:val="both"/>
        <w:rPr>
          <w:rFonts w:cs="Arial"/>
          <w:b/>
          <w:bCs/>
          <w:szCs w:val="20"/>
          <w:lang w:eastAsia="sl-SI"/>
        </w:rPr>
      </w:pPr>
      <w:r>
        <w:rPr>
          <w:rFonts w:cs="Arial"/>
          <w:b/>
          <w:bCs/>
          <w:szCs w:val="20"/>
          <w:lang w:eastAsia="sl-SI"/>
        </w:rPr>
        <w:t>Ravnatelj</w:t>
      </w:r>
      <w:r w:rsidR="002A5232">
        <w:rPr>
          <w:rFonts w:cs="Arial"/>
          <w:b/>
          <w:bCs/>
          <w:szCs w:val="20"/>
          <w:lang w:eastAsia="sl-SI"/>
        </w:rPr>
        <w:t>ica</w:t>
      </w:r>
      <w:r w:rsidRPr="00E92500">
        <w:rPr>
          <w:rFonts w:cs="Arial"/>
          <w:b/>
          <w:bCs/>
          <w:szCs w:val="20"/>
          <w:lang w:eastAsia="sl-SI"/>
        </w:rPr>
        <w:t xml:space="preserve"> je dolž</w:t>
      </w:r>
      <w:r w:rsidR="002A5232">
        <w:rPr>
          <w:rFonts w:cs="Arial"/>
          <w:b/>
          <w:bCs/>
          <w:szCs w:val="20"/>
          <w:lang w:eastAsia="sl-SI"/>
        </w:rPr>
        <w:t>na</w:t>
      </w:r>
      <w:r w:rsidRPr="00E92500">
        <w:rPr>
          <w:rFonts w:cs="Arial"/>
          <w:b/>
          <w:bCs/>
          <w:szCs w:val="20"/>
          <w:lang w:eastAsia="sl-SI"/>
        </w:rPr>
        <w:t xml:space="preserve"> izvesti vse ukrepe, ki so odrejeni v II. poglavju.</w:t>
      </w:r>
    </w:p>
    <w:p w14:paraId="1F070D42" w14:textId="77777777" w:rsidR="006724F7" w:rsidRPr="00E92500" w:rsidRDefault="006724F7" w:rsidP="006724F7">
      <w:pPr>
        <w:numPr>
          <w:ilvl w:val="0"/>
          <w:numId w:val="20"/>
        </w:numPr>
        <w:autoSpaceDE w:val="0"/>
        <w:autoSpaceDN w:val="0"/>
        <w:adjustRightInd w:val="0"/>
        <w:spacing w:line="240" w:lineRule="auto"/>
        <w:jc w:val="both"/>
        <w:rPr>
          <w:rFonts w:cs="Arial"/>
          <w:b/>
          <w:bCs/>
          <w:szCs w:val="20"/>
          <w:lang w:eastAsia="sl-SI"/>
        </w:rPr>
      </w:pPr>
      <w:r>
        <w:rPr>
          <w:rFonts w:cs="Arial"/>
          <w:b/>
          <w:bCs/>
          <w:szCs w:val="20"/>
          <w:lang w:eastAsia="sl-SI"/>
        </w:rPr>
        <w:t>Ravnatelj</w:t>
      </w:r>
      <w:r w:rsidR="002A5232">
        <w:rPr>
          <w:rFonts w:cs="Arial"/>
          <w:b/>
          <w:bCs/>
          <w:szCs w:val="20"/>
          <w:lang w:eastAsia="sl-SI"/>
        </w:rPr>
        <w:t>ica</w:t>
      </w:r>
      <w:r w:rsidRPr="00E92500">
        <w:rPr>
          <w:rFonts w:cs="Arial"/>
          <w:b/>
          <w:bCs/>
          <w:szCs w:val="20"/>
          <w:lang w:eastAsia="sl-SI"/>
        </w:rPr>
        <w:t xml:space="preserve"> je dolž</w:t>
      </w:r>
      <w:r w:rsidR="002A5232">
        <w:rPr>
          <w:rFonts w:cs="Arial"/>
          <w:b/>
          <w:bCs/>
          <w:szCs w:val="20"/>
          <w:lang w:eastAsia="sl-SI"/>
        </w:rPr>
        <w:t>na</w:t>
      </w:r>
      <w:r w:rsidRPr="00E92500">
        <w:rPr>
          <w:rFonts w:cs="Arial"/>
          <w:b/>
          <w:bCs/>
          <w:szCs w:val="20"/>
          <w:lang w:eastAsia="sl-SI"/>
        </w:rPr>
        <w:t xml:space="preserve"> vse odrejene ukrepe izvesti tudi pri odpravi nepravilnosti pri</w:t>
      </w:r>
      <w:r>
        <w:rPr>
          <w:rFonts w:cs="Arial"/>
          <w:b/>
          <w:bCs/>
          <w:szCs w:val="20"/>
          <w:lang w:eastAsia="sl-SI"/>
        </w:rPr>
        <w:t xml:space="preserve"> napredovanjih</w:t>
      </w:r>
      <w:r w:rsidRPr="00E92500">
        <w:rPr>
          <w:rFonts w:cs="Arial"/>
          <w:b/>
          <w:bCs/>
          <w:szCs w:val="20"/>
          <w:lang w:eastAsia="sl-SI"/>
        </w:rPr>
        <w:t xml:space="preserve"> pri vseh preostalih javnih uslužbencih, zaposlenih </w:t>
      </w:r>
      <w:r>
        <w:rPr>
          <w:rFonts w:cs="Arial"/>
          <w:b/>
          <w:bCs/>
          <w:szCs w:val="20"/>
          <w:lang w:eastAsia="sl-SI"/>
        </w:rPr>
        <w:t xml:space="preserve">v OŠ </w:t>
      </w:r>
      <w:r w:rsidR="002A5232">
        <w:rPr>
          <w:rFonts w:cs="Arial"/>
          <w:b/>
          <w:bCs/>
          <w:szCs w:val="20"/>
          <w:lang w:eastAsia="sl-SI"/>
        </w:rPr>
        <w:t>Koper</w:t>
      </w:r>
      <w:r w:rsidRPr="00E92500">
        <w:rPr>
          <w:rFonts w:cs="Arial"/>
          <w:b/>
          <w:bCs/>
          <w:szCs w:val="20"/>
          <w:lang w:eastAsia="sl-SI"/>
        </w:rPr>
        <w:t>, ki niso bili pregledani v okviru tega inšpekcijskega nadzora.</w:t>
      </w:r>
    </w:p>
    <w:p w14:paraId="6C944E0D" w14:textId="77777777" w:rsidR="006724F7" w:rsidRPr="00E92500" w:rsidRDefault="006724F7" w:rsidP="006724F7">
      <w:pPr>
        <w:numPr>
          <w:ilvl w:val="0"/>
          <w:numId w:val="20"/>
        </w:numPr>
        <w:autoSpaceDE w:val="0"/>
        <w:autoSpaceDN w:val="0"/>
        <w:adjustRightInd w:val="0"/>
        <w:spacing w:line="240" w:lineRule="auto"/>
        <w:jc w:val="both"/>
        <w:rPr>
          <w:rFonts w:cs="Arial"/>
          <w:b/>
          <w:bCs/>
          <w:szCs w:val="20"/>
          <w:lang w:eastAsia="sl-SI"/>
        </w:rPr>
      </w:pPr>
      <w:r>
        <w:rPr>
          <w:b/>
          <w:lang w:eastAsia="sl-SI"/>
        </w:rPr>
        <w:t>Ravnatelj</w:t>
      </w:r>
      <w:r w:rsidR="002A5232">
        <w:rPr>
          <w:b/>
          <w:lang w:eastAsia="sl-SI"/>
        </w:rPr>
        <w:t>ica</w:t>
      </w:r>
      <w:r w:rsidRPr="00E92500">
        <w:rPr>
          <w:b/>
          <w:lang w:eastAsia="sl-SI"/>
        </w:rPr>
        <w:t xml:space="preserve"> je o izvedenih ukrepih dolž</w:t>
      </w:r>
      <w:r w:rsidR="002A5232">
        <w:rPr>
          <w:b/>
          <w:lang w:eastAsia="sl-SI"/>
        </w:rPr>
        <w:t>na</w:t>
      </w:r>
      <w:r w:rsidRPr="00E92500">
        <w:rPr>
          <w:b/>
          <w:lang w:eastAsia="sl-SI"/>
        </w:rPr>
        <w:t xml:space="preserve"> poro</w:t>
      </w:r>
      <w:r w:rsidRPr="00E92500">
        <w:rPr>
          <w:rFonts w:ascii="Arial,Bold" w:eastAsia="Arial,Bold" w:cs="Arial,Bold"/>
          <w:b/>
          <w:lang w:eastAsia="sl-SI"/>
        </w:rPr>
        <w:t>č</w:t>
      </w:r>
      <w:r>
        <w:rPr>
          <w:b/>
          <w:lang w:eastAsia="sl-SI"/>
        </w:rPr>
        <w:t xml:space="preserve">ati v </w:t>
      </w:r>
      <w:r w:rsidR="00D8490C">
        <w:rPr>
          <w:b/>
          <w:lang w:eastAsia="sl-SI"/>
        </w:rPr>
        <w:t>6</w:t>
      </w:r>
      <w:r>
        <w:rPr>
          <w:b/>
          <w:lang w:eastAsia="sl-SI"/>
        </w:rPr>
        <w:t>0</w:t>
      </w:r>
      <w:r w:rsidRPr="00E92500">
        <w:rPr>
          <w:b/>
          <w:lang w:eastAsia="sl-SI"/>
        </w:rPr>
        <w:t xml:space="preserve"> dneh od prejema tega zapisnika.</w:t>
      </w:r>
    </w:p>
    <w:p w14:paraId="108347F4" w14:textId="77777777" w:rsidR="00DD3619" w:rsidRDefault="00DD3619" w:rsidP="00067FC2">
      <w:pPr>
        <w:autoSpaceDE w:val="0"/>
        <w:autoSpaceDN w:val="0"/>
        <w:adjustRightInd w:val="0"/>
        <w:spacing w:line="240" w:lineRule="auto"/>
        <w:rPr>
          <w:rFonts w:cs="Arial"/>
          <w:szCs w:val="20"/>
          <w:lang w:eastAsia="sl-SI"/>
        </w:rPr>
      </w:pPr>
    </w:p>
    <w:p w14:paraId="176C1F9A" w14:textId="77777777" w:rsidR="0027577C" w:rsidRPr="00BD4E3B" w:rsidRDefault="0027577C" w:rsidP="00067FC2">
      <w:pPr>
        <w:autoSpaceDE w:val="0"/>
        <w:autoSpaceDN w:val="0"/>
        <w:adjustRightInd w:val="0"/>
        <w:spacing w:line="240" w:lineRule="auto"/>
        <w:rPr>
          <w:rFonts w:cs="Arial"/>
          <w:szCs w:val="20"/>
          <w:lang w:eastAsia="sl-SI"/>
        </w:rPr>
      </w:pPr>
    </w:p>
    <w:p w14:paraId="2A05271F" w14:textId="77777777" w:rsidR="00400ADF" w:rsidRPr="00EE7162" w:rsidRDefault="00400ADF" w:rsidP="00400ADF">
      <w:pPr>
        <w:jc w:val="both"/>
        <w:rPr>
          <w:rFonts w:cs="Arial"/>
          <w:szCs w:val="20"/>
        </w:rPr>
      </w:pPr>
      <w:r>
        <w:rPr>
          <w:rFonts w:cs="Arial"/>
          <w:b/>
          <w:szCs w:val="20"/>
        </w:rPr>
        <w:t xml:space="preserve">Pouk o pravnem sredstvu: </w:t>
      </w:r>
      <w:r w:rsidR="00AA3EC6">
        <w:rPr>
          <w:rFonts w:cs="Arial"/>
          <w:szCs w:val="20"/>
        </w:rPr>
        <w:t>Pr</w:t>
      </w:r>
      <w:r w:rsidR="00982B9A">
        <w:rPr>
          <w:rFonts w:cs="Arial"/>
          <w:szCs w:val="20"/>
        </w:rPr>
        <w:t>edstojni</w:t>
      </w:r>
      <w:r w:rsidR="006724F7">
        <w:rPr>
          <w:rFonts w:cs="Arial"/>
          <w:szCs w:val="20"/>
        </w:rPr>
        <w:t>k</w:t>
      </w:r>
      <w:r w:rsidR="00372E09">
        <w:rPr>
          <w:rFonts w:cs="Arial"/>
          <w:szCs w:val="20"/>
        </w:rPr>
        <w:t xml:space="preserve"> </w:t>
      </w:r>
      <w:r w:rsidR="00110CFC">
        <w:rPr>
          <w:rFonts w:cs="Arial"/>
          <w:szCs w:val="20"/>
        </w:rPr>
        <w:t xml:space="preserve">OŠ </w:t>
      </w:r>
      <w:r w:rsidR="002A5232">
        <w:rPr>
          <w:rFonts w:cs="Arial"/>
          <w:szCs w:val="20"/>
        </w:rPr>
        <w:t>Koper</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22BA9160" w14:textId="77777777" w:rsidR="00400ADF" w:rsidRPr="00B45AC2" w:rsidRDefault="00400ADF" w:rsidP="00400ADF">
      <w:pPr>
        <w:jc w:val="both"/>
        <w:rPr>
          <w:rFonts w:cs="Arial"/>
          <w:color w:val="000000"/>
          <w:szCs w:val="20"/>
        </w:rPr>
      </w:pPr>
    </w:p>
    <w:p w14:paraId="6A67E3CB" w14:textId="77777777" w:rsidR="00400ADF" w:rsidRPr="00B45AC2" w:rsidRDefault="00400ADF" w:rsidP="00400ADF">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2E9ACD5F" w14:textId="77777777" w:rsidR="00C97AE0" w:rsidRDefault="00C97AE0"/>
    <w:p w14:paraId="03C57B33" w14:textId="77777777" w:rsidR="007320D0" w:rsidRDefault="007320D0"/>
    <w:p w14:paraId="59D1A860" w14:textId="77777777" w:rsidR="005F6AD6" w:rsidRDefault="005F6AD6" w:rsidP="00A5696A">
      <w:pPr>
        <w:pStyle w:val="ZADEVA"/>
        <w:tabs>
          <w:tab w:val="clear" w:pos="1701"/>
          <w:tab w:val="left" w:pos="0"/>
        </w:tabs>
        <w:ind w:left="0" w:firstLine="0"/>
        <w:jc w:val="both"/>
        <w:rPr>
          <w:rFonts w:cs="Arial"/>
          <w:b w:val="0"/>
          <w:szCs w:val="20"/>
          <w:lang w:val="sl-SI"/>
        </w:rPr>
      </w:pPr>
    </w:p>
    <w:p w14:paraId="5B3551AD" w14:textId="60D57BC6" w:rsidR="007320D0" w:rsidRDefault="00DD1D57" w:rsidP="00DD1D57">
      <w:pPr>
        <w:pStyle w:val="ZADEVA"/>
        <w:tabs>
          <w:tab w:val="clear" w:pos="1701"/>
          <w:tab w:val="left" w:pos="0"/>
        </w:tabs>
        <w:ind w:left="5664" w:firstLine="0"/>
        <w:jc w:val="both"/>
        <w:rPr>
          <w:rFonts w:cs="Arial"/>
          <w:b w:val="0"/>
          <w:szCs w:val="20"/>
          <w:lang w:val="sl-SI"/>
        </w:rPr>
      </w:pPr>
      <w:r>
        <w:rPr>
          <w:rFonts w:cs="Arial"/>
          <w:b w:val="0"/>
          <w:szCs w:val="20"/>
          <w:lang w:val="sl-SI"/>
        </w:rPr>
        <w:t xml:space="preserve">     mag. Milan Pirman</w:t>
      </w:r>
    </w:p>
    <w:p w14:paraId="2C45A960" w14:textId="4625E889" w:rsidR="00DD1D57" w:rsidRDefault="00DD1D57" w:rsidP="00DD1D57">
      <w:pPr>
        <w:pStyle w:val="ZADEVA"/>
        <w:tabs>
          <w:tab w:val="clear" w:pos="1701"/>
          <w:tab w:val="left" w:pos="0"/>
        </w:tabs>
        <w:ind w:left="5664" w:firstLine="0"/>
        <w:jc w:val="both"/>
        <w:rPr>
          <w:rFonts w:cs="Arial"/>
          <w:b w:val="0"/>
          <w:szCs w:val="20"/>
          <w:lang w:val="sl-SI"/>
        </w:rPr>
      </w:pPr>
      <w:r>
        <w:rPr>
          <w:rFonts w:cs="Arial"/>
          <w:b w:val="0"/>
          <w:szCs w:val="20"/>
          <w:lang w:val="sl-SI"/>
        </w:rPr>
        <w:t xml:space="preserve">    Inšpektor višji svetnik</w:t>
      </w:r>
    </w:p>
    <w:p w14:paraId="278B3BC8" w14:textId="77777777" w:rsidR="00886EEE" w:rsidRDefault="00886EEE" w:rsidP="00A5696A">
      <w:pPr>
        <w:pStyle w:val="ZADEVA"/>
        <w:tabs>
          <w:tab w:val="clear" w:pos="1701"/>
          <w:tab w:val="left" w:pos="0"/>
        </w:tabs>
        <w:ind w:left="0" w:firstLine="0"/>
        <w:jc w:val="both"/>
        <w:rPr>
          <w:rFonts w:cs="Arial"/>
          <w:b w:val="0"/>
          <w:szCs w:val="20"/>
          <w:lang w:val="sl-SI"/>
        </w:rPr>
      </w:pPr>
    </w:p>
    <w:p w14:paraId="23812AA5"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2D4DBE41" w14:textId="1C9BBDC7" w:rsidR="005E33DC" w:rsidRPr="008420BD" w:rsidRDefault="007C0DF8" w:rsidP="005E33DC">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335197">
        <w:rPr>
          <w:rFonts w:cs="Arial"/>
          <w:b w:val="0"/>
          <w:szCs w:val="20"/>
          <w:lang w:val="sl-SI"/>
        </w:rPr>
        <w:t>, ravnatelj</w:t>
      </w:r>
      <w:r w:rsidR="001A0AC3">
        <w:rPr>
          <w:rFonts w:cs="Arial"/>
          <w:b w:val="0"/>
          <w:szCs w:val="20"/>
          <w:lang w:val="sl-SI"/>
        </w:rPr>
        <w:t>ica</w:t>
      </w:r>
      <w:r w:rsidR="005E33DC" w:rsidRPr="008420BD">
        <w:rPr>
          <w:rFonts w:cs="Arial"/>
          <w:b w:val="0"/>
          <w:szCs w:val="20"/>
          <w:lang w:val="sl-SI"/>
        </w:rPr>
        <w:t xml:space="preserve">, </w:t>
      </w:r>
      <w:r w:rsidR="00110CFC">
        <w:rPr>
          <w:rFonts w:cs="Arial"/>
          <w:b w:val="0"/>
          <w:szCs w:val="20"/>
          <w:lang w:val="sl-SI"/>
        </w:rPr>
        <w:t xml:space="preserve">Osnovna šola </w:t>
      </w:r>
      <w:r w:rsidR="001A0AC3">
        <w:rPr>
          <w:rFonts w:cs="Arial"/>
          <w:b w:val="0"/>
          <w:szCs w:val="20"/>
          <w:lang w:val="sl-SI"/>
        </w:rPr>
        <w:t>Koper</w:t>
      </w:r>
      <w:r w:rsidR="00110CFC">
        <w:rPr>
          <w:rFonts w:cs="Arial"/>
          <w:b w:val="0"/>
          <w:szCs w:val="20"/>
          <w:lang w:val="sl-SI"/>
        </w:rPr>
        <w:t xml:space="preserve">, </w:t>
      </w:r>
      <w:r w:rsidR="001A0AC3">
        <w:rPr>
          <w:rFonts w:cs="Arial"/>
          <w:b w:val="0"/>
          <w:szCs w:val="20"/>
          <w:lang w:val="sl-SI"/>
        </w:rPr>
        <w:t xml:space="preserve">Cesta Zore </w:t>
      </w:r>
      <w:proofErr w:type="spellStart"/>
      <w:r w:rsidR="001A0AC3">
        <w:rPr>
          <w:rFonts w:cs="Arial"/>
          <w:b w:val="0"/>
          <w:szCs w:val="20"/>
          <w:lang w:val="sl-SI"/>
        </w:rPr>
        <w:t>Prerello</w:t>
      </w:r>
      <w:proofErr w:type="spellEnd"/>
      <w:r w:rsidR="001A0AC3">
        <w:rPr>
          <w:rFonts w:cs="Arial"/>
          <w:b w:val="0"/>
          <w:szCs w:val="20"/>
          <w:lang w:val="sl-SI"/>
        </w:rPr>
        <w:t xml:space="preserve"> Godina 1</w:t>
      </w:r>
      <w:r w:rsidR="001A0AC3" w:rsidRPr="00D3378D">
        <w:rPr>
          <w:rFonts w:cs="Arial"/>
          <w:b w:val="0"/>
          <w:szCs w:val="20"/>
          <w:lang w:val="sl-SI"/>
        </w:rPr>
        <w:t xml:space="preserve">, </w:t>
      </w:r>
      <w:r w:rsidR="001A0AC3">
        <w:rPr>
          <w:b w:val="0"/>
          <w:lang w:val="sl-SI"/>
        </w:rPr>
        <w:t>6000 Koper</w:t>
      </w:r>
      <w:r w:rsidR="005E33DC" w:rsidRPr="008420BD">
        <w:rPr>
          <w:rFonts w:cs="Arial"/>
          <w:b w:val="0"/>
          <w:szCs w:val="20"/>
          <w:lang w:val="sl-SI"/>
        </w:rPr>
        <w:t>,</w:t>
      </w:r>
      <w:r w:rsidR="005E33DC">
        <w:rPr>
          <w:rFonts w:cs="Arial"/>
          <w:b w:val="0"/>
          <w:szCs w:val="20"/>
          <w:lang w:val="sl-SI"/>
        </w:rPr>
        <w:t xml:space="preserve"> osebno po ZUP</w:t>
      </w:r>
      <w:r w:rsidR="005E33DC" w:rsidRPr="008420BD">
        <w:rPr>
          <w:rFonts w:cs="Arial"/>
          <w:b w:val="0"/>
          <w:szCs w:val="20"/>
          <w:lang w:val="sl-SI"/>
        </w:rPr>
        <w:t>,</w:t>
      </w:r>
    </w:p>
    <w:p w14:paraId="1A8893F0" w14:textId="77777777" w:rsidR="005E33DC" w:rsidRDefault="005E33DC" w:rsidP="005E33DC">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9" w:history="1">
        <w:r w:rsidRPr="00C54171">
          <w:rPr>
            <w:rStyle w:val="Hiperpovezava"/>
            <w:rFonts w:cs="Arial"/>
            <w:b w:val="0"/>
            <w:szCs w:val="20"/>
          </w:rPr>
          <w:t>gp.mju@gov.si</w:t>
        </w:r>
      </w:hyperlink>
      <w:r w:rsidRPr="00F37AE7">
        <w:rPr>
          <w:rFonts w:cs="Arial"/>
          <w:b w:val="0"/>
          <w:szCs w:val="20"/>
        </w:rPr>
        <w:t>,</w:t>
      </w:r>
      <w:r>
        <w:rPr>
          <w:rFonts w:cs="Arial"/>
          <w:b w:val="0"/>
          <w:szCs w:val="20"/>
        </w:rPr>
        <w:t xml:space="preserve">  </w:t>
      </w:r>
      <w:r>
        <w:rPr>
          <w:rFonts w:cs="Arial"/>
          <w:b w:val="0"/>
          <w:szCs w:val="20"/>
          <w:lang w:val="sl-SI"/>
        </w:rPr>
        <w:t>po e-pošti,</w:t>
      </w:r>
    </w:p>
    <w:p w14:paraId="04A02D3E" w14:textId="77777777" w:rsidR="005E33DC" w:rsidRPr="00E25135" w:rsidRDefault="001A0AC3" w:rsidP="00E25135">
      <w:pPr>
        <w:pStyle w:val="ZADEVA"/>
        <w:numPr>
          <w:ilvl w:val="0"/>
          <w:numId w:val="1"/>
        </w:numPr>
        <w:tabs>
          <w:tab w:val="clear" w:pos="1701"/>
          <w:tab w:val="left" w:pos="0"/>
        </w:tabs>
        <w:jc w:val="both"/>
        <w:rPr>
          <w:rFonts w:cs="Arial"/>
          <w:b w:val="0"/>
          <w:szCs w:val="20"/>
          <w:lang w:val="sl-SI"/>
        </w:rPr>
      </w:pPr>
      <w:r>
        <w:rPr>
          <w:rFonts w:cs="Arial"/>
          <w:b w:val="0"/>
          <w:szCs w:val="20"/>
          <w:lang w:val="sl-SI"/>
        </w:rPr>
        <w:t>Mestna o</w:t>
      </w:r>
      <w:r w:rsidR="00EA282C" w:rsidRPr="00EA282C">
        <w:rPr>
          <w:rFonts w:cs="Arial"/>
          <w:b w:val="0"/>
          <w:szCs w:val="20"/>
          <w:lang w:val="sl-SI"/>
        </w:rPr>
        <w:t xml:space="preserve">bčina </w:t>
      </w:r>
      <w:r>
        <w:rPr>
          <w:rFonts w:cs="Arial"/>
          <w:b w:val="0"/>
          <w:szCs w:val="20"/>
          <w:lang w:val="sl-SI"/>
        </w:rPr>
        <w:t>Koper</w:t>
      </w:r>
      <w:r w:rsidR="00E27D13" w:rsidRPr="00EA282C">
        <w:rPr>
          <w:rFonts w:cs="Arial"/>
          <w:b w:val="0"/>
          <w:szCs w:val="20"/>
          <w:lang w:val="sl-SI"/>
        </w:rPr>
        <w:t xml:space="preserve">, </w:t>
      </w:r>
      <w:hyperlink r:id="rId10" w:history="1">
        <w:r w:rsidR="002A5232" w:rsidRPr="000B4FDF">
          <w:rPr>
            <w:rStyle w:val="Hiperpovezava"/>
            <w:rFonts w:cs="Arial"/>
            <w:b w:val="0"/>
            <w:szCs w:val="20"/>
            <w:lang w:val="sl-SI"/>
          </w:rPr>
          <w:t>obcina@koper.si</w:t>
        </w:r>
      </w:hyperlink>
      <w:r w:rsidR="00982B9A" w:rsidRPr="00EA282C">
        <w:rPr>
          <w:rFonts w:cs="Arial"/>
          <w:b w:val="0"/>
          <w:szCs w:val="20"/>
          <w:lang w:val="sl-SI"/>
        </w:rPr>
        <w:t>,</w:t>
      </w:r>
      <w:r w:rsidR="00E27D13" w:rsidRPr="00EA282C">
        <w:rPr>
          <w:rFonts w:cs="Arial"/>
          <w:b w:val="0"/>
          <w:szCs w:val="20"/>
          <w:lang w:val="sl-SI"/>
        </w:rPr>
        <w:t xml:space="preserve"> </w:t>
      </w:r>
      <w:r w:rsidR="00982B9A" w:rsidRPr="00EA282C">
        <w:rPr>
          <w:rFonts w:cs="Arial"/>
          <w:b w:val="0"/>
          <w:szCs w:val="20"/>
          <w:lang w:val="sl-SI"/>
        </w:rPr>
        <w:t>po e-pošti.</w:t>
      </w:r>
    </w:p>
    <w:sectPr w:rsidR="005E33DC" w:rsidRPr="00E25135" w:rsidSect="00AE4BD5">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F8DF" w14:textId="77777777" w:rsidR="00C17858" w:rsidRDefault="00C17858">
      <w:r>
        <w:separator/>
      </w:r>
    </w:p>
  </w:endnote>
  <w:endnote w:type="continuationSeparator" w:id="0">
    <w:p w14:paraId="15FE6E8F" w14:textId="77777777" w:rsidR="00C17858" w:rsidRDefault="00C1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B48" w14:textId="77777777" w:rsidR="000236A1" w:rsidRDefault="000236A1"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38D16C" w14:textId="77777777" w:rsidR="000236A1" w:rsidRDefault="000236A1"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CA64" w14:textId="77777777" w:rsidR="000236A1" w:rsidRDefault="000236A1"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430AFE53" w14:textId="77777777" w:rsidR="000236A1" w:rsidRDefault="000236A1"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E848" w14:textId="77777777" w:rsidR="00C17858" w:rsidRDefault="00C17858">
      <w:r>
        <w:separator/>
      </w:r>
    </w:p>
  </w:footnote>
  <w:footnote w:type="continuationSeparator" w:id="0">
    <w:p w14:paraId="1CCC75CC" w14:textId="77777777" w:rsidR="00C17858" w:rsidRDefault="00C1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1B0C" w14:textId="77777777" w:rsidR="000236A1" w:rsidRPr="00110CBD" w:rsidRDefault="000236A1"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290B" w14:textId="47935AD1" w:rsidR="000236A1" w:rsidRPr="00DD76C4" w:rsidRDefault="000236A1"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2A7690" w:rsidRPr="00DD76C4">
      <w:rPr>
        <w:noProof/>
        <w:sz w:val="22"/>
        <w:szCs w:val="22"/>
      </w:rPr>
      <mc:AlternateContent>
        <mc:Choice Requires="wps">
          <w:drawing>
            <wp:anchor distT="0" distB="0" distL="114300" distR="114300" simplePos="0" relativeHeight="251657728" behindDoc="1" locked="0" layoutInCell="0" allowOverlap="1" wp14:anchorId="19A4DDC7" wp14:editId="6B3EDEAC">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9F19"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4A088833" w14:textId="51625C85" w:rsidR="000236A1" w:rsidRPr="00DD76C4" w:rsidRDefault="000236A1"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445DFA72" w14:textId="77777777" w:rsidR="000236A1" w:rsidRPr="00DD76C4" w:rsidRDefault="000236A1"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645DD329" w14:textId="77777777" w:rsidR="000236A1" w:rsidRPr="00DD76C4" w:rsidRDefault="000236A1"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7E7AAD5F" w14:textId="77777777" w:rsidR="000236A1" w:rsidRPr="00DD76C4" w:rsidRDefault="000236A1"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435A21C7" w14:textId="77777777" w:rsidR="000236A1" w:rsidRPr="00DD76C4" w:rsidRDefault="000236A1"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73CEAA54" w14:textId="77777777" w:rsidR="000236A1" w:rsidRPr="00DD76C4" w:rsidRDefault="000236A1"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5A694CF4" w14:textId="77777777" w:rsidR="000236A1" w:rsidRPr="008F3500" w:rsidRDefault="000236A1"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AF"/>
    <w:multiLevelType w:val="hybridMultilevel"/>
    <w:tmpl w:val="B36A5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68193E"/>
    <w:multiLevelType w:val="hybridMultilevel"/>
    <w:tmpl w:val="158E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3F51FB"/>
    <w:multiLevelType w:val="hybridMultilevel"/>
    <w:tmpl w:val="BB58C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85345"/>
    <w:multiLevelType w:val="hybridMultilevel"/>
    <w:tmpl w:val="83FE2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D1E9D"/>
    <w:multiLevelType w:val="hybridMultilevel"/>
    <w:tmpl w:val="51245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8B6706"/>
    <w:multiLevelType w:val="hybridMultilevel"/>
    <w:tmpl w:val="61243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CB2C3B"/>
    <w:multiLevelType w:val="hybridMultilevel"/>
    <w:tmpl w:val="05722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BC1FBD"/>
    <w:multiLevelType w:val="hybridMultilevel"/>
    <w:tmpl w:val="A170B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1849A2"/>
    <w:multiLevelType w:val="hybridMultilevel"/>
    <w:tmpl w:val="DEBE98F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747997"/>
    <w:multiLevelType w:val="hybridMultilevel"/>
    <w:tmpl w:val="37482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6778D"/>
    <w:multiLevelType w:val="hybridMultilevel"/>
    <w:tmpl w:val="64EC3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184746"/>
    <w:multiLevelType w:val="hybridMultilevel"/>
    <w:tmpl w:val="13806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7A2A01"/>
    <w:multiLevelType w:val="hybridMultilevel"/>
    <w:tmpl w:val="20EC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CE2E5D"/>
    <w:multiLevelType w:val="hybridMultilevel"/>
    <w:tmpl w:val="E4BA6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230C34"/>
    <w:multiLevelType w:val="hybridMultilevel"/>
    <w:tmpl w:val="C9B224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71609B"/>
    <w:multiLevelType w:val="hybridMultilevel"/>
    <w:tmpl w:val="DCC27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284DA0"/>
    <w:multiLevelType w:val="hybridMultilevel"/>
    <w:tmpl w:val="80B2A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155493D"/>
    <w:multiLevelType w:val="hybridMultilevel"/>
    <w:tmpl w:val="DD7C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0450F6"/>
    <w:multiLevelType w:val="hybridMultilevel"/>
    <w:tmpl w:val="8D14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FC74CD"/>
    <w:multiLevelType w:val="hybridMultilevel"/>
    <w:tmpl w:val="7FF43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ED03A3"/>
    <w:multiLevelType w:val="hybridMultilevel"/>
    <w:tmpl w:val="7098D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9A3224"/>
    <w:multiLevelType w:val="hybridMultilevel"/>
    <w:tmpl w:val="7CA0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DA4446"/>
    <w:multiLevelType w:val="hybridMultilevel"/>
    <w:tmpl w:val="FE4E9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90E45"/>
    <w:multiLevelType w:val="hybridMultilevel"/>
    <w:tmpl w:val="22265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BF3724"/>
    <w:multiLevelType w:val="hybridMultilevel"/>
    <w:tmpl w:val="3B6E67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F380501"/>
    <w:multiLevelType w:val="hybridMultilevel"/>
    <w:tmpl w:val="2C341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78501C"/>
    <w:multiLevelType w:val="hybridMultilevel"/>
    <w:tmpl w:val="02B4F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77063A"/>
    <w:multiLevelType w:val="hybridMultilevel"/>
    <w:tmpl w:val="0478F0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E64D3"/>
    <w:multiLevelType w:val="hybridMultilevel"/>
    <w:tmpl w:val="77CEA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08579D"/>
    <w:multiLevelType w:val="hybridMultilevel"/>
    <w:tmpl w:val="D3946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6"/>
  </w:num>
  <w:num w:numId="4">
    <w:abstractNumId w:val="20"/>
  </w:num>
  <w:num w:numId="5">
    <w:abstractNumId w:val="7"/>
  </w:num>
  <w:num w:numId="6">
    <w:abstractNumId w:val="1"/>
  </w:num>
  <w:num w:numId="7">
    <w:abstractNumId w:val="19"/>
  </w:num>
  <w:num w:numId="8">
    <w:abstractNumId w:val="28"/>
  </w:num>
  <w:num w:numId="9">
    <w:abstractNumId w:val="0"/>
  </w:num>
  <w:num w:numId="10">
    <w:abstractNumId w:val="14"/>
  </w:num>
  <w:num w:numId="11">
    <w:abstractNumId w:val="15"/>
  </w:num>
  <w:num w:numId="12">
    <w:abstractNumId w:val="33"/>
  </w:num>
  <w:num w:numId="13">
    <w:abstractNumId w:val="22"/>
  </w:num>
  <w:num w:numId="14">
    <w:abstractNumId w:val="9"/>
  </w:num>
  <w:num w:numId="15">
    <w:abstractNumId w:val="21"/>
  </w:num>
  <w:num w:numId="16">
    <w:abstractNumId w:val="4"/>
  </w:num>
  <w:num w:numId="17">
    <w:abstractNumId w:val="23"/>
  </w:num>
  <w:num w:numId="18">
    <w:abstractNumId w:val="6"/>
  </w:num>
  <w:num w:numId="19">
    <w:abstractNumId w:val="31"/>
  </w:num>
  <w:num w:numId="20">
    <w:abstractNumId w:val="5"/>
  </w:num>
  <w:num w:numId="21">
    <w:abstractNumId w:val="10"/>
  </w:num>
  <w:num w:numId="22">
    <w:abstractNumId w:val="11"/>
  </w:num>
  <w:num w:numId="23">
    <w:abstractNumId w:val="18"/>
  </w:num>
  <w:num w:numId="24">
    <w:abstractNumId w:val="29"/>
  </w:num>
  <w:num w:numId="25">
    <w:abstractNumId w:val="32"/>
  </w:num>
  <w:num w:numId="26">
    <w:abstractNumId w:val="8"/>
  </w:num>
  <w:num w:numId="27">
    <w:abstractNumId w:val="12"/>
  </w:num>
  <w:num w:numId="28">
    <w:abstractNumId w:val="26"/>
  </w:num>
  <w:num w:numId="29">
    <w:abstractNumId w:val="24"/>
  </w:num>
  <w:num w:numId="30">
    <w:abstractNumId w:val="2"/>
  </w:num>
  <w:num w:numId="31">
    <w:abstractNumId w:val="25"/>
  </w:num>
  <w:num w:numId="32">
    <w:abstractNumId w:val="30"/>
  </w:num>
  <w:num w:numId="33">
    <w:abstractNumId w:val="17"/>
  </w:num>
  <w:num w:numId="34">
    <w:abstractNumId w:val="3"/>
  </w:num>
  <w:num w:numId="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1438"/>
    <w:rsid w:val="0000162A"/>
    <w:rsid w:val="00001859"/>
    <w:rsid w:val="000035B0"/>
    <w:rsid w:val="00003BBD"/>
    <w:rsid w:val="000045ED"/>
    <w:rsid w:val="00004EE1"/>
    <w:rsid w:val="000071E1"/>
    <w:rsid w:val="00010929"/>
    <w:rsid w:val="00010AC3"/>
    <w:rsid w:val="00011657"/>
    <w:rsid w:val="000116FA"/>
    <w:rsid w:val="00011748"/>
    <w:rsid w:val="00012CC0"/>
    <w:rsid w:val="0001340F"/>
    <w:rsid w:val="00013C78"/>
    <w:rsid w:val="00014B2B"/>
    <w:rsid w:val="00014EDC"/>
    <w:rsid w:val="000157B0"/>
    <w:rsid w:val="000159E8"/>
    <w:rsid w:val="00015F35"/>
    <w:rsid w:val="00015FE6"/>
    <w:rsid w:val="0001680E"/>
    <w:rsid w:val="00017154"/>
    <w:rsid w:val="000179BE"/>
    <w:rsid w:val="00021BC3"/>
    <w:rsid w:val="00022159"/>
    <w:rsid w:val="000228A9"/>
    <w:rsid w:val="00022DD5"/>
    <w:rsid w:val="00022FDB"/>
    <w:rsid w:val="000236A1"/>
    <w:rsid w:val="00023C81"/>
    <w:rsid w:val="000258D8"/>
    <w:rsid w:val="00025908"/>
    <w:rsid w:val="00025A19"/>
    <w:rsid w:val="000273AC"/>
    <w:rsid w:val="00027BCF"/>
    <w:rsid w:val="000302C7"/>
    <w:rsid w:val="000305B7"/>
    <w:rsid w:val="000314C1"/>
    <w:rsid w:val="00031909"/>
    <w:rsid w:val="0003242C"/>
    <w:rsid w:val="0003262F"/>
    <w:rsid w:val="00032994"/>
    <w:rsid w:val="00032AAB"/>
    <w:rsid w:val="00032AB5"/>
    <w:rsid w:val="00032E03"/>
    <w:rsid w:val="00033C92"/>
    <w:rsid w:val="00033DF6"/>
    <w:rsid w:val="00034E84"/>
    <w:rsid w:val="000350A3"/>
    <w:rsid w:val="000356DA"/>
    <w:rsid w:val="00035820"/>
    <w:rsid w:val="00035AAC"/>
    <w:rsid w:val="00035EFF"/>
    <w:rsid w:val="00036126"/>
    <w:rsid w:val="00036753"/>
    <w:rsid w:val="00036AD9"/>
    <w:rsid w:val="00036CB6"/>
    <w:rsid w:val="00037321"/>
    <w:rsid w:val="00037A50"/>
    <w:rsid w:val="00037E72"/>
    <w:rsid w:val="00040569"/>
    <w:rsid w:val="000413B4"/>
    <w:rsid w:val="00041649"/>
    <w:rsid w:val="000416E1"/>
    <w:rsid w:val="00042254"/>
    <w:rsid w:val="00042B68"/>
    <w:rsid w:val="000432F5"/>
    <w:rsid w:val="0004356D"/>
    <w:rsid w:val="00043CC4"/>
    <w:rsid w:val="000444FE"/>
    <w:rsid w:val="000449E0"/>
    <w:rsid w:val="00046579"/>
    <w:rsid w:val="0004679A"/>
    <w:rsid w:val="000512D7"/>
    <w:rsid w:val="00051672"/>
    <w:rsid w:val="00051E04"/>
    <w:rsid w:val="000522FD"/>
    <w:rsid w:val="0005398B"/>
    <w:rsid w:val="0005452E"/>
    <w:rsid w:val="000567A9"/>
    <w:rsid w:val="00057A42"/>
    <w:rsid w:val="00060F23"/>
    <w:rsid w:val="000613C4"/>
    <w:rsid w:val="00061688"/>
    <w:rsid w:val="00061D2D"/>
    <w:rsid w:val="00062898"/>
    <w:rsid w:val="00062DAF"/>
    <w:rsid w:val="000635E2"/>
    <w:rsid w:val="00063BD5"/>
    <w:rsid w:val="000643FF"/>
    <w:rsid w:val="00064909"/>
    <w:rsid w:val="00064F93"/>
    <w:rsid w:val="00064FE6"/>
    <w:rsid w:val="000655FF"/>
    <w:rsid w:val="00066462"/>
    <w:rsid w:val="00066B5B"/>
    <w:rsid w:val="00066E16"/>
    <w:rsid w:val="0006742C"/>
    <w:rsid w:val="00067FC2"/>
    <w:rsid w:val="000701F3"/>
    <w:rsid w:val="0007084A"/>
    <w:rsid w:val="00070B21"/>
    <w:rsid w:val="000718D8"/>
    <w:rsid w:val="0007190A"/>
    <w:rsid w:val="00071B26"/>
    <w:rsid w:val="00071BA2"/>
    <w:rsid w:val="00071D4D"/>
    <w:rsid w:val="00072961"/>
    <w:rsid w:val="000746DB"/>
    <w:rsid w:val="0007582E"/>
    <w:rsid w:val="00076056"/>
    <w:rsid w:val="00076863"/>
    <w:rsid w:val="00080F7F"/>
    <w:rsid w:val="000811E2"/>
    <w:rsid w:val="00081EB6"/>
    <w:rsid w:val="0008301C"/>
    <w:rsid w:val="00083222"/>
    <w:rsid w:val="00083E4C"/>
    <w:rsid w:val="000846D8"/>
    <w:rsid w:val="00085EA4"/>
    <w:rsid w:val="00086486"/>
    <w:rsid w:val="00086670"/>
    <w:rsid w:val="00086881"/>
    <w:rsid w:val="0008729E"/>
    <w:rsid w:val="00087329"/>
    <w:rsid w:val="00087CBE"/>
    <w:rsid w:val="00091207"/>
    <w:rsid w:val="00092FC8"/>
    <w:rsid w:val="000936F0"/>
    <w:rsid w:val="0009423D"/>
    <w:rsid w:val="000950E6"/>
    <w:rsid w:val="00095977"/>
    <w:rsid w:val="000961E0"/>
    <w:rsid w:val="0009653B"/>
    <w:rsid w:val="0009711C"/>
    <w:rsid w:val="000A01DA"/>
    <w:rsid w:val="000A04C4"/>
    <w:rsid w:val="000A12C3"/>
    <w:rsid w:val="000A134B"/>
    <w:rsid w:val="000A156C"/>
    <w:rsid w:val="000A1B38"/>
    <w:rsid w:val="000A262D"/>
    <w:rsid w:val="000A27D5"/>
    <w:rsid w:val="000A5C02"/>
    <w:rsid w:val="000A6088"/>
    <w:rsid w:val="000A7BBA"/>
    <w:rsid w:val="000B0F13"/>
    <w:rsid w:val="000B21F8"/>
    <w:rsid w:val="000B3376"/>
    <w:rsid w:val="000B4641"/>
    <w:rsid w:val="000B46EA"/>
    <w:rsid w:val="000B4EF2"/>
    <w:rsid w:val="000B4FFE"/>
    <w:rsid w:val="000B6355"/>
    <w:rsid w:val="000B7E89"/>
    <w:rsid w:val="000B7FEB"/>
    <w:rsid w:val="000C0BD9"/>
    <w:rsid w:val="000C1AF7"/>
    <w:rsid w:val="000C29E5"/>
    <w:rsid w:val="000C2F3A"/>
    <w:rsid w:val="000C45BD"/>
    <w:rsid w:val="000C4810"/>
    <w:rsid w:val="000C48EB"/>
    <w:rsid w:val="000C5BA6"/>
    <w:rsid w:val="000C5EE7"/>
    <w:rsid w:val="000C601F"/>
    <w:rsid w:val="000C6316"/>
    <w:rsid w:val="000C647C"/>
    <w:rsid w:val="000C77A9"/>
    <w:rsid w:val="000D01AE"/>
    <w:rsid w:val="000D0877"/>
    <w:rsid w:val="000D1AEE"/>
    <w:rsid w:val="000D24BF"/>
    <w:rsid w:val="000D3EC5"/>
    <w:rsid w:val="000D521B"/>
    <w:rsid w:val="000E038D"/>
    <w:rsid w:val="000E06F1"/>
    <w:rsid w:val="000E0C05"/>
    <w:rsid w:val="000E0D85"/>
    <w:rsid w:val="000E159F"/>
    <w:rsid w:val="000E1B7A"/>
    <w:rsid w:val="000E2529"/>
    <w:rsid w:val="000E2AB3"/>
    <w:rsid w:val="000E35CD"/>
    <w:rsid w:val="000E47EB"/>
    <w:rsid w:val="000E4AF1"/>
    <w:rsid w:val="000E4D68"/>
    <w:rsid w:val="000E6D5C"/>
    <w:rsid w:val="000E6E06"/>
    <w:rsid w:val="000E76E2"/>
    <w:rsid w:val="000F1166"/>
    <w:rsid w:val="000F160A"/>
    <w:rsid w:val="000F1828"/>
    <w:rsid w:val="000F2128"/>
    <w:rsid w:val="000F23D1"/>
    <w:rsid w:val="000F2416"/>
    <w:rsid w:val="000F25A7"/>
    <w:rsid w:val="000F32C0"/>
    <w:rsid w:val="000F365D"/>
    <w:rsid w:val="000F568B"/>
    <w:rsid w:val="000F5A8F"/>
    <w:rsid w:val="000F7C9F"/>
    <w:rsid w:val="000F7F4C"/>
    <w:rsid w:val="00101404"/>
    <w:rsid w:val="00101C2A"/>
    <w:rsid w:val="00101FEF"/>
    <w:rsid w:val="00105A22"/>
    <w:rsid w:val="00105D30"/>
    <w:rsid w:val="0010629B"/>
    <w:rsid w:val="00106377"/>
    <w:rsid w:val="00106411"/>
    <w:rsid w:val="00106940"/>
    <w:rsid w:val="00110CFC"/>
    <w:rsid w:val="0011192D"/>
    <w:rsid w:val="00111F96"/>
    <w:rsid w:val="00112406"/>
    <w:rsid w:val="00112465"/>
    <w:rsid w:val="001125CC"/>
    <w:rsid w:val="00112CD9"/>
    <w:rsid w:val="0011428E"/>
    <w:rsid w:val="00114D54"/>
    <w:rsid w:val="001153C8"/>
    <w:rsid w:val="00115D36"/>
    <w:rsid w:val="001164F5"/>
    <w:rsid w:val="001178AF"/>
    <w:rsid w:val="00117F43"/>
    <w:rsid w:val="0012052D"/>
    <w:rsid w:val="001210A7"/>
    <w:rsid w:val="0012473C"/>
    <w:rsid w:val="001255E1"/>
    <w:rsid w:val="00125670"/>
    <w:rsid w:val="00125C96"/>
    <w:rsid w:val="00130158"/>
    <w:rsid w:val="00130214"/>
    <w:rsid w:val="00130F4B"/>
    <w:rsid w:val="00131D8B"/>
    <w:rsid w:val="00132EC9"/>
    <w:rsid w:val="00133C6C"/>
    <w:rsid w:val="00134F71"/>
    <w:rsid w:val="0013553D"/>
    <w:rsid w:val="0013569B"/>
    <w:rsid w:val="001368DB"/>
    <w:rsid w:val="00137487"/>
    <w:rsid w:val="00137B1A"/>
    <w:rsid w:val="001404E2"/>
    <w:rsid w:val="0014101D"/>
    <w:rsid w:val="0014199C"/>
    <w:rsid w:val="001428C4"/>
    <w:rsid w:val="0014327F"/>
    <w:rsid w:val="00144F95"/>
    <w:rsid w:val="001464E9"/>
    <w:rsid w:val="00147169"/>
    <w:rsid w:val="00151A1E"/>
    <w:rsid w:val="00152A30"/>
    <w:rsid w:val="00152DB3"/>
    <w:rsid w:val="00152EF5"/>
    <w:rsid w:val="00153899"/>
    <w:rsid w:val="001556F1"/>
    <w:rsid w:val="001559A5"/>
    <w:rsid w:val="00155A59"/>
    <w:rsid w:val="00156CB2"/>
    <w:rsid w:val="00156EA5"/>
    <w:rsid w:val="00160016"/>
    <w:rsid w:val="0016024A"/>
    <w:rsid w:val="00160BAE"/>
    <w:rsid w:val="0016132E"/>
    <w:rsid w:val="00161983"/>
    <w:rsid w:val="001622DC"/>
    <w:rsid w:val="00162385"/>
    <w:rsid w:val="00162E51"/>
    <w:rsid w:val="001641EE"/>
    <w:rsid w:val="00164A29"/>
    <w:rsid w:val="0016535F"/>
    <w:rsid w:val="0016616B"/>
    <w:rsid w:val="00166BF7"/>
    <w:rsid w:val="00166FE4"/>
    <w:rsid w:val="001671D4"/>
    <w:rsid w:val="00170DEE"/>
    <w:rsid w:val="00170F2B"/>
    <w:rsid w:val="00170F39"/>
    <w:rsid w:val="00171A12"/>
    <w:rsid w:val="00171A5B"/>
    <w:rsid w:val="0017222F"/>
    <w:rsid w:val="001723BB"/>
    <w:rsid w:val="00172729"/>
    <w:rsid w:val="00173B0A"/>
    <w:rsid w:val="00174EA3"/>
    <w:rsid w:val="00175514"/>
    <w:rsid w:val="001755C2"/>
    <w:rsid w:val="0017591F"/>
    <w:rsid w:val="00175ECA"/>
    <w:rsid w:val="00176DF8"/>
    <w:rsid w:val="001809F8"/>
    <w:rsid w:val="00182048"/>
    <w:rsid w:val="001833EC"/>
    <w:rsid w:val="0018409B"/>
    <w:rsid w:val="00184709"/>
    <w:rsid w:val="00184CDD"/>
    <w:rsid w:val="0018528C"/>
    <w:rsid w:val="001867AF"/>
    <w:rsid w:val="001906F5"/>
    <w:rsid w:val="001908A1"/>
    <w:rsid w:val="00191046"/>
    <w:rsid w:val="00192444"/>
    <w:rsid w:val="00193FEF"/>
    <w:rsid w:val="00194267"/>
    <w:rsid w:val="001944B7"/>
    <w:rsid w:val="00195A3F"/>
    <w:rsid w:val="00196CCC"/>
    <w:rsid w:val="00197177"/>
    <w:rsid w:val="001A04AE"/>
    <w:rsid w:val="001A0AC3"/>
    <w:rsid w:val="001A1A8B"/>
    <w:rsid w:val="001A3311"/>
    <w:rsid w:val="001A41F0"/>
    <w:rsid w:val="001A47C6"/>
    <w:rsid w:val="001A4F3F"/>
    <w:rsid w:val="001A546B"/>
    <w:rsid w:val="001A552A"/>
    <w:rsid w:val="001A7B37"/>
    <w:rsid w:val="001A7CAA"/>
    <w:rsid w:val="001A7FD9"/>
    <w:rsid w:val="001B0DE6"/>
    <w:rsid w:val="001B120F"/>
    <w:rsid w:val="001B1ABD"/>
    <w:rsid w:val="001B3149"/>
    <w:rsid w:val="001B367F"/>
    <w:rsid w:val="001B38D4"/>
    <w:rsid w:val="001B3A54"/>
    <w:rsid w:val="001B4D89"/>
    <w:rsid w:val="001B4EC5"/>
    <w:rsid w:val="001B5437"/>
    <w:rsid w:val="001B55AD"/>
    <w:rsid w:val="001B577F"/>
    <w:rsid w:val="001B7216"/>
    <w:rsid w:val="001B7506"/>
    <w:rsid w:val="001B7C63"/>
    <w:rsid w:val="001C11CC"/>
    <w:rsid w:val="001C25D8"/>
    <w:rsid w:val="001C2ADC"/>
    <w:rsid w:val="001C2F32"/>
    <w:rsid w:val="001C3844"/>
    <w:rsid w:val="001C3B0E"/>
    <w:rsid w:val="001C584F"/>
    <w:rsid w:val="001C5988"/>
    <w:rsid w:val="001C603C"/>
    <w:rsid w:val="001C73A3"/>
    <w:rsid w:val="001D010F"/>
    <w:rsid w:val="001D0837"/>
    <w:rsid w:val="001D0BD6"/>
    <w:rsid w:val="001D1A30"/>
    <w:rsid w:val="001D1B5F"/>
    <w:rsid w:val="001D1C8B"/>
    <w:rsid w:val="001D1E3D"/>
    <w:rsid w:val="001D1EEE"/>
    <w:rsid w:val="001D2084"/>
    <w:rsid w:val="001D373C"/>
    <w:rsid w:val="001D4810"/>
    <w:rsid w:val="001D48BC"/>
    <w:rsid w:val="001D4CE2"/>
    <w:rsid w:val="001D54F8"/>
    <w:rsid w:val="001D609C"/>
    <w:rsid w:val="001D6DB6"/>
    <w:rsid w:val="001D775E"/>
    <w:rsid w:val="001D79C6"/>
    <w:rsid w:val="001D7D3E"/>
    <w:rsid w:val="001E2CE6"/>
    <w:rsid w:val="001E3B51"/>
    <w:rsid w:val="001E482B"/>
    <w:rsid w:val="001E49A1"/>
    <w:rsid w:val="001E4C5D"/>
    <w:rsid w:val="001E4CA8"/>
    <w:rsid w:val="001E5C94"/>
    <w:rsid w:val="001E7DEE"/>
    <w:rsid w:val="001F0733"/>
    <w:rsid w:val="001F0883"/>
    <w:rsid w:val="001F18E6"/>
    <w:rsid w:val="001F1F1B"/>
    <w:rsid w:val="001F2335"/>
    <w:rsid w:val="001F24AA"/>
    <w:rsid w:val="001F2E3F"/>
    <w:rsid w:val="001F3041"/>
    <w:rsid w:val="001F348D"/>
    <w:rsid w:val="001F4ECD"/>
    <w:rsid w:val="001F4F6D"/>
    <w:rsid w:val="001F5A0C"/>
    <w:rsid w:val="001F5C9C"/>
    <w:rsid w:val="001F663C"/>
    <w:rsid w:val="001F701A"/>
    <w:rsid w:val="001F748C"/>
    <w:rsid w:val="00203F41"/>
    <w:rsid w:val="00205875"/>
    <w:rsid w:val="00205BFF"/>
    <w:rsid w:val="00205F16"/>
    <w:rsid w:val="00206311"/>
    <w:rsid w:val="0020720E"/>
    <w:rsid w:val="00207A00"/>
    <w:rsid w:val="00207A70"/>
    <w:rsid w:val="002109CE"/>
    <w:rsid w:val="00210D8F"/>
    <w:rsid w:val="00213394"/>
    <w:rsid w:val="00214334"/>
    <w:rsid w:val="0021479E"/>
    <w:rsid w:val="00215244"/>
    <w:rsid w:val="00215451"/>
    <w:rsid w:val="00216782"/>
    <w:rsid w:val="00216ED4"/>
    <w:rsid w:val="002170C1"/>
    <w:rsid w:val="002178D2"/>
    <w:rsid w:val="002207AA"/>
    <w:rsid w:val="002216D4"/>
    <w:rsid w:val="002222D3"/>
    <w:rsid w:val="0022285D"/>
    <w:rsid w:val="00223572"/>
    <w:rsid w:val="002240CB"/>
    <w:rsid w:val="00224215"/>
    <w:rsid w:val="002258F6"/>
    <w:rsid w:val="00225C04"/>
    <w:rsid w:val="0022658F"/>
    <w:rsid w:val="00226E28"/>
    <w:rsid w:val="00227552"/>
    <w:rsid w:val="0023111B"/>
    <w:rsid w:val="00231BE5"/>
    <w:rsid w:val="0023284B"/>
    <w:rsid w:val="00232C45"/>
    <w:rsid w:val="00232D0C"/>
    <w:rsid w:val="00233D8F"/>
    <w:rsid w:val="00234571"/>
    <w:rsid w:val="00234AE1"/>
    <w:rsid w:val="00234BBA"/>
    <w:rsid w:val="00234BC3"/>
    <w:rsid w:val="00234E76"/>
    <w:rsid w:val="0023513B"/>
    <w:rsid w:val="00235FBE"/>
    <w:rsid w:val="00237577"/>
    <w:rsid w:val="0023769C"/>
    <w:rsid w:val="00237F80"/>
    <w:rsid w:val="002406DC"/>
    <w:rsid w:val="00240908"/>
    <w:rsid w:val="00240E1C"/>
    <w:rsid w:val="002440BB"/>
    <w:rsid w:val="0024549F"/>
    <w:rsid w:val="00245919"/>
    <w:rsid w:val="00245C63"/>
    <w:rsid w:val="00246D2C"/>
    <w:rsid w:val="00246FAC"/>
    <w:rsid w:val="00246FED"/>
    <w:rsid w:val="002476F5"/>
    <w:rsid w:val="002507F5"/>
    <w:rsid w:val="0025139E"/>
    <w:rsid w:val="002516B3"/>
    <w:rsid w:val="00252200"/>
    <w:rsid w:val="002537D0"/>
    <w:rsid w:val="00253AA9"/>
    <w:rsid w:val="00253FBB"/>
    <w:rsid w:val="0025437A"/>
    <w:rsid w:val="002560C2"/>
    <w:rsid w:val="00256E97"/>
    <w:rsid w:val="0025772A"/>
    <w:rsid w:val="00260415"/>
    <w:rsid w:val="00260577"/>
    <w:rsid w:val="0026226F"/>
    <w:rsid w:val="00263142"/>
    <w:rsid w:val="002632D4"/>
    <w:rsid w:val="00263885"/>
    <w:rsid w:val="00270329"/>
    <w:rsid w:val="00272A1F"/>
    <w:rsid w:val="00272B38"/>
    <w:rsid w:val="00272FF7"/>
    <w:rsid w:val="002734EC"/>
    <w:rsid w:val="00273E70"/>
    <w:rsid w:val="00274163"/>
    <w:rsid w:val="00274EA4"/>
    <w:rsid w:val="00275314"/>
    <w:rsid w:val="0027577C"/>
    <w:rsid w:val="00275AB9"/>
    <w:rsid w:val="00276A68"/>
    <w:rsid w:val="0028066E"/>
    <w:rsid w:val="002806F2"/>
    <w:rsid w:val="00280C6C"/>
    <w:rsid w:val="00281A10"/>
    <w:rsid w:val="00281D6C"/>
    <w:rsid w:val="0028216C"/>
    <w:rsid w:val="00282BA6"/>
    <w:rsid w:val="00283D02"/>
    <w:rsid w:val="00284407"/>
    <w:rsid w:val="00284773"/>
    <w:rsid w:val="00284D96"/>
    <w:rsid w:val="00291E38"/>
    <w:rsid w:val="0029258A"/>
    <w:rsid w:val="00294463"/>
    <w:rsid w:val="002946E7"/>
    <w:rsid w:val="00294AF8"/>
    <w:rsid w:val="00294F48"/>
    <w:rsid w:val="002953D4"/>
    <w:rsid w:val="002959E4"/>
    <w:rsid w:val="00296544"/>
    <w:rsid w:val="00296578"/>
    <w:rsid w:val="00296701"/>
    <w:rsid w:val="00296DBF"/>
    <w:rsid w:val="00297112"/>
    <w:rsid w:val="002971B7"/>
    <w:rsid w:val="00297BAA"/>
    <w:rsid w:val="002A0177"/>
    <w:rsid w:val="002A07C9"/>
    <w:rsid w:val="002A1578"/>
    <w:rsid w:val="002A19B7"/>
    <w:rsid w:val="002A2B10"/>
    <w:rsid w:val="002A4200"/>
    <w:rsid w:val="002A4640"/>
    <w:rsid w:val="002A5232"/>
    <w:rsid w:val="002A58F4"/>
    <w:rsid w:val="002A5AA2"/>
    <w:rsid w:val="002A5DFA"/>
    <w:rsid w:val="002A6584"/>
    <w:rsid w:val="002A6D18"/>
    <w:rsid w:val="002A6D23"/>
    <w:rsid w:val="002A6F26"/>
    <w:rsid w:val="002A7690"/>
    <w:rsid w:val="002B0309"/>
    <w:rsid w:val="002B0722"/>
    <w:rsid w:val="002B13E9"/>
    <w:rsid w:val="002B17E0"/>
    <w:rsid w:val="002B24EF"/>
    <w:rsid w:val="002B34E7"/>
    <w:rsid w:val="002B44D5"/>
    <w:rsid w:val="002B450B"/>
    <w:rsid w:val="002B4767"/>
    <w:rsid w:val="002B47BC"/>
    <w:rsid w:val="002B6CE9"/>
    <w:rsid w:val="002B7B9F"/>
    <w:rsid w:val="002B7C76"/>
    <w:rsid w:val="002C0853"/>
    <w:rsid w:val="002C1E01"/>
    <w:rsid w:val="002C1E83"/>
    <w:rsid w:val="002C2194"/>
    <w:rsid w:val="002C2669"/>
    <w:rsid w:val="002C3704"/>
    <w:rsid w:val="002C38CC"/>
    <w:rsid w:val="002C4ACC"/>
    <w:rsid w:val="002C51AD"/>
    <w:rsid w:val="002C570B"/>
    <w:rsid w:val="002C5937"/>
    <w:rsid w:val="002C5EEC"/>
    <w:rsid w:val="002C740D"/>
    <w:rsid w:val="002C7AD3"/>
    <w:rsid w:val="002C7F1B"/>
    <w:rsid w:val="002D0927"/>
    <w:rsid w:val="002D1393"/>
    <w:rsid w:val="002D184F"/>
    <w:rsid w:val="002D1AFB"/>
    <w:rsid w:val="002D1C07"/>
    <w:rsid w:val="002D21AB"/>
    <w:rsid w:val="002D2424"/>
    <w:rsid w:val="002D2499"/>
    <w:rsid w:val="002D3516"/>
    <w:rsid w:val="002D3822"/>
    <w:rsid w:val="002D3823"/>
    <w:rsid w:val="002D3C44"/>
    <w:rsid w:val="002D3D82"/>
    <w:rsid w:val="002D52A1"/>
    <w:rsid w:val="002D5DE0"/>
    <w:rsid w:val="002D6ED8"/>
    <w:rsid w:val="002D70DE"/>
    <w:rsid w:val="002D7FBC"/>
    <w:rsid w:val="002E0326"/>
    <w:rsid w:val="002E0F54"/>
    <w:rsid w:val="002E1731"/>
    <w:rsid w:val="002E3CFA"/>
    <w:rsid w:val="002E49BE"/>
    <w:rsid w:val="002E4C59"/>
    <w:rsid w:val="002E4D34"/>
    <w:rsid w:val="002E6A17"/>
    <w:rsid w:val="002E7FB5"/>
    <w:rsid w:val="002F0B88"/>
    <w:rsid w:val="002F2746"/>
    <w:rsid w:val="002F3874"/>
    <w:rsid w:val="002F3B7F"/>
    <w:rsid w:val="002F3F1C"/>
    <w:rsid w:val="002F5315"/>
    <w:rsid w:val="002F5972"/>
    <w:rsid w:val="002F5F38"/>
    <w:rsid w:val="002F6234"/>
    <w:rsid w:val="002F7D7F"/>
    <w:rsid w:val="003000F8"/>
    <w:rsid w:val="00300235"/>
    <w:rsid w:val="00300A75"/>
    <w:rsid w:val="00302C8C"/>
    <w:rsid w:val="00303697"/>
    <w:rsid w:val="00304AE9"/>
    <w:rsid w:val="00304CE0"/>
    <w:rsid w:val="0030619D"/>
    <w:rsid w:val="0030687D"/>
    <w:rsid w:val="003069D5"/>
    <w:rsid w:val="0030733F"/>
    <w:rsid w:val="00307EE8"/>
    <w:rsid w:val="0031030F"/>
    <w:rsid w:val="0031078D"/>
    <w:rsid w:val="00310B23"/>
    <w:rsid w:val="00310C38"/>
    <w:rsid w:val="00311274"/>
    <w:rsid w:val="00311A33"/>
    <w:rsid w:val="00311A41"/>
    <w:rsid w:val="00312155"/>
    <w:rsid w:val="00312267"/>
    <w:rsid w:val="0031365F"/>
    <w:rsid w:val="0031399A"/>
    <w:rsid w:val="00314CD4"/>
    <w:rsid w:val="0031731B"/>
    <w:rsid w:val="0031761D"/>
    <w:rsid w:val="00317B63"/>
    <w:rsid w:val="003208D3"/>
    <w:rsid w:val="00320CFA"/>
    <w:rsid w:val="00320D7C"/>
    <w:rsid w:val="00322962"/>
    <w:rsid w:val="003231B3"/>
    <w:rsid w:val="0032324B"/>
    <w:rsid w:val="0032362E"/>
    <w:rsid w:val="00323D54"/>
    <w:rsid w:val="00323F65"/>
    <w:rsid w:val="00324145"/>
    <w:rsid w:val="00324778"/>
    <w:rsid w:val="0032580A"/>
    <w:rsid w:val="00326DA6"/>
    <w:rsid w:val="00326EF5"/>
    <w:rsid w:val="0032787C"/>
    <w:rsid w:val="00327DC9"/>
    <w:rsid w:val="00332109"/>
    <w:rsid w:val="003333B0"/>
    <w:rsid w:val="00333608"/>
    <w:rsid w:val="003336FD"/>
    <w:rsid w:val="00333981"/>
    <w:rsid w:val="00333D45"/>
    <w:rsid w:val="0033401F"/>
    <w:rsid w:val="00335197"/>
    <w:rsid w:val="00335937"/>
    <w:rsid w:val="00335989"/>
    <w:rsid w:val="00336108"/>
    <w:rsid w:val="00336744"/>
    <w:rsid w:val="00337171"/>
    <w:rsid w:val="0034068C"/>
    <w:rsid w:val="00340BF8"/>
    <w:rsid w:val="00341C2E"/>
    <w:rsid w:val="00342C9B"/>
    <w:rsid w:val="003431FB"/>
    <w:rsid w:val="0034402C"/>
    <w:rsid w:val="00344330"/>
    <w:rsid w:val="003456F2"/>
    <w:rsid w:val="003456FF"/>
    <w:rsid w:val="00345914"/>
    <w:rsid w:val="00346E30"/>
    <w:rsid w:val="00347DA7"/>
    <w:rsid w:val="003501E4"/>
    <w:rsid w:val="00350241"/>
    <w:rsid w:val="00350B7E"/>
    <w:rsid w:val="0035168F"/>
    <w:rsid w:val="00353DBB"/>
    <w:rsid w:val="003540FC"/>
    <w:rsid w:val="00354A13"/>
    <w:rsid w:val="00354CA8"/>
    <w:rsid w:val="00355850"/>
    <w:rsid w:val="00355873"/>
    <w:rsid w:val="00356072"/>
    <w:rsid w:val="00356117"/>
    <w:rsid w:val="00356284"/>
    <w:rsid w:val="00356501"/>
    <w:rsid w:val="00357341"/>
    <w:rsid w:val="0035792D"/>
    <w:rsid w:val="00360B83"/>
    <w:rsid w:val="00360BC3"/>
    <w:rsid w:val="00361517"/>
    <w:rsid w:val="003619B6"/>
    <w:rsid w:val="00362982"/>
    <w:rsid w:val="003639F0"/>
    <w:rsid w:val="00363AB3"/>
    <w:rsid w:val="00363F32"/>
    <w:rsid w:val="003645D1"/>
    <w:rsid w:val="00364C3C"/>
    <w:rsid w:val="00365DB0"/>
    <w:rsid w:val="00370791"/>
    <w:rsid w:val="00371E09"/>
    <w:rsid w:val="003726E8"/>
    <w:rsid w:val="00372E09"/>
    <w:rsid w:val="00374F05"/>
    <w:rsid w:val="00375F02"/>
    <w:rsid w:val="003763F3"/>
    <w:rsid w:val="00376DC2"/>
    <w:rsid w:val="00376EC3"/>
    <w:rsid w:val="00380C7C"/>
    <w:rsid w:val="003813B9"/>
    <w:rsid w:val="00383136"/>
    <w:rsid w:val="0038347F"/>
    <w:rsid w:val="003836A6"/>
    <w:rsid w:val="00383A5A"/>
    <w:rsid w:val="00383E3B"/>
    <w:rsid w:val="00383F6D"/>
    <w:rsid w:val="00384687"/>
    <w:rsid w:val="00386313"/>
    <w:rsid w:val="00387E9E"/>
    <w:rsid w:val="00387F1B"/>
    <w:rsid w:val="00390CAD"/>
    <w:rsid w:val="00391093"/>
    <w:rsid w:val="00392513"/>
    <w:rsid w:val="00392E73"/>
    <w:rsid w:val="003931FB"/>
    <w:rsid w:val="00395EFE"/>
    <w:rsid w:val="00396D77"/>
    <w:rsid w:val="003A0921"/>
    <w:rsid w:val="003A23E4"/>
    <w:rsid w:val="003A2825"/>
    <w:rsid w:val="003A2AC9"/>
    <w:rsid w:val="003A4241"/>
    <w:rsid w:val="003A4252"/>
    <w:rsid w:val="003A49A4"/>
    <w:rsid w:val="003A5145"/>
    <w:rsid w:val="003A59D9"/>
    <w:rsid w:val="003A5B6C"/>
    <w:rsid w:val="003A5F19"/>
    <w:rsid w:val="003A702A"/>
    <w:rsid w:val="003A76B1"/>
    <w:rsid w:val="003B0E5D"/>
    <w:rsid w:val="003B26C9"/>
    <w:rsid w:val="003B2E16"/>
    <w:rsid w:val="003B3BF0"/>
    <w:rsid w:val="003B4A21"/>
    <w:rsid w:val="003B4ACD"/>
    <w:rsid w:val="003B4C0A"/>
    <w:rsid w:val="003B5768"/>
    <w:rsid w:val="003B713E"/>
    <w:rsid w:val="003B754D"/>
    <w:rsid w:val="003B75C9"/>
    <w:rsid w:val="003B7707"/>
    <w:rsid w:val="003B7E6B"/>
    <w:rsid w:val="003C064E"/>
    <w:rsid w:val="003C08F7"/>
    <w:rsid w:val="003C0CA2"/>
    <w:rsid w:val="003C16EA"/>
    <w:rsid w:val="003C1887"/>
    <w:rsid w:val="003C1BB8"/>
    <w:rsid w:val="003C1C8E"/>
    <w:rsid w:val="003C28FD"/>
    <w:rsid w:val="003C3B05"/>
    <w:rsid w:val="003C3F2A"/>
    <w:rsid w:val="003C4749"/>
    <w:rsid w:val="003C48F8"/>
    <w:rsid w:val="003C5040"/>
    <w:rsid w:val="003C5D03"/>
    <w:rsid w:val="003C62B5"/>
    <w:rsid w:val="003C63BD"/>
    <w:rsid w:val="003C75E1"/>
    <w:rsid w:val="003C7B22"/>
    <w:rsid w:val="003C7FB0"/>
    <w:rsid w:val="003D10D2"/>
    <w:rsid w:val="003D1CBC"/>
    <w:rsid w:val="003D2B94"/>
    <w:rsid w:val="003D2D01"/>
    <w:rsid w:val="003D3024"/>
    <w:rsid w:val="003D33C8"/>
    <w:rsid w:val="003D4F8D"/>
    <w:rsid w:val="003D5698"/>
    <w:rsid w:val="003D70D6"/>
    <w:rsid w:val="003D714B"/>
    <w:rsid w:val="003D7335"/>
    <w:rsid w:val="003D74E3"/>
    <w:rsid w:val="003D76C9"/>
    <w:rsid w:val="003E0CAB"/>
    <w:rsid w:val="003E1C67"/>
    <w:rsid w:val="003E20CE"/>
    <w:rsid w:val="003E2925"/>
    <w:rsid w:val="003E39DC"/>
    <w:rsid w:val="003E42F0"/>
    <w:rsid w:val="003E4CCB"/>
    <w:rsid w:val="003E541A"/>
    <w:rsid w:val="003E5476"/>
    <w:rsid w:val="003E5845"/>
    <w:rsid w:val="003E5DDA"/>
    <w:rsid w:val="003E61BA"/>
    <w:rsid w:val="003E699D"/>
    <w:rsid w:val="003E6EAB"/>
    <w:rsid w:val="003F0C55"/>
    <w:rsid w:val="003F0CBD"/>
    <w:rsid w:val="003F1012"/>
    <w:rsid w:val="003F1379"/>
    <w:rsid w:val="003F2CCA"/>
    <w:rsid w:val="003F2EE4"/>
    <w:rsid w:val="003F4213"/>
    <w:rsid w:val="003F4302"/>
    <w:rsid w:val="003F5173"/>
    <w:rsid w:val="003F60A7"/>
    <w:rsid w:val="003F6669"/>
    <w:rsid w:val="003F6951"/>
    <w:rsid w:val="004004C6"/>
    <w:rsid w:val="00400ADF"/>
    <w:rsid w:val="004022E6"/>
    <w:rsid w:val="0040252E"/>
    <w:rsid w:val="00403A13"/>
    <w:rsid w:val="004043F8"/>
    <w:rsid w:val="00404DCF"/>
    <w:rsid w:val="004059F9"/>
    <w:rsid w:val="00405E83"/>
    <w:rsid w:val="00406D37"/>
    <w:rsid w:val="00406F08"/>
    <w:rsid w:val="00407CD1"/>
    <w:rsid w:val="00410352"/>
    <w:rsid w:val="00410BE0"/>
    <w:rsid w:val="0041135D"/>
    <w:rsid w:val="00411510"/>
    <w:rsid w:val="00412445"/>
    <w:rsid w:val="00412730"/>
    <w:rsid w:val="00412C31"/>
    <w:rsid w:val="00413706"/>
    <w:rsid w:val="00414A72"/>
    <w:rsid w:val="004157FD"/>
    <w:rsid w:val="00415943"/>
    <w:rsid w:val="00415C7F"/>
    <w:rsid w:val="00417207"/>
    <w:rsid w:val="00417791"/>
    <w:rsid w:val="0042027B"/>
    <w:rsid w:val="004204BE"/>
    <w:rsid w:val="00420C94"/>
    <w:rsid w:val="00420D6A"/>
    <w:rsid w:val="00422C65"/>
    <w:rsid w:val="004240A0"/>
    <w:rsid w:val="0042538E"/>
    <w:rsid w:val="00425643"/>
    <w:rsid w:val="00425648"/>
    <w:rsid w:val="00425947"/>
    <w:rsid w:val="004265D1"/>
    <w:rsid w:val="00426D05"/>
    <w:rsid w:val="00427C19"/>
    <w:rsid w:val="004310EF"/>
    <w:rsid w:val="004313FB"/>
    <w:rsid w:val="0043278F"/>
    <w:rsid w:val="004330C5"/>
    <w:rsid w:val="00434D22"/>
    <w:rsid w:val="0043519A"/>
    <w:rsid w:val="00437086"/>
    <w:rsid w:val="00437166"/>
    <w:rsid w:val="00437B33"/>
    <w:rsid w:val="00440128"/>
    <w:rsid w:val="0044124C"/>
    <w:rsid w:val="0044139E"/>
    <w:rsid w:val="004416C3"/>
    <w:rsid w:val="00441757"/>
    <w:rsid w:val="00441E19"/>
    <w:rsid w:val="00441FEB"/>
    <w:rsid w:val="00441FF7"/>
    <w:rsid w:val="004424E7"/>
    <w:rsid w:val="00442E23"/>
    <w:rsid w:val="00442E82"/>
    <w:rsid w:val="00443009"/>
    <w:rsid w:val="00443798"/>
    <w:rsid w:val="00444B1A"/>
    <w:rsid w:val="00445197"/>
    <w:rsid w:val="00445A91"/>
    <w:rsid w:val="00445D52"/>
    <w:rsid w:val="00446ADE"/>
    <w:rsid w:val="00447C31"/>
    <w:rsid w:val="004502E7"/>
    <w:rsid w:val="004505D6"/>
    <w:rsid w:val="00452245"/>
    <w:rsid w:val="0045564B"/>
    <w:rsid w:val="00456D97"/>
    <w:rsid w:val="004602B4"/>
    <w:rsid w:val="00460C2B"/>
    <w:rsid w:val="00461BD1"/>
    <w:rsid w:val="004622C7"/>
    <w:rsid w:val="00462EDA"/>
    <w:rsid w:val="004631A9"/>
    <w:rsid w:val="004635F2"/>
    <w:rsid w:val="00463F98"/>
    <w:rsid w:val="00464C86"/>
    <w:rsid w:val="00465788"/>
    <w:rsid w:val="00466A6D"/>
    <w:rsid w:val="00467B51"/>
    <w:rsid w:val="00467BB6"/>
    <w:rsid w:val="004708B5"/>
    <w:rsid w:val="00470EC0"/>
    <w:rsid w:val="00471646"/>
    <w:rsid w:val="004717A4"/>
    <w:rsid w:val="00472D8E"/>
    <w:rsid w:val="00473384"/>
    <w:rsid w:val="00473800"/>
    <w:rsid w:val="00475CCB"/>
    <w:rsid w:val="00476AA3"/>
    <w:rsid w:val="0048041D"/>
    <w:rsid w:val="00480CD5"/>
    <w:rsid w:val="00480D7B"/>
    <w:rsid w:val="0048206A"/>
    <w:rsid w:val="00482C54"/>
    <w:rsid w:val="00483A70"/>
    <w:rsid w:val="00483E47"/>
    <w:rsid w:val="00484021"/>
    <w:rsid w:val="004848F5"/>
    <w:rsid w:val="00484999"/>
    <w:rsid w:val="00484EF2"/>
    <w:rsid w:val="00485468"/>
    <w:rsid w:val="0048637D"/>
    <w:rsid w:val="00486EF9"/>
    <w:rsid w:val="00487443"/>
    <w:rsid w:val="00487F13"/>
    <w:rsid w:val="00492699"/>
    <w:rsid w:val="00492868"/>
    <w:rsid w:val="00492B10"/>
    <w:rsid w:val="004933C0"/>
    <w:rsid w:val="00494673"/>
    <w:rsid w:val="00494814"/>
    <w:rsid w:val="00494829"/>
    <w:rsid w:val="00494F94"/>
    <w:rsid w:val="0049521B"/>
    <w:rsid w:val="004959D6"/>
    <w:rsid w:val="00497018"/>
    <w:rsid w:val="004A0090"/>
    <w:rsid w:val="004A0A3E"/>
    <w:rsid w:val="004A1E10"/>
    <w:rsid w:val="004A2168"/>
    <w:rsid w:val="004A2901"/>
    <w:rsid w:val="004A4158"/>
    <w:rsid w:val="004A5097"/>
    <w:rsid w:val="004A5843"/>
    <w:rsid w:val="004A7868"/>
    <w:rsid w:val="004B0C43"/>
    <w:rsid w:val="004B267B"/>
    <w:rsid w:val="004B27C1"/>
    <w:rsid w:val="004B2E3F"/>
    <w:rsid w:val="004B2F67"/>
    <w:rsid w:val="004B62A4"/>
    <w:rsid w:val="004B673E"/>
    <w:rsid w:val="004B7DF3"/>
    <w:rsid w:val="004C0E83"/>
    <w:rsid w:val="004C1713"/>
    <w:rsid w:val="004C2EBD"/>
    <w:rsid w:val="004C30A2"/>
    <w:rsid w:val="004C37E8"/>
    <w:rsid w:val="004C37EA"/>
    <w:rsid w:val="004C3B44"/>
    <w:rsid w:val="004C61EB"/>
    <w:rsid w:val="004C678C"/>
    <w:rsid w:val="004C76BE"/>
    <w:rsid w:val="004C7C62"/>
    <w:rsid w:val="004C7D5B"/>
    <w:rsid w:val="004D0236"/>
    <w:rsid w:val="004D0691"/>
    <w:rsid w:val="004D187B"/>
    <w:rsid w:val="004D22E5"/>
    <w:rsid w:val="004D239A"/>
    <w:rsid w:val="004D3BA4"/>
    <w:rsid w:val="004D4908"/>
    <w:rsid w:val="004D6F0A"/>
    <w:rsid w:val="004D73FD"/>
    <w:rsid w:val="004E07FA"/>
    <w:rsid w:val="004E1841"/>
    <w:rsid w:val="004E4D3B"/>
    <w:rsid w:val="004E4D83"/>
    <w:rsid w:val="004E4DF0"/>
    <w:rsid w:val="004E58FE"/>
    <w:rsid w:val="004E7967"/>
    <w:rsid w:val="004E7ADF"/>
    <w:rsid w:val="004E7F25"/>
    <w:rsid w:val="004F0256"/>
    <w:rsid w:val="004F075B"/>
    <w:rsid w:val="004F085D"/>
    <w:rsid w:val="004F0F54"/>
    <w:rsid w:val="004F39EF"/>
    <w:rsid w:val="004F4B21"/>
    <w:rsid w:val="004F5335"/>
    <w:rsid w:val="004F5DBB"/>
    <w:rsid w:val="004F6588"/>
    <w:rsid w:val="004F6BC8"/>
    <w:rsid w:val="004F7490"/>
    <w:rsid w:val="00500D24"/>
    <w:rsid w:val="00501B83"/>
    <w:rsid w:val="00501FF2"/>
    <w:rsid w:val="0050224E"/>
    <w:rsid w:val="00502E58"/>
    <w:rsid w:val="005036F7"/>
    <w:rsid w:val="00504C27"/>
    <w:rsid w:val="005055A3"/>
    <w:rsid w:val="0050579E"/>
    <w:rsid w:val="005057E3"/>
    <w:rsid w:val="005070FA"/>
    <w:rsid w:val="005100BC"/>
    <w:rsid w:val="005109B5"/>
    <w:rsid w:val="00510E1F"/>
    <w:rsid w:val="00510F92"/>
    <w:rsid w:val="00511A47"/>
    <w:rsid w:val="00511FD2"/>
    <w:rsid w:val="00512092"/>
    <w:rsid w:val="0051271A"/>
    <w:rsid w:val="0051384C"/>
    <w:rsid w:val="00513AC7"/>
    <w:rsid w:val="00513F6A"/>
    <w:rsid w:val="00514C01"/>
    <w:rsid w:val="005150FA"/>
    <w:rsid w:val="00515682"/>
    <w:rsid w:val="00515AF3"/>
    <w:rsid w:val="0051637B"/>
    <w:rsid w:val="005164FC"/>
    <w:rsid w:val="0051681F"/>
    <w:rsid w:val="005168E6"/>
    <w:rsid w:val="0052072E"/>
    <w:rsid w:val="0052072F"/>
    <w:rsid w:val="00521018"/>
    <w:rsid w:val="005215EE"/>
    <w:rsid w:val="00521CA2"/>
    <w:rsid w:val="005220A1"/>
    <w:rsid w:val="00522355"/>
    <w:rsid w:val="00522633"/>
    <w:rsid w:val="005229FA"/>
    <w:rsid w:val="00522AA8"/>
    <w:rsid w:val="00524122"/>
    <w:rsid w:val="00525183"/>
    <w:rsid w:val="005258D8"/>
    <w:rsid w:val="00526572"/>
    <w:rsid w:val="0052684E"/>
    <w:rsid w:val="00526B40"/>
    <w:rsid w:val="00526DC9"/>
    <w:rsid w:val="00526EEC"/>
    <w:rsid w:val="00527F33"/>
    <w:rsid w:val="0053049C"/>
    <w:rsid w:val="00530501"/>
    <w:rsid w:val="00530D07"/>
    <w:rsid w:val="00531320"/>
    <w:rsid w:val="005323FA"/>
    <w:rsid w:val="00532AB6"/>
    <w:rsid w:val="00534760"/>
    <w:rsid w:val="00535EF6"/>
    <w:rsid w:val="005377CE"/>
    <w:rsid w:val="00540212"/>
    <w:rsid w:val="00540295"/>
    <w:rsid w:val="00541098"/>
    <w:rsid w:val="00541397"/>
    <w:rsid w:val="005432E8"/>
    <w:rsid w:val="005449D4"/>
    <w:rsid w:val="00545B53"/>
    <w:rsid w:val="00546E75"/>
    <w:rsid w:val="0054712A"/>
    <w:rsid w:val="00547617"/>
    <w:rsid w:val="00547699"/>
    <w:rsid w:val="005479C0"/>
    <w:rsid w:val="0055020E"/>
    <w:rsid w:val="0055179C"/>
    <w:rsid w:val="00552041"/>
    <w:rsid w:val="00553A44"/>
    <w:rsid w:val="00553A95"/>
    <w:rsid w:val="00554476"/>
    <w:rsid w:val="00556D23"/>
    <w:rsid w:val="00560EB9"/>
    <w:rsid w:val="00561438"/>
    <w:rsid w:val="00564180"/>
    <w:rsid w:val="00564AFE"/>
    <w:rsid w:val="005665BA"/>
    <w:rsid w:val="005667D7"/>
    <w:rsid w:val="005707FD"/>
    <w:rsid w:val="0057113B"/>
    <w:rsid w:val="0057115C"/>
    <w:rsid w:val="00573D1B"/>
    <w:rsid w:val="00573EA9"/>
    <w:rsid w:val="00577B6B"/>
    <w:rsid w:val="00577B81"/>
    <w:rsid w:val="00577C0A"/>
    <w:rsid w:val="00580F1C"/>
    <w:rsid w:val="005819F0"/>
    <w:rsid w:val="00582282"/>
    <w:rsid w:val="005822A3"/>
    <w:rsid w:val="00582C07"/>
    <w:rsid w:val="005832E6"/>
    <w:rsid w:val="00583CDE"/>
    <w:rsid w:val="005840F8"/>
    <w:rsid w:val="0058418D"/>
    <w:rsid w:val="00584CD8"/>
    <w:rsid w:val="00584E23"/>
    <w:rsid w:val="00584F1D"/>
    <w:rsid w:val="00585F33"/>
    <w:rsid w:val="0059076F"/>
    <w:rsid w:val="00590D05"/>
    <w:rsid w:val="0059141A"/>
    <w:rsid w:val="005920B7"/>
    <w:rsid w:val="005925A6"/>
    <w:rsid w:val="00593A6B"/>
    <w:rsid w:val="00594296"/>
    <w:rsid w:val="005947BE"/>
    <w:rsid w:val="00595716"/>
    <w:rsid w:val="00595CDC"/>
    <w:rsid w:val="00595E80"/>
    <w:rsid w:val="0059615B"/>
    <w:rsid w:val="00596D1D"/>
    <w:rsid w:val="00597236"/>
    <w:rsid w:val="005976CE"/>
    <w:rsid w:val="005A0F74"/>
    <w:rsid w:val="005A4B81"/>
    <w:rsid w:val="005A63C0"/>
    <w:rsid w:val="005A668F"/>
    <w:rsid w:val="005A6ECB"/>
    <w:rsid w:val="005A7CDE"/>
    <w:rsid w:val="005B064B"/>
    <w:rsid w:val="005B09C3"/>
    <w:rsid w:val="005B21C1"/>
    <w:rsid w:val="005B2933"/>
    <w:rsid w:val="005B2B2C"/>
    <w:rsid w:val="005B3BB5"/>
    <w:rsid w:val="005B4025"/>
    <w:rsid w:val="005B54F8"/>
    <w:rsid w:val="005B5954"/>
    <w:rsid w:val="005B5B83"/>
    <w:rsid w:val="005B6156"/>
    <w:rsid w:val="005B7638"/>
    <w:rsid w:val="005B789C"/>
    <w:rsid w:val="005C112E"/>
    <w:rsid w:val="005C3912"/>
    <w:rsid w:val="005C3D7B"/>
    <w:rsid w:val="005C5126"/>
    <w:rsid w:val="005C5305"/>
    <w:rsid w:val="005C5D2E"/>
    <w:rsid w:val="005C67E3"/>
    <w:rsid w:val="005C698F"/>
    <w:rsid w:val="005D0096"/>
    <w:rsid w:val="005D0775"/>
    <w:rsid w:val="005D2BE1"/>
    <w:rsid w:val="005D322B"/>
    <w:rsid w:val="005D4BBF"/>
    <w:rsid w:val="005D5C07"/>
    <w:rsid w:val="005D6DE8"/>
    <w:rsid w:val="005D70E1"/>
    <w:rsid w:val="005D7B9A"/>
    <w:rsid w:val="005E062C"/>
    <w:rsid w:val="005E0DCF"/>
    <w:rsid w:val="005E1364"/>
    <w:rsid w:val="005E1555"/>
    <w:rsid w:val="005E1EEC"/>
    <w:rsid w:val="005E258E"/>
    <w:rsid w:val="005E2CBC"/>
    <w:rsid w:val="005E33DC"/>
    <w:rsid w:val="005E38D9"/>
    <w:rsid w:val="005E4229"/>
    <w:rsid w:val="005E46D6"/>
    <w:rsid w:val="005E4DC7"/>
    <w:rsid w:val="005E57B8"/>
    <w:rsid w:val="005E5FC1"/>
    <w:rsid w:val="005E60FA"/>
    <w:rsid w:val="005E638D"/>
    <w:rsid w:val="005E66D6"/>
    <w:rsid w:val="005E7207"/>
    <w:rsid w:val="005E7AFA"/>
    <w:rsid w:val="005E7F05"/>
    <w:rsid w:val="005E7F5F"/>
    <w:rsid w:val="005F0DA2"/>
    <w:rsid w:val="005F1021"/>
    <w:rsid w:val="005F1085"/>
    <w:rsid w:val="005F2C76"/>
    <w:rsid w:val="005F3033"/>
    <w:rsid w:val="005F34F6"/>
    <w:rsid w:val="005F388C"/>
    <w:rsid w:val="005F45F6"/>
    <w:rsid w:val="005F6291"/>
    <w:rsid w:val="005F6AD6"/>
    <w:rsid w:val="005F7147"/>
    <w:rsid w:val="005F7331"/>
    <w:rsid w:val="005F7388"/>
    <w:rsid w:val="005F7FB1"/>
    <w:rsid w:val="0060152C"/>
    <w:rsid w:val="00601AFA"/>
    <w:rsid w:val="006024C2"/>
    <w:rsid w:val="006033BF"/>
    <w:rsid w:val="0060389C"/>
    <w:rsid w:val="00604DD4"/>
    <w:rsid w:val="0060526B"/>
    <w:rsid w:val="00605342"/>
    <w:rsid w:val="0060577F"/>
    <w:rsid w:val="00605A2B"/>
    <w:rsid w:val="00605BD0"/>
    <w:rsid w:val="00606EEC"/>
    <w:rsid w:val="00612266"/>
    <w:rsid w:val="00612C80"/>
    <w:rsid w:val="00612DCD"/>
    <w:rsid w:val="006133C4"/>
    <w:rsid w:val="00613721"/>
    <w:rsid w:val="00613855"/>
    <w:rsid w:val="0061473B"/>
    <w:rsid w:val="00616543"/>
    <w:rsid w:val="006166B5"/>
    <w:rsid w:val="0061793A"/>
    <w:rsid w:val="00620246"/>
    <w:rsid w:val="00620DA5"/>
    <w:rsid w:val="00621A3A"/>
    <w:rsid w:val="0062281C"/>
    <w:rsid w:val="00622ACA"/>
    <w:rsid w:val="00622D52"/>
    <w:rsid w:val="006243A4"/>
    <w:rsid w:val="00624B5C"/>
    <w:rsid w:val="00625E48"/>
    <w:rsid w:val="0062618C"/>
    <w:rsid w:val="006262AD"/>
    <w:rsid w:val="00626730"/>
    <w:rsid w:val="006279F8"/>
    <w:rsid w:val="00627AD8"/>
    <w:rsid w:val="00630189"/>
    <w:rsid w:val="00630373"/>
    <w:rsid w:val="006309DF"/>
    <w:rsid w:val="00631BA6"/>
    <w:rsid w:val="00631E70"/>
    <w:rsid w:val="006322BE"/>
    <w:rsid w:val="0063464F"/>
    <w:rsid w:val="00636031"/>
    <w:rsid w:val="00636033"/>
    <w:rsid w:val="00636C16"/>
    <w:rsid w:val="00637474"/>
    <w:rsid w:val="0064068B"/>
    <w:rsid w:val="0064177E"/>
    <w:rsid w:val="00642317"/>
    <w:rsid w:val="006425F7"/>
    <w:rsid w:val="0064278C"/>
    <w:rsid w:val="00643E8D"/>
    <w:rsid w:val="00644878"/>
    <w:rsid w:val="00644D72"/>
    <w:rsid w:val="006451A8"/>
    <w:rsid w:val="0064526E"/>
    <w:rsid w:val="006508B1"/>
    <w:rsid w:val="00650FBF"/>
    <w:rsid w:val="00651505"/>
    <w:rsid w:val="00651FF2"/>
    <w:rsid w:val="00652FE8"/>
    <w:rsid w:val="006530EA"/>
    <w:rsid w:val="00653CAF"/>
    <w:rsid w:val="00654527"/>
    <w:rsid w:val="0065509E"/>
    <w:rsid w:val="0065548F"/>
    <w:rsid w:val="00656C52"/>
    <w:rsid w:val="006575B9"/>
    <w:rsid w:val="00657A5B"/>
    <w:rsid w:val="00657CC0"/>
    <w:rsid w:val="0066019F"/>
    <w:rsid w:val="00661074"/>
    <w:rsid w:val="0066230C"/>
    <w:rsid w:val="00662D4C"/>
    <w:rsid w:val="00664532"/>
    <w:rsid w:val="00664677"/>
    <w:rsid w:val="00664DA9"/>
    <w:rsid w:val="00664FA8"/>
    <w:rsid w:val="006652EB"/>
    <w:rsid w:val="00666587"/>
    <w:rsid w:val="00667CE5"/>
    <w:rsid w:val="00667E0D"/>
    <w:rsid w:val="00670AF2"/>
    <w:rsid w:val="006720AC"/>
    <w:rsid w:val="006724F7"/>
    <w:rsid w:val="00672775"/>
    <w:rsid w:val="006729D1"/>
    <w:rsid w:val="00672EE4"/>
    <w:rsid w:val="00673FBC"/>
    <w:rsid w:val="00674244"/>
    <w:rsid w:val="00674436"/>
    <w:rsid w:val="00674CD3"/>
    <w:rsid w:val="00674F42"/>
    <w:rsid w:val="00674F73"/>
    <w:rsid w:val="00675983"/>
    <w:rsid w:val="00675E56"/>
    <w:rsid w:val="00676F16"/>
    <w:rsid w:val="006771D0"/>
    <w:rsid w:val="0067798B"/>
    <w:rsid w:val="00677DF8"/>
    <w:rsid w:val="00680335"/>
    <w:rsid w:val="006821EA"/>
    <w:rsid w:val="006822E9"/>
    <w:rsid w:val="00684AC6"/>
    <w:rsid w:val="00684DB1"/>
    <w:rsid w:val="00685DD1"/>
    <w:rsid w:val="00686064"/>
    <w:rsid w:val="00686871"/>
    <w:rsid w:val="006875A9"/>
    <w:rsid w:val="006908C2"/>
    <w:rsid w:val="00690D11"/>
    <w:rsid w:val="00691512"/>
    <w:rsid w:val="00691D93"/>
    <w:rsid w:val="00692557"/>
    <w:rsid w:val="00692FF6"/>
    <w:rsid w:val="00693307"/>
    <w:rsid w:val="0069369B"/>
    <w:rsid w:val="00693703"/>
    <w:rsid w:val="00693EE4"/>
    <w:rsid w:val="006941C5"/>
    <w:rsid w:val="006943EE"/>
    <w:rsid w:val="00694B0A"/>
    <w:rsid w:val="00694BC3"/>
    <w:rsid w:val="00695AF1"/>
    <w:rsid w:val="00695C96"/>
    <w:rsid w:val="00696004"/>
    <w:rsid w:val="00696C7A"/>
    <w:rsid w:val="00697A36"/>
    <w:rsid w:val="00697E13"/>
    <w:rsid w:val="006A128B"/>
    <w:rsid w:val="006A40FF"/>
    <w:rsid w:val="006A6324"/>
    <w:rsid w:val="006A6B5F"/>
    <w:rsid w:val="006A721F"/>
    <w:rsid w:val="006A73A1"/>
    <w:rsid w:val="006B09BB"/>
    <w:rsid w:val="006B1771"/>
    <w:rsid w:val="006B2260"/>
    <w:rsid w:val="006B2DB8"/>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E2A"/>
    <w:rsid w:val="006C24AB"/>
    <w:rsid w:val="006C2928"/>
    <w:rsid w:val="006C3C62"/>
    <w:rsid w:val="006C4EE4"/>
    <w:rsid w:val="006C4F1A"/>
    <w:rsid w:val="006C57F1"/>
    <w:rsid w:val="006C5DF6"/>
    <w:rsid w:val="006C5F81"/>
    <w:rsid w:val="006C796B"/>
    <w:rsid w:val="006D09CB"/>
    <w:rsid w:val="006D21AE"/>
    <w:rsid w:val="006D2628"/>
    <w:rsid w:val="006D283A"/>
    <w:rsid w:val="006D2993"/>
    <w:rsid w:val="006D3C25"/>
    <w:rsid w:val="006D51CA"/>
    <w:rsid w:val="006D7745"/>
    <w:rsid w:val="006D7EBF"/>
    <w:rsid w:val="006E10B2"/>
    <w:rsid w:val="006E16EC"/>
    <w:rsid w:val="006E1E72"/>
    <w:rsid w:val="006E2245"/>
    <w:rsid w:val="006E251B"/>
    <w:rsid w:val="006E3482"/>
    <w:rsid w:val="006E38CF"/>
    <w:rsid w:val="006E48EC"/>
    <w:rsid w:val="006E601C"/>
    <w:rsid w:val="006E6B22"/>
    <w:rsid w:val="006E7157"/>
    <w:rsid w:val="006E7286"/>
    <w:rsid w:val="006F0ADF"/>
    <w:rsid w:val="006F19C6"/>
    <w:rsid w:val="006F1CA3"/>
    <w:rsid w:val="006F30B6"/>
    <w:rsid w:val="006F3164"/>
    <w:rsid w:val="006F347E"/>
    <w:rsid w:val="006F4F67"/>
    <w:rsid w:val="006F73EB"/>
    <w:rsid w:val="00700387"/>
    <w:rsid w:val="00700E06"/>
    <w:rsid w:val="00701514"/>
    <w:rsid w:val="00702093"/>
    <w:rsid w:val="0070213E"/>
    <w:rsid w:val="007036CB"/>
    <w:rsid w:val="0070399E"/>
    <w:rsid w:val="00703ADF"/>
    <w:rsid w:val="00703E8D"/>
    <w:rsid w:val="00703FEB"/>
    <w:rsid w:val="00704833"/>
    <w:rsid w:val="00705797"/>
    <w:rsid w:val="00706399"/>
    <w:rsid w:val="007069D2"/>
    <w:rsid w:val="007070E4"/>
    <w:rsid w:val="00710D3C"/>
    <w:rsid w:val="00713124"/>
    <w:rsid w:val="00713C2C"/>
    <w:rsid w:val="0071469B"/>
    <w:rsid w:val="00714AC8"/>
    <w:rsid w:val="00714E5E"/>
    <w:rsid w:val="007160EA"/>
    <w:rsid w:val="0071620A"/>
    <w:rsid w:val="00717B67"/>
    <w:rsid w:val="00717F01"/>
    <w:rsid w:val="0072101A"/>
    <w:rsid w:val="00723128"/>
    <w:rsid w:val="00723489"/>
    <w:rsid w:val="0072474C"/>
    <w:rsid w:val="0072493D"/>
    <w:rsid w:val="00725C45"/>
    <w:rsid w:val="00725CDA"/>
    <w:rsid w:val="00725F79"/>
    <w:rsid w:val="00727297"/>
    <w:rsid w:val="00727889"/>
    <w:rsid w:val="007319EC"/>
    <w:rsid w:val="007320D0"/>
    <w:rsid w:val="007323B1"/>
    <w:rsid w:val="00733329"/>
    <w:rsid w:val="00734154"/>
    <w:rsid w:val="00734B76"/>
    <w:rsid w:val="00734E1B"/>
    <w:rsid w:val="00735227"/>
    <w:rsid w:val="00736F38"/>
    <w:rsid w:val="007370F8"/>
    <w:rsid w:val="00737689"/>
    <w:rsid w:val="007378ED"/>
    <w:rsid w:val="007407EA"/>
    <w:rsid w:val="00742187"/>
    <w:rsid w:val="00742C6C"/>
    <w:rsid w:val="00744D52"/>
    <w:rsid w:val="00746246"/>
    <w:rsid w:val="007470E0"/>
    <w:rsid w:val="00747C47"/>
    <w:rsid w:val="00747DD0"/>
    <w:rsid w:val="00751362"/>
    <w:rsid w:val="00751BE6"/>
    <w:rsid w:val="00752978"/>
    <w:rsid w:val="00753CC4"/>
    <w:rsid w:val="00754D1C"/>
    <w:rsid w:val="0075594D"/>
    <w:rsid w:val="00757E53"/>
    <w:rsid w:val="007606FD"/>
    <w:rsid w:val="00761210"/>
    <w:rsid w:val="007615F2"/>
    <w:rsid w:val="00762EA0"/>
    <w:rsid w:val="00763447"/>
    <w:rsid w:val="00764F21"/>
    <w:rsid w:val="00765B3E"/>
    <w:rsid w:val="00766354"/>
    <w:rsid w:val="00767386"/>
    <w:rsid w:val="007674A3"/>
    <w:rsid w:val="007679C8"/>
    <w:rsid w:val="00767B68"/>
    <w:rsid w:val="00770265"/>
    <w:rsid w:val="00770426"/>
    <w:rsid w:val="00771FEE"/>
    <w:rsid w:val="00772875"/>
    <w:rsid w:val="007728B1"/>
    <w:rsid w:val="0077315B"/>
    <w:rsid w:val="0077497E"/>
    <w:rsid w:val="00775BBA"/>
    <w:rsid w:val="0077611D"/>
    <w:rsid w:val="00776183"/>
    <w:rsid w:val="0077667F"/>
    <w:rsid w:val="007767E1"/>
    <w:rsid w:val="00776E69"/>
    <w:rsid w:val="007772C1"/>
    <w:rsid w:val="00780217"/>
    <w:rsid w:val="00780394"/>
    <w:rsid w:val="00781235"/>
    <w:rsid w:val="00781A5F"/>
    <w:rsid w:val="00782B95"/>
    <w:rsid w:val="00782C44"/>
    <w:rsid w:val="0078367A"/>
    <w:rsid w:val="0078488C"/>
    <w:rsid w:val="0078549E"/>
    <w:rsid w:val="00785903"/>
    <w:rsid w:val="00786056"/>
    <w:rsid w:val="00786288"/>
    <w:rsid w:val="00786406"/>
    <w:rsid w:val="00786B80"/>
    <w:rsid w:val="00786F5F"/>
    <w:rsid w:val="00787A95"/>
    <w:rsid w:val="00787C98"/>
    <w:rsid w:val="0079069D"/>
    <w:rsid w:val="0079109A"/>
    <w:rsid w:val="00792B6C"/>
    <w:rsid w:val="007935C0"/>
    <w:rsid w:val="00793FAF"/>
    <w:rsid w:val="007946A4"/>
    <w:rsid w:val="007966B5"/>
    <w:rsid w:val="00797804"/>
    <w:rsid w:val="007A0561"/>
    <w:rsid w:val="007A35E7"/>
    <w:rsid w:val="007B0841"/>
    <w:rsid w:val="007B0EC7"/>
    <w:rsid w:val="007B1152"/>
    <w:rsid w:val="007B15B0"/>
    <w:rsid w:val="007B29E5"/>
    <w:rsid w:val="007B29E9"/>
    <w:rsid w:val="007B33E9"/>
    <w:rsid w:val="007B3934"/>
    <w:rsid w:val="007B39B9"/>
    <w:rsid w:val="007B3CFD"/>
    <w:rsid w:val="007B4158"/>
    <w:rsid w:val="007B45C6"/>
    <w:rsid w:val="007B4642"/>
    <w:rsid w:val="007B53A8"/>
    <w:rsid w:val="007B5DFA"/>
    <w:rsid w:val="007B5E3B"/>
    <w:rsid w:val="007B6D65"/>
    <w:rsid w:val="007B7074"/>
    <w:rsid w:val="007C0551"/>
    <w:rsid w:val="007C0DF8"/>
    <w:rsid w:val="007C0F5E"/>
    <w:rsid w:val="007C10A0"/>
    <w:rsid w:val="007C11FB"/>
    <w:rsid w:val="007C2553"/>
    <w:rsid w:val="007C278B"/>
    <w:rsid w:val="007C2E76"/>
    <w:rsid w:val="007C2E8A"/>
    <w:rsid w:val="007C492D"/>
    <w:rsid w:val="007C5833"/>
    <w:rsid w:val="007C7355"/>
    <w:rsid w:val="007C78C5"/>
    <w:rsid w:val="007D2C9C"/>
    <w:rsid w:val="007D3450"/>
    <w:rsid w:val="007D3926"/>
    <w:rsid w:val="007D4A24"/>
    <w:rsid w:val="007D4C60"/>
    <w:rsid w:val="007D5698"/>
    <w:rsid w:val="007D5A53"/>
    <w:rsid w:val="007D5EF0"/>
    <w:rsid w:val="007D600C"/>
    <w:rsid w:val="007D7092"/>
    <w:rsid w:val="007D7406"/>
    <w:rsid w:val="007D7FF1"/>
    <w:rsid w:val="007E0DB8"/>
    <w:rsid w:val="007E120F"/>
    <w:rsid w:val="007E14AC"/>
    <w:rsid w:val="007E1E61"/>
    <w:rsid w:val="007E26EE"/>
    <w:rsid w:val="007E270A"/>
    <w:rsid w:val="007E2A6A"/>
    <w:rsid w:val="007E2EE5"/>
    <w:rsid w:val="007E3F32"/>
    <w:rsid w:val="007E41E8"/>
    <w:rsid w:val="007E574B"/>
    <w:rsid w:val="007E5BA9"/>
    <w:rsid w:val="007E6070"/>
    <w:rsid w:val="007E726D"/>
    <w:rsid w:val="007E7AA8"/>
    <w:rsid w:val="007F1223"/>
    <w:rsid w:val="007F197E"/>
    <w:rsid w:val="007F1FAD"/>
    <w:rsid w:val="007F3571"/>
    <w:rsid w:val="007F3A7D"/>
    <w:rsid w:val="007F4CCA"/>
    <w:rsid w:val="007F5EBA"/>
    <w:rsid w:val="007F5F76"/>
    <w:rsid w:val="007F67C0"/>
    <w:rsid w:val="007F6AE8"/>
    <w:rsid w:val="007F72D3"/>
    <w:rsid w:val="00800645"/>
    <w:rsid w:val="00800917"/>
    <w:rsid w:val="00800A25"/>
    <w:rsid w:val="00800D9D"/>
    <w:rsid w:val="008016BB"/>
    <w:rsid w:val="00801EF5"/>
    <w:rsid w:val="00802F5E"/>
    <w:rsid w:val="008036DD"/>
    <w:rsid w:val="00803781"/>
    <w:rsid w:val="00803836"/>
    <w:rsid w:val="00803DDD"/>
    <w:rsid w:val="008042D8"/>
    <w:rsid w:val="00804ADE"/>
    <w:rsid w:val="00805243"/>
    <w:rsid w:val="00805291"/>
    <w:rsid w:val="0080668F"/>
    <w:rsid w:val="00807442"/>
    <w:rsid w:val="00807AE4"/>
    <w:rsid w:val="00807AE6"/>
    <w:rsid w:val="00810D8D"/>
    <w:rsid w:val="00810F39"/>
    <w:rsid w:val="00812DB5"/>
    <w:rsid w:val="00813359"/>
    <w:rsid w:val="00813C41"/>
    <w:rsid w:val="00814057"/>
    <w:rsid w:val="008140C0"/>
    <w:rsid w:val="00814DFA"/>
    <w:rsid w:val="00815C8B"/>
    <w:rsid w:val="00815D70"/>
    <w:rsid w:val="008161FD"/>
    <w:rsid w:val="00817848"/>
    <w:rsid w:val="00821967"/>
    <w:rsid w:val="00821C99"/>
    <w:rsid w:val="00822B36"/>
    <w:rsid w:val="008240EC"/>
    <w:rsid w:val="00824418"/>
    <w:rsid w:val="00824B86"/>
    <w:rsid w:val="00824BD3"/>
    <w:rsid w:val="008254E2"/>
    <w:rsid w:val="008264A5"/>
    <w:rsid w:val="008266AC"/>
    <w:rsid w:val="00826A25"/>
    <w:rsid w:val="00826D03"/>
    <w:rsid w:val="00826E70"/>
    <w:rsid w:val="00827F4D"/>
    <w:rsid w:val="008300C9"/>
    <w:rsid w:val="008306CA"/>
    <w:rsid w:val="00830AF9"/>
    <w:rsid w:val="00831288"/>
    <w:rsid w:val="008317A2"/>
    <w:rsid w:val="00832E71"/>
    <w:rsid w:val="00833AFD"/>
    <w:rsid w:val="0083575C"/>
    <w:rsid w:val="00836284"/>
    <w:rsid w:val="00836659"/>
    <w:rsid w:val="00836890"/>
    <w:rsid w:val="008379FD"/>
    <w:rsid w:val="008420BD"/>
    <w:rsid w:val="0084318A"/>
    <w:rsid w:val="00843C00"/>
    <w:rsid w:val="00843E73"/>
    <w:rsid w:val="00843EA8"/>
    <w:rsid w:val="008448C1"/>
    <w:rsid w:val="00844C65"/>
    <w:rsid w:val="008452EB"/>
    <w:rsid w:val="00845601"/>
    <w:rsid w:val="00846618"/>
    <w:rsid w:val="00847394"/>
    <w:rsid w:val="0084739F"/>
    <w:rsid w:val="00847C7B"/>
    <w:rsid w:val="0085051A"/>
    <w:rsid w:val="0085144C"/>
    <w:rsid w:val="00851AAF"/>
    <w:rsid w:val="008523E1"/>
    <w:rsid w:val="00852874"/>
    <w:rsid w:val="0085292A"/>
    <w:rsid w:val="00853C6A"/>
    <w:rsid w:val="0085461C"/>
    <w:rsid w:val="008546EB"/>
    <w:rsid w:val="0085575C"/>
    <w:rsid w:val="0085619A"/>
    <w:rsid w:val="00856EEF"/>
    <w:rsid w:val="00860E5D"/>
    <w:rsid w:val="008619EA"/>
    <w:rsid w:val="008621DD"/>
    <w:rsid w:val="0086264E"/>
    <w:rsid w:val="00863A29"/>
    <w:rsid w:val="00864378"/>
    <w:rsid w:val="00864A0E"/>
    <w:rsid w:val="0086508B"/>
    <w:rsid w:val="00865E4F"/>
    <w:rsid w:val="008710A2"/>
    <w:rsid w:val="008711E6"/>
    <w:rsid w:val="008717E4"/>
    <w:rsid w:val="00871A3C"/>
    <w:rsid w:val="00871E49"/>
    <w:rsid w:val="00871EB4"/>
    <w:rsid w:val="0087228B"/>
    <w:rsid w:val="008723D0"/>
    <w:rsid w:val="00872FE0"/>
    <w:rsid w:val="008730E0"/>
    <w:rsid w:val="008738AC"/>
    <w:rsid w:val="008739A5"/>
    <w:rsid w:val="00873FB0"/>
    <w:rsid w:val="008752FF"/>
    <w:rsid w:val="0087597F"/>
    <w:rsid w:val="008761CE"/>
    <w:rsid w:val="008767B1"/>
    <w:rsid w:val="00877202"/>
    <w:rsid w:val="00877B27"/>
    <w:rsid w:val="00877F6B"/>
    <w:rsid w:val="00880DA4"/>
    <w:rsid w:val="0088161B"/>
    <w:rsid w:val="00881A0B"/>
    <w:rsid w:val="00881E9E"/>
    <w:rsid w:val="00882121"/>
    <w:rsid w:val="00883916"/>
    <w:rsid w:val="00883A32"/>
    <w:rsid w:val="008844E9"/>
    <w:rsid w:val="00885B9A"/>
    <w:rsid w:val="00885C7B"/>
    <w:rsid w:val="00886EEE"/>
    <w:rsid w:val="008876B4"/>
    <w:rsid w:val="0089171B"/>
    <w:rsid w:val="008924BA"/>
    <w:rsid w:val="00892E84"/>
    <w:rsid w:val="0089373E"/>
    <w:rsid w:val="00893A58"/>
    <w:rsid w:val="008945DA"/>
    <w:rsid w:val="0089527E"/>
    <w:rsid w:val="00895710"/>
    <w:rsid w:val="008963A6"/>
    <w:rsid w:val="008A1575"/>
    <w:rsid w:val="008A69A0"/>
    <w:rsid w:val="008B0A0F"/>
    <w:rsid w:val="008B0FE8"/>
    <w:rsid w:val="008B12F0"/>
    <w:rsid w:val="008B2989"/>
    <w:rsid w:val="008B418A"/>
    <w:rsid w:val="008B5145"/>
    <w:rsid w:val="008B5AA1"/>
    <w:rsid w:val="008B6009"/>
    <w:rsid w:val="008B6431"/>
    <w:rsid w:val="008B6629"/>
    <w:rsid w:val="008B67D7"/>
    <w:rsid w:val="008B77BA"/>
    <w:rsid w:val="008C069C"/>
    <w:rsid w:val="008C08B4"/>
    <w:rsid w:val="008C163A"/>
    <w:rsid w:val="008C18DD"/>
    <w:rsid w:val="008C21B1"/>
    <w:rsid w:val="008C2E05"/>
    <w:rsid w:val="008C2FB9"/>
    <w:rsid w:val="008C32DA"/>
    <w:rsid w:val="008C3805"/>
    <w:rsid w:val="008C3A18"/>
    <w:rsid w:val="008C3FD4"/>
    <w:rsid w:val="008C49F4"/>
    <w:rsid w:val="008C7028"/>
    <w:rsid w:val="008D08CD"/>
    <w:rsid w:val="008D1091"/>
    <w:rsid w:val="008D3650"/>
    <w:rsid w:val="008D3BB6"/>
    <w:rsid w:val="008D4AA2"/>
    <w:rsid w:val="008D615F"/>
    <w:rsid w:val="008D6355"/>
    <w:rsid w:val="008D73CD"/>
    <w:rsid w:val="008D7AB9"/>
    <w:rsid w:val="008E1479"/>
    <w:rsid w:val="008E1DE8"/>
    <w:rsid w:val="008E3889"/>
    <w:rsid w:val="008E38CA"/>
    <w:rsid w:val="008E3BBB"/>
    <w:rsid w:val="008E431A"/>
    <w:rsid w:val="008E4E65"/>
    <w:rsid w:val="008E5D4B"/>
    <w:rsid w:val="008E73E6"/>
    <w:rsid w:val="008F0023"/>
    <w:rsid w:val="008F0AE4"/>
    <w:rsid w:val="008F0BB1"/>
    <w:rsid w:val="008F1297"/>
    <w:rsid w:val="008F19BE"/>
    <w:rsid w:val="008F47DC"/>
    <w:rsid w:val="008F4A04"/>
    <w:rsid w:val="008F4CA2"/>
    <w:rsid w:val="008F51A3"/>
    <w:rsid w:val="008F5EFB"/>
    <w:rsid w:val="008F655E"/>
    <w:rsid w:val="008F7D21"/>
    <w:rsid w:val="00900386"/>
    <w:rsid w:val="00900471"/>
    <w:rsid w:val="00901B82"/>
    <w:rsid w:val="00902A3C"/>
    <w:rsid w:val="00902FF4"/>
    <w:rsid w:val="009039F9"/>
    <w:rsid w:val="00904329"/>
    <w:rsid w:val="00904BF0"/>
    <w:rsid w:val="00904F5A"/>
    <w:rsid w:val="00905FBA"/>
    <w:rsid w:val="00906059"/>
    <w:rsid w:val="00907121"/>
    <w:rsid w:val="0091174C"/>
    <w:rsid w:val="00911831"/>
    <w:rsid w:val="00911C32"/>
    <w:rsid w:val="00911F67"/>
    <w:rsid w:val="0091201F"/>
    <w:rsid w:val="00913679"/>
    <w:rsid w:val="009149F5"/>
    <w:rsid w:val="009159E3"/>
    <w:rsid w:val="0091613C"/>
    <w:rsid w:val="0091686C"/>
    <w:rsid w:val="00920318"/>
    <w:rsid w:val="00920A76"/>
    <w:rsid w:val="009211ED"/>
    <w:rsid w:val="0092173A"/>
    <w:rsid w:val="0092176A"/>
    <w:rsid w:val="00922372"/>
    <w:rsid w:val="00924488"/>
    <w:rsid w:val="009257AE"/>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39F"/>
    <w:rsid w:val="00940A88"/>
    <w:rsid w:val="0094111E"/>
    <w:rsid w:val="00941464"/>
    <w:rsid w:val="00941C00"/>
    <w:rsid w:val="009432D8"/>
    <w:rsid w:val="00943321"/>
    <w:rsid w:val="009454E1"/>
    <w:rsid w:val="00945F68"/>
    <w:rsid w:val="00946D43"/>
    <w:rsid w:val="009504FE"/>
    <w:rsid w:val="009515DA"/>
    <w:rsid w:val="00954D73"/>
    <w:rsid w:val="009550A1"/>
    <w:rsid w:val="00957326"/>
    <w:rsid w:val="009576D9"/>
    <w:rsid w:val="009601C1"/>
    <w:rsid w:val="00960935"/>
    <w:rsid w:val="0096400B"/>
    <w:rsid w:val="009649A3"/>
    <w:rsid w:val="00964DAB"/>
    <w:rsid w:val="00964E1A"/>
    <w:rsid w:val="0096502F"/>
    <w:rsid w:val="009656A6"/>
    <w:rsid w:val="00965E4C"/>
    <w:rsid w:val="00965F06"/>
    <w:rsid w:val="00966754"/>
    <w:rsid w:val="00966EA4"/>
    <w:rsid w:val="00967EF1"/>
    <w:rsid w:val="009716DB"/>
    <w:rsid w:val="0097255D"/>
    <w:rsid w:val="00972867"/>
    <w:rsid w:val="0097333E"/>
    <w:rsid w:val="00975B6B"/>
    <w:rsid w:val="0097641A"/>
    <w:rsid w:val="0097667F"/>
    <w:rsid w:val="009806BE"/>
    <w:rsid w:val="009816C1"/>
    <w:rsid w:val="00982B9A"/>
    <w:rsid w:val="00983B67"/>
    <w:rsid w:val="00983BE9"/>
    <w:rsid w:val="009850AB"/>
    <w:rsid w:val="009851A0"/>
    <w:rsid w:val="009851E0"/>
    <w:rsid w:val="009856A8"/>
    <w:rsid w:val="009864B6"/>
    <w:rsid w:val="00986771"/>
    <w:rsid w:val="009873D2"/>
    <w:rsid w:val="00987EC0"/>
    <w:rsid w:val="00990B29"/>
    <w:rsid w:val="00990E53"/>
    <w:rsid w:val="009913ED"/>
    <w:rsid w:val="00991F96"/>
    <w:rsid w:val="009931AA"/>
    <w:rsid w:val="0099370E"/>
    <w:rsid w:val="00993E3E"/>
    <w:rsid w:val="00993F26"/>
    <w:rsid w:val="0099404C"/>
    <w:rsid w:val="00994DB1"/>
    <w:rsid w:val="00995653"/>
    <w:rsid w:val="00996095"/>
    <w:rsid w:val="00996E56"/>
    <w:rsid w:val="00997E33"/>
    <w:rsid w:val="009A0E66"/>
    <w:rsid w:val="009A1654"/>
    <w:rsid w:val="009A1CE9"/>
    <w:rsid w:val="009A1E70"/>
    <w:rsid w:val="009A2AC0"/>
    <w:rsid w:val="009A3061"/>
    <w:rsid w:val="009A3275"/>
    <w:rsid w:val="009A3427"/>
    <w:rsid w:val="009A36F6"/>
    <w:rsid w:val="009A48E5"/>
    <w:rsid w:val="009A522D"/>
    <w:rsid w:val="009A5F08"/>
    <w:rsid w:val="009A6D45"/>
    <w:rsid w:val="009A750A"/>
    <w:rsid w:val="009A7836"/>
    <w:rsid w:val="009B06DC"/>
    <w:rsid w:val="009B0870"/>
    <w:rsid w:val="009B0D02"/>
    <w:rsid w:val="009B1E1D"/>
    <w:rsid w:val="009B3D72"/>
    <w:rsid w:val="009B448F"/>
    <w:rsid w:val="009B4BB8"/>
    <w:rsid w:val="009B50F1"/>
    <w:rsid w:val="009B5138"/>
    <w:rsid w:val="009B5395"/>
    <w:rsid w:val="009B5493"/>
    <w:rsid w:val="009B5641"/>
    <w:rsid w:val="009B5B52"/>
    <w:rsid w:val="009B61DF"/>
    <w:rsid w:val="009B6A45"/>
    <w:rsid w:val="009C0A0C"/>
    <w:rsid w:val="009C0C80"/>
    <w:rsid w:val="009C2800"/>
    <w:rsid w:val="009C2F6B"/>
    <w:rsid w:val="009C3574"/>
    <w:rsid w:val="009C3774"/>
    <w:rsid w:val="009C3C0F"/>
    <w:rsid w:val="009C58E8"/>
    <w:rsid w:val="009C5C09"/>
    <w:rsid w:val="009C6043"/>
    <w:rsid w:val="009C61DD"/>
    <w:rsid w:val="009D06A5"/>
    <w:rsid w:val="009D0A25"/>
    <w:rsid w:val="009D0B4F"/>
    <w:rsid w:val="009D11CC"/>
    <w:rsid w:val="009D1B19"/>
    <w:rsid w:val="009D200A"/>
    <w:rsid w:val="009D203A"/>
    <w:rsid w:val="009D2393"/>
    <w:rsid w:val="009D2862"/>
    <w:rsid w:val="009D2FFE"/>
    <w:rsid w:val="009D35F0"/>
    <w:rsid w:val="009D3693"/>
    <w:rsid w:val="009D38DB"/>
    <w:rsid w:val="009D3C31"/>
    <w:rsid w:val="009D3FBE"/>
    <w:rsid w:val="009D5961"/>
    <w:rsid w:val="009D632C"/>
    <w:rsid w:val="009D7C0C"/>
    <w:rsid w:val="009D7D4B"/>
    <w:rsid w:val="009E00AF"/>
    <w:rsid w:val="009E040B"/>
    <w:rsid w:val="009E0B86"/>
    <w:rsid w:val="009E1177"/>
    <w:rsid w:val="009E16F6"/>
    <w:rsid w:val="009E2BB3"/>
    <w:rsid w:val="009E32E8"/>
    <w:rsid w:val="009E4027"/>
    <w:rsid w:val="009E4928"/>
    <w:rsid w:val="009E56F0"/>
    <w:rsid w:val="009E5982"/>
    <w:rsid w:val="009E6502"/>
    <w:rsid w:val="009E6792"/>
    <w:rsid w:val="009E7314"/>
    <w:rsid w:val="009F0C9B"/>
    <w:rsid w:val="009F1875"/>
    <w:rsid w:val="009F1FCB"/>
    <w:rsid w:val="009F2501"/>
    <w:rsid w:val="009F4284"/>
    <w:rsid w:val="009F46FA"/>
    <w:rsid w:val="009F51AA"/>
    <w:rsid w:val="009F54E6"/>
    <w:rsid w:val="009F5BAD"/>
    <w:rsid w:val="009F5F3D"/>
    <w:rsid w:val="009F75BC"/>
    <w:rsid w:val="00A008AE"/>
    <w:rsid w:val="00A00E65"/>
    <w:rsid w:val="00A01140"/>
    <w:rsid w:val="00A01A6C"/>
    <w:rsid w:val="00A0602E"/>
    <w:rsid w:val="00A06933"/>
    <w:rsid w:val="00A071BB"/>
    <w:rsid w:val="00A10461"/>
    <w:rsid w:val="00A111CB"/>
    <w:rsid w:val="00A128DD"/>
    <w:rsid w:val="00A140FD"/>
    <w:rsid w:val="00A15B5D"/>
    <w:rsid w:val="00A15EB1"/>
    <w:rsid w:val="00A16748"/>
    <w:rsid w:val="00A16A22"/>
    <w:rsid w:val="00A17D76"/>
    <w:rsid w:val="00A204FE"/>
    <w:rsid w:val="00A206DF"/>
    <w:rsid w:val="00A20F38"/>
    <w:rsid w:val="00A213B2"/>
    <w:rsid w:val="00A2187B"/>
    <w:rsid w:val="00A218CA"/>
    <w:rsid w:val="00A26442"/>
    <w:rsid w:val="00A265F7"/>
    <w:rsid w:val="00A267FE"/>
    <w:rsid w:val="00A30A68"/>
    <w:rsid w:val="00A31D7F"/>
    <w:rsid w:val="00A32529"/>
    <w:rsid w:val="00A32F87"/>
    <w:rsid w:val="00A33695"/>
    <w:rsid w:val="00A349AC"/>
    <w:rsid w:val="00A35778"/>
    <w:rsid w:val="00A35BC0"/>
    <w:rsid w:val="00A35F7C"/>
    <w:rsid w:val="00A40B0A"/>
    <w:rsid w:val="00A416EC"/>
    <w:rsid w:val="00A41C6B"/>
    <w:rsid w:val="00A42DA5"/>
    <w:rsid w:val="00A43317"/>
    <w:rsid w:val="00A43A55"/>
    <w:rsid w:val="00A44C0F"/>
    <w:rsid w:val="00A44F6C"/>
    <w:rsid w:val="00A45FE3"/>
    <w:rsid w:val="00A462A7"/>
    <w:rsid w:val="00A466DE"/>
    <w:rsid w:val="00A46735"/>
    <w:rsid w:val="00A469A8"/>
    <w:rsid w:val="00A47636"/>
    <w:rsid w:val="00A476FE"/>
    <w:rsid w:val="00A50627"/>
    <w:rsid w:val="00A50C2C"/>
    <w:rsid w:val="00A519C1"/>
    <w:rsid w:val="00A5215C"/>
    <w:rsid w:val="00A524CA"/>
    <w:rsid w:val="00A52706"/>
    <w:rsid w:val="00A52BE9"/>
    <w:rsid w:val="00A5320B"/>
    <w:rsid w:val="00A53493"/>
    <w:rsid w:val="00A53E4A"/>
    <w:rsid w:val="00A543A5"/>
    <w:rsid w:val="00A5457F"/>
    <w:rsid w:val="00A54D91"/>
    <w:rsid w:val="00A55B91"/>
    <w:rsid w:val="00A562CD"/>
    <w:rsid w:val="00A5696A"/>
    <w:rsid w:val="00A57BD4"/>
    <w:rsid w:val="00A60955"/>
    <w:rsid w:val="00A61C29"/>
    <w:rsid w:val="00A620ED"/>
    <w:rsid w:val="00A62882"/>
    <w:rsid w:val="00A62B44"/>
    <w:rsid w:val="00A62F4C"/>
    <w:rsid w:val="00A63F3D"/>
    <w:rsid w:val="00A64CCC"/>
    <w:rsid w:val="00A64FEE"/>
    <w:rsid w:val="00A66B41"/>
    <w:rsid w:val="00A67742"/>
    <w:rsid w:val="00A67909"/>
    <w:rsid w:val="00A707C3"/>
    <w:rsid w:val="00A712A5"/>
    <w:rsid w:val="00A717D2"/>
    <w:rsid w:val="00A726C9"/>
    <w:rsid w:val="00A727FE"/>
    <w:rsid w:val="00A73106"/>
    <w:rsid w:val="00A73BF4"/>
    <w:rsid w:val="00A76012"/>
    <w:rsid w:val="00A76C98"/>
    <w:rsid w:val="00A80012"/>
    <w:rsid w:val="00A806F8"/>
    <w:rsid w:val="00A81925"/>
    <w:rsid w:val="00A82A90"/>
    <w:rsid w:val="00A8307C"/>
    <w:rsid w:val="00A84202"/>
    <w:rsid w:val="00A84737"/>
    <w:rsid w:val="00A84848"/>
    <w:rsid w:val="00A848F2"/>
    <w:rsid w:val="00A84D22"/>
    <w:rsid w:val="00A84F03"/>
    <w:rsid w:val="00A85D7C"/>
    <w:rsid w:val="00A866E7"/>
    <w:rsid w:val="00A86F0F"/>
    <w:rsid w:val="00A87C49"/>
    <w:rsid w:val="00A90A2F"/>
    <w:rsid w:val="00A92FB1"/>
    <w:rsid w:val="00A9303E"/>
    <w:rsid w:val="00A93283"/>
    <w:rsid w:val="00A93379"/>
    <w:rsid w:val="00A941CA"/>
    <w:rsid w:val="00A94A9B"/>
    <w:rsid w:val="00A94E44"/>
    <w:rsid w:val="00A95A7D"/>
    <w:rsid w:val="00A96A1C"/>
    <w:rsid w:val="00A970EF"/>
    <w:rsid w:val="00A97787"/>
    <w:rsid w:val="00A97F2E"/>
    <w:rsid w:val="00AA0C25"/>
    <w:rsid w:val="00AA1197"/>
    <w:rsid w:val="00AA1C12"/>
    <w:rsid w:val="00AA1D13"/>
    <w:rsid w:val="00AA2C21"/>
    <w:rsid w:val="00AA3EC6"/>
    <w:rsid w:val="00AA4889"/>
    <w:rsid w:val="00AA4BD3"/>
    <w:rsid w:val="00AA55E6"/>
    <w:rsid w:val="00AA72B6"/>
    <w:rsid w:val="00AA7E03"/>
    <w:rsid w:val="00AB005D"/>
    <w:rsid w:val="00AB1403"/>
    <w:rsid w:val="00AB178B"/>
    <w:rsid w:val="00AB1C62"/>
    <w:rsid w:val="00AB1D40"/>
    <w:rsid w:val="00AB2814"/>
    <w:rsid w:val="00AB3079"/>
    <w:rsid w:val="00AB393B"/>
    <w:rsid w:val="00AB4B35"/>
    <w:rsid w:val="00AB54DC"/>
    <w:rsid w:val="00AB5934"/>
    <w:rsid w:val="00AB5BDE"/>
    <w:rsid w:val="00AB5D03"/>
    <w:rsid w:val="00AB712F"/>
    <w:rsid w:val="00AB7739"/>
    <w:rsid w:val="00AB7AB9"/>
    <w:rsid w:val="00AC032F"/>
    <w:rsid w:val="00AC0DF3"/>
    <w:rsid w:val="00AC13B0"/>
    <w:rsid w:val="00AC13F5"/>
    <w:rsid w:val="00AC2E9E"/>
    <w:rsid w:val="00AC33B6"/>
    <w:rsid w:val="00AC3931"/>
    <w:rsid w:val="00AC3D93"/>
    <w:rsid w:val="00AC5312"/>
    <w:rsid w:val="00AC5388"/>
    <w:rsid w:val="00AC625C"/>
    <w:rsid w:val="00AC69B9"/>
    <w:rsid w:val="00AC6DEB"/>
    <w:rsid w:val="00AC716B"/>
    <w:rsid w:val="00AD117D"/>
    <w:rsid w:val="00AD1E40"/>
    <w:rsid w:val="00AD2D2E"/>
    <w:rsid w:val="00AD2D3E"/>
    <w:rsid w:val="00AD2F7E"/>
    <w:rsid w:val="00AD341E"/>
    <w:rsid w:val="00AD3E9F"/>
    <w:rsid w:val="00AD4064"/>
    <w:rsid w:val="00AD4C60"/>
    <w:rsid w:val="00AD501D"/>
    <w:rsid w:val="00AD5A9E"/>
    <w:rsid w:val="00AD6F52"/>
    <w:rsid w:val="00AD6FD3"/>
    <w:rsid w:val="00AE0F8E"/>
    <w:rsid w:val="00AE182B"/>
    <w:rsid w:val="00AE1AD8"/>
    <w:rsid w:val="00AE1CD4"/>
    <w:rsid w:val="00AE1E10"/>
    <w:rsid w:val="00AE299E"/>
    <w:rsid w:val="00AE3E9F"/>
    <w:rsid w:val="00AE4B11"/>
    <w:rsid w:val="00AE4BD5"/>
    <w:rsid w:val="00AE5A8E"/>
    <w:rsid w:val="00AE5EF7"/>
    <w:rsid w:val="00AE6221"/>
    <w:rsid w:val="00AE6F76"/>
    <w:rsid w:val="00AF03AF"/>
    <w:rsid w:val="00AF0AB2"/>
    <w:rsid w:val="00AF1FC7"/>
    <w:rsid w:val="00AF2C57"/>
    <w:rsid w:val="00AF2E25"/>
    <w:rsid w:val="00AF3D4F"/>
    <w:rsid w:val="00AF446F"/>
    <w:rsid w:val="00AF5482"/>
    <w:rsid w:val="00AF5947"/>
    <w:rsid w:val="00AF5FF3"/>
    <w:rsid w:val="00AF6032"/>
    <w:rsid w:val="00AF61C6"/>
    <w:rsid w:val="00AF6976"/>
    <w:rsid w:val="00B00069"/>
    <w:rsid w:val="00B0165C"/>
    <w:rsid w:val="00B0179B"/>
    <w:rsid w:val="00B018ED"/>
    <w:rsid w:val="00B01A86"/>
    <w:rsid w:val="00B029B1"/>
    <w:rsid w:val="00B02EDE"/>
    <w:rsid w:val="00B03AB7"/>
    <w:rsid w:val="00B04C19"/>
    <w:rsid w:val="00B05296"/>
    <w:rsid w:val="00B06742"/>
    <w:rsid w:val="00B067D9"/>
    <w:rsid w:val="00B07505"/>
    <w:rsid w:val="00B102E0"/>
    <w:rsid w:val="00B10D15"/>
    <w:rsid w:val="00B11179"/>
    <w:rsid w:val="00B1459E"/>
    <w:rsid w:val="00B17962"/>
    <w:rsid w:val="00B20432"/>
    <w:rsid w:val="00B21B2F"/>
    <w:rsid w:val="00B21BEE"/>
    <w:rsid w:val="00B21FC7"/>
    <w:rsid w:val="00B22FE0"/>
    <w:rsid w:val="00B24AFE"/>
    <w:rsid w:val="00B25EE4"/>
    <w:rsid w:val="00B2605F"/>
    <w:rsid w:val="00B269A5"/>
    <w:rsid w:val="00B26F91"/>
    <w:rsid w:val="00B2701B"/>
    <w:rsid w:val="00B270B2"/>
    <w:rsid w:val="00B274B0"/>
    <w:rsid w:val="00B300D1"/>
    <w:rsid w:val="00B30760"/>
    <w:rsid w:val="00B30A38"/>
    <w:rsid w:val="00B32711"/>
    <w:rsid w:val="00B3368B"/>
    <w:rsid w:val="00B33752"/>
    <w:rsid w:val="00B33AAE"/>
    <w:rsid w:val="00B36372"/>
    <w:rsid w:val="00B36694"/>
    <w:rsid w:val="00B40A0B"/>
    <w:rsid w:val="00B40EEA"/>
    <w:rsid w:val="00B41093"/>
    <w:rsid w:val="00B41B2C"/>
    <w:rsid w:val="00B4228A"/>
    <w:rsid w:val="00B4377C"/>
    <w:rsid w:val="00B43DA9"/>
    <w:rsid w:val="00B446A9"/>
    <w:rsid w:val="00B4562B"/>
    <w:rsid w:val="00B46DD1"/>
    <w:rsid w:val="00B47CA9"/>
    <w:rsid w:val="00B47D09"/>
    <w:rsid w:val="00B5073D"/>
    <w:rsid w:val="00B51360"/>
    <w:rsid w:val="00B51714"/>
    <w:rsid w:val="00B51F38"/>
    <w:rsid w:val="00B53B4E"/>
    <w:rsid w:val="00B53C05"/>
    <w:rsid w:val="00B55A14"/>
    <w:rsid w:val="00B56016"/>
    <w:rsid w:val="00B56728"/>
    <w:rsid w:val="00B5694D"/>
    <w:rsid w:val="00B56AC7"/>
    <w:rsid w:val="00B57CDD"/>
    <w:rsid w:val="00B60B4E"/>
    <w:rsid w:val="00B61BA5"/>
    <w:rsid w:val="00B6217B"/>
    <w:rsid w:val="00B62AF8"/>
    <w:rsid w:val="00B6312D"/>
    <w:rsid w:val="00B64479"/>
    <w:rsid w:val="00B64AD9"/>
    <w:rsid w:val="00B700F9"/>
    <w:rsid w:val="00B72224"/>
    <w:rsid w:val="00B72E57"/>
    <w:rsid w:val="00B73097"/>
    <w:rsid w:val="00B7318A"/>
    <w:rsid w:val="00B73220"/>
    <w:rsid w:val="00B7340E"/>
    <w:rsid w:val="00B74B79"/>
    <w:rsid w:val="00B76A12"/>
    <w:rsid w:val="00B76CF7"/>
    <w:rsid w:val="00B770B4"/>
    <w:rsid w:val="00B814D3"/>
    <w:rsid w:val="00B8216D"/>
    <w:rsid w:val="00B824CA"/>
    <w:rsid w:val="00B8269E"/>
    <w:rsid w:val="00B8326E"/>
    <w:rsid w:val="00B8357B"/>
    <w:rsid w:val="00B83FCA"/>
    <w:rsid w:val="00B846CE"/>
    <w:rsid w:val="00B84758"/>
    <w:rsid w:val="00B8538E"/>
    <w:rsid w:val="00B859DD"/>
    <w:rsid w:val="00B86D69"/>
    <w:rsid w:val="00B8765C"/>
    <w:rsid w:val="00B87BCD"/>
    <w:rsid w:val="00B87E17"/>
    <w:rsid w:val="00B9142D"/>
    <w:rsid w:val="00B91530"/>
    <w:rsid w:val="00B94B61"/>
    <w:rsid w:val="00B95441"/>
    <w:rsid w:val="00B95A93"/>
    <w:rsid w:val="00B95F14"/>
    <w:rsid w:val="00B96A36"/>
    <w:rsid w:val="00B97B8F"/>
    <w:rsid w:val="00B97EB2"/>
    <w:rsid w:val="00BA00E3"/>
    <w:rsid w:val="00BA0226"/>
    <w:rsid w:val="00BA0A51"/>
    <w:rsid w:val="00BA134E"/>
    <w:rsid w:val="00BA1889"/>
    <w:rsid w:val="00BA291F"/>
    <w:rsid w:val="00BA2CD5"/>
    <w:rsid w:val="00BA2FB2"/>
    <w:rsid w:val="00BA406D"/>
    <w:rsid w:val="00BA49FA"/>
    <w:rsid w:val="00BA4E1A"/>
    <w:rsid w:val="00BA5E99"/>
    <w:rsid w:val="00BA6414"/>
    <w:rsid w:val="00BA6CA5"/>
    <w:rsid w:val="00BA7768"/>
    <w:rsid w:val="00BB04FA"/>
    <w:rsid w:val="00BB100A"/>
    <w:rsid w:val="00BB1498"/>
    <w:rsid w:val="00BB1E90"/>
    <w:rsid w:val="00BB220C"/>
    <w:rsid w:val="00BB2C7B"/>
    <w:rsid w:val="00BB2C99"/>
    <w:rsid w:val="00BB6495"/>
    <w:rsid w:val="00BB6867"/>
    <w:rsid w:val="00BB69D1"/>
    <w:rsid w:val="00BB7C66"/>
    <w:rsid w:val="00BB7E7B"/>
    <w:rsid w:val="00BC1009"/>
    <w:rsid w:val="00BC2515"/>
    <w:rsid w:val="00BC2A81"/>
    <w:rsid w:val="00BC359E"/>
    <w:rsid w:val="00BC49E0"/>
    <w:rsid w:val="00BC5ED6"/>
    <w:rsid w:val="00BC6069"/>
    <w:rsid w:val="00BC6174"/>
    <w:rsid w:val="00BC7FEC"/>
    <w:rsid w:val="00BD08F1"/>
    <w:rsid w:val="00BD0BE9"/>
    <w:rsid w:val="00BD21B2"/>
    <w:rsid w:val="00BD2341"/>
    <w:rsid w:val="00BD254A"/>
    <w:rsid w:val="00BD2E84"/>
    <w:rsid w:val="00BD3022"/>
    <w:rsid w:val="00BD4E56"/>
    <w:rsid w:val="00BD55F0"/>
    <w:rsid w:val="00BD59A3"/>
    <w:rsid w:val="00BD648E"/>
    <w:rsid w:val="00BD7ABA"/>
    <w:rsid w:val="00BE1839"/>
    <w:rsid w:val="00BE226B"/>
    <w:rsid w:val="00BE2DD2"/>
    <w:rsid w:val="00BE563B"/>
    <w:rsid w:val="00BE5791"/>
    <w:rsid w:val="00BE61B4"/>
    <w:rsid w:val="00BE6E19"/>
    <w:rsid w:val="00BE75D7"/>
    <w:rsid w:val="00BF028A"/>
    <w:rsid w:val="00BF0512"/>
    <w:rsid w:val="00BF0878"/>
    <w:rsid w:val="00BF0CF5"/>
    <w:rsid w:val="00BF31E5"/>
    <w:rsid w:val="00BF3CFA"/>
    <w:rsid w:val="00BF560D"/>
    <w:rsid w:val="00C029D4"/>
    <w:rsid w:val="00C0460E"/>
    <w:rsid w:val="00C04ADE"/>
    <w:rsid w:val="00C055A2"/>
    <w:rsid w:val="00C0638A"/>
    <w:rsid w:val="00C10815"/>
    <w:rsid w:val="00C11997"/>
    <w:rsid w:val="00C12A2C"/>
    <w:rsid w:val="00C15381"/>
    <w:rsid w:val="00C15A2A"/>
    <w:rsid w:val="00C16134"/>
    <w:rsid w:val="00C1667D"/>
    <w:rsid w:val="00C17858"/>
    <w:rsid w:val="00C17BFB"/>
    <w:rsid w:val="00C2004D"/>
    <w:rsid w:val="00C2089A"/>
    <w:rsid w:val="00C208DD"/>
    <w:rsid w:val="00C20B02"/>
    <w:rsid w:val="00C20FD3"/>
    <w:rsid w:val="00C21202"/>
    <w:rsid w:val="00C212AB"/>
    <w:rsid w:val="00C22C55"/>
    <w:rsid w:val="00C23E4E"/>
    <w:rsid w:val="00C2435E"/>
    <w:rsid w:val="00C2484B"/>
    <w:rsid w:val="00C25396"/>
    <w:rsid w:val="00C25518"/>
    <w:rsid w:val="00C25C15"/>
    <w:rsid w:val="00C25C2B"/>
    <w:rsid w:val="00C269A2"/>
    <w:rsid w:val="00C26EDF"/>
    <w:rsid w:val="00C31066"/>
    <w:rsid w:val="00C32E7E"/>
    <w:rsid w:val="00C32F16"/>
    <w:rsid w:val="00C34BC3"/>
    <w:rsid w:val="00C34F14"/>
    <w:rsid w:val="00C35F2C"/>
    <w:rsid w:val="00C35FE3"/>
    <w:rsid w:val="00C36921"/>
    <w:rsid w:val="00C4180E"/>
    <w:rsid w:val="00C41878"/>
    <w:rsid w:val="00C41CFB"/>
    <w:rsid w:val="00C43F31"/>
    <w:rsid w:val="00C4409C"/>
    <w:rsid w:val="00C441B0"/>
    <w:rsid w:val="00C44B6A"/>
    <w:rsid w:val="00C44D1D"/>
    <w:rsid w:val="00C454A0"/>
    <w:rsid w:val="00C45837"/>
    <w:rsid w:val="00C4744F"/>
    <w:rsid w:val="00C50A61"/>
    <w:rsid w:val="00C50A96"/>
    <w:rsid w:val="00C5216F"/>
    <w:rsid w:val="00C52187"/>
    <w:rsid w:val="00C522CD"/>
    <w:rsid w:val="00C52BDD"/>
    <w:rsid w:val="00C52E2A"/>
    <w:rsid w:val="00C53258"/>
    <w:rsid w:val="00C539EC"/>
    <w:rsid w:val="00C53AB9"/>
    <w:rsid w:val="00C541B6"/>
    <w:rsid w:val="00C5466F"/>
    <w:rsid w:val="00C55FBC"/>
    <w:rsid w:val="00C55FFC"/>
    <w:rsid w:val="00C56A59"/>
    <w:rsid w:val="00C60E2C"/>
    <w:rsid w:val="00C6270D"/>
    <w:rsid w:val="00C64694"/>
    <w:rsid w:val="00C647F5"/>
    <w:rsid w:val="00C65C69"/>
    <w:rsid w:val="00C65D77"/>
    <w:rsid w:val="00C662F3"/>
    <w:rsid w:val="00C66504"/>
    <w:rsid w:val="00C674A3"/>
    <w:rsid w:val="00C72AC6"/>
    <w:rsid w:val="00C72E7D"/>
    <w:rsid w:val="00C734FC"/>
    <w:rsid w:val="00C73C49"/>
    <w:rsid w:val="00C746F6"/>
    <w:rsid w:val="00C75202"/>
    <w:rsid w:val="00C76EE7"/>
    <w:rsid w:val="00C77524"/>
    <w:rsid w:val="00C77532"/>
    <w:rsid w:val="00C80AB7"/>
    <w:rsid w:val="00C82165"/>
    <w:rsid w:val="00C83AF8"/>
    <w:rsid w:val="00C849DA"/>
    <w:rsid w:val="00C850FB"/>
    <w:rsid w:val="00C85D70"/>
    <w:rsid w:val="00C85F2F"/>
    <w:rsid w:val="00C86C53"/>
    <w:rsid w:val="00C87263"/>
    <w:rsid w:val="00C8726B"/>
    <w:rsid w:val="00C872CD"/>
    <w:rsid w:val="00C87745"/>
    <w:rsid w:val="00C90223"/>
    <w:rsid w:val="00C9075D"/>
    <w:rsid w:val="00C91726"/>
    <w:rsid w:val="00C924D4"/>
    <w:rsid w:val="00C92C68"/>
    <w:rsid w:val="00C931A7"/>
    <w:rsid w:val="00C9409D"/>
    <w:rsid w:val="00C940FA"/>
    <w:rsid w:val="00C9539C"/>
    <w:rsid w:val="00C96FD5"/>
    <w:rsid w:val="00C97219"/>
    <w:rsid w:val="00C97AE0"/>
    <w:rsid w:val="00C97D29"/>
    <w:rsid w:val="00CA0652"/>
    <w:rsid w:val="00CA06D0"/>
    <w:rsid w:val="00CA3471"/>
    <w:rsid w:val="00CA41AB"/>
    <w:rsid w:val="00CA4AAD"/>
    <w:rsid w:val="00CA559B"/>
    <w:rsid w:val="00CA647F"/>
    <w:rsid w:val="00CA654A"/>
    <w:rsid w:val="00CA7259"/>
    <w:rsid w:val="00CA7807"/>
    <w:rsid w:val="00CA78A5"/>
    <w:rsid w:val="00CB0694"/>
    <w:rsid w:val="00CB0743"/>
    <w:rsid w:val="00CB09D9"/>
    <w:rsid w:val="00CB1925"/>
    <w:rsid w:val="00CB2794"/>
    <w:rsid w:val="00CB4714"/>
    <w:rsid w:val="00CB47D6"/>
    <w:rsid w:val="00CB502F"/>
    <w:rsid w:val="00CB5550"/>
    <w:rsid w:val="00CB617C"/>
    <w:rsid w:val="00CB691E"/>
    <w:rsid w:val="00CB74C6"/>
    <w:rsid w:val="00CC02CD"/>
    <w:rsid w:val="00CC0826"/>
    <w:rsid w:val="00CC1288"/>
    <w:rsid w:val="00CC137E"/>
    <w:rsid w:val="00CC1AA8"/>
    <w:rsid w:val="00CC1CB7"/>
    <w:rsid w:val="00CC2340"/>
    <w:rsid w:val="00CC293F"/>
    <w:rsid w:val="00CC3144"/>
    <w:rsid w:val="00CC35EE"/>
    <w:rsid w:val="00CC4421"/>
    <w:rsid w:val="00CC4484"/>
    <w:rsid w:val="00CC450F"/>
    <w:rsid w:val="00CC6347"/>
    <w:rsid w:val="00CC66A0"/>
    <w:rsid w:val="00CC6E36"/>
    <w:rsid w:val="00CC7E0F"/>
    <w:rsid w:val="00CD0595"/>
    <w:rsid w:val="00CD08A4"/>
    <w:rsid w:val="00CD3799"/>
    <w:rsid w:val="00CD3A79"/>
    <w:rsid w:val="00CD3DB0"/>
    <w:rsid w:val="00CD4BD2"/>
    <w:rsid w:val="00CD79FF"/>
    <w:rsid w:val="00CD7C55"/>
    <w:rsid w:val="00CD7D16"/>
    <w:rsid w:val="00CE0857"/>
    <w:rsid w:val="00CE0C2E"/>
    <w:rsid w:val="00CE15EB"/>
    <w:rsid w:val="00CE17F9"/>
    <w:rsid w:val="00CE1869"/>
    <w:rsid w:val="00CE1CD4"/>
    <w:rsid w:val="00CE30D8"/>
    <w:rsid w:val="00CE3796"/>
    <w:rsid w:val="00CE385C"/>
    <w:rsid w:val="00CE4451"/>
    <w:rsid w:val="00CE49EB"/>
    <w:rsid w:val="00CE5342"/>
    <w:rsid w:val="00CE57D3"/>
    <w:rsid w:val="00CE5B20"/>
    <w:rsid w:val="00CE61A4"/>
    <w:rsid w:val="00CE6FFE"/>
    <w:rsid w:val="00CF00DB"/>
    <w:rsid w:val="00CF0B24"/>
    <w:rsid w:val="00CF1237"/>
    <w:rsid w:val="00CF186E"/>
    <w:rsid w:val="00CF2327"/>
    <w:rsid w:val="00CF3393"/>
    <w:rsid w:val="00CF38E2"/>
    <w:rsid w:val="00CF3F7F"/>
    <w:rsid w:val="00CF5080"/>
    <w:rsid w:val="00CF5714"/>
    <w:rsid w:val="00CF573F"/>
    <w:rsid w:val="00CF70F7"/>
    <w:rsid w:val="00D0055A"/>
    <w:rsid w:val="00D00F92"/>
    <w:rsid w:val="00D01447"/>
    <w:rsid w:val="00D01F43"/>
    <w:rsid w:val="00D01FAD"/>
    <w:rsid w:val="00D03F22"/>
    <w:rsid w:val="00D0443C"/>
    <w:rsid w:val="00D053CC"/>
    <w:rsid w:val="00D059EC"/>
    <w:rsid w:val="00D05CB7"/>
    <w:rsid w:val="00D06BC5"/>
    <w:rsid w:val="00D06DA5"/>
    <w:rsid w:val="00D07A23"/>
    <w:rsid w:val="00D133DA"/>
    <w:rsid w:val="00D13AE3"/>
    <w:rsid w:val="00D146EB"/>
    <w:rsid w:val="00D1476B"/>
    <w:rsid w:val="00D1630B"/>
    <w:rsid w:val="00D167F2"/>
    <w:rsid w:val="00D203B7"/>
    <w:rsid w:val="00D20FC2"/>
    <w:rsid w:val="00D2126D"/>
    <w:rsid w:val="00D214ED"/>
    <w:rsid w:val="00D216E0"/>
    <w:rsid w:val="00D21716"/>
    <w:rsid w:val="00D21CC2"/>
    <w:rsid w:val="00D223BA"/>
    <w:rsid w:val="00D262E8"/>
    <w:rsid w:val="00D263D5"/>
    <w:rsid w:val="00D27546"/>
    <w:rsid w:val="00D27CB3"/>
    <w:rsid w:val="00D315DC"/>
    <w:rsid w:val="00D32D96"/>
    <w:rsid w:val="00D3378D"/>
    <w:rsid w:val="00D33B6F"/>
    <w:rsid w:val="00D34784"/>
    <w:rsid w:val="00D3504A"/>
    <w:rsid w:val="00D35855"/>
    <w:rsid w:val="00D35A05"/>
    <w:rsid w:val="00D37B28"/>
    <w:rsid w:val="00D40458"/>
    <w:rsid w:val="00D42837"/>
    <w:rsid w:val="00D42FFE"/>
    <w:rsid w:val="00D43DAD"/>
    <w:rsid w:val="00D44308"/>
    <w:rsid w:val="00D44919"/>
    <w:rsid w:val="00D44988"/>
    <w:rsid w:val="00D44D38"/>
    <w:rsid w:val="00D45F50"/>
    <w:rsid w:val="00D464FB"/>
    <w:rsid w:val="00D46EC9"/>
    <w:rsid w:val="00D507E6"/>
    <w:rsid w:val="00D51263"/>
    <w:rsid w:val="00D51970"/>
    <w:rsid w:val="00D51A48"/>
    <w:rsid w:val="00D51B81"/>
    <w:rsid w:val="00D53608"/>
    <w:rsid w:val="00D5369E"/>
    <w:rsid w:val="00D5374C"/>
    <w:rsid w:val="00D54A0E"/>
    <w:rsid w:val="00D55758"/>
    <w:rsid w:val="00D5596F"/>
    <w:rsid w:val="00D5623A"/>
    <w:rsid w:val="00D56B0E"/>
    <w:rsid w:val="00D5703F"/>
    <w:rsid w:val="00D601B1"/>
    <w:rsid w:val="00D60605"/>
    <w:rsid w:val="00D60C03"/>
    <w:rsid w:val="00D60C80"/>
    <w:rsid w:val="00D60F60"/>
    <w:rsid w:val="00D61206"/>
    <w:rsid w:val="00D6156D"/>
    <w:rsid w:val="00D640E5"/>
    <w:rsid w:val="00D66517"/>
    <w:rsid w:val="00D66805"/>
    <w:rsid w:val="00D66BC7"/>
    <w:rsid w:val="00D67101"/>
    <w:rsid w:val="00D67EFA"/>
    <w:rsid w:val="00D70A89"/>
    <w:rsid w:val="00D70B8C"/>
    <w:rsid w:val="00D71416"/>
    <w:rsid w:val="00D7144B"/>
    <w:rsid w:val="00D717B1"/>
    <w:rsid w:val="00D71902"/>
    <w:rsid w:val="00D71FC0"/>
    <w:rsid w:val="00D71FCE"/>
    <w:rsid w:val="00D72079"/>
    <w:rsid w:val="00D7225C"/>
    <w:rsid w:val="00D733F2"/>
    <w:rsid w:val="00D73633"/>
    <w:rsid w:val="00D73A45"/>
    <w:rsid w:val="00D740BF"/>
    <w:rsid w:val="00D75B27"/>
    <w:rsid w:val="00D76DDB"/>
    <w:rsid w:val="00D773FA"/>
    <w:rsid w:val="00D779EF"/>
    <w:rsid w:val="00D805D6"/>
    <w:rsid w:val="00D8062A"/>
    <w:rsid w:val="00D809C5"/>
    <w:rsid w:val="00D8145E"/>
    <w:rsid w:val="00D8213E"/>
    <w:rsid w:val="00D82DC9"/>
    <w:rsid w:val="00D82FFB"/>
    <w:rsid w:val="00D837BC"/>
    <w:rsid w:val="00D83F84"/>
    <w:rsid w:val="00D8490C"/>
    <w:rsid w:val="00D84BEB"/>
    <w:rsid w:val="00D8650F"/>
    <w:rsid w:val="00D86BE2"/>
    <w:rsid w:val="00D86E20"/>
    <w:rsid w:val="00D87CA0"/>
    <w:rsid w:val="00D87CEE"/>
    <w:rsid w:val="00D90C40"/>
    <w:rsid w:val="00D90D55"/>
    <w:rsid w:val="00D91CE8"/>
    <w:rsid w:val="00D92135"/>
    <w:rsid w:val="00D92322"/>
    <w:rsid w:val="00D93355"/>
    <w:rsid w:val="00D9342C"/>
    <w:rsid w:val="00D9377B"/>
    <w:rsid w:val="00D939D9"/>
    <w:rsid w:val="00D94023"/>
    <w:rsid w:val="00D943E0"/>
    <w:rsid w:val="00D952B2"/>
    <w:rsid w:val="00D95D9E"/>
    <w:rsid w:val="00D96988"/>
    <w:rsid w:val="00D97D00"/>
    <w:rsid w:val="00DA059A"/>
    <w:rsid w:val="00DA1496"/>
    <w:rsid w:val="00DA2D90"/>
    <w:rsid w:val="00DA4ABC"/>
    <w:rsid w:val="00DA4BAD"/>
    <w:rsid w:val="00DA5CDB"/>
    <w:rsid w:val="00DA62AD"/>
    <w:rsid w:val="00DA76E6"/>
    <w:rsid w:val="00DA7795"/>
    <w:rsid w:val="00DB062A"/>
    <w:rsid w:val="00DB118E"/>
    <w:rsid w:val="00DB172B"/>
    <w:rsid w:val="00DB2A82"/>
    <w:rsid w:val="00DB2FC2"/>
    <w:rsid w:val="00DB3047"/>
    <w:rsid w:val="00DB34C8"/>
    <w:rsid w:val="00DB46D7"/>
    <w:rsid w:val="00DB5229"/>
    <w:rsid w:val="00DB5376"/>
    <w:rsid w:val="00DB566A"/>
    <w:rsid w:val="00DB7909"/>
    <w:rsid w:val="00DB7FF5"/>
    <w:rsid w:val="00DC0847"/>
    <w:rsid w:val="00DC242D"/>
    <w:rsid w:val="00DC37E2"/>
    <w:rsid w:val="00DC3A99"/>
    <w:rsid w:val="00DC4AC7"/>
    <w:rsid w:val="00DC4DA7"/>
    <w:rsid w:val="00DC4E7D"/>
    <w:rsid w:val="00DC4FC6"/>
    <w:rsid w:val="00DC608D"/>
    <w:rsid w:val="00DC78DB"/>
    <w:rsid w:val="00DC78F8"/>
    <w:rsid w:val="00DC7986"/>
    <w:rsid w:val="00DD0DC6"/>
    <w:rsid w:val="00DD17F9"/>
    <w:rsid w:val="00DD1805"/>
    <w:rsid w:val="00DD1D57"/>
    <w:rsid w:val="00DD2DC2"/>
    <w:rsid w:val="00DD31A9"/>
    <w:rsid w:val="00DD3619"/>
    <w:rsid w:val="00DD3AE5"/>
    <w:rsid w:val="00DD3DD1"/>
    <w:rsid w:val="00DD4FCB"/>
    <w:rsid w:val="00DD54AB"/>
    <w:rsid w:val="00DD5A89"/>
    <w:rsid w:val="00DD642E"/>
    <w:rsid w:val="00DD69C1"/>
    <w:rsid w:val="00DE09F6"/>
    <w:rsid w:val="00DE0A5B"/>
    <w:rsid w:val="00DE1676"/>
    <w:rsid w:val="00DE1B2C"/>
    <w:rsid w:val="00DE2762"/>
    <w:rsid w:val="00DE3F89"/>
    <w:rsid w:val="00DE47A2"/>
    <w:rsid w:val="00DE58CF"/>
    <w:rsid w:val="00DE5B16"/>
    <w:rsid w:val="00DE79A2"/>
    <w:rsid w:val="00DF00EF"/>
    <w:rsid w:val="00DF0C57"/>
    <w:rsid w:val="00DF0EA3"/>
    <w:rsid w:val="00DF2052"/>
    <w:rsid w:val="00DF21AE"/>
    <w:rsid w:val="00DF24B1"/>
    <w:rsid w:val="00DF24D8"/>
    <w:rsid w:val="00DF27BE"/>
    <w:rsid w:val="00DF3E49"/>
    <w:rsid w:val="00DF502B"/>
    <w:rsid w:val="00DF5DD5"/>
    <w:rsid w:val="00DF67AB"/>
    <w:rsid w:val="00DF6BA5"/>
    <w:rsid w:val="00DF6D3A"/>
    <w:rsid w:val="00DF7240"/>
    <w:rsid w:val="00E0094A"/>
    <w:rsid w:val="00E00C24"/>
    <w:rsid w:val="00E00F89"/>
    <w:rsid w:val="00E01111"/>
    <w:rsid w:val="00E019F2"/>
    <w:rsid w:val="00E019F6"/>
    <w:rsid w:val="00E021C9"/>
    <w:rsid w:val="00E02760"/>
    <w:rsid w:val="00E02B3F"/>
    <w:rsid w:val="00E030FA"/>
    <w:rsid w:val="00E0525D"/>
    <w:rsid w:val="00E06D96"/>
    <w:rsid w:val="00E0781B"/>
    <w:rsid w:val="00E07925"/>
    <w:rsid w:val="00E07EB0"/>
    <w:rsid w:val="00E103B8"/>
    <w:rsid w:val="00E1099D"/>
    <w:rsid w:val="00E12993"/>
    <w:rsid w:val="00E13AA6"/>
    <w:rsid w:val="00E1456B"/>
    <w:rsid w:val="00E14E86"/>
    <w:rsid w:val="00E1525B"/>
    <w:rsid w:val="00E15424"/>
    <w:rsid w:val="00E156F6"/>
    <w:rsid w:val="00E15D54"/>
    <w:rsid w:val="00E16A9D"/>
    <w:rsid w:val="00E204EE"/>
    <w:rsid w:val="00E21419"/>
    <w:rsid w:val="00E2172A"/>
    <w:rsid w:val="00E22973"/>
    <w:rsid w:val="00E23C12"/>
    <w:rsid w:val="00E23F77"/>
    <w:rsid w:val="00E24090"/>
    <w:rsid w:val="00E244C1"/>
    <w:rsid w:val="00E2455B"/>
    <w:rsid w:val="00E25135"/>
    <w:rsid w:val="00E25F8D"/>
    <w:rsid w:val="00E26032"/>
    <w:rsid w:val="00E26B0D"/>
    <w:rsid w:val="00E27D13"/>
    <w:rsid w:val="00E3058B"/>
    <w:rsid w:val="00E305F3"/>
    <w:rsid w:val="00E30A7A"/>
    <w:rsid w:val="00E31A35"/>
    <w:rsid w:val="00E3200F"/>
    <w:rsid w:val="00E323FD"/>
    <w:rsid w:val="00E334AB"/>
    <w:rsid w:val="00E33A03"/>
    <w:rsid w:val="00E346E2"/>
    <w:rsid w:val="00E353D4"/>
    <w:rsid w:val="00E35452"/>
    <w:rsid w:val="00E3621D"/>
    <w:rsid w:val="00E3683D"/>
    <w:rsid w:val="00E36DAE"/>
    <w:rsid w:val="00E37341"/>
    <w:rsid w:val="00E37A55"/>
    <w:rsid w:val="00E41147"/>
    <w:rsid w:val="00E41441"/>
    <w:rsid w:val="00E4195C"/>
    <w:rsid w:val="00E42249"/>
    <w:rsid w:val="00E42958"/>
    <w:rsid w:val="00E42DA6"/>
    <w:rsid w:val="00E43844"/>
    <w:rsid w:val="00E438D6"/>
    <w:rsid w:val="00E4401A"/>
    <w:rsid w:val="00E4447F"/>
    <w:rsid w:val="00E44654"/>
    <w:rsid w:val="00E46D7A"/>
    <w:rsid w:val="00E47057"/>
    <w:rsid w:val="00E470E3"/>
    <w:rsid w:val="00E4727A"/>
    <w:rsid w:val="00E47471"/>
    <w:rsid w:val="00E50BD2"/>
    <w:rsid w:val="00E51826"/>
    <w:rsid w:val="00E5246E"/>
    <w:rsid w:val="00E52864"/>
    <w:rsid w:val="00E5544B"/>
    <w:rsid w:val="00E559CC"/>
    <w:rsid w:val="00E560FC"/>
    <w:rsid w:val="00E5733E"/>
    <w:rsid w:val="00E573AB"/>
    <w:rsid w:val="00E60323"/>
    <w:rsid w:val="00E60BA4"/>
    <w:rsid w:val="00E60CD4"/>
    <w:rsid w:val="00E61153"/>
    <w:rsid w:val="00E61241"/>
    <w:rsid w:val="00E61512"/>
    <w:rsid w:val="00E6169A"/>
    <w:rsid w:val="00E62468"/>
    <w:rsid w:val="00E624C0"/>
    <w:rsid w:val="00E63628"/>
    <w:rsid w:val="00E63D15"/>
    <w:rsid w:val="00E63E6F"/>
    <w:rsid w:val="00E64190"/>
    <w:rsid w:val="00E64261"/>
    <w:rsid w:val="00E64BF0"/>
    <w:rsid w:val="00E6542E"/>
    <w:rsid w:val="00E66309"/>
    <w:rsid w:val="00E70C97"/>
    <w:rsid w:val="00E70EFE"/>
    <w:rsid w:val="00E711BF"/>
    <w:rsid w:val="00E71786"/>
    <w:rsid w:val="00E735A9"/>
    <w:rsid w:val="00E73F1D"/>
    <w:rsid w:val="00E74786"/>
    <w:rsid w:val="00E74A74"/>
    <w:rsid w:val="00E755CF"/>
    <w:rsid w:val="00E75861"/>
    <w:rsid w:val="00E7611C"/>
    <w:rsid w:val="00E76739"/>
    <w:rsid w:val="00E77FC2"/>
    <w:rsid w:val="00E80829"/>
    <w:rsid w:val="00E80B4E"/>
    <w:rsid w:val="00E81C29"/>
    <w:rsid w:val="00E821A3"/>
    <w:rsid w:val="00E825F0"/>
    <w:rsid w:val="00E82E15"/>
    <w:rsid w:val="00E8309F"/>
    <w:rsid w:val="00E83F17"/>
    <w:rsid w:val="00E851FD"/>
    <w:rsid w:val="00E85BE1"/>
    <w:rsid w:val="00E86F4F"/>
    <w:rsid w:val="00E87173"/>
    <w:rsid w:val="00E87B6E"/>
    <w:rsid w:val="00E9070C"/>
    <w:rsid w:val="00E913C2"/>
    <w:rsid w:val="00E92C8B"/>
    <w:rsid w:val="00E92CB3"/>
    <w:rsid w:val="00E931CF"/>
    <w:rsid w:val="00E93F7F"/>
    <w:rsid w:val="00E94CDF"/>
    <w:rsid w:val="00E959CC"/>
    <w:rsid w:val="00EA090B"/>
    <w:rsid w:val="00EA0F90"/>
    <w:rsid w:val="00EA1468"/>
    <w:rsid w:val="00EA1DB5"/>
    <w:rsid w:val="00EA282C"/>
    <w:rsid w:val="00EA28E0"/>
    <w:rsid w:val="00EA32A7"/>
    <w:rsid w:val="00EA3772"/>
    <w:rsid w:val="00EA38E2"/>
    <w:rsid w:val="00EA3C64"/>
    <w:rsid w:val="00EA4212"/>
    <w:rsid w:val="00EA5F33"/>
    <w:rsid w:val="00EA60B5"/>
    <w:rsid w:val="00EA66CB"/>
    <w:rsid w:val="00EA6834"/>
    <w:rsid w:val="00EA6CD3"/>
    <w:rsid w:val="00EA7936"/>
    <w:rsid w:val="00EA7AED"/>
    <w:rsid w:val="00EB00CD"/>
    <w:rsid w:val="00EB07B4"/>
    <w:rsid w:val="00EB0F9E"/>
    <w:rsid w:val="00EB2759"/>
    <w:rsid w:val="00EB31AF"/>
    <w:rsid w:val="00EB38DF"/>
    <w:rsid w:val="00EB5E0E"/>
    <w:rsid w:val="00EB60FD"/>
    <w:rsid w:val="00EB6836"/>
    <w:rsid w:val="00EB6DC4"/>
    <w:rsid w:val="00EB7786"/>
    <w:rsid w:val="00EC0349"/>
    <w:rsid w:val="00EC05A2"/>
    <w:rsid w:val="00EC135E"/>
    <w:rsid w:val="00EC2B36"/>
    <w:rsid w:val="00EC4C33"/>
    <w:rsid w:val="00EC5185"/>
    <w:rsid w:val="00EC736B"/>
    <w:rsid w:val="00EC7BF6"/>
    <w:rsid w:val="00ED0550"/>
    <w:rsid w:val="00ED0D99"/>
    <w:rsid w:val="00ED23BF"/>
    <w:rsid w:val="00ED4784"/>
    <w:rsid w:val="00ED53A5"/>
    <w:rsid w:val="00ED5624"/>
    <w:rsid w:val="00ED5E94"/>
    <w:rsid w:val="00EE098D"/>
    <w:rsid w:val="00EE0AB5"/>
    <w:rsid w:val="00EE1D46"/>
    <w:rsid w:val="00EE2C85"/>
    <w:rsid w:val="00EE42C0"/>
    <w:rsid w:val="00EE4FA3"/>
    <w:rsid w:val="00EE5BB5"/>
    <w:rsid w:val="00EE6C99"/>
    <w:rsid w:val="00EE6CA3"/>
    <w:rsid w:val="00EE77A4"/>
    <w:rsid w:val="00EE7DC6"/>
    <w:rsid w:val="00EE7DD4"/>
    <w:rsid w:val="00EF1472"/>
    <w:rsid w:val="00EF2DDD"/>
    <w:rsid w:val="00EF30C5"/>
    <w:rsid w:val="00EF335A"/>
    <w:rsid w:val="00EF40E3"/>
    <w:rsid w:val="00EF47CA"/>
    <w:rsid w:val="00EF496A"/>
    <w:rsid w:val="00EF4B8A"/>
    <w:rsid w:val="00EF4D31"/>
    <w:rsid w:val="00EF5604"/>
    <w:rsid w:val="00EF6255"/>
    <w:rsid w:val="00EF6834"/>
    <w:rsid w:val="00EF6C92"/>
    <w:rsid w:val="00F01028"/>
    <w:rsid w:val="00F010FA"/>
    <w:rsid w:val="00F01976"/>
    <w:rsid w:val="00F019BC"/>
    <w:rsid w:val="00F03D40"/>
    <w:rsid w:val="00F03DD7"/>
    <w:rsid w:val="00F04685"/>
    <w:rsid w:val="00F06105"/>
    <w:rsid w:val="00F06177"/>
    <w:rsid w:val="00F062DF"/>
    <w:rsid w:val="00F063D9"/>
    <w:rsid w:val="00F07D87"/>
    <w:rsid w:val="00F107AC"/>
    <w:rsid w:val="00F1224C"/>
    <w:rsid w:val="00F13333"/>
    <w:rsid w:val="00F13971"/>
    <w:rsid w:val="00F14EF0"/>
    <w:rsid w:val="00F16480"/>
    <w:rsid w:val="00F1673F"/>
    <w:rsid w:val="00F17266"/>
    <w:rsid w:val="00F17733"/>
    <w:rsid w:val="00F1782F"/>
    <w:rsid w:val="00F2062C"/>
    <w:rsid w:val="00F210B8"/>
    <w:rsid w:val="00F2110C"/>
    <w:rsid w:val="00F21B93"/>
    <w:rsid w:val="00F22429"/>
    <w:rsid w:val="00F2259F"/>
    <w:rsid w:val="00F225D3"/>
    <w:rsid w:val="00F22D8E"/>
    <w:rsid w:val="00F22E8D"/>
    <w:rsid w:val="00F23450"/>
    <w:rsid w:val="00F23FC1"/>
    <w:rsid w:val="00F24373"/>
    <w:rsid w:val="00F25DED"/>
    <w:rsid w:val="00F25DF9"/>
    <w:rsid w:val="00F2629E"/>
    <w:rsid w:val="00F265A4"/>
    <w:rsid w:val="00F273DC"/>
    <w:rsid w:val="00F274C4"/>
    <w:rsid w:val="00F27511"/>
    <w:rsid w:val="00F2759C"/>
    <w:rsid w:val="00F27AB4"/>
    <w:rsid w:val="00F30CAB"/>
    <w:rsid w:val="00F30D8A"/>
    <w:rsid w:val="00F30E5F"/>
    <w:rsid w:val="00F31D36"/>
    <w:rsid w:val="00F32145"/>
    <w:rsid w:val="00F331E0"/>
    <w:rsid w:val="00F332C2"/>
    <w:rsid w:val="00F33AB4"/>
    <w:rsid w:val="00F34ABB"/>
    <w:rsid w:val="00F34EBD"/>
    <w:rsid w:val="00F34F0F"/>
    <w:rsid w:val="00F35763"/>
    <w:rsid w:val="00F35779"/>
    <w:rsid w:val="00F361F0"/>
    <w:rsid w:val="00F36344"/>
    <w:rsid w:val="00F365C5"/>
    <w:rsid w:val="00F379B6"/>
    <w:rsid w:val="00F40ACF"/>
    <w:rsid w:val="00F4131B"/>
    <w:rsid w:val="00F4161E"/>
    <w:rsid w:val="00F41A8B"/>
    <w:rsid w:val="00F441A7"/>
    <w:rsid w:val="00F4497B"/>
    <w:rsid w:val="00F44A5A"/>
    <w:rsid w:val="00F44AEB"/>
    <w:rsid w:val="00F46FE4"/>
    <w:rsid w:val="00F47965"/>
    <w:rsid w:val="00F47C27"/>
    <w:rsid w:val="00F47C8B"/>
    <w:rsid w:val="00F50034"/>
    <w:rsid w:val="00F51205"/>
    <w:rsid w:val="00F51A24"/>
    <w:rsid w:val="00F51D24"/>
    <w:rsid w:val="00F52DE6"/>
    <w:rsid w:val="00F5423F"/>
    <w:rsid w:val="00F54EEE"/>
    <w:rsid w:val="00F55C0B"/>
    <w:rsid w:val="00F563F0"/>
    <w:rsid w:val="00F56473"/>
    <w:rsid w:val="00F57C5C"/>
    <w:rsid w:val="00F60941"/>
    <w:rsid w:val="00F61479"/>
    <w:rsid w:val="00F61D6F"/>
    <w:rsid w:val="00F61EC6"/>
    <w:rsid w:val="00F63587"/>
    <w:rsid w:val="00F63B4B"/>
    <w:rsid w:val="00F646A0"/>
    <w:rsid w:val="00F65021"/>
    <w:rsid w:val="00F652A8"/>
    <w:rsid w:val="00F656B4"/>
    <w:rsid w:val="00F70171"/>
    <w:rsid w:val="00F707BF"/>
    <w:rsid w:val="00F7112B"/>
    <w:rsid w:val="00F71223"/>
    <w:rsid w:val="00F71F5D"/>
    <w:rsid w:val="00F727AD"/>
    <w:rsid w:val="00F73400"/>
    <w:rsid w:val="00F737EE"/>
    <w:rsid w:val="00F74BDB"/>
    <w:rsid w:val="00F75547"/>
    <w:rsid w:val="00F75CA1"/>
    <w:rsid w:val="00F763B6"/>
    <w:rsid w:val="00F76D30"/>
    <w:rsid w:val="00F77232"/>
    <w:rsid w:val="00F77A54"/>
    <w:rsid w:val="00F805C1"/>
    <w:rsid w:val="00F810D5"/>
    <w:rsid w:val="00F813A2"/>
    <w:rsid w:val="00F81C8E"/>
    <w:rsid w:val="00F81CC5"/>
    <w:rsid w:val="00F82030"/>
    <w:rsid w:val="00F82127"/>
    <w:rsid w:val="00F823A1"/>
    <w:rsid w:val="00F82ACC"/>
    <w:rsid w:val="00F8494F"/>
    <w:rsid w:val="00F84C61"/>
    <w:rsid w:val="00F8541E"/>
    <w:rsid w:val="00F85742"/>
    <w:rsid w:val="00F86127"/>
    <w:rsid w:val="00F862B7"/>
    <w:rsid w:val="00F869B2"/>
    <w:rsid w:val="00F872F9"/>
    <w:rsid w:val="00F87731"/>
    <w:rsid w:val="00F87741"/>
    <w:rsid w:val="00F9060C"/>
    <w:rsid w:val="00F90E62"/>
    <w:rsid w:val="00F910BA"/>
    <w:rsid w:val="00F926F1"/>
    <w:rsid w:val="00F92ADA"/>
    <w:rsid w:val="00F93343"/>
    <w:rsid w:val="00F95780"/>
    <w:rsid w:val="00F96A6C"/>
    <w:rsid w:val="00F96AB2"/>
    <w:rsid w:val="00F96F74"/>
    <w:rsid w:val="00FA147A"/>
    <w:rsid w:val="00FA216B"/>
    <w:rsid w:val="00FA2E2F"/>
    <w:rsid w:val="00FA33B3"/>
    <w:rsid w:val="00FA5FE6"/>
    <w:rsid w:val="00FA7BE4"/>
    <w:rsid w:val="00FB0967"/>
    <w:rsid w:val="00FB0FC7"/>
    <w:rsid w:val="00FB1AB8"/>
    <w:rsid w:val="00FB228D"/>
    <w:rsid w:val="00FB40F1"/>
    <w:rsid w:val="00FB49F7"/>
    <w:rsid w:val="00FB4CA9"/>
    <w:rsid w:val="00FB536E"/>
    <w:rsid w:val="00FB5A1F"/>
    <w:rsid w:val="00FB6875"/>
    <w:rsid w:val="00FB68B5"/>
    <w:rsid w:val="00FB7E14"/>
    <w:rsid w:val="00FC071C"/>
    <w:rsid w:val="00FC2C91"/>
    <w:rsid w:val="00FC2F63"/>
    <w:rsid w:val="00FC3E76"/>
    <w:rsid w:val="00FC4246"/>
    <w:rsid w:val="00FC5476"/>
    <w:rsid w:val="00FC5988"/>
    <w:rsid w:val="00FC59E7"/>
    <w:rsid w:val="00FC5CC3"/>
    <w:rsid w:val="00FC5EF2"/>
    <w:rsid w:val="00FC666D"/>
    <w:rsid w:val="00FD0624"/>
    <w:rsid w:val="00FD2203"/>
    <w:rsid w:val="00FD4198"/>
    <w:rsid w:val="00FD448B"/>
    <w:rsid w:val="00FD5221"/>
    <w:rsid w:val="00FD5437"/>
    <w:rsid w:val="00FD5613"/>
    <w:rsid w:val="00FD7E3B"/>
    <w:rsid w:val="00FE03FC"/>
    <w:rsid w:val="00FE0AC2"/>
    <w:rsid w:val="00FE0E02"/>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28CC"/>
    <w:rsid w:val="00FF33AC"/>
    <w:rsid w:val="00FF4930"/>
    <w:rsid w:val="00FF4A31"/>
    <w:rsid w:val="00FF5912"/>
    <w:rsid w:val="00FF5E5C"/>
    <w:rsid w:val="00FF6806"/>
    <w:rsid w:val="00FF6B1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48FC1"/>
  <w15:chartTrackingRefBased/>
  <w15:docId w15:val="{E01DB0E0-6319-4F6E-A23A-581775C0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character" w:styleId="Omemba">
    <w:name w:val="Mention"/>
    <w:uiPriority w:val="99"/>
    <w:semiHidden/>
    <w:unhideWhenUsed/>
    <w:rsid w:val="00A10461"/>
    <w:rPr>
      <w:color w:val="2B579A"/>
      <w:shd w:val="clear" w:color="auto" w:fill="E6E6E6"/>
    </w:rPr>
  </w:style>
  <w:style w:type="character" w:styleId="Nerazreenaomemba">
    <w:name w:val="Unresolved Mention"/>
    <w:uiPriority w:val="99"/>
    <w:semiHidden/>
    <w:unhideWhenUsed/>
    <w:rsid w:val="00982B9A"/>
    <w:rPr>
      <w:color w:val="808080"/>
      <w:shd w:val="clear" w:color="auto" w:fill="E6E6E6"/>
    </w:rPr>
  </w:style>
  <w:style w:type="paragraph" w:customStyle="1" w:styleId="odstavek1">
    <w:name w:val="odstavek1"/>
    <w:basedOn w:val="Navaden"/>
    <w:rsid w:val="00494673"/>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494673"/>
    <w:pPr>
      <w:spacing w:line="240" w:lineRule="auto"/>
      <w:ind w:left="425" w:hanging="425"/>
      <w:jc w:val="both"/>
    </w:pPr>
    <w:rPr>
      <w:rFonts w:cs="Arial"/>
      <w:sz w:val="22"/>
      <w:szCs w:val="22"/>
      <w:lang w:eastAsia="sl-SI"/>
    </w:rPr>
  </w:style>
  <w:style w:type="table" w:styleId="Navadnatabela3">
    <w:name w:val="Plain Table 3"/>
    <w:basedOn w:val="Navadnatabela"/>
    <w:uiPriority w:val="43"/>
    <w:rsid w:val="00DD1D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834567472">
          <w:marLeft w:val="0"/>
          <w:marRight w:val="0"/>
          <w:marTop w:val="0"/>
          <w:marBottom w:val="0"/>
          <w:divBdr>
            <w:top w:val="none" w:sz="0" w:space="0" w:color="auto"/>
            <w:left w:val="none" w:sz="0" w:space="0" w:color="auto"/>
            <w:bottom w:val="none" w:sz="0" w:space="0" w:color="auto"/>
            <w:right w:val="none" w:sz="0" w:space="0" w:color="auto"/>
          </w:divBdr>
          <w:divsChild>
            <w:div w:id="1602293680">
              <w:marLeft w:val="0"/>
              <w:marRight w:val="60"/>
              <w:marTop w:val="0"/>
              <w:marBottom w:val="0"/>
              <w:divBdr>
                <w:top w:val="none" w:sz="0" w:space="0" w:color="auto"/>
                <w:left w:val="none" w:sz="0" w:space="0" w:color="auto"/>
                <w:bottom w:val="none" w:sz="0" w:space="0" w:color="auto"/>
                <w:right w:val="none" w:sz="0" w:space="0" w:color="auto"/>
              </w:divBdr>
              <w:divsChild>
                <w:div w:id="1956447128">
                  <w:marLeft w:val="0"/>
                  <w:marRight w:val="0"/>
                  <w:marTop w:val="0"/>
                  <w:marBottom w:val="150"/>
                  <w:divBdr>
                    <w:top w:val="none" w:sz="0" w:space="0" w:color="auto"/>
                    <w:left w:val="none" w:sz="0" w:space="0" w:color="auto"/>
                    <w:bottom w:val="none" w:sz="0" w:space="0" w:color="auto"/>
                    <w:right w:val="none" w:sz="0" w:space="0" w:color="auto"/>
                  </w:divBdr>
                  <w:divsChild>
                    <w:div w:id="1202749148">
                      <w:marLeft w:val="0"/>
                      <w:marRight w:val="0"/>
                      <w:marTop w:val="0"/>
                      <w:marBottom w:val="0"/>
                      <w:divBdr>
                        <w:top w:val="none" w:sz="0" w:space="0" w:color="auto"/>
                        <w:left w:val="none" w:sz="0" w:space="0" w:color="auto"/>
                        <w:bottom w:val="none" w:sz="0" w:space="0" w:color="auto"/>
                        <w:right w:val="none" w:sz="0" w:space="0" w:color="auto"/>
                      </w:divBdr>
                      <w:divsChild>
                        <w:div w:id="1418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482501905">
      <w:bodyDiv w:val="1"/>
      <w:marLeft w:val="0"/>
      <w:marRight w:val="0"/>
      <w:marTop w:val="0"/>
      <w:marBottom w:val="0"/>
      <w:divBdr>
        <w:top w:val="none" w:sz="0" w:space="0" w:color="auto"/>
        <w:left w:val="none" w:sz="0" w:space="0" w:color="auto"/>
        <w:bottom w:val="none" w:sz="0" w:space="0" w:color="auto"/>
        <w:right w:val="none" w:sz="0" w:space="0" w:color="auto"/>
      </w:divBdr>
      <w:divsChild>
        <w:div w:id="747964836">
          <w:marLeft w:val="0"/>
          <w:marRight w:val="0"/>
          <w:marTop w:val="0"/>
          <w:marBottom w:val="0"/>
          <w:divBdr>
            <w:top w:val="none" w:sz="0" w:space="0" w:color="auto"/>
            <w:left w:val="none" w:sz="0" w:space="0" w:color="auto"/>
            <w:bottom w:val="none" w:sz="0" w:space="0" w:color="auto"/>
            <w:right w:val="none" w:sz="0" w:space="0" w:color="auto"/>
          </w:divBdr>
          <w:divsChild>
            <w:div w:id="1875729269">
              <w:marLeft w:val="0"/>
              <w:marRight w:val="0"/>
              <w:marTop w:val="100"/>
              <w:marBottom w:val="100"/>
              <w:divBdr>
                <w:top w:val="none" w:sz="0" w:space="0" w:color="auto"/>
                <w:left w:val="none" w:sz="0" w:space="0" w:color="auto"/>
                <w:bottom w:val="none" w:sz="0" w:space="0" w:color="auto"/>
                <w:right w:val="none" w:sz="0" w:space="0" w:color="auto"/>
              </w:divBdr>
              <w:divsChild>
                <w:div w:id="1803226499">
                  <w:marLeft w:val="0"/>
                  <w:marRight w:val="0"/>
                  <w:marTop w:val="0"/>
                  <w:marBottom w:val="0"/>
                  <w:divBdr>
                    <w:top w:val="none" w:sz="0" w:space="0" w:color="auto"/>
                    <w:left w:val="none" w:sz="0" w:space="0" w:color="auto"/>
                    <w:bottom w:val="none" w:sz="0" w:space="0" w:color="auto"/>
                    <w:right w:val="none" w:sz="0" w:space="0" w:color="auto"/>
                  </w:divBdr>
                  <w:divsChild>
                    <w:div w:id="1298142672">
                      <w:marLeft w:val="0"/>
                      <w:marRight w:val="0"/>
                      <w:marTop w:val="0"/>
                      <w:marBottom w:val="0"/>
                      <w:divBdr>
                        <w:top w:val="none" w:sz="0" w:space="0" w:color="auto"/>
                        <w:left w:val="none" w:sz="0" w:space="0" w:color="auto"/>
                        <w:bottom w:val="none" w:sz="0" w:space="0" w:color="auto"/>
                        <w:right w:val="none" w:sz="0" w:space="0" w:color="auto"/>
                      </w:divBdr>
                      <w:divsChild>
                        <w:div w:id="1333920200">
                          <w:marLeft w:val="0"/>
                          <w:marRight w:val="0"/>
                          <w:marTop w:val="0"/>
                          <w:marBottom w:val="0"/>
                          <w:divBdr>
                            <w:top w:val="none" w:sz="0" w:space="0" w:color="auto"/>
                            <w:left w:val="none" w:sz="0" w:space="0" w:color="auto"/>
                            <w:bottom w:val="none" w:sz="0" w:space="0" w:color="auto"/>
                            <w:right w:val="none" w:sz="0" w:space="0" w:color="auto"/>
                          </w:divBdr>
                          <w:divsChild>
                            <w:div w:id="633753688">
                              <w:marLeft w:val="0"/>
                              <w:marRight w:val="0"/>
                              <w:marTop w:val="0"/>
                              <w:marBottom w:val="0"/>
                              <w:divBdr>
                                <w:top w:val="none" w:sz="0" w:space="0" w:color="auto"/>
                                <w:left w:val="none" w:sz="0" w:space="0" w:color="auto"/>
                                <w:bottom w:val="none" w:sz="0" w:space="0" w:color="auto"/>
                                <w:right w:val="none" w:sz="0" w:space="0" w:color="auto"/>
                              </w:divBdr>
                              <w:divsChild>
                                <w:div w:id="1631931815">
                                  <w:marLeft w:val="0"/>
                                  <w:marRight w:val="0"/>
                                  <w:marTop w:val="0"/>
                                  <w:marBottom w:val="0"/>
                                  <w:divBdr>
                                    <w:top w:val="none" w:sz="0" w:space="0" w:color="auto"/>
                                    <w:left w:val="none" w:sz="0" w:space="0" w:color="auto"/>
                                    <w:bottom w:val="none" w:sz="0" w:space="0" w:color="auto"/>
                                    <w:right w:val="none" w:sz="0" w:space="0" w:color="auto"/>
                                  </w:divBdr>
                                  <w:divsChild>
                                    <w:div w:id="2131241536">
                                      <w:marLeft w:val="0"/>
                                      <w:marRight w:val="0"/>
                                      <w:marTop w:val="0"/>
                                      <w:marBottom w:val="0"/>
                                      <w:divBdr>
                                        <w:top w:val="none" w:sz="0" w:space="0" w:color="auto"/>
                                        <w:left w:val="none" w:sz="0" w:space="0" w:color="auto"/>
                                        <w:bottom w:val="none" w:sz="0" w:space="0" w:color="auto"/>
                                        <w:right w:val="none" w:sz="0" w:space="0" w:color="auto"/>
                                      </w:divBdr>
                                      <w:divsChild>
                                        <w:div w:id="831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108&amp;stevilka=48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cina@koper.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E0D9C-7AD1-4755-90C9-0DC7BBE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12</TotalTime>
  <Pages>15</Pages>
  <Words>4861</Words>
  <Characters>27712</Characters>
  <Application>Microsoft Office Word</Application>
  <DocSecurity>0</DocSecurity>
  <Lines>230</Lines>
  <Paragraphs>65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32508</CharactersWithSpaces>
  <SharedDoc>false</SharedDoc>
  <HLinks>
    <vt:vector size="222" baseType="variant">
      <vt:variant>
        <vt:i4>852026</vt:i4>
      </vt:variant>
      <vt:variant>
        <vt:i4>213</vt:i4>
      </vt:variant>
      <vt:variant>
        <vt:i4>0</vt:i4>
      </vt:variant>
      <vt:variant>
        <vt:i4>5</vt:i4>
      </vt:variant>
      <vt:variant>
        <vt:lpwstr>mailto:obcina@koper.si</vt:lpwstr>
      </vt:variant>
      <vt:variant>
        <vt:lpwstr/>
      </vt:variant>
      <vt:variant>
        <vt:i4>2687040</vt:i4>
      </vt:variant>
      <vt:variant>
        <vt:i4>210</vt:i4>
      </vt:variant>
      <vt:variant>
        <vt:i4>0</vt:i4>
      </vt:variant>
      <vt:variant>
        <vt:i4>5</vt:i4>
      </vt:variant>
      <vt:variant>
        <vt:lpwstr>mailto:gp.mju@gov.si</vt:lpwstr>
      </vt:variant>
      <vt:variant>
        <vt:lpwstr/>
      </vt:variant>
      <vt:variant>
        <vt:i4>3932268</vt:i4>
      </vt:variant>
      <vt:variant>
        <vt:i4>207</vt:i4>
      </vt:variant>
      <vt:variant>
        <vt:i4>0</vt:i4>
      </vt:variant>
      <vt:variant>
        <vt:i4>5</vt:i4>
      </vt:variant>
      <vt:variant>
        <vt:lpwstr>http://www.uradni-list.si/1/objava.jsp?urlid=2009108&amp;stevilka=4891</vt:lpwstr>
      </vt:variant>
      <vt:variant>
        <vt:lpwstr/>
      </vt:variant>
      <vt:variant>
        <vt:i4>1376310</vt:i4>
      </vt:variant>
      <vt:variant>
        <vt:i4>200</vt:i4>
      </vt:variant>
      <vt:variant>
        <vt:i4>0</vt:i4>
      </vt:variant>
      <vt:variant>
        <vt:i4>5</vt:i4>
      </vt:variant>
      <vt:variant>
        <vt:lpwstr/>
      </vt:variant>
      <vt:variant>
        <vt:lpwstr>_Toc74657201</vt:lpwstr>
      </vt:variant>
      <vt:variant>
        <vt:i4>1310774</vt:i4>
      </vt:variant>
      <vt:variant>
        <vt:i4>194</vt:i4>
      </vt:variant>
      <vt:variant>
        <vt:i4>0</vt:i4>
      </vt:variant>
      <vt:variant>
        <vt:i4>5</vt:i4>
      </vt:variant>
      <vt:variant>
        <vt:lpwstr/>
      </vt:variant>
      <vt:variant>
        <vt:lpwstr>_Toc74657200</vt:lpwstr>
      </vt:variant>
      <vt:variant>
        <vt:i4>1966143</vt:i4>
      </vt:variant>
      <vt:variant>
        <vt:i4>188</vt:i4>
      </vt:variant>
      <vt:variant>
        <vt:i4>0</vt:i4>
      </vt:variant>
      <vt:variant>
        <vt:i4>5</vt:i4>
      </vt:variant>
      <vt:variant>
        <vt:lpwstr/>
      </vt:variant>
      <vt:variant>
        <vt:lpwstr>_Toc74657199</vt:lpwstr>
      </vt:variant>
      <vt:variant>
        <vt:i4>2031679</vt:i4>
      </vt:variant>
      <vt:variant>
        <vt:i4>182</vt:i4>
      </vt:variant>
      <vt:variant>
        <vt:i4>0</vt:i4>
      </vt:variant>
      <vt:variant>
        <vt:i4>5</vt:i4>
      </vt:variant>
      <vt:variant>
        <vt:lpwstr/>
      </vt:variant>
      <vt:variant>
        <vt:lpwstr>_Toc74657198</vt:lpwstr>
      </vt:variant>
      <vt:variant>
        <vt:i4>1048639</vt:i4>
      </vt:variant>
      <vt:variant>
        <vt:i4>176</vt:i4>
      </vt:variant>
      <vt:variant>
        <vt:i4>0</vt:i4>
      </vt:variant>
      <vt:variant>
        <vt:i4>5</vt:i4>
      </vt:variant>
      <vt:variant>
        <vt:lpwstr/>
      </vt:variant>
      <vt:variant>
        <vt:lpwstr>_Toc74657197</vt:lpwstr>
      </vt:variant>
      <vt:variant>
        <vt:i4>1114175</vt:i4>
      </vt:variant>
      <vt:variant>
        <vt:i4>170</vt:i4>
      </vt:variant>
      <vt:variant>
        <vt:i4>0</vt:i4>
      </vt:variant>
      <vt:variant>
        <vt:i4>5</vt:i4>
      </vt:variant>
      <vt:variant>
        <vt:lpwstr/>
      </vt:variant>
      <vt:variant>
        <vt:lpwstr>_Toc74657196</vt:lpwstr>
      </vt:variant>
      <vt:variant>
        <vt:i4>1179711</vt:i4>
      </vt:variant>
      <vt:variant>
        <vt:i4>164</vt:i4>
      </vt:variant>
      <vt:variant>
        <vt:i4>0</vt:i4>
      </vt:variant>
      <vt:variant>
        <vt:i4>5</vt:i4>
      </vt:variant>
      <vt:variant>
        <vt:lpwstr/>
      </vt:variant>
      <vt:variant>
        <vt:lpwstr>_Toc74657195</vt:lpwstr>
      </vt:variant>
      <vt:variant>
        <vt:i4>1245247</vt:i4>
      </vt:variant>
      <vt:variant>
        <vt:i4>158</vt:i4>
      </vt:variant>
      <vt:variant>
        <vt:i4>0</vt:i4>
      </vt:variant>
      <vt:variant>
        <vt:i4>5</vt:i4>
      </vt:variant>
      <vt:variant>
        <vt:lpwstr/>
      </vt:variant>
      <vt:variant>
        <vt:lpwstr>_Toc74657194</vt:lpwstr>
      </vt:variant>
      <vt:variant>
        <vt:i4>1310783</vt:i4>
      </vt:variant>
      <vt:variant>
        <vt:i4>152</vt:i4>
      </vt:variant>
      <vt:variant>
        <vt:i4>0</vt:i4>
      </vt:variant>
      <vt:variant>
        <vt:i4>5</vt:i4>
      </vt:variant>
      <vt:variant>
        <vt:lpwstr/>
      </vt:variant>
      <vt:variant>
        <vt:lpwstr>_Toc74657193</vt:lpwstr>
      </vt:variant>
      <vt:variant>
        <vt:i4>1376319</vt:i4>
      </vt:variant>
      <vt:variant>
        <vt:i4>146</vt:i4>
      </vt:variant>
      <vt:variant>
        <vt:i4>0</vt:i4>
      </vt:variant>
      <vt:variant>
        <vt:i4>5</vt:i4>
      </vt:variant>
      <vt:variant>
        <vt:lpwstr/>
      </vt:variant>
      <vt:variant>
        <vt:lpwstr>_Toc74657192</vt:lpwstr>
      </vt:variant>
      <vt:variant>
        <vt:i4>1441855</vt:i4>
      </vt:variant>
      <vt:variant>
        <vt:i4>140</vt:i4>
      </vt:variant>
      <vt:variant>
        <vt:i4>0</vt:i4>
      </vt:variant>
      <vt:variant>
        <vt:i4>5</vt:i4>
      </vt:variant>
      <vt:variant>
        <vt:lpwstr/>
      </vt:variant>
      <vt:variant>
        <vt:lpwstr>_Toc74657191</vt:lpwstr>
      </vt:variant>
      <vt:variant>
        <vt:i4>1507391</vt:i4>
      </vt:variant>
      <vt:variant>
        <vt:i4>134</vt:i4>
      </vt:variant>
      <vt:variant>
        <vt:i4>0</vt:i4>
      </vt:variant>
      <vt:variant>
        <vt:i4>5</vt:i4>
      </vt:variant>
      <vt:variant>
        <vt:lpwstr/>
      </vt:variant>
      <vt:variant>
        <vt:lpwstr>_Toc74657190</vt:lpwstr>
      </vt:variant>
      <vt:variant>
        <vt:i4>1966142</vt:i4>
      </vt:variant>
      <vt:variant>
        <vt:i4>128</vt:i4>
      </vt:variant>
      <vt:variant>
        <vt:i4>0</vt:i4>
      </vt:variant>
      <vt:variant>
        <vt:i4>5</vt:i4>
      </vt:variant>
      <vt:variant>
        <vt:lpwstr/>
      </vt:variant>
      <vt:variant>
        <vt:lpwstr>_Toc74657189</vt:lpwstr>
      </vt:variant>
      <vt:variant>
        <vt:i4>2031678</vt:i4>
      </vt:variant>
      <vt:variant>
        <vt:i4>122</vt:i4>
      </vt:variant>
      <vt:variant>
        <vt:i4>0</vt:i4>
      </vt:variant>
      <vt:variant>
        <vt:i4>5</vt:i4>
      </vt:variant>
      <vt:variant>
        <vt:lpwstr/>
      </vt:variant>
      <vt:variant>
        <vt:lpwstr>_Toc74657188</vt:lpwstr>
      </vt:variant>
      <vt:variant>
        <vt:i4>1048638</vt:i4>
      </vt:variant>
      <vt:variant>
        <vt:i4>116</vt:i4>
      </vt:variant>
      <vt:variant>
        <vt:i4>0</vt:i4>
      </vt:variant>
      <vt:variant>
        <vt:i4>5</vt:i4>
      </vt:variant>
      <vt:variant>
        <vt:lpwstr/>
      </vt:variant>
      <vt:variant>
        <vt:lpwstr>_Toc74657187</vt:lpwstr>
      </vt:variant>
      <vt:variant>
        <vt:i4>1114174</vt:i4>
      </vt:variant>
      <vt:variant>
        <vt:i4>110</vt:i4>
      </vt:variant>
      <vt:variant>
        <vt:i4>0</vt:i4>
      </vt:variant>
      <vt:variant>
        <vt:i4>5</vt:i4>
      </vt:variant>
      <vt:variant>
        <vt:lpwstr/>
      </vt:variant>
      <vt:variant>
        <vt:lpwstr>_Toc74657186</vt:lpwstr>
      </vt:variant>
      <vt:variant>
        <vt:i4>1179710</vt:i4>
      </vt:variant>
      <vt:variant>
        <vt:i4>104</vt:i4>
      </vt:variant>
      <vt:variant>
        <vt:i4>0</vt:i4>
      </vt:variant>
      <vt:variant>
        <vt:i4>5</vt:i4>
      </vt:variant>
      <vt:variant>
        <vt:lpwstr/>
      </vt:variant>
      <vt:variant>
        <vt:lpwstr>_Toc74657185</vt:lpwstr>
      </vt:variant>
      <vt:variant>
        <vt:i4>1245246</vt:i4>
      </vt:variant>
      <vt:variant>
        <vt:i4>98</vt:i4>
      </vt:variant>
      <vt:variant>
        <vt:i4>0</vt:i4>
      </vt:variant>
      <vt:variant>
        <vt:i4>5</vt:i4>
      </vt:variant>
      <vt:variant>
        <vt:lpwstr/>
      </vt:variant>
      <vt:variant>
        <vt:lpwstr>_Toc74657184</vt:lpwstr>
      </vt:variant>
      <vt:variant>
        <vt:i4>1310782</vt:i4>
      </vt:variant>
      <vt:variant>
        <vt:i4>92</vt:i4>
      </vt:variant>
      <vt:variant>
        <vt:i4>0</vt:i4>
      </vt:variant>
      <vt:variant>
        <vt:i4>5</vt:i4>
      </vt:variant>
      <vt:variant>
        <vt:lpwstr/>
      </vt:variant>
      <vt:variant>
        <vt:lpwstr>_Toc74657183</vt:lpwstr>
      </vt:variant>
      <vt:variant>
        <vt:i4>1376318</vt:i4>
      </vt:variant>
      <vt:variant>
        <vt:i4>86</vt:i4>
      </vt:variant>
      <vt:variant>
        <vt:i4>0</vt:i4>
      </vt:variant>
      <vt:variant>
        <vt:i4>5</vt:i4>
      </vt:variant>
      <vt:variant>
        <vt:lpwstr/>
      </vt:variant>
      <vt:variant>
        <vt:lpwstr>_Toc74657182</vt:lpwstr>
      </vt:variant>
      <vt:variant>
        <vt:i4>1441854</vt:i4>
      </vt:variant>
      <vt:variant>
        <vt:i4>80</vt:i4>
      </vt:variant>
      <vt:variant>
        <vt:i4>0</vt:i4>
      </vt:variant>
      <vt:variant>
        <vt:i4>5</vt:i4>
      </vt:variant>
      <vt:variant>
        <vt:lpwstr/>
      </vt:variant>
      <vt:variant>
        <vt:lpwstr>_Toc74657181</vt:lpwstr>
      </vt:variant>
      <vt:variant>
        <vt:i4>1507390</vt:i4>
      </vt:variant>
      <vt:variant>
        <vt:i4>74</vt:i4>
      </vt:variant>
      <vt:variant>
        <vt:i4>0</vt:i4>
      </vt:variant>
      <vt:variant>
        <vt:i4>5</vt:i4>
      </vt:variant>
      <vt:variant>
        <vt:lpwstr/>
      </vt:variant>
      <vt:variant>
        <vt:lpwstr>_Toc74657180</vt:lpwstr>
      </vt:variant>
      <vt:variant>
        <vt:i4>1966129</vt:i4>
      </vt:variant>
      <vt:variant>
        <vt:i4>68</vt:i4>
      </vt:variant>
      <vt:variant>
        <vt:i4>0</vt:i4>
      </vt:variant>
      <vt:variant>
        <vt:i4>5</vt:i4>
      </vt:variant>
      <vt:variant>
        <vt:lpwstr/>
      </vt:variant>
      <vt:variant>
        <vt:lpwstr>_Toc74657179</vt:lpwstr>
      </vt:variant>
      <vt:variant>
        <vt:i4>2031665</vt:i4>
      </vt:variant>
      <vt:variant>
        <vt:i4>62</vt:i4>
      </vt:variant>
      <vt:variant>
        <vt:i4>0</vt:i4>
      </vt:variant>
      <vt:variant>
        <vt:i4>5</vt:i4>
      </vt:variant>
      <vt:variant>
        <vt:lpwstr/>
      </vt:variant>
      <vt:variant>
        <vt:lpwstr>_Toc74657178</vt:lpwstr>
      </vt:variant>
      <vt:variant>
        <vt:i4>1048625</vt:i4>
      </vt:variant>
      <vt:variant>
        <vt:i4>56</vt:i4>
      </vt:variant>
      <vt:variant>
        <vt:i4>0</vt:i4>
      </vt:variant>
      <vt:variant>
        <vt:i4>5</vt:i4>
      </vt:variant>
      <vt:variant>
        <vt:lpwstr/>
      </vt:variant>
      <vt:variant>
        <vt:lpwstr>_Toc74657177</vt:lpwstr>
      </vt:variant>
      <vt:variant>
        <vt:i4>1114161</vt:i4>
      </vt:variant>
      <vt:variant>
        <vt:i4>50</vt:i4>
      </vt:variant>
      <vt:variant>
        <vt:i4>0</vt:i4>
      </vt:variant>
      <vt:variant>
        <vt:i4>5</vt:i4>
      </vt:variant>
      <vt:variant>
        <vt:lpwstr/>
      </vt:variant>
      <vt:variant>
        <vt:lpwstr>_Toc74657176</vt:lpwstr>
      </vt:variant>
      <vt:variant>
        <vt:i4>1179697</vt:i4>
      </vt:variant>
      <vt:variant>
        <vt:i4>44</vt:i4>
      </vt:variant>
      <vt:variant>
        <vt:i4>0</vt:i4>
      </vt:variant>
      <vt:variant>
        <vt:i4>5</vt:i4>
      </vt:variant>
      <vt:variant>
        <vt:lpwstr/>
      </vt:variant>
      <vt:variant>
        <vt:lpwstr>_Toc74657175</vt:lpwstr>
      </vt:variant>
      <vt:variant>
        <vt:i4>1245233</vt:i4>
      </vt:variant>
      <vt:variant>
        <vt:i4>38</vt:i4>
      </vt:variant>
      <vt:variant>
        <vt:i4>0</vt:i4>
      </vt:variant>
      <vt:variant>
        <vt:i4>5</vt:i4>
      </vt:variant>
      <vt:variant>
        <vt:lpwstr/>
      </vt:variant>
      <vt:variant>
        <vt:lpwstr>_Toc74657174</vt:lpwstr>
      </vt:variant>
      <vt:variant>
        <vt:i4>1310769</vt:i4>
      </vt:variant>
      <vt:variant>
        <vt:i4>32</vt:i4>
      </vt:variant>
      <vt:variant>
        <vt:i4>0</vt:i4>
      </vt:variant>
      <vt:variant>
        <vt:i4>5</vt:i4>
      </vt:variant>
      <vt:variant>
        <vt:lpwstr/>
      </vt:variant>
      <vt:variant>
        <vt:lpwstr>_Toc74657173</vt:lpwstr>
      </vt:variant>
      <vt:variant>
        <vt:i4>1376305</vt:i4>
      </vt:variant>
      <vt:variant>
        <vt:i4>26</vt:i4>
      </vt:variant>
      <vt:variant>
        <vt:i4>0</vt:i4>
      </vt:variant>
      <vt:variant>
        <vt:i4>5</vt:i4>
      </vt:variant>
      <vt:variant>
        <vt:lpwstr/>
      </vt:variant>
      <vt:variant>
        <vt:lpwstr>_Toc74657172</vt:lpwstr>
      </vt:variant>
      <vt:variant>
        <vt:i4>1441841</vt:i4>
      </vt:variant>
      <vt:variant>
        <vt:i4>20</vt:i4>
      </vt:variant>
      <vt:variant>
        <vt:i4>0</vt:i4>
      </vt:variant>
      <vt:variant>
        <vt:i4>5</vt:i4>
      </vt:variant>
      <vt:variant>
        <vt:lpwstr/>
      </vt:variant>
      <vt:variant>
        <vt:lpwstr>_Toc74657171</vt:lpwstr>
      </vt:variant>
      <vt:variant>
        <vt:i4>1507377</vt:i4>
      </vt:variant>
      <vt:variant>
        <vt:i4>14</vt:i4>
      </vt:variant>
      <vt:variant>
        <vt:i4>0</vt:i4>
      </vt:variant>
      <vt:variant>
        <vt:i4>5</vt:i4>
      </vt:variant>
      <vt:variant>
        <vt:lpwstr/>
      </vt:variant>
      <vt:variant>
        <vt:lpwstr>_Toc74657170</vt:lpwstr>
      </vt:variant>
      <vt:variant>
        <vt:i4>1966128</vt:i4>
      </vt:variant>
      <vt:variant>
        <vt:i4>8</vt:i4>
      </vt:variant>
      <vt:variant>
        <vt:i4>0</vt:i4>
      </vt:variant>
      <vt:variant>
        <vt:i4>5</vt:i4>
      </vt:variant>
      <vt:variant>
        <vt:lpwstr/>
      </vt:variant>
      <vt:variant>
        <vt:lpwstr>_Toc74657169</vt:lpwstr>
      </vt:variant>
      <vt:variant>
        <vt:i4>2031664</vt:i4>
      </vt:variant>
      <vt:variant>
        <vt:i4>2</vt:i4>
      </vt:variant>
      <vt:variant>
        <vt:i4>0</vt:i4>
      </vt:variant>
      <vt:variant>
        <vt:i4>5</vt:i4>
      </vt:variant>
      <vt:variant>
        <vt:lpwstr/>
      </vt:variant>
      <vt:variant>
        <vt:lpwstr>_Toc74657168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0611-28-2021-9</dc:title>
  <dc:subject/>
  <dc:creator>Milan Pirman</dc:creator>
  <cp:keywords/>
  <dc:description/>
  <cp:lastModifiedBy>Tatjana Turnšek (IJS)</cp:lastModifiedBy>
  <cp:revision>5</cp:revision>
  <cp:lastPrinted>2015-06-15T06:18:00Z</cp:lastPrinted>
  <dcterms:created xsi:type="dcterms:W3CDTF">2022-02-04T09:10:00Z</dcterms:created>
  <dcterms:modified xsi:type="dcterms:W3CDTF">2022-02-15T09:33:00Z</dcterms:modified>
</cp:coreProperties>
</file>