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9745C" w14:textId="77777777" w:rsidR="00A267FE" w:rsidRDefault="00A267FE" w:rsidP="008317A2">
      <w:pPr>
        <w:rPr>
          <w:rFonts w:cs="Arial"/>
          <w:szCs w:val="20"/>
        </w:rPr>
      </w:pPr>
    </w:p>
    <w:p w14:paraId="7241C22A" w14:textId="77777777" w:rsidR="00C85F2F" w:rsidRDefault="00C85F2F" w:rsidP="008317A2">
      <w:pPr>
        <w:rPr>
          <w:rFonts w:cs="Arial"/>
          <w:szCs w:val="20"/>
        </w:rPr>
      </w:pPr>
    </w:p>
    <w:p w14:paraId="5FC2AFCE" w14:textId="77777777" w:rsidR="00C85F2F" w:rsidRDefault="00C85F2F" w:rsidP="008317A2">
      <w:pPr>
        <w:rPr>
          <w:rFonts w:cs="Arial"/>
          <w:szCs w:val="20"/>
        </w:rPr>
      </w:pPr>
    </w:p>
    <w:p w14:paraId="4ADF5710" w14:textId="77777777" w:rsidR="00C85F2F" w:rsidRDefault="00C85F2F" w:rsidP="008317A2">
      <w:pPr>
        <w:rPr>
          <w:rFonts w:cs="Arial"/>
          <w:szCs w:val="20"/>
        </w:rPr>
      </w:pPr>
    </w:p>
    <w:p w14:paraId="751BE9DC" w14:textId="77777777" w:rsidR="00C85F2F" w:rsidRDefault="00C85F2F" w:rsidP="008317A2">
      <w:pPr>
        <w:rPr>
          <w:rFonts w:cs="Arial"/>
          <w:szCs w:val="20"/>
        </w:rPr>
      </w:pPr>
    </w:p>
    <w:p w14:paraId="4AE79016" w14:textId="77777777" w:rsidR="00C85F2F" w:rsidRDefault="00C85F2F" w:rsidP="008317A2">
      <w:pPr>
        <w:rPr>
          <w:rFonts w:cs="Arial"/>
          <w:szCs w:val="20"/>
        </w:rPr>
      </w:pPr>
    </w:p>
    <w:p w14:paraId="308F7CE0" w14:textId="77777777" w:rsidR="00C85F2F" w:rsidRDefault="00C85F2F" w:rsidP="008317A2">
      <w:pPr>
        <w:rPr>
          <w:rFonts w:cs="Arial"/>
          <w:szCs w:val="20"/>
        </w:rPr>
      </w:pPr>
    </w:p>
    <w:p w14:paraId="0BB671E6" w14:textId="77777777" w:rsidR="00C85F2F" w:rsidRDefault="00C85F2F" w:rsidP="008317A2">
      <w:pPr>
        <w:rPr>
          <w:rFonts w:cs="Arial"/>
          <w:szCs w:val="20"/>
        </w:rPr>
      </w:pPr>
    </w:p>
    <w:p w14:paraId="713C33D5" w14:textId="77777777"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2D9D63D2" w14:textId="77777777" w:rsidR="00C85F2F" w:rsidRDefault="00C85F2F" w:rsidP="00C85F2F">
      <w:pPr>
        <w:jc w:val="center"/>
        <w:rPr>
          <w:rFonts w:cs="Arial"/>
          <w:szCs w:val="20"/>
        </w:rPr>
      </w:pPr>
    </w:p>
    <w:p w14:paraId="0A0B496E" w14:textId="77777777" w:rsidR="00C85F2F" w:rsidRDefault="00C85F2F" w:rsidP="00C85F2F">
      <w:pPr>
        <w:jc w:val="center"/>
        <w:rPr>
          <w:rFonts w:cs="Arial"/>
          <w:szCs w:val="20"/>
        </w:rPr>
      </w:pPr>
    </w:p>
    <w:p w14:paraId="6E0CC824" w14:textId="77777777" w:rsidR="00C85F2F" w:rsidRDefault="00C85F2F" w:rsidP="00C85F2F">
      <w:pPr>
        <w:jc w:val="center"/>
        <w:rPr>
          <w:rFonts w:cs="Arial"/>
          <w:szCs w:val="20"/>
        </w:rPr>
      </w:pPr>
    </w:p>
    <w:p w14:paraId="7B66FC58" w14:textId="77777777" w:rsidR="00C85F2F" w:rsidRDefault="00C85F2F" w:rsidP="00C85F2F">
      <w:pPr>
        <w:jc w:val="center"/>
        <w:rPr>
          <w:rFonts w:cs="Arial"/>
          <w:szCs w:val="20"/>
        </w:rPr>
      </w:pPr>
    </w:p>
    <w:p w14:paraId="38EBB222" w14:textId="77777777" w:rsidR="00C85F2F" w:rsidRDefault="00C85F2F" w:rsidP="00C85F2F">
      <w:pPr>
        <w:jc w:val="center"/>
        <w:rPr>
          <w:rFonts w:cs="Arial"/>
          <w:szCs w:val="20"/>
        </w:rPr>
      </w:pPr>
    </w:p>
    <w:p w14:paraId="451D8710" w14:textId="77777777" w:rsidR="00C85F2F" w:rsidRDefault="00C85F2F" w:rsidP="00C85F2F">
      <w:pPr>
        <w:jc w:val="center"/>
        <w:rPr>
          <w:rFonts w:cs="Arial"/>
          <w:szCs w:val="20"/>
        </w:rPr>
      </w:pPr>
    </w:p>
    <w:p w14:paraId="18D339F2" w14:textId="77777777" w:rsidR="0081062A" w:rsidRPr="00450626" w:rsidRDefault="0081062A" w:rsidP="0081062A">
      <w:pPr>
        <w:jc w:val="center"/>
        <w:rPr>
          <w:rFonts w:cs="Arial"/>
          <w:i/>
          <w:sz w:val="28"/>
          <w:szCs w:val="28"/>
        </w:rPr>
      </w:pPr>
      <w:r>
        <w:rPr>
          <w:rFonts w:cs="Arial"/>
          <w:i/>
          <w:sz w:val="28"/>
          <w:szCs w:val="28"/>
        </w:rPr>
        <w:t>Univerza v Ljubljani, Medicinska fakulteta</w:t>
      </w:r>
    </w:p>
    <w:p w14:paraId="7A62B72D" w14:textId="77777777" w:rsidR="007C5833" w:rsidRPr="00450626" w:rsidRDefault="007C5833" w:rsidP="00B274B0">
      <w:pPr>
        <w:jc w:val="center"/>
        <w:rPr>
          <w:rFonts w:cs="Arial"/>
          <w:i/>
          <w:sz w:val="28"/>
          <w:szCs w:val="28"/>
        </w:rPr>
      </w:pPr>
    </w:p>
    <w:p w14:paraId="381A3761" w14:textId="77777777" w:rsidR="00C85F2F" w:rsidRDefault="00C85F2F" w:rsidP="00C85F2F">
      <w:pPr>
        <w:jc w:val="center"/>
        <w:rPr>
          <w:rFonts w:cs="Arial"/>
          <w:szCs w:val="20"/>
        </w:rPr>
      </w:pPr>
    </w:p>
    <w:p w14:paraId="60CB4BCB" w14:textId="77777777" w:rsidR="00C85F2F" w:rsidRDefault="00C85F2F" w:rsidP="00C85F2F">
      <w:pPr>
        <w:jc w:val="center"/>
        <w:rPr>
          <w:rFonts w:cs="Arial"/>
          <w:szCs w:val="20"/>
        </w:rPr>
      </w:pPr>
    </w:p>
    <w:p w14:paraId="7227967E" w14:textId="77777777" w:rsidR="00C85F2F" w:rsidRDefault="00C85F2F" w:rsidP="00C85F2F">
      <w:pPr>
        <w:jc w:val="center"/>
        <w:rPr>
          <w:rFonts w:cs="Arial"/>
          <w:szCs w:val="20"/>
        </w:rPr>
      </w:pPr>
    </w:p>
    <w:p w14:paraId="73C54141" w14:textId="77777777" w:rsidR="00C85F2F" w:rsidRDefault="00C85F2F" w:rsidP="00C85F2F">
      <w:pPr>
        <w:jc w:val="center"/>
        <w:rPr>
          <w:rFonts w:cs="Arial"/>
          <w:szCs w:val="20"/>
        </w:rPr>
      </w:pPr>
    </w:p>
    <w:p w14:paraId="71654097" w14:textId="77777777" w:rsidR="00C85F2F" w:rsidRDefault="00C85F2F" w:rsidP="00C85F2F">
      <w:pPr>
        <w:jc w:val="center"/>
        <w:rPr>
          <w:rFonts w:cs="Arial"/>
          <w:szCs w:val="20"/>
        </w:rPr>
      </w:pPr>
    </w:p>
    <w:p w14:paraId="546BC2F0" w14:textId="77777777" w:rsidR="00C85F2F" w:rsidRDefault="00C85F2F" w:rsidP="00C85F2F">
      <w:pPr>
        <w:jc w:val="center"/>
        <w:rPr>
          <w:rFonts w:cs="Arial"/>
          <w:szCs w:val="20"/>
        </w:rPr>
      </w:pPr>
    </w:p>
    <w:p w14:paraId="4522422F" w14:textId="77777777" w:rsidR="00C85F2F" w:rsidRDefault="00C85F2F" w:rsidP="00C85F2F">
      <w:pPr>
        <w:jc w:val="center"/>
        <w:rPr>
          <w:rFonts w:cs="Arial"/>
          <w:szCs w:val="20"/>
        </w:rPr>
      </w:pPr>
    </w:p>
    <w:p w14:paraId="4E51EC7A" w14:textId="77777777" w:rsidR="00C85F2F" w:rsidRPr="00450626" w:rsidRDefault="005036F7" w:rsidP="00C85F2F">
      <w:pPr>
        <w:jc w:val="center"/>
        <w:rPr>
          <w:rFonts w:cs="Arial"/>
          <w:sz w:val="24"/>
        </w:rPr>
      </w:pPr>
      <w:r>
        <w:rPr>
          <w:rFonts w:cs="Arial"/>
          <w:sz w:val="24"/>
        </w:rPr>
        <w:t>Inšpektor</w:t>
      </w:r>
      <w:r w:rsidR="00C85F2F" w:rsidRPr="00450626">
        <w:rPr>
          <w:rFonts w:cs="Arial"/>
          <w:sz w:val="24"/>
        </w:rPr>
        <w:t xml:space="preserve"> </w:t>
      </w:r>
      <w:r w:rsidR="00C85F2F">
        <w:rPr>
          <w:rFonts w:cs="Arial"/>
          <w:sz w:val="24"/>
        </w:rPr>
        <w:t xml:space="preserve">višji </w:t>
      </w:r>
      <w:r w:rsidR="00C85F2F" w:rsidRPr="00450626">
        <w:rPr>
          <w:rFonts w:cs="Arial"/>
          <w:sz w:val="24"/>
        </w:rPr>
        <w:t>svetni</w:t>
      </w:r>
      <w:r w:rsidR="00C85F2F">
        <w:rPr>
          <w:rFonts w:cs="Arial"/>
          <w:sz w:val="24"/>
        </w:rPr>
        <w:t>k</w:t>
      </w:r>
      <w:r w:rsidR="00C85F2F" w:rsidRPr="00450626">
        <w:rPr>
          <w:rFonts w:cs="Arial"/>
          <w:sz w:val="24"/>
        </w:rPr>
        <w:t>:</w:t>
      </w:r>
    </w:p>
    <w:p w14:paraId="37E9D146" w14:textId="77777777" w:rsidR="00C85F2F" w:rsidRPr="00450626" w:rsidRDefault="005036F7" w:rsidP="00C85F2F">
      <w:pPr>
        <w:jc w:val="center"/>
        <w:rPr>
          <w:rFonts w:cs="Arial"/>
          <w:b/>
          <w:sz w:val="24"/>
        </w:rPr>
      </w:pPr>
      <w:r>
        <w:rPr>
          <w:rFonts w:cs="Arial"/>
          <w:b/>
          <w:sz w:val="24"/>
        </w:rPr>
        <w:t xml:space="preserve">mag. </w:t>
      </w:r>
      <w:r w:rsidR="00C85F2F">
        <w:rPr>
          <w:rFonts w:cs="Arial"/>
          <w:b/>
          <w:sz w:val="24"/>
        </w:rPr>
        <w:t>Milan Pirman</w:t>
      </w:r>
    </w:p>
    <w:p w14:paraId="200E32D0" w14:textId="77777777" w:rsidR="00C85F2F" w:rsidRDefault="00C85F2F" w:rsidP="00C85F2F">
      <w:pPr>
        <w:jc w:val="center"/>
        <w:rPr>
          <w:rFonts w:cs="Arial"/>
          <w:szCs w:val="20"/>
        </w:rPr>
      </w:pPr>
    </w:p>
    <w:p w14:paraId="5BC01ADF" w14:textId="77777777" w:rsidR="00C85F2F" w:rsidRDefault="00C85F2F" w:rsidP="00C85F2F">
      <w:pPr>
        <w:jc w:val="center"/>
        <w:rPr>
          <w:rFonts w:cs="Arial"/>
          <w:szCs w:val="20"/>
        </w:rPr>
      </w:pPr>
    </w:p>
    <w:p w14:paraId="73D3B786" w14:textId="77777777" w:rsidR="00C85F2F" w:rsidRDefault="00C85F2F" w:rsidP="00C85F2F">
      <w:pPr>
        <w:jc w:val="center"/>
        <w:rPr>
          <w:rFonts w:cs="Arial"/>
          <w:szCs w:val="20"/>
        </w:rPr>
      </w:pPr>
    </w:p>
    <w:p w14:paraId="1C3479B5" w14:textId="77777777" w:rsidR="00C85F2F" w:rsidRDefault="00C85F2F" w:rsidP="00C85F2F">
      <w:pPr>
        <w:jc w:val="center"/>
        <w:rPr>
          <w:rFonts w:cs="Arial"/>
          <w:szCs w:val="20"/>
        </w:rPr>
      </w:pPr>
    </w:p>
    <w:p w14:paraId="242DC921" w14:textId="77777777" w:rsidR="00C85F2F" w:rsidRDefault="00C85F2F" w:rsidP="00C85F2F">
      <w:pPr>
        <w:jc w:val="center"/>
        <w:rPr>
          <w:rFonts w:cs="Arial"/>
          <w:szCs w:val="20"/>
        </w:rPr>
      </w:pPr>
    </w:p>
    <w:p w14:paraId="0B89CF8F" w14:textId="77777777" w:rsidR="00C85F2F" w:rsidRDefault="00C85F2F" w:rsidP="00C85F2F">
      <w:pPr>
        <w:jc w:val="center"/>
        <w:rPr>
          <w:rFonts w:cs="Arial"/>
          <w:szCs w:val="20"/>
        </w:rPr>
      </w:pPr>
    </w:p>
    <w:p w14:paraId="40EC48E3" w14:textId="77777777" w:rsidR="00C85F2F" w:rsidRDefault="00C85F2F" w:rsidP="00C85F2F">
      <w:pPr>
        <w:jc w:val="center"/>
        <w:rPr>
          <w:rFonts w:cs="Arial"/>
          <w:szCs w:val="20"/>
        </w:rPr>
      </w:pPr>
    </w:p>
    <w:p w14:paraId="43B4FF30" w14:textId="77777777" w:rsidR="00C85F2F" w:rsidRDefault="00C85F2F" w:rsidP="00C85F2F">
      <w:pPr>
        <w:jc w:val="center"/>
        <w:rPr>
          <w:rFonts w:cs="Arial"/>
          <w:szCs w:val="20"/>
        </w:rPr>
      </w:pPr>
    </w:p>
    <w:p w14:paraId="11AE9C4C" w14:textId="77777777" w:rsidR="00C85F2F" w:rsidRDefault="00C85F2F" w:rsidP="00C85F2F">
      <w:pPr>
        <w:jc w:val="center"/>
        <w:rPr>
          <w:rFonts w:cs="Arial"/>
          <w:szCs w:val="20"/>
        </w:rPr>
      </w:pPr>
    </w:p>
    <w:p w14:paraId="72AECA80" w14:textId="77777777" w:rsidR="00C85F2F" w:rsidRDefault="00C85F2F" w:rsidP="00C85F2F">
      <w:pPr>
        <w:jc w:val="center"/>
        <w:rPr>
          <w:rFonts w:cs="Arial"/>
          <w:szCs w:val="20"/>
        </w:rPr>
      </w:pPr>
    </w:p>
    <w:p w14:paraId="369B87DD" w14:textId="77777777" w:rsidR="00C85F2F" w:rsidRDefault="00C85F2F" w:rsidP="00C85F2F">
      <w:pPr>
        <w:jc w:val="center"/>
        <w:rPr>
          <w:rFonts w:cs="Arial"/>
          <w:szCs w:val="20"/>
        </w:rPr>
      </w:pPr>
    </w:p>
    <w:p w14:paraId="07B7EA67" w14:textId="77777777" w:rsidR="00C85F2F" w:rsidRDefault="00C85F2F" w:rsidP="00C85F2F">
      <w:pPr>
        <w:jc w:val="center"/>
        <w:rPr>
          <w:rFonts w:cs="Arial"/>
          <w:szCs w:val="20"/>
        </w:rPr>
      </w:pPr>
    </w:p>
    <w:p w14:paraId="35A81EFA" w14:textId="77777777" w:rsidR="00C85F2F" w:rsidRPr="00835AD6" w:rsidRDefault="007679C8" w:rsidP="00C85F2F">
      <w:pPr>
        <w:jc w:val="center"/>
        <w:rPr>
          <w:rFonts w:cs="Arial"/>
          <w:sz w:val="24"/>
        </w:rPr>
      </w:pPr>
      <w:r>
        <w:rPr>
          <w:rFonts w:cs="Arial"/>
          <w:sz w:val="24"/>
        </w:rPr>
        <w:t>Ljubljana,</w:t>
      </w:r>
      <w:r w:rsidR="0045125A">
        <w:rPr>
          <w:rFonts w:cs="Arial"/>
          <w:sz w:val="24"/>
        </w:rPr>
        <w:t xml:space="preserve"> </w:t>
      </w:r>
      <w:r w:rsidR="00D50C0B">
        <w:rPr>
          <w:rFonts w:cs="Arial"/>
          <w:sz w:val="24"/>
        </w:rPr>
        <w:t>avgust</w:t>
      </w:r>
      <w:r w:rsidR="00417207">
        <w:rPr>
          <w:rFonts w:cs="Arial"/>
          <w:sz w:val="24"/>
        </w:rPr>
        <w:t xml:space="preserve"> 20</w:t>
      </w:r>
      <w:r w:rsidR="008D1DD0">
        <w:rPr>
          <w:rFonts w:cs="Arial"/>
          <w:sz w:val="24"/>
        </w:rPr>
        <w:t>20</w:t>
      </w:r>
    </w:p>
    <w:p w14:paraId="0DB92115" w14:textId="77777777" w:rsidR="00C85F2F" w:rsidRDefault="00C85F2F" w:rsidP="008317A2">
      <w:pPr>
        <w:rPr>
          <w:rFonts w:cs="Arial"/>
          <w:szCs w:val="20"/>
        </w:rPr>
      </w:pPr>
    </w:p>
    <w:p w14:paraId="1236E851" w14:textId="77777777" w:rsidR="00C85F2F" w:rsidRPr="008D4BC9" w:rsidRDefault="00C85F2F" w:rsidP="00C85F2F">
      <w:pPr>
        <w:jc w:val="center"/>
        <w:rPr>
          <w:rFonts w:cs="Arial"/>
          <w:b/>
          <w:sz w:val="22"/>
          <w:szCs w:val="22"/>
        </w:rPr>
      </w:pPr>
      <w:r>
        <w:rPr>
          <w:rFonts w:cs="Arial"/>
          <w:szCs w:val="20"/>
        </w:rPr>
        <w:br w:type="page"/>
      </w:r>
      <w:r w:rsidRPr="008D4BC9">
        <w:rPr>
          <w:rFonts w:cs="Arial"/>
          <w:b/>
          <w:sz w:val="22"/>
          <w:szCs w:val="22"/>
        </w:rPr>
        <w:lastRenderedPageBreak/>
        <w:t>V S E B I N A</w:t>
      </w:r>
    </w:p>
    <w:p w14:paraId="5F7B1C0D" w14:textId="77777777" w:rsidR="00C85F2F" w:rsidRPr="008D4BC9" w:rsidRDefault="00C85F2F" w:rsidP="00C85F2F">
      <w:pPr>
        <w:rPr>
          <w:rFonts w:cs="Arial"/>
          <w:szCs w:val="20"/>
        </w:rPr>
      </w:pPr>
    </w:p>
    <w:p w14:paraId="10F01A82" w14:textId="77777777" w:rsidR="00C85F2F" w:rsidRPr="008D4BC9" w:rsidRDefault="00C85F2F" w:rsidP="00C85F2F">
      <w:pPr>
        <w:rPr>
          <w:rFonts w:cs="Arial"/>
          <w:szCs w:val="20"/>
        </w:rPr>
      </w:pPr>
    </w:p>
    <w:p w14:paraId="6635A366" w14:textId="77777777" w:rsidR="004149D7" w:rsidRPr="00EC457B" w:rsidRDefault="00C17BFB">
      <w:pPr>
        <w:pStyle w:val="Kazalovsebine1"/>
        <w:tabs>
          <w:tab w:val="right" w:leader="dot" w:pos="8488"/>
        </w:tabs>
        <w:rPr>
          <w:rFonts w:ascii="Arial" w:hAnsi="Arial" w:cs="Arial"/>
          <w:b w:val="0"/>
          <w:bCs w:val="0"/>
          <w:caps w:val="0"/>
          <w:noProof/>
          <w:sz w:val="22"/>
          <w:szCs w:val="22"/>
          <w:lang w:eastAsia="sl-SI"/>
        </w:rPr>
      </w:pPr>
      <w:r w:rsidRPr="004149D7">
        <w:rPr>
          <w:rFonts w:ascii="Arial" w:hAnsi="Arial" w:cs="Arial"/>
        </w:rPr>
        <w:fldChar w:fldCharType="begin"/>
      </w:r>
      <w:r w:rsidRPr="004149D7">
        <w:rPr>
          <w:rFonts w:ascii="Arial" w:hAnsi="Arial" w:cs="Arial"/>
        </w:rPr>
        <w:instrText xml:space="preserve"> TOC \o "1-3" \h \z \u </w:instrText>
      </w:r>
      <w:r w:rsidRPr="004149D7">
        <w:rPr>
          <w:rFonts w:ascii="Arial" w:hAnsi="Arial" w:cs="Arial"/>
        </w:rPr>
        <w:fldChar w:fldCharType="separate"/>
      </w:r>
      <w:hyperlink w:anchor="_Toc48040013" w:history="1">
        <w:r w:rsidR="004149D7" w:rsidRPr="004149D7">
          <w:rPr>
            <w:rStyle w:val="Hiperpovezava"/>
            <w:rFonts w:ascii="Arial" w:hAnsi="Arial" w:cs="Arial"/>
            <w:noProof/>
          </w:rPr>
          <w:t>I   Razlog inšpekcijskega nadzora</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_Toc48040013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3</w:t>
        </w:r>
        <w:r w:rsidR="004149D7" w:rsidRPr="004149D7">
          <w:rPr>
            <w:rFonts w:ascii="Arial" w:hAnsi="Arial" w:cs="Arial"/>
            <w:noProof/>
            <w:webHidden/>
          </w:rPr>
          <w:fldChar w:fldCharType="end"/>
        </w:r>
      </w:hyperlink>
    </w:p>
    <w:p w14:paraId="32CA6668" w14:textId="77777777" w:rsidR="004149D7" w:rsidRPr="00EC457B" w:rsidRDefault="00D82748">
      <w:pPr>
        <w:pStyle w:val="Kazalovsebine1"/>
        <w:tabs>
          <w:tab w:val="right" w:leader="dot" w:pos="8488"/>
        </w:tabs>
        <w:rPr>
          <w:rFonts w:ascii="Arial" w:hAnsi="Arial" w:cs="Arial"/>
          <w:b w:val="0"/>
          <w:bCs w:val="0"/>
          <w:caps w:val="0"/>
          <w:noProof/>
          <w:sz w:val="22"/>
          <w:szCs w:val="22"/>
          <w:lang w:eastAsia="sl-SI"/>
        </w:rPr>
      </w:pPr>
      <w:hyperlink w:anchor="_Toc48040014" w:history="1">
        <w:r w:rsidR="004149D7" w:rsidRPr="004149D7">
          <w:rPr>
            <w:rStyle w:val="Hiperpovezava"/>
            <w:rFonts w:ascii="Arial" w:hAnsi="Arial" w:cs="Arial"/>
            <w:noProof/>
          </w:rPr>
          <w:t>II   Ugotovitve inšpektorja</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_Toc48040014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3</w:t>
        </w:r>
        <w:r w:rsidR="004149D7" w:rsidRPr="004149D7">
          <w:rPr>
            <w:rFonts w:ascii="Arial" w:hAnsi="Arial" w:cs="Arial"/>
            <w:noProof/>
            <w:webHidden/>
          </w:rPr>
          <w:fldChar w:fldCharType="end"/>
        </w:r>
      </w:hyperlink>
    </w:p>
    <w:p w14:paraId="19C78245" w14:textId="77777777" w:rsidR="004149D7" w:rsidRPr="00EC457B" w:rsidRDefault="00D82748">
      <w:pPr>
        <w:pStyle w:val="Kazalovsebine1"/>
        <w:tabs>
          <w:tab w:val="left" w:pos="400"/>
          <w:tab w:val="right" w:leader="dot" w:pos="8488"/>
        </w:tabs>
        <w:rPr>
          <w:rFonts w:ascii="Arial" w:hAnsi="Arial" w:cs="Arial"/>
          <w:b w:val="0"/>
          <w:bCs w:val="0"/>
          <w:caps w:val="0"/>
          <w:noProof/>
          <w:sz w:val="22"/>
          <w:szCs w:val="22"/>
          <w:lang w:eastAsia="sl-SI"/>
        </w:rPr>
      </w:pPr>
      <w:hyperlink w:anchor="_Toc48040015" w:history="1">
        <w:r w:rsidR="004149D7" w:rsidRPr="004149D7">
          <w:rPr>
            <w:rStyle w:val="Hiperpovezava"/>
            <w:rFonts w:ascii="Arial" w:hAnsi="Arial" w:cs="Arial"/>
            <w:noProof/>
          </w:rPr>
          <w:t>1</w:t>
        </w:r>
        <w:r w:rsidR="004149D7" w:rsidRPr="00EC457B">
          <w:rPr>
            <w:rFonts w:ascii="Arial" w:hAnsi="Arial" w:cs="Arial"/>
            <w:b w:val="0"/>
            <w:bCs w:val="0"/>
            <w:caps w:val="0"/>
            <w:noProof/>
            <w:sz w:val="22"/>
            <w:szCs w:val="22"/>
            <w:lang w:eastAsia="sl-SI"/>
          </w:rPr>
          <w:tab/>
        </w:r>
        <w:r w:rsidR="004149D7" w:rsidRPr="004149D7">
          <w:rPr>
            <w:rStyle w:val="Hiperpovezava"/>
            <w:rFonts w:ascii="Arial" w:hAnsi="Arial" w:cs="Arial"/>
            <w:noProof/>
          </w:rPr>
          <w:t>Nadzor nad določitvijo delovne uspešnosti iz naslova prodaje blaga in storitev na trgu</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_Toc48040015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3</w:t>
        </w:r>
        <w:r w:rsidR="004149D7" w:rsidRPr="004149D7">
          <w:rPr>
            <w:rFonts w:ascii="Arial" w:hAnsi="Arial" w:cs="Arial"/>
            <w:noProof/>
            <w:webHidden/>
          </w:rPr>
          <w:fldChar w:fldCharType="end"/>
        </w:r>
      </w:hyperlink>
    </w:p>
    <w:p w14:paraId="15DD466B" w14:textId="77777777" w:rsidR="004149D7" w:rsidRPr="00EC457B" w:rsidRDefault="00D82748">
      <w:pPr>
        <w:pStyle w:val="Kazalovsebine2"/>
        <w:tabs>
          <w:tab w:val="left" w:pos="800"/>
          <w:tab w:val="right" w:leader="dot" w:pos="8488"/>
        </w:tabs>
        <w:rPr>
          <w:rFonts w:ascii="Arial" w:hAnsi="Arial" w:cs="Arial"/>
          <w:smallCaps w:val="0"/>
          <w:noProof/>
          <w:sz w:val="22"/>
          <w:szCs w:val="22"/>
          <w:lang w:eastAsia="sl-SI"/>
        </w:rPr>
      </w:pPr>
      <w:hyperlink w:anchor="_Toc48040016" w:history="1">
        <w:r w:rsidR="004149D7" w:rsidRPr="004149D7">
          <w:rPr>
            <w:rStyle w:val="Hiperpovezava"/>
            <w:rFonts w:ascii="Arial" w:hAnsi="Arial" w:cs="Arial"/>
            <w:noProof/>
          </w:rPr>
          <w:t>1.1</w:t>
        </w:r>
        <w:r w:rsidR="004149D7" w:rsidRPr="00EC457B">
          <w:rPr>
            <w:rFonts w:ascii="Arial" w:hAnsi="Arial" w:cs="Arial"/>
            <w:smallCaps w:val="0"/>
            <w:noProof/>
            <w:sz w:val="22"/>
            <w:szCs w:val="22"/>
            <w:lang w:eastAsia="sl-SI"/>
          </w:rPr>
          <w:tab/>
        </w:r>
        <w:r w:rsidR="004149D7" w:rsidRPr="004149D7">
          <w:rPr>
            <w:rStyle w:val="Hiperpovezava"/>
            <w:rFonts w:ascii="Arial" w:hAnsi="Arial" w:cs="Arial"/>
            <w:noProof/>
          </w:rPr>
          <w:t>Normativne podlage</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_Toc48040016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4</w:t>
        </w:r>
        <w:r w:rsidR="004149D7" w:rsidRPr="004149D7">
          <w:rPr>
            <w:rFonts w:ascii="Arial" w:hAnsi="Arial" w:cs="Arial"/>
            <w:noProof/>
            <w:webHidden/>
          </w:rPr>
          <w:fldChar w:fldCharType="end"/>
        </w:r>
      </w:hyperlink>
    </w:p>
    <w:p w14:paraId="64E336EF" w14:textId="77777777"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17" w:history="1">
        <w:r w:rsidR="004149D7" w:rsidRPr="004149D7">
          <w:rPr>
            <w:rStyle w:val="Hiperpovezava"/>
            <w:rFonts w:ascii="Arial" w:hAnsi="Arial" w:cs="Arial"/>
            <w:noProof/>
          </w:rPr>
          <w:t>1.1.1</w:t>
        </w:r>
        <w:r w:rsidR="004149D7" w:rsidRPr="00EC457B">
          <w:rPr>
            <w:rFonts w:ascii="Arial" w:hAnsi="Arial" w:cs="Arial"/>
            <w:i w:val="0"/>
            <w:iCs w:val="0"/>
            <w:noProof/>
            <w:sz w:val="22"/>
            <w:szCs w:val="22"/>
            <w:lang w:eastAsia="sl-SI"/>
          </w:rPr>
          <w:tab/>
        </w:r>
        <w:r w:rsidR="004149D7" w:rsidRPr="004149D7">
          <w:rPr>
            <w:rStyle w:val="Hiperpovezava"/>
            <w:rFonts w:ascii="Arial" w:hAnsi="Arial" w:cs="Arial"/>
            <w:noProof/>
          </w:rPr>
          <w:t>Zakon o sistemu plač v javnem sektorju</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_Toc48040017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4</w:t>
        </w:r>
        <w:r w:rsidR="004149D7" w:rsidRPr="004149D7">
          <w:rPr>
            <w:rFonts w:ascii="Arial" w:hAnsi="Arial" w:cs="Arial"/>
            <w:noProof/>
            <w:webHidden/>
          </w:rPr>
          <w:fldChar w:fldCharType="end"/>
        </w:r>
      </w:hyperlink>
    </w:p>
    <w:p w14:paraId="7BBF5446" w14:textId="77777777"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18" w:history="1">
        <w:r w:rsidR="004149D7" w:rsidRPr="004149D7">
          <w:rPr>
            <w:rStyle w:val="Hiperpovezava"/>
            <w:rFonts w:ascii="Arial" w:hAnsi="Arial" w:cs="Arial"/>
            <w:noProof/>
          </w:rPr>
          <w:t>1.1.2</w:t>
        </w:r>
        <w:r w:rsidR="004149D7" w:rsidRPr="00EC457B">
          <w:rPr>
            <w:rFonts w:ascii="Arial" w:hAnsi="Arial" w:cs="Arial"/>
            <w:i w:val="0"/>
            <w:iCs w:val="0"/>
            <w:noProof/>
            <w:sz w:val="22"/>
            <w:szCs w:val="22"/>
            <w:lang w:eastAsia="sl-SI"/>
          </w:rPr>
          <w:tab/>
        </w:r>
        <w:r w:rsidR="004149D7" w:rsidRPr="004149D7">
          <w:rPr>
            <w:rStyle w:val="Hiperpovezava"/>
            <w:rFonts w:ascii="Arial" w:hAnsi="Arial" w:cs="Arial"/>
            <w:noProof/>
          </w:rPr>
          <w:t>Uredba o delovni uspešnosti iz naslova prodaje blaga in storitev na trgu</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_Toc48040018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4</w:t>
        </w:r>
        <w:r w:rsidR="004149D7" w:rsidRPr="004149D7">
          <w:rPr>
            <w:rFonts w:ascii="Arial" w:hAnsi="Arial" w:cs="Arial"/>
            <w:noProof/>
            <w:webHidden/>
          </w:rPr>
          <w:fldChar w:fldCharType="end"/>
        </w:r>
      </w:hyperlink>
    </w:p>
    <w:p w14:paraId="7610FF62" w14:textId="77777777" w:rsidR="004149D7" w:rsidRPr="00EC457B" w:rsidRDefault="00D82748">
      <w:pPr>
        <w:pStyle w:val="Kazalovsebine2"/>
        <w:tabs>
          <w:tab w:val="left" w:pos="800"/>
          <w:tab w:val="right" w:leader="dot" w:pos="8488"/>
        </w:tabs>
        <w:rPr>
          <w:rFonts w:ascii="Arial" w:hAnsi="Arial" w:cs="Arial"/>
          <w:smallCaps w:val="0"/>
          <w:noProof/>
          <w:sz w:val="22"/>
          <w:szCs w:val="22"/>
          <w:lang w:eastAsia="sl-SI"/>
        </w:rPr>
      </w:pPr>
      <w:hyperlink w:anchor="_Toc48040019" w:history="1">
        <w:r w:rsidR="004149D7" w:rsidRPr="004149D7">
          <w:rPr>
            <w:rStyle w:val="Hiperpovezava"/>
            <w:rFonts w:ascii="Arial" w:hAnsi="Arial" w:cs="Arial"/>
            <w:noProof/>
          </w:rPr>
          <w:t>1.2</w:t>
        </w:r>
        <w:r w:rsidR="004149D7" w:rsidRPr="00EC457B">
          <w:rPr>
            <w:rFonts w:ascii="Arial" w:hAnsi="Arial" w:cs="Arial"/>
            <w:smallCaps w:val="0"/>
            <w:noProof/>
            <w:sz w:val="22"/>
            <w:szCs w:val="22"/>
            <w:lang w:eastAsia="sl-SI"/>
          </w:rPr>
          <w:tab/>
        </w:r>
        <w:r w:rsidR="004149D7" w:rsidRPr="004149D7">
          <w:rPr>
            <w:rStyle w:val="Hiperpovezava"/>
            <w:rFonts w:ascii="Arial" w:hAnsi="Arial" w:cs="Arial"/>
            <w:noProof/>
          </w:rPr>
          <w:t>Razmejevanje med javno službo in tržno dejavnostjo</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_Toc48040019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6</w:t>
        </w:r>
        <w:r w:rsidR="004149D7" w:rsidRPr="004149D7">
          <w:rPr>
            <w:rFonts w:ascii="Arial" w:hAnsi="Arial" w:cs="Arial"/>
            <w:noProof/>
            <w:webHidden/>
          </w:rPr>
          <w:fldChar w:fldCharType="end"/>
        </w:r>
      </w:hyperlink>
    </w:p>
    <w:p w14:paraId="0522397B" w14:textId="77777777"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20" w:history="1">
        <w:r w:rsidR="004149D7" w:rsidRPr="004149D7">
          <w:rPr>
            <w:rStyle w:val="Hiperpovezava"/>
            <w:rFonts w:ascii="Arial" w:hAnsi="Arial" w:cs="Arial"/>
            <w:noProof/>
          </w:rPr>
          <w:t>1.2.1</w:t>
        </w:r>
        <w:r w:rsidR="004149D7" w:rsidRPr="00EC457B">
          <w:rPr>
            <w:rFonts w:ascii="Arial" w:hAnsi="Arial" w:cs="Arial"/>
            <w:i w:val="0"/>
            <w:iCs w:val="0"/>
            <w:noProof/>
            <w:sz w:val="22"/>
            <w:szCs w:val="22"/>
            <w:lang w:eastAsia="sl-SI"/>
          </w:rPr>
          <w:tab/>
        </w:r>
        <w:r w:rsidR="004149D7" w:rsidRPr="004149D7">
          <w:rPr>
            <w:rStyle w:val="Hiperpovezava"/>
            <w:rFonts w:ascii="Arial" w:hAnsi="Arial" w:cs="Arial"/>
            <w:noProof/>
          </w:rPr>
          <w:t>Pravilnik o računovodstvu Univerze v Ljubljani</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_Toc48040020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6</w:t>
        </w:r>
        <w:r w:rsidR="004149D7" w:rsidRPr="004149D7">
          <w:rPr>
            <w:rFonts w:ascii="Arial" w:hAnsi="Arial" w:cs="Arial"/>
            <w:noProof/>
            <w:webHidden/>
          </w:rPr>
          <w:fldChar w:fldCharType="end"/>
        </w:r>
      </w:hyperlink>
    </w:p>
    <w:p w14:paraId="0D03E64C" w14:textId="77777777"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21" w:history="1">
        <w:r w:rsidR="004149D7" w:rsidRPr="004149D7">
          <w:rPr>
            <w:rStyle w:val="Hiperpovezava"/>
            <w:rFonts w:ascii="Arial" w:hAnsi="Arial" w:cs="Arial"/>
            <w:noProof/>
          </w:rPr>
          <w:t>1.2.2</w:t>
        </w:r>
        <w:r w:rsidR="004149D7" w:rsidRPr="00EC457B">
          <w:rPr>
            <w:rFonts w:ascii="Arial" w:hAnsi="Arial" w:cs="Arial"/>
            <w:i w:val="0"/>
            <w:iCs w:val="0"/>
            <w:noProof/>
            <w:sz w:val="22"/>
            <w:szCs w:val="22"/>
            <w:lang w:eastAsia="sl-SI"/>
          </w:rPr>
          <w:tab/>
        </w:r>
        <w:r w:rsidR="004149D7" w:rsidRPr="004149D7">
          <w:rPr>
            <w:rStyle w:val="Hiperpovezava"/>
            <w:rFonts w:ascii="Arial" w:hAnsi="Arial" w:cs="Arial"/>
            <w:noProof/>
          </w:rPr>
          <w:t>Navodila za razporejanje prihodkov ter stroškov in odhodkov po posameznih dejavnostih</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_Toc48040021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6</w:t>
        </w:r>
        <w:r w:rsidR="004149D7" w:rsidRPr="004149D7">
          <w:rPr>
            <w:rFonts w:ascii="Arial" w:hAnsi="Arial" w:cs="Arial"/>
            <w:noProof/>
            <w:webHidden/>
          </w:rPr>
          <w:fldChar w:fldCharType="end"/>
        </w:r>
      </w:hyperlink>
    </w:p>
    <w:p w14:paraId="69A6B771" w14:textId="77777777"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22" w:history="1">
        <w:r w:rsidR="004149D7" w:rsidRPr="004149D7">
          <w:rPr>
            <w:rStyle w:val="Hiperpovezava"/>
            <w:rFonts w:ascii="Arial" w:hAnsi="Arial" w:cs="Arial"/>
            <w:noProof/>
          </w:rPr>
          <w:t>1.2.3</w:t>
        </w:r>
        <w:r w:rsidR="004149D7" w:rsidRPr="00EC457B">
          <w:rPr>
            <w:rFonts w:ascii="Arial" w:hAnsi="Arial" w:cs="Arial"/>
            <w:i w:val="0"/>
            <w:iCs w:val="0"/>
            <w:noProof/>
            <w:sz w:val="22"/>
            <w:szCs w:val="22"/>
            <w:lang w:eastAsia="sl-SI"/>
          </w:rPr>
          <w:tab/>
        </w:r>
        <w:r w:rsidR="004149D7" w:rsidRPr="004149D7">
          <w:rPr>
            <w:rStyle w:val="Hiperpovezava"/>
            <w:rFonts w:ascii="Arial" w:hAnsi="Arial" w:cs="Arial"/>
            <w:noProof/>
          </w:rPr>
          <w:t>Pojasnilo glede sodil za razmejevanje javne službe in tržne dejavnosti</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_Toc48040022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8</w:t>
        </w:r>
        <w:r w:rsidR="004149D7" w:rsidRPr="004149D7">
          <w:rPr>
            <w:rFonts w:ascii="Arial" w:hAnsi="Arial" w:cs="Arial"/>
            <w:noProof/>
            <w:webHidden/>
          </w:rPr>
          <w:fldChar w:fldCharType="end"/>
        </w:r>
      </w:hyperlink>
    </w:p>
    <w:p w14:paraId="3BD84EFB" w14:textId="77777777" w:rsidR="004149D7" w:rsidRPr="00EC457B" w:rsidRDefault="00D82748">
      <w:pPr>
        <w:pStyle w:val="Kazalovsebine2"/>
        <w:tabs>
          <w:tab w:val="left" w:pos="800"/>
          <w:tab w:val="right" w:leader="dot" w:pos="8488"/>
        </w:tabs>
        <w:rPr>
          <w:rFonts w:ascii="Arial" w:hAnsi="Arial" w:cs="Arial"/>
          <w:smallCaps w:val="0"/>
          <w:noProof/>
          <w:sz w:val="22"/>
          <w:szCs w:val="22"/>
          <w:lang w:eastAsia="sl-SI"/>
        </w:rPr>
      </w:pPr>
      <w:hyperlink w:anchor="_Toc48040023" w:history="1">
        <w:r w:rsidR="004149D7" w:rsidRPr="004149D7">
          <w:rPr>
            <w:rStyle w:val="Hiperpovezava"/>
            <w:rFonts w:ascii="Arial" w:hAnsi="Arial" w:cs="Arial"/>
            <w:noProof/>
          </w:rPr>
          <w:t>1.3</w:t>
        </w:r>
        <w:r w:rsidR="004149D7" w:rsidRPr="00EC457B">
          <w:rPr>
            <w:rFonts w:ascii="Arial" w:hAnsi="Arial" w:cs="Arial"/>
            <w:smallCaps w:val="0"/>
            <w:noProof/>
            <w:sz w:val="22"/>
            <w:szCs w:val="22"/>
            <w:lang w:eastAsia="sl-SI"/>
          </w:rPr>
          <w:tab/>
        </w:r>
        <w:r w:rsidR="004149D7" w:rsidRPr="004149D7">
          <w:rPr>
            <w:rStyle w:val="Hiperpovezava"/>
            <w:rFonts w:ascii="Arial" w:hAnsi="Arial" w:cs="Arial"/>
            <w:noProof/>
          </w:rPr>
          <w:t>Izkaz prihodkov in odhodkov</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_Toc48040023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8</w:t>
        </w:r>
        <w:r w:rsidR="004149D7" w:rsidRPr="004149D7">
          <w:rPr>
            <w:rFonts w:ascii="Arial" w:hAnsi="Arial" w:cs="Arial"/>
            <w:noProof/>
            <w:webHidden/>
          </w:rPr>
          <w:fldChar w:fldCharType="end"/>
        </w:r>
      </w:hyperlink>
    </w:p>
    <w:p w14:paraId="745AC05B" w14:textId="77777777" w:rsidR="004149D7" w:rsidRPr="00EC457B" w:rsidRDefault="00D82748">
      <w:pPr>
        <w:pStyle w:val="Kazalovsebine2"/>
        <w:tabs>
          <w:tab w:val="left" w:pos="800"/>
          <w:tab w:val="right" w:leader="dot" w:pos="8488"/>
        </w:tabs>
        <w:rPr>
          <w:rFonts w:ascii="Arial" w:hAnsi="Arial" w:cs="Arial"/>
          <w:smallCaps w:val="0"/>
          <w:noProof/>
          <w:sz w:val="22"/>
          <w:szCs w:val="22"/>
          <w:lang w:eastAsia="sl-SI"/>
        </w:rPr>
      </w:pPr>
      <w:hyperlink w:anchor="_Toc48040024" w:history="1">
        <w:r w:rsidR="004149D7" w:rsidRPr="004149D7">
          <w:rPr>
            <w:rStyle w:val="Hiperpovezava"/>
            <w:rFonts w:ascii="Arial" w:hAnsi="Arial" w:cs="Arial"/>
            <w:noProof/>
          </w:rPr>
          <w:t>1.4</w:t>
        </w:r>
        <w:r w:rsidR="004149D7" w:rsidRPr="00EC457B">
          <w:rPr>
            <w:rFonts w:ascii="Arial" w:hAnsi="Arial" w:cs="Arial"/>
            <w:smallCaps w:val="0"/>
            <w:noProof/>
            <w:sz w:val="22"/>
            <w:szCs w:val="22"/>
            <w:lang w:eastAsia="sl-SI"/>
          </w:rPr>
          <w:tab/>
        </w:r>
        <w:r w:rsidR="004149D7" w:rsidRPr="004149D7">
          <w:rPr>
            <w:rStyle w:val="Hiperpovezava"/>
            <w:rFonts w:ascii="Arial" w:hAnsi="Arial" w:cs="Arial"/>
            <w:noProof/>
          </w:rPr>
          <w:t>Elementi za določitev dovoljenega obsega sredstev</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_Toc48040024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8</w:t>
        </w:r>
        <w:r w:rsidR="004149D7" w:rsidRPr="004149D7">
          <w:rPr>
            <w:rFonts w:ascii="Arial" w:hAnsi="Arial" w:cs="Arial"/>
            <w:noProof/>
            <w:webHidden/>
          </w:rPr>
          <w:fldChar w:fldCharType="end"/>
        </w:r>
      </w:hyperlink>
    </w:p>
    <w:p w14:paraId="589266B5" w14:textId="77777777" w:rsidR="004149D7" w:rsidRPr="00EC457B" w:rsidRDefault="00D82748">
      <w:pPr>
        <w:pStyle w:val="Kazalovsebine2"/>
        <w:tabs>
          <w:tab w:val="left" w:pos="800"/>
          <w:tab w:val="right" w:leader="dot" w:pos="8488"/>
        </w:tabs>
        <w:rPr>
          <w:rFonts w:ascii="Arial" w:hAnsi="Arial" w:cs="Arial"/>
          <w:smallCaps w:val="0"/>
          <w:noProof/>
          <w:sz w:val="22"/>
          <w:szCs w:val="22"/>
          <w:lang w:eastAsia="sl-SI"/>
        </w:rPr>
      </w:pPr>
      <w:hyperlink w:anchor="_Toc48040025" w:history="1">
        <w:r w:rsidR="004149D7" w:rsidRPr="004149D7">
          <w:rPr>
            <w:rStyle w:val="Hiperpovezava"/>
            <w:rFonts w:ascii="Arial" w:hAnsi="Arial" w:cs="Arial"/>
            <w:noProof/>
          </w:rPr>
          <w:t>1.5</w:t>
        </w:r>
        <w:r w:rsidR="004149D7" w:rsidRPr="00EC457B">
          <w:rPr>
            <w:rFonts w:ascii="Arial" w:hAnsi="Arial" w:cs="Arial"/>
            <w:smallCaps w:val="0"/>
            <w:noProof/>
            <w:sz w:val="22"/>
            <w:szCs w:val="22"/>
            <w:lang w:eastAsia="sl-SI"/>
          </w:rPr>
          <w:tab/>
        </w:r>
        <w:r w:rsidR="004149D7" w:rsidRPr="004149D7">
          <w:rPr>
            <w:rStyle w:val="Hiperpovezava"/>
            <w:rFonts w:ascii="Arial" w:hAnsi="Arial" w:cs="Arial"/>
            <w:noProof/>
          </w:rPr>
          <w:t>Opis virov financiranja</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_Toc48040025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9</w:t>
        </w:r>
        <w:r w:rsidR="004149D7" w:rsidRPr="004149D7">
          <w:rPr>
            <w:rFonts w:ascii="Arial" w:hAnsi="Arial" w:cs="Arial"/>
            <w:noProof/>
            <w:webHidden/>
          </w:rPr>
          <w:fldChar w:fldCharType="end"/>
        </w:r>
      </w:hyperlink>
    </w:p>
    <w:p w14:paraId="037B0D24" w14:textId="77777777" w:rsidR="004149D7" w:rsidRPr="00EC457B" w:rsidRDefault="00D82748">
      <w:pPr>
        <w:pStyle w:val="Kazalovsebine1"/>
        <w:tabs>
          <w:tab w:val="left" w:pos="400"/>
          <w:tab w:val="right" w:leader="dot" w:pos="8488"/>
        </w:tabs>
        <w:rPr>
          <w:rFonts w:ascii="Arial" w:hAnsi="Arial" w:cs="Arial"/>
          <w:b w:val="0"/>
          <w:bCs w:val="0"/>
          <w:caps w:val="0"/>
          <w:noProof/>
          <w:sz w:val="22"/>
          <w:szCs w:val="22"/>
          <w:lang w:eastAsia="sl-SI"/>
        </w:rPr>
      </w:pPr>
      <w:hyperlink w:anchor="_Toc48040026" w:history="1">
        <w:r w:rsidR="004149D7" w:rsidRPr="004149D7">
          <w:rPr>
            <w:rStyle w:val="Hiperpovezava"/>
            <w:rFonts w:ascii="Arial" w:hAnsi="Arial" w:cs="Arial"/>
            <w:noProof/>
          </w:rPr>
          <w:t>2</w:t>
        </w:r>
        <w:r w:rsidR="004149D7" w:rsidRPr="00EC457B">
          <w:rPr>
            <w:rFonts w:ascii="Arial" w:hAnsi="Arial" w:cs="Arial"/>
            <w:b w:val="0"/>
            <w:bCs w:val="0"/>
            <w:caps w:val="0"/>
            <w:noProof/>
            <w:sz w:val="22"/>
            <w:szCs w:val="22"/>
            <w:lang w:eastAsia="sl-SI"/>
          </w:rPr>
          <w:tab/>
        </w:r>
        <w:r w:rsidR="004149D7" w:rsidRPr="004149D7">
          <w:rPr>
            <w:rStyle w:val="Hiperpovezava"/>
            <w:rFonts w:ascii="Arial" w:hAnsi="Arial" w:cs="Arial"/>
            <w:noProof/>
          </w:rPr>
          <w:t>Nadzor nad izplačili delovne uspešnosti iz naslova prodaje blaga in storitev na trgu</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_Toc48040026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10</w:t>
        </w:r>
        <w:r w:rsidR="004149D7" w:rsidRPr="004149D7">
          <w:rPr>
            <w:rFonts w:ascii="Arial" w:hAnsi="Arial" w:cs="Arial"/>
            <w:noProof/>
            <w:webHidden/>
          </w:rPr>
          <w:fldChar w:fldCharType="end"/>
        </w:r>
      </w:hyperlink>
    </w:p>
    <w:p w14:paraId="22B3DA53" w14:textId="77777777" w:rsidR="004149D7" w:rsidRPr="00EC457B" w:rsidRDefault="00D82748">
      <w:pPr>
        <w:pStyle w:val="Kazalovsebine2"/>
        <w:tabs>
          <w:tab w:val="left" w:pos="800"/>
          <w:tab w:val="right" w:leader="dot" w:pos="8488"/>
        </w:tabs>
        <w:rPr>
          <w:rFonts w:ascii="Arial" w:hAnsi="Arial" w:cs="Arial"/>
          <w:smallCaps w:val="0"/>
          <w:noProof/>
          <w:sz w:val="22"/>
          <w:szCs w:val="22"/>
          <w:lang w:eastAsia="sl-SI"/>
        </w:rPr>
      </w:pPr>
      <w:hyperlink w:anchor="_Toc48040027" w:history="1">
        <w:r w:rsidR="004149D7" w:rsidRPr="004149D7">
          <w:rPr>
            <w:rStyle w:val="Hiperpovezava"/>
            <w:rFonts w:ascii="Arial" w:hAnsi="Arial" w:cs="Arial"/>
            <w:noProof/>
          </w:rPr>
          <w:t>2.1</w:t>
        </w:r>
        <w:r w:rsidR="004149D7" w:rsidRPr="00EC457B">
          <w:rPr>
            <w:rFonts w:ascii="Arial" w:hAnsi="Arial" w:cs="Arial"/>
            <w:smallCaps w:val="0"/>
            <w:noProof/>
            <w:sz w:val="22"/>
            <w:szCs w:val="22"/>
            <w:lang w:eastAsia="sl-SI"/>
          </w:rPr>
          <w:tab/>
        </w:r>
        <w:r w:rsidR="004149D7" w:rsidRPr="004149D7">
          <w:rPr>
            <w:rStyle w:val="Hiperpovezava"/>
            <w:rFonts w:ascii="Arial" w:hAnsi="Arial" w:cs="Arial"/>
            <w:noProof/>
          </w:rPr>
          <w:t>Ugotovitve inšpektorja</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_Toc48040027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10</w:t>
        </w:r>
        <w:r w:rsidR="004149D7" w:rsidRPr="004149D7">
          <w:rPr>
            <w:rFonts w:ascii="Arial" w:hAnsi="Arial" w:cs="Arial"/>
            <w:noProof/>
            <w:webHidden/>
          </w:rPr>
          <w:fldChar w:fldCharType="end"/>
        </w:r>
      </w:hyperlink>
    </w:p>
    <w:p w14:paraId="68CB5720" w14:textId="77777777" w:rsidR="004149D7" w:rsidRPr="00EC457B" w:rsidRDefault="00D82748">
      <w:pPr>
        <w:pStyle w:val="Kazalovsebine2"/>
        <w:tabs>
          <w:tab w:val="left" w:pos="800"/>
          <w:tab w:val="right" w:leader="dot" w:pos="8488"/>
        </w:tabs>
        <w:rPr>
          <w:rFonts w:ascii="Arial" w:hAnsi="Arial" w:cs="Arial"/>
          <w:smallCaps w:val="0"/>
          <w:noProof/>
          <w:sz w:val="22"/>
          <w:szCs w:val="22"/>
          <w:lang w:eastAsia="sl-SI"/>
        </w:rPr>
      </w:pPr>
      <w:hyperlink w:anchor="_Toc48040028" w:history="1">
        <w:r w:rsidR="004149D7" w:rsidRPr="004149D7">
          <w:rPr>
            <w:rStyle w:val="Hiperpovezava"/>
            <w:rFonts w:ascii="Arial" w:hAnsi="Arial" w:cs="Arial"/>
            <w:noProof/>
          </w:rPr>
          <w:t>2.2</w:t>
        </w:r>
        <w:r w:rsidR="004149D7" w:rsidRPr="00EC457B">
          <w:rPr>
            <w:rFonts w:ascii="Arial" w:hAnsi="Arial" w:cs="Arial"/>
            <w:smallCaps w:val="0"/>
            <w:noProof/>
            <w:sz w:val="22"/>
            <w:szCs w:val="22"/>
            <w:lang w:eastAsia="sl-SI"/>
          </w:rPr>
          <w:tab/>
        </w:r>
        <w:r w:rsidR="004149D7" w:rsidRPr="004149D7">
          <w:rPr>
            <w:rStyle w:val="Hiperpovezava"/>
            <w:rFonts w:ascii="Arial" w:hAnsi="Arial" w:cs="Arial"/>
            <w:noProof/>
          </w:rPr>
          <w:t>Izplačila delovne uspešnosti iz naslova prodaje blaga in storitev na trgu na ravni celotnega zavoda</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_Toc48040028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11</w:t>
        </w:r>
        <w:r w:rsidR="004149D7" w:rsidRPr="004149D7">
          <w:rPr>
            <w:rFonts w:ascii="Arial" w:hAnsi="Arial" w:cs="Arial"/>
            <w:noProof/>
            <w:webHidden/>
          </w:rPr>
          <w:fldChar w:fldCharType="end"/>
        </w:r>
      </w:hyperlink>
    </w:p>
    <w:p w14:paraId="5BDA5092" w14:textId="77777777" w:rsidR="004149D7" w:rsidRPr="00EC457B" w:rsidRDefault="00D82748">
      <w:pPr>
        <w:pStyle w:val="Kazalovsebine2"/>
        <w:tabs>
          <w:tab w:val="left" w:pos="800"/>
          <w:tab w:val="right" w:leader="dot" w:pos="8488"/>
        </w:tabs>
        <w:rPr>
          <w:rFonts w:ascii="Arial" w:hAnsi="Arial" w:cs="Arial"/>
          <w:smallCaps w:val="0"/>
          <w:noProof/>
          <w:sz w:val="22"/>
          <w:szCs w:val="22"/>
          <w:lang w:eastAsia="sl-SI"/>
        </w:rPr>
      </w:pPr>
      <w:hyperlink w:anchor="_Toc48040029" w:history="1">
        <w:r w:rsidR="004149D7" w:rsidRPr="004149D7">
          <w:rPr>
            <w:rStyle w:val="Hiperpovezava"/>
            <w:rFonts w:ascii="Arial" w:hAnsi="Arial" w:cs="Arial"/>
            <w:noProof/>
          </w:rPr>
          <w:t>2.3</w:t>
        </w:r>
        <w:r w:rsidR="004149D7" w:rsidRPr="00EC457B">
          <w:rPr>
            <w:rFonts w:ascii="Arial" w:hAnsi="Arial" w:cs="Arial"/>
            <w:smallCaps w:val="0"/>
            <w:noProof/>
            <w:sz w:val="22"/>
            <w:szCs w:val="22"/>
            <w:lang w:eastAsia="sl-SI"/>
          </w:rPr>
          <w:tab/>
        </w:r>
        <w:r w:rsidR="004149D7" w:rsidRPr="004149D7">
          <w:rPr>
            <w:rStyle w:val="Hiperpovezava"/>
            <w:rFonts w:ascii="Arial" w:hAnsi="Arial" w:cs="Arial"/>
            <w:bCs/>
            <w:noProof/>
          </w:rPr>
          <w:t>Izplačila delovne uspešnosti iz naslova prodaje blaga in storitev na trgu pri</w:t>
        </w:r>
        <w:r w:rsidR="004149D7" w:rsidRPr="004149D7">
          <w:rPr>
            <w:rStyle w:val="Hiperpovezava"/>
            <w:rFonts w:ascii="Arial" w:hAnsi="Arial" w:cs="Arial"/>
            <w:noProof/>
          </w:rPr>
          <w:t xml:space="preserve"> posameznih javnih uslužbencih</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_Toc48040029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14</w:t>
        </w:r>
        <w:r w:rsidR="004149D7" w:rsidRPr="004149D7">
          <w:rPr>
            <w:rFonts w:ascii="Arial" w:hAnsi="Arial" w:cs="Arial"/>
            <w:noProof/>
            <w:webHidden/>
          </w:rPr>
          <w:fldChar w:fldCharType="end"/>
        </w:r>
      </w:hyperlink>
    </w:p>
    <w:p w14:paraId="6151EB18" w14:textId="79907E54"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30" w:history="1">
        <w:r w:rsidR="004149D7" w:rsidRPr="004149D7">
          <w:rPr>
            <w:rStyle w:val="Hiperpovezava"/>
            <w:rFonts w:ascii="Arial" w:hAnsi="Arial" w:cs="Arial"/>
            <w:noProof/>
          </w:rPr>
          <w:t>2.3.1</w:t>
        </w:r>
        <w:r w:rsidR="004149D7" w:rsidRPr="00EC457B">
          <w:rPr>
            <w:rFonts w:ascii="Arial" w:hAnsi="Arial" w:cs="Arial"/>
            <w:i w:val="0"/>
            <w:iCs w:val="0"/>
            <w:noProof/>
            <w:sz w:val="22"/>
            <w:szCs w:val="22"/>
            <w:lang w:eastAsia="sl-SI"/>
          </w:rPr>
          <w:tab/>
        </w:r>
        <w:r w:rsidR="00C63006">
          <w:rPr>
            <w:rStyle w:val="Hiperpovezava"/>
            <w:rFonts w:ascii="Arial" w:hAnsi="Arial" w:cs="Arial"/>
            <w:noProof/>
          </w:rPr>
          <w:t>█</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_Toc48040030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15</w:t>
        </w:r>
        <w:r w:rsidR="004149D7" w:rsidRPr="004149D7">
          <w:rPr>
            <w:rFonts w:ascii="Arial" w:hAnsi="Arial" w:cs="Arial"/>
            <w:noProof/>
            <w:webHidden/>
          </w:rPr>
          <w:fldChar w:fldCharType="end"/>
        </w:r>
      </w:hyperlink>
    </w:p>
    <w:p w14:paraId="1EB4F3CD" w14:textId="5DE3B69C"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31" w:history="1">
        <w:r w:rsidR="004149D7" w:rsidRPr="004149D7">
          <w:rPr>
            <w:rStyle w:val="Hiperpovezava"/>
            <w:rFonts w:ascii="Arial" w:hAnsi="Arial" w:cs="Arial"/>
            <w:noProof/>
          </w:rPr>
          <w:t>2.3.2</w:t>
        </w:r>
        <w:r w:rsidR="004149D7" w:rsidRPr="00EC457B">
          <w:rPr>
            <w:rFonts w:ascii="Arial" w:hAnsi="Arial" w:cs="Arial"/>
            <w:i w:val="0"/>
            <w:iCs w:val="0"/>
            <w:noProof/>
            <w:sz w:val="22"/>
            <w:szCs w:val="22"/>
            <w:lang w:eastAsia="sl-SI"/>
          </w:rPr>
          <w:tab/>
        </w:r>
        <w:r w:rsidR="00C63006">
          <w:rPr>
            <w:rStyle w:val="Hiperpovezava"/>
            <w:rFonts w:ascii="Arial" w:hAnsi="Arial" w:cs="Arial"/>
            <w:noProof/>
          </w:rPr>
          <w:t>█</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_Toc48040031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15</w:t>
        </w:r>
        <w:r w:rsidR="004149D7" w:rsidRPr="004149D7">
          <w:rPr>
            <w:rFonts w:ascii="Arial" w:hAnsi="Arial" w:cs="Arial"/>
            <w:noProof/>
            <w:webHidden/>
          </w:rPr>
          <w:fldChar w:fldCharType="end"/>
        </w:r>
      </w:hyperlink>
    </w:p>
    <w:p w14:paraId="1EF9D185" w14:textId="7B601978"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32" w:history="1">
        <w:r w:rsidR="004149D7" w:rsidRPr="004149D7">
          <w:rPr>
            <w:rStyle w:val="Hiperpovezava"/>
            <w:rFonts w:ascii="Arial" w:hAnsi="Arial" w:cs="Arial"/>
            <w:noProof/>
          </w:rPr>
          <w:t>2.3.3</w:t>
        </w:r>
        <w:r w:rsidR="004149D7" w:rsidRPr="00EC457B">
          <w:rPr>
            <w:rFonts w:ascii="Arial" w:hAnsi="Arial" w:cs="Arial"/>
            <w:i w:val="0"/>
            <w:iCs w:val="0"/>
            <w:noProof/>
            <w:sz w:val="22"/>
            <w:szCs w:val="22"/>
            <w:lang w:eastAsia="sl-SI"/>
          </w:rPr>
          <w:tab/>
        </w:r>
        <w:r w:rsidR="00C63006">
          <w:rPr>
            <w:rStyle w:val="Hiperpovezava"/>
            <w:rFonts w:ascii="Arial" w:hAnsi="Arial" w:cs="Arial"/>
            <w:noProof/>
          </w:rPr>
          <w:t>█</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_Toc48040032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16</w:t>
        </w:r>
        <w:r w:rsidR="004149D7" w:rsidRPr="004149D7">
          <w:rPr>
            <w:rFonts w:ascii="Arial" w:hAnsi="Arial" w:cs="Arial"/>
            <w:noProof/>
            <w:webHidden/>
          </w:rPr>
          <w:fldChar w:fldCharType="end"/>
        </w:r>
      </w:hyperlink>
    </w:p>
    <w:p w14:paraId="70E7B12E" w14:textId="0477EC61"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33" w:history="1">
        <w:r w:rsidR="004149D7" w:rsidRPr="004149D7">
          <w:rPr>
            <w:rStyle w:val="Hiperpovezava"/>
            <w:rFonts w:ascii="Arial" w:hAnsi="Arial" w:cs="Arial"/>
            <w:noProof/>
          </w:rPr>
          <w:t>2.3.4</w:t>
        </w:r>
        <w:r w:rsidR="004149D7" w:rsidRPr="00EC457B">
          <w:rPr>
            <w:rFonts w:ascii="Arial" w:hAnsi="Arial" w:cs="Arial"/>
            <w:i w:val="0"/>
            <w:iCs w:val="0"/>
            <w:noProof/>
            <w:sz w:val="22"/>
            <w:szCs w:val="22"/>
            <w:lang w:eastAsia="sl-SI"/>
          </w:rPr>
          <w:tab/>
        </w:r>
        <w:r w:rsidR="00C63006">
          <w:rPr>
            <w:rStyle w:val="Hiperpovezava"/>
            <w:rFonts w:ascii="Arial" w:hAnsi="Arial" w:cs="Arial"/>
            <w:noProof/>
          </w:rPr>
          <w:t>█</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_Toc48040033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16</w:t>
        </w:r>
        <w:r w:rsidR="004149D7" w:rsidRPr="004149D7">
          <w:rPr>
            <w:rFonts w:ascii="Arial" w:hAnsi="Arial" w:cs="Arial"/>
            <w:noProof/>
            <w:webHidden/>
          </w:rPr>
          <w:fldChar w:fldCharType="end"/>
        </w:r>
      </w:hyperlink>
    </w:p>
    <w:p w14:paraId="03853810" w14:textId="1C5C8D0C"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34" w:history="1">
        <w:r w:rsidR="004149D7" w:rsidRPr="004149D7">
          <w:rPr>
            <w:rStyle w:val="Hiperpovezava"/>
            <w:rFonts w:ascii="Arial" w:hAnsi="Arial" w:cs="Arial"/>
            <w:noProof/>
          </w:rPr>
          <w:t>2.3.5</w:t>
        </w:r>
        <w:r w:rsidR="004149D7" w:rsidRPr="00EC457B">
          <w:rPr>
            <w:rFonts w:ascii="Arial" w:hAnsi="Arial" w:cs="Arial"/>
            <w:i w:val="0"/>
            <w:iCs w:val="0"/>
            <w:noProof/>
            <w:sz w:val="22"/>
            <w:szCs w:val="22"/>
            <w:lang w:eastAsia="sl-SI"/>
          </w:rPr>
          <w:tab/>
        </w:r>
        <w:r w:rsidR="00C63006">
          <w:rPr>
            <w:rStyle w:val="Hiperpovezava"/>
            <w:rFonts w:ascii="Arial" w:hAnsi="Arial" w:cs="Arial"/>
            <w:noProof/>
          </w:rPr>
          <w:t>█</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_Toc48040034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16</w:t>
        </w:r>
        <w:r w:rsidR="004149D7" w:rsidRPr="004149D7">
          <w:rPr>
            <w:rFonts w:ascii="Arial" w:hAnsi="Arial" w:cs="Arial"/>
            <w:noProof/>
            <w:webHidden/>
          </w:rPr>
          <w:fldChar w:fldCharType="end"/>
        </w:r>
      </w:hyperlink>
    </w:p>
    <w:p w14:paraId="28C46527" w14:textId="62119B48"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35" w:history="1">
        <w:r w:rsidR="004149D7" w:rsidRPr="004149D7">
          <w:rPr>
            <w:rStyle w:val="Hiperpovezava"/>
            <w:rFonts w:ascii="Arial" w:hAnsi="Arial" w:cs="Arial"/>
            <w:noProof/>
          </w:rPr>
          <w:t>2.3.6</w:t>
        </w:r>
        <w:r w:rsidR="004149D7" w:rsidRPr="00EC457B">
          <w:rPr>
            <w:rFonts w:ascii="Arial" w:hAnsi="Arial" w:cs="Arial"/>
            <w:i w:val="0"/>
            <w:iCs w:val="0"/>
            <w:noProof/>
            <w:sz w:val="22"/>
            <w:szCs w:val="22"/>
            <w:lang w:eastAsia="sl-SI"/>
          </w:rPr>
          <w:tab/>
        </w:r>
        <w:r w:rsidR="00C63006">
          <w:rPr>
            <w:rStyle w:val="Hiperpovezava"/>
            <w:rFonts w:ascii="Arial" w:hAnsi="Arial" w:cs="Arial"/>
            <w:noProof/>
          </w:rPr>
          <w:t>█</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_Toc48040035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17</w:t>
        </w:r>
        <w:r w:rsidR="004149D7" w:rsidRPr="004149D7">
          <w:rPr>
            <w:rFonts w:ascii="Arial" w:hAnsi="Arial" w:cs="Arial"/>
            <w:noProof/>
            <w:webHidden/>
          </w:rPr>
          <w:fldChar w:fldCharType="end"/>
        </w:r>
      </w:hyperlink>
    </w:p>
    <w:p w14:paraId="11694A82" w14:textId="1E4D57FC"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36" w:history="1">
        <w:r w:rsidR="004149D7" w:rsidRPr="004149D7">
          <w:rPr>
            <w:rStyle w:val="Hiperpovezava"/>
            <w:rFonts w:ascii="Arial" w:hAnsi="Arial" w:cs="Arial"/>
            <w:noProof/>
          </w:rPr>
          <w:t>2.3.7</w:t>
        </w:r>
        <w:r w:rsidR="004149D7" w:rsidRPr="00EC457B">
          <w:rPr>
            <w:rFonts w:ascii="Arial" w:hAnsi="Arial" w:cs="Arial"/>
            <w:i w:val="0"/>
            <w:iCs w:val="0"/>
            <w:noProof/>
            <w:sz w:val="22"/>
            <w:szCs w:val="22"/>
            <w:lang w:eastAsia="sl-SI"/>
          </w:rPr>
          <w:tab/>
        </w:r>
        <w:r w:rsidR="00C63006">
          <w:rPr>
            <w:rStyle w:val="Hiperpovezava"/>
            <w:rFonts w:ascii="Arial" w:hAnsi="Arial" w:cs="Arial"/>
            <w:noProof/>
          </w:rPr>
          <w:t>█</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_Toc48040036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17</w:t>
        </w:r>
        <w:r w:rsidR="004149D7" w:rsidRPr="004149D7">
          <w:rPr>
            <w:rFonts w:ascii="Arial" w:hAnsi="Arial" w:cs="Arial"/>
            <w:noProof/>
            <w:webHidden/>
          </w:rPr>
          <w:fldChar w:fldCharType="end"/>
        </w:r>
      </w:hyperlink>
    </w:p>
    <w:p w14:paraId="0F5C1FB1" w14:textId="4A1D7E07"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37" w:history="1">
        <w:r w:rsidR="004149D7" w:rsidRPr="004149D7">
          <w:rPr>
            <w:rStyle w:val="Hiperpovezava"/>
            <w:rFonts w:ascii="Arial" w:hAnsi="Arial" w:cs="Arial"/>
            <w:noProof/>
          </w:rPr>
          <w:t>2.3.8</w:t>
        </w:r>
        <w:r w:rsidR="004149D7" w:rsidRPr="00EC457B">
          <w:rPr>
            <w:rFonts w:ascii="Arial" w:hAnsi="Arial" w:cs="Arial"/>
            <w:i w:val="0"/>
            <w:iCs w:val="0"/>
            <w:noProof/>
            <w:sz w:val="22"/>
            <w:szCs w:val="22"/>
            <w:lang w:eastAsia="sl-SI"/>
          </w:rPr>
          <w:tab/>
        </w:r>
        <w:r w:rsidR="00C63006">
          <w:rPr>
            <w:rStyle w:val="Hiperpovezava"/>
            <w:rFonts w:ascii="Arial" w:hAnsi="Arial" w:cs="Arial"/>
            <w:noProof/>
          </w:rPr>
          <w:t>█</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_Toc48040037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18</w:t>
        </w:r>
        <w:r w:rsidR="004149D7" w:rsidRPr="004149D7">
          <w:rPr>
            <w:rFonts w:ascii="Arial" w:hAnsi="Arial" w:cs="Arial"/>
            <w:noProof/>
            <w:webHidden/>
          </w:rPr>
          <w:fldChar w:fldCharType="end"/>
        </w:r>
      </w:hyperlink>
    </w:p>
    <w:p w14:paraId="5C388132" w14:textId="79D00DE1"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38" w:history="1">
        <w:r w:rsidR="004149D7" w:rsidRPr="004149D7">
          <w:rPr>
            <w:rStyle w:val="Hiperpovezava"/>
            <w:rFonts w:ascii="Arial" w:hAnsi="Arial" w:cs="Arial"/>
            <w:noProof/>
          </w:rPr>
          <w:t>2.3.9</w:t>
        </w:r>
        <w:r w:rsidR="004149D7" w:rsidRPr="00EC457B">
          <w:rPr>
            <w:rFonts w:ascii="Arial" w:hAnsi="Arial" w:cs="Arial"/>
            <w:i w:val="0"/>
            <w:iCs w:val="0"/>
            <w:noProof/>
            <w:sz w:val="22"/>
            <w:szCs w:val="22"/>
            <w:lang w:eastAsia="sl-SI"/>
          </w:rPr>
          <w:tab/>
        </w:r>
        <w:r w:rsidR="00C63006">
          <w:rPr>
            <w:rStyle w:val="Hiperpovezava"/>
            <w:rFonts w:ascii="Arial" w:hAnsi="Arial" w:cs="Arial"/>
            <w:noProof/>
          </w:rPr>
          <w:t>█</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_Toc48040038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18</w:t>
        </w:r>
        <w:r w:rsidR="004149D7" w:rsidRPr="004149D7">
          <w:rPr>
            <w:rFonts w:ascii="Arial" w:hAnsi="Arial" w:cs="Arial"/>
            <w:noProof/>
            <w:webHidden/>
          </w:rPr>
          <w:fldChar w:fldCharType="end"/>
        </w:r>
      </w:hyperlink>
    </w:p>
    <w:p w14:paraId="7EC14855" w14:textId="5C7471A4" w:rsidR="004149D7" w:rsidRPr="00EC457B" w:rsidRDefault="00D82748">
      <w:pPr>
        <w:pStyle w:val="Kazalovsebine3"/>
        <w:tabs>
          <w:tab w:val="left" w:pos="1200"/>
          <w:tab w:val="right" w:leader="dot" w:pos="8488"/>
        </w:tabs>
        <w:rPr>
          <w:rFonts w:ascii="Arial" w:hAnsi="Arial" w:cs="Arial"/>
          <w:i w:val="0"/>
          <w:iCs w:val="0"/>
          <w:noProof/>
          <w:sz w:val="22"/>
          <w:szCs w:val="22"/>
          <w:lang w:eastAsia="sl-SI"/>
        </w:rPr>
      </w:pPr>
      <w:hyperlink w:anchor="_Toc48040039" w:history="1">
        <w:r w:rsidR="004149D7" w:rsidRPr="004149D7">
          <w:rPr>
            <w:rStyle w:val="Hiperpovezava"/>
            <w:rFonts w:ascii="Arial" w:hAnsi="Arial" w:cs="Arial"/>
            <w:noProof/>
          </w:rPr>
          <w:t>2.3.10</w:t>
        </w:r>
        <w:r w:rsidR="004149D7" w:rsidRPr="00EC457B">
          <w:rPr>
            <w:rFonts w:ascii="Arial" w:hAnsi="Arial" w:cs="Arial"/>
            <w:i w:val="0"/>
            <w:iCs w:val="0"/>
            <w:noProof/>
            <w:sz w:val="22"/>
            <w:szCs w:val="22"/>
            <w:lang w:eastAsia="sl-SI"/>
          </w:rPr>
          <w:tab/>
        </w:r>
        <w:r w:rsidR="00C63006">
          <w:rPr>
            <w:rStyle w:val="Hiperpovezava"/>
            <w:rFonts w:ascii="Arial" w:hAnsi="Arial" w:cs="Arial"/>
            <w:noProof/>
          </w:rPr>
          <w:t>█</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_Toc48040039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19</w:t>
        </w:r>
        <w:r w:rsidR="004149D7" w:rsidRPr="004149D7">
          <w:rPr>
            <w:rFonts w:ascii="Arial" w:hAnsi="Arial" w:cs="Arial"/>
            <w:noProof/>
            <w:webHidden/>
          </w:rPr>
          <w:fldChar w:fldCharType="end"/>
        </w:r>
      </w:hyperlink>
    </w:p>
    <w:p w14:paraId="5800D7AB" w14:textId="77777777" w:rsidR="004149D7" w:rsidRPr="00EC457B" w:rsidRDefault="00D82748">
      <w:pPr>
        <w:pStyle w:val="Kazalovsebine2"/>
        <w:tabs>
          <w:tab w:val="left" w:pos="800"/>
          <w:tab w:val="right" w:leader="dot" w:pos="8488"/>
        </w:tabs>
        <w:rPr>
          <w:rFonts w:ascii="Arial" w:hAnsi="Arial" w:cs="Arial"/>
          <w:smallCaps w:val="0"/>
          <w:noProof/>
          <w:sz w:val="22"/>
          <w:szCs w:val="22"/>
          <w:lang w:eastAsia="sl-SI"/>
        </w:rPr>
      </w:pPr>
      <w:hyperlink w:anchor="_Toc48040040" w:history="1">
        <w:r w:rsidR="004149D7" w:rsidRPr="004149D7">
          <w:rPr>
            <w:rStyle w:val="Hiperpovezava"/>
            <w:rFonts w:ascii="Arial" w:hAnsi="Arial" w:cs="Arial"/>
            <w:noProof/>
          </w:rPr>
          <w:t>2.4</w:t>
        </w:r>
        <w:r w:rsidR="004149D7" w:rsidRPr="00EC457B">
          <w:rPr>
            <w:rFonts w:ascii="Arial" w:hAnsi="Arial" w:cs="Arial"/>
            <w:smallCaps w:val="0"/>
            <w:noProof/>
            <w:sz w:val="22"/>
            <w:szCs w:val="22"/>
            <w:lang w:eastAsia="sl-SI"/>
          </w:rPr>
          <w:tab/>
        </w:r>
        <w:r w:rsidR="004149D7" w:rsidRPr="004149D7">
          <w:rPr>
            <w:rStyle w:val="Hiperpovezava"/>
            <w:rFonts w:ascii="Arial" w:hAnsi="Arial" w:cs="Arial"/>
            <w:noProof/>
          </w:rPr>
          <w:t>Ugotovitve inšpektorja</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_Toc48040040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19</w:t>
        </w:r>
        <w:r w:rsidR="004149D7" w:rsidRPr="004149D7">
          <w:rPr>
            <w:rFonts w:ascii="Arial" w:hAnsi="Arial" w:cs="Arial"/>
            <w:noProof/>
            <w:webHidden/>
          </w:rPr>
          <w:fldChar w:fldCharType="end"/>
        </w:r>
      </w:hyperlink>
    </w:p>
    <w:p w14:paraId="335E9F74" w14:textId="77777777" w:rsidR="004149D7" w:rsidRPr="00EC457B" w:rsidRDefault="00D82748">
      <w:pPr>
        <w:pStyle w:val="Kazalovsebine1"/>
        <w:tabs>
          <w:tab w:val="right" w:leader="dot" w:pos="8488"/>
        </w:tabs>
        <w:rPr>
          <w:rFonts w:ascii="Arial" w:hAnsi="Arial" w:cs="Arial"/>
          <w:b w:val="0"/>
          <w:bCs w:val="0"/>
          <w:caps w:val="0"/>
          <w:noProof/>
          <w:sz w:val="22"/>
          <w:szCs w:val="22"/>
          <w:lang w:eastAsia="sl-SI"/>
        </w:rPr>
      </w:pPr>
      <w:hyperlink w:anchor="_Toc48040041" w:history="1">
        <w:r w:rsidR="004149D7" w:rsidRPr="004149D7">
          <w:rPr>
            <w:rStyle w:val="Hiperpovezava"/>
            <w:rFonts w:ascii="Arial" w:hAnsi="Arial" w:cs="Arial"/>
            <w:noProof/>
            <w:lang w:eastAsia="sl-SI"/>
          </w:rPr>
          <w:t>III  Odrejeni ukrepi in priporočila inšpektorja</w:t>
        </w:r>
        <w:r w:rsidR="004149D7" w:rsidRPr="004149D7">
          <w:rPr>
            <w:rFonts w:ascii="Arial" w:hAnsi="Arial" w:cs="Arial"/>
            <w:noProof/>
            <w:webHidden/>
          </w:rPr>
          <w:tab/>
        </w:r>
        <w:r w:rsidR="004149D7" w:rsidRPr="004149D7">
          <w:rPr>
            <w:rFonts w:ascii="Arial" w:hAnsi="Arial" w:cs="Arial"/>
            <w:noProof/>
            <w:webHidden/>
          </w:rPr>
          <w:fldChar w:fldCharType="begin"/>
        </w:r>
        <w:r w:rsidR="004149D7" w:rsidRPr="004149D7">
          <w:rPr>
            <w:rFonts w:ascii="Arial" w:hAnsi="Arial" w:cs="Arial"/>
            <w:noProof/>
            <w:webHidden/>
          </w:rPr>
          <w:instrText xml:space="preserve"> PAGEREF _Toc48040041 \h </w:instrText>
        </w:r>
        <w:r w:rsidR="004149D7" w:rsidRPr="004149D7">
          <w:rPr>
            <w:rFonts w:ascii="Arial" w:hAnsi="Arial" w:cs="Arial"/>
            <w:noProof/>
            <w:webHidden/>
          </w:rPr>
        </w:r>
        <w:r w:rsidR="004149D7" w:rsidRPr="004149D7">
          <w:rPr>
            <w:rFonts w:ascii="Arial" w:hAnsi="Arial" w:cs="Arial"/>
            <w:noProof/>
            <w:webHidden/>
          </w:rPr>
          <w:fldChar w:fldCharType="separate"/>
        </w:r>
        <w:r w:rsidR="004149D7" w:rsidRPr="004149D7">
          <w:rPr>
            <w:rFonts w:ascii="Arial" w:hAnsi="Arial" w:cs="Arial"/>
            <w:noProof/>
            <w:webHidden/>
          </w:rPr>
          <w:t>21</w:t>
        </w:r>
        <w:r w:rsidR="004149D7" w:rsidRPr="004149D7">
          <w:rPr>
            <w:rFonts w:ascii="Arial" w:hAnsi="Arial" w:cs="Arial"/>
            <w:noProof/>
            <w:webHidden/>
          </w:rPr>
          <w:fldChar w:fldCharType="end"/>
        </w:r>
      </w:hyperlink>
    </w:p>
    <w:p w14:paraId="5017E0EF" w14:textId="77777777" w:rsidR="00C85F2F" w:rsidRPr="009B504E" w:rsidRDefault="00C17BFB" w:rsidP="00C17BFB">
      <w:pPr>
        <w:rPr>
          <w:rFonts w:cs="Arial"/>
          <w:szCs w:val="20"/>
        </w:rPr>
      </w:pPr>
      <w:r w:rsidRPr="004149D7">
        <w:rPr>
          <w:rFonts w:cs="Arial"/>
          <w:szCs w:val="20"/>
        </w:rPr>
        <w:fldChar w:fldCharType="end"/>
      </w:r>
    </w:p>
    <w:p w14:paraId="3F1D08B7" w14:textId="77777777" w:rsidR="008317A2" w:rsidRPr="00B04C19" w:rsidRDefault="00C85F2F" w:rsidP="00C85F2F">
      <w:pPr>
        <w:rPr>
          <w:rFonts w:cs="Arial"/>
          <w:szCs w:val="20"/>
        </w:rPr>
      </w:pPr>
      <w:r w:rsidRPr="00AC625C">
        <w:rPr>
          <w:rFonts w:cs="Arial"/>
          <w:szCs w:val="20"/>
        </w:rPr>
        <w:br w:type="page"/>
      </w:r>
      <w:r w:rsidR="008317A2" w:rsidRPr="00B04C19">
        <w:rPr>
          <w:rFonts w:cs="Arial"/>
          <w:szCs w:val="20"/>
        </w:rPr>
        <w:lastRenderedPageBreak/>
        <w:t>Številka: 061</w:t>
      </w:r>
      <w:r w:rsidR="00E46DCF">
        <w:rPr>
          <w:rFonts w:cs="Arial"/>
          <w:szCs w:val="20"/>
        </w:rPr>
        <w:t>1</w:t>
      </w:r>
      <w:r w:rsidR="008317A2" w:rsidRPr="00B04C19">
        <w:rPr>
          <w:rFonts w:cs="Arial"/>
          <w:szCs w:val="20"/>
        </w:rPr>
        <w:t>-</w:t>
      </w:r>
      <w:r w:rsidR="0081062A">
        <w:rPr>
          <w:rFonts w:cs="Arial"/>
          <w:szCs w:val="20"/>
        </w:rPr>
        <w:t>6</w:t>
      </w:r>
      <w:r w:rsidR="002D6EC2">
        <w:rPr>
          <w:rFonts w:cs="Arial"/>
          <w:szCs w:val="20"/>
        </w:rPr>
        <w:t>/20</w:t>
      </w:r>
      <w:r w:rsidR="008D1DD0">
        <w:rPr>
          <w:rFonts w:cs="Arial"/>
          <w:szCs w:val="20"/>
        </w:rPr>
        <w:t>20</w:t>
      </w:r>
      <w:r w:rsidR="002D6EC2">
        <w:rPr>
          <w:rFonts w:cs="Arial"/>
          <w:szCs w:val="20"/>
        </w:rPr>
        <w:t>/</w:t>
      </w:r>
      <w:r w:rsidR="008B1807">
        <w:rPr>
          <w:rFonts w:cs="Arial"/>
          <w:szCs w:val="20"/>
        </w:rPr>
        <w:t>1</w:t>
      </w:r>
      <w:r w:rsidR="00A24407">
        <w:rPr>
          <w:rFonts w:cs="Arial"/>
          <w:szCs w:val="20"/>
        </w:rPr>
        <w:t>5</w:t>
      </w:r>
    </w:p>
    <w:p w14:paraId="57E430CA" w14:textId="77777777" w:rsidR="008317A2" w:rsidRPr="00B04C19" w:rsidRDefault="008317A2" w:rsidP="008317A2">
      <w:pPr>
        <w:rPr>
          <w:rFonts w:cs="Arial"/>
          <w:b/>
          <w:szCs w:val="20"/>
        </w:rPr>
      </w:pPr>
      <w:r w:rsidRPr="00B04C19">
        <w:rPr>
          <w:rFonts w:cs="Arial"/>
          <w:szCs w:val="20"/>
        </w:rPr>
        <w:t xml:space="preserve">Datum:  </w:t>
      </w:r>
      <w:r w:rsidR="00E46DCF">
        <w:rPr>
          <w:rFonts w:cs="Arial"/>
          <w:szCs w:val="20"/>
        </w:rPr>
        <w:t xml:space="preserve"> </w:t>
      </w:r>
      <w:r w:rsidR="00A24407">
        <w:rPr>
          <w:rFonts w:cs="Arial"/>
          <w:szCs w:val="20"/>
        </w:rPr>
        <w:t>20</w:t>
      </w:r>
      <w:r w:rsidR="007679C8">
        <w:rPr>
          <w:rFonts w:cs="Arial"/>
          <w:szCs w:val="20"/>
        </w:rPr>
        <w:t>.</w:t>
      </w:r>
      <w:r w:rsidR="00D50C0B">
        <w:rPr>
          <w:rFonts w:cs="Arial"/>
          <w:szCs w:val="20"/>
        </w:rPr>
        <w:t>8</w:t>
      </w:r>
      <w:r w:rsidR="00417207">
        <w:rPr>
          <w:rFonts w:cs="Arial"/>
          <w:szCs w:val="20"/>
        </w:rPr>
        <w:t>.20</w:t>
      </w:r>
      <w:r w:rsidR="008D1DD0">
        <w:rPr>
          <w:rFonts w:cs="Arial"/>
          <w:szCs w:val="20"/>
        </w:rPr>
        <w:t>20</w:t>
      </w:r>
    </w:p>
    <w:p w14:paraId="6830AD31" w14:textId="77777777" w:rsidR="00DD2DC2" w:rsidRDefault="00DD2DC2" w:rsidP="00DD2DC2">
      <w:pPr>
        <w:rPr>
          <w:rFonts w:cs="Arial"/>
          <w:b/>
          <w:bCs/>
          <w:szCs w:val="20"/>
        </w:rPr>
      </w:pPr>
    </w:p>
    <w:p w14:paraId="2E711BA6" w14:textId="77777777" w:rsidR="00A267FE" w:rsidRPr="00B04C19" w:rsidRDefault="00A267FE" w:rsidP="00DD2DC2">
      <w:pPr>
        <w:rPr>
          <w:rFonts w:cs="Arial"/>
          <w:b/>
          <w:bCs/>
          <w:szCs w:val="20"/>
        </w:rPr>
      </w:pPr>
    </w:p>
    <w:p w14:paraId="443E89E5" w14:textId="67D09D98" w:rsidR="00582282" w:rsidRDefault="00582282" w:rsidP="00582282">
      <w:pPr>
        <w:pStyle w:val="ZADEVA"/>
        <w:tabs>
          <w:tab w:val="clear" w:pos="1701"/>
          <w:tab w:val="left" w:pos="0"/>
        </w:tabs>
        <w:ind w:left="0" w:firstLine="0"/>
        <w:jc w:val="both"/>
        <w:rPr>
          <w:rFonts w:cs="Arial"/>
          <w:b w:val="0"/>
          <w:szCs w:val="20"/>
          <w:lang w:val="sl-SI"/>
        </w:rPr>
      </w:pPr>
      <w:r w:rsidRPr="00535EF6">
        <w:rPr>
          <w:rFonts w:cs="Arial"/>
          <w:b w:val="0"/>
          <w:szCs w:val="20"/>
          <w:lang w:val="sl-SI"/>
        </w:rPr>
        <w:t xml:space="preserve">Na podlagi 43. b člena </w:t>
      </w:r>
      <w:r w:rsidR="00535EF6" w:rsidRPr="00535EF6">
        <w:rPr>
          <w:rFonts w:cs="Arial"/>
          <w:b w:val="0"/>
          <w:bCs/>
          <w:szCs w:val="20"/>
          <w:lang w:val="sl-SI"/>
        </w:rPr>
        <w:t xml:space="preserve">Zakona o sistemu plač v javnem sektorju </w:t>
      </w:r>
      <w:r w:rsidR="00311274">
        <w:rPr>
          <w:rFonts w:cs="Arial"/>
          <w:b w:val="0"/>
          <w:szCs w:val="20"/>
          <w:lang w:val="sl-SI"/>
        </w:rPr>
        <w:t>(</w:t>
      </w:r>
      <w:r w:rsidR="00311274" w:rsidRPr="00311274">
        <w:rPr>
          <w:rFonts w:cs="Arial"/>
          <w:b w:val="0"/>
          <w:szCs w:val="20"/>
          <w:lang w:val="sl-SI"/>
        </w:rPr>
        <w:t>Ur. l</w:t>
      </w:r>
      <w:r w:rsidR="008D1DD0">
        <w:rPr>
          <w:rFonts w:cs="Arial"/>
          <w:b w:val="0"/>
          <w:szCs w:val="20"/>
          <w:lang w:val="sl-SI"/>
        </w:rPr>
        <w:t>.</w:t>
      </w:r>
      <w:r w:rsidR="00311274" w:rsidRPr="00311274">
        <w:rPr>
          <w:rFonts w:cs="Arial"/>
          <w:b w:val="0"/>
          <w:szCs w:val="20"/>
          <w:lang w:val="sl-SI"/>
        </w:rPr>
        <w:t xml:space="preserve"> RS, št. </w:t>
      </w:r>
      <w:hyperlink r:id="rId8" w:tgtFrame="_blank" w:history="1">
        <w:r w:rsidR="00311274" w:rsidRPr="00311274">
          <w:rPr>
            <w:rStyle w:val="Hiperpovezava"/>
            <w:b w:val="0"/>
            <w:color w:val="auto"/>
            <w:u w:val="none"/>
            <w:lang w:val="sl-SI"/>
          </w:rPr>
          <w:t>108/09</w:t>
        </w:r>
      </w:hyperlink>
      <w:r w:rsidR="00311274" w:rsidRPr="00311274">
        <w:rPr>
          <w:b w:val="0"/>
          <w:lang w:val="sl-SI"/>
        </w:rPr>
        <w:t>-UPB13,</w:t>
      </w:r>
      <w:r w:rsidR="008D1DD0">
        <w:rPr>
          <w:b w:val="0"/>
          <w:lang w:val="sl-SI"/>
        </w:rPr>
        <w:t xml:space="preserve"> s spremembami in dopolnitvami</w:t>
      </w:r>
      <w:r w:rsidR="00311274" w:rsidRPr="00311274">
        <w:rPr>
          <w:b w:val="0"/>
          <w:lang w:val="sl-SI"/>
        </w:rPr>
        <w:t>;</w:t>
      </w:r>
      <w:r w:rsidR="00311274" w:rsidRPr="00311274">
        <w:rPr>
          <w:rFonts w:cs="Arial"/>
          <w:b w:val="0"/>
          <w:szCs w:val="20"/>
          <w:lang w:val="sl-SI"/>
        </w:rPr>
        <w:t xml:space="preserve"> v nadaljevanju ZSPJS</w:t>
      </w:r>
      <w:r w:rsidR="009B1E1D" w:rsidRPr="0097244E">
        <w:rPr>
          <w:rFonts w:cs="Arial"/>
          <w:b w:val="0"/>
          <w:szCs w:val="20"/>
          <w:lang w:val="sl-SI"/>
        </w:rPr>
        <w:t>)</w:t>
      </w:r>
      <w:r w:rsidR="008924BA" w:rsidRPr="000C5EE7">
        <w:rPr>
          <w:rFonts w:cs="Arial"/>
          <w:b w:val="0"/>
          <w:szCs w:val="20"/>
          <w:lang w:val="sl-SI"/>
        </w:rPr>
        <w:t xml:space="preserve"> izdaja inšpektor</w:t>
      </w:r>
      <w:r w:rsidRPr="000C5EE7">
        <w:rPr>
          <w:rFonts w:cs="Arial"/>
          <w:b w:val="0"/>
          <w:szCs w:val="20"/>
          <w:lang w:val="sl-SI"/>
        </w:rPr>
        <w:t xml:space="preserve"> v pos</w:t>
      </w:r>
      <w:r w:rsidR="008924BA" w:rsidRPr="000C5EE7">
        <w:rPr>
          <w:rFonts w:cs="Arial"/>
          <w:b w:val="0"/>
          <w:szCs w:val="20"/>
          <w:lang w:val="sl-SI"/>
        </w:rPr>
        <w:t>top</w:t>
      </w:r>
      <w:r w:rsidR="001428C4">
        <w:rPr>
          <w:rFonts w:cs="Arial"/>
          <w:b w:val="0"/>
          <w:szCs w:val="20"/>
          <w:lang w:val="sl-SI"/>
        </w:rPr>
        <w:t xml:space="preserve">ku inšpekcijskega nadzora </w:t>
      </w:r>
      <w:r w:rsidR="0081062A">
        <w:rPr>
          <w:rFonts w:cs="Arial"/>
          <w:b w:val="0"/>
          <w:szCs w:val="20"/>
          <w:lang w:val="sl-SI"/>
        </w:rPr>
        <w:t>na Univerzi v Ljubljani, Medicinski fakulteti, Vrazov trg 2, 1000 Ljubljana, ki jo</w:t>
      </w:r>
      <w:r w:rsidR="0081062A" w:rsidRPr="000C5EE7">
        <w:rPr>
          <w:rFonts w:cs="Arial"/>
          <w:b w:val="0"/>
          <w:szCs w:val="20"/>
          <w:lang w:val="sl-SI"/>
        </w:rPr>
        <w:t xml:space="preserve"> z</w:t>
      </w:r>
      <w:r w:rsidR="0081062A">
        <w:rPr>
          <w:rFonts w:cs="Arial"/>
          <w:b w:val="0"/>
          <w:szCs w:val="20"/>
          <w:lang w:val="sl-SI"/>
        </w:rPr>
        <w:t xml:space="preserve">astopa dekan </w:t>
      </w:r>
      <w:r w:rsidR="00C63006">
        <w:rPr>
          <w:rFonts w:cs="Arial"/>
          <w:b w:val="0"/>
          <w:szCs w:val="20"/>
          <w:lang w:val="sl-SI"/>
        </w:rPr>
        <w:t>█</w:t>
      </w:r>
      <w:r w:rsidR="0081062A" w:rsidRPr="000C5EE7">
        <w:rPr>
          <w:rFonts w:cs="Arial"/>
          <w:b w:val="0"/>
          <w:szCs w:val="20"/>
          <w:lang w:val="sl-SI"/>
        </w:rPr>
        <w:t>, naslednji</w:t>
      </w:r>
    </w:p>
    <w:p w14:paraId="2E3CE0D2" w14:textId="77777777" w:rsidR="00582282" w:rsidRDefault="00582282" w:rsidP="00582282">
      <w:pPr>
        <w:spacing w:line="240" w:lineRule="auto"/>
        <w:jc w:val="both"/>
        <w:rPr>
          <w:rFonts w:cs="Arial"/>
          <w:sz w:val="32"/>
          <w:szCs w:val="32"/>
        </w:rPr>
      </w:pPr>
    </w:p>
    <w:p w14:paraId="7089AED4" w14:textId="77777777" w:rsidR="00830AF9" w:rsidRDefault="00830AF9" w:rsidP="00582282">
      <w:pPr>
        <w:spacing w:line="240" w:lineRule="auto"/>
        <w:jc w:val="both"/>
        <w:rPr>
          <w:rFonts w:cs="Arial"/>
          <w:sz w:val="32"/>
          <w:szCs w:val="32"/>
        </w:rPr>
      </w:pPr>
    </w:p>
    <w:p w14:paraId="6D04F359" w14:textId="77777777" w:rsidR="00582282" w:rsidRPr="00043253" w:rsidRDefault="00582282" w:rsidP="00582282">
      <w:pPr>
        <w:spacing w:line="240" w:lineRule="auto"/>
        <w:jc w:val="center"/>
        <w:rPr>
          <w:rFonts w:cs="Arial"/>
          <w:b/>
          <w:sz w:val="22"/>
          <w:szCs w:val="22"/>
        </w:rPr>
      </w:pPr>
      <w:r w:rsidRPr="00043253">
        <w:rPr>
          <w:rFonts w:cs="Arial"/>
          <w:b/>
          <w:sz w:val="22"/>
          <w:szCs w:val="22"/>
        </w:rPr>
        <w:t>Z A P I S N I K</w:t>
      </w:r>
    </w:p>
    <w:p w14:paraId="71F892BE" w14:textId="77777777" w:rsidR="00582282" w:rsidRPr="00043253" w:rsidRDefault="00582282" w:rsidP="00582282">
      <w:pPr>
        <w:spacing w:line="240" w:lineRule="auto"/>
        <w:jc w:val="center"/>
        <w:rPr>
          <w:rFonts w:cs="Arial"/>
          <w:b/>
          <w:sz w:val="22"/>
          <w:szCs w:val="22"/>
        </w:rPr>
      </w:pPr>
      <w:r w:rsidRPr="00043253">
        <w:rPr>
          <w:rFonts w:cs="Arial"/>
          <w:b/>
          <w:sz w:val="22"/>
          <w:szCs w:val="22"/>
        </w:rPr>
        <w:t>o inšpekcijskem nadzoru</w:t>
      </w:r>
    </w:p>
    <w:p w14:paraId="68227523" w14:textId="77777777" w:rsidR="00582282" w:rsidRDefault="00582282" w:rsidP="00582282">
      <w:pPr>
        <w:pStyle w:val="ZADEVA"/>
        <w:tabs>
          <w:tab w:val="clear" w:pos="1701"/>
          <w:tab w:val="left" w:pos="0"/>
        </w:tabs>
        <w:ind w:left="0" w:firstLine="0"/>
        <w:jc w:val="both"/>
        <w:rPr>
          <w:rFonts w:cs="Arial"/>
          <w:b w:val="0"/>
          <w:szCs w:val="20"/>
          <w:lang w:val="sl-SI"/>
        </w:rPr>
      </w:pPr>
    </w:p>
    <w:p w14:paraId="0CF4B222" w14:textId="77777777" w:rsidR="00830AF9" w:rsidRDefault="00830AF9" w:rsidP="00582282">
      <w:pPr>
        <w:pStyle w:val="ZADEVA"/>
        <w:tabs>
          <w:tab w:val="clear" w:pos="1701"/>
          <w:tab w:val="left" w:pos="0"/>
        </w:tabs>
        <w:ind w:left="0" w:firstLine="0"/>
        <w:jc w:val="both"/>
        <w:rPr>
          <w:rFonts w:cs="Arial"/>
          <w:b w:val="0"/>
          <w:szCs w:val="20"/>
          <w:lang w:val="sl-SI"/>
        </w:rPr>
      </w:pPr>
    </w:p>
    <w:p w14:paraId="226283D7" w14:textId="77777777" w:rsidR="00582282"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 mag. Milan Pirman, inšpektor višji svetnik</w:t>
      </w:r>
      <w:r w:rsidR="00582282">
        <w:rPr>
          <w:rFonts w:cs="Arial"/>
          <w:b w:val="0"/>
          <w:szCs w:val="20"/>
          <w:lang w:val="sl-SI"/>
        </w:rPr>
        <w:t xml:space="preserve"> (v nadaljevanju</w:t>
      </w:r>
      <w:r w:rsidR="00B274B0">
        <w:rPr>
          <w:rFonts w:cs="Arial"/>
          <w:b w:val="0"/>
          <w:szCs w:val="20"/>
          <w:lang w:val="sl-SI"/>
        </w:rPr>
        <w:t>: inšpekt</w:t>
      </w:r>
      <w:r w:rsidR="00245919">
        <w:rPr>
          <w:rFonts w:cs="Arial"/>
          <w:b w:val="0"/>
          <w:szCs w:val="20"/>
          <w:lang w:val="sl-SI"/>
        </w:rPr>
        <w:t xml:space="preserve">or), je </w:t>
      </w:r>
      <w:r w:rsidR="0081062A">
        <w:rPr>
          <w:rFonts w:cs="Arial"/>
          <w:b w:val="0"/>
          <w:szCs w:val="20"/>
          <w:lang w:val="sl-SI"/>
        </w:rPr>
        <w:t>na</w:t>
      </w:r>
      <w:r w:rsidR="00AC5595">
        <w:rPr>
          <w:rFonts w:cs="Arial"/>
          <w:b w:val="0"/>
          <w:szCs w:val="20"/>
          <w:lang w:val="sl-SI"/>
        </w:rPr>
        <w:t xml:space="preserve"> </w:t>
      </w:r>
      <w:r w:rsidR="0081062A">
        <w:rPr>
          <w:rFonts w:cs="Arial"/>
          <w:b w:val="0"/>
          <w:szCs w:val="20"/>
          <w:lang w:val="sl-SI"/>
        </w:rPr>
        <w:t xml:space="preserve">Univerzi v Ljubljani, Medicinski fakulteti (v nadaljevanju: </w:t>
      </w:r>
      <w:r w:rsidR="000035F7">
        <w:rPr>
          <w:rFonts w:cs="Arial"/>
          <w:b w:val="0"/>
          <w:szCs w:val="20"/>
          <w:lang w:val="sl-SI"/>
        </w:rPr>
        <w:t xml:space="preserve">UL </w:t>
      </w:r>
      <w:r w:rsidR="0081062A">
        <w:rPr>
          <w:rFonts w:cs="Arial"/>
          <w:b w:val="0"/>
          <w:szCs w:val="20"/>
          <w:lang w:val="sl-SI"/>
        </w:rPr>
        <w:t>MF)</w:t>
      </w:r>
      <w:r>
        <w:rPr>
          <w:rFonts w:cs="Arial"/>
          <w:b w:val="0"/>
          <w:szCs w:val="20"/>
          <w:lang w:val="sl-SI"/>
        </w:rPr>
        <w:t xml:space="preserve"> opravil</w:t>
      </w:r>
      <w:r w:rsidR="00582282">
        <w:rPr>
          <w:rFonts w:cs="Arial"/>
          <w:b w:val="0"/>
          <w:szCs w:val="20"/>
          <w:lang w:val="sl-SI"/>
        </w:rPr>
        <w:t xml:space="preserve"> inšpekcijski nadzor na podlagi določil ZSPJS. </w:t>
      </w:r>
    </w:p>
    <w:p w14:paraId="38689F81" w14:textId="77777777" w:rsidR="00582282" w:rsidRDefault="00582282" w:rsidP="00582282">
      <w:pPr>
        <w:pStyle w:val="ZADEVA"/>
        <w:tabs>
          <w:tab w:val="clear" w:pos="1701"/>
          <w:tab w:val="left" w:pos="0"/>
        </w:tabs>
        <w:ind w:left="0" w:firstLine="0"/>
        <w:jc w:val="both"/>
        <w:rPr>
          <w:rFonts w:cs="Arial"/>
          <w:b w:val="0"/>
          <w:szCs w:val="20"/>
          <w:lang w:val="sl-SI"/>
        </w:rPr>
      </w:pPr>
    </w:p>
    <w:p w14:paraId="20BBEDE2" w14:textId="77777777" w:rsidR="00582282" w:rsidRDefault="00582282" w:rsidP="0058228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A42895">
        <w:rPr>
          <w:rFonts w:cs="Arial"/>
          <w:b w:val="0"/>
          <w:szCs w:val="20"/>
          <w:lang w:val="sl-SI"/>
        </w:rPr>
        <w:t xml:space="preserve">i nadzor je inšpektor opravil </w:t>
      </w:r>
      <w:r w:rsidR="00D50C0B">
        <w:rPr>
          <w:rFonts w:cs="Arial"/>
          <w:b w:val="0"/>
          <w:szCs w:val="20"/>
          <w:lang w:val="sl-SI"/>
        </w:rPr>
        <w:t>11</w:t>
      </w:r>
      <w:r w:rsidR="00A42895">
        <w:rPr>
          <w:rFonts w:cs="Arial"/>
          <w:b w:val="0"/>
          <w:szCs w:val="20"/>
          <w:lang w:val="sl-SI"/>
        </w:rPr>
        <w:t>.</w:t>
      </w:r>
      <w:r w:rsidR="00D50C0B">
        <w:rPr>
          <w:rFonts w:cs="Arial"/>
          <w:b w:val="0"/>
          <w:szCs w:val="20"/>
          <w:lang w:val="sl-SI"/>
        </w:rPr>
        <w:t>8</w:t>
      </w:r>
      <w:r w:rsidR="00A42895">
        <w:rPr>
          <w:rFonts w:cs="Arial"/>
          <w:b w:val="0"/>
          <w:szCs w:val="20"/>
          <w:lang w:val="sl-SI"/>
        </w:rPr>
        <w:t>.20</w:t>
      </w:r>
      <w:r w:rsidR="008D1DD0">
        <w:rPr>
          <w:rFonts w:cs="Arial"/>
          <w:b w:val="0"/>
          <w:szCs w:val="20"/>
          <w:lang w:val="sl-SI"/>
        </w:rPr>
        <w:t>20</w:t>
      </w:r>
      <w:r w:rsidR="00A42895">
        <w:rPr>
          <w:rFonts w:cs="Arial"/>
          <w:b w:val="0"/>
          <w:szCs w:val="20"/>
          <w:lang w:val="sl-SI"/>
        </w:rPr>
        <w:t xml:space="preserve"> na sedežu Inšpektorata za javni sektor</w:t>
      </w:r>
      <w:r w:rsidR="006720AC">
        <w:rPr>
          <w:rFonts w:cs="Arial"/>
          <w:b w:val="0"/>
          <w:szCs w:val="20"/>
          <w:lang w:val="sl-SI"/>
        </w:rPr>
        <w:t xml:space="preserve">. </w:t>
      </w:r>
    </w:p>
    <w:p w14:paraId="64A1BEA8" w14:textId="77777777" w:rsidR="00582282" w:rsidRDefault="00582282" w:rsidP="00582282">
      <w:pPr>
        <w:pStyle w:val="ZADEVA"/>
        <w:tabs>
          <w:tab w:val="clear" w:pos="1701"/>
          <w:tab w:val="left" w:pos="0"/>
        </w:tabs>
        <w:ind w:left="0" w:firstLine="0"/>
        <w:jc w:val="both"/>
        <w:rPr>
          <w:rFonts w:cs="Arial"/>
          <w:b w:val="0"/>
          <w:szCs w:val="20"/>
          <w:lang w:val="sl-SI"/>
        </w:rPr>
      </w:pPr>
    </w:p>
    <w:p w14:paraId="2C1C1EC8" w14:textId="77777777" w:rsidR="00A24407" w:rsidRDefault="00A2440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 je 12.8.2020 UL MF v posredovanje morebitnih pripomb posredoval Osnutek zapisnika o inšpekcijskem nadzoru, št. 0611-6/2020/13. UL MF v osmih dneh, do 20.8.2020 pripomb ni posredovala.</w:t>
      </w:r>
    </w:p>
    <w:p w14:paraId="4DD599C6" w14:textId="77777777" w:rsidR="007B5E3B" w:rsidRDefault="007B5E3B" w:rsidP="00582282">
      <w:pPr>
        <w:pStyle w:val="ZADEVA"/>
        <w:tabs>
          <w:tab w:val="clear" w:pos="1701"/>
          <w:tab w:val="left" w:pos="0"/>
        </w:tabs>
        <w:ind w:left="0" w:firstLine="0"/>
        <w:jc w:val="both"/>
        <w:rPr>
          <w:rFonts w:cs="Arial"/>
          <w:b w:val="0"/>
          <w:szCs w:val="20"/>
          <w:lang w:val="sl-SI"/>
        </w:rPr>
      </w:pPr>
    </w:p>
    <w:p w14:paraId="167926D6"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48040013"/>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40D3946B" w14:textId="77777777" w:rsidR="00582282" w:rsidRDefault="00582282" w:rsidP="00582282">
      <w:pPr>
        <w:pStyle w:val="ZADEVA"/>
        <w:tabs>
          <w:tab w:val="clear" w:pos="1701"/>
          <w:tab w:val="left" w:pos="0"/>
        </w:tabs>
        <w:ind w:left="0" w:firstLine="0"/>
        <w:jc w:val="both"/>
        <w:rPr>
          <w:rFonts w:cs="Arial"/>
          <w:b w:val="0"/>
          <w:szCs w:val="20"/>
          <w:lang w:val="sl-SI"/>
        </w:rPr>
      </w:pPr>
    </w:p>
    <w:p w14:paraId="0FF19AF3" w14:textId="77777777" w:rsidR="00AD28F8" w:rsidRPr="008911C1" w:rsidRDefault="00582282" w:rsidP="00582282">
      <w:pPr>
        <w:pStyle w:val="ZADEVA"/>
        <w:tabs>
          <w:tab w:val="clear" w:pos="1701"/>
          <w:tab w:val="left" w:pos="0"/>
        </w:tabs>
        <w:ind w:left="0" w:firstLine="0"/>
        <w:jc w:val="both"/>
        <w:rPr>
          <w:rFonts w:cs="Arial"/>
          <w:b w:val="0"/>
          <w:szCs w:val="20"/>
          <w:lang w:val="sl-SI"/>
        </w:rPr>
      </w:pPr>
      <w:r w:rsidRPr="00354CA8">
        <w:rPr>
          <w:rFonts w:cs="Arial"/>
          <w:b w:val="0"/>
          <w:szCs w:val="20"/>
          <w:lang w:val="sl-SI"/>
        </w:rPr>
        <w:t>I</w:t>
      </w:r>
      <w:r w:rsidR="00A469A8" w:rsidRPr="00354CA8">
        <w:rPr>
          <w:rFonts w:cs="Arial"/>
          <w:b w:val="0"/>
          <w:szCs w:val="20"/>
          <w:lang w:val="sl-SI"/>
        </w:rPr>
        <w:t>nšpektor</w:t>
      </w:r>
      <w:r w:rsidR="00092FC8" w:rsidRPr="00354CA8">
        <w:rPr>
          <w:rFonts w:cs="Arial"/>
          <w:b w:val="0"/>
          <w:szCs w:val="20"/>
          <w:lang w:val="sl-SI"/>
        </w:rPr>
        <w:t>at za</w:t>
      </w:r>
      <w:r w:rsidR="00245919">
        <w:rPr>
          <w:rFonts w:cs="Arial"/>
          <w:b w:val="0"/>
          <w:szCs w:val="20"/>
          <w:lang w:val="sl-SI"/>
        </w:rPr>
        <w:t xml:space="preserve"> javn</w:t>
      </w:r>
      <w:r w:rsidR="008911C1">
        <w:rPr>
          <w:rFonts w:cs="Arial"/>
          <w:b w:val="0"/>
          <w:szCs w:val="20"/>
          <w:lang w:val="sl-SI"/>
        </w:rPr>
        <w:t>i sektor je v Načrt dela za leto 20</w:t>
      </w:r>
      <w:r w:rsidR="008D1DD0">
        <w:rPr>
          <w:rFonts w:cs="Arial"/>
          <w:b w:val="0"/>
          <w:szCs w:val="20"/>
          <w:lang w:val="sl-SI"/>
        </w:rPr>
        <w:t>20</w:t>
      </w:r>
      <w:r w:rsidR="008911C1">
        <w:rPr>
          <w:rFonts w:cs="Arial"/>
          <w:b w:val="0"/>
          <w:szCs w:val="20"/>
          <w:lang w:val="sl-SI"/>
        </w:rPr>
        <w:t xml:space="preserve"> vključil tudi sistemske nadzore na podlagi izbranih vsebinskih področij, in sicer </w:t>
      </w:r>
      <w:r w:rsidR="008911C1" w:rsidRPr="008911C1">
        <w:rPr>
          <w:rFonts w:cs="Arial"/>
          <w:b w:val="0"/>
          <w:szCs w:val="20"/>
          <w:lang w:val="sl-SI"/>
        </w:rPr>
        <w:t>izplačilo delovne uspešnosti iz naslova prodaje blaga in storitev na trgu (D030)</w:t>
      </w:r>
      <w:r w:rsidR="00B30810">
        <w:rPr>
          <w:rFonts w:cs="Arial"/>
          <w:b w:val="0"/>
          <w:szCs w:val="20"/>
          <w:lang w:val="sl-SI"/>
        </w:rPr>
        <w:t xml:space="preserve">, med drugim tudi </w:t>
      </w:r>
      <w:r w:rsidR="0081062A">
        <w:rPr>
          <w:rFonts w:cs="Arial"/>
          <w:b w:val="0"/>
          <w:szCs w:val="20"/>
          <w:lang w:val="sl-SI"/>
        </w:rPr>
        <w:t>na</w:t>
      </w:r>
      <w:r w:rsidR="000035F7">
        <w:rPr>
          <w:rFonts w:cs="Arial"/>
          <w:b w:val="0"/>
          <w:szCs w:val="20"/>
          <w:lang w:val="sl-SI"/>
        </w:rPr>
        <w:t xml:space="preserve"> UL</w:t>
      </w:r>
      <w:r w:rsidR="0081062A">
        <w:rPr>
          <w:rFonts w:cs="Arial"/>
          <w:b w:val="0"/>
          <w:szCs w:val="20"/>
          <w:lang w:val="sl-SI"/>
        </w:rPr>
        <w:t xml:space="preserve"> MF</w:t>
      </w:r>
      <w:r w:rsidR="00B30810">
        <w:rPr>
          <w:rFonts w:cs="Arial"/>
          <w:b w:val="0"/>
          <w:szCs w:val="20"/>
          <w:lang w:val="sl-SI"/>
        </w:rPr>
        <w:t>.</w:t>
      </w:r>
    </w:p>
    <w:p w14:paraId="42D21A18" w14:textId="77777777" w:rsidR="00582282" w:rsidRDefault="00582282" w:rsidP="00582282">
      <w:pPr>
        <w:pStyle w:val="ZADEVA"/>
        <w:tabs>
          <w:tab w:val="clear" w:pos="1701"/>
          <w:tab w:val="left" w:pos="0"/>
        </w:tabs>
        <w:ind w:left="0" w:firstLine="0"/>
        <w:jc w:val="both"/>
        <w:rPr>
          <w:rFonts w:cs="Arial"/>
          <w:b w:val="0"/>
          <w:szCs w:val="20"/>
          <w:lang w:val="sl-SI"/>
        </w:rPr>
      </w:pPr>
    </w:p>
    <w:p w14:paraId="113FDEF1"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5A587D52"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48040014"/>
      <w:r>
        <w:rPr>
          <w:rFonts w:cs="Arial"/>
          <w:szCs w:val="20"/>
          <w:lang w:val="sl-SI"/>
        </w:rPr>
        <w:t xml:space="preserve">II  </w:t>
      </w:r>
      <w:r w:rsidRPr="00190F2B">
        <w:rPr>
          <w:rFonts w:cs="Arial"/>
          <w:szCs w:val="20"/>
          <w:lang w:val="sl-SI"/>
        </w:rPr>
        <w:t xml:space="preserve"> Ugotovitve inšpektor</w:t>
      </w:r>
      <w:bookmarkEnd w:id="2"/>
      <w:r w:rsidR="008C3805">
        <w:rPr>
          <w:rFonts w:cs="Arial"/>
          <w:szCs w:val="20"/>
          <w:lang w:val="sl-SI"/>
        </w:rPr>
        <w:t>ja</w:t>
      </w:r>
      <w:bookmarkEnd w:id="3"/>
    </w:p>
    <w:p w14:paraId="0FCC8E5B" w14:textId="77777777" w:rsidR="00582282" w:rsidRPr="00096168" w:rsidRDefault="00582282" w:rsidP="00582282">
      <w:pPr>
        <w:pStyle w:val="ZADEVA"/>
        <w:tabs>
          <w:tab w:val="clear" w:pos="1701"/>
          <w:tab w:val="left" w:pos="0"/>
        </w:tabs>
        <w:ind w:left="0" w:firstLine="0"/>
        <w:jc w:val="both"/>
        <w:rPr>
          <w:rFonts w:cs="Arial"/>
          <w:b w:val="0"/>
          <w:szCs w:val="20"/>
          <w:lang w:val="sl-SI"/>
        </w:rPr>
      </w:pPr>
    </w:p>
    <w:p w14:paraId="357DEB30" w14:textId="77777777" w:rsidR="0081062A" w:rsidRPr="009B607B" w:rsidRDefault="000035F7" w:rsidP="0081062A">
      <w:pPr>
        <w:autoSpaceDE w:val="0"/>
        <w:autoSpaceDN w:val="0"/>
        <w:adjustRightInd w:val="0"/>
        <w:jc w:val="both"/>
        <w:rPr>
          <w:rFonts w:cs="Arial"/>
          <w:szCs w:val="20"/>
          <w:lang w:eastAsia="sl-SI"/>
        </w:rPr>
      </w:pPr>
      <w:r>
        <w:rPr>
          <w:rFonts w:cs="Arial"/>
          <w:szCs w:val="20"/>
          <w:lang w:eastAsia="sl-SI"/>
        </w:rPr>
        <w:t xml:space="preserve">UL </w:t>
      </w:r>
      <w:r w:rsidR="0081062A">
        <w:rPr>
          <w:rFonts w:cs="Arial"/>
          <w:szCs w:val="20"/>
          <w:lang w:eastAsia="sl-SI"/>
        </w:rPr>
        <w:t>MF je članica Univerze v Ljubljani, ustanovljena z Odlokom o preoblikovanju Univerze v Ljubljani (Ur. list RS, št. 28/00, 33/03, 79/04, 36/06, 18/09, 83/00). Ustanovitelj Univerze v Ljubljani je Republika Slovenija. Ustanoviteljske pravice in obveznosti izvršuje Vlada Republike Slovenije.</w:t>
      </w:r>
    </w:p>
    <w:p w14:paraId="3AB457C5" w14:textId="77777777" w:rsidR="0081062A" w:rsidRDefault="0081062A" w:rsidP="0081062A">
      <w:pPr>
        <w:pStyle w:val="ZADEVA"/>
        <w:tabs>
          <w:tab w:val="clear" w:pos="1701"/>
          <w:tab w:val="left" w:pos="0"/>
        </w:tabs>
        <w:ind w:left="0" w:firstLine="0"/>
        <w:jc w:val="both"/>
        <w:rPr>
          <w:rFonts w:cs="Arial"/>
          <w:b w:val="0"/>
          <w:szCs w:val="20"/>
          <w:lang w:val="sl-SI"/>
        </w:rPr>
      </w:pPr>
    </w:p>
    <w:p w14:paraId="3397F769" w14:textId="7054D12A" w:rsidR="00CF5080" w:rsidRDefault="0081062A" w:rsidP="0081062A">
      <w:pPr>
        <w:autoSpaceDE w:val="0"/>
        <w:autoSpaceDN w:val="0"/>
        <w:adjustRightInd w:val="0"/>
        <w:jc w:val="both"/>
        <w:rPr>
          <w:rFonts w:cs="Arial"/>
          <w:szCs w:val="20"/>
          <w:lang w:eastAsia="sl-SI"/>
        </w:rPr>
      </w:pPr>
      <w:r w:rsidRPr="00FD0D3F">
        <w:rPr>
          <w:rFonts w:cs="Arial"/>
          <w:szCs w:val="20"/>
          <w:lang w:eastAsia="sl-SI"/>
        </w:rPr>
        <w:t>Predstojnik</w:t>
      </w:r>
      <w:r>
        <w:rPr>
          <w:rFonts w:cs="Arial"/>
          <w:szCs w:val="20"/>
          <w:lang w:eastAsia="sl-SI"/>
        </w:rPr>
        <w:t xml:space="preserve"> </w:t>
      </w:r>
      <w:r w:rsidR="000035F7">
        <w:rPr>
          <w:rFonts w:cs="Arial"/>
          <w:szCs w:val="20"/>
          <w:lang w:eastAsia="sl-SI"/>
        </w:rPr>
        <w:t xml:space="preserve">UL </w:t>
      </w:r>
      <w:r>
        <w:rPr>
          <w:rFonts w:cs="Arial"/>
          <w:szCs w:val="20"/>
          <w:lang w:eastAsia="sl-SI"/>
        </w:rPr>
        <w:t>MF je dekan</w:t>
      </w:r>
      <w:r w:rsidRPr="00FD0D3F">
        <w:rPr>
          <w:rFonts w:cs="Arial"/>
          <w:szCs w:val="20"/>
          <w:lang w:eastAsia="sl-SI"/>
        </w:rPr>
        <w:t xml:space="preserve"> </w:t>
      </w:r>
      <w:r w:rsidR="00C63006">
        <w:rPr>
          <w:rFonts w:cs="Arial"/>
          <w:szCs w:val="20"/>
        </w:rPr>
        <w:t>█</w:t>
      </w:r>
      <w:r w:rsidRPr="00E725AF">
        <w:rPr>
          <w:rFonts w:cs="Arial"/>
          <w:szCs w:val="20"/>
          <w:lang w:eastAsia="sl-SI"/>
        </w:rPr>
        <w:t>.</w:t>
      </w:r>
    </w:p>
    <w:p w14:paraId="67FB3EA0" w14:textId="77777777" w:rsidR="0081062A" w:rsidRDefault="0081062A" w:rsidP="0081062A">
      <w:pPr>
        <w:autoSpaceDE w:val="0"/>
        <w:autoSpaceDN w:val="0"/>
        <w:adjustRightInd w:val="0"/>
        <w:jc w:val="both"/>
      </w:pPr>
    </w:p>
    <w:p w14:paraId="2C9E64E8" w14:textId="77777777" w:rsidR="00BD08F1" w:rsidRDefault="00584E23"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582282">
        <w:rPr>
          <w:rFonts w:cs="Arial"/>
          <w:b w:val="0"/>
          <w:szCs w:val="20"/>
          <w:lang w:val="sl-SI"/>
        </w:rPr>
        <w:t xml:space="preserve"> je v okvi</w:t>
      </w:r>
      <w:r>
        <w:rPr>
          <w:rFonts w:cs="Arial"/>
          <w:b w:val="0"/>
          <w:szCs w:val="20"/>
          <w:lang w:val="sl-SI"/>
        </w:rPr>
        <w:t>ru inšpe</w:t>
      </w:r>
      <w:r w:rsidR="00CE17F9">
        <w:rPr>
          <w:rFonts w:cs="Arial"/>
          <w:b w:val="0"/>
          <w:szCs w:val="20"/>
          <w:lang w:val="sl-SI"/>
        </w:rPr>
        <w:t>kcijskega na</w:t>
      </w:r>
      <w:r w:rsidR="009A61C1">
        <w:rPr>
          <w:rFonts w:cs="Arial"/>
          <w:b w:val="0"/>
          <w:szCs w:val="20"/>
          <w:lang w:val="sl-SI"/>
        </w:rPr>
        <w:t xml:space="preserve">dzora </w:t>
      </w:r>
      <w:r w:rsidR="0081062A">
        <w:rPr>
          <w:rFonts w:cs="Arial"/>
          <w:b w:val="0"/>
          <w:szCs w:val="20"/>
          <w:lang w:val="sl-SI"/>
        </w:rPr>
        <w:t xml:space="preserve">na </w:t>
      </w:r>
      <w:r w:rsidR="000035F7">
        <w:rPr>
          <w:rFonts w:cs="Arial"/>
          <w:b w:val="0"/>
          <w:szCs w:val="20"/>
          <w:lang w:val="sl-SI"/>
        </w:rPr>
        <w:t xml:space="preserve">UL </w:t>
      </w:r>
      <w:r w:rsidR="0081062A">
        <w:rPr>
          <w:rFonts w:cs="Arial"/>
          <w:b w:val="0"/>
          <w:szCs w:val="20"/>
          <w:lang w:val="sl-SI"/>
        </w:rPr>
        <w:t>MF</w:t>
      </w:r>
      <w:r>
        <w:rPr>
          <w:rFonts w:cs="Arial"/>
          <w:b w:val="0"/>
          <w:szCs w:val="20"/>
          <w:lang w:val="sl-SI"/>
        </w:rPr>
        <w:t xml:space="preserve"> opravil</w:t>
      </w:r>
      <w:r w:rsidR="002734EC">
        <w:rPr>
          <w:rFonts w:cs="Arial"/>
          <w:b w:val="0"/>
          <w:szCs w:val="20"/>
          <w:lang w:val="sl-SI"/>
        </w:rPr>
        <w:t xml:space="preserve"> nadzor nad </w:t>
      </w:r>
      <w:r w:rsidR="00AD28F8">
        <w:rPr>
          <w:rFonts w:cs="Arial"/>
          <w:b w:val="0"/>
          <w:szCs w:val="20"/>
          <w:lang w:val="sl-SI"/>
        </w:rPr>
        <w:t>dolo</w:t>
      </w:r>
      <w:r w:rsidR="00201A2E">
        <w:rPr>
          <w:rFonts w:cs="Arial"/>
          <w:b w:val="0"/>
          <w:szCs w:val="20"/>
          <w:lang w:val="sl-SI"/>
        </w:rPr>
        <w:t>čitvijo in izplačili</w:t>
      </w:r>
      <w:r w:rsidR="00201A2E" w:rsidRPr="008911C1">
        <w:rPr>
          <w:rFonts w:cs="Arial"/>
          <w:b w:val="0"/>
          <w:szCs w:val="20"/>
          <w:lang w:val="sl-SI"/>
        </w:rPr>
        <w:t xml:space="preserve"> delovne uspešnosti iz naslova prodaje blaga in storitev na trgu (D030)</w:t>
      </w:r>
      <w:r w:rsidR="00201A2E">
        <w:rPr>
          <w:rFonts w:cs="Arial"/>
          <w:b w:val="0"/>
          <w:szCs w:val="20"/>
          <w:lang w:val="sl-SI"/>
        </w:rPr>
        <w:t xml:space="preserve"> v letih 201</w:t>
      </w:r>
      <w:r w:rsidR="008D1DD0">
        <w:rPr>
          <w:rFonts w:cs="Arial"/>
          <w:b w:val="0"/>
          <w:szCs w:val="20"/>
          <w:lang w:val="sl-SI"/>
        </w:rPr>
        <w:t>8</w:t>
      </w:r>
      <w:r w:rsidR="00201A2E">
        <w:rPr>
          <w:rFonts w:cs="Arial"/>
          <w:b w:val="0"/>
          <w:szCs w:val="20"/>
          <w:lang w:val="sl-SI"/>
        </w:rPr>
        <w:t xml:space="preserve"> in 201</w:t>
      </w:r>
      <w:r w:rsidR="008D1DD0">
        <w:rPr>
          <w:rFonts w:cs="Arial"/>
          <w:b w:val="0"/>
          <w:szCs w:val="20"/>
          <w:lang w:val="sl-SI"/>
        </w:rPr>
        <w:t>9</w:t>
      </w:r>
      <w:r w:rsidR="001F4DA9">
        <w:rPr>
          <w:rFonts w:cs="Arial"/>
          <w:b w:val="0"/>
          <w:szCs w:val="20"/>
          <w:lang w:val="sl-SI"/>
        </w:rPr>
        <w:t>.</w:t>
      </w:r>
    </w:p>
    <w:p w14:paraId="5391D785" w14:textId="77777777" w:rsidR="002D6EC2" w:rsidRDefault="002D6EC2" w:rsidP="00582282">
      <w:pPr>
        <w:pStyle w:val="ZADEVA"/>
        <w:tabs>
          <w:tab w:val="clear" w:pos="1701"/>
          <w:tab w:val="left" w:pos="0"/>
        </w:tabs>
        <w:ind w:left="0" w:firstLine="0"/>
        <w:jc w:val="both"/>
        <w:rPr>
          <w:rFonts w:cs="Arial"/>
          <w:b w:val="0"/>
          <w:szCs w:val="20"/>
          <w:lang w:val="sl-SI"/>
        </w:rPr>
      </w:pPr>
    </w:p>
    <w:p w14:paraId="1D05EED9" w14:textId="77777777" w:rsidR="002D6EC2" w:rsidRDefault="002D6EC2" w:rsidP="00582282">
      <w:pPr>
        <w:pStyle w:val="ZADEVA"/>
        <w:tabs>
          <w:tab w:val="clear" w:pos="1701"/>
          <w:tab w:val="left" w:pos="0"/>
        </w:tabs>
        <w:ind w:left="0" w:firstLine="0"/>
        <w:jc w:val="both"/>
        <w:rPr>
          <w:rFonts w:cs="Arial"/>
          <w:b w:val="0"/>
          <w:szCs w:val="20"/>
          <w:lang w:val="sl-SI"/>
        </w:rPr>
      </w:pPr>
    </w:p>
    <w:p w14:paraId="07A8B308" w14:textId="77777777" w:rsidR="0022658F" w:rsidRDefault="00201A2E" w:rsidP="008D1EFA">
      <w:pPr>
        <w:pStyle w:val="ZADEVA"/>
        <w:numPr>
          <w:ilvl w:val="0"/>
          <w:numId w:val="4"/>
        </w:numPr>
        <w:tabs>
          <w:tab w:val="clear" w:pos="1701"/>
          <w:tab w:val="left" w:pos="0"/>
        </w:tabs>
        <w:jc w:val="both"/>
        <w:outlineLvl w:val="0"/>
        <w:rPr>
          <w:rFonts w:cs="Arial"/>
          <w:szCs w:val="20"/>
          <w:lang w:val="sl-SI"/>
        </w:rPr>
      </w:pPr>
      <w:bookmarkStart w:id="4" w:name="_Toc48040015"/>
      <w:r>
        <w:rPr>
          <w:rFonts w:cs="Arial"/>
          <w:szCs w:val="20"/>
          <w:lang w:val="sl-SI"/>
        </w:rPr>
        <w:t>Nad</w:t>
      </w:r>
      <w:r w:rsidR="00376685">
        <w:rPr>
          <w:rFonts w:cs="Arial"/>
          <w:szCs w:val="20"/>
          <w:lang w:val="sl-SI"/>
        </w:rPr>
        <w:t>zor nad določitvijo</w:t>
      </w:r>
      <w:r>
        <w:rPr>
          <w:rFonts w:cs="Arial"/>
          <w:szCs w:val="20"/>
          <w:lang w:val="sl-SI"/>
        </w:rPr>
        <w:t xml:space="preserve"> delovne uspešnosti iz naslova prodaje blaga in storitev na trgu</w:t>
      </w:r>
      <w:bookmarkEnd w:id="4"/>
    </w:p>
    <w:p w14:paraId="6DE8F639" w14:textId="77777777" w:rsidR="0022658F" w:rsidRDefault="0022658F" w:rsidP="0022658F">
      <w:pPr>
        <w:pStyle w:val="ZADEVA"/>
        <w:tabs>
          <w:tab w:val="clear" w:pos="1701"/>
          <w:tab w:val="left" w:pos="0"/>
        </w:tabs>
        <w:ind w:left="0" w:firstLine="0"/>
        <w:jc w:val="both"/>
        <w:rPr>
          <w:rFonts w:cs="Arial"/>
          <w:szCs w:val="20"/>
          <w:lang w:val="sl-SI"/>
        </w:rPr>
      </w:pPr>
    </w:p>
    <w:p w14:paraId="1D3ACB04" w14:textId="77777777" w:rsidR="00201A2E" w:rsidRDefault="00201A2E" w:rsidP="00201A2E">
      <w:pPr>
        <w:pStyle w:val="ZADEVA"/>
        <w:tabs>
          <w:tab w:val="clear" w:pos="1701"/>
          <w:tab w:val="left" w:pos="0"/>
        </w:tabs>
        <w:ind w:left="0" w:firstLine="0"/>
        <w:jc w:val="both"/>
        <w:rPr>
          <w:rFonts w:cs="Arial"/>
          <w:b w:val="0"/>
          <w:szCs w:val="20"/>
          <w:lang w:val="sl-SI"/>
        </w:rPr>
      </w:pPr>
      <w:r w:rsidRPr="00FE6E22">
        <w:rPr>
          <w:rFonts w:cs="Arial"/>
          <w:b w:val="0"/>
          <w:szCs w:val="20"/>
          <w:lang w:val="sl-SI"/>
        </w:rPr>
        <w:t>Za potrebe inšpek</w:t>
      </w:r>
      <w:r>
        <w:rPr>
          <w:rFonts w:cs="Arial"/>
          <w:b w:val="0"/>
          <w:szCs w:val="20"/>
          <w:lang w:val="sl-SI"/>
        </w:rPr>
        <w:t>c</w:t>
      </w:r>
      <w:r w:rsidR="00DA592F">
        <w:rPr>
          <w:rFonts w:cs="Arial"/>
          <w:b w:val="0"/>
          <w:szCs w:val="20"/>
          <w:lang w:val="sl-SI"/>
        </w:rPr>
        <w:t xml:space="preserve">ijskega nadzora </w:t>
      </w:r>
      <w:r w:rsidR="0081062A">
        <w:rPr>
          <w:rFonts w:cs="Arial"/>
          <w:b w:val="0"/>
          <w:szCs w:val="20"/>
          <w:lang w:val="sl-SI"/>
        </w:rPr>
        <w:t>je</w:t>
      </w:r>
      <w:r w:rsidR="00DA592F">
        <w:rPr>
          <w:rFonts w:cs="Arial"/>
          <w:b w:val="0"/>
          <w:szCs w:val="20"/>
          <w:lang w:val="sl-SI"/>
        </w:rPr>
        <w:t xml:space="preserve"> </w:t>
      </w:r>
      <w:r w:rsidR="000035F7">
        <w:rPr>
          <w:rFonts w:cs="Arial"/>
          <w:b w:val="0"/>
          <w:szCs w:val="20"/>
          <w:lang w:val="sl-SI"/>
        </w:rPr>
        <w:t xml:space="preserve">UL </w:t>
      </w:r>
      <w:r w:rsidR="0081062A">
        <w:rPr>
          <w:rFonts w:cs="Arial"/>
          <w:b w:val="0"/>
          <w:szCs w:val="20"/>
          <w:lang w:val="sl-SI"/>
        </w:rPr>
        <w:t>MF</w:t>
      </w:r>
      <w:r w:rsidRPr="00FE6E22">
        <w:rPr>
          <w:rFonts w:cs="Arial"/>
          <w:b w:val="0"/>
          <w:szCs w:val="20"/>
          <w:lang w:val="sl-SI"/>
        </w:rPr>
        <w:t xml:space="preserve"> posredoval</w:t>
      </w:r>
      <w:r w:rsidR="0081062A">
        <w:rPr>
          <w:rFonts w:cs="Arial"/>
          <w:b w:val="0"/>
          <w:szCs w:val="20"/>
          <w:lang w:val="sl-SI"/>
        </w:rPr>
        <w:t>a</w:t>
      </w:r>
      <w:r>
        <w:rPr>
          <w:rFonts w:cs="Arial"/>
          <w:b w:val="0"/>
          <w:szCs w:val="20"/>
          <w:lang w:val="sl-SI"/>
        </w:rPr>
        <w:t xml:space="preserve"> Inšpektoratu za javni sektor:</w:t>
      </w:r>
    </w:p>
    <w:p w14:paraId="738B17EA" w14:textId="77777777" w:rsidR="00201A2E" w:rsidRPr="00201A2E" w:rsidRDefault="00201A2E" w:rsidP="008D1EFA">
      <w:pPr>
        <w:pStyle w:val="ZADEVA"/>
        <w:numPr>
          <w:ilvl w:val="0"/>
          <w:numId w:val="5"/>
        </w:numPr>
        <w:tabs>
          <w:tab w:val="clear" w:pos="1701"/>
          <w:tab w:val="left" w:pos="0"/>
        </w:tabs>
        <w:jc w:val="both"/>
        <w:rPr>
          <w:rFonts w:cs="Arial"/>
          <w:b w:val="0"/>
          <w:szCs w:val="20"/>
          <w:lang w:val="sl-SI"/>
        </w:rPr>
      </w:pPr>
      <w:r w:rsidRPr="00201A2E">
        <w:rPr>
          <w:b w:val="0"/>
          <w:lang w:val="sl-SI"/>
        </w:rPr>
        <w:t>Izkaz prihodkov in odhodkov določenih uporabnikov po vrstah dejavnosti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3A216671" w14:textId="77777777" w:rsidR="00201A2E" w:rsidRPr="0081062A" w:rsidRDefault="00201A2E" w:rsidP="008D1EFA">
      <w:pPr>
        <w:pStyle w:val="ZADEVA"/>
        <w:numPr>
          <w:ilvl w:val="0"/>
          <w:numId w:val="5"/>
        </w:numPr>
        <w:tabs>
          <w:tab w:val="clear" w:pos="1701"/>
          <w:tab w:val="left" w:pos="0"/>
        </w:tabs>
        <w:jc w:val="both"/>
        <w:rPr>
          <w:rFonts w:cs="Arial"/>
          <w:b w:val="0"/>
          <w:szCs w:val="20"/>
          <w:lang w:val="sl-SI"/>
        </w:rPr>
      </w:pPr>
      <w:r w:rsidRPr="00201A2E">
        <w:rPr>
          <w:b w:val="0"/>
          <w:lang w:val="sl-SI"/>
        </w:rPr>
        <w:lastRenderedPageBreak/>
        <w:t>Izpolnjen obrazec Elementi za določitev dovoljenega obsega sredstev za delovno uspešnost iz naslova prodaje blaga in storitev</w:t>
      </w:r>
      <w:r w:rsidRPr="00201A2E">
        <w:rPr>
          <w:rStyle w:val="Sprotnaopomba-sklic"/>
          <w:b w:val="0"/>
          <w:lang w:val="sl-SI"/>
        </w:rPr>
        <w:footnoteReference w:id="1"/>
      </w:r>
      <w:r w:rsidRPr="00201A2E">
        <w:rPr>
          <w:b w:val="0"/>
          <w:lang w:val="sl-SI"/>
        </w:rPr>
        <w:t xml:space="preserve"> na trgu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2E63CF66" w14:textId="77777777" w:rsidR="0081062A" w:rsidRPr="00DB5AD6" w:rsidRDefault="00A341F8" w:rsidP="008D1EFA">
      <w:pPr>
        <w:pStyle w:val="ZADEVA"/>
        <w:numPr>
          <w:ilvl w:val="0"/>
          <w:numId w:val="5"/>
        </w:numPr>
        <w:tabs>
          <w:tab w:val="clear" w:pos="1701"/>
          <w:tab w:val="left" w:pos="0"/>
        </w:tabs>
        <w:jc w:val="both"/>
        <w:rPr>
          <w:rFonts w:cs="Arial"/>
          <w:b w:val="0"/>
          <w:szCs w:val="20"/>
          <w:lang w:val="sl-SI"/>
        </w:rPr>
      </w:pPr>
      <w:r>
        <w:rPr>
          <w:b w:val="0"/>
          <w:lang w:val="sl-SI"/>
        </w:rPr>
        <w:t>O</w:t>
      </w:r>
      <w:r w:rsidR="0081062A">
        <w:rPr>
          <w:b w:val="0"/>
          <w:lang w:val="sl-SI"/>
        </w:rPr>
        <w:t>pis virov financiranja D030,</w:t>
      </w:r>
    </w:p>
    <w:p w14:paraId="4618476F" w14:textId="77777777" w:rsidR="00356014" w:rsidRPr="0081062A" w:rsidRDefault="00DB5AD6" w:rsidP="008D1EFA">
      <w:pPr>
        <w:pStyle w:val="ZADEVA"/>
        <w:numPr>
          <w:ilvl w:val="0"/>
          <w:numId w:val="5"/>
        </w:numPr>
        <w:tabs>
          <w:tab w:val="clear" w:pos="1701"/>
          <w:tab w:val="left" w:pos="0"/>
        </w:tabs>
        <w:jc w:val="both"/>
        <w:rPr>
          <w:rFonts w:cs="Arial"/>
          <w:b w:val="0"/>
          <w:szCs w:val="20"/>
          <w:lang w:val="sl-SI"/>
        </w:rPr>
      </w:pPr>
      <w:r>
        <w:rPr>
          <w:b w:val="0"/>
          <w:lang w:val="sl-SI"/>
        </w:rPr>
        <w:t xml:space="preserve">Pravilnik o računovodstvu </w:t>
      </w:r>
      <w:r w:rsidR="0081062A">
        <w:rPr>
          <w:b w:val="0"/>
          <w:lang w:val="sl-SI"/>
        </w:rPr>
        <w:t>Univerze v Ljubljani</w:t>
      </w:r>
      <w:r>
        <w:rPr>
          <w:b w:val="0"/>
          <w:lang w:val="sl-SI"/>
        </w:rPr>
        <w:t>,</w:t>
      </w:r>
    </w:p>
    <w:p w14:paraId="2C793CD3" w14:textId="77777777" w:rsidR="0081062A" w:rsidRPr="002E20A1" w:rsidRDefault="0081062A" w:rsidP="008D1EFA">
      <w:pPr>
        <w:pStyle w:val="ZADEVA"/>
        <w:numPr>
          <w:ilvl w:val="0"/>
          <w:numId w:val="5"/>
        </w:numPr>
        <w:tabs>
          <w:tab w:val="clear" w:pos="1701"/>
          <w:tab w:val="left" w:pos="0"/>
        </w:tabs>
        <w:jc w:val="both"/>
        <w:rPr>
          <w:rFonts w:cs="Arial"/>
          <w:b w:val="0"/>
          <w:szCs w:val="20"/>
          <w:lang w:val="sl-SI"/>
        </w:rPr>
      </w:pPr>
      <w:r>
        <w:rPr>
          <w:b w:val="0"/>
          <w:lang w:val="sl-SI"/>
        </w:rPr>
        <w:t xml:space="preserve">Računovodska pravila </w:t>
      </w:r>
      <w:r w:rsidR="000035F7">
        <w:rPr>
          <w:b w:val="0"/>
          <w:lang w:val="sl-SI"/>
        </w:rPr>
        <w:t xml:space="preserve">UL </w:t>
      </w:r>
      <w:r>
        <w:rPr>
          <w:b w:val="0"/>
          <w:lang w:val="sl-SI"/>
        </w:rPr>
        <w:t>MF,</w:t>
      </w:r>
    </w:p>
    <w:p w14:paraId="421F39C7" w14:textId="77777777" w:rsidR="002E20A1" w:rsidRPr="002E20A1" w:rsidRDefault="002E20A1" w:rsidP="008D1EFA">
      <w:pPr>
        <w:pStyle w:val="ZADEVA"/>
        <w:numPr>
          <w:ilvl w:val="0"/>
          <w:numId w:val="5"/>
        </w:numPr>
        <w:tabs>
          <w:tab w:val="clear" w:pos="1701"/>
          <w:tab w:val="left" w:pos="0"/>
        </w:tabs>
        <w:jc w:val="both"/>
        <w:rPr>
          <w:rFonts w:cs="Arial"/>
          <w:b w:val="0"/>
          <w:szCs w:val="20"/>
          <w:lang w:val="sl-SI"/>
        </w:rPr>
      </w:pPr>
      <w:r>
        <w:rPr>
          <w:b w:val="0"/>
          <w:lang w:val="sl-SI"/>
        </w:rPr>
        <w:t>Navodila za razporejanje prihodkov ter stroškov in odhodkov po posameznih dejavnostih,</w:t>
      </w:r>
    </w:p>
    <w:p w14:paraId="42F859F0" w14:textId="77777777" w:rsidR="00201A2E" w:rsidRDefault="00201A2E" w:rsidP="008D1EFA">
      <w:pPr>
        <w:pStyle w:val="ZADEVA"/>
        <w:numPr>
          <w:ilvl w:val="0"/>
          <w:numId w:val="5"/>
        </w:numPr>
        <w:tabs>
          <w:tab w:val="clear" w:pos="1701"/>
          <w:tab w:val="left" w:pos="0"/>
        </w:tabs>
        <w:jc w:val="both"/>
        <w:rPr>
          <w:rFonts w:cs="Arial"/>
          <w:b w:val="0"/>
          <w:szCs w:val="20"/>
          <w:lang w:val="sl-SI"/>
        </w:rPr>
      </w:pPr>
      <w:r w:rsidRPr="00201A2E">
        <w:rPr>
          <w:rFonts w:cs="Arial"/>
          <w:b w:val="0"/>
          <w:szCs w:val="20"/>
          <w:lang w:val="sl-SI"/>
        </w:rPr>
        <w:t>Pregled izplačil D030 za leti 201</w:t>
      </w:r>
      <w:r w:rsidR="008D1DD0">
        <w:rPr>
          <w:rFonts w:cs="Arial"/>
          <w:b w:val="0"/>
          <w:szCs w:val="20"/>
          <w:lang w:val="sl-SI"/>
        </w:rPr>
        <w:t>8</w:t>
      </w:r>
      <w:r w:rsidRPr="00201A2E">
        <w:rPr>
          <w:rFonts w:cs="Arial"/>
          <w:b w:val="0"/>
          <w:szCs w:val="20"/>
          <w:lang w:val="sl-SI"/>
        </w:rPr>
        <w:t xml:space="preserve"> in 201</w:t>
      </w:r>
      <w:r w:rsidR="008D1DD0">
        <w:rPr>
          <w:rFonts w:cs="Arial"/>
          <w:b w:val="0"/>
          <w:szCs w:val="20"/>
          <w:lang w:val="sl-SI"/>
        </w:rPr>
        <w:t>9</w:t>
      </w:r>
      <w:r w:rsidRPr="00201A2E">
        <w:rPr>
          <w:rFonts w:cs="Arial"/>
          <w:b w:val="0"/>
          <w:szCs w:val="20"/>
          <w:lang w:val="sl-SI"/>
        </w:rPr>
        <w:t xml:space="preserve"> po javnih uslužbencih</w:t>
      </w:r>
      <w:r w:rsidR="002E20A1">
        <w:rPr>
          <w:rFonts w:cs="Arial"/>
          <w:b w:val="0"/>
          <w:szCs w:val="20"/>
          <w:lang w:val="sl-SI"/>
        </w:rPr>
        <w:t>,</w:t>
      </w:r>
    </w:p>
    <w:p w14:paraId="4C9F3370" w14:textId="77777777" w:rsidR="002E20A1" w:rsidRPr="008D1DD0" w:rsidRDefault="002E20A1" w:rsidP="008D1EFA">
      <w:pPr>
        <w:pStyle w:val="ZADEVA"/>
        <w:numPr>
          <w:ilvl w:val="0"/>
          <w:numId w:val="5"/>
        </w:numPr>
        <w:tabs>
          <w:tab w:val="clear" w:pos="1701"/>
          <w:tab w:val="left" w:pos="0"/>
        </w:tabs>
        <w:jc w:val="both"/>
        <w:rPr>
          <w:rFonts w:cs="Arial"/>
          <w:b w:val="0"/>
          <w:szCs w:val="20"/>
          <w:lang w:val="sl-SI"/>
        </w:rPr>
      </w:pPr>
      <w:r>
        <w:rPr>
          <w:rFonts w:cs="Arial"/>
          <w:b w:val="0"/>
          <w:szCs w:val="20"/>
          <w:lang w:val="sl-SI"/>
        </w:rPr>
        <w:t>Pregled sklenjenih avtorskih in podjemnih pogodb za leti 2018 in 2019</w:t>
      </w:r>
      <w:r w:rsidR="000035F7">
        <w:rPr>
          <w:rFonts w:cs="Arial"/>
          <w:b w:val="0"/>
          <w:szCs w:val="20"/>
          <w:lang w:val="sl-SI"/>
        </w:rPr>
        <w:t xml:space="preserve"> z</w:t>
      </w:r>
      <w:r>
        <w:rPr>
          <w:rFonts w:cs="Arial"/>
          <w:b w:val="0"/>
          <w:szCs w:val="20"/>
          <w:lang w:val="sl-SI"/>
        </w:rPr>
        <w:t xml:space="preserve"> zaposleni</w:t>
      </w:r>
      <w:r w:rsidR="000035F7">
        <w:rPr>
          <w:rFonts w:cs="Arial"/>
          <w:b w:val="0"/>
          <w:szCs w:val="20"/>
          <w:lang w:val="sl-SI"/>
        </w:rPr>
        <w:t>mi</w:t>
      </w:r>
      <w:r>
        <w:rPr>
          <w:rFonts w:cs="Arial"/>
          <w:b w:val="0"/>
          <w:szCs w:val="20"/>
          <w:lang w:val="sl-SI"/>
        </w:rPr>
        <w:t xml:space="preserve"> na </w:t>
      </w:r>
      <w:r w:rsidR="000035F7">
        <w:rPr>
          <w:rFonts w:cs="Arial"/>
          <w:b w:val="0"/>
          <w:szCs w:val="20"/>
          <w:lang w:val="sl-SI"/>
        </w:rPr>
        <w:t xml:space="preserve">UL </w:t>
      </w:r>
      <w:r>
        <w:rPr>
          <w:rFonts w:cs="Arial"/>
          <w:b w:val="0"/>
          <w:szCs w:val="20"/>
          <w:lang w:val="sl-SI"/>
        </w:rPr>
        <w:t>MF.</w:t>
      </w:r>
    </w:p>
    <w:p w14:paraId="12853512" w14:textId="77777777" w:rsidR="00201A2E" w:rsidRDefault="00201A2E" w:rsidP="0022658F">
      <w:pPr>
        <w:pStyle w:val="ZADEVA"/>
        <w:tabs>
          <w:tab w:val="clear" w:pos="1701"/>
          <w:tab w:val="left" w:pos="0"/>
        </w:tabs>
        <w:ind w:left="0" w:firstLine="0"/>
        <w:jc w:val="both"/>
        <w:rPr>
          <w:rFonts w:cs="Arial"/>
          <w:szCs w:val="20"/>
          <w:lang w:val="sl-SI"/>
        </w:rPr>
      </w:pPr>
    </w:p>
    <w:p w14:paraId="1B519DCD" w14:textId="09930D62" w:rsidR="008D1DD0" w:rsidRDefault="00201A2E" w:rsidP="008D1DD0">
      <w:pPr>
        <w:jc w:val="both"/>
        <w:rPr>
          <w:rFonts w:cs="Arial"/>
          <w:szCs w:val="20"/>
        </w:rPr>
      </w:pPr>
      <w:r w:rsidRPr="0019377B">
        <w:t xml:space="preserve">Inšpektor je preveril pravilnost določitve delovne uspešnosti iz naslova prodaje blaga in storitev na trgu na ravni celotnega </w:t>
      </w:r>
      <w:r w:rsidR="00DA592F">
        <w:t>zavoda</w:t>
      </w:r>
      <w:r w:rsidR="0019377B">
        <w:t>, pravilnost izplačil</w:t>
      </w:r>
      <w:r w:rsidR="00DA592F">
        <w:t xml:space="preserve"> pa pri </w:t>
      </w:r>
      <w:r w:rsidR="008D1DD0">
        <w:t>10</w:t>
      </w:r>
      <w:r w:rsidR="0019377B" w:rsidRPr="0019377B">
        <w:t xml:space="preserve"> javnih uslužben</w:t>
      </w:r>
      <w:r w:rsidR="002E20A1">
        <w:t>cih</w:t>
      </w:r>
      <w:r w:rsidRPr="0019377B">
        <w:t>, i</w:t>
      </w:r>
      <w:r w:rsidR="0019377B" w:rsidRPr="0019377B">
        <w:t xml:space="preserve">n </w:t>
      </w:r>
      <w:r w:rsidR="0019377B" w:rsidRPr="003C333F">
        <w:t>sicer:</w:t>
      </w:r>
      <w:r w:rsidR="002E20A1">
        <w:t xml:space="preserve"> </w:t>
      </w:r>
      <w:r w:rsidR="00C63006">
        <w:rPr>
          <w:rFonts w:cs="Arial"/>
          <w:b/>
          <w:bCs/>
        </w:rPr>
        <w:t>█</w:t>
      </w:r>
      <w:r w:rsidR="008D1DD0">
        <w:rPr>
          <w:rFonts w:cs="Arial"/>
          <w:szCs w:val="20"/>
        </w:rPr>
        <w:t>.</w:t>
      </w:r>
    </w:p>
    <w:p w14:paraId="251F8609" w14:textId="77777777" w:rsidR="002D6EC2" w:rsidRDefault="002D6EC2" w:rsidP="0022658F">
      <w:pPr>
        <w:pStyle w:val="ZADEVA"/>
        <w:tabs>
          <w:tab w:val="clear" w:pos="1701"/>
          <w:tab w:val="left" w:pos="0"/>
        </w:tabs>
        <w:ind w:left="0" w:firstLine="0"/>
        <w:jc w:val="both"/>
        <w:rPr>
          <w:rFonts w:cs="Arial"/>
          <w:szCs w:val="20"/>
          <w:lang w:val="sl-SI"/>
        </w:rPr>
      </w:pPr>
    </w:p>
    <w:p w14:paraId="4565C276" w14:textId="77777777" w:rsidR="009B504E" w:rsidRDefault="009B504E" w:rsidP="0022658F">
      <w:pPr>
        <w:pStyle w:val="ZADEVA"/>
        <w:tabs>
          <w:tab w:val="clear" w:pos="1701"/>
          <w:tab w:val="left" w:pos="0"/>
        </w:tabs>
        <w:ind w:left="0" w:firstLine="0"/>
        <w:jc w:val="both"/>
        <w:rPr>
          <w:rFonts w:cs="Arial"/>
          <w:szCs w:val="20"/>
          <w:lang w:val="sl-SI"/>
        </w:rPr>
      </w:pPr>
    </w:p>
    <w:p w14:paraId="6BE215BC" w14:textId="77777777" w:rsidR="009D1898" w:rsidRPr="008250DA" w:rsidRDefault="002B730E" w:rsidP="008D1EFA">
      <w:pPr>
        <w:pStyle w:val="ZADEVA"/>
        <w:numPr>
          <w:ilvl w:val="1"/>
          <w:numId w:val="4"/>
        </w:numPr>
        <w:tabs>
          <w:tab w:val="clear" w:pos="1701"/>
          <w:tab w:val="left" w:pos="0"/>
        </w:tabs>
        <w:jc w:val="both"/>
        <w:outlineLvl w:val="1"/>
        <w:rPr>
          <w:rFonts w:cs="Arial"/>
          <w:szCs w:val="20"/>
          <w:lang w:val="sl-SI"/>
        </w:rPr>
      </w:pPr>
      <w:bookmarkStart w:id="5" w:name="_Toc48040016"/>
      <w:r>
        <w:rPr>
          <w:rFonts w:cs="Arial"/>
          <w:szCs w:val="20"/>
          <w:lang w:val="sl-SI"/>
        </w:rPr>
        <w:t>Normativne podlage</w:t>
      </w:r>
      <w:bookmarkEnd w:id="5"/>
    </w:p>
    <w:p w14:paraId="5B68CA93" w14:textId="77777777" w:rsidR="009D1898" w:rsidRDefault="009D1898" w:rsidP="0022658F">
      <w:pPr>
        <w:pStyle w:val="ZADEVA"/>
        <w:tabs>
          <w:tab w:val="clear" w:pos="1701"/>
          <w:tab w:val="left" w:pos="0"/>
        </w:tabs>
        <w:ind w:left="0" w:firstLine="0"/>
        <w:jc w:val="both"/>
        <w:rPr>
          <w:rFonts w:cs="Arial"/>
          <w:szCs w:val="20"/>
          <w:lang w:val="sl-SI"/>
        </w:rPr>
      </w:pPr>
    </w:p>
    <w:p w14:paraId="5E305E37" w14:textId="77777777" w:rsidR="00B8578B" w:rsidRPr="00B22CD8" w:rsidRDefault="00B8578B" w:rsidP="008D1EFA">
      <w:pPr>
        <w:pStyle w:val="ZADEVA"/>
        <w:numPr>
          <w:ilvl w:val="2"/>
          <w:numId w:val="4"/>
        </w:numPr>
        <w:tabs>
          <w:tab w:val="clear" w:pos="1701"/>
          <w:tab w:val="left" w:pos="0"/>
        </w:tabs>
        <w:jc w:val="both"/>
        <w:outlineLvl w:val="2"/>
        <w:rPr>
          <w:rFonts w:cs="Arial"/>
          <w:b w:val="0"/>
          <w:szCs w:val="20"/>
          <w:lang w:val="sl-SI"/>
        </w:rPr>
      </w:pPr>
      <w:bookmarkStart w:id="6" w:name="_Toc48040017"/>
      <w:r>
        <w:rPr>
          <w:b w:val="0"/>
          <w:lang w:val="sl-SI"/>
        </w:rPr>
        <w:t>Z</w:t>
      </w:r>
      <w:r w:rsidR="00975579">
        <w:rPr>
          <w:b w:val="0"/>
          <w:lang w:val="sl-SI"/>
        </w:rPr>
        <w:t>akon o sistemu plač v javnem sektorju</w:t>
      </w:r>
      <w:bookmarkEnd w:id="6"/>
    </w:p>
    <w:p w14:paraId="009B44A4" w14:textId="77777777" w:rsidR="00B8578B" w:rsidRDefault="00B8578B" w:rsidP="0022658F">
      <w:pPr>
        <w:pStyle w:val="ZADEVA"/>
        <w:tabs>
          <w:tab w:val="clear" w:pos="1701"/>
          <w:tab w:val="left" w:pos="0"/>
        </w:tabs>
        <w:ind w:left="0" w:firstLine="0"/>
        <w:jc w:val="both"/>
        <w:rPr>
          <w:rFonts w:cs="Arial"/>
          <w:szCs w:val="20"/>
          <w:lang w:val="sl-SI"/>
        </w:rPr>
      </w:pPr>
    </w:p>
    <w:p w14:paraId="5FA50731"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22.i členom ZSPJS lahko uporabniki proračuna, ki poleg sredstev za izvajanje javne službe pridobivajo sredstva s prodajo blaga in storitev na trgu, del tako pridobljenih sredstev uporabijo za plačilo delovne uspešnosti iz tega naslova in s tem povečajo obseg sredstev nad omejitvijo iz 22. člena zakona.</w:t>
      </w:r>
    </w:p>
    <w:p w14:paraId="5911C4CF" w14:textId="77777777" w:rsidR="009D1898" w:rsidRPr="00FC4807" w:rsidRDefault="009D1898" w:rsidP="009D1898">
      <w:pPr>
        <w:pStyle w:val="ZADEVA"/>
        <w:tabs>
          <w:tab w:val="clear" w:pos="1701"/>
          <w:tab w:val="left" w:pos="0"/>
        </w:tabs>
        <w:ind w:left="0" w:firstLine="0"/>
        <w:jc w:val="both"/>
        <w:rPr>
          <w:b w:val="0"/>
          <w:lang w:val="sl-SI"/>
        </w:rPr>
      </w:pPr>
    </w:p>
    <w:p w14:paraId="19B80E9F"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22.j členom ZSPJS lahko uporabnik proračuna uporabi sredstva iz naslova prodaje blaga in storitev na trgu za plačilo delovne uspešnosti, če izpolnjuje naslednje pogoje:</w:t>
      </w:r>
    </w:p>
    <w:p w14:paraId="45159FEF" w14:textId="77777777" w:rsidR="00FC4807" w:rsidRPr="00FC4807" w:rsidRDefault="009D1898" w:rsidP="008D1EFA">
      <w:pPr>
        <w:pStyle w:val="ZADEVA"/>
        <w:numPr>
          <w:ilvl w:val="0"/>
          <w:numId w:val="6"/>
        </w:numPr>
        <w:tabs>
          <w:tab w:val="clear" w:pos="1701"/>
          <w:tab w:val="left" w:pos="0"/>
        </w:tabs>
        <w:jc w:val="both"/>
        <w:rPr>
          <w:b w:val="0"/>
          <w:lang w:val="sl-SI"/>
        </w:rPr>
      </w:pPr>
      <w:r w:rsidRPr="00FC4807">
        <w:rPr>
          <w:b w:val="0"/>
          <w:lang w:val="sl-SI"/>
        </w:rPr>
        <w:t>opravlja storitve javne službe v dogovorjenem obsegu in kakovosti na podlagi sprejetih programov dela, katerih sestavni del je obseg posamezne javne službe, ki ga je potrdil financer in finančni načrt za izvajanje posamezne javne službe, oziroma v skladu s pogodbo o opravljanju storitev javne službe,</w:t>
      </w:r>
    </w:p>
    <w:p w14:paraId="69A57A2D" w14:textId="77777777" w:rsidR="00FC4807" w:rsidRPr="00FC4807" w:rsidRDefault="009D1898" w:rsidP="008D1EFA">
      <w:pPr>
        <w:pStyle w:val="ZADEVA"/>
        <w:numPr>
          <w:ilvl w:val="0"/>
          <w:numId w:val="6"/>
        </w:numPr>
        <w:tabs>
          <w:tab w:val="clear" w:pos="1701"/>
          <w:tab w:val="left" w:pos="0"/>
        </w:tabs>
        <w:jc w:val="both"/>
        <w:rPr>
          <w:b w:val="0"/>
          <w:lang w:val="sl-SI"/>
        </w:rPr>
      </w:pPr>
      <w:r w:rsidRPr="00FC4807">
        <w:rPr>
          <w:b w:val="0"/>
          <w:lang w:val="sl-SI"/>
        </w:rPr>
        <w:t>v letnem poročilu za preteklo leto izkazuje izravnane prihodke in odhodke za izvajanje javne službe, razen v izjemnih primerih, določenih z uredbo vlade,</w:t>
      </w:r>
    </w:p>
    <w:p w14:paraId="0C4CEED6" w14:textId="77777777" w:rsidR="00FC4807" w:rsidRPr="00FC4807" w:rsidRDefault="009D1898" w:rsidP="008D1EFA">
      <w:pPr>
        <w:pStyle w:val="ZADEVA"/>
        <w:numPr>
          <w:ilvl w:val="0"/>
          <w:numId w:val="6"/>
        </w:numPr>
        <w:tabs>
          <w:tab w:val="clear" w:pos="1701"/>
          <w:tab w:val="left" w:pos="0"/>
        </w:tabs>
        <w:jc w:val="both"/>
        <w:rPr>
          <w:b w:val="0"/>
          <w:lang w:val="sl-SI"/>
        </w:rPr>
      </w:pPr>
      <w:r w:rsidRPr="00FC4807">
        <w:rPr>
          <w:b w:val="0"/>
          <w:lang w:val="sl-SI"/>
        </w:rPr>
        <w:t>v letnem poročilu za preteklo leto izkazuje vsaj izravnane prihodke in odhodke od prodaje blaga in storitev na trgu,</w:t>
      </w:r>
    </w:p>
    <w:p w14:paraId="7E733D16" w14:textId="77777777" w:rsidR="00FC4807" w:rsidRPr="00FC4807" w:rsidRDefault="009D1898" w:rsidP="008D1EFA">
      <w:pPr>
        <w:pStyle w:val="ZADEVA"/>
        <w:numPr>
          <w:ilvl w:val="0"/>
          <w:numId w:val="6"/>
        </w:numPr>
        <w:tabs>
          <w:tab w:val="clear" w:pos="1701"/>
          <w:tab w:val="left" w:pos="0"/>
        </w:tabs>
        <w:jc w:val="both"/>
        <w:rPr>
          <w:b w:val="0"/>
          <w:lang w:val="sl-SI"/>
        </w:rPr>
      </w:pPr>
      <w:r w:rsidRPr="00FC4807">
        <w:rPr>
          <w:b w:val="0"/>
          <w:lang w:val="sl-SI"/>
        </w:rPr>
        <w:t>ima sprejet celoten program dela in celoten finančni načrt za tekoče leto,</w:t>
      </w:r>
    </w:p>
    <w:p w14:paraId="25FB81C9" w14:textId="77777777" w:rsidR="009D1898" w:rsidRPr="00FC4807" w:rsidRDefault="009D1898" w:rsidP="008D1EFA">
      <w:pPr>
        <w:pStyle w:val="ZADEVA"/>
        <w:numPr>
          <w:ilvl w:val="0"/>
          <w:numId w:val="6"/>
        </w:numPr>
        <w:tabs>
          <w:tab w:val="clear" w:pos="1701"/>
          <w:tab w:val="left" w:pos="0"/>
        </w:tabs>
        <w:jc w:val="both"/>
        <w:rPr>
          <w:b w:val="0"/>
          <w:lang w:val="sl-SI"/>
        </w:rPr>
      </w:pPr>
      <w:r w:rsidRPr="00FC4807">
        <w:rPr>
          <w:b w:val="0"/>
          <w:lang w:val="sl-SI"/>
        </w:rPr>
        <w:t>ima normative za delitev stroškov, ki nastanejo pri opravljanju javne službe oziroma prodaji blaga in storitev na trgu.</w:t>
      </w:r>
    </w:p>
    <w:p w14:paraId="3CAEBB2F" w14:textId="77777777" w:rsidR="00FC4807" w:rsidRPr="00FC4807" w:rsidRDefault="00FC4807" w:rsidP="00835C60">
      <w:pPr>
        <w:pStyle w:val="odstavek1"/>
        <w:spacing w:line="240" w:lineRule="exact"/>
        <w:ind w:firstLine="0"/>
        <w:rPr>
          <w:sz w:val="20"/>
          <w:szCs w:val="20"/>
        </w:rPr>
      </w:pPr>
      <w:r w:rsidRPr="00FC4807">
        <w:rPr>
          <w:sz w:val="20"/>
          <w:szCs w:val="20"/>
          <w:lang w:eastAsia="en-US"/>
        </w:rPr>
        <w:t>V skladu z 22.k členom ZSPJS</w:t>
      </w:r>
      <w:r w:rsidRPr="00FC4807">
        <w:rPr>
          <w:sz w:val="20"/>
          <w:szCs w:val="20"/>
        </w:rPr>
        <w:t xml:space="preserve"> višino sredstev, namenjeno izplačilu dela plače za delovno uspešnost iz naslova prodaje blaga in storitev na trgu, določi direktor po predhodnem dogovoru z reprezentativnimi sindikati. Višino sredstev, namenjeno izplačilu dela plače za delovno uspešnost iz naslova prodaje blaga in storitev na trgu direktorja, ravnatelja in tajnika, določi organ pristojen za njihovo imenovanje.</w:t>
      </w:r>
    </w:p>
    <w:p w14:paraId="164FD8A3" w14:textId="77777777" w:rsidR="00B8578B" w:rsidRDefault="00B8578B" w:rsidP="0022658F">
      <w:pPr>
        <w:pStyle w:val="ZADEVA"/>
        <w:tabs>
          <w:tab w:val="clear" w:pos="1701"/>
          <w:tab w:val="left" w:pos="0"/>
        </w:tabs>
        <w:ind w:left="0" w:firstLine="0"/>
        <w:jc w:val="both"/>
        <w:rPr>
          <w:rFonts w:cs="Arial"/>
          <w:szCs w:val="20"/>
          <w:lang w:val="sl-SI"/>
        </w:rPr>
      </w:pPr>
    </w:p>
    <w:p w14:paraId="1036A189" w14:textId="77777777" w:rsidR="00B8578B" w:rsidRPr="00B22CD8" w:rsidRDefault="00B8578B" w:rsidP="008D1EFA">
      <w:pPr>
        <w:pStyle w:val="ZADEVA"/>
        <w:numPr>
          <w:ilvl w:val="2"/>
          <w:numId w:val="4"/>
        </w:numPr>
        <w:tabs>
          <w:tab w:val="clear" w:pos="1701"/>
          <w:tab w:val="left" w:pos="0"/>
        </w:tabs>
        <w:jc w:val="both"/>
        <w:outlineLvl w:val="2"/>
        <w:rPr>
          <w:rFonts w:cs="Arial"/>
          <w:b w:val="0"/>
          <w:szCs w:val="20"/>
          <w:lang w:val="sl-SI"/>
        </w:rPr>
      </w:pPr>
      <w:bookmarkStart w:id="7" w:name="_Toc48040018"/>
      <w:r>
        <w:rPr>
          <w:b w:val="0"/>
          <w:lang w:val="sl-SI"/>
        </w:rPr>
        <w:t>Uredba o delovni uspešnosti iz naslova prodaje blaga in storitev na trgu</w:t>
      </w:r>
      <w:bookmarkEnd w:id="7"/>
    </w:p>
    <w:p w14:paraId="1ADFC0B7" w14:textId="77777777" w:rsidR="00B8578B" w:rsidRDefault="00B8578B" w:rsidP="0022658F">
      <w:pPr>
        <w:pStyle w:val="ZADEVA"/>
        <w:tabs>
          <w:tab w:val="clear" w:pos="1701"/>
          <w:tab w:val="left" w:pos="0"/>
        </w:tabs>
        <w:ind w:left="0" w:firstLine="0"/>
        <w:jc w:val="both"/>
        <w:rPr>
          <w:rFonts w:cs="Arial"/>
          <w:szCs w:val="20"/>
          <w:lang w:val="sl-SI"/>
        </w:rPr>
      </w:pPr>
    </w:p>
    <w:p w14:paraId="14F0EBF3" w14:textId="77777777" w:rsidR="00A0458C" w:rsidRPr="00A0458C" w:rsidRDefault="00FC4807" w:rsidP="0022658F">
      <w:pPr>
        <w:pStyle w:val="ZADEVA"/>
        <w:tabs>
          <w:tab w:val="clear" w:pos="1701"/>
          <w:tab w:val="left" w:pos="0"/>
        </w:tabs>
        <w:ind w:left="0" w:firstLine="0"/>
        <w:jc w:val="both"/>
        <w:rPr>
          <w:rFonts w:cs="Arial"/>
          <w:b w:val="0"/>
          <w:szCs w:val="20"/>
          <w:lang w:val="sl-SI"/>
        </w:rPr>
      </w:pPr>
      <w:r w:rsidRPr="00A0458C">
        <w:rPr>
          <w:rFonts w:cs="Arial"/>
          <w:b w:val="0"/>
          <w:szCs w:val="20"/>
          <w:lang w:val="sl-SI"/>
        </w:rPr>
        <w:t xml:space="preserve">V skladu s tretjim odstavkom </w:t>
      </w:r>
      <w:r w:rsidR="00A0458C">
        <w:rPr>
          <w:rFonts w:cs="Arial"/>
          <w:b w:val="0"/>
          <w:szCs w:val="20"/>
          <w:lang w:val="sl-SI"/>
        </w:rPr>
        <w:t xml:space="preserve">1. člena </w:t>
      </w:r>
      <w:r w:rsidRPr="00A0458C">
        <w:rPr>
          <w:rFonts w:cs="Arial"/>
          <w:b w:val="0"/>
          <w:szCs w:val="20"/>
          <w:lang w:val="sl-SI"/>
        </w:rPr>
        <w:t>Uredbe o delovni uspešnosti iz naslova prodaje blaga in storitev na trgu (Ur. l</w:t>
      </w:r>
      <w:r w:rsidR="00592448">
        <w:rPr>
          <w:rFonts w:cs="Arial"/>
          <w:b w:val="0"/>
          <w:szCs w:val="20"/>
          <w:lang w:val="sl-SI"/>
        </w:rPr>
        <w:t>.</w:t>
      </w:r>
      <w:r w:rsidRPr="00A0458C">
        <w:rPr>
          <w:rFonts w:cs="Arial"/>
          <w:b w:val="0"/>
          <w:szCs w:val="20"/>
          <w:lang w:val="sl-SI"/>
        </w:rPr>
        <w:t xml:space="preserve"> RS, št. </w:t>
      </w:r>
      <w:r w:rsidR="00A0458C" w:rsidRPr="00A0458C">
        <w:rPr>
          <w:rFonts w:cs="Arial"/>
          <w:b w:val="0"/>
          <w:szCs w:val="20"/>
          <w:lang w:val="sl-SI"/>
        </w:rPr>
        <w:t xml:space="preserve">97/09, </w:t>
      </w:r>
      <w:r w:rsidR="00592448">
        <w:rPr>
          <w:rFonts w:cs="Arial"/>
          <w:b w:val="0"/>
          <w:szCs w:val="20"/>
          <w:lang w:val="sl-SI"/>
        </w:rPr>
        <w:t>s spremembami in dopolnitvami</w:t>
      </w:r>
      <w:r w:rsidR="00A0458C">
        <w:rPr>
          <w:rFonts w:cs="Arial"/>
          <w:b w:val="0"/>
          <w:szCs w:val="20"/>
          <w:lang w:val="sl-SI"/>
        </w:rPr>
        <w:t>; v nadaljevanju: uredba</w:t>
      </w:r>
      <w:r w:rsidR="00A0458C" w:rsidRPr="00A0458C">
        <w:rPr>
          <w:rFonts w:cs="Arial"/>
          <w:b w:val="0"/>
          <w:szCs w:val="20"/>
          <w:lang w:val="sl-SI"/>
        </w:rPr>
        <w:t xml:space="preserve">) </w:t>
      </w:r>
      <w:r w:rsidR="00A0458C" w:rsidRPr="00A0458C">
        <w:rPr>
          <w:b w:val="0"/>
          <w:lang w:val="sl-SI"/>
        </w:rPr>
        <w:t>uporabniki proračuna, za katere velja Pravilnik o sestavljanju letnih poročil za proračun, uporabnike proračuna in druge osebe javnega prava (Ur. l</w:t>
      </w:r>
      <w:r w:rsidR="00592448">
        <w:rPr>
          <w:b w:val="0"/>
          <w:lang w:val="sl-SI"/>
        </w:rPr>
        <w:t>.</w:t>
      </w:r>
      <w:r w:rsidR="00A0458C" w:rsidRPr="00A0458C">
        <w:rPr>
          <w:b w:val="0"/>
          <w:lang w:val="sl-SI"/>
        </w:rPr>
        <w:t xml:space="preserve"> RS, št. 115/02, </w:t>
      </w:r>
      <w:r w:rsidR="00592448">
        <w:rPr>
          <w:b w:val="0"/>
          <w:lang w:val="sl-SI"/>
        </w:rPr>
        <w:t>s spremembami in dopolnitvami</w:t>
      </w:r>
      <w:r w:rsidR="00A0458C" w:rsidRPr="00A0458C">
        <w:rPr>
          <w:b w:val="0"/>
          <w:lang w:val="sl-SI"/>
        </w:rPr>
        <w:t xml:space="preserve">, priloga 3/B) dokazujejo izpolnjevanje pogojev iz 22.j člena ZSPJS na podlagi </w:t>
      </w:r>
      <w:r w:rsidR="00A0458C" w:rsidRPr="00A0458C">
        <w:rPr>
          <w:b w:val="0"/>
          <w:lang w:val="sl-SI"/>
        </w:rPr>
        <w:lastRenderedPageBreak/>
        <w:t>obrazca Izkaz prihodkov in odhodkov določenih uporabnikov po vrstah dejavnosti, ki je priloga navedenega pravilnika.</w:t>
      </w:r>
    </w:p>
    <w:p w14:paraId="799876FB" w14:textId="77777777" w:rsidR="00FC4807" w:rsidRDefault="00FC4807" w:rsidP="0022658F">
      <w:pPr>
        <w:pStyle w:val="ZADEVA"/>
        <w:tabs>
          <w:tab w:val="clear" w:pos="1701"/>
          <w:tab w:val="left" w:pos="0"/>
        </w:tabs>
        <w:ind w:left="0" w:firstLine="0"/>
        <w:jc w:val="both"/>
        <w:rPr>
          <w:rFonts w:cs="Arial"/>
          <w:szCs w:val="20"/>
          <w:lang w:val="sl-SI"/>
        </w:rPr>
      </w:pPr>
    </w:p>
    <w:p w14:paraId="691973BE" w14:textId="77777777" w:rsidR="00A0458C" w:rsidRPr="00A0458C" w:rsidRDefault="00A0458C" w:rsidP="0022658F">
      <w:pPr>
        <w:pStyle w:val="ZADEVA"/>
        <w:tabs>
          <w:tab w:val="clear" w:pos="1701"/>
          <w:tab w:val="left" w:pos="0"/>
        </w:tabs>
        <w:ind w:left="0" w:firstLine="0"/>
        <w:jc w:val="both"/>
        <w:rPr>
          <w:rFonts w:cs="Arial"/>
          <w:b w:val="0"/>
          <w:szCs w:val="20"/>
          <w:lang w:val="sl-SI"/>
        </w:rPr>
      </w:pPr>
      <w:r w:rsidRPr="00A0458C">
        <w:rPr>
          <w:b w:val="0"/>
          <w:lang w:val="sl-SI"/>
        </w:rPr>
        <w:t>V skladu s prvim odstavkom 3. člena uredbe obseg sredstev za plačilo delovne uspešnosti iz naslova prodaje blaga in storitev na trgu iz prvega in drugega odstavka 6. člena te uredbe določi minister s pravilnikom, vendar sme znašati največ 50 odstotkov dosežene razlike med prihodki in odhodki od prodaje blaga in storitev na trgu.</w:t>
      </w:r>
    </w:p>
    <w:p w14:paraId="107A23E8" w14:textId="77777777" w:rsidR="00A0458C" w:rsidRDefault="00A0458C" w:rsidP="0022658F">
      <w:pPr>
        <w:pStyle w:val="ZADEVA"/>
        <w:tabs>
          <w:tab w:val="clear" w:pos="1701"/>
          <w:tab w:val="left" w:pos="0"/>
        </w:tabs>
        <w:ind w:left="0" w:firstLine="0"/>
        <w:jc w:val="both"/>
        <w:rPr>
          <w:rFonts w:cs="Arial"/>
          <w:szCs w:val="20"/>
          <w:lang w:val="sl-SI"/>
        </w:rPr>
      </w:pPr>
    </w:p>
    <w:p w14:paraId="38C033A1" w14:textId="77777777" w:rsidR="001F4DA9" w:rsidRPr="009147E8" w:rsidRDefault="007C3BD0" w:rsidP="00B105A7">
      <w:pPr>
        <w:pStyle w:val="ZADEVA"/>
        <w:tabs>
          <w:tab w:val="clear" w:pos="1701"/>
          <w:tab w:val="left" w:pos="0"/>
        </w:tabs>
        <w:ind w:left="0" w:firstLine="0"/>
        <w:jc w:val="both"/>
        <w:rPr>
          <w:rFonts w:cs="Arial"/>
          <w:b w:val="0"/>
          <w:szCs w:val="20"/>
          <w:lang w:val="sl-SI"/>
        </w:rPr>
      </w:pPr>
      <w:r w:rsidRPr="009147E8">
        <w:rPr>
          <w:b w:val="0"/>
          <w:lang w:val="sl-SI"/>
        </w:rPr>
        <w:t>V skladu s 4. členom ure</w:t>
      </w:r>
      <w:r w:rsidR="009147E8">
        <w:rPr>
          <w:b w:val="0"/>
          <w:lang w:val="sl-SI"/>
        </w:rPr>
        <w:t>d</w:t>
      </w:r>
      <w:r w:rsidRPr="009147E8">
        <w:rPr>
          <w:b w:val="0"/>
          <w:lang w:val="sl-SI"/>
        </w:rPr>
        <w:t>be lahko uporabnik proračuna za tekoče leto v finančnem načrtu določi akontativni obseg sredstev delovne uspešnosti iz naslova prodaje blaga in storitev na trgu.</w:t>
      </w:r>
    </w:p>
    <w:p w14:paraId="408971BE" w14:textId="77777777" w:rsidR="00FA6167" w:rsidRDefault="00FA6167" w:rsidP="00B105A7">
      <w:pPr>
        <w:pStyle w:val="ZADEVA"/>
        <w:tabs>
          <w:tab w:val="clear" w:pos="1701"/>
          <w:tab w:val="left" w:pos="0"/>
        </w:tabs>
        <w:ind w:left="0" w:firstLine="0"/>
        <w:jc w:val="both"/>
        <w:rPr>
          <w:b w:val="0"/>
          <w:lang w:val="sl-SI"/>
        </w:rPr>
      </w:pPr>
    </w:p>
    <w:p w14:paraId="73DD6016"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V skladu s prvim odstavkom 6. člena uredbe uporabnik proračuna ugotovi dovoljeni obseg sredstev za delovno uspešnost iz naslova prodaje blaga in storitev na trgu v letnem poročilu za preteklo leto. Ugotovitev dovoljenega obsega sredstev iz prvega in drugega odstavka 6. člena te uredbe uporabnik proračuna izkaže na obrazcu Elementi za določitev dovoljenega obsega sredstev za delovno uspešnost iz naslova prodaje blaga in storitev na trgu, ki je kot priloga sestavni del te uredbe.</w:t>
      </w:r>
    </w:p>
    <w:p w14:paraId="0EBC1293" w14:textId="77777777" w:rsidR="009147E8" w:rsidRDefault="009147E8" w:rsidP="00B105A7">
      <w:pPr>
        <w:pStyle w:val="ZADEVA"/>
        <w:tabs>
          <w:tab w:val="clear" w:pos="1701"/>
          <w:tab w:val="left" w:pos="0"/>
        </w:tabs>
        <w:ind w:left="0" w:firstLine="0"/>
        <w:jc w:val="both"/>
        <w:rPr>
          <w:b w:val="0"/>
          <w:lang w:val="sl-SI"/>
        </w:rPr>
      </w:pPr>
    </w:p>
    <w:p w14:paraId="60213823"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Drug</w:t>
      </w:r>
      <w:r>
        <w:rPr>
          <w:b w:val="0"/>
          <w:lang w:val="sl-SI"/>
        </w:rPr>
        <w:t>i in tre</w:t>
      </w:r>
      <w:r w:rsidR="008B5671">
        <w:rPr>
          <w:b w:val="0"/>
          <w:lang w:val="sl-SI"/>
        </w:rPr>
        <w:t>t</w:t>
      </w:r>
      <w:r>
        <w:rPr>
          <w:b w:val="0"/>
          <w:lang w:val="sl-SI"/>
        </w:rPr>
        <w:t>ji</w:t>
      </w:r>
      <w:r w:rsidRPr="009147E8">
        <w:rPr>
          <w:b w:val="0"/>
          <w:lang w:val="sl-SI"/>
        </w:rPr>
        <w:t xml:space="preserve"> odstavek 6. člena uredbe določa</w:t>
      </w:r>
      <w:r>
        <w:rPr>
          <w:b w:val="0"/>
          <w:lang w:val="sl-SI"/>
        </w:rPr>
        <w:t>ta:</w:t>
      </w:r>
      <w:r w:rsidRPr="009147E8">
        <w:rPr>
          <w:b w:val="0"/>
          <w:lang w:val="sl-SI"/>
        </w:rPr>
        <w:t xml:space="preserve"> </w:t>
      </w:r>
    </w:p>
    <w:p w14:paraId="75739365" w14:textId="77777777" w:rsidR="009147E8" w:rsidRDefault="009147E8" w:rsidP="008D1EFA">
      <w:pPr>
        <w:pStyle w:val="ZADEVA"/>
        <w:numPr>
          <w:ilvl w:val="0"/>
          <w:numId w:val="7"/>
        </w:numPr>
        <w:tabs>
          <w:tab w:val="clear" w:pos="1701"/>
          <w:tab w:val="left" w:pos="0"/>
        </w:tabs>
        <w:jc w:val="both"/>
        <w:rPr>
          <w:b w:val="0"/>
          <w:lang w:val="sl-SI"/>
        </w:rPr>
      </w:pPr>
      <w:r w:rsidRPr="009147E8">
        <w:rPr>
          <w:b w:val="0"/>
          <w:lang w:val="sl-SI"/>
        </w:rPr>
        <w:t>če uporabnik proračuna v letnem poročilu za preteklo leto izkaže, da v preteklem letu ni akontativno izplačal celotnega obsega sredstev za delovno uspešnost iz naslova prodaje blaga in storitev na trgu, lahko v tekočem letu razdeli ostanek sredstev za ta namen</w:t>
      </w:r>
      <w:r>
        <w:rPr>
          <w:b w:val="0"/>
          <w:lang w:val="sl-SI"/>
        </w:rPr>
        <w:t>,</w:t>
      </w:r>
    </w:p>
    <w:p w14:paraId="6DEA6D1E" w14:textId="77777777" w:rsidR="009147E8" w:rsidRPr="009147E8" w:rsidRDefault="009147E8" w:rsidP="008D1EFA">
      <w:pPr>
        <w:pStyle w:val="ZADEVA"/>
        <w:numPr>
          <w:ilvl w:val="0"/>
          <w:numId w:val="7"/>
        </w:numPr>
        <w:tabs>
          <w:tab w:val="clear" w:pos="1701"/>
          <w:tab w:val="left" w:pos="0"/>
        </w:tabs>
        <w:jc w:val="both"/>
        <w:rPr>
          <w:b w:val="0"/>
          <w:lang w:val="sl-SI"/>
        </w:rPr>
      </w:pPr>
      <w:r w:rsidRPr="009147E8">
        <w:rPr>
          <w:b w:val="0"/>
          <w:lang w:val="sl-SI"/>
        </w:rPr>
        <w:t>če uporabnik proračuna v letnem poročilu za preteklo leto izkaže, da je v preteklem letu akontativno izplačal več, kot znaša dovoljeni obseg sredstev za delovno uspešnost iz naslova prodaje blaga in storitev na trgu, mora v tekočem letu za preveč izplačani znesek zmanjšati obseg sredstev za plačilo delovne uspešnosti iz naslova prodaje blaga in storitev na trgu.</w:t>
      </w:r>
    </w:p>
    <w:p w14:paraId="55691999" w14:textId="77777777" w:rsidR="00B105A7" w:rsidRDefault="00B105A7" w:rsidP="00B105A7">
      <w:pPr>
        <w:pStyle w:val="ZADEVA"/>
        <w:tabs>
          <w:tab w:val="clear" w:pos="1701"/>
          <w:tab w:val="left" w:pos="0"/>
        </w:tabs>
        <w:ind w:left="0" w:firstLine="0"/>
        <w:jc w:val="both"/>
        <w:rPr>
          <w:rFonts w:cs="Arial"/>
          <w:b w:val="0"/>
          <w:szCs w:val="20"/>
          <w:lang w:val="sl-SI"/>
        </w:rPr>
      </w:pPr>
    </w:p>
    <w:p w14:paraId="3C07EC9B" w14:textId="77777777" w:rsidR="009147E8" w:rsidRPr="002B730E" w:rsidRDefault="009147E8" w:rsidP="009147E8">
      <w:pPr>
        <w:pStyle w:val="Odstavek"/>
        <w:ind w:firstLine="0"/>
        <w:rPr>
          <w:sz w:val="20"/>
          <w:szCs w:val="20"/>
        </w:rPr>
      </w:pPr>
      <w:r w:rsidRPr="002B730E">
        <w:rPr>
          <w:sz w:val="20"/>
          <w:szCs w:val="20"/>
        </w:rPr>
        <w:t>V skladu s prvim odstavkom 7. člena uredbe uporabnik proračuna izkazuje izpolnjevanje pogojev iz 22.j člena ZSPJS za izplačilo sredstev za delovno uspešnost iz naslova prodaje blaga in storitev na trgu tako, da v letnem poročilu za preteklo leto, ki ga je sprejel organ upravljanja:</w:t>
      </w:r>
    </w:p>
    <w:p w14:paraId="170CD0FA" w14:textId="77777777" w:rsidR="009147E8" w:rsidRPr="002B730E" w:rsidRDefault="009147E8" w:rsidP="008D1EFA">
      <w:pPr>
        <w:pStyle w:val="Odstavek"/>
        <w:numPr>
          <w:ilvl w:val="0"/>
          <w:numId w:val="9"/>
        </w:numPr>
        <w:rPr>
          <w:sz w:val="20"/>
          <w:szCs w:val="20"/>
        </w:rPr>
      </w:pPr>
      <w:r w:rsidRPr="002B730E">
        <w:rPr>
          <w:sz w:val="20"/>
          <w:szCs w:val="20"/>
        </w:rPr>
        <w:t>izkazuje izravnane prihodke in odhodke za izvajanje javne službe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4,</w:t>
      </w:r>
    </w:p>
    <w:p w14:paraId="61B9B20D" w14:textId="77777777" w:rsidR="009147E8" w:rsidRPr="002B730E" w:rsidRDefault="009147E8" w:rsidP="008D1EFA">
      <w:pPr>
        <w:pStyle w:val="Odstavek"/>
        <w:numPr>
          <w:ilvl w:val="0"/>
          <w:numId w:val="9"/>
        </w:numPr>
        <w:rPr>
          <w:sz w:val="20"/>
          <w:szCs w:val="20"/>
        </w:rPr>
      </w:pPr>
      <w:r w:rsidRPr="002B730E">
        <w:rPr>
          <w:sz w:val="20"/>
          <w:szCs w:val="20"/>
        </w:rPr>
        <w:t>izkazuje vsaj izravnane prihodke in odhodke od prodaje blaga in storitev na trgu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5.</w:t>
      </w:r>
    </w:p>
    <w:p w14:paraId="2BF09582" w14:textId="77777777" w:rsidR="009D1898" w:rsidRDefault="009D1898" w:rsidP="00B105A7">
      <w:pPr>
        <w:pStyle w:val="ZADEVA"/>
        <w:tabs>
          <w:tab w:val="clear" w:pos="1701"/>
          <w:tab w:val="left" w:pos="0"/>
        </w:tabs>
        <w:ind w:left="0" w:firstLine="0"/>
        <w:jc w:val="both"/>
        <w:rPr>
          <w:rFonts w:cs="Arial"/>
          <w:b w:val="0"/>
          <w:szCs w:val="20"/>
          <w:lang w:val="sl-SI"/>
        </w:rPr>
      </w:pPr>
    </w:p>
    <w:p w14:paraId="47A46E93" w14:textId="77777777" w:rsidR="009147E8" w:rsidRPr="002B730E" w:rsidRDefault="002B730E" w:rsidP="00B105A7">
      <w:pPr>
        <w:pStyle w:val="ZADEVA"/>
        <w:tabs>
          <w:tab w:val="clear" w:pos="1701"/>
          <w:tab w:val="left" w:pos="0"/>
        </w:tabs>
        <w:ind w:left="0" w:firstLine="0"/>
        <w:jc w:val="both"/>
        <w:rPr>
          <w:rFonts w:cs="Arial"/>
          <w:b w:val="0"/>
          <w:szCs w:val="20"/>
          <w:lang w:val="sl-SI"/>
        </w:rPr>
      </w:pPr>
      <w:r w:rsidRPr="002B730E">
        <w:rPr>
          <w:b w:val="0"/>
          <w:lang w:val="sl-SI"/>
        </w:rPr>
        <w:t>V skladu z 9. členom uredbe se del plače za delovno uspešnost iz naslova prodaje blaga in storitev na trgu ne izplačuje za delo, ki je bilo že plačano na podlagi podjemne ali avtorske pogodbe.</w:t>
      </w:r>
    </w:p>
    <w:p w14:paraId="0A32C8C9" w14:textId="77777777" w:rsidR="00376685" w:rsidRDefault="00376685" w:rsidP="00B105A7">
      <w:pPr>
        <w:pStyle w:val="ZADEVA"/>
        <w:tabs>
          <w:tab w:val="clear" w:pos="1701"/>
          <w:tab w:val="left" w:pos="0"/>
        </w:tabs>
        <w:ind w:left="0" w:firstLine="0"/>
        <w:jc w:val="both"/>
        <w:rPr>
          <w:rFonts w:cs="Arial"/>
          <w:b w:val="0"/>
          <w:szCs w:val="20"/>
          <w:lang w:val="sl-SI"/>
        </w:rPr>
      </w:pPr>
    </w:p>
    <w:p w14:paraId="198A5076" w14:textId="77777777" w:rsidR="004149D7" w:rsidRDefault="004149D7" w:rsidP="00B105A7">
      <w:pPr>
        <w:pStyle w:val="ZADEVA"/>
        <w:tabs>
          <w:tab w:val="clear" w:pos="1701"/>
          <w:tab w:val="left" w:pos="0"/>
        </w:tabs>
        <w:ind w:left="0" w:firstLine="0"/>
        <w:jc w:val="both"/>
        <w:rPr>
          <w:rFonts w:cs="Arial"/>
          <w:b w:val="0"/>
          <w:szCs w:val="20"/>
          <w:lang w:val="sl-SI"/>
        </w:rPr>
      </w:pPr>
    </w:p>
    <w:p w14:paraId="6A3D8F7D" w14:textId="77777777" w:rsidR="00B96709" w:rsidRPr="008250DA" w:rsidRDefault="00B96709" w:rsidP="008D1EFA">
      <w:pPr>
        <w:pStyle w:val="ZADEVA"/>
        <w:numPr>
          <w:ilvl w:val="1"/>
          <w:numId w:val="4"/>
        </w:numPr>
        <w:tabs>
          <w:tab w:val="clear" w:pos="1701"/>
          <w:tab w:val="left" w:pos="0"/>
        </w:tabs>
        <w:jc w:val="both"/>
        <w:outlineLvl w:val="1"/>
        <w:rPr>
          <w:rFonts w:cs="Arial"/>
          <w:szCs w:val="20"/>
          <w:lang w:val="sl-SI"/>
        </w:rPr>
      </w:pPr>
      <w:bookmarkStart w:id="8" w:name="_Toc48040019"/>
      <w:r>
        <w:rPr>
          <w:rFonts w:cs="Arial"/>
          <w:szCs w:val="20"/>
          <w:lang w:val="sl-SI"/>
        </w:rPr>
        <w:t>Razmejevanje med javno službo in tržno dejavnostjo</w:t>
      </w:r>
      <w:bookmarkEnd w:id="8"/>
    </w:p>
    <w:p w14:paraId="56B69955" w14:textId="77777777" w:rsidR="00B96709" w:rsidRDefault="00B96709" w:rsidP="00B105A7">
      <w:pPr>
        <w:pStyle w:val="ZADEVA"/>
        <w:tabs>
          <w:tab w:val="clear" w:pos="1701"/>
          <w:tab w:val="left" w:pos="0"/>
        </w:tabs>
        <w:ind w:left="0" w:firstLine="0"/>
        <w:jc w:val="both"/>
        <w:rPr>
          <w:rFonts w:cs="Arial"/>
          <w:b w:val="0"/>
          <w:szCs w:val="20"/>
          <w:lang w:val="sl-SI"/>
        </w:rPr>
      </w:pPr>
    </w:p>
    <w:p w14:paraId="36253370" w14:textId="77777777" w:rsidR="003A086C" w:rsidRPr="00B22CD8" w:rsidRDefault="003A086C" w:rsidP="008D1EFA">
      <w:pPr>
        <w:pStyle w:val="ZADEVA"/>
        <w:numPr>
          <w:ilvl w:val="2"/>
          <w:numId w:val="4"/>
        </w:numPr>
        <w:tabs>
          <w:tab w:val="clear" w:pos="1701"/>
          <w:tab w:val="left" w:pos="0"/>
        </w:tabs>
        <w:jc w:val="both"/>
        <w:outlineLvl w:val="2"/>
        <w:rPr>
          <w:rFonts w:cs="Arial"/>
          <w:b w:val="0"/>
          <w:szCs w:val="20"/>
          <w:lang w:val="sl-SI"/>
        </w:rPr>
      </w:pPr>
      <w:bookmarkStart w:id="9" w:name="_Toc48040020"/>
      <w:r>
        <w:rPr>
          <w:b w:val="0"/>
          <w:lang w:val="sl-SI"/>
        </w:rPr>
        <w:t>Pravilnik o računovodstvu Univerze v Ljubljani</w:t>
      </w:r>
      <w:bookmarkEnd w:id="9"/>
    </w:p>
    <w:p w14:paraId="4C331632" w14:textId="77777777" w:rsidR="003A086C" w:rsidRDefault="003A086C" w:rsidP="003A086C">
      <w:pPr>
        <w:pStyle w:val="ZADEVA"/>
        <w:tabs>
          <w:tab w:val="clear" w:pos="1701"/>
          <w:tab w:val="left" w:pos="0"/>
        </w:tabs>
        <w:ind w:left="0" w:firstLine="0"/>
        <w:jc w:val="both"/>
        <w:rPr>
          <w:rFonts w:cs="Arial"/>
          <w:b w:val="0"/>
          <w:szCs w:val="20"/>
          <w:lang w:val="sl-SI"/>
        </w:rPr>
      </w:pPr>
    </w:p>
    <w:p w14:paraId="5EE75314" w14:textId="77777777" w:rsidR="003A086C" w:rsidRDefault="003A086C" w:rsidP="003A086C">
      <w:pPr>
        <w:pStyle w:val="ZADEVA"/>
        <w:tabs>
          <w:tab w:val="clear" w:pos="1701"/>
          <w:tab w:val="left" w:pos="0"/>
        </w:tabs>
        <w:ind w:left="0" w:firstLine="0"/>
        <w:jc w:val="both"/>
        <w:rPr>
          <w:rFonts w:cs="Arial"/>
          <w:b w:val="0"/>
          <w:szCs w:val="20"/>
          <w:lang w:val="sl-SI"/>
        </w:rPr>
      </w:pPr>
      <w:r w:rsidRPr="003B21BE">
        <w:rPr>
          <w:rFonts w:cs="Arial"/>
          <w:b w:val="0"/>
          <w:szCs w:val="20"/>
          <w:lang w:val="sl-SI"/>
        </w:rPr>
        <w:lastRenderedPageBreak/>
        <w:t>V skladu s 55. členom Pravilnika o računovodstvu Univerze v Ljubljani, št. 300-01/07-15 z dne 21.12.2007, ki ga je sprejel Upravni odbor Univerze v Ljubljani</w:t>
      </w:r>
      <w:r w:rsidR="00975579">
        <w:rPr>
          <w:rFonts w:cs="Arial"/>
          <w:b w:val="0"/>
          <w:szCs w:val="20"/>
          <w:lang w:val="sl-SI"/>
        </w:rPr>
        <w:t>,</w:t>
      </w:r>
      <w:r>
        <w:rPr>
          <w:rFonts w:cs="Arial"/>
          <w:b w:val="0"/>
          <w:szCs w:val="20"/>
          <w:lang w:val="sl-SI"/>
        </w:rPr>
        <w:t xml:space="preserve"> morajo članice oziroma rektorat univerze računovodstvu univerze zagotavljati podatke o poslovanju, ločeno za javno službo in za drugo dejavnost, v skladu s Pravilnikom o vsebini in obliki računovodskih izkazov ter pojasnil k izkazom za proračun, proračunske uporabnike in druge osebe javnega prava </w:t>
      </w:r>
      <w:r w:rsidRPr="00A477A7">
        <w:rPr>
          <w:b w:val="0"/>
          <w:szCs w:val="20"/>
          <w:lang w:val="sl-SI"/>
        </w:rPr>
        <w:t>(Ur. l</w:t>
      </w:r>
      <w:r>
        <w:rPr>
          <w:b w:val="0"/>
          <w:szCs w:val="20"/>
          <w:lang w:val="sl-SI"/>
        </w:rPr>
        <w:t>.</w:t>
      </w:r>
      <w:r w:rsidRPr="00A477A7">
        <w:rPr>
          <w:b w:val="0"/>
          <w:szCs w:val="20"/>
          <w:lang w:val="sl-SI"/>
        </w:rPr>
        <w:t xml:space="preserve"> RS, št. 115/02, </w:t>
      </w:r>
      <w:r>
        <w:rPr>
          <w:b w:val="0"/>
          <w:szCs w:val="20"/>
          <w:lang w:val="sl-SI"/>
        </w:rPr>
        <w:t>s spremembami in dopolnitvami</w:t>
      </w:r>
      <w:r w:rsidRPr="00A477A7">
        <w:rPr>
          <w:b w:val="0"/>
          <w:szCs w:val="20"/>
          <w:lang w:val="sl-SI"/>
        </w:rPr>
        <w:t>)</w:t>
      </w:r>
      <w:r w:rsidRPr="00D7324B">
        <w:rPr>
          <w:rFonts w:cs="Arial"/>
          <w:b w:val="0"/>
          <w:szCs w:val="20"/>
          <w:lang w:val="sl-SI"/>
        </w:rPr>
        <w:t>.</w:t>
      </w:r>
      <w:r>
        <w:rPr>
          <w:rFonts w:cs="Arial"/>
          <w:b w:val="0"/>
          <w:szCs w:val="20"/>
          <w:lang w:val="sl-SI"/>
        </w:rPr>
        <w:t xml:space="preserve"> </w:t>
      </w:r>
    </w:p>
    <w:p w14:paraId="6B6B1B14" w14:textId="77777777" w:rsidR="00975579" w:rsidRDefault="00975579" w:rsidP="003A086C">
      <w:pPr>
        <w:pStyle w:val="ZADEVA"/>
        <w:tabs>
          <w:tab w:val="clear" w:pos="1701"/>
          <w:tab w:val="left" w:pos="0"/>
        </w:tabs>
        <w:ind w:left="0" w:firstLine="0"/>
        <w:jc w:val="both"/>
        <w:rPr>
          <w:rFonts w:cs="Arial"/>
          <w:b w:val="0"/>
          <w:szCs w:val="20"/>
          <w:lang w:val="sl-SI"/>
        </w:rPr>
      </w:pPr>
    </w:p>
    <w:p w14:paraId="06FAAEED"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Znotraj javne službe razčlenijo podatke za:</w:t>
      </w:r>
    </w:p>
    <w:p w14:paraId="5A1579DC" w14:textId="77777777" w:rsidR="003A086C" w:rsidRDefault="003A086C" w:rsidP="008D1EFA">
      <w:pPr>
        <w:pStyle w:val="ZADEVA"/>
        <w:numPr>
          <w:ilvl w:val="0"/>
          <w:numId w:val="13"/>
        </w:numPr>
        <w:tabs>
          <w:tab w:val="clear" w:pos="1701"/>
          <w:tab w:val="left" w:pos="0"/>
        </w:tabs>
        <w:jc w:val="both"/>
        <w:rPr>
          <w:rFonts w:cs="Arial"/>
          <w:b w:val="0"/>
          <w:szCs w:val="20"/>
          <w:lang w:val="sl-SI"/>
        </w:rPr>
      </w:pPr>
      <w:r>
        <w:rPr>
          <w:rFonts w:cs="Arial"/>
          <w:b w:val="0"/>
          <w:szCs w:val="20"/>
          <w:lang w:val="sl-SI"/>
        </w:rPr>
        <w:t>pedagoško dejavnost,</w:t>
      </w:r>
    </w:p>
    <w:p w14:paraId="04F0DCDE" w14:textId="77777777" w:rsidR="003A086C" w:rsidRDefault="003A086C" w:rsidP="008D1EFA">
      <w:pPr>
        <w:pStyle w:val="ZADEVA"/>
        <w:numPr>
          <w:ilvl w:val="1"/>
          <w:numId w:val="13"/>
        </w:numPr>
        <w:tabs>
          <w:tab w:val="clear" w:pos="1701"/>
          <w:tab w:val="left" w:pos="0"/>
        </w:tabs>
        <w:jc w:val="both"/>
        <w:rPr>
          <w:rFonts w:cs="Arial"/>
          <w:b w:val="0"/>
          <w:szCs w:val="20"/>
          <w:lang w:val="sl-SI"/>
        </w:rPr>
      </w:pPr>
      <w:r>
        <w:rPr>
          <w:rFonts w:cs="Arial"/>
          <w:b w:val="0"/>
          <w:szCs w:val="20"/>
          <w:lang w:val="sl-SI"/>
        </w:rPr>
        <w:t>redni dodiplomski študij,</w:t>
      </w:r>
    </w:p>
    <w:p w14:paraId="2755F25D" w14:textId="77777777" w:rsidR="003A086C" w:rsidRDefault="003A086C" w:rsidP="008D1EFA">
      <w:pPr>
        <w:pStyle w:val="ZADEVA"/>
        <w:numPr>
          <w:ilvl w:val="1"/>
          <w:numId w:val="13"/>
        </w:numPr>
        <w:tabs>
          <w:tab w:val="clear" w:pos="1701"/>
          <w:tab w:val="left" w:pos="0"/>
        </w:tabs>
        <w:jc w:val="both"/>
        <w:rPr>
          <w:rFonts w:cs="Arial"/>
          <w:b w:val="0"/>
          <w:szCs w:val="20"/>
          <w:lang w:val="sl-SI"/>
        </w:rPr>
      </w:pPr>
      <w:r>
        <w:rPr>
          <w:rFonts w:cs="Arial"/>
          <w:b w:val="0"/>
          <w:szCs w:val="20"/>
          <w:lang w:val="sl-SI"/>
        </w:rPr>
        <w:t>izredni podiplomski študij,</w:t>
      </w:r>
    </w:p>
    <w:p w14:paraId="273F98BA" w14:textId="77777777" w:rsidR="003A086C" w:rsidRDefault="003A086C" w:rsidP="008D1EFA">
      <w:pPr>
        <w:pStyle w:val="ZADEVA"/>
        <w:numPr>
          <w:ilvl w:val="1"/>
          <w:numId w:val="13"/>
        </w:numPr>
        <w:tabs>
          <w:tab w:val="clear" w:pos="1701"/>
          <w:tab w:val="left" w:pos="0"/>
        </w:tabs>
        <w:jc w:val="both"/>
        <w:rPr>
          <w:rFonts w:cs="Arial"/>
          <w:b w:val="0"/>
          <w:szCs w:val="20"/>
          <w:lang w:val="sl-SI"/>
        </w:rPr>
      </w:pPr>
      <w:r>
        <w:rPr>
          <w:rFonts w:cs="Arial"/>
          <w:b w:val="0"/>
          <w:szCs w:val="20"/>
          <w:lang w:val="sl-SI"/>
        </w:rPr>
        <w:t>1. stopnja,</w:t>
      </w:r>
    </w:p>
    <w:p w14:paraId="4DD2E139" w14:textId="77777777" w:rsidR="003A086C" w:rsidRDefault="003A086C" w:rsidP="008D1EFA">
      <w:pPr>
        <w:pStyle w:val="ZADEVA"/>
        <w:numPr>
          <w:ilvl w:val="1"/>
          <w:numId w:val="13"/>
        </w:numPr>
        <w:tabs>
          <w:tab w:val="clear" w:pos="1701"/>
          <w:tab w:val="left" w:pos="0"/>
        </w:tabs>
        <w:jc w:val="both"/>
        <w:rPr>
          <w:rFonts w:cs="Arial"/>
          <w:b w:val="0"/>
          <w:szCs w:val="20"/>
          <w:lang w:val="sl-SI"/>
        </w:rPr>
      </w:pPr>
      <w:r>
        <w:rPr>
          <w:rFonts w:cs="Arial"/>
          <w:b w:val="0"/>
          <w:szCs w:val="20"/>
          <w:lang w:val="sl-SI"/>
        </w:rPr>
        <w:t>2. stopnja,</w:t>
      </w:r>
    </w:p>
    <w:p w14:paraId="2E1736C1" w14:textId="77777777" w:rsidR="003A086C" w:rsidRDefault="003A086C" w:rsidP="008D1EFA">
      <w:pPr>
        <w:pStyle w:val="ZADEVA"/>
        <w:numPr>
          <w:ilvl w:val="1"/>
          <w:numId w:val="13"/>
        </w:numPr>
        <w:tabs>
          <w:tab w:val="clear" w:pos="1701"/>
          <w:tab w:val="left" w:pos="0"/>
        </w:tabs>
        <w:jc w:val="both"/>
        <w:rPr>
          <w:rFonts w:cs="Arial"/>
          <w:b w:val="0"/>
          <w:szCs w:val="20"/>
          <w:lang w:val="sl-SI"/>
        </w:rPr>
      </w:pPr>
      <w:r>
        <w:rPr>
          <w:rFonts w:cs="Arial"/>
          <w:b w:val="0"/>
          <w:szCs w:val="20"/>
          <w:lang w:val="sl-SI"/>
        </w:rPr>
        <w:t>3. stopnja,</w:t>
      </w:r>
    </w:p>
    <w:p w14:paraId="4B9C44EE" w14:textId="77777777" w:rsidR="003A086C" w:rsidRDefault="003A086C" w:rsidP="008D1EFA">
      <w:pPr>
        <w:pStyle w:val="ZADEVA"/>
        <w:numPr>
          <w:ilvl w:val="1"/>
          <w:numId w:val="13"/>
        </w:numPr>
        <w:tabs>
          <w:tab w:val="clear" w:pos="1701"/>
          <w:tab w:val="left" w:pos="0"/>
        </w:tabs>
        <w:jc w:val="both"/>
        <w:rPr>
          <w:rFonts w:cs="Arial"/>
          <w:b w:val="0"/>
          <w:szCs w:val="20"/>
          <w:lang w:val="sl-SI"/>
        </w:rPr>
      </w:pPr>
      <w:r>
        <w:rPr>
          <w:rFonts w:cs="Arial"/>
          <w:b w:val="0"/>
          <w:szCs w:val="20"/>
          <w:lang w:val="sl-SI"/>
        </w:rPr>
        <w:t>podiplomski študij,</w:t>
      </w:r>
    </w:p>
    <w:p w14:paraId="450D4EDA" w14:textId="77777777" w:rsidR="003A086C" w:rsidRDefault="003A086C" w:rsidP="008D1EFA">
      <w:pPr>
        <w:pStyle w:val="ZADEVA"/>
        <w:numPr>
          <w:ilvl w:val="0"/>
          <w:numId w:val="13"/>
        </w:numPr>
        <w:tabs>
          <w:tab w:val="clear" w:pos="1701"/>
          <w:tab w:val="left" w:pos="0"/>
        </w:tabs>
        <w:jc w:val="both"/>
        <w:rPr>
          <w:rFonts w:cs="Arial"/>
          <w:b w:val="0"/>
          <w:szCs w:val="20"/>
          <w:lang w:val="sl-SI"/>
        </w:rPr>
      </w:pPr>
      <w:r>
        <w:rPr>
          <w:rFonts w:cs="Arial"/>
          <w:b w:val="0"/>
          <w:szCs w:val="20"/>
          <w:lang w:val="sl-SI"/>
        </w:rPr>
        <w:t>raziskovalno dejavnost,</w:t>
      </w:r>
    </w:p>
    <w:p w14:paraId="2A96ECB8" w14:textId="77777777" w:rsidR="003A086C" w:rsidRDefault="003A086C" w:rsidP="008D1EFA">
      <w:pPr>
        <w:pStyle w:val="ZADEVA"/>
        <w:numPr>
          <w:ilvl w:val="0"/>
          <w:numId w:val="13"/>
        </w:numPr>
        <w:tabs>
          <w:tab w:val="clear" w:pos="1701"/>
          <w:tab w:val="left" w:pos="0"/>
        </w:tabs>
        <w:jc w:val="both"/>
        <w:rPr>
          <w:rFonts w:cs="Arial"/>
          <w:b w:val="0"/>
          <w:szCs w:val="20"/>
          <w:lang w:val="sl-SI"/>
        </w:rPr>
      </w:pPr>
      <w:r>
        <w:rPr>
          <w:rFonts w:cs="Arial"/>
          <w:b w:val="0"/>
          <w:szCs w:val="20"/>
          <w:lang w:val="sl-SI"/>
        </w:rPr>
        <w:t>umetniško dejavnost,</w:t>
      </w:r>
    </w:p>
    <w:p w14:paraId="7B041B6B" w14:textId="77777777" w:rsidR="003A086C" w:rsidRDefault="003A086C" w:rsidP="008D1EFA">
      <w:pPr>
        <w:pStyle w:val="ZADEVA"/>
        <w:numPr>
          <w:ilvl w:val="0"/>
          <w:numId w:val="13"/>
        </w:numPr>
        <w:tabs>
          <w:tab w:val="clear" w:pos="1701"/>
          <w:tab w:val="left" w:pos="0"/>
        </w:tabs>
        <w:jc w:val="both"/>
        <w:rPr>
          <w:rFonts w:cs="Arial"/>
          <w:b w:val="0"/>
          <w:szCs w:val="20"/>
          <w:lang w:val="sl-SI"/>
        </w:rPr>
      </w:pPr>
      <w:r>
        <w:rPr>
          <w:rFonts w:cs="Arial"/>
          <w:b w:val="0"/>
          <w:szCs w:val="20"/>
          <w:lang w:val="sl-SI"/>
        </w:rPr>
        <w:t>strokovno dejavnost.</w:t>
      </w:r>
    </w:p>
    <w:p w14:paraId="679CCA22"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Dejavnost se spremlja po virih financiranja in sicer ločeno za javno službo, ki se financira iz proračuna in javno službo, ki se financira iz drugih virov. Šifrant virov financiranja je enoten in omogoča poleg delitve na javno službo in drugo dejavnost tudi pregled strukture financiranja posamezne dejavnosti oziroma poddejavnosti.</w:t>
      </w:r>
    </w:p>
    <w:p w14:paraId="05037AB5" w14:textId="77777777" w:rsidR="003A086C" w:rsidRDefault="003A086C" w:rsidP="003A086C">
      <w:pPr>
        <w:pStyle w:val="ZADEVA"/>
        <w:tabs>
          <w:tab w:val="clear" w:pos="1701"/>
          <w:tab w:val="left" w:pos="0"/>
        </w:tabs>
        <w:ind w:left="0" w:firstLine="0"/>
        <w:jc w:val="both"/>
        <w:rPr>
          <w:rFonts w:cs="Arial"/>
          <w:b w:val="0"/>
          <w:szCs w:val="20"/>
          <w:lang w:val="sl-SI"/>
        </w:rPr>
      </w:pPr>
    </w:p>
    <w:p w14:paraId="71872AFF" w14:textId="77777777" w:rsidR="003A086C" w:rsidRDefault="003A086C" w:rsidP="003A086C">
      <w:pPr>
        <w:pStyle w:val="ZADEVA"/>
        <w:tabs>
          <w:tab w:val="clear" w:pos="1701"/>
          <w:tab w:val="left" w:pos="0"/>
        </w:tabs>
        <w:ind w:left="0" w:firstLine="0"/>
        <w:jc w:val="both"/>
        <w:rPr>
          <w:rFonts w:cs="Arial"/>
          <w:b w:val="0"/>
          <w:szCs w:val="20"/>
          <w:lang w:val="sl-SI"/>
        </w:rPr>
      </w:pPr>
    </w:p>
    <w:p w14:paraId="69897025" w14:textId="77777777" w:rsidR="003A086C" w:rsidRPr="00253B6D" w:rsidRDefault="003A086C" w:rsidP="008D1EFA">
      <w:pPr>
        <w:pStyle w:val="ZADEVA"/>
        <w:numPr>
          <w:ilvl w:val="2"/>
          <w:numId w:val="4"/>
        </w:numPr>
        <w:tabs>
          <w:tab w:val="clear" w:pos="1701"/>
          <w:tab w:val="left" w:pos="0"/>
        </w:tabs>
        <w:jc w:val="both"/>
        <w:outlineLvl w:val="2"/>
        <w:rPr>
          <w:rFonts w:cs="Arial"/>
          <w:b w:val="0"/>
          <w:szCs w:val="20"/>
          <w:lang w:val="sl-SI"/>
        </w:rPr>
      </w:pPr>
      <w:bookmarkStart w:id="10" w:name="_Toc48040021"/>
      <w:r>
        <w:rPr>
          <w:rFonts w:cs="Arial"/>
          <w:b w:val="0"/>
          <w:szCs w:val="20"/>
          <w:lang w:val="sl-SI"/>
        </w:rPr>
        <w:t>Navodila za razporejanje prihodkov ter stroškov in odhodkov po posameznih dejavnostih</w:t>
      </w:r>
      <w:bookmarkEnd w:id="10"/>
    </w:p>
    <w:p w14:paraId="58A030DA" w14:textId="77777777" w:rsidR="003A086C" w:rsidRDefault="003A086C" w:rsidP="003A086C">
      <w:pPr>
        <w:pStyle w:val="ZADEVA"/>
        <w:tabs>
          <w:tab w:val="clear" w:pos="1701"/>
          <w:tab w:val="left" w:pos="0"/>
        </w:tabs>
        <w:ind w:left="0" w:firstLine="0"/>
        <w:jc w:val="both"/>
        <w:rPr>
          <w:rFonts w:cs="Arial"/>
          <w:b w:val="0"/>
          <w:szCs w:val="20"/>
          <w:lang w:val="sl-SI"/>
        </w:rPr>
      </w:pPr>
    </w:p>
    <w:p w14:paraId="147F0D3D"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 xml:space="preserve">V skladu z Navodili za razporejanje prihodkov ter stroškov in odhodkov po posameznih dejavnostih z dne 15.11.2012 </w:t>
      </w:r>
      <w:r w:rsidR="000035F7">
        <w:rPr>
          <w:rFonts w:cs="Arial"/>
          <w:b w:val="0"/>
          <w:szCs w:val="20"/>
          <w:lang w:val="sl-SI"/>
        </w:rPr>
        <w:t xml:space="preserve">UL </w:t>
      </w:r>
      <w:r>
        <w:rPr>
          <w:rFonts w:cs="Arial"/>
          <w:b w:val="0"/>
          <w:szCs w:val="20"/>
          <w:lang w:val="sl-SI"/>
        </w:rPr>
        <w:t>MF spremlja poslovanje na pedagoški, raziskovalni ter strokovno zdravstveni dejavnosti. Za evidentiranje uporabljajo vire financiranja, stroškovna mesta in stroškovne nosilce.</w:t>
      </w:r>
    </w:p>
    <w:p w14:paraId="692BA22B" w14:textId="77777777" w:rsidR="003A086C" w:rsidRDefault="003A086C" w:rsidP="003A086C">
      <w:pPr>
        <w:pStyle w:val="ZADEVA"/>
        <w:tabs>
          <w:tab w:val="clear" w:pos="1701"/>
          <w:tab w:val="left" w:pos="0"/>
        </w:tabs>
        <w:ind w:left="0" w:firstLine="0"/>
        <w:jc w:val="both"/>
        <w:rPr>
          <w:rFonts w:cs="Arial"/>
          <w:b w:val="0"/>
          <w:szCs w:val="20"/>
          <w:lang w:val="sl-SI"/>
        </w:rPr>
      </w:pPr>
    </w:p>
    <w:p w14:paraId="49F930A0"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V skladu z navodili so viri financiranja določeni po naslednji strukturi:</w:t>
      </w:r>
    </w:p>
    <w:p w14:paraId="77CB3E44" w14:textId="77777777" w:rsidR="003A086C" w:rsidRDefault="003A086C" w:rsidP="003A086C">
      <w:pPr>
        <w:pStyle w:val="ZADEVA"/>
        <w:tabs>
          <w:tab w:val="clear" w:pos="1701"/>
          <w:tab w:val="left" w:pos="0"/>
        </w:tabs>
        <w:ind w:left="0" w:firstLine="0"/>
        <w:jc w:val="both"/>
        <w:rPr>
          <w:rFonts w:cs="Arial"/>
          <w:b w:val="0"/>
          <w:szCs w:val="20"/>
          <w:lang w:val="sl-SI"/>
        </w:rPr>
      </w:pPr>
    </w:p>
    <w:p w14:paraId="4B20B63B" w14:textId="77777777" w:rsidR="003A086C" w:rsidRPr="0090771E" w:rsidRDefault="003A086C" w:rsidP="003A086C">
      <w:pPr>
        <w:pStyle w:val="ZADEVA"/>
        <w:tabs>
          <w:tab w:val="clear" w:pos="1701"/>
          <w:tab w:val="left" w:pos="0"/>
        </w:tabs>
        <w:ind w:left="0" w:firstLine="0"/>
        <w:jc w:val="both"/>
        <w:rPr>
          <w:rFonts w:cs="Arial"/>
          <w:szCs w:val="20"/>
          <w:lang w:val="sl-SI"/>
        </w:rPr>
      </w:pPr>
      <w:r w:rsidRPr="0090771E">
        <w:rPr>
          <w:rFonts w:cs="Arial"/>
          <w:szCs w:val="20"/>
          <w:lang w:val="sl-SI"/>
        </w:rPr>
        <w:t>1.1. Javna služba</w:t>
      </w:r>
    </w:p>
    <w:p w14:paraId="40FBD544" w14:textId="77777777" w:rsidR="003A086C" w:rsidRDefault="003A086C" w:rsidP="003A086C">
      <w:pPr>
        <w:pStyle w:val="ZADEVA"/>
        <w:tabs>
          <w:tab w:val="clear" w:pos="1701"/>
          <w:tab w:val="left" w:pos="0"/>
        </w:tabs>
        <w:ind w:left="0" w:firstLine="0"/>
        <w:jc w:val="both"/>
        <w:rPr>
          <w:rFonts w:cs="Arial"/>
          <w:b w:val="0"/>
          <w:szCs w:val="20"/>
          <w:lang w:val="sl-SI"/>
        </w:rPr>
      </w:pPr>
    </w:p>
    <w:p w14:paraId="183177C2" w14:textId="77777777" w:rsidR="003A086C" w:rsidRPr="0090771E" w:rsidRDefault="003A086C" w:rsidP="003A086C">
      <w:pPr>
        <w:pStyle w:val="ZADEVA"/>
        <w:tabs>
          <w:tab w:val="clear" w:pos="1701"/>
          <w:tab w:val="left" w:pos="0"/>
        </w:tabs>
        <w:ind w:left="0" w:firstLine="0"/>
        <w:jc w:val="both"/>
        <w:rPr>
          <w:rFonts w:cs="Arial"/>
          <w:b w:val="0"/>
          <w:szCs w:val="20"/>
          <w:u w:val="single"/>
          <w:lang w:val="sl-SI"/>
        </w:rPr>
      </w:pPr>
      <w:r w:rsidRPr="0090771E">
        <w:rPr>
          <w:rFonts w:cs="Arial"/>
          <w:b w:val="0"/>
          <w:szCs w:val="20"/>
          <w:u w:val="single"/>
          <w:lang w:val="sl-SI"/>
        </w:rPr>
        <w:t>11 – Javna služba proračun</w:t>
      </w:r>
    </w:p>
    <w:p w14:paraId="3CCC1017"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110 – ostalo (proračunska sredstva, ki ne spadajo pod spodaj navedene (primer Javni sklad za razvoj kadrov – štipendiranje, …),</w:t>
      </w:r>
    </w:p>
    <w:p w14:paraId="7B92082F"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111 – Ministrstvo za izobraževanje, znanost, kulturo in šport,</w:t>
      </w:r>
    </w:p>
    <w:p w14:paraId="2C50FE5E"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112 – ARRS,</w:t>
      </w:r>
    </w:p>
    <w:p w14:paraId="3A3B2966"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113 – sredstva drugih ministrstev,</w:t>
      </w:r>
    </w:p>
    <w:p w14:paraId="0AB01250"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115 – sredstva iz proračuna EU,</w:t>
      </w:r>
    </w:p>
    <w:p w14:paraId="1FBB3BE4"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117 – Ministrstvo za obrambo,</w:t>
      </w:r>
    </w:p>
    <w:p w14:paraId="6CF54F79"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118 – Ministrstvo za kmetijstvo,</w:t>
      </w:r>
    </w:p>
    <w:p w14:paraId="19F6D743"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119 – Ministrstvo za zdravje.</w:t>
      </w:r>
    </w:p>
    <w:p w14:paraId="2DACD406" w14:textId="77777777" w:rsidR="003A086C" w:rsidRDefault="003A086C" w:rsidP="003A086C">
      <w:pPr>
        <w:pStyle w:val="ZADEVA"/>
        <w:tabs>
          <w:tab w:val="clear" w:pos="1701"/>
          <w:tab w:val="left" w:pos="0"/>
        </w:tabs>
        <w:ind w:left="0" w:firstLine="0"/>
        <w:jc w:val="both"/>
        <w:rPr>
          <w:rFonts w:cs="Arial"/>
          <w:b w:val="0"/>
          <w:szCs w:val="20"/>
          <w:lang w:val="sl-SI"/>
        </w:rPr>
      </w:pPr>
    </w:p>
    <w:p w14:paraId="5A4EA3E0" w14:textId="77777777" w:rsidR="004149D7" w:rsidRDefault="004149D7" w:rsidP="003A086C">
      <w:pPr>
        <w:pStyle w:val="ZADEVA"/>
        <w:tabs>
          <w:tab w:val="clear" w:pos="1701"/>
          <w:tab w:val="left" w:pos="0"/>
        </w:tabs>
        <w:ind w:left="0" w:firstLine="0"/>
        <w:jc w:val="both"/>
        <w:rPr>
          <w:rFonts w:cs="Arial"/>
          <w:b w:val="0"/>
          <w:szCs w:val="20"/>
          <w:lang w:val="sl-SI"/>
        </w:rPr>
      </w:pPr>
    </w:p>
    <w:p w14:paraId="15F19CF9" w14:textId="77777777" w:rsidR="004149D7" w:rsidRDefault="004149D7" w:rsidP="003A086C">
      <w:pPr>
        <w:pStyle w:val="ZADEVA"/>
        <w:tabs>
          <w:tab w:val="clear" w:pos="1701"/>
          <w:tab w:val="left" w:pos="0"/>
        </w:tabs>
        <w:ind w:left="0" w:firstLine="0"/>
        <w:jc w:val="both"/>
        <w:rPr>
          <w:rFonts w:cs="Arial"/>
          <w:b w:val="0"/>
          <w:szCs w:val="20"/>
          <w:lang w:val="sl-SI"/>
        </w:rPr>
      </w:pPr>
    </w:p>
    <w:p w14:paraId="711FB2B4" w14:textId="77777777" w:rsidR="003A086C" w:rsidRPr="0090771E" w:rsidRDefault="003A086C" w:rsidP="003A086C">
      <w:pPr>
        <w:pStyle w:val="ZADEVA"/>
        <w:tabs>
          <w:tab w:val="clear" w:pos="1701"/>
          <w:tab w:val="left" w:pos="0"/>
        </w:tabs>
        <w:ind w:left="0" w:firstLine="0"/>
        <w:jc w:val="both"/>
        <w:rPr>
          <w:rFonts w:cs="Arial"/>
          <w:b w:val="0"/>
          <w:szCs w:val="20"/>
          <w:u w:val="single"/>
          <w:lang w:val="sl-SI"/>
        </w:rPr>
      </w:pPr>
      <w:r w:rsidRPr="0090771E">
        <w:rPr>
          <w:rFonts w:cs="Arial"/>
          <w:b w:val="0"/>
          <w:szCs w:val="20"/>
          <w:u w:val="single"/>
          <w:lang w:val="sl-SI"/>
        </w:rPr>
        <w:t>12 – Javna služba neproračun</w:t>
      </w:r>
    </w:p>
    <w:p w14:paraId="681790B5"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121 – JSN domača sredstva (prihodki po ceniku Univerze v Ljubljani – vpisnine, šolnine, nostrifikacije diplom …, prihodki od patoanatomske službe ter mrliškopregledne službe; prispevek enot, ki opravljajo strokovno</w:t>
      </w:r>
      <w:r w:rsidR="0018531C">
        <w:rPr>
          <w:rFonts w:cs="Arial"/>
          <w:b w:val="0"/>
          <w:szCs w:val="20"/>
          <w:lang w:val="sl-SI"/>
        </w:rPr>
        <w:t>-</w:t>
      </w:r>
      <w:r>
        <w:rPr>
          <w:rFonts w:cs="Arial"/>
          <w:b w:val="0"/>
          <w:szCs w:val="20"/>
          <w:lang w:val="sl-SI"/>
        </w:rPr>
        <w:t>zdravstveno ter raziskovalno dejavnost; donacije … ter ostali prihodki, katerih ne morejo neposredno razporediti na ustrezen vir,</w:t>
      </w:r>
    </w:p>
    <w:p w14:paraId="6B17708E"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lastRenderedPageBreak/>
        <w:t>122 – JSN EU sredstva – prihodki, ki jih zagotavljajo inštitucije evropske skupnosti za posamezne namene,</w:t>
      </w:r>
    </w:p>
    <w:p w14:paraId="7D45DAA3"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123 – JSN sredstva – tretje države.</w:t>
      </w:r>
    </w:p>
    <w:p w14:paraId="7BE1A482" w14:textId="77777777" w:rsidR="003A086C" w:rsidRDefault="003A086C" w:rsidP="003A086C">
      <w:pPr>
        <w:pStyle w:val="ZADEVA"/>
        <w:tabs>
          <w:tab w:val="clear" w:pos="1701"/>
          <w:tab w:val="left" w:pos="0"/>
        </w:tabs>
        <w:ind w:left="0" w:firstLine="0"/>
        <w:jc w:val="both"/>
        <w:rPr>
          <w:rFonts w:cs="Arial"/>
          <w:b w:val="0"/>
          <w:szCs w:val="20"/>
          <w:lang w:val="sl-SI"/>
        </w:rPr>
      </w:pPr>
    </w:p>
    <w:p w14:paraId="1A7114D4" w14:textId="77777777" w:rsidR="003A086C" w:rsidRPr="0090771E" w:rsidRDefault="003A086C" w:rsidP="003A086C">
      <w:pPr>
        <w:pStyle w:val="ZADEVA"/>
        <w:tabs>
          <w:tab w:val="clear" w:pos="1701"/>
          <w:tab w:val="left" w:pos="0"/>
        </w:tabs>
        <w:ind w:left="0" w:firstLine="0"/>
        <w:jc w:val="both"/>
        <w:rPr>
          <w:rFonts w:cs="Arial"/>
          <w:szCs w:val="20"/>
          <w:lang w:val="sl-SI"/>
        </w:rPr>
      </w:pPr>
      <w:r w:rsidRPr="0090771E">
        <w:rPr>
          <w:rFonts w:cs="Arial"/>
          <w:szCs w:val="20"/>
          <w:lang w:val="sl-SI"/>
        </w:rPr>
        <w:t>1.2. Tržna dejavnost</w:t>
      </w:r>
    </w:p>
    <w:p w14:paraId="7F38B765" w14:textId="77777777" w:rsidR="003A086C" w:rsidRDefault="003A086C" w:rsidP="003A086C">
      <w:pPr>
        <w:pStyle w:val="ZADEVA"/>
        <w:tabs>
          <w:tab w:val="clear" w:pos="1701"/>
          <w:tab w:val="left" w:pos="0"/>
        </w:tabs>
        <w:ind w:left="0" w:firstLine="0"/>
        <w:jc w:val="both"/>
        <w:rPr>
          <w:rFonts w:cs="Arial"/>
          <w:b w:val="0"/>
          <w:szCs w:val="20"/>
          <w:lang w:val="sl-SI"/>
        </w:rPr>
      </w:pPr>
    </w:p>
    <w:p w14:paraId="3DE0883D"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201 – trg domača sredstva,</w:t>
      </w:r>
    </w:p>
    <w:p w14:paraId="69D77163"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202 – trg EU sredstva.</w:t>
      </w:r>
    </w:p>
    <w:p w14:paraId="0925CC05" w14:textId="77777777" w:rsidR="003A086C" w:rsidRDefault="003A086C" w:rsidP="003A086C">
      <w:pPr>
        <w:pStyle w:val="ZADEVA"/>
        <w:tabs>
          <w:tab w:val="clear" w:pos="1701"/>
          <w:tab w:val="left" w:pos="0"/>
        </w:tabs>
        <w:ind w:left="0" w:firstLine="0"/>
        <w:jc w:val="both"/>
        <w:rPr>
          <w:rFonts w:cs="Arial"/>
          <w:b w:val="0"/>
          <w:szCs w:val="20"/>
          <w:lang w:val="sl-SI"/>
        </w:rPr>
      </w:pPr>
    </w:p>
    <w:p w14:paraId="0A108242" w14:textId="77777777" w:rsidR="003A086C" w:rsidRPr="00AC51AB" w:rsidRDefault="003A086C" w:rsidP="003A086C">
      <w:pPr>
        <w:pStyle w:val="ZADEVA"/>
        <w:tabs>
          <w:tab w:val="clear" w:pos="1701"/>
          <w:tab w:val="left" w:pos="0"/>
        </w:tabs>
        <w:ind w:left="0" w:firstLine="0"/>
        <w:jc w:val="both"/>
        <w:rPr>
          <w:rFonts w:cs="Arial"/>
          <w:szCs w:val="20"/>
          <w:lang w:val="sl-SI"/>
        </w:rPr>
      </w:pPr>
      <w:r w:rsidRPr="00AC51AB">
        <w:rPr>
          <w:rFonts w:cs="Arial"/>
          <w:szCs w:val="20"/>
          <w:lang w:val="sl-SI"/>
        </w:rPr>
        <w:t>Stroškovna mesta in stroškovni nosilci</w:t>
      </w:r>
    </w:p>
    <w:p w14:paraId="3661D86C" w14:textId="77777777" w:rsidR="003A086C" w:rsidRDefault="003A086C" w:rsidP="003A086C">
      <w:pPr>
        <w:pStyle w:val="ZADEVA"/>
        <w:tabs>
          <w:tab w:val="clear" w:pos="1701"/>
          <w:tab w:val="left" w:pos="0"/>
        </w:tabs>
        <w:ind w:left="0" w:firstLine="0"/>
        <w:jc w:val="both"/>
        <w:rPr>
          <w:rFonts w:cs="Arial"/>
          <w:b w:val="0"/>
          <w:szCs w:val="20"/>
          <w:lang w:val="sl-SI"/>
        </w:rPr>
      </w:pPr>
    </w:p>
    <w:p w14:paraId="62B874C9"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 xml:space="preserve">Znotraj določene dejavnosti (vira financiranja) so oblikovana stroškovna mesta (SM), pod vsako SM pa pripada vsaj en ali več stroškovnih nosilcev (SN). </w:t>
      </w:r>
    </w:p>
    <w:p w14:paraId="59651CC8" w14:textId="77777777" w:rsidR="003A086C" w:rsidRDefault="003A086C" w:rsidP="003A086C">
      <w:pPr>
        <w:pStyle w:val="ZADEVA"/>
        <w:tabs>
          <w:tab w:val="clear" w:pos="1701"/>
          <w:tab w:val="left" w:pos="0"/>
        </w:tabs>
        <w:ind w:left="0" w:firstLine="0"/>
        <w:jc w:val="both"/>
        <w:rPr>
          <w:rFonts w:cs="Arial"/>
          <w:b w:val="0"/>
          <w:szCs w:val="20"/>
          <w:lang w:val="sl-SI"/>
        </w:rPr>
      </w:pPr>
    </w:p>
    <w:p w14:paraId="170E15BA" w14:textId="77777777" w:rsidR="003A086C" w:rsidRPr="00AC51AB" w:rsidRDefault="003A086C" w:rsidP="003A086C">
      <w:pPr>
        <w:pStyle w:val="ZADEVA"/>
        <w:tabs>
          <w:tab w:val="clear" w:pos="1701"/>
          <w:tab w:val="left" w:pos="0"/>
        </w:tabs>
        <w:ind w:left="0" w:firstLine="0"/>
        <w:jc w:val="both"/>
        <w:rPr>
          <w:rFonts w:cs="Arial"/>
          <w:szCs w:val="20"/>
          <w:lang w:val="sl-SI"/>
        </w:rPr>
      </w:pPr>
      <w:r w:rsidRPr="00AC51AB">
        <w:rPr>
          <w:rFonts w:cs="Arial"/>
          <w:szCs w:val="20"/>
          <w:lang w:val="sl-SI"/>
        </w:rPr>
        <w:t>Splošno stroškovno mesto</w:t>
      </w:r>
    </w:p>
    <w:p w14:paraId="126437B8" w14:textId="77777777" w:rsidR="003A086C" w:rsidRDefault="003A086C" w:rsidP="003A086C">
      <w:pPr>
        <w:pStyle w:val="ZADEVA"/>
        <w:tabs>
          <w:tab w:val="clear" w:pos="1701"/>
          <w:tab w:val="left" w:pos="0"/>
        </w:tabs>
        <w:ind w:left="0" w:firstLine="0"/>
        <w:jc w:val="both"/>
        <w:rPr>
          <w:rFonts w:cs="Arial"/>
          <w:b w:val="0"/>
          <w:szCs w:val="20"/>
          <w:lang w:val="sl-SI"/>
        </w:rPr>
      </w:pPr>
    </w:p>
    <w:p w14:paraId="29BA5BB2"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V okviru šifranta je določeno splošno SM (SM 15030001 – vir 121), na katero se knjižijo splošni prihodki in odhodki, to so tisti prihodki in odhodki, ki jih na podlagi knjigovodskih listin ne morejo razvrstiti na ustrezno dejavnost.</w:t>
      </w:r>
    </w:p>
    <w:p w14:paraId="6D5C8AF0" w14:textId="77777777" w:rsidR="003A086C" w:rsidRDefault="003A086C" w:rsidP="003A086C">
      <w:pPr>
        <w:pStyle w:val="ZADEVA"/>
        <w:tabs>
          <w:tab w:val="clear" w:pos="1701"/>
          <w:tab w:val="left" w:pos="0"/>
        </w:tabs>
        <w:ind w:left="0" w:firstLine="0"/>
        <w:jc w:val="both"/>
        <w:rPr>
          <w:rFonts w:cs="Arial"/>
          <w:b w:val="0"/>
          <w:szCs w:val="20"/>
          <w:lang w:val="sl-SI"/>
        </w:rPr>
      </w:pPr>
    </w:p>
    <w:p w14:paraId="124AF9C6" w14:textId="77777777" w:rsidR="003A086C" w:rsidRPr="00AC51AB" w:rsidRDefault="003A086C" w:rsidP="003A086C">
      <w:pPr>
        <w:pStyle w:val="ZADEVA"/>
        <w:tabs>
          <w:tab w:val="clear" w:pos="1701"/>
          <w:tab w:val="left" w:pos="0"/>
        </w:tabs>
        <w:ind w:left="0" w:firstLine="0"/>
        <w:jc w:val="both"/>
        <w:rPr>
          <w:rFonts w:cs="Arial"/>
          <w:szCs w:val="20"/>
          <w:lang w:val="sl-SI"/>
        </w:rPr>
      </w:pPr>
      <w:r w:rsidRPr="00AC51AB">
        <w:rPr>
          <w:rFonts w:cs="Arial"/>
          <w:szCs w:val="20"/>
          <w:lang w:val="sl-SI"/>
        </w:rPr>
        <w:t>Prihodki</w:t>
      </w:r>
    </w:p>
    <w:p w14:paraId="615CD9A6" w14:textId="77777777" w:rsidR="003A086C" w:rsidRDefault="003A086C" w:rsidP="003A086C">
      <w:pPr>
        <w:pStyle w:val="ZADEVA"/>
        <w:tabs>
          <w:tab w:val="clear" w:pos="1701"/>
          <w:tab w:val="left" w:pos="0"/>
        </w:tabs>
        <w:ind w:left="0" w:firstLine="0"/>
        <w:jc w:val="both"/>
        <w:rPr>
          <w:rFonts w:cs="Arial"/>
          <w:b w:val="0"/>
          <w:szCs w:val="20"/>
          <w:lang w:val="sl-SI"/>
        </w:rPr>
      </w:pPr>
    </w:p>
    <w:p w14:paraId="4216A267"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 xml:space="preserve">Prihodke z vidika dejavnosti ločijo na neposredne in posredne oziroma splošne prihodke. Večina prihodkov je neposrednih. </w:t>
      </w:r>
    </w:p>
    <w:p w14:paraId="79610EE0" w14:textId="77777777" w:rsidR="003A086C" w:rsidRDefault="003A086C" w:rsidP="003A086C">
      <w:pPr>
        <w:pStyle w:val="ZADEVA"/>
        <w:tabs>
          <w:tab w:val="clear" w:pos="1701"/>
          <w:tab w:val="left" w:pos="0"/>
        </w:tabs>
        <w:ind w:left="0" w:firstLine="0"/>
        <w:jc w:val="both"/>
        <w:rPr>
          <w:rFonts w:cs="Arial"/>
          <w:b w:val="0"/>
          <w:szCs w:val="20"/>
          <w:lang w:val="sl-SI"/>
        </w:rPr>
      </w:pPr>
    </w:p>
    <w:p w14:paraId="1B848FD4" w14:textId="77777777" w:rsidR="003A086C" w:rsidRPr="00AC51AB" w:rsidRDefault="003A086C" w:rsidP="003A086C">
      <w:pPr>
        <w:pStyle w:val="ZADEVA"/>
        <w:tabs>
          <w:tab w:val="clear" w:pos="1701"/>
          <w:tab w:val="left" w:pos="0"/>
        </w:tabs>
        <w:ind w:left="0" w:firstLine="0"/>
        <w:jc w:val="both"/>
        <w:rPr>
          <w:rFonts w:cs="Arial"/>
          <w:szCs w:val="20"/>
          <w:lang w:val="sl-SI"/>
        </w:rPr>
      </w:pPr>
      <w:r w:rsidRPr="00AC51AB">
        <w:rPr>
          <w:rFonts w:cs="Arial"/>
          <w:szCs w:val="20"/>
          <w:lang w:val="sl-SI"/>
        </w:rPr>
        <w:t>Splošni prihodki</w:t>
      </w:r>
    </w:p>
    <w:p w14:paraId="478E7395" w14:textId="77777777" w:rsidR="003A086C" w:rsidRDefault="003A086C" w:rsidP="003A086C">
      <w:pPr>
        <w:pStyle w:val="ZADEVA"/>
        <w:tabs>
          <w:tab w:val="clear" w:pos="1701"/>
          <w:tab w:val="left" w:pos="0"/>
        </w:tabs>
        <w:ind w:left="0" w:firstLine="0"/>
        <w:jc w:val="both"/>
        <w:rPr>
          <w:rFonts w:cs="Arial"/>
          <w:b w:val="0"/>
          <w:szCs w:val="20"/>
          <w:lang w:val="sl-SI"/>
        </w:rPr>
      </w:pPr>
    </w:p>
    <w:p w14:paraId="3EF5047A"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Splošne prihodke, ki jih ne morejo neposredno razporediti na ustrezno SM in SN, razporedijo na splošno SM (SM 15030001 – vir 121). Na to SM oziroma vir knjižijo tudi sredstva, ki so namenjena za kritje skupnih oziroma splošnih stroškov.</w:t>
      </w:r>
    </w:p>
    <w:p w14:paraId="58B9A4FE" w14:textId="77777777" w:rsidR="003A086C" w:rsidRDefault="003A086C" w:rsidP="003A086C">
      <w:pPr>
        <w:pStyle w:val="ZADEVA"/>
        <w:tabs>
          <w:tab w:val="clear" w:pos="1701"/>
          <w:tab w:val="left" w:pos="0"/>
        </w:tabs>
        <w:ind w:left="0" w:firstLine="0"/>
        <w:jc w:val="both"/>
        <w:rPr>
          <w:rFonts w:cs="Arial"/>
          <w:b w:val="0"/>
          <w:szCs w:val="20"/>
          <w:lang w:val="sl-SI"/>
        </w:rPr>
      </w:pPr>
    </w:p>
    <w:p w14:paraId="64FB9AF5" w14:textId="77777777" w:rsidR="003A086C" w:rsidRPr="00AC51AB" w:rsidRDefault="003A086C" w:rsidP="003A086C">
      <w:pPr>
        <w:pStyle w:val="ZADEVA"/>
        <w:tabs>
          <w:tab w:val="clear" w:pos="1701"/>
          <w:tab w:val="left" w:pos="0"/>
        </w:tabs>
        <w:ind w:left="0" w:firstLine="0"/>
        <w:jc w:val="both"/>
        <w:rPr>
          <w:rFonts w:cs="Arial"/>
          <w:szCs w:val="20"/>
          <w:lang w:val="sl-SI"/>
        </w:rPr>
      </w:pPr>
      <w:r w:rsidRPr="00AC51AB">
        <w:rPr>
          <w:rFonts w:cs="Arial"/>
          <w:szCs w:val="20"/>
          <w:lang w:val="sl-SI"/>
        </w:rPr>
        <w:t>Stroški in odhodki</w:t>
      </w:r>
    </w:p>
    <w:p w14:paraId="23749E6B" w14:textId="77777777" w:rsidR="003A086C" w:rsidRDefault="003A086C" w:rsidP="003A086C">
      <w:pPr>
        <w:pStyle w:val="ZADEVA"/>
        <w:tabs>
          <w:tab w:val="clear" w:pos="1701"/>
          <w:tab w:val="left" w:pos="0"/>
        </w:tabs>
        <w:ind w:left="0" w:firstLine="0"/>
        <w:jc w:val="both"/>
        <w:rPr>
          <w:rFonts w:cs="Arial"/>
          <w:b w:val="0"/>
          <w:szCs w:val="20"/>
          <w:lang w:val="sl-SI"/>
        </w:rPr>
      </w:pPr>
    </w:p>
    <w:p w14:paraId="4BEE3A8C"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Tudi za večino stroškov in odhodkov velja, da jih je mogoče neposredno knjižiti na tisto dejavnost, na katero se nanašajo in jih takoj razporedijo na posamezne vire, SM in SN.</w:t>
      </w:r>
    </w:p>
    <w:p w14:paraId="0D48F83C" w14:textId="77777777" w:rsidR="003A086C" w:rsidRDefault="003A086C" w:rsidP="003A086C">
      <w:pPr>
        <w:pStyle w:val="ZADEVA"/>
        <w:tabs>
          <w:tab w:val="clear" w:pos="1701"/>
          <w:tab w:val="left" w:pos="0"/>
        </w:tabs>
        <w:ind w:left="0" w:firstLine="0"/>
        <w:jc w:val="both"/>
        <w:rPr>
          <w:rFonts w:cs="Arial"/>
          <w:b w:val="0"/>
          <w:szCs w:val="20"/>
          <w:lang w:val="sl-SI"/>
        </w:rPr>
      </w:pPr>
    </w:p>
    <w:p w14:paraId="4367D470" w14:textId="77777777" w:rsidR="003A086C" w:rsidRPr="00AC51AB" w:rsidRDefault="003A086C" w:rsidP="003A086C">
      <w:pPr>
        <w:pStyle w:val="ZADEVA"/>
        <w:tabs>
          <w:tab w:val="clear" w:pos="1701"/>
          <w:tab w:val="left" w:pos="0"/>
        </w:tabs>
        <w:ind w:left="0" w:firstLine="0"/>
        <w:jc w:val="both"/>
        <w:rPr>
          <w:rFonts w:cs="Arial"/>
          <w:szCs w:val="20"/>
          <w:lang w:val="sl-SI"/>
        </w:rPr>
      </w:pPr>
      <w:r w:rsidRPr="00AC51AB">
        <w:rPr>
          <w:rFonts w:cs="Arial"/>
          <w:szCs w:val="20"/>
          <w:lang w:val="sl-SI"/>
        </w:rPr>
        <w:t>Splošni odhodki</w:t>
      </w:r>
    </w:p>
    <w:p w14:paraId="014DA0D6" w14:textId="77777777" w:rsidR="003A086C" w:rsidRDefault="003A086C" w:rsidP="003A086C">
      <w:pPr>
        <w:pStyle w:val="ZADEVA"/>
        <w:tabs>
          <w:tab w:val="clear" w:pos="1701"/>
          <w:tab w:val="left" w:pos="0"/>
        </w:tabs>
        <w:ind w:left="0" w:firstLine="0"/>
        <w:jc w:val="both"/>
        <w:rPr>
          <w:rFonts w:cs="Arial"/>
          <w:b w:val="0"/>
          <w:szCs w:val="20"/>
          <w:lang w:val="sl-SI"/>
        </w:rPr>
      </w:pPr>
    </w:p>
    <w:p w14:paraId="1A1FE48C"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 xml:space="preserve">Splošni odhodki, ki jih ne morejo neposredno razporediti na ustrezno SM in SN so predvsem stroški, ki se nanašajo na skupne stroške poslovanja </w:t>
      </w:r>
      <w:r w:rsidR="000035F7">
        <w:rPr>
          <w:rFonts w:cs="Arial"/>
          <w:b w:val="0"/>
          <w:szCs w:val="20"/>
          <w:lang w:val="sl-SI"/>
        </w:rPr>
        <w:t xml:space="preserve">UL </w:t>
      </w:r>
      <w:r>
        <w:rPr>
          <w:rFonts w:cs="Arial"/>
          <w:b w:val="0"/>
          <w:szCs w:val="20"/>
          <w:lang w:val="sl-SI"/>
        </w:rPr>
        <w:t>MF (voda, odvoz smeti, poraba elektrike, poštne in telefonske storitve, ogrevanje, varovanje, čiščenje, vzdrževanje, …).</w:t>
      </w:r>
    </w:p>
    <w:p w14:paraId="548F882E" w14:textId="77777777" w:rsidR="003A086C" w:rsidRDefault="003A086C" w:rsidP="003A086C">
      <w:pPr>
        <w:pStyle w:val="ZADEVA"/>
        <w:tabs>
          <w:tab w:val="clear" w:pos="1701"/>
          <w:tab w:val="left" w:pos="0"/>
        </w:tabs>
        <w:ind w:left="0" w:firstLine="0"/>
        <w:jc w:val="both"/>
        <w:rPr>
          <w:rFonts w:cs="Arial"/>
          <w:b w:val="0"/>
          <w:szCs w:val="20"/>
          <w:lang w:val="sl-SI"/>
        </w:rPr>
      </w:pPr>
    </w:p>
    <w:p w14:paraId="21683055"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 xml:space="preserve">Odhodke, ki se nanašajo na skupne stroške poslovanja </w:t>
      </w:r>
      <w:r w:rsidR="000035F7">
        <w:rPr>
          <w:rFonts w:cs="Arial"/>
          <w:b w:val="0"/>
          <w:szCs w:val="20"/>
          <w:lang w:val="sl-SI"/>
        </w:rPr>
        <w:t xml:space="preserve">UL </w:t>
      </w:r>
      <w:r>
        <w:rPr>
          <w:rFonts w:cs="Arial"/>
          <w:b w:val="0"/>
          <w:szCs w:val="20"/>
          <w:lang w:val="sl-SI"/>
        </w:rPr>
        <w:t xml:space="preserve">MF, že med letom razvrščajo s pomočjo ključa. Ključ za razvrščanje je delež neposrednih stroškov. S tem ključem bremenijo vir 111 (MIZŠ – pedagoška sredstva). Ostalih virov ne bremenijo s splošnimi stroški, saj se jim po Pravilniku o organizaciji in delovanju </w:t>
      </w:r>
      <w:r w:rsidR="000035F7">
        <w:rPr>
          <w:rFonts w:cs="Arial"/>
          <w:b w:val="0"/>
          <w:szCs w:val="20"/>
          <w:lang w:val="sl-SI"/>
        </w:rPr>
        <w:t xml:space="preserve">UL </w:t>
      </w:r>
      <w:r>
        <w:rPr>
          <w:rFonts w:cs="Arial"/>
          <w:b w:val="0"/>
          <w:szCs w:val="20"/>
          <w:lang w:val="sl-SI"/>
        </w:rPr>
        <w:t>MF ter sklepu upravnega odbora, že med letom odvajajo sredstva za skupne stroške, ki se zbirajo na splošnem stroškovnem mestu 15030001.</w:t>
      </w:r>
    </w:p>
    <w:p w14:paraId="3512DFFB" w14:textId="77777777" w:rsidR="003A086C" w:rsidRDefault="003A086C" w:rsidP="003A086C">
      <w:pPr>
        <w:pStyle w:val="ZADEVA"/>
        <w:tabs>
          <w:tab w:val="clear" w:pos="1701"/>
          <w:tab w:val="left" w:pos="0"/>
        </w:tabs>
        <w:ind w:left="0" w:firstLine="0"/>
        <w:jc w:val="both"/>
        <w:rPr>
          <w:rFonts w:cs="Arial"/>
          <w:b w:val="0"/>
          <w:szCs w:val="20"/>
          <w:lang w:val="sl-SI"/>
        </w:rPr>
      </w:pPr>
    </w:p>
    <w:p w14:paraId="30277561" w14:textId="77777777" w:rsidR="003A086C" w:rsidRDefault="003A086C" w:rsidP="003A086C">
      <w:pPr>
        <w:pStyle w:val="ZADEVA"/>
        <w:tabs>
          <w:tab w:val="clear" w:pos="1701"/>
          <w:tab w:val="left" w:pos="0"/>
        </w:tabs>
        <w:ind w:left="0" w:firstLine="0"/>
        <w:jc w:val="both"/>
        <w:rPr>
          <w:rFonts w:cs="Arial"/>
          <w:b w:val="0"/>
          <w:szCs w:val="20"/>
          <w:lang w:val="sl-SI"/>
        </w:rPr>
      </w:pPr>
      <w:r>
        <w:rPr>
          <w:rFonts w:cs="Arial"/>
          <w:b w:val="0"/>
          <w:szCs w:val="20"/>
          <w:lang w:val="sl-SI"/>
        </w:rPr>
        <w:t>Konec leta, ob zaključevanju bilance, se še enkrat preračunajo deleži neposrednih stroškov. Če pride do večjih odstopanj, se le ta upoštevajo pri zaključni bremenitvi virov s splošnimi stroški.</w:t>
      </w:r>
    </w:p>
    <w:p w14:paraId="74CED1DE" w14:textId="77777777" w:rsidR="003A086C" w:rsidRDefault="003A086C" w:rsidP="003A086C">
      <w:pPr>
        <w:pStyle w:val="ZADEVA"/>
        <w:tabs>
          <w:tab w:val="clear" w:pos="1701"/>
          <w:tab w:val="left" w:pos="0"/>
        </w:tabs>
        <w:ind w:left="0" w:firstLine="0"/>
        <w:jc w:val="both"/>
        <w:rPr>
          <w:rFonts w:cs="Arial"/>
          <w:b w:val="0"/>
          <w:szCs w:val="20"/>
          <w:lang w:val="sl-SI"/>
        </w:rPr>
      </w:pPr>
    </w:p>
    <w:p w14:paraId="3D56245D" w14:textId="77777777" w:rsidR="003A086C" w:rsidRDefault="003A086C" w:rsidP="00B105A7">
      <w:pPr>
        <w:pStyle w:val="ZADEVA"/>
        <w:tabs>
          <w:tab w:val="clear" w:pos="1701"/>
          <w:tab w:val="left" w:pos="0"/>
        </w:tabs>
        <w:ind w:left="0" w:firstLine="0"/>
        <w:jc w:val="both"/>
        <w:rPr>
          <w:rFonts w:cs="Arial"/>
          <w:b w:val="0"/>
          <w:szCs w:val="20"/>
          <w:lang w:val="sl-SI"/>
        </w:rPr>
      </w:pPr>
    </w:p>
    <w:p w14:paraId="2CBDE139" w14:textId="77777777" w:rsidR="003A086C" w:rsidRPr="00253B6D" w:rsidRDefault="003A086C" w:rsidP="008D1EFA">
      <w:pPr>
        <w:pStyle w:val="ZADEVA"/>
        <w:numPr>
          <w:ilvl w:val="2"/>
          <w:numId w:val="4"/>
        </w:numPr>
        <w:tabs>
          <w:tab w:val="clear" w:pos="1701"/>
          <w:tab w:val="left" w:pos="0"/>
        </w:tabs>
        <w:jc w:val="both"/>
        <w:outlineLvl w:val="2"/>
        <w:rPr>
          <w:rFonts w:cs="Arial"/>
          <w:b w:val="0"/>
          <w:szCs w:val="20"/>
          <w:lang w:val="sl-SI"/>
        </w:rPr>
      </w:pPr>
      <w:bookmarkStart w:id="11" w:name="_Toc48040022"/>
      <w:r>
        <w:rPr>
          <w:rFonts w:cs="Arial"/>
          <w:b w:val="0"/>
          <w:szCs w:val="20"/>
          <w:lang w:val="sl-SI"/>
        </w:rPr>
        <w:t>Po</w:t>
      </w:r>
      <w:r w:rsidR="00D14464">
        <w:rPr>
          <w:rFonts w:cs="Arial"/>
          <w:b w:val="0"/>
          <w:szCs w:val="20"/>
          <w:lang w:val="sl-SI"/>
        </w:rPr>
        <w:t>jasnilo glede sodil za razmejevanje javne službe in tržne dejavnosti</w:t>
      </w:r>
      <w:bookmarkEnd w:id="11"/>
    </w:p>
    <w:p w14:paraId="0B760E98" w14:textId="77777777" w:rsidR="003A086C" w:rsidRDefault="003A086C" w:rsidP="003A086C">
      <w:pPr>
        <w:pStyle w:val="ZADEVA"/>
        <w:tabs>
          <w:tab w:val="clear" w:pos="1701"/>
          <w:tab w:val="left" w:pos="0"/>
        </w:tabs>
        <w:ind w:left="0" w:firstLine="0"/>
        <w:jc w:val="both"/>
        <w:rPr>
          <w:rFonts w:cs="Arial"/>
          <w:b w:val="0"/>
          <w:szCs w:val="20"/>
          <w:lang w:val="sl-SI"/>
        </w:rPr>
      </w:pPr>
    </w:p>
    <w:p w14:paraId="4B1A8A40" w14:textId="77777777" w:rsidR="003A086C" w:rsidRDefault="000035F7" w:rsidP="00B105A7">
      <w:pPr>
        <w:pStyle w:val="ZADEVA"/>
        <w:tabs>
          <w:tab w:val="clear" w:pos="1701"/>
          <w:tab w:val="left" w:pos="0"/>
        </w:tabs>
        <w:ind w:left="0" w:firstLine="0"/>
        <w:jc w:val="both"/>
        <w:rPr>
          <w:rFonts w:cs="Arial"/>
          <w:b w:val="0"/>
          <w:i/>
          <w:iCs/>
          <w:szCs w:val="20"/>
          <w:lang w:val="sl-SI"/>
        </w:rPr>
      </w:pPr>
      <w:r>
        <w:rPr>
          <w:rFonts w:cs="Arial"/>
          <w:b w:val="0"/>
          <w:i/>
          <w:iCs/>
          <w:szCs w:val="20"/>
          <w:lang w:val="sl-SI"/>
        </w:rPr>
        <w:t xml:space="preserve">UL </w:t>
      </w:r>
      <w:r w:rsidR="00D14464" w:rsidRPr="00D14464">
        <w:rPr>
          <w:rFonts w:cs="Arial"/>
          <w:b w:val="0"/>
          <w:i/>
          <w:iCs/>
          <w:szCs w:val="20"/>
          <w:lang w:val="sl-SI"/>
        </w:rPr>
        <w:t xml:space="preserve">MF je pojasnila, da </w:t>
      </w:r>
      <w:r w:rsidR="00D14464">
        <w:rPr>
          <w:rFonts w:cs="Arial"/>
          <w:b w:val="0"/>
          <w:i/>
          <w:iCs/>
          <w:szCs w:val="20"/>
          <w:lang w:val="sl-SI"/>
        </w:rPr>
        <w:t>se splošni odhodki in stroški razporejajo z uporabo ključa. Ključ je delež neposrednih stroškov.</w:t>
      </w:r>
    </w:p>
    <w:p w14:paraId="54369975" w14:textId="77777777" w:rsidR="00D14464" w:rsidRDefault="00D14464" w:rsidP="00B105A7">
      <w:pPr>
        <w:pStyle w:val="ZADEVA"/>
        <w:tabs>
          <w:tab w:val="clear" w:pos="1701"/>
          <w:tab w:val="left" w:pos="0"/>
        </w:tabs>
        <w:ind w:left="0" w:firstLine="0"/>
        <w:jc w:val="both"/>
        <w:rPr>
          <w:rFonts w:cs="Arial"/>
          <w:b w:val="0"/>
          <w:i/>
          <w:iCs/>
          <w:szCs w:val="20"/>
          <w:lang w:val="sl-SI"/>
        </w:rPr>
      </w:pPr>
    </w:p>
    <w:p w14:paraId="4DAA0009" w14:textId="77777777" w:rsidR="00D14464" w:rsidRDefault="00D14464" w:rsidP="00B105A7">
      <w:pPr>
        <w:pStyle w:val="ZADEVA"/>
        <w:tabs>
          <w:tab w:val="clear" w:pos="1701"/>
          <w:tab w:val="left" w:pos="0"/>
        </w:tabs>
        <w:ind w:left="0" w:firstLine="0"/>
        <w:jc w:val="both"/>
        <w:rPr>
          <w:rFonts w:cs="Arial"/>
          <w:b w:val="0"/>
          <w:i/>
          <w:iCs/>
          <w:szCs w:val="20"/>
          <w:lang w:val="sl-SI"/>
        </w:rPr>
      </w:pPr>
      <w:r>
        <w:rPr>
          <w:rFonts w:cs="Arial"/>
          <w:b w:val="0"/>
          <w:i/>
          <w:iCs/>
          <w:szCs w:val="20"/>
          <w:lang w:val="sl-SI"/>
        </w:rPr>
        <w:t>S tem ključem bremenijo vir 111 (MIZŠ – pedagoška sredstva) in splošno stroškovno mesto 15030001, na katerem se zbirajo sredstva ostalih virov za skupne stroške.</w:t>
      </w:r>
    </w:p>
    <w:p w14:paraId="0DD02DA4" w14:textId="77777777" w:rsidR="00D14464" w:rsidRDefault="00D14464" w:rsidP="00B105A7">
      <w:pPr>
        <w:pStyle w:val="ZADEVA"/>
        <w:tabs>
          <w:tab w:val="clear" w:pos="1701"/>
          <w:tab w:val="left" w:pos="0"/>
        </w:tabs>
        <w:ind w:left="0" w:firstLine="0"/>
        <w:jc w:val="both"/>
        <w:rPr>
          <w:rFonts w:cs="Arial"/>
          <w:b w:val="0"/>
          <w:i/>
          <w:iCs/>
          <w:szCs w:val="20"/>
          <w:lang w:val="sl-SI"/>
        </w:rPr>
      </w:pPr>
    </w:p>
    <w:p w14:paraId="0673B44A" w14:textId="77777777" w:rsidR="00D14464" w:rsidRDefault="00D14464" w:rsidP="00B105A7">
      <w:pPr>
        <w:pStyle w:val="ZADEVA"/>
        <w:tabs>
          <w:tab w:val="clear" w:pos="1701"/>
          <w:tab w:val="left" w:pos="0"/>
        </w:tabs>
        <w:ind w:left="0" w:firstLine="0"/>
        <w:jc w:val="both"/>
        <w:rPr>
          <w:rFonts w:cs="Arial"/>
          <w:b w:val="0"/>
          <w:i/>
          <w:iCs/>
          <w:szCs w:val="20"/>
          <w:lang w:val="sl-SI"/>
        </w:rPr>
      </w:pPr>
      <w:r>
        <w:rPr>
          <w:rFonts w:cs="Arial"/>
          <w:b w:val="0"/>
          <w:i/>
          <w:iCs/>
          <w:szCs w:val="20"/>
          <w:lang w:val="sl-SI"/>
        </w:rPr>
        <w:t xml:space="preserve">Sodila za razporejanje posrednih stroškov se ne spreminjajo. Po načelu previdnosti je sicer v Navodilih za razporejanje prihodkov ter stroškov po posameznih dejavnostih določeno, da se konec leta ob zaključevanju bilance še enkrat preračunajo deleži neposrednih stroškov, ki so osnova za delitev splošnih odhodkov oziroma stroškov. </w:t>
      </w:r>
    </w:p>
    <w:p w14:paraId="1FD827D8" w14:textId="77777777" w:rsidR="00D14464" w:rsidRDefault="00D14464" w:rsidP="00B105A7">
      <w:pPr>
        <w:pStyle w:val="ZADEVA"/>
        <w:tabs>
          <w:tab w:val="clear" w:pos="1701"/>
          <w:tab w:val="left" w:pos="0"/>
        </w:tabs>
        <w:ind w:left="0" w:firstLine="0"/>
        <w:jc w:val="both"/>
        <w:rPr>
          <w:rFonts w:cs="Arial"/>
          <w:b w:val="0"/>
          <w:i/>
          <w:iCs/>
          <w:szCs w:val="20"/>
          <w:lang w:val="sl-SI"/>
        </w:rPr>
      </w:pPr>
    </w:p>
    <w:p w14:paraId="427D3C58" w14:textId="77777777" w:rsidR="00D14464" w:rsidRDefault="00D14464" w:rsidP="00B105A7">
      <w:pPr>
        <w:pStyle w:val="ZADEVA"/>
        <w:tabs>
          <w:tab w:val="clear" w:pos="1701"/>
          <w:tab w:val="left" w:pos="0"/>
        </w:tabs>
        <w:ind w:left="0" w:firstLine="0"/>
        <w:jc w:val="both"/>
        <w:rPr>
          <w:rFonts w:cs="Arial"/>
          <w:b w:val="0"/>
          <w:i/>
          <w:iCs/>
          <w:szCs w:val="20"/>
          <w:lang w:val="sl-SI"/>
        </w:rPr>
      </w:pPr>
      <w:r>
        <w:rPr>
          <w:rFonts w:cs="Arial"/>
          <w:b w:val="0"/>
          <w:i/>
          <w:iCs/>
          <w:szCs w:val="20"/>
          <w:lang w:val="sl-SI"/>
        </w:rPr>
        <w:t>Sodilo za razmejevanje je v razmerju 40% (dejavnost javne službe (MIZŠ + ARRS) : 60% (ostale dejavnosti).</w:t>
      </w:r>
    </w:p>
    <w:p w14:paraId="5980E29F" w14:textId="77777777" w:rsidR="00D14464" w:rsidRDefault="00D14464" w:rsidP="00B105A7">
      <w:pPr>
        <w:pStyle w:val="ZADEVA"/>
        <w:tabs>
          <w:tab w:val="clear" w:pos="1701"/>
          <w:tab w:val="left" w:pos="0"/>
        </w:tabs>
        <w:ind w:left="0" w:firstLine="0"/>
        <w:jc w:val="both"/>
        <w:rPr>
          <w:rFonts w:cs="Arial"/>
          <w:b w:val="0"/>
          <w:i/>
          <w:iCs/>
          <w:szCs w:val="20"/>
          <w:lang w:val="sl-SI"/>
        </w:rPr>
      </w:pPr>
    </w:p>
    <w:p w14:paraId="4082C1C2" w14:textId="77777777" w:rsidR="00D14464" w:rsidRPr="00D14464" w:rsidRDefault="00D14464" w:rsidP="00B105A7">
      <w:pPr>
        <w:pStyle w:val="ZADEVA"/>
        <w:tabs>
          <w:tab w:val="clear" w:pos="1701"/>
          <w:tab w:val="left" w:pos="0"/>
        </w:tabs>
        <w:ind w:left="0" w:firstLine="0"/>
        <w:jc w:val="both"/>
        <w:rPr>
          <w:rFonts w:cs="Arial"/>
          <w:b w:val="0"/>
          <w:i/>
          <w:iCs/>
          <w:szCs w:val="20"/>
          <w:lang w:val="sl-SI"/>
        </w:rPr>
      </w:pPr>
      <w:r>
        <w:rPr>
          <w:rFonts w:cs="Arial"/>
          <w:b w:val="0"/>
          <w:i/>
          <w:iCs/>
          <w:szCs w:val="20"/>
          <w:lang w:val="sl-SI"/>
        </w:rPr>
        <w:t>Delež odhodkov po viru MIZŠ in ARRS v odhodkih je predstavljalo za leto 2018 – 44 : 56, v letu 2019 pa – 45 : 55.</w:t>
      </w:r>
    </w:p>
    <w:p w14:paraId="734FFAB4" w14:textId="77777777" w:rsidR="00D14464" w:rsidRDefault="00D14464" w:rsidP="00B105A7">
      <w:pPr>
        <w:pStyle w:val="ZADEVA"/>
        <w:tabs>
          <w:tab w:val="clear" w:pos="1701"/>
          <w:tab w:val="left" w:pos="0"/>
        </w:tabs>
        <w:ind w:left="0" w:firstLine="0"/>
        <w:jc w:val="both"/>
        <w:rPr>
          <w:rFonts w:cs="Arial"/>
          <w:b w:val="0"/>
          <w:szCs w:val="20"/>
          <w:lang w:val="sl-SI"/>
        </w:rPr>
      </w:pPr>
    </w:p>
    <w:p w14:paraId="5E51B351" w14:textId="77777777" w:rsidR="00D14464" w:rsidRDefault="00D14464" w:rsidP="00B105A7">
      <w:pPr>
        <w:pStyle w:val="ZADEVA"/>
        <w:tabs>
          <w:tab w:val="clear" w:pos="1701"/>
          <w:tab w:val="left" w:pos="0"/>
        </w:tabs>
        <w:ind w:left="0" w:firstLine="0"/>
        <w:jc w:val="both"/>
        <w:rPr>
          <w:rFonts w:cs="Arial"/>
          <w:b w:val="0"/>
          <w:szCs w:val="20"/>
          <w:lang w:val="sl-SI"/>
        </w:rPr>
      </w:pPr>
    </w:p>
    <w:p w14:paraId="7F5901DD" w14:textId="77777777" w:rsidR="002B730E" w:rsidRPr="008250DA" w:rsidRDefault="002B730E" w:rsidP="008D1EFA">
      <w:pPr>
        <w:pStyle w:val="ZADEVA"/>
        <w:numPr>
          <w:ilvl w:val="1"/>
          <w:numId w:val="4"/>
        </w:numPr>
        <w:tabs>
          <w:tab w:val="clear" w:pos="1701"/>
          <w:tab w:val="left" w:pos="0"/>
        </w:tabs>
        <w:jc w:val="both"/>
        <w:outlineLvl w:val="1"/>
        <w:rPr>
          <w:rFonts w:cs="Arial"/>
          <w:szCs w:val="20"/>
          <w:lang w:val="sl-SI"/>
        </w:rPr>
      </w:pPr>
      <w:bookmarkStart w:id="12" w:name="_Toc48040023"/>
      <w:r>
        <w:rPr>
          <w:rFonts w:cs="Arial"/>
          <w:szCs w:val="20"/>
          <w:lang w:val="sl-SI"/>
        </w:rPr>
        <w:t>Izkaz prihodkov in odhodkov</w:t>
      </w:r>
      <w:bookmarkEnd w:id="12"/>
    </w:p>
    <w:p w14:paraId="14A97A84" w14:textId="77777777" w:rsidR="002B730E" w:rsidRDefault="002B730E"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1697"/>
        <w:gridCol w:w="1697"/>
        <w:gridCol w:w="1698"/>
        <w:gridCol w:w="1698"/>
        <w:gridCol w:w="1698"/>
      </w:tblGrid>
      <w:tr w:rsidR="002B730E" w:rsidRPr="003B1DD9" w14:paraId="79656B41" w14:textId="77777777" w:rsidTr="00D76D34">
        <w:tc>
          <w:tcPr>
            <w:tcW w:w="1727" w:type="dxa"/>
          </w:tcPr>
          <w:p w14:paraId="44CDDDEA" w14:textId="77777777" w:rsidR="002B730E" w:rsidRPr="003B1DD9" w:rsidRDefault="002B730E" w:rsidP="003B1DD9">
            <w:pPr>
              <w:pStyle w:val="ZADEVA"/>
              <w:tabs>
                <w:tab w:val="clear" w:pos="1701"/>
                <w:tab w:val="left" w:pos="0"/>
              </w:tabs>
              <w:ind w:left="0" w:firstLine="0"/>
              <w:rPr>
                <w:rFonts w:cs="Arial"/>
                <w:sz w:val="16"/>
                <w:szCs w:val="16"/>
                <w:lang w:val="sl-SI"/>
              </w:rPr>
            </w:pPr>
          </w:p>
        </w:tc>
        <w:tc>
          <w:tcPr>
            <w:tcW w:w="1727" w:type="dxa"/>
          </w:tcPr>
          <w:p w14:paraId="28C72A2F"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8</w:t>
            </w:r>
          </w:p>
        </w:tc>
        <w:tc>
          <w:tcPr>
            <w:tcW w:w="1728" w:type="dxa"/>
          </w:tcPr>
          <w:p w14:paraId="7BAA0E2F"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8</w:t>
            </w:r>
          </w:p>
        </w:tc>
        <w:tc>
          <w:tcPr>
            <w:tcW w:w="1728" w:type="dxa"/>
          </w:tcPr>
          <w:p w14:paraId="45EF1B5B"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9</w:t>
            </w:r>
          </w:p>
        </w:tc>
        <w:tc>
          <w:tcPr>
            <w:tcW w:w="1728" w:type="dxa"/>
          </w:tcPr>
          <w:p w14:paraId="00F95CB0"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9</w:t>
            </w:r>
          </w:p>
        </w:tc>
      </w:tr>
      <w:tr w:rsidR="002B730E" w:rsidRPr="003B1DD9" w14:paraId="56E9163E" w14:textId="77777777" w:rsidTr="00D76D34">
        <w:tc>
          <w:tcPr>
            <w:tcW w:w="1727" w:type="dxa"/>
          </w:tcPr>
          <w:p w14:paraId="42D099F8"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prihodki</w:t>
            </w:r>
          </w:p>
        </w:tc>
        <w:tc>
          <w:tcPr>
            <w:tcW w:w="1727" w:type="dxa"/>
          </w:tcPr>
          <w:p w14:paraId="57AFA020" w14:textId="77777777" w:rsidR="002B730E" w:rsidRPr="003B1DD9" w:rsidRDefault="00425FA5"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3</w:t>
            </w:r>
            <w:r w:rsidR="002E20A1">
              <w:rPr>
                <w:rFonts w:cs="Arial"/>
                <w:sz w:val="16"/>
                <w:szCs w:val="16"/>
                <w:lang w:val="sl-SI"/>
              </w:rPr>
              <w:t>5.077.531</w:t>
            </w:r>
          </w:p>
        </w:tc>
        <w:tc>
          <w:tcPr>
            <w:tcW w:w="1728" w:type="dxa"/>
          </w:tcPr>
          <w:p w14:paraId="079ECE16" w14:textId="77777777" w:rsidR="002B730E" w:rsidRPr="003B1DD9" w:rsidRDefault="002E20A1" w:rsidP="003B1DD9">
            <w:pPr>
              <w:pStyle w:val="ZADEVA"/>
              <w:tabs>
                <w:tab w:val="clear" w:pos="1701"/>
                <w:tab w:val="left" w:pos="0"/>
              </w:tabs>
              <w:ind w:left="0" w:firstLine="0"/>
              <w:jc w:val="right"/>
              <w:rPr>
                <w:rFonts w:cs="Arial"/>
                <w:sz w:val="16"/>
                <w:szCs w:val="16"/>
                <w:lang w:val="sl-SI"/>
              </w:rPr>
            </w:pPr>
            <w:r>
              <w:rPr>
                <w:rFonts w:cs="Arial"/>
                <w:sz w:val="16"/>
                <w:szCs w:val="16"/>
                <w:lang w:val="sl-SI"/>
              </w:rPr>
              <w:t>19.220.997</w:t>
            </w:r>
          </w:p>
        </w:tc>
        <w:tc>
          <w:tcPr>
            <w:tcW w:w="1728" w:type="dxa"/>
          </w:tcPr>
          <w:p w14:paraId="7254C907" w14:textId="77777777" w:rsidR="002B730E" w:rsidRPr="003B1DD9" w:rsidRDefault="00425FA5"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3</w:t>
            </w:r>
            <w:r w:rsidR="005E21B0" w:rsidRPr="003B1DD9">
              <w:rPr>
                <w:rFonts w:cs="Arial"/>
                <w:sz w:val="16"/>
                <w:szCs w:val="16"/>
                <w:lang w:val="sl-SI"/>
              </w:rPr>
              <w:t>8.</w:t>
            </w:r>
            <w:r w:rsidR="000674BD">
              <w:rPr>
                <w:rFonts w:cs="Arial"/>
                <w:sz w:val="16"/>
                <w:szCs w:val="16"/>
                <w:lang w:val="sl-SI"/>
              </w:rPr>
              <w:t>292.424</w:t>
            </w:r>
          </w:p>
        </w:tc>
        <w:tc>
          <w:tcPr>
            <w:tcW w:w="1728" w:type="dxa"/>
          </w:tcPr>
          <w:p w14:paraId="39B103BC" w14:textId="77777777" w:rsidR="002B730E" w:rsidRPr="003B1DD9" w:rsidRDefault="000674BD" w:rsidP="003B1DD9">
            <w:pPr>
              <w:pStyle w:val="ZADEVA"/>
              <w:tabs>
                <w:tab w:val="clear" w:pos="1701"/>
                <w:tab w:val="left" w:pos="0"/>
              </w:tabs>
              <w:ind w:left="0" w:firstLine="0"/>
              <w:jc w:val="right"/>
              <w:rPr>
                <w:rFonts w:cs="Arial"/>
                <w:sz w:val="16"/>
                <w:szCs w:val="16"/>
                <w:lang w:val="sl-SI"/>
              </w:rPr>
            </w:pPr>
            <w:r>
              <w:rPr>
                <w:rFonts w:cs="Arial"/>
                <w:sz w:val="16"/>
                <w:szCs w:val="16"/>
                <w:lang w:val="sl-SI"/>
              </w:rPr>
              <w:t>18.925.350</w:t>
            </w:r>
          </w:p>
        </w:tc>
      </w:tr>
      <w:tr w:rsidR="002B730E" w:rsidRPr="003B1DD9" w14:paraId="5BFD429A" w14:textId="77777777" w:rsidTr="00D76D34">
        <w:tc>
          <w:tcPr>
            <w:tcW w:w="1727" w:type="dxa"/>
          </w:tcPr>
          <w:p w14:paraId="47072549"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Stroški dela</w:t>
            </w:r>
          </w:p>
        </w:tc>
        <w:tc>
          <w:tcPr>
            <w:tcW w:w="1727" w:type="dxa"/>
          </w:tcPr>
          <w:p w14:paraId="782E3669" w14:textId="77777777" w:rsidR="002B730E" w:rsidRPr="003B1DD9" w:rsidRDefault="002E20A1"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19.782.328</w:t>
            </w:r>
          </w:p>
        </w:tc>
        <w:tc>
          <w:tcPr>
            <w:tcW w:w="1728" w:type="dxa"/>
          </w:tcPr>
          <w:p w14:paraId="1FEA52A2" w14:textId="77777777" w:rsidR="002B730E" w:rsidRPr="003B1DD9" w:rsidRDefault="002E20A1"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7.167</w:t>
            </w:r>
            <w:r w:rsidR="000674BD">
              <w:rPr>
                <w:rFonts w:cs="Arial"/>
                <w:b w:val="0"/>
                <w:sz w:val="16"/>
                <w:szCs w:val="16"/>
                <w:lang w:val="sl-SI"/>
              </w:rPr>
              <w:t>.696</w:t>
            </w:r>
          </w:p>
        </w:tc>
        <w:tc>
          <w:tcPr>
            <w:tcW w:w="1728" w:type="dxa"/>
          </w:tcPr>
          <w:p w14:paraId="7B70C752" w14:textId="77777777" w:rsidR="002B730E" w:rsidRPr="003B1DD9" w:rsidRDefault="000674BD"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21.464.449</w:t>
            </w:r>
          </w:p>
        </w:tc>
        <w:tc>
          <w:tcPr>
            <w:tcW w:w="1728" w:type="dxa"/>
          </w:tcPr>
          <w:p w14:paraId="309B9704" w14:textId="77777777" w:rsidR="002B730E" w:rsidRPr="003B1DD9" w:rsidRDefault="000674BD"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7.648.096</w:t>
            </w:r>
          </w:p>
        </w:tc>
      </w:tr>
      <w:tr w:rsidR="002B730E" w:rsidRPr="003B1DD9" w14:paraId="677E8579" w14:textId="77777777" w:rsidTr="00D76D34">
        <w:tc>
          <w:tcPr>
            <w:tcW w:w="1727" w:type="dxa"/>
          </w:tcPr>
          <w:p w14:paraId="1DF0F918"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odhodki</w:t>
            </w:r>
          </w:p>
        </w:tc>
        <w:tc>
          <w:tcPr>
            <w:tcW w:w="1727" w:type="dxa"/>
          </w:tcPr>
          <w:p w14:paraId="4090DDD1" w14:textId="77777777" w:rsidR="002B730E" w:rsidRPr="003B1DD9" w:rsidRDefault="00425FA5"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3</w:t>
            </w:r>
            <w:r w:rsidR="000674BD">
              <w:rPr>
                <w:rFonts w:cs="Arial"/>
                <w:sz w:val="16"/>
                <w:szCs w:val="16"/>
                <w:lang w:val="sl-SI"/>
              </w:rPr>
              <w:t>1.990.543</w:t>
            </w:r>
          </w:p>
        </w:tc>
        <w:tc>
          <w:tcPr>
            <w:tcW w:w="1728" w:type="dxa"/>
          </w:tcPr>
          <w:p w14:paraId="109A7B70" w14:textId="77777777" w:rsidR="002B730E" w:rsidRPr="003B1DD9" w:rsidRDefault="000674BD" w:rsidP="003B1DD9">
            <w:pPr>
              <w:pStyle w:val="ZADEVA"/>
              <w:tabs>
                <w:tab w:val="clear" w:pos="1701"/>
                <w:tab w:val="left" w:pos="0"/>
              </w:tabs>
              <w:ind w:left="0" w:firstLine="0"/>
              <w:jc w:val="right"/>
              <w:rPr>
                <w:rFonts w:cs="Arial"/>
                <w:sz w:val="16"/>
                <w:szCs w:val="16"/>
                <w:lang w:val="sl-SI"/>
              </w:rPr>
            </w:pPr>
            <w:r>
              <w:rPr>
                <w:rFonts w:cs="Arial"/>
                <w:sz w:val="16"/>
                <w:szCs w:val="16"/>
                <w:lang w:val="sl-SI"/>
              </w:rPr>
              <w:t>16.716.854</w:t>
            </w:r>
          </w:p>
        </w:tc>
        <w:tc>
          <w:tcPr>
            <w:tcW w:w="1728" w:type="dxa"/>
          </w:tcPr>
          <w:p w14:paraId="117E295E" w14:textId="77777777" w:rsidR="002B730E" w:rsidRPr="003B1DD9" w:rsidRDefault="00425FA5" w:rsidP="003B1DD9">
            <w:pPr>
              <w:pStyle w:val="ZADEVA"/>
              <w:tabs>
                <w:tab w:val="clear" w:pos="1701"/>
                <w:tab w:val="left" w:pos="0"/>
              </w:tabs>
              <w:ind w:left="0" w:firstLine="0"/>
              <w:jc w:val="right"/>
              <w:rPr>
                <w:rFonts w:cs="Arial"/>
                <w:sz w:val="16"/>
                <w:szCs w:val="16"/>
                <w:lang w:val="sl-SI"/>
              </w:rPr>
            </w:pPr>
            <w:r w:rsidRPr="003B1DD9">
              <w:rPr>
                <w:rFonts w:cs="Arial"/>
                <w:sz w:val="16"/>
                <w:szCs w:val="16"/>
                <w:lang w:val="sl-SI"/>
              </w:rPr>
              <w:t>3</w:t>
            </w:r>
            <w:r w:rsidR="000674BD">
              <w:rPr>
                <w:rFonts w:cs="Arial"/>
                <w:sz w:val="16"/>
                <w:szCs w:val="16"/>
                <w:lang w:val="sl-SI"/>
              </w:rPr>
              <w:t>4.735.657</w:t>
            </w:r>
          </w:p>
        </w:tc>
        <w:tc>
          <w:tcPr>
            <w:tcW w:w="1728" w:type="dxa"/>
          </w:tcPr>
          <w:p w14:paraId="3005BF09" w14:textId="77777777" w:rsidR="002B730E" w:rsidRPr="003B1DD9" w:rsidRDefault="000674BD" w:rsidP="003B1DD9">
            <w:pPr>
              <w:pStyle w:val="ZADEVA"/>
              <w:tabs>
                <w:tab w:val="clear" w:pos="1701"/>
                <w:tab w:val="left" w:pos="0"/>
              </w:tabs>
              <w:ind w:left="0" w:firstLine="0"/>
              <w:jc w:val="right"/>
              <w:rPr>
                <w:rFonts w:cs="Arial"/>
                <w:sz w:val="16"/>
                <w:szCs w:val="16"/>
                <w:lang w:val="sl-SI"/>
              </w:rPr>
            </w:pPr>
            <w:r>
              <w:rPr>
                <w:rFonts w:cs="Arial"/>
                <w:sz w:val="16"/>
                <w:szCs w:val="16"/>
                <w:lang w:val="sl-SI"/>
              </w:rPr>
              <w:t>16.731.370</w:t>
            </w:r>
          </w:p>
        </w:tc>
      </w:tr>
      <w:tr w:rsidR="002B730E" w:rsidRPr="003B1DD9" w14:paraId="234968A8" w14:textId="77777777" w:rsidTr="00D76D34">
        <w:tc>
          <w:tcPr>
            <w:tcW w:w="1727" w:type="dxa"/>
          </w:tcPr>
          <w:p w14:paraId="7BD35E8D"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w:t>
            </w:r>
          </w:p>
        </w:tc>
        <w:tc>
          <w:tcPr>
            <w:tcW w:w="1727" w:type="dxa"/>
          </w:tcPr>
          <w:p w14:paraId="76DF4121" w14:textId="77777777" w:rsidR="002B730E" w:rsidRPr="003B1DD9" w:rsidRDefault="000674BD"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3.086.988</w:t>
            </w:r>
          </w:p>
        </w:tc>
        <w:tc>
          <w:tcPr>
            <w:tcW w:w="1728" w:type="dxa"/>
          </w:tcPr>
          <w:p w14:paraId="6DD27D35" w14:textId="77777777" w:rsidR="002B730E" w:rsidRPr="003B1DD9" w:rsidRDefault="000674BD"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2.504.143</w:t>
            </w:r>
          </w:p>
        </w:tc>
        <w:tc>
          <w:tcPr>
            <w:tcW w:w="1728" w:type="dxa"/>
          </w:tcPr>
          <w:p w14:paraId="3F1A3B96" w14:textId="77777777" w:rsidR="002B730E" w:rsidRPr="003B1DD9" w:rsidRDefault="000674BD"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3.556.767</w:t>
            </w:r>
          </w:p>
        </w:tc>
        <w:tc>
          <w:tcPr>
            <w:tcW w:w="1728" w:type="dxa"/>
          </w:tcPr>
          <w:p w14:paraId="6C6CC188" w14:textId="77777777" w:rsidR="002B730E" w:rsidRPr="003B1DD9" w:rsidRDefault="000674BD"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2.193.980</w:t>
            </w:r>
          </w:p>
        </w:tc>
      </w:tr>
      <w:tr w:rsidR="002B730E" w:rsidRPr="003B1DD9" w14:paraId="1DF7BE0A" w14:textId="77777777" w:rsidTr="00D76D34">
        <w:tc>
          <w:tcPr>
            <w:tcW w:w="1727" w:type="dxa"/>
          </w:tcPr>
          <w:p w14:paraId="5240BE63"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odhodkov</w:t>
            </w:r>
          </w:p>
        </w:tc>
        <w:tc>
          <w:tcPr>
            <w:tcW w:w="1727" w:type="dxa"/>
          </w:tcPr>
          <w:p w14:paraId="18D4AF23"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324F9D05"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33479159" w14:textId="77777777" w:rsidR="002B730E" w:rsidRPr="003B1DD9" w:rsidRDefault="00425FA5"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5B9FD693" w14:textId="77777777" w:rsidR="002B730E" w:rsidRPr="003B1DD9" w:rsidRDefault="00E90D4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r>
      <w:tr w:rsidR="000F1C31" w:rsidRPr="003B1DD9" w14:paraId="07EA74C9" w14:textId="77777777" w:rsidTr="00D76D34">
        <w:tc>
          <w:tcPr>
            <w:tcW w:w="1727" w:type="dxa"/>
          </w:tcPr>
          <w:p w14:paraId="44424A0B" w14:textId="77777777" w:rsidR="000F1C31" w:rsidRPr="003B1DD9" w:rsidRDefault="000F1C31"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 upoštevaje davek od dohodka</w:t>
            </w:r>
          </w:p>
        </w:tc>
        <w:tc>
          <w:tcPr>
            <w:tcW w:w="1727" w:type="dxa"/>
          </w:tcPr>
          <w:p w14:paraId="3E1F5B9E" w14:textId="77777777" w:rsidR="000F1C31" w:rsidRPr="003B1DD9" w:rsidRDefault="000674BD"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2.825.186</w:t>
            </w:r>
          </w:p>
        </w:tc>
        <w:tc>
          <w:tcPr>
            <w:tcW w:w="1728" w:type="dxa"/>
          </w:tcPr>
          <w:p w14:paraId="540A8B26" w14:textId="77777777" w:rsidR="000F1C31" w:rsidRPr="003B1DD9" w:rsidRDefault="000674BD"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2.225.107</w:t>
            </w:r>
          </w:p>
        </w:tc>
        <w:tc>
          <w:tcPr>
            <w:tcW w:w="1728" w:type="dxa"/>
          </w:tcPr>
          <w:p w14:paraId="338906F9" w14:textId="77777777" w:rsidR="000F1C31" w:rsidRPr="003B1DD9" w:rsidRDefault="000674BD"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3.232.768</w:t>
            </w:r>
          </w:p>
        </w:tc>
        <w:tc>
          <w:tcPr>
            <w:tcW w:w="1728" w:type="dxa"/>
          </w:tcPr>
          <w:p w14:paraId="2ADD53F4" w14:textId="77777777" w:rsidR="000F1C31" w:rsidRPr="003B1DD9" w:rsidRDefault="000674BD"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1.942.607</w:t>
            </w:r>
          </w:p>
        </w:tc>
      </w:tr>
    </w:tbl>
    <w:p w14:paraId="488EFEE3" w14:textId="77777777" w:rsidR="002B730E" w:rsidRDefault="002B730E" w:rsidP="00B105A7">
      <w:pPr>
        <w:pStyle w:val="ZADEVA"/>
        <w:tabs>
          <w:tab w:val="clear" w:pos="1701"/>
          <w:tab w:val="left" w:pos="0"/>
        </w:tabs>
        <w:ind w:left="0" w:firstLine="0"/>
        <w:jc w:val="both"/>
        <w:rPr>
          <w:rFonts w:cs="Arial"/>
          <w:b w:val="0"/>
          <w:szCs w:val="20"/>
          <w:lang w:val="sl-SI"/>
        </w:rPr>
      </w:pPr>
    </w:p>
    <w:p w14:paraId="30D52953" w14:textId="77777777" w:rsidR="004E6701" w:rsidRDefault="004E6701"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Iz izkaza prihodkov in odhodkov </w:t>
      </w:r>
      <w:r w:rsidR="00425FA5">
        <w:rPr>
          <w:rFonts w:cs="Arial"/>
          <w:b w:val="0"/>
          <w:szCs w:val="20"/>
          <w:lang w:val="sl-SI"/>
        </w:rPr>
        <w:t xml:space="preserve">je razvidno, da </w:t>
      </w:r>
      <w:r w:rsidR="000674BD">
        <w:rPr>
          <w:rFonts w:cs="Arial"/>
          <w:b w:val="0"/>
          <w:szCs w:val="20"/>
          <w:lang w:val="sl-SI"/>
        </w:rPr>
        <w:t xml:space="preserve">je </w:t>
      </w:r>
      <w:r w:rsidR="000035F7">
        <w:rPr>
          <w:rFonts w:cs="Arial"/>
          <w:b w:val="0"/>
          <w:szCs w:val="20"/>
          <w:lang w:val="sl-SI"/>
        </w:rPr>
        <w:t xml:space="preserve">UL </w:t>
      </w:r>
      <w:r w:rsidR="000674BD">
        <w:rPr>
          <w:rFonts w:cs="Arial"/>
          <w:b w:val="0"/>
          <w:szCs w:val="20"/>
          <w:lang w:val="sl-SI"/>
        </w:rPr>
        <w:t>MF</w:t>
      </w:r>
      <w:r w:rsidR="00425FA5">
        <w:rPr>
          <w:rFonts w:cs="Arial"/>
          <w:b w:val="0"/>
          <w:szCs w:val="20"/>
          <w:lang w:val="sl-SI"/>
        </w:rPr>
        <w:t xml:space="preserve"> v letih 201</w:t>
      </w:r>
      <w:r w:rsidR="005E21B0">
        <w:rPr>
          <w:rFonts w:cs="Arial"/>
          <w:b w:val="0"/>
          <w:szCs w:val="20"/>
          <w:lang w:val="sl-SI"/>
        </w:rPr>
        <w:t>8</w:t>
      </w:r>
      <w:r w:rsidR="00425FA5">
        <w:rPr>
          <w:rFonts w:cs="Arial"/>
          <w:b w:val="0"/>
          <w:szCs w:val="20"/>
          <w:lang w:val="sl-SI"/>
        </w:rPr>
        <w:t xml:space="preserve"> in</w:t>
      </w:r>
      <w:r>
        <w:rPr>
          <w:rFonts w:cs="Arial"/>
          <w:b w:val="0"/>
          <w:szCs w:val="20"/>
          <w:lang w:val="sl-SI"/>
        </w:rPr>
        <w:t xml:space="preserve"> 201</w:t>
      </w:r>
      <w:r w:rsidR="005E21B0">
        <w:rPr>
          <w:rFonts w:cs="Arial"/>
          <w:b w:val="0"/>
          <w:szCs w:val="20"/>
          <w:lang w:val="sl-SI"/>
        </w:rPr>
        <w:t>9</w:t>
      </w:r>
      <w:r>
        <w:rPr>
          <w:rFonts w:cs="Arial"/>
          <w:b w:val="0"/>
          <w:szCs w:val="20"/>
          <w:lang w:val="sl-SI"/>
        </w:rPr>
        <w:t xml:space="preserve"> pri izvajanju javne službe izkazal</w:t>
      </w:r>
      <w:r w:rsidR="000674BD">
        <w:rPr>
          <w:rFonts w:cs="Arial"/>
          <w:b w:val="0"/>
          <w:szCs w:val="20"/>
          <w:lang w:val="sl-SI"/>
        </w:rPr>
        <w:t>a</w:t>
      </w:r>
      <w:r>
        <w:rPr>
          <w:rFonts w:cs="Arial"/>
          <w:b w:val="0"/>
          <w:szCs w:val="20"/>
          <w:lang w:val="sl-SI"/>
        </w:rPr>
        <w:t xml:space="preserve"> pr</w:t>
      </w:r>
      <w:r w:rsidR="00425FA5">
        <w:rPr>
          <w:rFonts w:cs="Arial"/>
          <w:b w:val="0"/>
          <w:szCs w:val="20"/>
          <w:lang w:val="sl-SI"/>
        </w:rPr>
        <w:t>esežek prihodkov nad odhodki.</w:t>
      </w:r>
    </w:p>
    <w:p w14:paraId="7C9F2D57" w14:textId="77777777" w:rsidR="00305897" w:rsidRDefault="00305897" w:rsidP="00B105A7">
      <w:pPr>
        <w:pStyle w:val="ZADEVA"/>
        <w:tabs>
          <w:tab w:val="clear" w:pos="1701"/>
          <w:tab w:val="left" w:pos="0"/>
        </w:tabs>
        <w:ind w:left="0" w:firstLine="0"/>
        <w:jc w:val="both"/>
        <w:rPr>
          <w:rFonts w:cs="Arial"/>
          <w:b w:val="0"/>
          <w:szCs w:val="20"/>
          <w:lang w:val="sl-SI"/>
        </w:rPr>
      </w:pPr>
    </w:p>
    <w:p w14:paraId="019B5ACB" w14:textId="77777777" w:rsidR="002D6EC2" w:rsidRDefault="002D6EC2" w:rsidP="00B105A7">
      <w:pPr>
        <w:pStyle w:val="ZADEVA"/>
        <w:tabs>
          <w:tab w:val="clear" w:pos="1701"/>
          <w:tab w:val="left" w:pos="0"/>
        </w:tabs>
        <w:ind w:left="0" w:firstLine="0"/>
        <w:jc w:val="both"/>
        <w:rPr>
          <w:rFonts w:cs="Arial"/>
          <w:b w:val="0"/>
          <w:szCs w:val="20"/>
          <w:lang w:val="sl-SI"/>
        </w:rPr>
      </w:pPr>
    </w:p>
    <w:p w14:paraId="3FF6DEB6" w14:textId="77777777" w:rsidR="009B39D2" w:rsidRPr="008250DA" w:rsidRDefault="009B39D2" w:rsidP="008D1EFA">
      <w:pPr>
        <w:pStyle w:val="ZADEVA"/>
        <w:numPr>
          <w:ilvl w:val="1"/>
          <w:numId w:val="4"/>
        </w:numPr>
        <w:tabs>
          <w:tab w:val="clear" w:pos="1701"/>
          <w:tab w:val="left" w:pos="0"/>
        </w:tabs>
        <w:jc w:val="both"/>
        <w:outlineLvl w:val="1"/>
        <w:rPr>
          <w:rFonts w:cs="Arial"/>
          <w:szCs w:val="20"/>
          <w:lang w:val="sl-SI"/>
        </w:rPr>
      </w:pPr>
      <w:bookmarkStart w:id="13" w:name="_Toc48040024"/>
      <w:r>
        <w:rPr>
          <w:rFonts w:cs="Arial"/>
          <w:szCs w:val="20"/>
          <w:lang w:val="sl-SI"/>
        </w:rPr>
        <w:t>Elementi za določitev dovoljenega obsega sredstev</w:t>
      </w:r>
      <w:bookmarkEnd w:id="13"/>
    </w:p>
    <w:p w14:paraId="7CCAB219" w14:textId="77777777" w:rsidR="004E6701" w:rsidRDefault="004E6701"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545"/>
        <w:gridCol w:w="4844"/>
        <w:gridCol w:w="1599"/>
        <w:gridCol w:w="1500"/>
      </w:tblGrid>
      <w:tr w:rsidR="009B39D2" w:rsidRPr="003B1DD9" w14:paraId="1AD93A7B" w14:textId="77777777" w:rsidTr="00D76D34">
        <w:tc>
          <w:tcPr>
            <w:tcW w:w="545" w:type="dxa"/>
          </w:tcPr>
          <w:p w14:paraId="071F676A" w14:textId="77777777" w:rsidR="009B39D2" w:rsidRPr="003B1DD9" w:rsidRDefault="009B39D2" w:rsidP="003B1DD9">
            <w:pPr>
              <w:pStyle w:val="ZADEVA"/>
              <w:tabs>
                <w:tab w:val="clear" w:pos="1701"/>
                <w:tab w:val="left" w:pos="0"/>
              </w:tabs>
              <w:ind w:left="0" w:firstLine="0"/>
              <w:jc w:val="both"/>
              <w:rPr>
                <w:rFonts w:cs="Arial"/>
                <w:sz w:val="16"/>
                <w:szCs w:val="16"/>
                <w:lang w:val="sl-SI"/>
              </w:rPr>
            </w:pPr>
            <w:r w:rsidRPr="003B1DD9">
              <w:rPr>
                <w:rFonts w:cs="Arial"/>
                <w:sz w:val="16"/>
                <w:szCs w:val="16"/>
                <w:lang w:val="sl-SI"/>
              </w:rPr>
              <w:t xml:space="preserve">Zap. št. </w:t>
            </w:r>
          </w:p>
        </w:tc>
        <w:tc>
          <w:tcPr>
            <w:tcW w:w="4963" w:type="dxa"/>
          </w:tcPr>
          <w:p w14:paraId="5ACF0A93" w14:textId="77777777" w:rsidR="009B39D2" w:rsidRPr="003B1DD9" w:rsidRDefault="009B39D2" w:rsidP="003B1DD9">
            <w:pPr>
              <w:pStyle w:val="ZADEVA"/>
              <w:tabs>
                <w:tab w:val="clear" w:pos="1701"/>
                <w:tab w:val="left" w:pos="0"/>
              </w:tabs>
              <w:ind w:left="0" w:firstLine="0"/>
              <w:jc w:val="both"/>
              <w:rPr>
                <w:rFonts w:cs="Arial"/>
                <w:sz w:val="16"/>
                <w:szCs w:val="16"/>
                <w:lang w:val="sl-SI"/>
              </w:rPr>
            </w:pPr>
            <w:r w:rsidRPr="003B1DD9">
              <w:rPr>
                <w:rFonts w:cs="Arial"/>
                <w:sz w:val="16"/>
                <w:szCs w:val="16"/>
                <w:lang w:val="sl-SI"/>
              </w:rPr>
              <w:t>Naziv</w:t>
            </w:r>
          </w:p>
        </w:tc>
        <w:tc>
          <w:tcPr>
            <w:tcW w:w="1620" w:type="dxa"/>
          </w:tcPr>
          <w:p w14:paraId="53D584AA"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8</w:t>
            </w:r>
          </w:p>
        </w:tc>
        <w:tc>
          <w:tcPr>
            <w:tcW w:w="1518" w:type="dxa"/>
          </w:tcPr>
          <w:p w14:paraId="414F50BD"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9</w:t>
            </w:r>
          </w:p>
        </w:tc>
      </w:tr>
      <w:tr w:rsidR="009B39D2" w:rsidRPr="003B1DD9" w14:paraId="3D1DE908" w14:textId="77777777" w:rsidTr="00D76D34">
        <w:tc>
          <w:tcPr>
            <w:tcW w:w="545" w:type="dxa"/>
          </w:tcPr>
          <w:p w14:paraId="1AA52FAB"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1.</w:t>
            </w:r>
          </w:p>
        </w:tc>
        <w:tc>
          <w:tcPr>
            <w:tcW w:w="4963" w:type="dxa"/>
          </w:tcPr>
          <w:p w14:paraId="4E226253"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Presežek prihodkov nad odhodki iz naslova prodaje blaga in storitev na trgu</w:t>
            </w:r>
          </w:p>
        </w:tc>
        <w:tc>
          <w:tcPr>
            <w:tcW w:w="1620" w:type="dxa"/>
          </w:tcPr>
          <w:p w14:paraId="1822F4A1" w14:textId="77777777" w:rsidR="009B39D2" w:rsidRPr="003B1DD9" w:rsidRDefault="00A34D40"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2.225.107</w:t>
            </w:r>
          </w:p>
        </w:tc>
        <w:tc>
          <w:tcPr>
            <w:tcW w:w="1518" w:type="dxa"/>
          </w:tcPr>
          <w:p w14:paraId="100F7C3D" w14:textId="77777777" w:rsidR="009B39D2" w:rsidRPr="003B1DD9" w:rsidRDefault="00A34D40"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1.942.607</w:t>
            </w:r>
          </w:p>
        </w:tc>
      </w:tr>
      <w:tr w:rsidR="009B39D2" w:rsidRPr="003B1DD9" w14:paraId="5DC0382B" w14:textId="77777777" w:rsidTr="00D76D34">
        <w:tc>
          <w:tcPr>
            <w:tcW w:w="545" w:type="dxa"/>
          </w:tcPr>
          <w:p w14:paraId="3F81AC93"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2.</w:t>
            </w:r>
          </w:p>
        </w:tc>
        <w:tc>
          <w:tcPr>
            <w:tcW w:w="4963" w:type="dxa"/>
          </w:tcPr>
          <w:p w14:paraId="6CC666FB" w14:textId="77777777" w:rsidR="009B39D2" w:rsidRPr="003B1DD9" w:rsidRDefault="005604BB"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Izplačan</w:t>
            </w:r>
            <w:r w:rsidR="009B39D2" w:rsidRPr="003B1DD9">
              <w:rPr>
                <w:rFonts w:cs="Arial"/>
                <w:b w:val="0"/>
                <w:sz w:val="16"/>
                <w:szCs w:val="16"/>
                <w:lang w:val="sl-SI"/>
              </w:rPr>
              <w:t xml:space="preserve"> akontativni obseg sredstev za delovno uspešnost iz naslova prodaje blaga in storitev na trgu</w:t>
            </w:r>
          </w:p>
        </w:tc>
        <w:tc>
          <w:tcPr>
            <w:tcW w:w="1620" w:type="dxa"/>
          </w:tcPr>
          <w:p w14:paraId="12699463" w14:textId="77777777" w:rsidR="009B39D2" w:rsidRPr="003B1DD9" w:rsidRDefault="00A34D40"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1.750.061</w:t>
            </w:r>
          </w:p>
        </w:tc>
        <w:tc>
          <w:tcPr>
            <w:tcW w:w="1518" w:type="dxa"/>
          </w:tcPr>
          <w:p w14:paraId="776E4E56" w14:textId="77777777" w:rsidR="009B39D2" w:rsidRPr="003B1DD9" w:rsidRDefault="00A34D40"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1.613.843</w:t>
            </w:r>
          </w:p>
        </w:tc>
      </w:tr>
      <w:tr w:rsidR="009B39D2" w:rsidRPr="003B1DD9" w14:paraId="0E7418E0" w14:textId="77777777" w:rsidTr="00D76D34">
        <w:tc>
          <w:tcPr>
            <w:tcW w:w="545" w:type="dxa"/>
          </w:tcPr>
          <w:p w14:paraId="3237BE6F"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3.</w:t>
            </w:r>
          </w:p>
        </w:tc>
        <w:tc>
          <w:tcPr>
            <w:tcW w:w="4963" w:type="dxa"/>
          </w:tcPr>
          <w:p w14:paraId="1F9188FC"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Osnova za določitev obsega sredstev za delovno uspešnost iz naslova prodaje blaga in storitev na trgu (1 + 2)</w:t>
            </w:r>
          </w:p>
        </w:tc>
        <w:tc>
          <w:tcPr>
            <w:tcW w:w="1620" w:type="dxa"/>
          </w:tcPr>
          <w:p w14:paraId="2D40EB2A" w14:textId="77777777" w:rsidR="009B39D2" w:rsidRPr="003B1DD9" w:rsidRDefault="00A34D40"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3.975.168</w:t>
            </w:r>
          </w:p>
        </w:tc>
        <w:tc>
          <w:tcPr>
            <w:tcW w:w="1518" w:type="dxa"/>
          </w:tcPr>
          <w:p w14:paraId="2E8A65E7" w14:textId="77777777" w:rsidR="009B39D2" w:rsidRPr="003B1DD9" w:rsidRDefault="00A34D40"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3.556.450</w:t>
            </w:r>
          </w:p>
        </w:tc>
      </w:tr>
      <w:tr w:rsidR="009B39D2" w:rsidRPr="003B1DD9" w14:paraId="0E00C072" w14:textId="77777777" w:rsidTr="00D76D34">
        <w:tc>
          <w:tcPr>
            <w:tcW w:w="545" w:type="dxa"/>
          </w:tcPr>
          <w:p w14:paraId="16EB0791"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4.</w:t>
            </w:r>
          </w:p>
        </w:tc>
        <w:tc>
          <w:tcPr>
            <w:tcW w:w="4963" w:type="dxa"/>
          </w:tcPr>
          <w:p w14:paraId="518E165F"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Dovoljen obseg sredstev za plačilo delovne uspešnosti iz naslova prodaje blaga in storitev na trgu</w:t>
            </w:r>
          </w:p>
        </w:tc>
        <w:tc>
          <w:tcPr>
            <w:tcW w:w="1620" w:type="dxa"/>
          </w:tcPr>
          <w:p w14:paraId="52FD2C67" w14:textId="77777777" w:rsidR="009B39D2" w:rsidRPr="003B1DD9" w:rsidRDefault="00A34D40"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1.987.584</w:t>
            </w:r>
          </w:p>
        </w:tc>
        <w:tc>
          <w:tcPr>
            <w:tcW w:w="1518" w:type="dxa"/>
          </w:tcPr>
          <w:p w14:paraId="559D48DA" w14:textId="77777777" w:rsidR="009B39D2" w:rsidRPr="003B1DD9" w:rsidRDefault="00A34D40"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1.778.225</w:t>
            </w:r>
          </w:p>
        </w:tc>
      </w:tr>
      <w:tr w:rsidR="009B39D2" w:rsidRPr="003B1DD9" w14:paraId="77A2731A" w14:textId="77777777" w:rsidTr="00D76D34">
        <w:tc>
          <w:tcPr>
            <w:tcW w:w="545" w:type="dxa"/>
          </w:tcPr>
          <w:p w14:paraId="4DE38272"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lastRenderedPageBreak/>
              <w:t>5.</w:t>
            </w:r>
          </w:p>
        </w:tc>
        <w:tc>
          <w:tcPr>
            <w:tcW w:w="4963" w:type="dxa"/>
          </w:tcPr>
          <w:p w14:paraId="2C102FA0"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Razlika med dovoljenim in izplačanim akontativnim obsegom sredstev za delovno uspešnost iz naslova prodaje blaga in storitev na trgu (4 – 2)</w:t>
            </w:r>
          </w:p>
        </w:tc>
        <w:tc>
          <w:tcPr>
            <w:tcW w:w="1620" w:type="dxa"/>
          </w:tcPr>
          <w:p w14:paraId="03FFC94C" w14:textId="77777777" w:rsidR="009B39D2" w:rsidRPr="003B1DD9" w:rsidRDefault="00A34D40"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237.523</w:t>
            </w:r>
          </w:p>
        </w:tc>
        <w:tc>
          <w:tcPr>
            <w:tcW w:w="1518" w:type="dxa"/>
          </w:tcPr>
          <w:p w14:paraId="06DA169F" w14:textId="77777777" w:rsidR="009B39D2" w:rsidRPr="003B1DD9" w:rsidRDefault="00A34D40"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164.382</w:t>
            </w:r>
          </w:p>
        </w:tc>
      </w:tr>
    </w:tbl>
    <w:p w14:paraId="2E26A621" w14:textId="77777777" w:rsidR="00382402" w:rsidRDefault="00382402" w:rsidP="00B105A7">
      <w:pPr>
        <w:pStyle w:val="ZADEVA"/>
        <w:tabs>
          <w:tab w:val="clear" w:pos="1701"/>
          <w:tab w:val="left" w:pos="0"/>
        </w:tabs>
        <w:ind w:left="0" w:firstLine="0"/>
        <w:jc w:val="both"/>
        <w:rPr>
          <w:rFonts w:cs="Arial"/>
          <w:b w:val="0"/>
          <w:szCs w:val="20"/>
          <w:lang w:val="sl-SI"/>
        </w:rPr>
      </w:pPr>
    </w:p>
    <w:p w14:paraId="1BC0193B" w14:textId="77777777" w:rsidR="002D6EC2" w:rsidRDefault="002D6EC2" w:rsidP="00B105A7">
      <w:pPr>
        <w:pStyle w:val="ZADEVA"/>
        <w:tabs>
          <w:tab w:val="clear" w:pos="1701"/>
          <w:tab w:val="left" w:pos="0"/>
        </w:tabs>
        <w:ind w:left="0" w:firstLine="0"/>
        <w:jc w:val="both"/>
        <w:rPr>
          <w:rFonts w:cs="Arial"/>
          <w:b w:val="0"/>
          <w:szCs w:val="20"/>
          <w:lang w:val="sl-SI"/>
        </w:rPr>
      </w:pPr>
    </w:p>
    <w:p w14:paraId="3394ACB9" w14:textId="77777777" w:rsidR="00945CC7" w:rsidRPr="008250DA" w:rsidRDefault="00945CC7" w:rsidP="008D1EFA">
      <w:pPr>
        <w:pStyle w:val="ZADEVA"/>
        <w:numPr>
          <w:ilvl w:val="1"/>
          <w:numId w:val="4"/>
        </w:numPr>
        <w:tabs>
          <w:tab w:val="clear" w:pos="1701"/>
          <w:tab w:val="left" w:pos="0"/>
        </w:tabs>
        <w:jc w:val="both"/>
        <w:outlineLvl w:val="1"/>
        <w:rPr>
          <w:rFonts w:cs="Arial"/>
          <w:szCs w:val="20"/>
          <w:lang w:val="sl-SI"/>
        </w:rPr>
      </w:pPr>
      <w:bookmarkStart w:id="14" w:name="_Toc429646111"/>
      <w:bookmarkStart w:id="15" w:name="_Toc48040025"/>
      <w:r>
        <w:rPr>
          <w:rFonts w:cs="Arial"/>
          <w:szCs w:val="20"/>
          <w:lang w:val="sl-SI"/>
        </w:rPr>
        <w:t>Opis virov financiranja</w:t>
      </w:r>
      <w:bookmarkEnd w:id="14"/>
      <w:bookmarkEnd w:id="15"/>
    </w:p>
    <w:p w14:paraId="69B30933" w14:textId="77777777" w:rsidR="00945CC7" w:rsidRDefault="00945CC7" w:rsidP="00945CC7">
      <w:pPr>
        <w:pStyle w:val="ZADEVA"/>
        <w:tabs>
          <w:tab w:val="clear" w:pos="1701"/>
          <w:tab w:val="left" w:pos="0"/>
        </w:tabs>
        <w:ind w:left="0" w:firstLine="0"/>
        <w:jc w:val="both"/>
        <w:rPr>
          <w:rFonts w:cs="Arial"/>
          <w:b w:val="0"/>
          <w:szCs w:val="20"/>
          <w:lang w:val="sl-SI"/>
        </w:rPr>
      </w:pPr>
    </w:p>
    <w:p w14:paraId="1474DB1F" w14:textId="77777777" w:rsidR="00C558FF" w:rsidRDefault="000035F7" w:rsidP="00945CC7">
      <w:pPr>
        <w:pStyle w:val="ZADEVA"/>
        <w:tabs>
          <w:tab w:val="clear" w:pos="1701"/>
          <w:tab w:val="left" w:pos="0"/>
        </w:tabs>
        <w:ind w:left="0" w:firstLine="0"/>
        <w:jc w:val="both"/>
        <w:rPr>
          <w:rFonts w:cs="Arial"/>
          <w:b w:val="0"/>
          <w:i/>
          <w:iCs/>
          <w:szCs w:val="20"/>
          <w:lang w:val="sl-SI"/>
        </w:rPr>
      </w:pPr>
      <w:r>
        <w:rPr>
          <w:rFonts w:cs="Arial"/>
          <w:b w:val="0"/>
          <w:i/>
          <w:iCs/>
          <w:szCs w:val="20"/>
          <w:lang w:val="sl-SI"/>
        </w:rPr>
        <w:t xml:space="preserve">UL </w:t>
      </w:r>
      <w:r w:rsidR="00C558FF" w:rsidRPr="00C558FF">
        <w:rPr>
          <w:rFonts w:cs="Arial"/>
          <w:b w:val="0"/>
          <w:i/>
          <w:iCs/>
          <w:szCs w:val="20"/>
          <w:lang w:val="sl-SI"/>
        </w:rPr>
        <w:t xml:space="preserve">MF je pojasnila, da je vir financiranja </w:t>
      </w:r>
      <w:r w:rsidR="0018531C">
        <w:rPr>
          <w:rFonts w:cs="Arial"/>
          <w:b w:val="0"/>
          <w:i/>
          <w:iCs/>
          <w:szCs w:val="20"/>
          <w:lang w:val="sl-SI"/>
        </w:rPr>
        <w:t>delovne uspešnosti iz naslova prodaje blaga in storitev na trgu</w:t>
      </w:r>
      <w:r w:rsidR="00C558FF" w:rsidRPr="00C558FF">
        <w:rPr>
          <w:rFonts w:cs="Arial"/>
          <w:b w:val="0"/>
          <w:i/>
          <w:iCs/>
          <w:szCs w:val="20"/>
          <w:lang w:val="sl-SI"/>
        </w:rPr>
        <w:t xml:space="preserve"> prodaja storitev na trgu</w:t>
      </w:r>
      <w:r w:rsidR="00C558FF">
        <w:rPr>
          <w:rFonts w:cs="Arial"/>
          <w:b w:val="0"/>
          <w:i/>
          <w:iCs/>
          <w:szCs w:val="20"/>
          <w:lang w:val="sl-SI"/>
        </w:rPr>
        <w:t xml:space="preserve">, ki jo opravljajo poleg javne službe. V okviru prodaje blaga in storitev na trgu pridobivajo sredstva: </w:t>
      </w:r>
    </w:p>
    <w:p w14:paraId="6206F5D2" w14:textId="77777777" w:rsidR="00C558FF" w:rsidRDefault="00C558FF" w:rsidP="008D1EFA">
      <w:pPr>
        <w:pStyle w:val="ZADEVA"/>
        <w:numPr>
          <w:ilvl w:val="0"/>
          <w:numId w:val="11"/>
        </w:numPr>
        <w:tabs>
          <w:tab w:val="clear" w:pos="1701"/>
          <w:tab w:val="left" w:pos="0"/>
        </w:tabs>
        <w:jc w:val="both"/>
        <w:rPr>
          <w:rFonts w:cs="Arial"/>
          <w:b w:val="0"/>
          <w:i/>
          <w:iCs/>
          <w:szCs w:val="20"/>
          <w:lang w:val="sl-SI"/>
        </w:rPr>
      </w:pPr>
      <w:r>
        <w:rPr>
          <w:rFonts w:cs="Arial"/>
          <w:b w:val="0"/>
          <w:i/>
          <w:iCs/>
          <w:szCs w:val="20"/>
          <w:lang w:val="sl-SI"/>
        </w:rPr>
        <w:t xml:space="preserve">z opravljanjem zdravstvenih storitev za zavode s področja zdravstvenega varstva, Ministrstva za pravosodje, Ministrstva za notranje zadeve ter policijskih uprav na podlagi sklenjenih pogodb, sporazumov in naročilnic; </w:t>
      </w:r>
    </w:p>
    <w:p w14:paraId="40117705" w14:textId="77777777" w:rsidR="00945CC7" w:rsidRDefault="00C558FF" w:rsidP="008D1EFA">
      <w:pPr>
        <w:pStyle w:val="ZADEVA"/>
        <w:numPr>
          <w:ilvl w:val="0"/>
          <w:numId w:val="11"/>
        </w:numPr>
        <w:tabs>
          <w:tab w:val="clear" w:pos="1701"/>
          <w:tab w:val="left" w:pos="0"/>
        </w:tabs>
        <w:jc w:val="both"/>
        <w:rPr>
          <w:rFonts w:cs="Arial"/>
          <w:b w:val="0"/>
          <w:i/>
          <w:iCs/>
          <w:szCs w:val="20"/>
          <w:lang w:val="sl-SI"/>
        </w:rPr>
      </w:pPr>
      <w:r>
        <w:rPr>
          <w:rFonts w:cs="Arial"/>
          <w:b w:val="0"/>
          <w:i/>
          <w:iCs/>
          <w:szCs w:val="20"/>
          <w:lang w:val="sl-SI"/>
        </w:rPr>
        <w:t xml:space="preserve">z opravljanjem izvedenskih mnenj učiteljev, ki sodelujejo kot sodni izvedenci pri komisiji </w:t>
      </w:r>
      <w:r w:rsidR="000035F7">
        <w:rPr>
          <w:rFonts w:cs="Arial"/>
          <w:b w:val="0"/>
          <w:i/>
          <w:iCs/>
          <w:szCs w:val="20"/>
          <w:lang w:val="sl-SI"/>
        </w:rPr>
        <w:t xml:space="preserve">UL </w:t>
      </w:r>
      <w:r>
        <w:rPr>
          <w:rFonts w:cs="Arial"/>
          <w:b w:val="0"/>
          <w:i/>
          <w:iCs/>
          <w:szCs w:val="20"/>
          <w:lang w:val="sl-SI"/>
        </w:rPr>
        <w:t>MF za izvedenska mnenja;</w:t>
      </w:r>
    </w:p>
    <w:p w14:paraId="790FCCB6" w14:textId="77777777" w:rsidR="00C558FF" w:rsidRDefault="00C558FF" w:rsidP="008D1EFA">
      <w:pPr>
        <w:pStyle w:val="ZADEVA"/>
        <w:numPr>
          <w:ilvl w:val="0"/>
          <w:numId w:val="11"/>
        </w:numPr>
        <w:tabs>
          <w:tab w:val="clear" w:pos="1701"/>
          <w:tab w:val="left" w:pos="0"/>
        </w:tabs>
        <w:jc w:val="both"/>
        <w:rPr>
          <w:rFonts w:cs="Arial"/>
          <w:b w:val="0"/>
          <w:i/>
          <w:iCs/>
          <w:szCs w:val="20"/>
          <w:lang w:val="sl-SI"/>
        </w:rPr>
      </w:pPr>
      <w:r>
        <w:rPr>
          <w:rFonts w:cs="Arial"/>
          <w:b w:val="0"/>
          <w:i/>
          <w:iCs/>
          <w:szCs w:val="20"/>
          <w:lang w:val="sl-SI"/>
        </w:rPr>
        <w:t>sredstva od raziskav za gospodarske družbe.</w:t>
      </w:r>
    </w:p>
    <w:p w14:paraId="6E2D5069" w14:textId="77777777" w:rsidR="00CD255E" w:rsidRDefault="00CD255E" w:rsidP="00CD255E">
      <w:pPr>
        <w:pStyle w:val="ZADEVA"/>
        <w:tabs>
          <w:tab w:val="clear" w:pos="1701"/>
          <w:tab w:val="left" w:pos="0"/>
        </w:tabs>
        <w:ind w:left="0" w:firstLine="0"/>
        <w:jc w:val="both"/>
        <w:rPr>
          <w:rFonts w:cs="Arial"/>
          <w:b w:val="0"/>
          <w:i/>
          <w:iCs/>
          <w:szCs w:val="20"/>
          <w:lang w:val="sl-SI"/>
        </w:rPr>
      </w:pPr>
    </w:p>
    <w:p w14:paraId="5B72B45E" w14:textId="77777777" w:rsidR="00C558FF" w:rsidRDefault="00C558FF" w:rsidP="00C558FF">
      <w:pPr>
        <w:pStyle w:val="ZADEVA"/>
        <w:tabs>
          <w:tab w:val="clear" w:pos="1701"/>
          <w:tab w:val="left" w:pos="0"/>
        </w:tabs>
        <w:ind w:left="0" w:firstLine="0"/>
        <w:jc w:val="both"/>
        <w:rPr>
          <w:rFonts w:cs="Arial"/>
          <w:b w:val="0"/>
          <w:i/>
          <w:iCs/>
          <w:szCs w:val="20"/>
          <w:lang w:val="sl-SI"/>
        </w:rPr>
      </w:pPr>
      <w:r>
        <w:rPr>
          <w:rFonts w:cs="Arial"/>
          <w:b w:val="0"/>
          <w:i/>
          <w:iCs/>
          <w:szCs w:val="20"/>
          <w:lang w:val="sl-SI"/>
        </w:rPr>
        <w:t>Zdravstvene storitve opravljajo naslednji inštituti: Inštitut za mikrobiologijo in imunologijo, Inštitut za sodno medicino, Inštitut za anatomijo ter Inštitut za fiziologijo.</w:t>
      </w:r>
    </w:p>
    <w:p w14:paraId="5A7E6D76" w14:textId="77777777" w:rsidR="00C558FF" w:rsidRDefault="00C558FF" w:rsidP="00C558FF">
      <w:pPr>
        <w:pStyle w:val="ZADEVA"/>
        <w:tabs>
          <w:tab w:val="clear" w:pos="1701"/>
          <w:tab w:val="left" w:pos="0"/>
        </w:tabs>
        <w:ind w:left="0" w:firstLine="0"/>
        <w:jc w:val="both"/>
        <w:rPr>
          <w:rFonts w:cs="Arial"/>
          <w:b w:val="0"/>
          <w:i/>
          <w:iCs/>
          <w:szCs w:val="20"/>
          <w:lang w:val="sl-SI"/>
        </w:rPr>
      </w:pPr>
    </w:p>
    <w:p w14:paraId="3F3A369D" w14:textId="77777777" w:rsidR="00C558FF" w:rsidRDefault="00C558FF" w:rsidP="00C558FF">
      <w:pPr>
        <w:pStyle w:val="ZADEVA"/>
        <w:tabs>
          <w:tab w:val="clear" w:pos="1701"/>
          <w:tab w:val="left" w:pos="0"/>
        </w:tabs>
        <w:ind w:left="0" w:firstLine="0"/>
        <w:jc w:val="both"/>
        <w:rPr>
          <w:rFonts w:cs="Arial"/>
          <w:b w:val="0"/>
          <w:i/>
          <w:iCs/>
          <w:szCs w:val="20"/>
          <w:lang w:val="sl-SI"/>
        </w:rPr>
      </w:pPr>
      <w:r>
        <w:rPr>
          <w:rFonts w:cs="Arial"/>
          <w:b w:val="0"/>
          <w:i/>
          <w:iCs/>
          <w:szCs w:val="20"/>
          <w:lang w:val="sl-SI"/>
        </w:rPr>
        <w:t>Raziskave za gospodarske družbe opravljajo Inštitut za mikrobiologijo in imunologijo, Inštitut za biokemijo ter v manjši meri tudi nekaj drugih inštitutov.</w:t>
      </w:r>
    </w:p>
    <w:p w14:paraId="374DEA58" w14:textId="77777777" w:rsidR="00C558FF" w:rsidRDefault="00C558FF" w:rsidP="00C558FF">
      <w:pPr>
        <w:pStyle w:val="ZADEVA"/>
        <w:tabs>
          <w:tab w:val="clear" w:pos="1701"/>
          <w:tab w:val="left" w:pos="0"/>
        </w:tabs>
        <w:ind w:left="0" w:firstLine="0"/>
        <w:jc w:val="both"/>
        <w:rPr>
          <w:rFonts w:cs="Arial"/>
          <w:b w:val="0"/>
          <w:i/>
          <w:iCs/>
          <w:szCs w:val="20"/>
          <w:lang w:val="sl-SI"/>
        </w:rPr>
      </w:pPr>
    </w:p>
    <w:p w14:paraId="43240C7B" w14:textId="77777777" w:rsidR="00C558FF" w:rsidRDefault="00C558FF" w:rsidP="00C558FF">
      <w:pPr>
        <w:pStyle w:val="ZADEVA"/>
        <w:tabs>
          <w:tab w:val="clear" w:pos="1701"/>
          <w:tab w:val="left" w:pos="0"/>
        </w:tabs>
        <w:ind w:left="0" w:firstLine="0"/>
        <w:jc w:val="both"/>
        <w:rPr>
          <w:rFonts w:cs="Arial"/>
          <w:b w:val="0"/>
          <w:i/>
          <w:iCs/>
          <w:szCs w:val="20"/>
          <w:lang w:val="sl-SI"/>
        </w:rPr>
      </w:pPr>
      <w:r>
        <w:rPr>
          <w:rFonts w:cs="Arial"/>
          <w:b w:val="0"/>
          <w:i/>
          <w:iCs/>
          <w:szCs w:val="20"/>
          <w:lang w:val="sl-SI"/>
        </w:rPr>
        <w:t>Inštitut za mikrobiologijo in imunologijo opravlja preiskave za področje imunologije in mikrobiologije (virologija, bakteriologija in parazitologija)</w:t>
      </w:r>
      <w:r w:rsidR="00F96B73">
        <w:rPr>
          <w:rFonts w:cs="Arial"/>
          <w:b w:val="0"/>
          <w:i/>
          <w:iCs/>
          <w:szCs w:val="20"/>
          <w:lang w:val="sl-SI"/>
        </w:rPr>
        <w:t xml:space="preserve"> za potrebe fizičnih oseb, koncesionarjev in zdravstvenih zavodov.</w:t>
      </w:r>
    </w:p>
    <w:p w14:paraId="58FFB4B5" w14:textId="77777777" w:rsidR="00F96B73" w:rsidRDefault="00F96B73" w:rsidP="00C558FF">
      <w:pPr>
        <w:pStyle w:val="ZADEVA"/>
        <w:tabs>
          <w:tab w:val="clear" w:pos="1701"/>
          <w:tab w:val="left" w:pos="0"/>
        </w:tabs>
        <w:ind w:left="0" w:firstLine="0"/>
        <w:jc w:val="both"/>
        <w:rPr>
          <w:rFonts w:cs="Arial"/>
          <w:b w:val="0"/>
          <w:i/>
          <w:iCs/>
          <w:szCs w:val="20"/>
          <w:lang w:val="sl-SI"/>
        </w:rPr>
      </w:pPr>
    </w:p>
    <w:p w14:paraId="64C45E6A" w14:textId="77777777" w:rsidR="00F96B73" w:rsidRDefault="00F96B73" w:rsidP="00C558FF">
      <w:pPr>
        <w:pStyle w:val="ZADEVA"/>
        <w:tabs>
          <w:tab w:val="clear" w:pos="1701"/>
          <w:tab w:val="left" w:pos="0"/>
        </w:tabs>
        <w:ind w:left="0" w:firstLine="0"/>
        <w:jc w:val="both"/>
        <w:rPr>
          <w:rFonts w:cs="Arial"/>
          <w:b w:val="0"/>
          <w:i/>
          <w:iCs/>
          <w:szCs w:val="20"/>
          <w:lang w:val="sl-SI"/>
        </w:rPr>
      </w:pPr>
      <w:r>
        <w:rPr>
          <w:rFonts w:cs="Arial"/>
          <w:b w:val="0"/>
          <w:i/>
          <w:iCs/>
          <w:szCs w:val="20"/>
          <w:lang w:val="sl-SI"/>
        </w:rPr>
        <w:t>Inštitut za sodno medicino opravlja:</w:t>
      </w:r>
    </w:p>
    <w:p w14:paraId="5C670077" w14:textId="77777777" w:rsidR="00F96B73" w:rsidRDefault="00F96B73" w:rsidP="008D1EFA">
      <w:pPr>
        <w:pStyle w:val="ZADEVA"/>
        <w:numPr>
          <w:ilvl w:val="0"/>
          <w:numId w:val="12"/>
        </w:numPr>
        <w:tabs>
          <w:tab w:val="clear" w:pos="1701"/>
          <w:tab w:val="left" w:pos="0"/>
        </w:tabs>
        <w:jc w:val="both"/>
        <w:rPr>
          <w:rFonts w:cs="Arial"/>
          <w:b w:val="0"/>
          <w:i/>
          <w:iCs/>
          <w:szCs w:val="20"/>
          <w:lang w:val="sl-SI"/>
        </w:rPr>
      </w:pPr>
      <w:r>
        <w:rPr>
          <w:rFonts w:cs="Arial"/>
          <w:b w:val="0"/>
          <w:i/>
          <w:iCs/>
          <w:szCs w:val="20"/>
          <w:lang w:val="sl-SI"/>
        </w:rPr>
        <w:t>toksikološke preiskave za Policijo, pravosodje, UKC Ljubljana in ostale bolnišnice ter druge zdravstvene zavode ter fizične osebe,</w:t>
      </w:r>
    </w:p>
    <w:p w14:paraId="7689CE03" w14:textId="77777777" w:rsidR="00F96B73" w:rsidRDefault="00F96B73" w:rsidP="008D1EFA">
      <w:pPr>
        <w:pStyle w:val="ZADEVA"/>
        <w:numPr>
          <w:ilvl w:val="0"/>
          <w:numId w:val="12"/>
        </w:numPr>
        <w:tabs>
          <w:tab w:val="clear" w:pos="1701"/>
          <w:tab w:val="left" w:pos="0"/>
        </w:tabs>
        <w:jc w:val="both"/>
        <w:rPr>
          <w:rFonts w:cs="Arial"/>
          <w:b w:val="0"/>
          <w:i/>
          <w:iCs/>
          <w:szCs w:val="20"/>
          <w:lang w:val="sl-SI"/>
        </w:rPr>
      </w:pPr>
      <w:r>
        <w:rPr>
          <w:rFonts w:cs="Arial"/>
          <w:b w:val="0"/>
          <w:i/>
          <w:iCs/>
          <w:szCs w:val="20"/>
          <w:lang w:val="sl-SI"/>
        </w:rPr>
        <w:t>alkoholimetrične preiskave za Policijo, pravosodje ter fizične osebe,</w:t>
      </w:r>
    </w:p>
    <w:p w14:paraId="1FB141CD" w14:textId="77777777" w:rsidR="00F96B73" w:rsidRDefault="00F96B73" w:rsidP="008D1EFA">
      <w:pPr>
        <w:pStyle w:val="ZADEVA"/>
        <w:numPr>
          <w:ilvl w:val="0"/>
          <w:numId w:val="12"/>
        </w:numPr>
        <w:tabs>
          <w:tab w:val="clear" w:pos="1701"/>
          <w:tab w:val="left" w:pos="0"/>
        </w:tabs>
        <w:jc w:val="both"/>
        <w:rPr>
          <w:rFonts w:cs="Arial"/>
          <w:b w:val="0"/>
          <w:i/>
          <w:iCs/>
          <w:szCs w:val="20"/>
          <w:lang w:val="sl-SI"/>
        </w:rPr>
      </w:pPr>
      <w:r>
        <w:rPr>
          <w:rFonts w:cs="Arial"/>
          <w:b w:val="0"/>
          <w:i/>
          <w:iCs/>
          <w:szCs w:val="20"/>
          <w:lang w:val="sl-SI"/>
        </w:rPr>
        <w:t>sodne obdukcije za potrebe okrožnih sodišč Ljubljana, Kranj, Nova Gorica, Novo mesto, Krško,</w:t>
      </w:r>
    </w:p>
    <w:p w14:paraId="6E3620EC" w14:textId="77777777" w:rsidR="00F96B73" w:rsidRDefault="00E86A8F" w:rsidP="008D1EFA">
      <w:pPr>
        <w:pStyle w:val="ZADEVA"/>
        <w:numPr>
          <w:ilvl w:val="0"/>
          <w:numId w:val="12"/>
        </w:numPr>
        <w:tabs>
          <w:tab w:val="clear" w:pos="1701"/>
          <w:tab w:val="left" w:pos="0"/>
        </w:tabs>
        <w:jc w:val="both"/>
        <w:rPr>
          <w:rFonts w:cs="Arial"/>
          <w:b w:val="0"/>
          <w:i/>
          <w:iCs/>
          <w:szCs w:val="20"/>
          <w:lang w:val="sl-SI"/>
        </w:rPr>
      </w:pPr>
      <w:r>
        <w:rPr>
          <w:rFonts w:cs="Arial"/>
          <w:b w:val="0"/>
          <w:i/>
          <w:iCs/>
          <w:szCs w:val="20"/>
          <w:lang w:val="sl-SI"/>
        </w:rPr>
        <w:t>sanitarne obdukcije za potrebe MOL ter primestne občine, občine gorenjske, primorske, goriške in notranjske regije,</w:t>
      </w:r>
    </w:p>
    <w:p w14:paraId="2D99FA91" w14:textId="77777777" w:rsidR="00E86A8F" w:rsidRDefault="00E86A8F" w:rsidP="008D1EFA">
      <w:pPr>
        <w:pStyle w:val="ZADEVA"/>
        <w:numPr>
          <w:ilvl w:val="0"/>
          <w:numId w:val="12"/>
        </w:numPr>
        <w:tabs>
          <w:tab w:val="clear" w:pos="1701"/>
          <w:tab w:val="left" w:pos="0"/>
        </w:tabs>
        <w:jc w:val="both"/>
        <w:rPr>
          <w:rFonts w:cs="Arial"/>
          <w:b w:val="0"/>
          <w:i/>
          <w:iCs/>
          <w:szCs w:val="20"/>
          <w:lang w:val="sl-SI"/>
        </w:rPr>
      </w:pPr>
      <w:r>
        <w:rPr>
          <w:rFonts w:cs="Arial"/>
          <w:b w:val="0"/>
          <w:i/>
          <w:iCs/>
          <w:szCs w:val="20"/>
          <w:lang w:val="sl-SI"/>
        </w:rPr>
        <w:t>klinične obdukcije za potrebe UKC Ljubljana, SB Jesenice, po potrebi tudi za ostale zdravstvene ustanove,</w:t>
      </w:r>
    </w:p>
    <w:p w14:paraId="072E57D5" w14:textId="77777777" w:rsidR="00E86A8F" w:rsidRDefault="00E86A8F" w:rsidP="008D1EFA">
      <w:pPr>
        <w:pStyle w:val="ZADEVA"/>
        <w:numPr>
          <w:ilvl w:val="0"/>
          <w:numId w:val="12"/>
        </w:numPr>
        <w:tabs>
          <w:tab w:val="clear" w:pos="1701"/>
          <w:tab w:val="left" w:pos="0"/>
        </w:tabs>
        <w:jc w:val="both"/>
        <w:rPr>
          <w:rFonts w:cs="Arial"/>
          <w:b w:val="0"/>
          <w:i/>
          <w:iCs/>
          <w:szCs w:val="20"/>
          <w:lang w:val="sl-SI"/>
        </w:rPr>
      </w:pPr>
      <w:r>
        <w:rPr>
          <w:rFonts w:cs="Arial"/>
          <w:b w:val="0"/>
          <w:i/>
          <w:iCs/>
          <w:szCs w:val="20"/>
          <w:lang w:val="sl-SI"/>
        </w:rPr>
        <w:t>očetovstva, DNK preiskave za potrebe sodišč in fizične osebe,</w:t>
      </w:r>
    </w:p>
    <w:p w14:paraId="17EC40FA" w14:textId="77777777" w:rsidR="00E86A8F" w:rsidRDefault="00E86A8F" w:rsidP="008D1EFA">
      <w:pPr>
        <w:pStyle w:val="ZADEVA"/>
        <w:numPr>
          <w:ilvl w:val="0"/>
          <w:numId w:val="12"/>
        </w:numPr>
        <w:tabs>
          <w:tab w:val="clear" w:pos="1701"/>
          <w:tab w:val="left" w:pos="0"/>
        </w:tabs>
        <w:jc w:val="both"/>
        <w:rPr>
          <w:rFonts w:cs="Arial"/>
          <w:b w:val="0"/>
          <w:i/>
          <w:iCs/>
          <w:szCs w:val="20"/>
          <w:lang w:val="sl-SI"/>
        </w:rPr>
      </w:pPr>
      <w:r>
        <w:rPr>
          <w:rFonts w:cs="Arial"/>
          <w:b w:val="0"/>
          <w:i/>
          <w:iCs/>
          <w:szCs w:val="20"/>
          <w:lang w:val="sl-SI"/>
        </w:rPr>
        <w:t>DNK preiskave bioloških sledov za potrebe sodišč, Policije in fizičnih oseb,</w:t>
      </w:r>
    </w:p>
    <w:p w14:paraId="5D856BF1" w14:textId="77777777" w:rsidR="00E86A8F" w:rsidRDefault="00E86A8F" w:rsidP="008D1EFA">
      <w:pPr>
        <w:pStyle w:val="ZADEVA"/>
        <w:numPr>
          <w:ilvl w:val="0"/>
          <w:numId w:val="12"/>
        </w:numPr>
        <w:tabs>
          <w:tab w:val="clear" w:pos="1701"/>
          <w:tab w:val="left" w:pos="0"/>
        </w:tabs>
        <w:jc w:val="both"/>
        <w:rPr>
          <w:rFonts w:cs="Arial"/>
          <w:b w:val="0"/>
          <w:i/>
          <w:iCs/>
          <w:szCs w:val="20"/>
          <w:lang w:val="sl-SI"/>
        </w:rPr>
      </w:pPr>
      <w:r>
        <w:rPr>
          <w:rFonts w:cs="Arial"/>
          <w:b w:val="0"/>
          <w:i/>
          <w:iCs/>
          <w:szCs w:val="20"/>
          <w:lang w:val="sl-SI"/>
        </w:rPr>
        <w:t>DNK preiskave himerizma (testiranje pri presajenem kostnem mozgu) za potrebe Pediatrične klinike in Hematološke klinike UKC Ljubljana,</w:t>
      </w:r>
    </w:p>
    <w:p w14:paraId="628AF46F" w14:textId="77777777" w:rsidR="00E86A8F" w:rsidRDefault="00E86A8F" w:rsidP="008D1EFA">
      <w:pPr>
        <w:pStyle w:val="ZADEVA"/>
        <w:numPr>
          <w:ilvl w:val="0"/>
          <w:numId w:val="12"/>
        </w:numPr>
        <w:tabs>
          <w:tab w:val="clear" w:pos="1701"/>
          <w:tab w:val="left" w:pos="0"/>
        </w:tabs>
        <w:jc w:val="both"/>
        <w:rPr>
          <w:rFonts w:cs="Arial"/>
          <w:b w:val="0"/>
          <w:i/>
          <w:iCs/>
          <w:szCs w:val="20"/>
          <w:lang w:val="sl-SI"/>
        </w:rPr>
      </w:pPr>
      <w:r>
        <w:rPr>
          <w:rFonts w:cs="Arial"/>
          <w:b w:val="0"/>
          <w:i/>
          <w:iCs/>
          <w:szCs w:val="20"/>
          <w:lang w:val="sl-SI"/>
        </w:rPr>
        <w:t>strokovne preglede živih preiskovancev za potrebe Policije, pravosodja in fizičnih oseb,</w:t>
      </w:r>
    </w:p>
    <w:p w14:paraId="07D03825" w14:textId="77777777" w:rsidR="00E86A8F" w:rsidRDefault="00E86A8F" w:rsidP="008D1EFA">
      <w:pPr>
        <w:pStyle w:val="ZADEVA"/>
        <w:numPr>
          <w:ilvl w:val="0"/>
          <w:numId w:val="12"/>
        </w:numPr>
        <w:tabs>
          <w:tab w:val="clear" w:pos="1701"/>
          <w:tab w:val="left" w:pos="0"/>
        </w:tabs>
        <w:jc w:val="both"/>
        <w:rPr>
          <w:rFonts w:cs="Arial"/>
          <w:b w:val="0"/>
          <w:i/>
          <w:iCs/>
          <w:szCs w:val="20"/>
          <w:lang w:val="sl-SI"/>
        </w:rPr>
      </w:pPr>
      <w:r>
        <w:rPr>
          <w:rFonts w:cs="Arial"/>
          <w:b w:val="0"/>
          <w:i/>
          <w:iCs/>
          <w:szCs w:val="20"/>
          <w:lang w:val="sl-SI"/>
        </w:rPr>
        <w:t>lokalne oglede za potrebe Policije za potrebe PU Ljubljana in področje dežurnega preiskovalnega sodnika Okrožnega sodišča Ljubljana.</w:t>
      </w:r>
    </w:p>
    <w:p w14:paraId="5A06938B" w14:textId="77777777" w:rsidR="004D242A" w:rsidRDefault="004D242A" w:rsidP="004D242A">
      <w:pPr>
        <w:pStyle w:val="ZADEVA"/>
        <w:tabs>
          <w:tab w:val="clear" w:pos="1701"/>
          <w:tab w:val="left" w:pos="0"/>
        </w:tabs>
        <w:jc w:val="both"/>
        <w:rPr>
          <w:rFonts w:cs="Arial"/>
          <w:b w:val="0"/>
          <w:i/>
          <w:iCs/>
          <w:szCs w:val="20"/>
          <w:lang w:val="sl-SI"/>
        </w:rPr>
      </w:pPr>
    </w:p>
    <w:p w14:paraId="49572CDD" w14:textId="77777777" w:rsidR="004D242A" w:rsidRDefault="004D242A" w:rsidP="004D242A">
      <w:pPr>
        <w:pStyle w:val="ZADEVA"/>
        <w:tabs>
          <w:tab w:val="clear" w:pos="1701"/>
          <w:tab w:val="left" w:pos="0"/>
        </w:tabs>
        <w:ind w:left="0" w:firstLine="0"/>
        <w:jc w:val="both"/>
        <w:rPr>
          <w:rFonts w:cs="Arial"/>
          <w:b w:val="0"/>
          <w:i/>
          <w:iCs/>
          <w:szCs w:val="20"/>
          <w:lang w:val="sl-SI"/>
        </w:rPr>
      </w:pPr>
      <w:r>
        <w:rPr>
          <w:rFonts w:cs="Arial"/>
          <w:b w:val="0"/>
          <w:i/>
          <w:iCs/>
          <w:szCs w:val="20"/>
          <w:lang w:val="sl-SI"/>
        </w:rPr>
        <w:t>Inštitut za fiziologijo opravlja zdravljenje s hiperbaričnim kisikom in kapilaroskopijo za potrebe zdravstvenih zavodov in fizične osebe.</w:t>
      </w:r>
    </w:p>
    <w:p w14:paraId="3060ED4F" w14:textId="77777777" w:rsidR="004D242A" w:rsidRDefault="004D242A" w:rsidP="004D242A">
      <w:pPr>
        <w:pStyle w:val="ZADEVA"/>
        <w:tabs>
          <w:tab w:val="clear" w:pos="1701"/>
          <w:tab w:val="left" w:pos="0"/>
        </w:tabs>
        <w:ind w:left="0" w:firstLine="0"/>
        <w:jc w:val="both"/>
        <w:rPr>
          <w:rFonts w:cs="Arial"/>
          <w:b w:val="0"/>
          <w:i/>
          <w:iCs/>
          <w:szCs w:val="20"/>
          <w:lang w:val="sl-SI"/>
        </w:rPr>
      </w:pPr>
    </w:p>
    <w:p w14:paraId="117CAD12" w14:textId="77777777" w:rsidR="004D242A" w:rsidRDefault="004D242A" w:rsidP="004D242A">
      <w:pPr>
        <w:pStyle w:val="ZADEVA"/>
        <w:tabs>
          <w:tab w:val="clear" w:pos="1701"/>
          <w:tab w:val="left" w:pos="0"/>
        </w:tabs>
        <w:ind w:left="0" w:firstLine="0"/>
        <w:jc w:val="both"/>
        <w:rPr>
          <w:rFonts w:cs="Arial"/>
          <w:b w:val="0"/>
          <w:i/>
          <w:iCs/>
          <w:szCs w:val="20"/>
          <w:lang w:val="sl-SI"/>
        </w:rPr>
      </w:pPr>
      <w:r>
        <w:rPr>
          <w:rFonts w:cs="Arial"/>
          <w:b w:val="0"/>
          <w:i/>
          <w:iCs/>
          <w:szCs w:val="20"/>
          <w:lang w:val="sl-SI"/>
        </w:rPr>
        <w:t>Inštitut za anatomijo opravlja mišične biopsije za zdravstvene zavode in fizične osebe.</w:t>
      </w:r>
    </w:p>
    <w:p w14:paraId="770835F2" w14:textId="77777777" w:rsidR="004D242A" w:rsidRDefault="004D242A" w:rsidP="004D242A">
      <w:pPr>
        <w:pStyle w:val="ZADEVA"/>
        <w:tabs>
          <w:tab w:val="clear" w:pos="1701"/>
          <w:tab w:val="left" w:pos="0"/>
        </w:tabs>
        <w:ind w:left="0" w:firstLine="0"/>
        <w:jc w:val="both"/>
        <w:rPr>
          <w:rFonts w:cs="Arial"/>
          <w:b w:val="0"/>
          <w:i/>
          <w:iCs/>
          <w:szCs w:val="20"/>
          <w:lang w:val="sl-SI"/>
        </w:rPr>
      </w:pPr>
    </w:p>
    <w:p w14:paraId="110A7DC7" w14:textId="77777777" w:rsidR="004D242A" w:rsidRPr="00C558FF" w:rsidRDefault="004D242A" w:rsidP="004D242A">
      <w:pPr>
        <w:pStyle w:val="ZADEVA"/>
        <w:tabs>
          <w:tab w:val="clear" w:pos="1701"/>
          <w:tab w:val="left" w:pos="0"/>
        </w:tabs>
        <w:ind w:left="0" w:firstLine="0"/>
        <w:jc w:val="both"/>
        <w:rPr>
          <w:rFonts w:cs="Arial"/>
          <w:b w:val="0"/>
          <w:i/>
          <w:iCs/>
          <w:szCs w:val="20"/>
          <w:lang w:val="sl-SI"/>
        </w:rPr>
      </w:pPr>
      <w:r>
        <w:rPr>
          <w:rFonts w:cs="Arial"/>
          <w:b w:val="0"/>
          <w:i/>
          <w:iCs/>
          <w:szCs w:val="20"/>
          <w:lang w:val="sl-SI"/>
        </w:rPr>
        <w:t xml:space="preserve">Te storitve opravlja </w:t>
      </w:r>
      <w:r w:rsidR="000035F7">
        <w:rPr>
          <w:rFonts w:cs="Arial"/>
          <w:b w:val="0"/>
          <w:i/>
          <w:iCs/>
          <w:szCs w:val="20"/>
          <w:lang w:val="sl-SI"/>
        </w:rPr>
        <w:t xml:space="preserve">UL </w:t>
      </w:r>
      <w:r>
        <w:rPr>
          <w:rFonts w:cs="Arial"/>
          <w:b w:val="0"/>
          <w:i/>
          <w:iCs/>
          <w:szCs w:val="20"/>
          <w:lang w:val="sl-SI"/>
        </w:rPr>
        <w:t>MF na podlagi javnih razpisov ali na podlagi neposrednih pogodb oziroma kot samoplačniške storitve.</w:t>
      </w:r>
    </w:p>
    <w:p w14:paraId="5A87EE51" w14:textId="77777777" w:rsidR="00945CC7" w:rsidRDefault="00945CC7" w:rsidP="00B105A7">
      <w:pPr>
        <w:pStyle w:val="ZADEVA"/>
        <w:tabs>
          <w:tab w:val="clear" w:pos="1701"/>
          <w:tab w:val="left" w:pos="0"/>
        </w:tabs>
        <w:ind w:left="0" w:firstLine="0"/>
        <w:jc w:val="both"/>
        <w:rPr>
          <w:rFonts w:cs="Arial"/>
          <w:b w:val="0"/>
          <w:szCs w:val="20"/>
          <w:lang w:val="sl-SI"/>
        </w:rPr>
      </w:pPr>
    </w:p>
    <w:p w14:paraId="2BCE8E04" w14:textId="77777777" w:rsidR="004D242A" w:rsidRDefault="004D242A" w:rsidP="00B105A7">
      <w:pPr>
        <w:pStyle w:val="ZADEVA"/>
        <w:tabs>
          <w:tab w:val="clear" w:pos="1701"/>
          <w:tab w:val="left" w:pos="0"/>
        </w:tabs>
        <w:ind w:left="0" w:firstLine="0"/>
        <w:jc w:val="both"/>
        <w:rPr>
          <w:rFonts w:cs="Arial"/>
          <w:b w:val="0"/>
          <w:i/>
          <w:iCs/>
          <w:szCs w:val="20"/>
          <w:lang w:val="sl-SI"/>
        </w:rPr>
      </w:pPr>
    </w:p>
    <w:p w14:paraId="2E2AFB35" w14:textId="77777777" w:rsidR="00CD255E" w:rsidRDefault="00CD255E" w:rsidP="00B105A7">
      <w:pPr>
        <w:pStyle w:val="ZADEVA"/>
        <w:tabs>
          <w:tab w:val="clear" w:pos="1701"/>
          <w:tab w:val="left" w:pos="0"/>
        </w:tabs>
        <w:ind w:left="0" w:firstLine="0"/>
        <w:jc w:val="both"/>
        <w:rPr>
          <w:rFonts w:cs="Arial"/>
          <w:b w:val="0"/>
          <w:i/>
          <w:iCs/>
          <w:szCs w:val="20"/>
          <w:lang w:val="sl-SI"/>
        </w:rPr>
      </w:pPr>
      <w:r>
        <w:rPr>
          <w:rFonts w:cs="Arial"/>
          <w:b w:val="0"/>
          <w:i/>
          <w:iCs/>
          <w:szCs w:val="20"/>
          <w:lang w:val="sl-SI"/>
        </w:rPr>
        <w:t>UL MF je 7.7.2020 dodatno pojasnila, da strokovno zdravstvene storitve za zavode s področja zdravstvenega varstva; ministrstva za pravosodje, ministrstva za notranje zadeve ter policijskih uprav v letu 2018 predstavljajo 96% vseh sredstev tržne dejavnosti, v letu 2019 pa</w:t>
      </w:r>
      <w:r w:rsidR="0018531C">
        <w:rPr>
          <w:rFonts w:cs="Arial"/>
          <w:b w:val="0"/>
          <w:i/>
          <w:iCs/>
          <w:szCs w:val="20"/>
          <w:lang w:val="sl-SI"/>
        </w:rPr>
        <w:t xml:space="preserve"> te storitve</w:t>
      </w:r>
      <w:r>
        <w:rPr>
          <w:rFonts w:cs="Arial"/>
          <w:b w:val="0"/>
          <w:i/>
          <w:iCs/>
          <w:szCs w:val="20"/>
          <w:lang w:val="sl-SI"/>
        </w:rPr>
        <w:t xml:space="preserve"> predstavljajo 98%.</w:t>
      </w:r>
    </w:p>
    <w:p w14:paraId="41F3EC3B" w14:textId="77777777" w:rsidR="00CD255E" w:rsidRDefault="00CD255E" w:rsidP="00B105A7">
      <w:pPr>
        <w:pStyle w:val="ZADEVA"/>
        <w:tabs>
          <w:tab w:val="clear" w:pos="1701"/>
          <w:tab w:val="left" w:pos="0"/>
        </w:tabs>
        <w:ind w:left="0" w:firstLine="0"/>
        <w:jc w:val="both"/>
        <w:rPr>
          <w:rFonts w:cs="Arial"/>
          <w:b w:val="0"/>
          <w:i/>
          <w:iCs/>
          <w:szCs w:val="20"/>
          <w:lang w:val="sl-SI"/>
        </w:rPr>
      </w:pPr>
    </w:p>
    <w:p w14:paraId="45BA7451" w14:textId="77777777" w:rsidR="00CD255E" w:rsidRDefault="00CD255E" w:rsidP="00B105A7">
      <w:pPr>
        <w:pStyle w:val="ZADEVA"/>
        <w:tabs>
          <w:tab w:val="clear" w:pos="1701"/>
          <w:tab w:val="left" w:pos="0"/>
        </w:tabs>
        <w:ind w:left="0" w:firstLine="0"/>
        <w:jc w:val="both"/>
        <w:rPr>
          <w:rFonts w:cs="Arial"/>
          <w:b w:val="0"/>
          <w:i/>
          <w:iCs/>
          <w:szCs w:val="20"/>
          <w:lang w:val="sl-SI"/>
        </w:rPr>
      </w:pPr>
      <w:r>
        <w:rPr>
          <w:rFonts w:cs="Arial"/>
          <w:b w:val="0"/>
          <w:i/>
          <w:iCs/>
          <w:szCs w:val="20"/>
          <w:lang w:val="sl-SI"/>
        </w:rPr>
        <w:t>UL MF je predložila dodatno tabelo členitve tržnih prihodkov, razvidno iz spodnje tabele:</w:t>
      </w:r>
    </w:p>
    <w:p w14:paraId="1D0D1BF3" w14:textId="77777777" w:rsidR="00CD255E" w:rsidRDefault="00CD255E" w:rsidP="00B105A7">
      <w:pPr>
        <w:pStyle w:val="ZADEVA"/>
        <w:tabs>
          <w:tab w:val="clear" w:pos="1701"/>
          <w:tab w:val="left" w:pos="0"/>
        </w:tabs>
        <w:ind w:left="0" w:firstLine="0"/>
        <w:jc w:val="both"/>
        <w:rPr>
          <w:rFonts w:cs="Arial"/>
          <w:b w:val="0"/>
          <w:i/>
          <w:iCs/>
          <w:szCs w:val="20"/>
          <w:lang w:val="sl-SI"/>
        </w:rPr>
      </w:pPr>
    </w:p>
    <w:tbl>
      <w:tblPr>
        <w:tblStyle w:val="Tabelamrea"/>
        <w:tblW w:w="0" w:type="auto"/>
        <w:tblLook w:val="04A0" w:firstRow="1" w:lastRow="0" w:firstColumn="1" w:lastColumn="0" w:noHBand="0" w:noVBand="1"/>
      </w:tblPr>
      <w:tblGrid>
        <w:gridCol w:w="4095"/>
        <w:gridCol w:w="1403"/>
        <w:gridCol w:w="724"/>
        <w:gridCol w:w="1537"/>
        <w:gridCol w:w="729"/>
      </w:tblGrid>
      <w:tr w:rsidR="00CD255E" w:rsidRPr="00E36BE8" w14:paraId="02B53D00" w14:textId="77777777" w:rsidTr="00D76D34">
        <w:tc>
          <w:tcPr>
            <w:tcW w:w="4219" w:type="dxa"/>
          </w:tcPr>
          <w:p w14:paraId="1AF5E88F" w14:textId="77777777" w:rsidR="00CD255E" w:rsidRPr="00E36BE8" w:rsidRDefault="00CD255E" w:rsidP="00E36BE8">
            <w:pPr>
              <w:pStyle w:val="ZADEVA"/>
              <w:tabs>
                <w:tab w:val="clear" w:pos="1701"/>
                <w:tab w:val="left" w:pos="0"/>
              </w:tabs>
              <w:ind w:left="0" w:firstLine="0"/>
              <w:jc w:val="both"/>
              <w:rPr>
                <w:rFonts w:cs="Arial"/>
                <w:bCs/>
                <w:i/>
                <w:iCs/>
                <w:sz w:val="16"/>
                <w:szCs w:val="16"/>
                <w:lang w:val="sl-SI"/>
              </w:rPr>
            </w:pPr>
            <w:r w:rsidRPr="00E36BE8">
              <w:rPr>
                <w:rFonts w:cs="Arial"/>
                <w:bCs/>
                <w:i/>
                <w:iCs/>
                <w:sz w:val="16"/>
                <w:szCs w:val="16"/>
                <w:lang w:val="sl-SI"/>
              </w:rPr>
              <w:t>Sredstva od prodaje blaga in storitev na trgu</w:t>
            </w:r>
          </w:p>
        </w:tc>
        <w:tc>
          <w:tcPr>
            <w:tcW w:w="1418" w:type="dxa"/>
          </w:tcPr>
          <w:p w14:paraId="66E78106" w14:textId="77777777" w:rsidR="00CD255E" w:rsidRPr="00E36BE8" w:rsidRDefault="00CD255E" w:rsidP="00E36BE8">
            <w:pPr>
              <w:pStyle w:val="ZADEVA"/>
              <w:tabs>
                <w:tab w:val="clear" w:pos="1701"/>
                <w:tab w:val="left" w:pos="0"/>
              </w:tabs>
              <w:ind w:left="0" w:firstLine="0"/>
              <w:jc w:val="both"/>
              <w:rPr>
                <w:rFonts w:cs="Arial"/>
                <w:bCs/>
                <w:i/>
                <w:iCs/>
                <w:sz w:val="16"/>
                <w:szCs w:val="16"/>
                <w:lang w:val="sl-SI"/>
              </w:rPr>
            </w:pPr>
            <w:r w:rsidRPr="00E36BE8">
              <w:rPr>
                <w:rFonts w:cs="Arial"/>
                <w:bCs/>
                <w:i/>
                <w:iCs/>
                <w:sz w:val="16"/>
                <w:szCs w:val="16"/>
                <w:lang w:val="sl-SI"/>
              </w:rPr>
              <w:t>2018 (v EUR)</w:t>
            </w:r>
          </w:p>
        </w:tc>
        <w:tc>
          <w:tcPr>
            <w:tcW w:w="728" w:type="dxa"/>
          </w:tcPr>
          <w:p w14:paraId="5A4DC388" w14:textId="77777777" w:rsidR="00CD255E" w:rsidRPr="00E36BE8" w:rsidRDefault="00CD255E" w:rsidP="00E36BE8">
            <w:pPr>
              <w:pStyle w:val="ZADEVA"/>
              <w:tabs>
                <w:tab w:val="clear" w:pos="1701"/>
                <w:tab w:val="left" w:pos="0"/>
              </w:tabs>
              <w:ind w:left="0" w:firstLine="0"/>
              <w:jc w:val="both"/>
              <w:rPr>
                <w:rFonts w:cs="Arial"/>
                <w:bCs/>
                <w:i/>
                <w:iCs/>
                <w:sz w:val="16"/>
                <w:szCs w:val="16"/>
                <w:lang w:val="sl-SI"/>
              </w:rPr>
            </w:pPr>
            <w:r w:rsidRPr="00E36BE8">
              <w:rPr>
                <w:rFonts w:cs="Arial"/>
                <w:bCs/>
                <w:i/>
                <w:iCs/>
                <w:sz w:val="16"/>
                <w:szCs w:val="16"/>
                <w:lang w:val="sl-SI"/>
              </w:rPr>
              <w:t>Delež</w:t>
            </w:r>
            <w:r w:rsidR="005E67FD" w:rsidRPr="00E36BE8">
              <w:rPr>
                <w:rFonts w:cs="Arial"/>
                <w:bCs/>
                <w:i/>
                <w:iCs/>
                <w:sz w:val="16"/>
                <w:szCs w:val="16"/>
                <w:lang w:val="sl-SI"/>
              </w:rPr>
              <w:t xml:space="preserve"> (%)</w:t>
            </w:r>
          </w:p>
        </w:tc>
        <w:tc>
          <w:tcPr>
            <w:tcW w:w="1560" w:type="dxa"/>
          </w:tcPr>
          <w:p w14:paraId="74531803" w14:textId="77777777" w:rsidR="00CD255E" w:rsidRPr="00E36BE8" w:rsidRDefault="00CD255E" w:rsidP="00E36BE8">
            <w:pPr>
              <w:pStyle w:val="ZADEVA"/>
              <w:tabs>
                <w:tab w:val="clear" w:pos="1701"/>
                <w:tab w:val="left" w:pos="0"/>
              </w:tabs>
              <w:ind w:left="0" w:firstLine="0"/>
              <w:jc w:val="both"/>
              <w:rPr>
                <w:rFonts w:cs="Arial"/>
                <w:bCs/>
                <w:i/>
                <w:iCs/>
                <w:sz w:val="16"/>
                <w:szCs w:val="16"/>
                <w:lang w:val="sl-SI"/>
              </w:rPr>
            </w:pPr>
            <w:r w:rsidRPr="00E36BE8">
              <w:rPr>
                <w:rFonts w:cs="Arial"/>
                <w:bCs/>
                <w:i/>
                <w:iCs/>
                <w:sz w:val="16"/>
                <w:szCs w:val="16"/>
                <w:lang w:val="sl-SI"/>
              </w:rPr>
              <w:t>2019 (v EUR)</w:t>
            </w:r>
          </w:p>
        </w:tc>
        <w:tc>
          <w:tcPr>
            <w:tcW w:w="733" w:type="dxa"/>
          </w:tcPr>
          <w:p w14:paraId="32CD229A" w14:textId="77777777" w:rsidR="00CD255E" w:rsidRPr="00E36BE8" w:rsidRDefault="00CD255E" w:rsidP="00E36BE8">
            <w:pPr>
              <w:pStyle w:val="ZADEVA"/>
              <w:tabs>
                <w:tab w:val="clear" w:pos="1701"/>
                <w:tab w:val="left" w:pos="0"/>
              </w:tabs>
              <w:ind w:left="0" w:firstLine="0"/>
              <w:jc w:val="both"/>
              <w:rPr>
                <w:rFonts w:cs="Arial"/>
                <w:bCs/>
                <w:i/>
                <w:iCs/>
                <w:sz w:val="16"/>
                <w:szCs w:val="16"/>
                <w:lang w:val="sl-SI"/>
              </w:rPr>
            </w:pPr>
            <w:r w:rsidRPr="00E36BE8">
              <w:rPr>
                <w:rFonts w:cs="Arial"/>
                <w:bCs/>
                <w:i/>
                <w:iCs/>
                <w:sz w:val="16"/>
                <w:szCs w:val="16"/>
                <w:lang w:val="sl-SI"/>
              </w:rPr>
              <w:t>Delež</w:t>
            </w:r>
            <w:r w:rsidR="005E67FD" w:rsidRPr="00E36BE8">
              <w:rPr>
                <w:rFonts w:cs="Arial"/>
                <w:bCs/>
                <w:i/>
                <w:iCs/>
                <w:sz w:val="16"/>
                <w:szCs w:val="16"/>
                <w:lang w:val="sl-SI"/>
              </w:rPr>
              <w:t xml:space="preserve"> (%)</w:t>
            </w:r>
          </w:p>
        </w:tc>
      </w:tr>
      <w:tr w:rsidR="00CD255E" w:rsidRPr="00E36BE8" w14:paraId="6A1F72E1" w14:textId="77777777" w:rsidTr="00D76D34">
        <w:tc>
          <w:tcPr>
            <w:tcW w:w="4219" w:type="dxa"/>
          </w:tcPr>
          <w:p w14:paraId="7DF1CE50" w14:textId="77777777" w:rsidR="00CD255E" w:rsidRPr="00E36BE8" w:rsidRDefault="00CD255E" w:rsidP="00E36BE8">
            <w:pPr>
              <w:pStyle w:val="ZADEVA"/>
              <w:tabs>
                <w:tab w:val="clear" w:pos="1701"/>
                <w:tab w:val="left" w:pos="0"/>
              </w:tabs>
              <w:ind w:left="0" w:firstLine="0"/>
              <w:jc w:val="both"/>
              <w:rPr>
                <w:rFonts w:cs="Arial"/>
                <w:b w:val="0"/>
                <w:i/>
                <w:iCs/>
                <w:sz w:val="16"/>
                <w:szCs w:val="16"/>
                <w:lang w:val="sl-SI"/>
              </w:rPr>
            </w:pPr>
            <w:r w:rsidRPr="00E36BE8">
              <w:rPr>
                <w:rFonts w:cs="Arial"/>
                <w:b w:val="0"/>
                <w:i/>
                <w:iCs/>
                <w:sz w:val="16"/>
                <w:szCs w:val="16"/>
                <w:lang w:val="sl-SI"/>
              </w:rPr>
              <w:t>Prihodki od gospodarskih družb in samostojnih podjetnikov</w:t>
            </w:r>
          </w:p>
        </w:tc>
        <w:tc>
          <w:tcPr>
            <w:tcW w:w="1418" w:type="dxa"/>
          </w:tcPr>
          <w:p w14:paraId="4084BE70" w14:textId="77777777" w:rsidR="00CD255E" w:rsidRPr="00E36BE8" w:rsidRDefault="005E67FD" w:rsidP="00E36BE8">
            <w:pPr>
              <w:pStyle w:val="ZADEVA"/>
              <w:tabs>
                <w:tab w:val="clear" w:pos="1701"/>
                <w:tab w:val="left" w:pos="0"/>
              </w:tabs>
              <w:ind w:left="0" w:firstLine="0"/>
              <w:jc w:val="right"/>
              <w:rPr>
                <w:rFonts w:cs="Arial"/>
                <w:b w:val="0"/>
                <w:i/>
                <w:iCs/>
                <w:sz w:val="16"/>
                <w:szCs w:val="16"/>
                <w:lang w:val="sl-SI"/>
              </w:rPr>
            </w:pPr>
            <w:r w:rsidRPr="00E36BE8">
              <w:rPr>
                <w:rFonts w:cs="Arial"/>
                <w:b w:val="0"/>
                <w:i/>
                <w:iCs/>
                <w:sz w:val="16"/>
                <w:szCs w:val="16"/>
                <w:lang w:val="sl-SI"/>
              </w:rPr>
              <w:t>176.501</w:t>
            </w:r>
          </w:p>
        </w:tc>
        <w:tc>
          <w:tcPr>
            <w:tcW w:w="728" w:type="dxa"/>
          </w:tcPr>
          <w:p w14:paraId="3F8AA455" w14:textId="77777777" w:rsidR="00CD255E" w:rsidRPr="00E36BE8" w:rsidRDefault="00EB4826" w:rsidP="00E36BE8">
            <w:pPr>
              <w:pStyle w:val="ZADEVA"/>
              <w:tabs>
                <w:tab w:val="clear" w:pos="1701"/>
                <w:tab w:val="left" w:pos="0"/>
              </w:tabs>
              <w:ind w:left="0" w:firstLine="0"/>
              <w:jc w:val="center"/>
              <w:rPr>
                <w:rFonts w:cs="Arial"/>
                <w:b w:val="0"/>
                <w:i/>
                <w:iCs/>
                <w:sz w:val="16"/>
                <w:szCs w:val="16"/>
                <w:lang w:val="sl-SI"/>
              </w:rPr>
            </w:pPr>
            <w:r>
              <w:rPr>
                <w:rFonts w:cs="Arial"/>
                <w:b w:val="0"/>
                <w:i/>
                <w:iCs/>
                <w:sz w:val="16"/>
                <w:szCs w:val="16"/>
                <w:lang w:val="sl-SI"/>
              </w:rPr>
              <w:t>0,9</w:t>
            </w:r>
          </w:p>
        </w:tc>
        <w:tc>
          <w:tcPr>
            <w:tcW w:w="1560" w:type="dxa"/>
          </w:tcPr>
          <w:p w14:paraId="44CF1BF5" w14:textId="77777777" w:rsidR="00CD255E" w:rsidRPr="00E36BE8" w:rsidRDefault="005E67FD" w:rsidP="00E36BE8">
            <w:pPr>
              <w:pStyle w:val="ZADEVA"/>
              <w:tabs>
                <w:tab w:val="clear" w:pos="1701"/>
                <w:tab w:val="left" w:pos="0"/>
              </w:tabs>
              <w:ind w:left="0" w:firstLine="0"/>
              <w:jc w:val="right"/>
              <w:rPr>
                <w:rFonts w:cs="Arial"/>
                <w:b w:val="0"/>
                <w:i/>
                <w:iCs/>
                <w:sz w:val="16"/>
                <w:szCs w:val="16"/>
                <w:lang w:val="sl-SI"/>
              </w:rPr>
            </w:pPr>
            <w:r w:rsidRPr="00E36BE8">
              <w:rPr>
                <w:rFonts w:cs="Arial"/>
                <w:b w:val="0"/>
                <w:i/>
                <w:iCs/>
                <w:sz w:val="16"/>
                <w:szCs w:val="16"/>
                <w:lang w:val="sl-SI"/>
              </w:rPr>
              <w:t>196.082</w:t>
            </w:r>
          </w:p>
        </w:tc>
        <w:tc>
          <w:tcPr>
            <w:tcW w:w="733" w:type="dxa"/>
          </w:tcPr>
          <w:p w14:paraId="58705FFE" w14:textId="77777777" w:rsidR="00CD255E" w:rsidRPr="00E36BE8" w:rsidRDefault="005E67FD" w:rsidP="00E36BE8">
            <w:pPr>
              <w:pStyle w:val="ZADEVA"/>
              <w:tabs>
                <w:tab w:val="clear" w:pos="1701"/>
                <w:tab w:val="left" w:pos="0"/>
              </w:tabs>
              <w:ind w:left="0" w:firstLine="0"/>
              <w:jc w:val="center"/>
              <w:rPr>
                <w:rFonts w:cs="Arial"/>
                <w:b w:val="0"/>
                <w:i/>
                <w:iCs/>
                <w:sz w:val="16"/>
                <w:szCs w:val="16"/>
                <w:lang w:val="sl-SI"/>
              </w:rPr>
            </w:pPr>
            <w:r w:rsidRPr="00E36BE8">
              <w:rPr>
                <w:rFonts w:cs="Arial"/>
                <w:b w:val="0"/>
                <w:i/>
                <w:iCs/>
                <w:sz w:val="16"/>
                <w:szCs w:val="16"/>
                <w:lang w:val="sl-SI"/>
              </w:rPr>
              <w:t>1</w:t>
            </w:r>
            <w:r w:rsidR="00EB4826">
              <w:rPr>
                <w:rFonts w:cs="Arial"/>
                <w:b w:val="0"/>
                <w:i/>
                <w:iCs/>
                <w:sz w:val="16"/>
                <w:szCs w:val="16"/>
                <w:lang w:val="sl-SI"/>
              </w:rPr>
              <w:t>,0</w:t>
            </w:r>
          </w:p>
        </w:tc>
      </w:tr>
      <w:tr w:rsidR="00CD255E" w:rsidRPr="00E36BE8" w14:paraId="6492D82F" w14:textId="77777777" w:rsidTr="00D76D34">
        <w:tc>
          <w:tcPr>
            <w:tcW w:w="4219" w:type="dxa"/>
          </w:tcPr>
          <w:p w14:paraId="5387193F" w14:textId="77777777" w:rsidR="00CD255E" w:rsidRPr="00E36BE8" w:rsidRDefault="00CD255E" w:rsidP="00E36BE8">
            <w:pPr>
              <w:pStyle w:val="ZADEVA"/>
              <w:tabs>
                <w:tab w:val="clear" w:pos="1701"/>
                <w:tab w:val="left" w:pos="0"/>
              </w:tabs>
              <w:ind w:left="0" w:firstLine="0"/>
              <w:jc w:val="both"/>
              <w:rPr>
                <w:rFonts w:cs="Arial"/>
                <w:b w:val="0"/>
                <w:i/>
                <w:iCs/>
                <w:sz w:val="16"/>
                <w:szCs w:val="16"/>
                <w:lang w:val="sl-SI"/>
              </w:rPr>
            </w:pPr>
            <w:r w:rsidRPr="00E36BE8">
              <w:rPr>
                <w:rFonts w:cs="Arial"/>
                <w:b w:val="0"/>
                <w:i/>
                <w:iCs/>
                <w:sz w:val="16"/>
                <w:szCs w:val="16"/>
                <w:lang w:val="sl-SI"/>
              </w:rPr>
              <w:t>Prihodki od javnega sektorja v Sloveniji: zdravstvene storitve za zavode s področja zdravstvenega varstva, MP, MNZ, …</w:t>
            </w:r>
          </w:p>
        </w:tc>
        <w:tc>
          <w:tcPr>
            <w:tcW w:w="1418" w:type="dxa"/>
          </w:tcPr>
          <w:p w14:paraId="00E07B3B" w14:textId="77777777" w:rsidR="00CD255E" w:rsidRPr="00E36BE8" w:rsidRDefault="005E67FD" w:rsidP="00E36BE8">
            <w:pPr>
              <w:pStyle w:val="ZADEVA"/>
              <w:tabs>
                <w:tab w:val="clear" w:pos="1701"/>
                <w:tab w:val="left" w:pos="0"/>
              </w:tabs>
              <w:ind w:left="0" w:firstLine="0"/>
              <w:jc w:val="right"/>
              <w:rPr>
                <w:rFonts w:cs="Arial"/>
                <w:b w:val="0"/>
                <w:i/>
                <w:iCs/>
                <w:sz w:val="16"/>
                <w:szCs w:val="16"/>
                <w:lang w:val="sl-SI"/>
              </w:rPr>
            </w:pPr>
            <w:r w:rsidRPr="00E36BE8">
              <w:rPr>
                <w:rFonts w:cs="Arial"/>
                <w:b w:val="0"/>
                <w:i/>
                <w:iCs/>
                <w:sz w:val="16"/>
                <w:szCs w:val="16"/>
                <w:lang w:val="sl-SI"/>
              </w:rPr>
              <w:t>18.469.186</w:t>
            </w:r>
            <w:r w:rsidRPr="00E36BE8">
              <w:rPr>
                <w:rStyle w:val="Sprotnaopomba-sklic"/>
                <w:rFonts w:cs="Arial"/>
                <w:b w:val="0"/>
                <w:i/>
                <w:iCs/>
                <w:sz w:val="16"/>
                <w:szCs w:val="16"/>
                <w:lang w:val="sl-SI"/>
              </w:rPr>
              <w:footnoteReference w:id="2"/>
            </w:r>
          </w:p>
        </w:tc>
        <w:tc>
          <w:tcPr>
            <w:tcW w:w="728" w:type="dxa"/>
          </w:tcPr>
          <w:p w14:paraId="3EE424C8" w14:textId="77777777" w:rsidR="00CD255E" w:rsidRPr="00E36BE8" w:rsidRDefault="005E67FD" w:rsidP="00E36BE8">
            <w:pPr>
              <w:pStyle w:val="ZADEVA"/>
              <w:tabs>
                <w:tab w:val="clear" w:pos="1701"/>
                <w:tab w:val="left" w:pos="0"/>
              </w:tabs>
              <w:ind w:left="0" w:firstLine="0"/>
              <w:jc w:val="center"/>
              <w:rPr>
                <w:rFonts w:cs="Arial"/>
                <w:b w:val="0"/>
                <w:i/>
                <w:iCs/>
                <w:sz w:val="16"/>
                <w:szCs w:val="16"/>
                <w:lang w:val="sl-SI"/>
              </w:rPr>
            </w:pPr>
            <w:r w:rsidRPr="00E36BE8">
              <w:rPr>
                <w:rFonts w:cs="Arial"/>
                <w:b w:val="0"/>
                <w:i/>
                <w:iCs/>
                <w:sz w:val="16"/>
                <w:szCs w:val="16"/>
                <w:lang w:val="sl-SI"/>
              </w:rPr>
              <w:t>96</w:t>
            </w:r>
            <w:r w:rsidR="00EB4826">
              <w:rPr>
                <w:rFonts w:cs="Arial"/>
                <w:b w:val="0"/>
                <w:i/>
                <w:iCs/>
                <w:sz w:val="16"/>
                <w:szCs w:val="16"/>
                <w:lang w:val="sl-SI"/>
              </w:rPr>
              <w:t>,1</w:t>
            </w:r>
          </w:p>
        </w:tc>
        <w:tc>
          <w:tcPr>
            <w:tcW w:w="1560" w:type="dxa"/>
          </w:tcPr>
          <w:p w14:paraId="5163D5C9" w14:textId="77777777" w:rsidR="00CD255E" w:rsidRPr="00E36BE8" w:rsidRDefault="005E67FD" w:rsidP="00E36BE8">
            <w:pPr>
              <w:pStyle w:val="ZADEVA"/>
              <w:tabs>
                <w:tab w:val="clear" w:pos="1701"/>
                <w:tab w:val="left" w:pos="0"/>
              </w:tabs>
              <w:ind w:left="0" w:firstLine="0"/>
              <w:jc w:val="right"/>
              <w:rPr>
                <w:rFonts w:cs="Arial"/>
                <w:b w:val="0"/>
                <w:i/>
                <w:iCs/>
                <w:sz w:val="16"/>
                <w:szCs w:val="16"/>
                <w:lang w:val="sl-SI"/>
              </w:rPr>
            </w:pPr>
            <w:r w:rsidRPr="00E36BE8">
              <w:rPr>
                <w:rFonts w:cs="Arial"/>
                <w:b w:val="0"/>
                <w:i/>
                <w:iCs/>
                <w:sz w:val="16"/>
                <w:szCs w:val="16"/>
                <w:lang w:val="sl-SI"/>
              </w:rPr>
              <w:t>18.587.789</w:t>
            </w:r>
          </w:p>
        </w:tc>
        <w:tc>
          <w:tcPr>
            <w:tcW w:w="733" w:type="dxa"/>
          </w:tcPr>
          <w:p w14:paraId="7E0D701C" w14:textId="77777777" w:rsidR="00CD255E" w:rsidRPr="00E36BE8" w:rsidRDefault="005E67FD" w:rsidP="00E36BE8">
            <w:pPr>
              <w:pStyle w:val="ZADEVA"/>
              <w:tabs>
                <w:tab w:val="clear" w:pos="1701"/>
                <w:tab w:val="left" w:pos="0"/>
              </w:tabs>
              <w:ind w:left="0" w:firstLine="0"/>
              <w:jc w:val="center"/>
              <w:rPr>
                <w:rFonts w:cs="Arial"/>
                <w:b w:val="0"/>
                <w:i/>
                <w:iCs/>
                <w:sz w:val="16"/>
                <w:szCs w:val="16"/>
                <w:lang w:val="sl-SI"/>
              </w:rPr>
            </w:pPr>
            <w:r w:rsidRPr="00E36BE8">
              <w:rPr>
                <w:rFonts w:cs="Arial"/>
                <w:b w:val="0"/>
                <w:i/>
                <w:iCs/>
                <w:sz w:val="16"/>
                <w:szCs w:val="16"/>
                <w:lang w:val="sl-SI"/>
              </w:rPr>
              <w:t>98</w:t>
            </w:r>
            <w:r w:rsidR="00EB4826">
              <w:rPr>
                <w:rFonts w:cs="Arial"/>
                <w:b w:val="0"/>
                <w:i/>
                <w:iCs/>
                <w:sz w:val="16"/>
                <w:szCs w:val="16"/>
                <w:lang w:val="sl-SI"/>
              </w:rPr>
              <w:t>,2</w:t>
            </w:r>
          </w:p>
        </w:tc>
      </w:tr>
      <w:tr w:rsidR="00CD255E" w:rsidRPr="00E36BE8" w14:paraId="4C385BD1" w14:textId="77777777" w:rsidTr="00D76D34">
        <w:tc>
          <w:tcPr>
            <w:tcW w:w="4219" w:type="dxa"/>
          </w:tcPr>
          <w:p w14:paraId="707C6035" w14:textId="77777777" w:rsidR="00CD255E" w:rsidRPr="00E36BE8" w:rsidRDefault="00CD255E" w:rsidP="00E36BE8">
            <w:pPr>
              <w:pStyle w:val="ZADEVA"/>
              <w:tabs>
                <w:tab w:val="clear" w:pos="1701"/>
                <w:tab w:val="left" w:pos="0"/>
              </w:tabs>
              <w:ind w:left="0" w:firstLine="0"/>
              <w:jc w:val="both"/>
              <w:rPr>
                <w:rFonts w:cs="Arial"/>
                <w:b w:val="0"/>
                <w:i/>
                <w:iCs/>
                <w:sz w:val="16"/>
                <w:szCs w:val="16"/>
                <w:lang w:val="sl-SI"/>
              </w:rPr>
            </w:pPr>
            <w:r w:rsidRPr="00E36BE8">
              <w:rPr>
                <w:rFonts w:cs="Arial"/>
                <w:b w:val="0"/>
                <w:i/>
                <w:iCs/>
                <w:sz w:val="16"/>
                <w:szCs w:val="16"/>
                <w:lang w:val="sl-SI"/>
              </w:rPr>
              <w:t>Prihodki od najemnin za poslovne in druge prostore</w:t>
            </w:r>
          </w:p>
        </w:tc>
        <w:tc>
          <w:tcPr>
            <w:tcW w:w="1418" w:type="dxa"/>
          </w:tcPr>
          <w:p w14:paraId="6E83C8FD" w14:textId="77777777" w:rsidR="00CD255E" w:rsidRPr="00E36BE8" w:rsidRDefault="005E67FD" w:rsidP="00E36BE8">
            <w:pPr>
              <w:pStyle w:val="ZADEVA"/>
              <w:tabs>
                <w:tab w:val="clear" w:pos="1701"/>
                <w:tab w:val="left" w:pos="0"/>
              </w:tabs>
              <w:ind w:left="0" w:firstLine="0"/>
              <w:jc w:val="right"/>
              <w:rPr>
                <w:rFonts w:cs="Arial"/>
                <w:b w:val="0"/>
                <w:i/>
                <w:iCs/>
                <w:sz w:val="16"/>
                <w:szCs w:val="16"/>
                <w:lang w:val="sl-SI"/>
              </w:rPr>
            </w:pPr>
            <w:r w:rsidRPr="00E36BE8">
              <w:rPr>
                <w:rFonts w:cs="Arial"/>
                <w:b w:val="0"/>
                <w:i/>
                <w:iCs/>
                <w:sz w:val="16"/>
                <w:szCs w:val="16"/>
                <w:lang w:val="sl-SI"/>
              </w:rPr>
              <w:t>251.910</w:t>
            </w:r>
            <w:r w:rsidRPr="00E36BE8">
              <w:rPr>
                <w:rStyle w:val="Sprotnaopomba-sklic"/>
                <w:rFonts w:cs="Arial"/>
                <w:b w:val="0"/>
                <w:i/>
                <w:iCs/>
                <w:sz w:val="16"/>
                <w:szCs w:val="16"/>
                <w:lang w:val="sl-SI"/>
              </w:rPr>
              <w:footnoteReference w:id="3"/>
            </w:r>
          </w:p>
        </w:tc>
        <w:tc>
          <w:tcPr>
            <w:tcW w:w="728" w:type="dxa"/>
          </w:tcPr>
          <w:p w14:paraId="50C275F0" w14:textId="77777777" w:rsidR="00CD255E" w:rsidRPr="00E36BE8" w:rsidRDefault="005E67FD" w:rsidP="00E36BE8">
            <w:pPr>
              <w:pStyle w:val="ZADEVA"/>
              <w:tabs>
                <w:tab w:val="clear" w:pos="1701"/>
                <w:tab w:val="left" w:pos="0"/>
              </w:tabs>
              <w:ind w:left="0" w:firstLine="0"/>
              <w:jc w:val="center"/>
              <w:rPr>
                <w:rFonts w:cs="Arial"/>
                <w:b w:val="0"/>
                <w:i/>
                <w:iCs/>
                <w:sz w:val="16"/>
                <w:szCs w:val="16"/>
                <w:lang w:val="sl-SI"/>
              </w:rPr>
            </w:pPr>
            <w:r w:rsidRPr="00E36BE8">
              <w:rPr>
                <w:rFonts w:cs="Arial"/>
                <w:b w:val="0"/>
                <w:i/>
                <w:iCs/>
                <w:sz w:val="16"/>
                <w:szCs w:val="16"/>
                <w:lang w:val="sl-SI"/>
              </w:rPr>
              <w:t>1</w:t>
            </w:r>
            <w:r w:rsidR="00EB4826">
              <w:rPr>
                <w:rFonts w:cs="Arial"/>
                <w:b w:val="0"/>
                <w:i/>
                <w:iCs/>
                <w:sz w:val="16"/>
                <w:szCs w:val="16"/>
                <w:lang w:val="sl-SI"/>
              </w:rPr>
              <w:t>,3</w:t>
            </w:r>
          </w:p>
        </w:tc>
        <w:tc>
          <w:tcPr>
            <w:tcW w:w="1560" w:type="dxa"/>
          </w:tcPr>
          <w:p w14:paraId="4F3364E8" w14:textId="77777777" w:rsidR="00CD255E" w:rsidRPr="00E36BE8" w:rsidRDefault="005E67FD" w:rsidP="00E36BE8">
            <w:pPr>
              <w:pStyle w:val="ZADEVA"/>
              <w:tabs>
                <w:tab w:val="clear" w:pos="1701"/>
                <w:tab w:val="left" w:pos="0"/>
              </w:tabs>
              <w:ind w:left="0" w:firstLine="0"/>
              <w:jc w:val="right"/>
              <w:rPr>
                <w:rFonts w:cs="Arial"/>
                <w:b w:val="0"/>
                <w:i/>
                <w:iCs/>
                <w:sz w:val="16"/>
                <w:szCs w:val="16"/>
                <w:lang w:val="sl-SI"/>
              </w:rPr>
            </w:pPr>
            <w:r w:rsidRPr="00E36BE8">
              <w:rPr>
                <w:rFonts w:cs="Arial"/>
                <w:b w:val="0"/>
                <w:i/>
                <w:iCs/>
                <w:sz w:val="16"/>
                <w:szCs w:val="16"/>
                <w:lang w:val="sl-SI"/>
              </w:rPr>
              <w:t>0</w:t>
            </w:r>
          </w:p>
        </w:tc>
        <w:tc>
          <w:tcPr>
            <w:tcW w:w="733" w:type="dxa"/>
          </w:tcPr>
          <w:p w14:paraId="01B307A1" w14:textId="77777777" w:rsidR="00CD255E" w:rsidRPr="00E36BE8" w:rsidRDefault="005E67FD" w:rsidP="00E36BE8">
            <w:pPr>
              <w:pStyle w:val="ZADEVA"/>
              <w:tabs>
                <w:tab w:val="clear" w:pos="1701"/>
                <w:tab w:val="left" w:pos="0"/>
              </w:tabs>
              <w:ind w:left="0" w:firstLine="0"/>
              <w:jc w:val="center"/>
              <w:rPr>
                <w:rFonts w:cs="Arial"/>
                <w:b w:val="0"/>
                <w:i/>
                <w:iCs/>
                <w:sz w:val="16"/>
                <w:szCs w:val="16"/>
                <w:lang w:val="sl-SI"/>
              </w:rPr>
            </w:pPr>
            <w:r w:rsidRPr="00E36BE8">
              <w:rPr>
                <w:rFonts w:cs="Arial"/>
                <w:b w:val="0"/>
                <w:i/>
                <w:iCs/>
                <w:sz w:val="16"/>
                <w:szCs w:val="16"/>
                <w:lang w:val="sl-SI"/>
              </w:rPr>
              <w:t>0</w:t>
            </w:r>
            <w:r w:rsidR="00EB4826">
              <w:rPr>
                <w:rFonts w:cs="Arial"/>
                <w:b w:val="0"/>
                <w:i/>
                <w:iCs/>
                <w:sz w:val="16"/>
                <w:szCs w:val="16"/>
                <w:lang w:val="sl-SI"/>
              </w:rPr>
              <w:t>,0</w:t>
            </w:r>
          </w:p>
        </w:tc>
      </w:tr>
      <w:tr w:rsidR="00CD255E" w:rsidRPr="00E36BE8" w14:paraId="564ABE29" w14:textId="77777777" w:rsidTr="00D76D34">
        <w:tc>
          <w:tcPr>
            <w:tcW w:w="4219" w:type="dxa"/>
          </w:tcPr>
          <w:p w14:paraId="292740D7" w14:textId="77777777" w:rsidR="00CD255E" w:rsidRPr="00E36BE8" w:rsidRDefault="00CD255E" w:rsidP="00E36BE8">
            <w:pPr>
              <w:pStyle w:val="ZADEVA"/>
              <w:tabs>
                <w:tab w:val="clear" w:pos="1701"/>
                <w:tab w:val="left" w:pos="0"/>
              </w:tabs>
              <w:ind w:left="0" w:firstLine="0"/>
              <w:jc w:val="both"/>
              <w:rPr>
                <w:rFonts w:cs="Arial"/>
                <w:b w:val="0"/>
                <w:i/>
                <w:iCs/>
                <w:sz w:val="16"/>
                <w:szCs w:val="16"/>
                <w:lang w:val="sl-SI"/>
              </w:rPr>
            </w:pPr>
            <w:r w:rsidRPr="00E36BE8">
              <w:rPr>
                <w:rFonts w:cs="Arial"/>
                <w:b w:val="0"/>
                <w:i/>
                <w:iCs/>
                <w:sz w:val="16"/>
                <w:szCs w:val="16"/>
                <w:lang w:val="sl-SI"/>
              </w:rPr>
              <w:t>Prihodki od gospodarskih družb iz tujine</w:t>
            </w:r>
          </w:p>
        </w:tc>
        <w:tc>
          <w:tcPr>
            <w:tcW w:w="1418" w:type="dxa"/>
          </w:tcPr>
          <w:p w14:paraId="61EF2F67" w14:textId="77777777" w:rsidR="00CD255E" w:rsidRPr="00E36BE8" w:rsidRDefault="005E67FD" w:rsidP="00E36BE8">
            <w:pPr>
              <w:pStyle w:val="ZADEVA"/>
              <w:tabs>
                <w:tab w:val="clear" w:pos="1701"/>
                <w:tab w:val="left" w:pos="0"/>
              </w:tabs>
              <w:ind w:left="0" w:firstLine="0"/>
              <w:jc w:val="right"/>
              <w:rPr>
                <w:rFonts w:cs="Arial"/>
                <w:b w:val="0"/>
                <w:i/>
                <w:iCs/>
                <w:sz w:val="16"/>
                <w:szCs w:val="16"/>
                <w:lang w:val="sl-SI"/>
              </w:rPr>
            </w:pPr>
            <w:r w:rsidRPr="00E36BE8">
              <w:rPr>
                <w:rFonts w:cs="Arial"/>
                <w:b w:val="0"/>
                <w:i/>
                <w:iCs/>
                <w:sz w:val="16"/>
                <w:szCs w:val="16"/>
                <w:lang w:val="sl-SI"/>
              </w:rPr>
              <w:t>313.491</w:t>
            </w:r>
          </w:p>
        </w:tc>
        <w:tc>
          <w:tcPr>
            <w:tcW w:w="728" w:type="dxa"/>
          </w:tcPr>
          <w:p w14:paraId="2FFA5E35" w14:textId="77777777" w:rsidR="00CD255E" w:rsidRPr="00E36BE8" w:rsidRDefault="00EB4826" w:rsidP="00E36BE8">
            <w:pPr>
              <w:pStyle w:val="ZADEVA"/>
              <w:tabs>
                <w:tab w:val="clear" w:pos="1701"/>
                <w:tab w:val="left" w:pos="0"/>
              </w:tabs>
              <w:ind w:left="0" w:firstLine="0"/>
              <w:jc w:val="center"/>
              <w:rPr>
                <w:rFonts w:cs="Arial"/>
                <w:b w:val="0"/>
                <w:i/>
                <w:iCs/>
                <w:sz w:val="16"/>
                <w:szCs w:val="16"/>
                <w:lang w:val="sl-SI"/>
              </w:rPr>
            </w:pPr>
            <w:r>
              <w:rPr>
                <w:rFonts w:cs="Arial"/>
                <w:b w:val="0"/>
                <w:i/>
                <w:iCs/>
                <w:sz w:val="16"/>
                <w:szCs w:val="16"/>
                <w:lang w:val="sl-SI"/>
              </w:rPr>
              <w:t>1,6</w:t>
            </w:r>
          </w:p>
        </w:tc>
        <w:tc>
          <w:tcPr>
            <w:tcW w:w="1560" w:type="dxa"/>
          </w:tcPr>
          <w:p w14:paraId="32FCDE49" w14:textId="77777777" w:rsidR="00CD255E" w:rsidRPr="00E36BE8" w:rsidRDefault="005E67FD" w:rsidP="00E36BE8">
            <w:pPr>
              <w:pStyle w:val="ZADEVA"/>
              <w:tabs>
                <w:tab w:val="clear" w:pos="1701"/>
                <w:tab w:val="left" w:pos="0"/>
              </w:tabs>
              <w:ind w:left="0" w:firstLine="0"/>
              <w:jc w:val="right"/>
              <w:rPr>
                <w:rFonts w:cs="Arial"/>
                <w:b w:val="0"/>
                <w:i/>
                <w:iCs/>
                <w:sz w:val="16"/>
                <w:szCs w:val="16"/>
                <w:lang w:val="sl-SI"/>
              </w:rPr>
            </w:pPr>
            <w:r w:rsidRPr="00E36BE8">
              <w:rPr>
                <w:rFonts w:cs="Arial"/>
                <w:b w:val="0"/>
                <w:i/>
                <w:iCs/>
                <w:sz w:val="16"/>
                <w:szCs w:val="16"/>
                <w:lang w:val="sl-SI"/>
              </w:rPr>
              <w:t>14.784</w:t>
            </w:r>
          </w:p>
        </w:tc>
        <w:tc>
          <w:tcPr>
            <w:tcW w:w="733" w:type="dxa"/>
          </w:tcPr>
          <w:p w14:paraId="29E877DA" w14:textId="77777777" w:rsidR="00CD255E" w:rsidRPr="00E36BE8" w:rsidRDefault="005E67FD" w:rsidP="00E36BE8">
            <w:pPr>
              <w:pStyle w:val="ZADEVA"/>
              <w:tabs>
                <w:tab w:val="clear" w:pos="1701"/>
                <w:tab w:val="left" w:pos="0"/>
              </w:tabs>
              <w:ind w:left="0" w:firstLine="0"/>
              <w:jc w:val="center"/>
              <w:rPr>
                <w:rFonts w:cs="Arial"/>
                <w:b w:val="0"/>
                <w:i/>
                <w:iCs/>
                <w:sz w:val="16"/>
                <w:szCs w:val="16"/>
                <w:lang w:val="sl-SI"/>
              </w:rPr>
            </w:pPr>
            <w:r w:rsidRPr="00E36BE8">
              <w:rPr>
                <w:rFonts w:cs="Arial"/>
                <w:b w:val="0"/>
                <w:i/>
                <w:iCs/>
                <w:sz w:val="16"/>
                <w:szCs w:val="16"/>
                <w:lang w:val="sl-SI"/>
              </w:rPr>
              <w:t>0</w:t>
            </w:r>
            <w:r w:rsidR="00EB4826">
              <w:rPr>
                <w:rFonts w:cs="Arial"/>
                <w:b w:val="0"/>
                <w:i/>
                <w:iCs/>
                <w:sz w:val="16"/>
                <w:szCs w:val="16"/>
                <w:lang w:val="sl-SI"/>
              </w:rPr>
              <w:t>,1</w:t>
            </w:r>
          </w:p>
        </w:tc>
      </w:tr>
      <w:tr w:rsidR="00CD255E" w:rsidRPr="00E36BE8" w14:paraId="2F13BF28" w14:textId="77777777" w:rsidTr="00D76D34">
        <w:tc>
          <w:tcPr>
            <w:tcW w:w="4219" w:type="dxa"/>
          </w:tcPr>
          <w:p w14:paraId="0C6E0E2E" w14:textId="77777777" w:rsidR="00CD255E" w:rsidRPr="00E36BE8" w:rsidRDefault="00CD255E" w:rsidP="00E36BE8">
            <w:pPr>
              <w:pStyle w:val="ZADEVA"/>
              <w:tabs>
                <w:tab w:val="clear" w:pos="1701"/>
                <w:tab w:val="left" w:pos="0"/>
              </w:tabs>
              <w:ind w:left="0" w:firstLine="0"/>
              <w:jc w:val="both"/>
              <w:rPr>
                <w:rFonts w:cs="Arial"/>
                <w:b w:val="0"/>
                <w:i/>
                <w:iCs/>
                <w:sz w:val="16"/>
                <w:szCs w:val="16"/>
                <w:lang w:val="sl-SI"/>
              </w:rPr>
            </w:pPr>
            <w:r w:rsidRPr="00E36BE8">
              <w:rPr>
                <w:rFonts w:cs="Arial"/>
                <w:b w:val="0"/>
                <w:i/>
                <w:iCs/>
                <w:sz w:val="16"/>
                <w:szCs w:val="16"/>
                <w:lang w:val="sl-SI"/>
              </w:rPr>
              <w:t xml:space="preserve">Prihodki iz mednarodnih projektov </w:t>
            </w:r>
          </w:p>
        </w:tc>
        <w:tc>
          <w:tcPr>
            <w:tcW w:w="1418" w:type="dxa"/>
          </w:tcPr>
          <w:p w14:paraId="7522A1AC" w14:textId="77777777" w:rsidR="00CD255E" w:rsidRPr="00E36BE8" w:rsidRDefault="005E67FD" w:rsidP="00E36BE8">
            <w:pPr>
              <w:pStyle w:val="ZADEVA"/>
              <w:tabs>
                <w:tab w:val="clear" w:pos="1701"/>
                <w:tab w:val="left" w:pos="0"/>
              </w:tabs>
              <w:ind w:left="0" w:firstLine="0"/>
              <w:jc w:val="right"/>
              <w:rPr>
                <w:rFonts w:cs="Arial"/>
                <w:b w:val="0"/>
                <w:i/>
                <w:iCs/>
                <w:sz w:val="16"/>
                <w:szCs w:val="16"/>
                <w:lang w:val="sl-SI"/>
              </w:rPr>
            </w:pPr>
            <w:r w:rsidRPr="00E36BE8">
              <w:rPr>
                <w:rFonts w:cs="Arial"/>
                <w:b w:val="0"/>
                <w:i/>
                <w:iCs/>
                <w:sz w:val="16"/>
                <w:szCs w:val="16"/>
                <w:lang w:val="sl-SI"/>
              </w:rPr>
              <w:t>9.909</w:t>
            </w:r>
          </w:p>
        </w:tc>
        <w:tc>
          <w:tcPr>
            <w:tcW w:w="728" w:type="dxa"/>
          </w:tcPr>
          <w:p w14:paraId="4CA12EB5" w14:textId="77777777" w:rsidR="00CD255E" w:rsidRPr="00E36BE8" w:rsidRDefault="005E67FD" w:rsidP="00E36BE8">
            <w:pPr>
              <w:pStyle w:val="ZADEVA"/>
              <w:tabs>
                <w:tab w:val="clear" w:pos="1701"/>
                <w:tab w:val="left" w:pos="0"/>
              </w:tabs>
              <w:ind w:left="0" w:firstLine="0"/>
              <w:jc w:val="center"/>
              <w:rPr>
                <w:rFonts w:cs="Arial"/>
                <w:b w:val="0"/>
                <w:i/>
                <w:iCs/>
                <w:sz w:val="16"/>
                <w:szCs w:val="16"/>
                <w:lang w:val="sl-SI"/>
              </w:rPr>
            </w:pPr>
            <w:r w:rsidRPr="00E36BE8">
              <w:rPr>
                <w:rFonts w:cs="Arial"/>
                <w:b w:val="0"/>
                <w:i/>
                <w:iCs/>
                <w:sz w:val="16"/>
                <w:szCs w:val="16"/>
                <w:lang w:val="sl-SI"/>
              </w:rPr>
              <w:t>0</w:t>
            </w:r>
            <w:r w:rsidR="00EB4826">
              <w:rPr>
                <w:rFonts w:cs="Arial"/>
                <w:b w:val="0"/>
                <w:i/>
                <w:iCs/>
                <w:sz w:val="16"/>
                <w:szCs w:val="16"/>
                <w:lang w:val="sl-SI"/>
              </w:rPr>
              <w:t>,1</w:t>
            </w:r>
          </w:p>
        </w:tc>
        <w:tc>
          <w:tcPr>
            <w:tcW w:w="1560" w:type="dxa"/>
          </w:tcPr>
          <w:p w14:paraId="5E89ACE5" w14:textId="77777777" w:rsidR="00CD255E" w:rsidRPr="00E36BE8" w:rsidRDefault="005E67FD" w:rsidP="00E36BE8">
            <w:pPr>
              <w:pStyle w:val="ZADEVA"/>
              <w:tabs>
                <w:tab w:val="clear" w:pos="1701"/>
                <w:tab w:val="left" w:pos="0"/>
              </w:tabs>
              <w:ind w:left="0" w:firstLine="0"/>
              <w:jc w:val="right"/>
              <w:rPr>
                <w:rFonts w:cs="Arial"/>
                <w:b w:val="0"/>
                <w:i/>
                <w:iCs/>
                <w:sz w:val="16"/>
                <w:szCs w:val="16"/>
                <w:lang w:val="sl-SI"/>
              </w:rPr>
            </w:pPr>
            <w:r w:rsidRPr="00E36BE8">
              <w:rPr>
                <w:rFonts w:cs="Arial"/>
                <w:b w:val="0"/>
                <w:i/>
                <w:iCs/>
                <w:sz w:val="16"/>
                <w:szCs w:val="16"/>
                <w:lang w:val="sl-SI"/>
              </w:rPr>
              <w:t>126.695</w:t>
            </w:r>
          </w:p>
        </w:tc>
        <w:tc>
          <w:tcPr>
            <w:tcW w:w="733" w:type="dxa"/>
          </w:tcPr>
          <w:p w14:paraId="62BAB08B" w14:textId="77777777" w:rsidR="00CD255E" w:rsidRPr="00E36BE8" w:rsidRDefault="00EB4826" w:rsidP="00E36BE8">
            <w:pPr>
              <w:pStyle w:val="ZADEVA"/>
              <w:tabs>
                <w:tab w:val="clear" w:pos="1701"/>
                <w:tab w:val="left" w:pos="0"/>
              </w:tabs>
              <w:ind w:left="0" w:firstLine="0"/>
              <w:jc w:val="center"/>
              <w:rPr>
                <w:rFonts w:cs="Arial"/>
                <w:b w:val="0"/>
                <w:i/>
                <w:iCs/>
                <w:sz w:val="16"/>
                <w:szCs w:val="16"/>
                <w:lang w:val="sl-SI"/>
              </w:rPr>
            </w:pPr>
            <w:r>
              <w:rPr>
                <w:rFonts w:cs="Arial"/>
                <w:b w:val="0"/>
                <w:i/>
                <w:iCs/>
                <w:sz w:val="16"/>
                <w:szCs w:val="16"/>
                <w:lang w:val="sl-SI"/>
              </w:rPr>
              <w:t>0,7</w:t>
            </w:r>
          </w:p>
        </w:tc>
      </w:tr>
      <w:tr w:rsidR="00CD255E" w:rsidRPr="00E36BE8" w14:paraId="1592224D" w14:textId="77777777" w:rsidTr="00D76D34">
        <w:tc>
          <w:tcPr>
            <w:tcW w:w="4219" w:type="dxa"/>
          </w:tcPr>
          <w:p w14:paraId="23992245" w14:textId="77777777" w:rsidR="00CD255E" w:rsidRPr="00E36BE8" w:rsidRDefault="005E67FD" w:rsidP="00E36BE8">
            <w:pPr>
              <w:pStyle w:val="ZADEVA"/>
              <w:tabs>
                <w:tab w:val="clear" w:pos="1701"/>
                <w:tab w:val="left" w:pos="0"/>
              </w:tabs>
              <w:ind w:left="0" w:firstLine="0"/>
              <w:jc w:val="both"/>
              <w:rPr>
                <w:rFonts w:cs="Arial"/>
                <w:bCs/>
                <w:i/>
                <w:iCs/>
                <w:sz w:val="16"/>
                <w:szCs w:val="16"/>
                <w:lang w:val="sl-SI"/>
              </w:rPr>
            </w:pPr>
            <w:r w:rsidRPr="00E36BE8">
              <w:rPr>
                <w:rFonts w:cs="Arial"/>
                <w:bCs/>
                <w:i/>
                <w:iCs/>
                <w:sz w:val="16"/>
                <w:szCs w:val="16"/>
                <w:lang w:val="sl-SI"/>
              </w:rPr>
              <w:t>Skupaj</w:t>
            </w:r>
          </w:p>
        </w:tc>
        <w:tc>
          <w:tcPr>
            <w:tcW w:w="1418" w:type="dxa"/>
          </w:tcPr>
          <w:p w14:paraId="44C48882" w14:textId="77777777" w:rsidR="00CD255E" w:rsidRPr="00E36BE8" w:rsidRDefault="005E67FD" w:rsidP="00E36BE8">
            <w:pPr>
              <w:pStyle w:val="ZADEVA"/>
              <w:tabs>
                <w:tab w:val="clear" w:pos="1701"/>
                <w:tab w:val="left" w:pos="0"/>
              </w:tabs>
              <w:ind w:left="0" w:firstLine="0"/>
              <w:jc w:val="right"/>
              <w:rPr>
                <w:rFonts w:cs="Arial"/>
                <w:bCs/>
                <w:i/>
                <w:iCs/>
                <w:sz w:val="16"/>
                <w:szCs w:val="16"/>
                <w:lang w:val="sl-SI"/>
              </w:rPr>
            </w:pPr>
            <w:r w:rsidRPr="00E36BE8">
              <w:rPr>
                <w:rFonts w:cs="Arial"/>
                <w:bCs/>
                <w:i/>
                <w:iCs/>
                <w:sz w:val="16"/>
                <w:szCs w:val="16"/>
                <w:lang w:val="sl-SI"/>
              </w:rPr>
              <w:t>19.220.997</w:t>
            </w:r>
          </w:p>
        </w:tc>
        <w:tc>
          <w:tcPr>
            <w:tcW w:w="728" w:type="dxa"/>
          </w:tcPr>
          <w:p w14:paraId="42B5BC17" w14:textId="77777777" w:rsidR="00CD255E" w:rsidRPr="00E36BE8" w:rsidRDefault="005E67FD" w:rsidP="00E36BE8">
            <w:pPr>
              <w:pStyle w:val="ZADEVA"/>
              <w:tabs>
                <w:tab w:val="clear" w:pos="1701"/>
                <w:tab w:val="left" w:pos="0"/>
              </w:tabs>
              <w:ind w:left="0" w:firstLine="0"/>
              <w:jc w:val="center"/>
              <w:rPr>
                <w:rFonts w:cs="Arial"/>
                <w:bCs/>
                <w:i/>
                <w:iCs/>
                <w:sz w:val="16"/>
                <w:szCs w:val="16"/>
                <w:lang w:val="sl-SI"/>
              </w:rPr>
            </w:pPr>
            <w:r w:rsidRPr="00E36BE8">
              <w:rPr>
                <w:rFonts w:cs="Arial"/>
                <w:bCs/>
                <w:i/>
                <w:iCs/>
                <w:sz w:val="16"/>
                <w:szCs w:val="16"/>
                <w:lang w:val="sl-SI"/>
              </w:rPr>
              <w:t>100</w:t>
            </w:r>
            <w:r w:rsidR="00EB4826">
              <w:rPr>
                <w:rFonts w:cs="Arial"/>
                <w:bCs/>
                <w:i/>
                <w:iCs/>
                <w:sz w:val="16"/>
                <w:szCs w:val="16"/>
                <w:lang w:val="sl-SI"/>
              </w:rPr>
              <w:t>,0</w:t>
            </w:r>
          </w:p>
        </w:tc>
        <w:tc>
          <w:tcPr>
            <w:tcW w:w="1560" w:type="dxa"/>
          </w:tcPr>
          <w:p w14:paraId="50FDA887" w14:textId="77777777" w:rsidR="00CD255E" w:rsidRPr="00E36BE8" w:rsidRDefault="005E67FD" w:rsidP="00E36BE8">
            <w:pPr>
              <w:pStyle w:val="ZADEVA"/>
              <w:tabs>
                <w:tab w:val="clear" w:pos="1701"/>
                <w:tab w:val="left" w:pos="0"/>
              </w:tabs>
              <w:ind w:left="0" w:firstLine="0"/>
              <w:jc w:val="right"/>
              <w:rPr>
                <w:rFonts w:cs="Arial"/>
                <w:bCs/>
                <w:i/>
                <w:iCs/>
                <w:sz w:val="16"/>
                <w:szCs w:val="16"/>
                <w:lang w:val="sl-SI"/>
              </w:rPr>
            </w:pPr>
            <w:r w:rsidRPr="00E36BE8">
              <w:rPr>
                <w:rFonts w:cs="Arial"/>
                <w:bCs/>
                <w:i/>
                <w:iCs/>
                <w:sz w:val="16"/>
                <w:szCs w:val="16"/>
                <w:lang w:val="sl-SI"/>
              </w:rPr>
              <w:t>18.925.350</w:t>
            </w:r>
          </w:p>
        </w:tc>
        <w:tc>
          <w:tcPr>
            <w:tcW w:w="733" w:type="dxa"/>
          </w:tcPr>
          <w:p w14:paraId="2E372BA5" w14:textId="77777777" w:rsidR="00CD255E" w:rsidRPr="00E36BE8" w:rsidRDefault="005E67FD" w:rsidP="00E36BE8">
            <w:pPr>
              <w:pStyle w:val="ZADEVA"/>
              <w:tabs>
                <w:tab w:val="clear" w:pos="1701"/>
                <w:tab w:val="left" w:pos="0"/>
              </w:tabs>
              <w:ind w:left="0" w:firstLine="0"/>
              <w:jc w:val="center"/>
              <w:rPr>
                <w:rFonts w:cs="Arial"/>
                <w:bCs/>
                <w:i/>
                <w:iCs/>
                <w:sz w:val="16"/>
                <w:szCs w:val="16"/>
                <w:lang w:val="sl-SI"/>
              </w:rPr>
            </w:pPr>
            <w:r w:rsidRPr="00E36BE8">
              <w:rPr>
                <w:rFonts w:cs="Arial"/>
                <w:bCs/>
                <w:i/>
                <w:iCs/>
                <w:sz w:val="16"/>
                <w:szCs w:val="16"/>
                <w:lang w:val="sl-SI"/>
              </w:rPr>
              <w:t>100</w:t>
            </w:r>
            <w:r w:rsidR="00EB4826">
              <w:rPr>
                <w:rFonts w:cs="Arial"/>
                <w:bCs/>
                <w:i/>
                <w:iCs/>
                <w:sz w:val="16"/>
                <w:szCs w:val="16"/>
                <w:lang w:val="sl-SI"/>
              </w:rPr>
              <w:t>,0</w:t>
            </w:r>
          </w:p>
        </w:tc>
      </w:tr>
    </w:tbl>
    <w:p w14:paraId="223A90C8" w14:textId="77777777" w:rsidR="00CD255E" w:rsidRPr="00CD255E" w:rsidRDefault="00CD255E" w:rsidP="00B105A7">
      <w:pPr>
        <w:pStyle w:val="ZADEVA"/>
        <w:tabs>
          <w:tab w:val="clear" w:pos="1701"/>
          <w:tab w:val="left" w:pos="0"/>
        </w:tabs>
        <w:ind w:left="0" w:firstLine="0"/>
        <w:jc w:val="both"/>
        <w:rPr>
          <w:rFonts w:cs="Arial"/>
          <w:b w:val="0"/>
          <w:i/>
          <w:iCs/>
          <w:szCs w:val="20"/>
          <w:lang w:val="sl-SI"/>
        </w:rPr>
      </w:pPr>
    </w:p>
    <w:p w14:paraId="3BD113F6" w14:textId="77777777" w:rsidR="00376685" w:rsidRDefault="00376685" w:rsidP="00B105A7">
      <w:pPr>
        <w:pStyle w:val="ZADEVA"/>
        <w:tabs>
          <w:tab w:val="clear" w:pos="1701"/>
          <w:tab w:val="left" w:pos="0"/>
        </w:tabs>
        <w:ind w:left="0" w:firstLine="0"/>
        <w:jc w:val="both"/>
        <w:rPr>
          <w:rFonts w:cs="Arial"/>
          <w:b w:val="0"/>
          <w:szCs w:val="20"/>
          <w:lang w:val="sl-SI"/>
        </w:rPr>
      </w:pPr>
    </w:p>
    <w:p w14:paraId="5EF78CE5" w14:textId="77777777" w:rsidR="00376685" w:rsidRDefault="00376685" w:rsidP="008D1EFA">
      <w:pPr>
        <w:pStyle w:val="ZADEVA"/>
        <w:numPr>
          <w:ilvl w:val="0"/>
          <w:numId w:val="4"/>
        </w:numPr>
        <w:tabs>
          <w:tab w:val="clear" w:pos="1701"/>
          <w:tab w:val="left" w:pos="0"/>
        </w:tabs>
        <w:jc w:val="both"/>
        <w:outlineLvl w:val="0"/>
        <w:rPr>
          <w:rFonts w:cs="Arial"/>
          <w:szCs w:val="20"/>
          <w:lang w:val="sl-SI"/>
        </w:rPr>
      </w:pPr>
      <w:bookmarkStart w:id="16" w:name="_Toc48040026"/>
      <w:r>
        <w:rPr>
          <w:rFonts w:cs="Arial"/>
          <w:szCs w:val="20"/>
          <w:lang w:val="sl-SI"/>
        </w:rPr>
        <w:t>Nadzor nad izplačili delovne uspešnosti iz naslova prodaje blaga in storitev na trgu</w:t>
      </w:r>
      <w:bookmarkEnd w:id="16"/>
    </w:p>
    <w:p w14:paraId="59E526CC" w14:textId="77777777" w:rsidR="0069404E" w:rsidRDefault="0069404E" w:rsidP="00B105A7">
      <w:pPr>
        <w:pStyle w:val="ZADEVA"/>
        <w:tabs>
          <w:tab w:val="clear" w:pos="1701"/>
          <w:tab w:val="left" w:pos="0"/>
        </w:tabs>
        <w:ind w:left="0" w:firstLine="0"/>
        <w:jc w:val="both"/>
        <w:rPr>
          <w:rFonts w:cs="Arial"/>
          <w:b w:val="0"/>
          <w:szCs w:val="20"/>
          <w:lang w:val="sl-SI"/>
        </w:rPr>
      </w:pPr>
    </w:p>
    <w:p w14:paraId="470E58BE" w14:textId="77777777" w:rsidR="0069404E" w:rsidRDefault="0069404E" w:rsidP="00B105A7">
      <w:pPr>
        <w:pStyle w:val="ZADEVA"/>
        <w:tabs>
          <w:tab w:val="clear" w:pos="1701"/>
          <w:tab w:val="left" w:pos="0"/>
        </w:tabs>
        <w:ind w:left="0" w:firstLine="0"/>
        <w:jc w:val="both"/>
        <w:rPr>
          <w:b w:val="0"/>
          <w:bCs/>
          <w:szCs w:val="20"/>
          <w:lang w:val="sl-SI"/>
        </w:rPr>
      </w:pPr>
      <w:r>
        <w:rPr>
          <w:b w:val="0"/>
          <w:bCs/>
          <w:szCs w:val="20"/>
          <w:lang w:val="sl-SI"/>
        </w:rPr>
        <w:t>Glede na določbo</w:t>
      </w:r>
      <w:r w:rsidRPr="0069404E">
        <w:rPr>
          <w:b w:val="0"/>
          <w:bCs/>
          <w:szCs w:val="20"/>
          <w:lang w:val="sl-SI"/>
        </w:rPr>
        <w:t xml:space="preserve"> 22.k člen</w:t>
      </w:r>
      <w:r>
        <w:rPr>
          <w:b w:val="0"/>
          <w:bCs/>
          <w:szCs w:val="20"/>
          <w:lang w:val="sl-SI"/>
        </w:rPr>
        <w:t>a</w:t>
      </w:r>
      <w:r w:rsidRPr="0069404E">
        <w:rPr>
          <w:b w:val="0"/>
          <w:bCs/>
          <w:szCs w:val="20"/>
          <w:lang w:val="sl-SI"/>
        </w:rPr>
        <w:t xml:space="preserve"> ZSPJS</w:t>
      </w:r>
      <w:r>
        <w:rPr>
          <w:b w:val="0"/>
          <w:bCs/>
          <w:szCs w:val="20"/>
          <w:lang w:val="sl-SI"/>
        </w:rPr>
        <w:t>, da</w:t>
      </w:r>
      <w:r w:rsidRPr="0069404E">
        <w:rPr>
          <w:b w:val="0"/>
          <w:bCs/>
          <w:szCs w:val="20"/>
          <w:lang w:val="sl-SI"/>
        </w:rPr>
        <w:t xml:space="preserve"> višino sredstev, namenjeno izplačilu dela plače za delovno uspešnost iz naslova prodaje blaga in storitev na trgu, določi direktor po predhodnem dogovoru z reprezentativnimi sindikati</w:t>
      </w:r>
      <w:r>
        <w:rPr>
          <w:b w:val="0"/>
          <w:bCs/>
          <w:szCs w:val="20"/>
          <w:lang w:val="sl-SI"/>
        </w:rPr>
        <w:t xml:space="preserve">, je UL MF predložila Predhodni dogovor z dne 10.3.2020, ki sta ga podpisala dekan UL MF in </w:t>
      </w:r>
      <w:r w:rsidR="000B030E">
        <w:rPr>
          <w:b w:val="0"/>
          <w:bCs/>
          <w:szCs w:val="20"/>
          <w:lang w:val="sl-SI"/>
        </w:rPr>
        <w:t>predsednik Sindikata UL MF, v katerem sta navedla, da dogovor sklepata na podlagi podatkov Izkaza prihodkov in odhodkov za leto 2019 ter obrazca Elementi za določitev dovoljenega obsega sredstev za delovno uspešnost iz naslova prodaje blaga in storitev na trgu za leto 2019. S prehodnim dogovorom sta dekan UL MF in predstavnik sindikata dogovorila višino sredstev za delovno uspešnost iz naslova prodaje blaga in storitev na trgu v letu 2020 v višini 1.778.225 EUR.</w:t>
      </w:r>
    </w:p>
    <w:p w14:paraId="0C6F5BCD" w14:textId="77777777" w:rsidR="0066051F" w:rsidRDefault="0066051F" w:rsidP="00B105A7">
      <w:pPr>
        <w:pStyle w:val="ZADEVA"/>
        <w:tabs>
          <w:tab w:val="clear" w:pos="1701"/>
          <w:tab w:val="left" w:pos="0"/>
        </w:tabs>
        <w:ind w:left="0" w:firstLine="0"/>
        <w:jc w:val="both"/>
        <w:rPr>
          <w:b w:val="0"/>
          <w:bCs/>
          <w:szCs w:val="20"/>
          <w:lang w:val="sl-SI"/>
        </w:rPr>
      </w:pPr>
    </w:p>
    <w:p w14:paraId="272174BB" w14:textId="77777777" w:rsidR="0066051F" w:rsidRPr="0066051F" w:rsidRDefault="0066051F" w:rsidP="00B105A7">
      <w:pPr>
        <w:pStyle w:val="ZADEVA"/>
        <w:tabs>
          <w:tab w:val="clear" w:pos="1701"/>
          <w:tab w:val="left" w:pos="0"/>
        </w:tabs>
        <w:ind w:left="0" w:firstLine="0"/>
        <w:jc w:val="both"/>
        <w:rPr>
          <w:b w:val="0"/>
          <w:bCs/>
          <w:i/>
          <w:iCs/>
          <w:szCs w:val="20"/>
          <w:lang w:val="sl-SI"/>
        </w:rPr>
      </w:pPr>
      <w:r>
        <w:rPr>
          <w:b w:val="0"/>
          <w:bCs/>
          <w:i/>
          <w:iCs/>
          <w:szCs w:val="20"/>
          <w:lang w:val="sl-SI"/>
        </w:rPr>
        <w:t xml:space="preserve">UL MF je pojasnila, </w:t>
      </w:r>
      <w:r w:rsidRPr="00EB4826">
        <w:rPr>
          <w:b w:val="0"/>
          <w:bCs/>
          <w:i/>
          <w:iCs/>
          <w:szCs w:val="20"/>
          <w:u w:val="single"/>
          <w:lang w:val="sl-SI"/>
        </w:rPr>
        <w:t>da</w:t>
      </w:r>
      <w:r w:rsidRPr="00EB4826">
        <w:rPr>
          <w:rFonts w:cs="Arial"/>
          <w:b w:val="0"/>
          <w:bCs/>
          <w:i/>
          <w:iCs/>
          <w:color w:val="000000"/>
          <w:szCs w:val="20"/>
          <w:u w:val="single"/>
          <w:lang w:val="sl-SI" w:eastAsia="sl-SI"/>
        </w:rPr>
        <w:t xml:space="preserve"> za leti 2018 in 2019 predhodni dogovor s predstavnikom sindikata glede višine sredstev za delovno uspešnost iz naslova prodaje blaga in storitev na trgu ni bil sklenjen</w:t>
      </w:r>
      <w:r w:rsidRPr="0066051F">
        <w:rPr>
          <w:rFonts w:cs="Arial"/>
          <w:b w:val="0"/>
          <w:bCs/>
          <w:i/>
          <w:iCs/>
          <w:color w:val="000000"/>
          <w:szCs w:val="20"/>
          <w:lang w:val="sl-SI" w:eastAsia="sl-SI"/>
        </w:rPr>
        <w:t xml:space="preserve">. </w:t>
      </w:r>
    </w:p>
    <w:p w14:paraId="4987F8AF" w14:textId="77777777" w:rsidR="000B030E" w:rsidRDefault="000B030E" w:rsidP="00B105A7">
      <w:pPr>
        <w:pStyle w:val="ZADEVA"/>
        <w:tabs>
          <w:tab w:val="clear" w:pos="1701"/>
          <w:tab w:val="left" w:pos="0"/>
        </w:tabs>
        <w:ind w:left="0" w:firstLine="0"/>
        <w:jc w:val="both"/>
        <w:rPr>
          <w:rFonts w:cs="Arial"/>
          <w:b w:val="0"/>
          <w:bCs/>
          <w:szCs w:val="20"/>
          <w:lang w:val="sl-SI"/>
        </w:rPr>
      </w:pPr>
    </w:p>
    <w:p w14:paraId="005C27BF" w14:textId="77777777" w:rsidR="007E53A9" w:rsidRPr="007E53A9" w:rsidRDefault="007E53A9" w:rsidP="00B105A7">
      <w:pPr>
        <w:pStyle w:val="ZADEVA"/>
        <w:tabs>
          <w:tab w:val="clear" w:pos="1701"/>
          <w:tab w:val="left" w:pos="0"/>
        </w:tabs>
        <w:ind w:left="0" w:firstLine="0"/>
        <w:jc w:val="both"/>
        <w:rPr>
          <w:rFonts w:cs="Arial"/>
          <w:b w:val="0"/>
          <w:bCs/>
          <w:i/>
          <w:iCs/>
          <w:szCs w:val="20"/>
          <w:lang w:val="sl-SI"/>
        </w:rPr>
      </w:pPr>
      <w:r w:rsidRPr="007E53A9">
        <w:rPr>
          <w:rFonts w:cs="Arial"/>
          <w:b w:val="0"/>
          <w:bCs/>
          <w:i/>
          <w:iCs/>
          <w:szCs w:val="20"/>
          <w:lang w:val="sl-SI"/>
        </w:rPr>
        <w:t>U</w:t>
      </w:r>
      <w:r>
        <w:rPr>
          <w:rFonts w:cs="Arial"/>
          <w:b w:val="0"/>
          <w:bCs/>
          <w:i/>
          <w:iCs/>
          <w:szCs w:val="20"/>
          <w:lang w:val="sl-SI"/>
        </w:rPr>
        <w:t>L MF je pojasnila, da pred opravljanjem dela po avtorski ali podjemni pogodbi pripravi</w:t>
      </w:r>
      <w:r w:rsidR="00EB4826">
        <w:rPr>
          <w:rFonts w:cs="Arial"/>
          <w:b w:val="0"/>
          <w:bCs/>
          <w:i/>
          <w:iCs/>
          <w:szCs w:val="20"/>
          <w:lang w:val="sl-SI"/>
        </w:rPr>
        <w:t>jo</w:t>
      </w:r>
      <w:r>
        <w:rPr>
          <w:rFonts w:cs="Arial"/>
          <w:b w:val="0"/>
          <w:bCs/>
          <w:i/>
          <w:iCs/>
          <w:szCs w:val="20"/>
          <w:lang w:val="sl-SI"/>
        </w:rPr>
        <w:t xml:space="preserve"> najavo, na kateri so opredeljeni podatki za pripravo pogodbe. Pred podpisom pogodbe se v strokovnih službah preveri vir sredstev, predmet pogodbe in druge relevantne podatke. S tem UL MF zagotavlja izvajanje 9. člena </w:t>
      </w:r>
      <w:r w:rsidR="00EB4826">
        <w:rPr>
          <w:rFonts w:cs="Arial"/>
          <w:b w:val="0"/>
          <w:bCs/>
          <w:i/>
          <w:iCs/>
          <w:szCs w:val="20"/>
          <w:lang w:val="sl-SI"/>
        </w:rPr>
        <w:t>u</w:t>
      </w:r>
      <w:r>
        <w:rPr>
          <w:rFonts w:cs="Arial"/>
          <w:b w:val="0"/>
          <w:bCs/>
          <w:i/>
          <w:iCs/>
          <w:szCs w:val="20"/>
          <w:lang w:val="sl-SI"/>
        </w:rPr>
        <w:t>redbe, ki določa, da delovne uspešnosti iz naslova prodaje blaga in storitev na trgu ni dovoljeno izplačati za delo, ki je bilo že izplačano na podlagi avtorske ali podjemne pogodbe.</w:t>
      </w:r>
    </w:p>
    <w:p w14:paraId="6A6D7984" w14:textId="77777777" w:rsidR="0066051F" w:rsidRDefault="0066051F" w:rsidP="00B105A7">
      <w:pPr>
        <w:pStyle w:val="ZADEVA"/>
        <w:tabs>
          <w:tab w:val="clear" w:pos="1701"/>
          <w:tab w:val="left" w:pos="0"/>
        </w:tabs>
        <w:ind w:left="0" w:firstLine="0"/>
        <w:jc w:val="both"/>
        <w:rPr>
          <w:rFonts w:cs="Arial"/>
          <w:b w:val="0"/>
          <w:szCs w:val="20"/>
          <w:lang w:val="sl-SI"/>
        </w:rPr>
      </w:pPr>
    </w:p>
    <w:p w14:paraId="04DBA077" w14:textId="77777777" w:rsidR="0066051F" w:rsidRPr="008250DA" w:rsidRDefault="0066051F" w:rsidP="0066051F">
      <w:pPr>
        <w:pStyle w:val="ZADEVA"/>
        <w:numPr>
          <w:ilvl w:val="1"/>
          <w:numId w:val="4"/>
        </w:numPr>
        <w:tabs>
          <w:tab w:val="clear" w:pos="1701"/>
          <w:tab w:val="left" w:pos="0"/>
        </w:tabs>
        <w:jc w:val="both"/>
        <w:outlineLvl w:val="1"/>
        <w:rPr>
          <w:rFonts w:cs="Arial"/>
          <w:szCs w:val="20"/>
          <w:lang w:val="sl-SI"/>
        </w:rPr>
      </w:pPr>
      <w:bookmarkStart w:id="17" w:name="_Toc48040027"/>
      <w:r>
        <w:rPr>
          <w:rFonts w:cs="Arial"/>
          <w:szCs w:val="20"/>
          <w:lang w:val="sl-SI"/>
        </w:rPr>
        <w:t>Ugotovitve inšpektorja</w:t>
      </w:r>
      <w:bookmarkEnd w:id="17"/>
    </w:p>
    <w:p w14:paraId="78A7991E" w14:textId="77777777" w:rsidR="0066051F" w:rsidRDefault="0066051F" w:rsidP="00B105A7">
      <w:pPr>
        <w:pStyle w:val="ZADEVA"/>
        <w:tabs>
          <w:tab w:val="clear" w:pos="1701"/>
          <w:tab w:val="left" w:pos="0"/>
        </w:tabs>
        <w:ind w:left="0" w:firstLine="0"/>
        <w:jc w:val="both"/>
        <w:rPr>
          <w:rFonts w:cs="Arial"/>
          <w:b w:val="0"/>
          <w:szCs w:val="20"/>
          <w:lang w:val="sl-SI"/>
        </w:rPr>
      </w:pPr>
    </w:p>
    <w:p w14:paraId="50AA1453" w14:textId="77777777" w:rsidR="0066051F" w:rsidRPr="00EB4826" w:rsidRDefault="0066051F" w:rsidP="00B105A7">
      <w:pPr>
        <w:pStyle w:val="ZADEVA"/>
        <w:tabs>
          <w:tab w:val="clear" w:pos="1701"/>
          <w:tab w:val="left" w:pos="0"/>
        </w:tabs>
        <w:ind w:left="0" w:firstLine="0"/>
        <w:jc w:val="both"/>
        <w:rPr>
          <w:rFonts w:cs="Arial"/>
          <w:bCs/>
          <w:szCs w:val="20"/>
          <w:lang w:val="sl-SI"/>
        </w:rPr>
      </w:pPr>
      <w:r w:rsidRPr="00EB4826">
        <w:rPr>
          <w:rFonts w:cs="Arial"/>
          <w:bCs/>
          <w:szCs w:val="20"/>
          <w:lang w:val="sl-SI"/>
        </w:rPr>
        <w:t>Inšpektor ugotavlja, da dekan UL MF za leti 2018 in 2019 višine sredstev, namenjeno izplačilu dela plače za delovno uspešnost iz naslova prodaje blaga in storitev na trgu, ni določil po predhodnem dogovoru z reprezentativnimi sindikati</w:t>
      </w:r>
      <w:r w:rsidR="00A341F8" w:rsidRPr="00EB4826">
        <w:rPr>
          <w:rFonts w:cs="Arial"/>
          <w:bCs/>
          <w:szCs w:val="20"/>
          <w:lang w:val="sl-SI"/>
        </w:rPr>
        <w:t>, kar ni skladno z 22.k členom ZSPJS.</w:t>
      </w:r>
    </w:p>
    <w:p w14:paraId="27DA9AE1" w14:textId="77777777" w:rsidR="0066051F" w:rsidRDefault="0066051F" w:rsidP="00B105A7">
      <w:pPr>
        <w:pStyle w:val="ZADEVA"/>
        <w:tabs>
          <w:tab w:val="clear" w:pos="1701"/>
          <w:tab w:val="left" w:pos="0"/>
        </w:tabs>
        <w:ind w:left="0" w:firstLine="0"/>
        <w:jc w:val="both"/>
        <w:rPr>
          <w:rFonts w:cs="Arial"/>
          <w:b w:val="0"/>
          <w:szCs w:val="20"/>
          <w:lang w:val="sl-SI"/>
        </w:rPr>
      </w:pPr>
    </w:p>
    <w:p w14:paraId="087484B4" w14:textId="77777777" w:rsidR="00A341F8" w:rsidRDefault="00A341F8" w:rsidP="00B105A7">
      <w:pPr>
        <w:pStyle w:val="ZADEVA"/>
        <w:tabs>
          <w:tab w:val="clear" w:pos="1701"/>
          <w:tab w:val="left" w:pos="0"/>
        </w:tabs>
        <w:ind w:left="0" w:firstLine="0"/>
        <w:jc w:val="both"/>
        <w:rPr>
          <w:rFonts w:cs="Arial"/>
          <w:b w:val="0"/>
          <w:szCs w:val="20"/>
          <w:lang w:val="sl-SI"/>
        </w:rPr>
      </w:pPr>
    </w:p>
    <w:p w14:paraId="7913B47F" w14:textId="77777777" w:rsidR="009D1898" w:rsidRPr="008250DA" w:rsidRDefault="009D1898" w:rsidP="008D1EFA">
      <w:pPr>
        <w:pStyle w:val="ZADEVA"/>
        <w:numPr>
          <w:ilvl w:val="1"/>
          <w:numId w:val="4"/>
        </w:numPr>
        <w:tabs>
          <w:tab w:val="clear" w:pos="1701"/>
          <w:tab w:val="left" w:pos="0"/>
        </w:tabs>
        <w:jc w:val="both"/>
        <w:outlineLvl w:val="1"/>
        <w:rPr>
          <w:rFonts w:cs="Arial"/>
          <w:szCs w:val="20"/>
          <w:lang w:val="sl-SI"/>
        </w:rPr>
      </w:pPr>
      <w:bookmarkStart w:id="18" w:name="_Toc48040028"/>
      <w:r>
        <w:rPr>
          <w:rFonts w:cs="Arial"/>
          <w:szCs w:val="20"/>
          <w:lang w:val="sl-SI"/>
        </w:rPr>
        <w:t>Izplačila delovne uspešnosti iz naslova prodaje blaga in storitev na trgu</w:t>
      </w:r>
      <w:r w:rsidR="00376685">
        <w:rPr>
          <w:rFonts w:cs="Arial"/>
          <w:szCs w:val="20"/>
          <w:lang w:val="sl-SI"/>
        </w:rPr>
        <w:t xml:space="preserve"> na ravni celotnega zavoda</w:t>
      </w:r>
      <w:bookmarkEnd w:id="18"/>
    </w:p>
    <w:p w14:paraId="04005471" w14:textId="77777777" w:rsidR="00FA6167" w:rsidRDefault="00FA6167" w:rsidP="00B105A7">
      <w:pPr>
        <w:pStyle w:val="ZADEVA"/>
        <w:tabs>
          <w:tab w:val="clear" w:pos="1701"/>
          <w:tab w:val="left" w:pos="0"/>
        </w:tabs>
        <w:ind w:left="0" w:firstLine="0"/>
        <w:jc w:val="both"/>
        <w:rPr>
          <w:rFonts w:cs="Arial"/>
          <w:b w:val="0"/>
          <w:szCs w:val="20"/>
          <w:lang w:val="sl-SI"/>
        </w:rPr>
      </w:pPr>
    </w:p>
    <w:p w14:paraId="1BB42089" w14:textId="77777777" w:rsidR="00E31493" w:rsidRDefault="000035F7"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UL </w:t>
      </w:r>
      <w:r w:rsidR="00CB42DD">
        <w:rPr>
          <w:rFonts w:cs="Arial"/>
          <w:b w:val="0"/>
          <w:szCs w:val="20"/>
          <w:lang w:val="sl-SI"/>
        </w:rPr>
        <w:t>MF</w:t>
      </w:r>
      <w:r w:rsidR="005604BB">
        <w:rPr>
          <w:rFonts w:cs="Arial"/>
          <w:b w:val="0"/>
          <w:szCs w:val="20"/>
          <w:lang w:val="sl-SI"/>
        </w:rPr>
        <w:t xml:space="preserve"> </w:t>
      </w:r>
      <w:r w:rsidR="00CB42DD">
        <w:rPr>
          <w:rFonts w:cs="Arial"/>
          <w:b w:val="0"/>
          <w:szCs w:val="20"/>
          <w:lang w:val="sl-SI"/>
        </w:rPr>
        <w:t>je</w:t>
      </w:r>
      <w:r w:rsidR="00E31493">
        <w:rPr>
          <w:rFonts w:cs="Arial"/>
          <w:b w:val="0"/>
          <w:szCs w:val="20"/>
          <w:lang w:val="sl-SI"/>
        </w:rPr>
        <w:t xml:space="preserve"> za leti 201</w:t>
      </w:r>
      <w:r w:rsidR="000B42C0">
        <w:rPr>
          <w:rFonts w:cs="Arial"/>
          <w:b w:val="0"/>
          <w:szCs w:val="20"/>
          <w:lang w:val="sl-SI"/>
        </w:rPr>
        <w:t>8</w:t>
      </w:r>
      <w:r w:rsidR="00E31493">
        <w:rPr>
          <w:rFonts w:cs="Arial"/>
          <w:b w:val="0"/>
          <w:szCs w:val="20"/>
          <w:lang w:val="sl-SI"/>
        </w:rPr>
        <w:t xml:space="preserve"> in 201</w:t>
      </w:r>
      <w:r w:rsidR="000B42C0">
        <w:rPr>
          <w:rFonts w:cs="Arial"/>
          <w:b w:val="0"/>
          <w:szCs w:val="20"/>
          <w:lang w:val="sl-SI"/>
        </w:rPr>
        <w:t>9</w:t>
      </w:r>
      <w:r w:rsidR="00E31493">
        <w:rPr>
          <w:rFonts w:cs="Arial"/>
          <w:b w:val="0"/>
          <w:szCs w:val="20"/>
          <w:lang w:val="sl-SI"/>
        </w:rPr>
        <w:t xml:space="preserve"> posredoval</w:t>
      </w:r>
      <w:r w:rsidR="00CB42DD">
        <w:rPr>
          <w:rFonts w:cs="Arial"/>
          <w:b w:val="0"/>
          <w:szCs w:val="20"/>
          <w:lang w:val="sl-SI"/>
        </w:rPr>
        <w:t>a</w:t>
      </w:r>
      <w:r w:rsidR="00E31493">
        <w:rPr>
          <w:rFonts w:cs="Arial"/>
          <w:b w:val="0"/>
          <w:szCs w:val="20"/>
          <w:lang w:val="sl-SI"/>
        </w:rPr>
        <w:t xml:space="preserve"> evidenco o izvedenih izplačilih delovne uspešnosti iz naslova prodaje blaga in st</w:t>
      </w:r>
      <w:r w:rsidR="005604BB">
        <w:rPr>
          <w:rFonts w:cs="Arial"/>
          <w:b w:val="0"/>
          <w:szCs w:val="20"/>
          <w:lang w:val="sl-SI"/>
        </w:rPr>
        <w:t xml:space="preserve">oritev na trgu. </w:t>
      </w:r>
      <w:r>
        <w:rPr>
          <w:rFonts w:cs="Arial"/>
          <w:b w:val="0"/>
          <w:szCs w:val="20"/>
          <w:lang w:val="sl-SI"/>
        </w:rPr>
        <w:t xml:space="preserve">UL </w:t>
      </w:r>
      <w:r w:rsidR="00CB42DD">
        <w:rPr>
          <w:rFonts w:cs="Arial"/>
          <w:b w:val="0"/>
          <w:szCs w:val="20"/>
          <w:lang w:val="sl-SI"/>
        </w:rPr>
        <w:t>MF</w:t>
      </w:r>
      <w:r w:rsidR="000240D6">
        <w:rPr>
          <w:rFonts w:cs="Arial"/>
          <w:b w:val="0"/>
          <w:szCs w:val="20"/>
          <w:lang w:val="sl-SI"/>
        </w:rPr>
        <w:t xml:space="preserve"> </w:t>
      </w:r>
      <w:r w:rsidR="00CB42DD">
        <w:rPr>
          <w:rFonts w:cs="Arial"/>
          <w:b w:val="0"/>
          <w:szCs w:val="20"/>
          <w:lang w:val="sl-SI"/>
        </w:rPr>
        <w:t>je</w:t>
      </w:r>
      <w:r w:rsidR="00E31493">
        <w:rPr>
          <w:rFonts w:cs="Arial"/>
          <w:b w:val="0"/>
          <w:szCs w:val="20"/>
          <w:lang w:val="sl-SI"/>
        </w:rPr>
        <w:t xml:space="preserve"> iz tega naslova:</w:t>
      </w:r>
    </w:p>
    <w:p w14:paraId="6850E50F" w14:textId="77777777" w:rsidR="00E31493" w:rsidRPr="00E31493" w:rsidRDefault="00E31493" w:rsidP="008D1EFA">
      <w:pPr>
        <w:pStyle w:val="ZADEVA"/>
        <w:numPr>
          <w:ilvl w:val="0"/>
          <w:numId w:val="10"/>
        </w:numPr>
        <w:tabs>
          <w:tab w:val="clear" w:pos="1701"/>
          <w:tab w:val="left" w:pos="0"/>
        </w:tabs>
        <w:jc w:val="both"/>
        <w:rPr>
          <w:rFonts w:cs="Arial"/>
          <w:b w:val="0"/>
          <w:szCs w:val="20"/>
          <w:lang w:val="sl-SI"/>
        </w:rPr>
      </w:pPr>
      <w:r>
        <w:rPr>
          <w:rFonts w:cs="Arial"/>
          <w:b w:val="0"/>
          <w:szCs w:val="20"/>
          <w:lang w:val="sl-SI"/>
        </w:rPr>
        <w:t>v letu 201</w:t>
      </w:r>
      <w:r w:rsidR="000B42C0">
        <w:rPr>
          <w:rFonts w:cs="Arial"/>
          <w:b w:val="0"/>
          <w:szCs w:val="20"/>
          <w:lang w:val="sl-SI"/>
        </w:rPr>
        <w:t>8</w:t>
      </w:r>
      <w:r>
        <w:rPr>
          <w:rFonts w:cs="Arial"/>
          <w:b w:val="0"/>
          <w:szCs w:val="20"/>
          <w:lang w:val="sl-SI"/>
        </w:rPr>
        <w:t xml:space="preserve"> izplačal</w:t>
      </w:r>
      <w:r w:rsidR="00CB42DD">
        <w:rPr>
          <w:rFonts w:cs="Arial"/>
          <w:b w:val="0"/>
          <w:szCs w:val="20"/>
          <w:lang w:val="sl-SI"/>
        </w:rPr>
        <w:t>a</w:t>
      </w:r>
      <w:r w:rsidR="005604BB">
        <w:rPr>
          <w:rFonts w:cs="Arial"/>
          <w:b w:val="0"/>
          <w:szCs w:val="20"/>
          <w:lang w:val="sl-SI"/>
        </w:rPr>
        <w:t xml:space="preserve"> skupen znesek </w:t>
      </w:r>
      <w:r w:rsidR="00CB42DD">
        <w:rPr>
          <w:rFonts w:cs="Arial"/>
          <w:b w:val="0"/>
          <w:szCs w:val="20"/>
          <w:lang w:val="sl-SI"/>
        </w:rPr>
        <w:t>1.507.387,86</w:t>
      </w:r>
      <w:r w:rsidR="008D4BC9">
        <w:rPr>
          <w:rFonts w:cs="Arial"/>
          <w:b w:val="0"/>
          <w:szCs w:val="20"/>
          <w:lang w:val="sl-SI"/>
        </w:rPr>
        <w:t xml:space="preserve"> EUR</w:t>
      </w:r>
      <w:r w:rsidR="000B42C0">
        <w:rPr>
          <w:rFonts w:cs="Arial"/>
          <w:b w:val="0"/>
          <w:szCs w:val="20"/>
          <w:lang w:val="sl-SI"/>
        </w:rPr>
        <w:t xml:space="preserve"> bruto</w:t>
      </w:r>
      <w:r w:rsidRPr="0097244E">
        <w:rPr>
          <w:rFonts w:cs="Arial"/>
          <w:b w:val="0"/>
          <w:szCs w:val="20"/>
          <w:lang w:val="sl-SI"/>
        </w:rPr>
        <w:t>,</w:t>
      </w:r>
    </w:p>
    <w:p w14:paraId="0270609F" w14:textId="77777777" w:rsidR="00E31493" w:rsidRPr="00E31493" w:rsidRDefault="00E31493" w:rsidP="008D1EFA">
      <w:pPr>
        <w:pStyle w:val="ZADEVA"/>
        <w:numPr>
          <w:ilvl w:val="0"/>
          <w:numId w:val="10"/>
        </w:numPr>
        <w:tabs>
          <w:tab w:val="clear" w:pos="1701"/>
          <w:tab w:val="left" w:pos="0"/>
        </w:tabs>
        <w:jc w:val="both"/>
        <w:rPr>
          <w:rFonts w:cs="Arial"/>
          <w:b w:val="0"/>
          <w:szCs w:val="20"/>
          <w:lang w:val="sl-SI"/>
        </w:rPr>
      </w:pPr>
      <w:r w:rsidRPr="00E31493">
        <w:rPr>
          <w:rFonts w:cs="Arial"/>
          <w:b w:val="0"/>
          <w:szCs w:val="20"/>
          <w:lang w:val="sl-SI"/>
        </w:rPr>
        <w:t xml:space="preserve">v letu </w:t>
      </w:r>
      <w:r w:rsidR="005604BB">
        <w:rPr>
          <w:rFonts w:cs="Arial"/>
          <w:b w:val="0"/>
          <w:szCs w:val="20"/>
          <w:lang w:val="sl-SI"/>
        </w:rPr>
        <w:t>201</w:t>
      </w:r>
      <w:r w:rsidR="000B42C0">
        <w:rPr>
          <w:rFonts w:cs="Arial"/>
          <w:b w:val="0"/>
          <w:szCs w:val="20"/>
          <w:lang w:val="sl-SI"/>
        </w:rPr>
        <w:t>9</w:t>
      </w:r>
      <w:r w:rsidR="005604BB">
        <w:rPr>
          <w:rFonts w:cs="Arial"/>
          <w:b w:val="0"/>
          <w:szCs w:val="20"/>
          <w:lang w:val="sl-SI"/>
        </w:rPr>
        <w:t xml:space="preserve"> pa skupen znesek </w:t>
      </w:r>
      <w:r w:rsidR="00CB42DD">
        <w:rPr>
          <w:rFonts w:cs="Arial"/>
          <w:b w:val="0"/>
          <w:szCs w:val="20"/>
          <w:lang w:val="sl-SI"/>
        </w:rPr>
        <w:t>1.613.842,83</w:t>
      </w:r>
      <w:r w:rsidR="008D4BC9">
        <w:rPr>
          <w:rFonts w:cs="Arial"/>
          <w:b w:val="0"/>
          <w:szCs w:val="20"/>
          <w:lang w:val="sl-SI"/>
        </w:rPr>
        <w:t xml:space="preserve"> EUR</w:t>
      </w:r>
      <w:r w:rsidR="000B42C0">
        <w:rPr>
          <w:rFonts w:cs="Arial"/>
          <w:b w:val="0"/>
          <w:szCs w:val="20"/>
          <w:lang w:val="sl-SI"/>
        </w:rPr>
        <w:t xml:space="preserve"> bruto</w:t>
      </w:r>
      <w:r w:rsidRPr="00E31493">
        <w:rPr>
          <w:rFonts w:cs="Arial"/>
          <w:b w:val="0"/>
          <w:szCs w:val="20"/>
          <w:lang w:val="sl-SI"/>
        </w:rPr>
        <w:t>.</w:t>
      </w:r>
    </w:p>
    <w:p w14:paraId="2C376404" w14:textId="77777777" w:rsidR="00376685" w:rsidRDefault="00376685" w:rsidP="00B105A7">
      <w:pPr>
        <w:pStyle w:val="ZADEVA"/>
        <w:tabs>
          <w:tab w:val="clear" w:pos="1701"/>
          <w:tab w:val="left" w:pos="0"/>
        </w:tabs>
        <w:ind w:left="0" w:firstLine="0"/>
        <w:jc w:val="both"/>
        <w:rPr>
          <w:rFonts w:cs="Arial"/>
          <w:b w:val="0"/>
          <w:szCs w:val="20"/>
          <w:lang w:val="sl-SI"/>
        </w:rPr>
      </w:pPr>
    </w:p>
    <w:p w14:paraId="6404C665" w14:textId="77777777" w:rsidR="00CB42DD" w:rsidRDefault="000035F7" w:rsidP="00CB42DD">
      <w:pPr>
        <w:pStyle w:val="ZADEVA"/>
        <w:tabs>
          <w:tab w:val="clear" w:pos="1701"/>
          <w:tab w:val="left" w:pos="0"/>
        </w:tabs>
        <w:ind w:left="0" w:firstLine="0"/>
        <w:jc w:val="both"/>
        <w:rPr>
          <w:rFonts w:cs="Arial"/>
          <w:b w:val="0"/>
          <w:szCs w:val="20"/>
          <w:lang w:val="sl-SI"/>
        </w:rPr>
      </w:pPr>
      <w:r>
        <w:rPr>
          <w:rFonts w:cs="Arial"/>
          <w:b w:val="0"/>
          <w:szCs w:val="20"/>
          <w:lang w:val="sl-SI"/>
        </w:rPr>
        <w:t xml:space="preserve">UL </w:t>
      </w:r>
      <w:r w:rsidR="00CB42DD" w:rsidRPr="00D71776">
        <w:rPr>
          <w:rFonts w:cs="Arial"/>
          <w:b w:val="0"/>
          <w:szCs w:val="20"/>
          <w:lang w:val="sl-SI"/>
        </w:rPr>
        <w:t xml:space="preserve">MF </w:t>
      </w:r>
      <w:r w:rsidR="00CB42DD">
        <w:rPr>
          <w:rFonts w:cs="Arial"/>
          <w:b w:val="0"/>
          <w:szCs w:val="20"/>
          <w:lang w:val="sl-SI"/>
        </w:rPr>
        <w:t>je</w:t>
      </w:r>
      <w:r w:rsidR="00CB42DD" w:rsidRPr="00D71776">
        <w:rPr>
          <w:rFonts w:cs="Arial"/>
          <w:b w:val="0"/>
          <w:szCs w:val="20"/>
          <w:lang w:val="sl-SI"/>
        </w:rPr>
        <w:t xml:space="preserve"> v letih 201</w:t>
      </w:r>
      <w:r w:rsidR="00CB42DD">
        <w:rPr>
          <w:rFonts w:cs="Arial"/>
          <w:b w:val="0"/>
          <w:szCs w:val="20"/>
          <w:lang w:val="sl-SI"/>
        </w:rPr>
        <w:t>8</w:t>
      </w:r>
      <w:r w:rsidR="00CB42DD" w:rsidRPr="00D71776">
        <w:rPr>
          <w:rFonts w:cs="Arial"/>
          <w:b w:val="0"/>
          <w:szCs w:val="20"/>
          <w:lang w:val="sl-SI"/>
        </w:rPr>
        <w:t xml:space="preserve"> in 201</w:t>
      </w:r>
      <w:r w:rsidR="00CB42DD">
        <w:rPr>
          <w:rFonts w:cs="Arial"/>
          <w:b w:val="0"/>
          <w:szCs w:val="20"/>
          <w:lang w:val="sl-SI"/>
        </w:rPr>
        <w:t>9</w:t>
      </w:r>
      <w:r w:rsidR="00CB42DD" w:rsidRPr="00D71776">
        <w:rPr>
          <w:rFonts w:cs="Arial"/>
          <w:b w:val="0"/>
          <w:szCs w:val="20"/>
          <w:lang w:val="sl-SI"/>
        </w:rPr>
        <w:t xml:space="preserve"> </w:t>
      </w:r>
      <w:r w:rsidR="00CB42DD">
        <w:rPr>
          <w:rFonts w:cs="Arial"/>
          <w:b w:val="0"/>
          <w:szCs w:val="20"/>
          <w:lang w:val="sl-SI"/>
        </w:rPr>
        <w:t>na podlagi sklenjenih</w:t>
      </w:r>
      <w:r w:rsidR="00CB42DD" w:rsidRPr="00D71776">
        <w:rPr>
          <w:rFonts w:cs="Arial"/>
          <w:b w:val="0"/>
          <w:szCs w:val="20"/>
          <w:lang w:val="sl-SI"/>
        </w:rPr>
        <w:t xml:space="preserve"> </w:t>
      </w:r>
      <w:r w:rsidR="00CB42DD">
        <w:rPr>
          <w:rFonts w:cs="Arial"/>
          <w:b w:val="0"/>
          <w:szCs w:val="20"/>
          <w:lang w:val="sl-SI"/>
        </w:rPr>
        <w:t>avtorskih in podjemnih</w:t>
      </w:r>
      <w:r w:rsidR="00CB42DD" w:rsidRPr="00D71776">
        <w:rPr>
          <w:rFonts w:cs="Arial"/>
          <w:b w:val="0"/>
          <w:szCs w:val="20"/>
          <w:lang w:val="sl-SI"/>
        </w:rPr>
        <w:t xml:space="preserve"> pogodb z javnimi uslužbenci, ki imajo sklenjeno redno delovno razmerje na </w:t>
      </w:r>
      <w:r>
        <w:rPr>
          <w:rFonts w:cs="Arial"/>
          <w:b w:val="0"/>
          <w:szCs w:val="20"/>
          <w:lang w:val="sl-SI"/>
        </w:rPr>
        <w:t xml:space="preserve">UL </w:t>
      </w:r>
      <w:r w:rsidR="00CB42DD" w:rsidRPr="00D71776">
        <w:rPr>
          <w:rFonts w:cs="Arial"/>
          <w:b w:val="0"/>
          <w:szCs w:val="20"/>
          <w:lang w:val="sl-SI"/>
        </w:rPr>
        <w:t>MF</w:t>
      </w:r>
      <w:r w:rsidR="00CB42DD">
        <w:rPr>
          <w:rFonts w:cs="Arial"/>
          <w:b w:val="0"/>
          <w:szCs w:val="20"/>
          <w:lang w:val="sl-SI"/>
        </w:rPr>
        <w:t xml:space="preserve"> izplačala naslednje zneske</w:t>
      </w:r>
      <w:r w:rsidR="00CB42DD" w:rsidRPr="00D71776">
        <w:rPr>
          <w:rFonts w:cs="Arial"/>
          <w:b w:val="0"/>
          <w:szCs w:val="20"/>
          <w:lang w:val="sl-SI"/>
        </w:rPr>
        <w:t>:</w:t>
      </w:r>
    </w:p>
    <w:p w14:paraId="263BF27A" w14:textId="77777777" w:rsidR="00CB42DD" w:rsidRDefault="00CB42DD" w:rsidP="00CB42DD">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6520"/>
        <w:gridCol w:w="1968"/>
      </w:tblGrid>
      <w:tr w:rsidR="00CB42DD" w:rsidRPr="008D1EFA" w14:paraId="704445BF" w14:textId="77777777" w:rsidTr="00D76D34">
        <w:tc>
          <w:tcPr>
            <w:tcW w:w="6588" w:type="dxa"/>
          </w:tcPr>
          <w:p w14:paraId="64D1E75E" w14:textId="77777777" w:rsidR="00CB42DD" w:rsidRPr="008D1EFA" w:rsidRDefault="00CB42DD" w:rsidP="008D1EFA">
            <w:pPr>
              <w:pStyle w:val="ZADEVA"/>
              <w:tabs>
                <w:tab w:val="clear" w:pos="1701"/>
                <w:tab w:val="left" w:pos="0"/>
              </w:tabs>
              <w:ind w:left="0" w:firstLine="0"/>
              <w:rPr>
                <w:rFonts w:cs="Arial"/>
                <w:sz w:val="16"/>
                <w:szCs w:val="16"/>
                <w:lang w:val="sl-SI"/>
              </w:rPr>
            </w:pPr>
          </w:p>
        </w:tc>
        <w:tc>
          <w:tcPr>
            <w:tcW w:w="1980" w:type="dxa"/>
          </w:tcPr>
          <w:p w14:paraId="63A5F210" w14:textId="77777777" w:rsidR="00CB42DD" w:rsidRPr="008D1EFA" w:rsidRDefault="00CB42DD" w:rsidP="008D1EFA">
            <w:pPr>
              <w:pStyle w:val="ZADEVA"/>
              <w:tabs>
                <w:tab w:val="clear" w:pos="1701"/>
                <w:tab w:val="left" w:pos="0"/>
              </w:tabs>
              <w:ind w:left="0" w:firstLine="0"/>
              <w:rPr>
                <w:rFonts w:cs="Arial"/>
                <w:sz w:val="16"/>
                <w:szCs w:val="16"/>
                <w:lang w:val="sl-SI"/>
              </w:rPr>
            </w:pPr>
            <w:r w:rsidRPr="008D1EFA">
              <w:rPr>
                <w:rFonts w:cs="Arial"/>
                <w:sz w:val="16"/>
                <w:szCs w:val="16"/>
                <w:lang w:val="sl-SI"/>
              </w:rPr>
              <w:t>Prejemniki sredstev iz naslova avtorskih in podjemnih pogodb</w:t>
            </w:r>
          </w:p>
        </w:tc>
      </w:tr>
      <w:tr w:rsidR="00CB42DD" w:rsidRPr="008D1EFA" w14:paraId="457DDFC5" w14:textId="77777777" w:rsidTr="00D76D34">
        <w:tc>
          <w:tcPr>
            <w:tcW w:w="6588" w:type="dxa"/>
          </w:tcPr>
          <w:p w14:paraId="0634ACD9" w14:textId="77777777" w:rsidR="00CB42DD" w:rsidRPr="008D1EFA" w:rsidRDefault="00CB42DD" w:rsidP="008D1EFA">
            <w:pPr>
              <w:pStyle w:val="ZADEVA"/>
              <w:tabs>
                <w:tab w:val="clear" w:pos="1701"/>
                <w:tab w:val="left" w:pos="0"/>
              </w:tabs>
              <w:ind w:left="0" w:firstLine="0"/>
              <w:rPr>
                <w:rFonts w:cs="Arial"/>
                <w:b w:val="0"/>
                <w:sz w:val="16"/>
                <w:szCs w:val="16"/>
                <w:lang w:val="sl-SI"/>
              </w:rPr>
            </w:pPr>
            <w:r w:rsidRPr="008D1EFA">
              <w:rPr>
                <w:rFonts w:cs="Arial"/>
                <w:b w:val="0"/>
                <w:sz w:val="16"/>
                <w:szCs w:val="16"/>
                <w:lang w:val="sl-SI"/>
              </w:rPr>
              <w:t>Število javnih uslužbencev v delovnem razmerju na MF, ki so v letu 2018 prejeli izplačila iz avtorskih in podjemnih pogodb</w:t>
            </w:r>
          </w:p>
        </w:tc>
        <w:tc>
          <w:tcPr>
            <w:tcW w:w="1980" w:type="dxa"/>
          </w:tcPr>
          <w:p w14:paraId="2DD7A912" w14:textId="77777777" w:rsidR="00CB42DD" w:rsidRPr="008D1EFA" w:rsidRDefault="00CB42DD" w:rsidP="008D1EFA">
            <w:pPr>
              <w:pStyle w:val="ZADEVA"/>
              <w:tabs>
                <w:tab w:val="clear" w:pos="1701"/>
                <w:tab w:val="left" w:pos="0"/>
              </w:tabs>
              <w:ind w:left="0" w:firstLine="0"/>
              <w:jc w:val="right"/>
              <w:rPr>
                <w:rFonts w:cs="Arial"/>
                <w:b w:val="0"/>
                <w:sz w:val="16"/>
                <w:szCs w:val="16"/>
                <w:lang w:val="sl-SI"/>
              </w:rPr>
            </w:pPr>
            <w:r w:rsidRPr="008D1EFA">
              <w:rPr>
                <w:rFonts w:cs="Arial"/>
                <w:b w:val="0"/>
                <w:sz w:val="16"/>
                <w:szCs w:val="16"/>
                <w:lang w:val="sl-SI"/>
              </w:rPr>
              <w:t>2</w:t>
            </w:r>
            <w:r w:rsidR="00B711D5" w:rsidRPr="008D1EFA">
              <w:rPr>
                <w:rFonts w:cs="Arial"/>
                <w:b w:val="0"/>
                <w:sz w:val="16"/>
                <w:szCs w:val="16"/>
                <w:lang w:val="sl-SI"/>
              </w:rPr>
              <w:t>46</w:t>
            </w:r>
          </w:p>
        </w:tc>
      </w:tr>
      <w:tr w:rsidR="00CB42DD" w:rsidRPr="008D1EFA" w14:paraId="0E1C1AD9" w14:textId="77777777" w:rsidTr="00D76D34">
        <w:tc>
          <w:tcPr>
            <w:tcW w:w="6588" w:type="dxa"/>
          </w:tcPr>
          <w:p w14:paraId="08FE664E" w14:textId="77777777" w:rsidR="00CB42DD" w:rsidRPr="008D1EFA" w:rsidRDefault="00CB42DD" w:rsidP="008D1EFA">
            <w:pPr>
              <w:pStyle w:val="ZADEVA"/>
              <w:tabs>
                <w:tab w:val="clear" w:pos="1701"/>
                <w:tab w:val="left" w:pos="0"/>
              </w:tabs>
              <w:ind w:left="0" w:firstLine="0"/>
              <w:rPr>
                <w:rFonts w:cs="Arial"/>
                <w:b w:val="0"/>
                <w:sz w:val="16"/>
                <w:szCs w:val="16"/>
                <w:lang w:val="sl-SI"/>
              </w:rPr>
            </w:pPr>
            <w:r w:rsidRPr="008D1EFA">
              <w:rPr>
                <w:rFonts w:cs="Arial"/>
                <w:b w:val="0"/>
                <w:sz w:val="16"/>
                <w:szCs w:val="16"/>
                <w:lang w:val="sl-SI"/>
              </w:rPr>
              <w:t>Znesek izplačila, ki so ga javni uslužbenci v delovnem razmerju na MF v letu 201</w:t>
            </w:r>
            <w:r w:rsidR="00356EE8" w:rsidRPr="008D1EFA">
              <w:rPr>
                <w:rFonts w:cs="Arial"/>
                <w:b w:val="0"/>
                <w:sz w:val="16"/>
                <w:szCs w:val="16"/>
                <w:lang w:val="sl-SI"/>
              </w:rPr>
              <w:t>8</w:t>
            </w:r>
            <w:r w:rsidRPr="008D1EFA">
              <w:rPr>
                <w:rFonts w:cs="Arial"/>
                <w:b w:val="0"/>
                <w:sz w:val="16"/>
                <w:szCs w:val="16"/>
                <w:lang w:val="sl-SI"/>
              </w:rPr>
              <w:t xml:space="preserve"> prejeli iz naslova avtorskih in podjemnih pogodb (</w:t>
            </w:r>
            <w:r w:rsidR="008D4BC9">
              <w:rPr>
                <w:rFonts w:cs="Arial"/>
                <w:b w:val="0"/>
                <w:sz w:val="16"/>
                <w:szCs w:val="16"/>
                <w:lang w:val="sl-SI"/>
              </w:rPr>
              <w:t xml:space="preserve">EUR </w:t>
            </w:r>
            <w:r w:rsidRPr="008D1EFA">
              <w:rPr>
                <w:rFonts w:cs="Arial"/>
                <w:b w:val="0"/>
                <w:sz w:val="16"/>
                <w:szCs w:val="16"/>
                <w:lang w:val="sl-SI"/>
              </w:rPr>
              <w:t>bruto)</w:t>
            </w:r>
          </w:p>
        </w:tc>
        <w:tc>
          <w:tcPr>
            <w:tcW w:w="1980" w:type="dxa"/>
          </w:tcPr>
          <w:p w14:paraId="22A77ABB" w14:textId="77777777" w:rsidR="00CB42DD" w:rsidRPr="008D1EFA" w:rsidRDefault="00356EE8" w:rsidP="008D1EFA">
            <w:pPr>
              <w:pStyle w:val="ZADEVA"/>
              <w:tabs>
                <w:tab w:val="clear" w:pos="1701"/>
                <w:tab w:val="left" w:pos="0"/>
              </w:tabs>
              <w:ind w:left="0" w:firstLine="0"/>
              <w:jc w:val="right"/>
              <w:rPr>
                <w:rFonts w:cs="Arial"/>
                <w:b w:val="0"/>
                <w:sz w:val="16"/>
                <w:szCs w:val="16"/>
                <w:lang w:val="sl-SI"/>
              </w:rPr>
            </w:pPr>
            <w:r w:rsidRPr="008D1EFA">
              <w:rPr>
                <w:rFonts w:cs="Arial"/>
                <w:b w:val="0"/>
                <w:sz w:val="16"/>
                <w:szCs w:val="16"/>
              </w:rPr>
              <w:t>890.330,59</w:t>
            </w:r>
          </w:p>
        </w:tc>
      </w:tr>
      <w:tr w:rsidR="00CB42DD" w:rsidRPr="008D1EFA" w14:paraId="0097066D" w14:textId="77777777" w:rsidTr="00D76D34">
        <w:tc>
          <w:tcPr>
            <w:tcW w:w="6588" w:type="dxa"/>
          </w:tcPr>
          <w:p w14:paraId="673EB22C" w14:textId="77777777" w:rsidR="00CB42DD" w:rsidRPr="008D1EFA" w:rsidRDefault="00CB42DD" w:rsidP="008D1EFA">
            <w:pPr>
              <w:pStyle w:val="ZADEVA"/>
              <w:tabs>
                <w:tab w:val="clear" w:pos="1701"/>
                <w:tab w:val="left" w:pos="0"/>
              </w:tabs>
              <w:ind w:left="0" w:firstLine="0"/>
              <w:rPr>
                <w:rFonts w:cs="Arial"/>
                <w:b w:val="0"/>
                <w:sz w:val="16"/>
                <w:szCs w:val="16"/>
                <w:lang w:val="sl-SI"/>
              </w:rPr>
            </w:pPr>
            <w:r w:rsidRPr="008D1EFA">
              <w:rPr>
                <w:rFonts w:cs="Arial"/>
                <w:b w:val="0"/>
                <w:sz w:val="16"/>
                <w:szCs w:val="16"/>
                <w:lang w:val="sl-SI"/>
              </w:rPr>
              <w:t>Število javnih uslužbencev v delovnem razmerju na MF, ki so v letu 201</w:t>
            </w:r>
            <w:r w:rsidR="00356EE8" w:rsidRPr="008D1EFA">
              <w:rPr>
                <w:rFonts w:cs="Arial"/>
                <w:b w:val="0"/>
                <w:sz w:val="16"/>
                <w:szCs w:val="16"/>
                <w:lang w:val="sl-SI"/>
              </w:rPr>
              <w:t>9</w:t>
            </w:r>
            <w:r w:rsidRPr="008D1EFA">
              <w:rPr>
                <w:rFonts w:cs="Arial"/>
                <w:b w:val="0"/>
                <w:sz w:val="16"/>
                <w:szCs w:val="16"/>
                <w:lang w:val="sl-SI"/>
              </w:rPr>
              <w:t xml:space="preserve"> prejeli izplačila iz avtorskih in podjemnih pogodb</w:t>
            </w:r>
          </w:p>
        </w:tc>
        <w:tc>
          <w:tcPr>
            <w:tcW w:w="1980" w:type="dxa"/>
          </w:tcPr>
          <w:p w14:paraId="6B463CCA" w14:textId="77777777" w:rsidR="00CB42DD" w:rsidRPr="008D1EFA" w:rsidRDefault="00CB42DD" w:rsidP="008D1EFA">
            <w:pPr>
              <w:pStyle w:val="ZADEVA"/>
              <w:tabs>
                <w:tab w:val="clear" w:pos="1701"/>
                <w:tab w:val="left" w:pos="0"/>
              </w:tabs>
              <w:ind w:left="0" w:firstLine="0"/>
              <w:jc w:val="right"/>
              <w:rPr>
                <w:rFonts w:cs="Arial"/>
                <w:b w:val="0"/>
                <w:sz w:val="16"/>
                <w:szCs w:val="16"/>
                <w:lang w:val="sl-SI"/>
              </w:rPr>
            </w:pPr>
            <w:r w:rsidRPr="008D1EFA">
              <w:rPr>
                <w:rFonts w:cs="Arial"/>
                <w:b w:val="0"/>
                <w:sz w:val="16"/>
                <w:szCs w:val="16"/>
                <w:lang w:val="sl-SI"/>
              </w:rPr>
              <w:t>2</w:t>
            </w:r>
            <w:r w:rsidR="00B711D5" w:rsidRPr="008D1EFA">
              <w:rPr>
                <w:rFonts w:cs="Arial"/>
                <w:b w:val="0"/>
                <w:sz w:val="16"/>
                <w:szCs w:val="16"/>
                <w:lang w:val="sl-SI"/>
              </w:rPr>
              <w:t>50</w:t>
            </w:r>
          </w:p>
        </w:tc>
      </w:tr>
      <w:tr w:rsidR="00CB42DD" w:rsidRPr="008D1EFA" w14:paraId="56A1F490" w14:textId="77777777" w:rsidTr="00D76D34">
        <w:tc>
          <w:tcPr>
            <w:tcW w:w="6588" w:type="dxa"/>
          </w:tcPr>
          <w:p w14:paraId="3CDE2C95" w14:textId="77777777" w:rsidR="00CB42DD" w:rsidRPr="008D1EFA" w:rsidRDefault="00CB42DD" w:rsidP="008D1EFA">
            <w:pPr>
              <w:pStyle w:val="ZADEVA"/>
              <w:tabs>
                <w:tab w:val="clear" w:pos="1701"/>
                <w:tab w:val="left" w:pos="0"/>
              </w:tabs>
              <w:ind w:left="0" w:firstLine="0"/>
              <w:rPr>
                <w:rFonts w:cs="Arial"/>
                <w:b w:val="0"/>
                <w:sz w:val="16"/>
                <w:szCs w:val="16"/>
                <w:lang w:val="sl-SI"/>
              </w:rPr>
            </w:pPr>
            <w:r w:rsidRPr="008D1EFA">
              <w:rPr>
                <w:rFonts w:cs="Arial"/>
                <w:b w:val="0"/>
                <w:sz w:val="16"/>
                <w:szCs w:val="16"/>
                <w:lang w:val="sl-SI"/>
              </w:rPr>
              <w:t>Znesek izplačila, ki so ga javni uslužbenci v delovnem razmerju na MF v letu 201</w:t>
            </w:r>
            <w:r w:rsidR="00356EE8" w:rsidRPr="008D1EFA">
              <w:rPr>
                <w:rFonts w:cs="Arial"/>
                <w:b w:val="0"/>
                <w:sz w:val="16"/>
                <w:szCs w:val="16"/>
                <w:lang w:val="sl-SI"/>
              </w:rPr>
              <w:t>9</w:t>
            </w:r>
            <w:r w:rsidRPr="008D1EFA">
              <w:rPr>
                <w:rFonts w:cs="Arial"/>
                <w:b w:val="0"/>
                <w:sz w:val="16"/>
                <w:szCs w:val="16"/>
                <w:lang w:val="sl-SI"/>
              </w:rPr>
              <w:t xml:space="preserve"> prejeli iz naslova avtorskih in podjemnih pogodb (</w:t>
            </w:r>
            <w:r w:rsidR="008D4BC9">
              <w:rPr>
                <w:rFonts w:cs="Arial"/>
                <w:b w:val="0"/>
                <w:sz w:val="16"/>
                <w:szCs w:val="16"/>
                <w:lang w:val="sl-SI"/>
              </w:rPr>
              <w:t xml:space="preserve">EUR </w:t>
            </w:r>
            <w:r w:rsidRPr="008D1EFA">
              <w:rPr>
                <w:rFonts w:cs="Arial"/>
                <w:b w:val="0"/>
                <w:sz w:val="16"/>
                <w:szCs w:val="16"/>
                <w:lang w:val="sl-SI"/>
              </w:rPr>
              <w:t>bruto)</w:t>
            </w:r>
          </w:p>
        </w:tc>
        <w:tc>
          <w:tcPr>
            <w:tcW w:w="1980" w:type="dxa"/>
          </w:tcPr>
          <w:p w14:paraId="326137AF" w14:textId="77777777" w:rsidR="00CB42DD" w:rsidRPr="008D1EFA" w:rsidRDefault="00356EE8" w:rsidP="008D1EFA">
            <w:pPr>
              <w:pStyle w:val="ZADEVA"/>
              <w:tabs>
                <w:tab w:val="clear" w:pos="1701"/>
                <w:tab w:val="left" w:pos="0"/>
              </w:tabs>
              <w:ind w:left="0" w:firstLine="0"/>
              <w:jc w:val="right"/>
              <w:rPr>
                <w:rFonts w:cs="Arial"/>
                <w:b w:val="0"/>
                <w:sz w:val="16"/>
                <w:szCs w:val="16"/>
                <w:lang w:val="sl-SI"/>
              </w:rPr>
            </w:pPr>
            <w:r w:rsidRPr="008D1EFA">
              <w:rPr>
                <w:rFonts w:cs="Arial"/>
                <w:b w:val="0"/>
                <w:sz w:val="16"/>
                <w:szCs w:val="16"/>
              </w:rPr>
              <w:t>987.684,43</w:t>
            </w:r>
          </w:p>
        </w:tc>
      </w:tr>
    </w:tbl>
    <w:p w14:paraId="1E3016CD" w14:textId="77777777" w:rsidR="00CB42DD" w:rsidRDefault="00CB42DD" w:rsidP="00CB42DD">
      <w:pPr>
        <w:pStyle w:val="ZADEVA"/>
        <w:tabs>
          <w:tab w:val="clear" w:pos="1701"/>
          <w:tab w:val="left" w:pos="0"/>
        </w:tabs>
        <w:ind w:left="0" w:firstLine="0"/>
        <w:jc w:val="both"/>
        <w:rPr>
          <w:rFonts w:cs="Arial"/>
          <w:b w:val="0"/>
          <w:szCs w:val="20"/>
          <w:lang w:val="sl-SI"/>
        </w:rPr>
      </w:pPr>
    </w:p>
    <w:p w14:paraId="35E76BD3" w14:textId="77777777" w:rsidR="00B711D5" w:rsidRDefault="00B711D5" w:rsidP="00B711D5">
      <w:pPr>
        <w:pStyle w:val="ZADEVA"/>
        <w:tabs>
          <w:tab w:val="clear" w:pos="1701"/>
          <w:tab w:val="left" w:pos="0"/>
        </w:tabs>
        <w:ind w:left="0" w:firstLine="0"/>
        <w:jc w:val="both"/>
        <w:rPr>
          <w:rFonts w:cs="Arial"/>
          <w:b w:val="0"/>
          <w:szCs w:val="20"/>
          <w:lang w:val="sl-SI"/>
        </w:rPr>
      </w:pPr>
    </w:p>
    <w:p w14:paraId="0A203DB8" w14:textId="77777777" w:rsidR="00B711D5" w:rsidRDefault="00B711D5" w:rsidP="00B711D5">
      <w:pPr>
        <w:pStyle w:val="ZADEVA"/>
        <w:tabs>
          <w:tab w:val="clear" w:pos="1701"/>
          <w:tab w:val="left" w:pos="0"/>
        </w:tabs>
        <w:ind w:left="0" w:firstLine="0"/>
        <w:jc w:val="both"/>
        <w:rPr>
          <w:rFonts w:cs="Arial"/>
          <w:b w:val="0"/>
          <w:szCs w:val="20"/>
          <w:lang w:val="sl-SI"/>
        </w:rPr>
      </w:pPr>
      <w:r>
        <w:rPr>
          <w:rFonts w:cs="Arial"/>
          <w:b w:val="0"/>
          <w:szCs w:val="20"/>
          <w:lang w:val="sl-SI"/>
        </w:rPr>
        <w:t xml:space="preserve">Javni uslužbenci v delovnem razmerju na </w:t>
      </w:r>
      <w:r w:rsidR="000035F7">
        <w:rPr>
          <w:rFonts w:cs="Arial"/>
          <w:b w:val="0"/>
          <w:szCs w:val="20"/>
          <w:lang w:val="sl-SI"/>
        </w:rPr>
        <w:t xml:space="preserve">UL </w:t>
      </w:r>
      <w:r>
        <w:rPr>
          <w:rFonts w:cs="Arial"/>
          <w:b w:val="0"/>
          <w:szCs w:val="20"/>
          <w:lang w:val="sl-SI"/>
        </w:rPr>
        <w:t>MF, ki so bili predmet nadzora pri izplačilih delovne uspešnosti iz naslova prodaje blaga in storitev na trgu, pa so iz naslova posameznih avtorskih in podjemnih pogodb prejeli naslednje zneske:</w:t>
      </w:r>
    </w:p>
    <w:p w14:paraId="11EC7AF0" w14:textId="77777777" w:rsidR="00B711D5" w:rsidRDefault="00B711D5" w:rsidP="00B711D5">
      <w:pPr>
        <w:pStyle w:val="ZADEVA"/>
        <w:tabs>
          <w:tab w:val="clear" w:pos="1701"/>
          <w:tab w:val="left" w:pos="0"/>
        </w:tabs>
        <w:ind w:left="0" w:firstLine="0"/>
        <w:jc w:val="both"/>
        <w:rPr>
          <w:rFonts w:cs="Arial"/>
          <w:b w:val="0"/>
          <w:szCs w:val="20"/>
          <w:lang w:val="sl-SI"/>
        </w:rPr>
      </w:pPr>
    </w:p>
    <w:p w14:paraId="3834FA6B" w14:textId="4CC02891" w:rsidR="00B711D5" w:rsidRDefault="00C63006" w:rsidP="00B711D5">
      <w:pPr>
        <w:pStyle w:val="ZADEVA"/>
        <w:tabs>
          <w:tab w:val="clear" w:pos="1701"/>
          <w:tab w:val="left" w:pos="0"/>
        </w:tabs>
        <w:ind w:left="0" w:firstLine="0"/>
        <w:jc w:val="both"/>
        <w:rPr>
          <w:rFonts w:cs="Arial"/>
          <w:b w:val="0"/>
          <w:szCs w:val="20"/>
          <w:lang w:val="sl-SI"/>
        </w:rPr>
      </w:pPr>
      <w:r>
        <w:rPr>
          <w:rFonts w:cs="Arial"/>
          <w:b w:val="0"/>
          <w:szCs w:val="20"/>
          <w:lang w:val="sl-SI"/>
        </w:rPr>
        <w:t>█</w:t>
      </w:r>
    </w:p>
    <w:p w14:paraId="63779B4F" w14:textId="77777777" w:rsidR="008D4BC9" w:rsidRPr="008D4BC9" w:rsidRDefault="008D4BC9" w:rsidP="00B711D5">
      <w:pPr>
        <w:pStyle w:val="ZADEVA"/>
        <w:tabs>
          <w:tab w:val="clear" w:pos="1701"/>
          <w:tab w:val="left" w:pos="0"/>
        </w:tabs>
        <w:ind w:left="0" w:firstLine="0"/>
        <w:jc w:val="both"/>
        <w:rPr>
          <w:rFonts w:cs="Arial"/>
          <w:b w:val="0"/>
          <w:szCs w:val="20"/>
          <w:lang w:val="sl-SI"/>
        </w:rPr>
      </w:pPr>
    </w:p>
    <w:p w14:paraId="7E8E07A1" w14:textId="77777777" w:rsidR="00B711D5" w:rsidRPr="000035F7" w:rsidRDefault="000035F7" w:rsidP="008D1EFA">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w:t>
      </w:r>
      <w:r w:rsidR="00B711D5" w:rsidRPr="000035F7">
        <w:rPr>
          <w:rFonts w:cs="Arial"/>
          <w:b w:val="0"/>
          <w:szCs w:val="20"/>
          <w:lang w:val="sl-SI"/>
        </w:rPr>
        <w:t>ogodba</w:t>
      </w:r>
      <w:r w:rsidRPr="000035F7">
        <w:rPr>
          <w:rFonts w:cs="Arial"/>
          <w:b w:val="0"/>
          <w:szCs w:val="20"/>
          <w:lang w:val="sl-SI"/>
        </w:rPr>
        <w:t xml:space="preserve"> o avtorskem delu</w:t>
      </w:r>
      <w:r w:rsidR="00B711D5" w:rsidRPr="000035F7">
        <w:rPr>
          <w:rFonts w:cs="Arial"/>
          <w:b w:val="0"/>
          <w:szCs w:val="20"/>
          <w:lang w:val="sl-SI"/>
        </w:rPr>
        <w:t xml:space="preserve">, št. </w:t>
      </w:r>
      <w:r w:rsidRPr="000035F7">
        <w:rPr>
          <w:rFonts w:cs="Arial"/>
          <w:b w:val="0"/>
          <w:szCs w:val="20"/>
          <w:lang w:val="sl-SI"/>
        </w:rPr>
        <w:t>341/2018</w:t>
      </w:r>
      <w:r w:rsidR="00B711D5" w:rsidRPr="000035F7">
        <w:rPr>
          <w:rFonts w:cs="Arial"/>
          <w:b w:val="0"/>
          <w:szCs w:val="20"/>
          <w:lang w:val="sl-SI"/>
        </w:rPr>
        <w:t xml:space="preserve"> z dne </w:t>
      </w:r>
      <w:r w:rsidRPr="000035F7">
        <w:rPr>
          <w:rFonts w:cs="Arial"/>
          <w:b w:val="0"/>
          <w:szCs w:val="20"/>
          <w:lang w:val="sl-SI"/>
        </w:rPr>
        <w:t>4</w:t>
      </w:r>
      <w:r w:rsidR="00B711D5" w:rsidRPr="000035F7">
        <w:rPr>
          <w:rFonts w:cs="Arial"/>
          <w:b w:val="0"/>
          <w:szCs w:val="20"/>
          <w:lang w:val="sl-SI"/>
        </w:rPr>
        <w:t>.</w:t>
      </w:r>
      <w:r w:rsidRPr="000035F7">
        <w:rPr>
          <w:rFonts w:cs="Arial"/>
          <w:b w:val="0"/>
          <w:szCs w:val="20"/>
          <w:lang w:val="sl-SI"/>
        </w:rPr>
        <w:t>6</w:t>
      </w:r>
      <w:r w:rsidR="00B711D5" w:rsidRPr="000035F7">
        <w:rPr>
          <w:rFonts w:cs="Arial"/>
          <w:b w:val="0"/>
          <w:szCs w:val="20"/>
          <w:lang w:val="sl-SI"/>
        </w:rPr>
        <w:t>.201</w:t>
      </w:r>
      <w:r w:rsidRPr="000035F7">
        <w:rPr>
          <w:rFonts w:cs="Arial"/>
          <w:b w:val="0"/>
          <w:szCs w:val="20"/>
          <w:lang w:val="sl-SI"/>
        </w:rPr>
        <w:t>8</w:t>
      </w:r>
      <w:r w:rsidR="00B711D5" w:rsidRPr="000035F7">
        <w:rPr>
          <w:rFonts w:cs="Arial"/>
          <w:b w:val="0"/>
          <w:szCs w:val="20"/>
          <w:lang w:val="sl-SI"/>
        </w:rPr>
        <w:t xml:space="preserve"> v znesku 1.</w:t>
      </w:r>
      <w:r w:rsidRPr="000035F7">
        <w:rPr>
          <w:rFonts w:cs="Arial"/>
          <w:b w:val="0"/>
          <w:szCs w:val="20"/>
          <w:lang w:val="sl-SI"/>
        </w:rPr>
        <w:t>375</w:t>
      </w:r>
      <w:r w:rsidR="00B711D5" w:rsidRPr="000035F7">
        <w:rPr>
          <w:rFonts w:cs="Arial"/>
          <w:b w:val="0"/>
          <w:szCs w:val="20"/>
          <w:lang w:val="sl-SI"/>
        </w:rPr>
        <w:t>,00€ bruto</w:t>
      </w:r>
      <w:r w:rsidR="001B4104">
        <w:rPr>
          <w:rFonts w:cs="Arial"/>
          <w:b w:val="0"/>
          <w:szCs w:val="20"/>
          <w:lang w:val="sl-SI"/>
        </w:rPr>
        <w:t xml:space="preserve"> (pouk pri predmetu Eksperimentalna virologija, doktorski program)</w:t>
      </w:r>
      <w:r w:rsidR="00B711D5" w:rsidRPr="000035F7">
        <w:rPr>
          <w:rFonts w:cs="Arial"/>
          <w:b w:val="0"/>
          <w:szCs w:val="20"/>
          <w:lang w:val="sl-SI"/>
        </w:rPr>
        <w:t>,</w:t>
      </w:r>
    </w:p>
    <w:p w14:paraId="29C794D7" w14:textId="13D005F1" w:rsidR="00B711D5" w:rsidRDefault="00B711D5" w:rsidP="008D1EFA">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sidR="000035F7" w:rsidRPr="000035F7">
        <w:rPr>
          <w:rFonts w:cs="Arial"/>
          <w:b w:val="0"/>
          <w:szCs w:val="20"/>
          <w:lang w:val="sl-SI"/>
        </w:rPr>
        <w:t>8</w:t>
      </w:r>
      <w:r w:rsidRPr="000035F7">
        <w:rPr>
          <w:rFonts w:cs="Arial"/>
          <w:b w:val="0"/>
          <w:szCs w:val="20"/>
          <w:lang w:val="sl-SI"/>
        </w:rPr>
        <w:t>/1</w:t>
      </w:r>
      <w:r w:rsidR="000035F7" w:rsidRPr="000035F7">
        <w:rPr>
          <w:rFonts w:cs="Arial"/>
          <w:b w:val="0"/>
          <w:szCs w:val="20"/>
          <w:lang w:val="sl-SI"/>
        </w:rPr>
        <w:t>8</w:t>
      </w:r>
      <w:r w:rsidRPr="000035F7">
        <w:rPr>
          <w:rFonts w:cs="Arial"/>
          <w:b w:val="0"/>
          <w:szCs w:val="20"/>
          <w:lang w:val="sl-SI"/>
        </w:rPr>
        <w:t xml:space="preserve"> z dne 13.</w:t>
      </w:r>
      <w:r w:rsidR="000035F7" w:rsidRPr="000035F7">
        <w:rPr>
          <w:rFonts w:cs="Arial"/>
          <w:b w:val="0"/>
          <w:szCs w:val="20"/>
          <w:lang w:val="sl-SI"/>
        </w:rPr>
        <w:t>2</w:t>
      </w:r>
      <w:r w:rsidRPr="000035F7">
        <w:rPr>
          <w:rFonts w:cs="Arial"/>
          <w:b w:val="0"/>
          <w:szCs w:val="20"/>
          <w:lang w:val="sl-SI"/>
        </w:rPr>
        <w:t>.201</w:t>
      </w:r>
      <w:r w:rsidR="000035F7" w:rsidRPr="000035F7">
        <w:rPr>
          <w:rFonts w:cs="Arial"/>
          <w:b w:val="0"/>
          <w:szCs w:val="20"/>
          <w:lang w:val="sl-SI"/>
        </w:rPr>
        <w:t>8</w:t>
      </w:r>
      <w:r w:rsidRPr="000035F7">
        <w:rPr>
          <w:rFonts w:cs="Arial"/>
          <w:b w:val="0"/>
          <w:szCs w:val="20"/>
          <w:lang w:val="sl-SI"/>
        </w:rPr>
        <w:t xml:space="preserve"> v znesku </w:t>
      </w:r>
      <w:r w:rsidR="000035F7" w:rsidRPr="000035F7">
        <w:rPr>
          <w:rFonts w:cs="Arial"/>
          <w:b w:val="0"/>
          <w:szCs w:val="20"/>
          <w:lang w:val="sl-SI"/>
        </w:rPr>
        <w:t>1.830</w:t>
      </w:r>
      <w:r w:rsidRPr="000035F7">
        <w:rPr>
          <w:rFonts w:cs="Arial"/>
          <w:b w:val="0"/>
          <w:szCs w:val="20"/>
          <w:lang w:val="sl-SI"/>
        </w:rPr>
        <w:t>,00€ bruto</w:t>
      </w:r>
      <w:r w:rsidR="001B4104">
        <w:rPr>
          <w:rFonts w:cs="Arial"/>
          <w:b w:val="0"/>
          <w:szCs w:val="20"/>
          <w:lang w:val="sl-SI"/>
        </w:rPr>
        <w:t xml:space="preserve"> (mentorica za oceno teme, oceno doktorske naloge in zagovor doktorske naloge </w:t>
      </w:r>
      <w:r w:rsidR="00C63006">
        <w:rPr>
          <w:rFonts w:cs="Arial"/>
          <w:b w:val="0"/>
          <w:szCs w:val="20"/>
          <w:lang w:val="sl-SI"/>
        </w:rPr>
        <w:t>█</w:t>
      </w:r>
      <w:r w:rsidR="001B4104">
        <w:rPr>
          <w:rFonts w:cs="Arial"/>
          <w:b w:val="0"/>
          <w:szCs w:val="20"/>
          <w:lang w:val="sl-SI"/>
        </w:rPr>
        <w:t>)</w:t>
      </w:r>
      <w:r w:rsidRPr="000035F7">
        <w:rPr>
          <w:rFonts w:cs="Arial"/>
          <w:b w:val="0"/>
          <w:szCs w:val="20"/>
          <w:lang w:val="sl-SI"/>
        </w:rPr>
        <w:t>,</w:t>
      </w:r>
    </w:p>
    <w:p w14:paraId="68A5BE91" w14:textId="1BAEC2DD" w:rsidR="000035F7" w:rsidRPr="000035F7" w:rsidRDefault="000035F7" w:rsidP="008D1EFA">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196</w:t>
      </w:r>
      <w:r w:rsidRPr="000035F7">
        <w:rPr>
          <w:rFonts w:cs="Arial"/>
          <w:b w:val="0"/>
          <w:szCs w:val="20"/>
          <w:lang w:val="sl-SI"/>
        </w:rPr>
        <w:t xml:space="preserve">/18 z dne </w:t>
      </w:r>
      <w:r>
        <w:rPr>
          <w:rFonts w:cs="Arial"/>
          <w:b w:val="0"/>
          <w:szCs w:val="20"/>
          <w:lang w:val="sl-SI"/>
        </w:rPr>
        <w:t>8</w:t>
      </w:r>
      <w:r w:rsidRPr="000035F7">
        <w:rPr>
          <w:rFonts w:cs="Arial"/>
          <w:b w:val="0"/>
          <w:szCs w:val="20"/>
          <w:lang w:val="sl-SI"/>
        </w:rPr>
        <w:t>.</w:t>
      </w:r>
      <w:r>
        <w:rPr>
          <w:rFonts w:cs="Arial"/>
          <w:b w:val="0"/>
          <w:szCs w:val="20"/>
          <w:lang w:val="sl-SI"/>
        </w:rPr>
        <w:t>11</w:t>
      </w:r>
      <w:r w:rsidRPr="000035F7">
        <w:rPr>
          <w:rFonts w:cs="Arial"/>
          <w:b w:val="0"/>
          <w:szCs w:val="20"/>
          <w:lang w:val="sl-SI"/>
        </w:rPr>
        <w:t xml:space="preserve">.2018 v znesku </w:t>
      </w:r>
      <w:r>
        <w:rPr>
          <w:rFonts w:cs="Arial"/>
          <w:b w:val="0"/>
          <w:szCs w:val="20"/>
          <w:lang w:val="sl-SI"/>
        </w:rPr>
        <w:t>915</w:t>
      </w:r>
      <w:r w:rsidRPr="000035F7">
        <w:rPr>
          <w:rFonts w:cs="Arial"/>
          <w:b w:val="0"/>
          <w:szCs w:val="20"/>
          <w:lang w:val="sl-SI"/>
        </w:rPr>
        <w:t>,00€ bruto</w:t>
      </w:r>
      <w:r w:rsidR="001B4104">
        <w:rPr>
          <w:rFonts w:cs="Arial"/>
          <w:b w:val="0"/>
          <w:szCs w:val="20"/>
          <w:lang w:val="sl-SI"/>
        </w:rPr>
        <w:t xml:space="preserve"> (mentorica doktorske disertacije </w:t>
      </w:r>
      <w:r w:rsidR="00C63006">
        <w:rPr>
          <w:rFonts w:cs="Arial"/>
          <w:b w:val="0"/>
          <w:szCs w:val="20"/>
          <w:lang w:val="sl-SI"/>
        </w:rPr>
        <w:t>█</w:t>
      </w:r>
      <w:r w:rsidR="001B4104">
        <w:rPr>
          <w:rFonts w:cs="Arial"/>
          <w:b w:val="0"/>
          <w:szCs w:val="20"/>
          <w:lang w:val="sl-SI"/>
        </w:rPr>
        <w:t>)</w:t>
      </w:r>
      <w:r>
        <w:rPr>
          <w:rFonts w:cs="Arial"/>
          <w:b w:val="0"/>
          <w:szCs w:val="20"/>
          <w:lang w:val="sl-SI"/>
        </w:rPr>
        <w:t>,</w:t>
      </w:r>
    </w:p>
    <w:p w14:paraId="398C9EF0" w14:textId="77777777" w:rsidR="00B711D5" w:rsidRDefault="00B711D5" w:rsidP="00B711D5">
      <w:pPr>
        <w:pStyle w:val="ZADEVA"/>
        <w:tabs>
          <w:tab w:val="clear" w:pos="1701"/>
          <w:tab w:val="left" w:pos="0"/>
        </w:tabs>
        <w:jc w:val="both"/>
        <w:rPr>
          <w:rFonts w:cs="Arial"/>
          <w:b w:val="0"/>
          <w:szCs w:val="20"/>
          <w:lang w:val="sl-SI"/>
        </w:rPr>
      </w:pPr>
      <w:r w:rsidRPr="000035F7">
        <w:rPr>
          <w:rFonts w:cs="Arial"/>
          <w:b w:val="0"/>
          <w:szCs w:val="20"/>
          <w:lang w:val="sl-SI"/>
        </w:rPr>
        <w:t xml:space="preserve">(Skupaj: </w:t>
      </w:r>
      <w:r w:rsidR="00AE663E">
        <w:rPr>
          <w:rFonts w:cs="Arial"/>
          <w:b w:val="0"/>
          <w:szCs w:val="20"/>
          <w:lang w:val="sl-SI"/>
        </w:rPr>
        <w:t>4.120</w:t>
      </w:r>
      <w:r w:rsidRPr="000035F7">
        <w:rPr>
          <w:rFonts w:cs="Arial"/>
          <w:b w:val="0"/>
          <w:szCs w:val="20"/>
          <w:lang w:val="sl-SI"/>
        </w:rPr>
        <w:t>,00</w:t>
      </w:r>
      <w:r w:rsidRPr="000035F7">
        <w:rPr>
          <w:rFonts w:cs="Arial"/>
          <w:b w:val="0"/>
          <w:szCs w:val="20"/>
        </w:rPr>
        <w:t>€</w:t>
      </w:r>
      <w:r w:rsidRPr="000035F7">
        <w:rPr>
          <w:rFonts w:cs="Arial"/>
          <w:b w:val="0"/>
          <w:szCs w:val="20"/>
          <w:lang w:val="sl-SI"/>
        </w:rPr>
        <w:t xml:space="preserve"> bruto).</w:t>
      </w:r>
    </w:p>
    <w:p w14:paraId="62BA23FE" w14:textId="77777777" w:rsidR="007F0ACB" w:rsidRDefault="007F0ACB" w:rsidP="00B711D5">
      <w:pPr>
        <w:pStyle w:val="ZADEVA"/>
        <w:tabs>
          <w:tab w:val="clear" w:pos="1701"/>
          <w:tab w:val="left" w:pos="0"/>
        </w:tabs>
        <w:jc w:val="both"/>
        <w:rPr>
          <w:rFonts w:cs="Arial"/>
          <w:b w:val="0"/>
          <w:szCs w:val="20"/>
          <w:lang w:val="sl-SI"/>
        </w:rPr>
      </w:pPr>
    </w:p>
    <w:p w14:paraId="1A03BA11" w14:textId="77777777" w:rsidR="008D4BC9" w:rsidRDefault="008D4BC9" w:rsidP="00B711D5">
      <w:pPr>
        <w:pStyle w:val="ZADEVA"/>
        <w:tabs>
          <w:tab w:val="clear" w:pos="1701"/>
          <w:tab w:val="left" w:pos="0"/>
        </w:tabs>
        <w:jc w:val="both"/>
        <w:rPr>
          <w:rFonts w:cs="Arial"/>
          <w:b w:val="0"/>
          <w:szCs w:val="20"/>
          <w:lang w:val="sl-SI"/>
        </w:rPr>
      </w:pPr>
    </w:p>
    <w:p w14:paraId="1C05DC25" w14:textId="46BB4FB8" w:rsidR="007F0ACB" w:rsidRDefault="00C63006" w:rsidP="007F0ACB">
      <w:pPr>
        <w:pStyle w:val="ZADEVA"/>
        <w:tabs>
          <w:tab w:val="clear" w:pos="1701"/>
          <w:tab w:val="left" w:pos="0"/>
        </w:tabs>
        <w:ind w:left="0" w:firstLine="0"/>
        <w:jc w:val="both"/>
        <w:rPr>
          <w:rFonts w:cs="Arial"/>
          <w:b w:val="0"/>
          <w:szCs w:val="20"/>
          <w:lang w:val="sl-SI"/>
        </w:rPr>
      </w:pPr>
      <w:r>
        <w:rPr>
          <w:rFonts w:cs="Arial"/>
          <w:b w:val="0"/>
          <w:szCs w:val="20"/>
          <w:lang w:val="sl-SI"/>
        </w:rPr>
        <w:t>█</w:t>
      </w:r>
    </w:p>
    <w:p w14:paraId="27DB333C" w14:textId="77777777" w:rsidR="008D4BC9" w:rsidRPr="008D4BC9" w:rsidRDefault="008D4BC9" w:rsidP="007F0ACB">
      <w:pPr>
        <w:pStyle w:val="ZADEVA"/>
        <w:tabs>
          <w:tab w:val="clear" w:pos="1701"/>
          <w:tab w:val="left" w:pos="0"/>
        </w:tabs>
        <w:ind w:left="0" w:firstLine="0"/>
        <w:jc w:val="both"/>
        <w:rPr>
          <w:rFonts w:cs="Arial"/>
          <w:b w:val="0"/>
          <w:szCs w:val="20"/>
          <w:lang w:val="sl-SI"/>
        </w:rPr>
      </w:pPr>
    </w:p>
    <w:p w14:paraId="1F495CB1" w14:textId="77777777" w:rsidR="007F0ACB" w:rsidRDefault="007F0ACB" w:rsidP="007F0AC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208</w:t>
      </w:r>
      <w:r w:rsidRPr="000035F7">
        <w:rPr>
          <w:rFonts w:cs="Arial"/>
          <w:b w:val="0"/>
          <w:szCs w:val="20"/>
          <w:lang w:val="sl-SI"/>
        </w:rPr>
        <w:t xml:space="preserve">/2018 z dne </w:t>
      </w:r>
      <w:r>
        <w:rPr>
          <w:rFonts w:cs="Arial"/>
          <w:b w:val="0"/>
          <w:szCs w:val="20"/>
          <w:lang w:val="sl-SI"/>
        </w:rPr>
        <w:t>16</w:t>
      </w:r>
      <w:r w:rsidRPr="000035F7">
        <w:rPr>
          <w:rFonts w:cs="Arial"/>
          <w:b w:val="0"/>
          <w:szCs w:val="20"/>
          <w:lang w:val="sl-SI"/>
        </w:rPr>
        <w:t>.</w:t>
      </w:r>
      <w:r>
        <w:rPr>
          <w:rFonts w:cs="Arial"/>
          <w:b w:val="0"/>
          <w:szCs w:val="20"/>
          <w:lang w:val="sl-SI"/>
        </w:rPr>
        <w:t>2</w:t>
      </w:r>
      <w:r w:rsidRPr="000035F7">
        <w:rPr>
          <w:rFonts w:cs="Arial"/>
          <w:b w:val="0"/>
          <w:szCs w:val="20"/>
          <w:lang w:val="sl-SI"/>
        </w:rPr>
        <w:t xml:space="preserve">.2018 v znesku </w:t>
      </w:r>
      <w:r>
        <w:rPr>
          <w:rFonts w:cs="Arial"/>
          <w:b w:val="0"/>
          <w:szCs w:val="20"/>
          <w:lang w:val="sl-SI"/>
        </w:rPr>
        <w:t>880</w:t>
      </w:r>
      <w:r w:rsidRPr="000035F7">
        <w:rPr>
          <w:rFonts w:cs="Arial"/>
          <w:b w:val="0"/>
          <w:szCs w:val="20"/>
          <w:lang w:val="sl-SI"/>
        </w:rPr>
        <w:t>,00€ bruto</w:t>
      </w:r>
      <w:r w:rsidR="001B4104">
        <w:rPr>
          <w:rFonts w:cs="Arial"/>
          <w:b w:val="0"/>
          <w:szCs w:val="20"/>
          <w:lang w:val="sl-SI"/>
        </w:rPr>
        <w:t xml:space="preserve"> (pouk pri predmetu Metode v medicinskih raziskavah, doktorski program)</w:t>
      </w:r>
      <w:r w:rsidRPr="000035F7">
        <w:rPr>
          <w:rFonts w:cs="Arial"/>
          <w:b w:val="0"/>
          <w:szCs w:val="20"/>
          <w:lang w:val="sl-SI"/>
        </w:rPr>
        <w:t>,</w:t>
      </w:r>
    </w:p>
    <w:p w14:paraId="5C75A83F" w14:textId="77777777" w:rsidR="007F0ACB" w:rsidRDefault="007F0ACB" w:rsidP="007F0AC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403</w:t>
      </w:r>
      <w:r w:rsidRPr="000035F7">
        <w:rPr>
          <w:rFonts w:cs="Arial"/>
          <w:b w:val="0"/>
          <w:szCs w:val="20"/>
          <w:lang w:val="sl-SI"/>
        </w:rPr>
        <w:t xml:space="preserve">/2018 z dne </w:t>
      </w:r>
      <w:r>
        <w:rPr>
          <w:rFonts w:cs="Arial"/>
          <w:b w:val="0"/>
          <w:szCs w:val="20"/>
          <w:lang w:val="sl-SI"/>
        </w:rPr>
        <w:t>21</w:t>
      </w:r>
      <w:r w:rsidRPr="000035F7">
        <w:rPr>
          <w:rFonts w:cs="Arial"/>
          <w:b w:val="0"/>
          <w:szCs w:val="20"/>
          <w:lang w:val="sl-SI"/>
        </w:rPr>
        <w:t>.</w:t>
      </w:r>
      <w:r>
        <w:rPr>
          <w:rFonts w:cs="Arial"/>
          <w:b w:val="0"/>
          <w:szCs w:val="20"/>
          <w:lang w:val="sl-SI"/>
        </w:rPr>
        <w:t>6</w:t>
      </w:r>
      <w:r w:rsidRPr="000035F7">
        <w:rPr>
          <w:rFonts w:cs="Arial"/>
          <w:b w:val="0"/>
          <w:szCs w:val="20"/>
          <w:lang w:val="sl-SI"/>
        </w:rPr>
        <w:t xml:space="preserve">.2018 v znesku </w:t>
      </w:r>
      <w:r>
        <w:rPr>
          <w:rFonts w:cs="Arial"/>
          <w:b w:val="0"/>
          <w:szCs w:val="20"/>
          <w:lang w:val="sl-SI"/>
        </w:rPr>
        <w:t>3.660</w:t>
      </w:r>
      <w:r w:rsidRPr="000035F7">
        <w:rPr>
          <w:rFonts w:cs="Arial"/>
          <w:b w:val="0"/>
          <w:szCs w:val="20"/>
          <w:lang w:val="sl-SI"/>
        </w:rPr>
        <w:t>,00€ bruto</w:t>
      </w:r>
      <w:r w:rsidR="001B4104">
        <w:rPr>
          <w:rFonts w:cs="Arial"/>
          <w:b w:val="0"/>
          <w:szCs w:val="20"/>
          <w:lang w:val="sl-SI"/>
        </w:rPr>
        <w:t xml:space="preserve"> (pouk pri predmetu Fiziologija dihanja, doktorski program)</w:t>
      </w:r>
      <w:r>
        <w:rPr>
          <w:rFonts w:cs="Arial"/>
          <w:b w:val="0"/>
          <w:szCs w:val="20"/>
          <w:lang w:val="sl-SI"/>
        </w:rPr>
        <w:t>,</w:t>
      </w:r>
    </w:p>
    <w:p w14:paraId="28C470B3" w14:textId="77777777" w:rsidR="007F0ACB" w:rsidRDefault="007F0ACB" w:rsidP="007F0AC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054</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4</w:t>
      </w:r>
      <w:r w:rsidRPr="000035F7">
        <w:rPr>
          <w:rFonts w:cs="Arial"/>
          <w:b w:val="0"/>
          <w:szCs w:val="20"/>
          <w:lang w:val="sl-SI"/>
        </w:rPr>
        <w:t>.</w:t>
      </w:r>
      <w:r>
        <w:rPr>
          <w:rFonts w:cs="Arial"/>
          <w:b w:val="0"/>
          <w:szCs w:val="20"/>
          <w:lang w:val="sl-SI"/>
        </w:rPr>
        <w:t>2</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1.540</w:t>
      </w:r>
      <w:r w:rsidRPr="000035F7">
        <w:rPr>
          <w:rFonts w:cs="Arial"/>
          <w:b w:val="0"/>
          <w:szCs w:val="20"/>
          <w:lang w:val="sl-SI"/>
        </w:rPr>
        <w:t>,00€ bruto</w:t>
      </w:r>
      <w:r w:rsidR="001B4104">
        <w:rPr>
          <w:rFonts w:cs="Arial"/>
          <w:b w:val="0"/>
          <w:szCs w:val="20"/>
          <w:lang w:val="sl-SI"/>
        </w:rPr>
        <w:t xml:space="preserve"> (pouk pri predmetu Osnove medicinskih raziskav, doktorski program)</w:t>
      </w:r>
      <w:r>
        <w:rPr>
          <w:rFonts w:cs="Arial"/>
          <w:b w:val="0"/>
          <w:szCs w:val="20"/>
          <w:lang w:val="sl-SI"/>
        </w:rPr>
        <w:t>,</w:t>
      </w:r>
    </w:p>
    <w:p w14:paraId="13244784" w14:textId="77777777" w:rsidR="007F0ACB" w:rsidRDefault="007F0ACB" w:rsidP="007F0AC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454</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19</w:t>
      </w:r>
      <w:r w:rsidRPr="000035F7">
        <w:rPr>
          <w:rFonts w:cs="Arial"/>
          <w:b w:val="0"/>
          <w:szCs w:val="20"/>
          <w:lang w:val="sl-SI"/>
        </w:rPr>
        <w:t>.</w:t>
      </w:r>
      <w:r>
        <w:rPr>
          <w:rFonts w:cs="Arial"/>
          <w:b w:val="0"/>
          <w:szCs w:val="20"/>
          <w:lang w:val="sl-SI"/>
        </w:rPr>
        <w:t>8</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590</w:t>
      </w:r>
      <w:r w:rsidRPr="000035F7">
        <w:rPr>
          <w:rFonts w:cs="Arial"/>
          <w:b w:val="0"/>
          <w:szCs w:val="20"/>
          <w:lang w:val="sl-SI"/>
        </w:rPr>
        <w:t>,00€ bruto</w:t>
      </w:r>
      <w:r w:rsidR="001B4104">
        <w:rPr>
          <w:rFonts w:cs="Arial"/>
          <w:b w:val="0"/>
          <w:szCs w:val="20"/>
          <w:lang w:val="sl-SI"/>
        </w:rPr>
        <w:t xml:space="preserve"> (pouk pri predmetu Modul 3 – Hiperbarična medicina, doktorski program)</w:t>
      </w:r>
      <w:r>
        <w:rPr>
          <w:rFonts w:cs="Arial"/>
          <w:b w:val="0"/>
          <w:szCs w:val="20"/>
          <w:lang w:val="sl-SI"/>
        </w:rPr>
        <w:t>,</w:t>
      </w:r>
    </w:p>
    <w:p w14:paraId="71D8472D" w14:textId="3D1704AD" w:rsidR="007F0ACB" w:rsidRDefault="007F0ACB" w:rsidP="007F0AC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81</w:t>
      </w:r>
      <w:r w:rsidRPr="000035F7">
        <w:rPr>
          <w:rFonts w:cs="Arial"/>
          <w:b w:val="0"/>
          <w:szCs w:val="20"/>
          <w:lang w:val="sl-SI"/>
        </w:rPr>
        <w:t xml:space="preserve">/18 z dne </w:t>
      </w:r>
      <w:r>
        <w:rPr>
          <w:rFonts w:cs="Arial"/>
          <w:b w:val="0"/>
          <w:szCs w:val="20"/>
          <w:lang w:val="sl-SI"/>
        </w:rPr>
        <w:t>5</w:t>
      </w:r>
      <w:r w:rsidRPr="000035F7">
        <w:rPr>
          <w:rFonts w:cs="Arial"/>
          <w:b w:val="0"/>
          <w:szCs w:val="20"/>
          <w:lang w:val="sl-SI"/>
        </w:rPr>
        <w:t>.</w:t>
      </w:r>
      <w:r>
        <w:rPr>
          <w:rFonts w:cs="Arial"/>
          <w:b w:val="0"/>
          <w:szCs w:val="20"/>
          <w:lang w:val="sl-SI"/>
        </w:rPr>
        <w:t>4</w:t>
      </w:r>
      <w:r w:rsidRPr="000035F7">
        <w:rPr>
          <w:rFonts w:cs="Arial"/>
          <w:b w:val="0"/>
          <w:szCs w:val="20"/>
          <w:lang w:val="sl-SI"/>
        </w:rPr>
        <w:t xml:space="preserve">.2018 v znesku </w:t>
      </w:r>
      <w:r>
        <w:rPr>
          <w:rFonts w:cs="Arial"/>
          <w:b w:val="0"/>
          <w:szCs w:val="20"/>
          <w:lang w:val="sl-SI"/>
        </w:rPr>
        <w:t>590</w:t>
      </w:r>
      <w:r w:rsidRPr="000035F7">
        <w:rPr>
          <w:rFonts w:cs="Arial"/>
          <w:b w:val="0"/>
          <w:szCs w:val="20"/>
          <w:lang w:val="sl-SI"/>
        </w:rPr>
        <w:t>,00€ bruto</w:t>
      </w:r>
      <w:r w:rsidR="001B4104">
        <w:rPr>
          <w:rFonts w:cs="Arial"/>
          <w:b w:val="0"/>
          <w:szCs w:val="20"/>
          <w:lang w:val="sl-SI"/>
        </w:rPr>
        <w:t xml:space="preserve"> (član komisije za oceno teme, oceno disertacije in zagovor doktorske naloge </w:t>
      </w:r>
      <w:r w:rsidR="00C63006">
        <w:rPr>
          <w:rFonts w:cs="Arial"/>
          <w:b w:val="0"/>
          <w:szCs w:val="20"/>
          <w:lang w:val="sl-SI"/>
        </w:rPr>
        <w:t>█</w:t>
      </w:r>
      <w:r w:rsidR="001B4104">
        <w:rPr>
          <w:rFonts w:cs="Arial"/>
          <w:b w:val="0"/>
          <w:szCs w:val="20"/>
          <w:lang w:val="sl-SI"/>
        </w:rPr>
        <w:t>)</w:t>
      </w:r>
      <w:r>
        <w:rPr>
          <w:rFonts w:cs="Arial"/>
          <w:b w:val="0"/>
          <w:szCs w:val="20"/>
          <w:lang w:val="sl-SI"/>
        </w:rPr>
        <w:t>,</w:t>
      </w:r>
    </w:p>
    <w:p w14:paraId="112F7A58" w14:textId="2AE0C106" w:rsidR="007F0ACB" w:rsidRDefault="007F0ACB" w:rsidP="007F0AC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lastRenderedPageBreak/>
        <w:t>Podjemna pogodba, št. 001-15-</w:t>
      </w:r>
      <w:r>
        <w:rPr>
          <w:rFonts w:cs="Arial"/>
          <w:b w:val="0"/>
          <w:szCs w:val="20"/>
          <w:lang w:val="sl-SI"/>
        </w:rPr>
        <w:t>75</w:t>
      </w:r>
      <w:r w:rsidRPr="000035F7">
        <w:rPr>
          <w:rFonts w:cs="Arial"/>
          <w:b w:val="0"/>
          <w:szCs w:val="20"/>
          <w:lang w:val="sl-SI"/>
        </w:rPr>
        <w:t>/1</w:t>
      </w:r>
      <w:r>
        <w:rPr>
          <w:rFonts w:cs="Arial"/>
          <w:b w:val="0"/>
          <w:szCs w:val="20"/>
          <w:lang w:val="sl-SI"/>
        </w:rPr>
        <w:t>9</w:t>
      </w:r>
      <w:r w:rsidRPr="000035F7">
        <w:rPr>
          <w:rFonts w:cs="Arial"/>
          <w:b w:val="0"/>
          <w:szCs w:val="20"/>
          <w:lang w:val="sl-SI"/>
        </w:rPr>
        <w:t xml:space="preserve"> z dne </w:t>
      </w:r>
      <w:r>
        <w:rPr>
          <w:rFonts w:cs="Arial"/>
          <w:b w:val="0"/>
          <w:szCs w:val="20"/>
          <w:lang w:val="sl-SI"/>
        </w:rPr>
        <w:t>21</w:t>
      </w:r>
      <w:r w:rsidRPr="000035F7">
        <w:rPr>
          <w:rFonts w:cs="Arial"/>
          <w:b w:val="0"/>
          <w:szCs w:val="20"/>
          <w:lang w:val="sl-SI"/>
        </w:rPr>
        <w:t>.</w:t>
      </w:r>
      <w:r>
        <w:rPr>
          <w:rFonts w:cs="Arial"/>
          <w:b w:val="0"/>
          <w:szCs w:val="20"/>
          <w:lang w:val="sl-SI"/>
        </w:rPr>
        <w:t>3</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590</w:t>
      </w:r>
      <w:r w:rsidRPr="000035F7">
        <w:rPr>
          <w:rFonts w:cs="Arial"/>
          <w:b w:val="0"/>
          <w:szCs w:val="20"/>
          <w:lang w:val="sl-SI"/>
        </w:rPr>
        <w:t>,00€ bruto</w:t>
      </w:r>
      <w:r w:rsidR="001B4104">
        <w:rPr>
          <w:rFonts w:cs="Arial"/>
          <w:b w:val="0"/>
          <w:szCs w:val="20"/>
          <w:lang w:val="sl-SI"/>
        </w:rPr>
        <w:t xml:space="preserve"> (član komisije za oceno teme, oceno disertacije in zagovor doktorske naloge </w:t>
      </w:r>
      <w:r w:rsidR="00C63006">
        <w:rPr>
          <w:rFonts w:cs="Arial"/>
          <w:b w:val="0"/>
          <w:szCs w:val="20"/>
          <w:lang w:val="sl-SI"/>
        </w:rPr>
        <w:t>█</w:t>
      </w:r>
      <w:r w:rsidR="001B4104">
        <w:rPr>
          <w:rFonts w:cs="Arial"/>
          <w:b w:val="0"/>
          <w:szCs w:val="20"/>
          <w:lang w:val="sl-SI"/>
        </w:rPr>
        <w:t>)</w:t>
      </w:r>
      <w:r>
        <w:rPr>
          <w:rFonts w:cs="Arial"/>
          <w:b w:val="0"/>
          <w:szCs w:val="20"/>
          <w:lang w:val="sl-SI"/>
        </w:rPr>
        <w:t>,</w:t>
      </w:r>
    </w:p>
    <w:p w14:paraId="65753225" w14:textId="10952519" w:rsidR="007F0ACB" w:rsidRDefault="007F0ACB" w:rsidP="007F0AC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81a</w:t>
      </w:r>
      <w:r w:rsidRPr="000035F7">
        <w:rPr>
          <w:rFonts w:cs="Arial"/>
          <w:b w:val="0"/>
          <w:szCs w:val="20"/>
          <w:lang w:val="sl-SI"/>
        </w:rPr>
        <w:t>/1</w:t>
      </w:r>
      <w:r>
        <w:rPr>
          <w:rFonts w:cs="Arial"/>
          <w:b w:val="0"/>
          <w:szCs w:val="20"/>
          <w:lang w:val="sl-SI"/>
        </w:rPr>
        <w:t>9</w:t>
      </w:r>
      <w:r w:rsidRPr="000035F7">
        <w:rPr>
          <w:rFonts w:cs="Arial"/>
          <w:b w:val="0"/>
          <w:szCs w:val="20"/>
          <w:lang w:val="sl-SI"/>
        </w:rPr>
        <w:t xml:space="preserve"> z dne </w:t>
      </w:r>
      <w:r>
        <w:rPr>
          <w:rFonts w:cs="Arial"/>
          <w:b w:val="0"/>
          <w:szCs w:val="20"/>
          <w:lang w:val="sl-SI"/>
        </w:rPr>
        <w:t>25</w:t>
      </w:r>
      <w:r w:rsidRPr="000035F7">
        <w:rPr>
          <w:rFonts w:cs="Arial"/>
          <w:b w:val="0"/>
          <w:szCs w:val="20"/>
          <w:lang w:val="sl-SI"/>
        </w:rPr>
        <w:t>.</w:t>
      </w:r>
      <w:r>
        <w:rPr>
          <w:rFonts w:cs="Arial"/>
          <w:b w:val="0"/>
          <w:szCs w:val="20"/>
          <w:lang w:val="sl-SI"/>
        </w:rPr>
        <w:t>3</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590</w:t>
      </w:r>
      <w:r w:rsidRPr="000035F7">
        <w:rPr>
          <w:rFonts w:cs="Arial"/>
          <w:b w:val="0"/>
          <w:szCs w:val="20"/>
          <w:lang w:val="sl-SI"/>
        </w:rPr>
        <w:t>,00€ bruto</w:t>
      </w:r>
      <w:r w:rsidR="001B4104">
        <w:rPr>
          <w:rFonts w:cs="Arial"/>
          <w:b w:val="0"/>
          <w:szCs w:val="20"/>
          <w:lang w:val="sl-SI"/>
        </w:rPr>
        <w:t xml:space="preserve"> (član komisije za oceno teme, oceno disertacije in zagovor doktorske naloge </w:t>
      </w:r>
      <w:r w:rsidR="00C63006">
        <w:rPr>
          <w:rFonts w:cs="Arial"/>
          <w:b w:val="0"/>
          <w:szCs w:val="20"/>
          <w:lang w:val="sl-SI"/>
        </w:rPr>
        <w:t>█</w:t>
      </w:r>
      <w:r w:rsidR="001B4104">
        <w:rPr>
          <w:rFonts w:cs="Arial"/>
          <w:b w:val="0"/>
          <w:szCs w:val="20"/>
          <w:lang w:val="sl-SI"/>
        </w:rPr>
        <w:t>)</w:t>
      </w:r>
      <w:r>
        <w:rPr>
          <w:rFonts w:cs="Arial"/>
          <w:b w:val="0"/>
          <w:szCs w:val="20"/>
          <w:lang w:val="sl-SI"/>
        </w:rPr>
        <w:t>,</w:t>
      </w:r>
    </w:p>
    <w:p w14:paraId="5C11ADC6" w14:textId="1C47C413" w:rsidR="007F0ACB" w:rsidRPr="000035F7" w:rsidRDefault="007F0ACB" w:rsidP="007F0AC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161</w:t>
      </w:r>
      <w:r w:rsidRPr="000035F7">
        <w:rPr>
          <w:rFonts w:cs="Arial"/>
          <w:b w:val="0"/>
          <w:szCs w:val="20"/>
          <w:lang w:val="sl-SI"/>
        </w:rPr>
        <w:t>/1</w:t>
      </w:r>
      <w:r>
        <w:rPr>
          <w:rFonts w:cs="Arial"/>
          <w:b w:val="0"/>
          <w:szCs w:val="20"/>
          <w:lang w:val="sl-SI"/>
        </w:rPr>
        <w:t>9</w:t>
      </w:r>
      <w:r w:rsidRPr="000035F7">
        <w:rPr>
          <w:rFonts w:cs="Arial"/>
          <w:b w:val="0"/>
          <w:szCs w:val="20"/>
          <w:lang w:val="sl-SI"/>
        </w:rPr>
        <w:t xml:space="preserve"> z dne </w:t>
      </w:r>
      <w:r>
        <w:rPr>
          <w:rFonts w:cs="Arial"/>
          <w:b w:val="0"/>
          <w:szCs w:val="20"/>
          <w:lang w:val="sl-SI"/>
        </w:rPr>
        <w:t>14</w:t>
      </w:r>
      <w:r w:rsidRPr="000035F7">
        <w:rPr>
          <w:rFonts w:cs="Arial"/>
          <w:b w:val="0"/>
          <w:szCs w:val="20"/>
          <w:lang w:val="sl-SI"/>
        </w:rPr>
        <w:t>.</w:t>
      </w:r>
      <w:r>
        <w:rPr>
          <w:rFonts w:cs="Arial"/>
          <w:b w:val="0"/>
          <w:szCs w:val="20"/>
          <w:lang w:val="sl-SI"/>
        </w:rPr>
        <w:t>8</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730</w:t>
      </w:r>
      <w:r w:rsidRPr="000035F7">
        <w:rPr>
          <w:rFonts w:cs="Arial"/>
          <w:b w:val="0"/>
          <w:szCs w:val="20"/>
          <w:lang w:val="sl-SI"/>
        </w:rPr>
        <w:t>,00€ bruto</w:t>
      </w:r>
      <w:r w:rsidR="001B4104">
        <w:rPr>
          <w:rFonts w:cs="Arial"/>
          <w:b w:val="0"/>
          <w:szCs w:val="20"/>
          <w:lang w:val="sl-SI"/>
        </w:rPr>
        <w:t xml:space="preserve"> (predsednik komisije za oceno teme, oceno disertacije in zagovor doktorske naloge </w:t>
      </w:r>
      <w:r w:rsidR="00C63006">
        <w:rPr>
          <w:rFonts w:cs="Arial"/>
          <w:b w:val="0"/>
          <w:szCs w:val="20"/>
          <w:lang w:val="sl-SI"/>
        </w:rPr>
        <w:t>█</w:t>
      </w:r>
      <w:r w:rsidR="001B4104">
        <w:rPr>
          <w:rFonts w:cs="Arial"/>
          <w:b w:val="0"/>
          <w:szCs w:val="20"/>
          <w:lang w:val="sl-SI"/>
        </w:rPr>
        <w:t>)</w:t>
      </w:r>
      <w:r>
        <w:rPr>
          <w:rFonts w:cs="Arial"/>
          <w:b w:val="0"/>
          <w:szCs w:val="20"/>
          <w:lang w:val="sl-SI"/>
        </w:rPr>
        <w:t>,</w:t>
      </w:r>
    </w:p>
    <w:p w14:paraId="2D447A32" w14:textId="77777777" w:rsidR="007F0ACB" w:rsidRDefault="007F0ACB" w:rsidP="007F0ACB">
      <w:pPr>
        <w:pStyle w:val="ZADEVA"/>
        <w:tabs>
          <w:tab w:val="clear" w:pos="1701"/>
          <w:tab w:val="left" w:pos="0"/>
        </w:tabs>
        <w:jc w:val="both"/>
        <w:rPr>
          <w:rFonts w:cs="Arial"/>
          <w:b w:val="0"/>
          <w:szCs w:val="20"/>
          <w:lang w:val="sl-SI"/>
        </w:rPr>
      </w:pPr>
      <w:r w:rsidRPr="000035F7">
        <w:rPr>
          <w:rFonts w:cs="Arial"/>
          <w:b w:val="0"/>
          <w:szCs w:val="20"/>
          <w:lang w:val="sl-SI"/>
        </w:rPr>
        <w:t xml:space="preserve">(Skupaj: </w:t>
      </w:r>
      <w:r>
        <w:rPr>
          <w:rFonts w:cs="Arial"/>
          <w:b w:val="0"/>
          <w:szCs w:val="20"/>
          <w:lang w:val="sl-SI"/>
        </w:rPr>
        <w:t>9.170</w:t>
      </w:r>
      <w:r w:rsidRPr="000035F7">
        <w:rPr>
          <w:rFonts w:cs="Arial"/>
          <w:b w:val="0"/>
          <w:szCs w:val="20"/>
          <w:lang w:val="sl-SI"/>
        </w:rPr>
        <w:t>,00</w:t>
      </w:r>
      <w:r w:rsidRPr="00C63006">
        <w:rPr>
          <w:rFonts w:cs="Arial"/>
          <w:b w:val="0"/>
          <w:szCs w:val="20"/>
          <w:lang w:val="en-US"/>
        </w:rPr>
        <w:t>€</w:t>
      </w:r>
      <w:r w:rsidRPr="000035F7">
        <w:rPr>
          <w:rFonts w:cs="Arial"/>
          <w:b w:val="0"/>
          <w:szCs w:val="20"/>
          <w:lang w:val="sl-SI"/>
        </w:rPr>
        <w:t xml:space="preserve"> bruto).</w:t>
      </w:r>
    </w:p>
    <w:p w14:paraId="37108DE8" w14:textId="77777777" w:rsidR="007F0ACB" w:rsidRDefault="007F0ACB" w:rsidP="00B711D5">
      <w:pPr>
        <w:pStyle w:val="ZADEVA"/>
        <w:tabs>
          <w:tab w:val="clear" w:pos="1701"/>
          <w:tab w:val="left" w:pos="0"/>
        </w:tabs>
        <w:jc w:val="both"/>
        <w:rPr>
          <w:rFonts w:cs="Arial"/>
          <w:b w:val="0"/>
          <w:szCs w:val="20"/>
          <w:lang w:val="sl-SI"/>
        </w:rPr>
      </w:pPr>
    </w:p>
    <w:p w14:paraId="1120CA89" w14:textId="77777777" w:rsidR="008D4BC9" w:rsidRDefault="008D4BC9" w:rsidP="00B711D5">
      <w:pPr>
        <w:pStyle w:val="ZADEVA"/>
        <w:tabs>
          <w:tab w:val="clear" w:pos="1701"/>
          <w:tab w:val="left" w:pos="0"/>
        </w:tabs>
        <w:jc w:val="both"/>
        <w:rPr>
          <w:rFonts w:cs="Arial"/>
          <w:b w:val="0"/>
          <w:szCs w:val="20"/>
          <w:lang w:val="sl-SI"/>
        </w:rPr>
      </w:pPr>
    </w:p>
    <w:p w14:paraId="3206A7A9" w14:textId="2B81D04F" w:rsidR="00174787" w:rsidRDefault="00C63006" w:rsidP="00174787">
      <w:pPr>
        <w:pStyle w:val="ZADEVA"/>
        <w:tabs>
          <w:tab w:val="clear" w:pos="1701"/>
          <w:tab w:val="left" w:pos="0"/>
        </w:tabs>
        <w:ind w:left="0" w:firstLine="0"/>
        <w:jc w:val="both"/>
        <w:rPr>
          <w:rFonts w:cs="Arial"/>
          <w:b w:val="0"/>
          <w:szCs w:val="20"/>
          <w:lang w:val="sl-SI"/>
        </w:rPr>
      </w:pPr>
      <w:r>
        <w:rPr>
          <w:rFonts w:cs="Arial"/>
          <w:b w:val="0"/>
          <w:szCs w:val="20"/>
          <w:lang w:val="sl-SI"/>
        </w:rPr>
        <w:t>█</w:t>
      </w:r>
    </w:p>
    <w:p w14:paraId="445AD995" w14:textId="77777777" w:rsidR="008D4BC9" w:rsidRPr="008D4BC9" w:rsidRDefault="008D4BC9" w:rsidP="00174787">
      <w:pPr>
        <w:pStyle w:val="ZADEVA"/>
        <w:tabs>
          <w:tab w:val="clear" w:pos="1701"/>
          <w:tab w:val="left" w:pos="0"/>
        </w:tabs>
        <w:ind w:left="0" w:firstLine="0"/>
        <w:jc w:val="both"/>
        <w:rPr>
          <w:rFonts w:cs="Arial"/>
          <w:b w:val="0"/>
          <w:szCs w:val="20"/>
          <w:lang w:val="sl-SI"/>
        </w:rPr>
      </w:pPr>
    </w:p>
    <w:p w14:paraId="6C5A0523" w14:textId="77777777" w:rsidR="00174787" w:rsidRDefault="00174787"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235</w:t>
      </w:r>
      <w:r w:rsidRPr="000035F7">
        <w:rPr>
          <w:rFonts w:cs="Arial"/>
          <w:b w:val="0"/>
          <w:szCs w:val="20"/>
          <w:lang w:val="sl-SI"/>
        </w:rPr>
        <w:t xml:space="preserve">/2018 z dne </w:t>
      </w:r>
      <w:r>
        <w:rPr>
          <w:rFonts w:cs="Arial"/>
          <w:b w:val="0"/>
          <w:szCs w:val="20"/>
          <w:lang w:val="sl-SI"/>
        </w:rPr>
        <w:t>16</w:t>
      </w:r>
      <w:r w:rsidRPr="000035F7">
        <w:rPr>
          <w:rFonts w:cs="Arial"/>
          <w:b w:val="0"/>
          <w:szCs w:val="20"/>
          <w:lang w:val="sl-SI"/>
        </w:rPr>
        <w:t>.</w:t>
      </w:r>
      <w:r>
        <w:rPr>
          <w:rFonts w:cs="Arial"/>
          <w:b w:val="0"/>
          <w:szCs w:val="20"/>
          <w:lang w:val="sl-SI"/>
        </w:rPr>
        <w:t>2</w:t>
      </w:r>
      <w:r w:rsidRPr="000035F7">
        <w:rPr>
          <w:rFonts w:cs="Arial"/>
          <w:b w:val="0"/>
          <w:szCs w:val="20"/>
          <w:lang w:val="sl-SI"/>
        </w:rPr>
        <w:t xml:space="preserve">.2018 v znesku </w:t>
      </w:r>
      <w:r>
        <w:rPr>
          <w:rFonts w:cs="Arial"/>
          <w:b w:val="0"/>
          <w:szCs w:val="20"/>
          <w:lang w:val="sl-SI"/>
        </w:rPr>
        <w:t>1.650</w:t>
      </w:r>
      <w:r w:rsidRPr="000035F7">
        <w:rPr>
          <w:rFonts w:cs="Arial"/>
          <w:b w:val="0"/>
          <w:szCs w:val="20"/>
          <w:lang w:val="sl-SI"/>
        </w:rPr>
        <w:t>,00€ bruto</w:t>
      </w:r>
      <w:r w:rsidR="001B4104">
        <w:rPr>
          <w:rFonts w:cs="Arial"/>
          <w:b w:val="0"/>
          <w:szCs w:val="20"/>
          <w:lang w:val="sl-SI"/>
        </w:rPr>
        <w:t xml:space="preserve"> (pouk pri predmetu Metode v medicinskih raziskavah, doktorski program)</w:t>
      </w:r>
      <w:r w:rsidRPr="000035F7">
        <w:rPr>
          <w:rFonts w:cs="Arial"/>
          <w:b w:val="0"/>
          <w:szCs w:val="20"/>
          <w:lang w:val="sl-SI"/>
        </w:rPr>
        <w:t>,</w:t>
      </w:r>
    </w:p>
    <w:p w14:paraId="54841204" w14:textId="77777777" w:rsidR="00174787" w:rsidRDefault="00174787"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319</w:t>
      </w:r>
      <w:r w:rsidRPr="000035F7">
        <w:rPr>
          <w:rFonts w:cs="Arial"/>
          <w:b w:val="0"/>
          <w:szCs w:val="20"/>
          <w:lang w:val="sl-SI"/>
        </w:rPr>
        <w:t xml:space="preserve">/2018 z dne </w:t>
      </w:r>
      <w:r>
        <w:rPr>
          <w:rFonts w:cs="Arial"/>
          <w:b w:val="0"/>
          <w:szCs w:val="20"/>
          <w:lang w:val="sl-SI"/>
        </w:rPr>
        <w:t>30</w:t>
      </w:r>
      <w:r w:rsidRPr="000035F7">
        <w:rPr>
          <w:rFonts w:cs="Arial"/>
          <w:b w:val="0"/>
          <w:szCs w:val="20"/>
          <w:lang w:val="sl-SI"/>
        </w:rPr>
        <w:t>.</w:t>
      </w:r>
      <w:r>
        <w:rPr>
          <w:rFonts w:cs="Arial"/>
          <w:b w:val="0"/>
          <w:szCs w:val="20"/>
          <w:lang w:val="sl-SI"/>
        </w:rPr>
        <w:t>5</w:t>
      </w:r>
      <w:r w:rsidRPr="000035F7">
        <w:rPr>
          <w:rFonts w:cs="Arial"/>
          <w:b w:val="0"/>
          <w:szCs w:val="20"/>
          <w:lang w:val="sl-SI"/>
        </w:rPr>
        <w:t xml:space="preserve">.2018 v znesku </w:t>
      </w:r>
      <w:r>
        <w:rPr>
          <w:rFonts w:cs="Arial"/>
          <w:b w:val="0"/>
          <w:szCs w:val="20"/>
          <w:lang w:val="sl-SI"/>
        </w:rPr>
        <w:t>3.585</w:t>
      </w:r>
      <w:r w:rsidRPr="000035F7">
        <w:rPr>
          <w:rFonts w:cs="Arial"/>
          <w:b w:val="0"/>
          <w:szCs w:val="20"/>
          <w:lang w:val="sl-SI"/>
        </w:rPr>
        <w:t>,00€ bruto</w:t>
      </w:r>
      <w:r w:rsidR="00000BA3">
        <w:rPr>
          <w:rFonts w:cs="Arial"/>
          <w:b w:val="0"/>
          <w:szCs w:val="20"/>
          <w:lang w:val="sl-SI"/>
        </w:rPr>
        <w:t xml:space="preserve"> (pouk pri predmetu Imunologija, doktorski program)</w:t>
      </w:r>
      <w:r>
        <w:rPr>
          <w:rFonts w:cs="Arial"/>
          <w:b w:val="0"/>
          <w:szCs w:val="20"/>
          <w:lang w:val="sl-SI"/>
        </w:rPr>
        <w:t>,</w:t>
      </w:r>
    </w:p>
    <w:p w14:paraId="69B3F87F" w14:textId="77777777" w:rsidR="00174787" w:rsidRDefault="00174787"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325</w:t>
      </w:r>
      <w:r w:rsidRPr="000035F7">
        <w:rPr>
          <w:rFonts w:cs="Arial"/>
          <w:b w:val="0"/>
          <w:szCs w:val="20"/>
          <w:lang w:val="sl-SI"/>
        </w:rPr>
        <w:t xml:space="preserve">/2018 z dne </w:t>
      </w:r>
      <w:r>
        <w:rPr>
          <w:rFonts w:cs="Arial"/>
          <w:b w:val="0"/>
          <w:szCs w:val="20"/>
          <w:lang w:val="sl-SI"/>
        </w:rPr>
        <w:t>30</w:t>
      </w:r>
      <w:r w:rsidRPr="000035F7">
        <w:rPr>
          <w:rFonts w:cs="Arial"/>
          <w:b w:val="0"/>
          <w:szCs w:val="20"/>
          <w:lang w:val="sl-SI"/>
        </w:rPr>
        <w:t>.</w:t>
      </w:r>
      <w:r>
        <w:rPr>
          <w:rFonts w:cs="Arial"/>
          <w:b w:val="0"/>
          <w:szCs w:val="20"/>
          <w:lang w:val="sl-SI"/>
        </w:rPr>
        <w:t>5</w:t>
      </w:r>
      <w:r w:rsidRPr="000035F7">
        <w:rPr>
          <w:rFonts w:cs="Arial"/>
          <w:b w:val="0"/>
          <w:szCs w:val="20"/>
          <w:lang w:val="sl-SI"/>
        </w:rPr>
        <w:t xml:space="preserve">.2018 v znesku </w:t>
      </w:r>
      <w:r>
        <w:rPr>
          <w:rFonts w:cs="Arial"/>
          <w:b w:val="0"/>
          <w:szCs w:val="20"/>
          <w:lang w:val="sl-SI"/>
        </w:rPr>
        <w:t>3.100</w:t>
      </w:r>
      <w:r w:rsidRPr="000035F7">
        <w:rPr>
          <w:rFonts w:cs="Arial"/>
          <w:b w:val="0"/>
          <w:szCs w:val="20"/>
          <w:lang w:val="sl-SI"/>
        </w:rPr>
        <w:t>,00€ bruto</w:t>
      </w:r>
      <w:r w:rsidR="00000BA3">
        <w:rPr>
          <w:rFonts w:cs="Arial"/>
          <w:b w:val="0"/>
          <w:szCs w:val="20"/>
          <w:lang w:val="sl-SI"/>
        </w:rPr>
        <w:t xml:space="preserve"> (pouk pri predmetu Znanstvena načela med.in klin. Imunologije, doktorski program)</w:t>
      </w:r>
      <w:r>
        <w:rPr>
          <w:rFonts w:cs="Arial"/>
          <w:b w:val="0"/>
          <w:szCs w:val="20"/>
          <w:lang w:val="sl-SI"/>
        </w:rPr>
        <w:t>,</w:t>
      </w:r>
    </w:p>
    <w:p w14:paraId="38510032" w14:textId="77777777" w:rsidR="00174787" w:rsidRDefault="00174787"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750</w:t>
      </w:r>
      <w:r w:rsidRPr="000035F7">
        <w:rPr>
          <w:rFonts w:cs="Arial"/>
          <w:b w:val="0"/>
          <w:szCs w:val="20"/>
          <w:lang w:val="sl-SI"/>
        </w:rPr>
        <w:t xml:space="preserve">/2018 z dne </w:t>
      </w:r>
      <w:r>
        <w:rPr>
          <w:rFonts w:cs="Arial"/>
          <w:b w:val="0"/>
          <w:szCs w:val="20"/>
          <w:lang w:val="sl-SI"/>
        </w:rPr>
        <w:t>12</w:t>
      </w:r>
      <w:r w:rsidRPr="000035F7">
        <w:rPr>
          <w:rFonts w:cs="Arial"/>
          <w:b w:val="0"/>
          <w:szCs w:val="20"/>
          <w:lang w:val="sl-SI"/>
        </w:rPr>
        <w:t>.</w:t>
      </w:r>
      <w:r>
        <w:rPr>
          <w:rFonts w:cs="Arial"/>
          <w:b w:val="0"/>
          <w:szCs w:val="20"/>
          <w:lang w:val="sl-SI"/>
        </w:rPr>
        <w:t>10</w:t>
      </w:r>
      <w:r w:rsidRPr="000035F7">
        <w:rPr>
          <w:rFonts w:cs="Arial"/>
          <w:b w:val="0"/>
          <w:szCs w:val="20"/>
          <w:lang w:val="sl-SI"/>
        </w:rPr>
        <w:t xml:space="preserve">.2018 v znesku </w:t>
      </w:r>
      <w:r>
        <w:rPr>
          <w:rFonts w:cs="Arial"/>
          <w:b w:val="0"/>
          <w:szCs w:val="20"/>
          <w:lang w:val="sl-SI"/>
        </w:rPr>
        <w:t>440</w:t>
      </w:r>
      <w:r w:rsidRPr="000035F7">
        <w:rPr>
          <w:rFonts w:cs="Arial"/>
          <w:b w:val="0"/>
          <w:szCs w:val="20"/>
          <w:lang w:val="sl-SI"/>
        </w:rPr>
        <w:t>,00€ bruto</w:t>
      </w:r>
      <w:r w:rsidR="00000BA3">
        <w:rPr>
          <w:rFonts w:cs="Arial"/>
          <w:b w:val="0"/>
          <w:szCs w:val="20"/>
          <w:lang w:val="sl-SI"/>
        </w:rPr>
        <w:t xml:space="preserve"> (pouk pri predmetu Temeljna nevroznanost, doktorski program)</w:t>
      </w:r>
      <w:r>
        <w:rPr>
          <w:rFonts w:cs="Arial"/>
          <w:b w:val="0"/>
          <w:szCs w:val="20"/>
          <w:lang w:val="sl-SI"/>
        </w:rPr>
        <w:t>,</w:t>
      </w:r>
    </w:p>
    <w:p w14:paraId="168152C3" w14:textId="77777777" w:rsidR="00174787" w:rsidRDefault="00174787"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850</w:t>
      </w:r>
      <w:r w:rsidRPr="000035F7">
        <w:rPr>
          <w:rFonts w:cs="Arial"/>
          <w:b w:val="0"/>
          <w:szCs w:val="20"/>
          <w:lang w:val="sl-SI"/>
        </w:rPr>
        <w:t xml:space="preserve">/2018 z dne </w:t>
      </w:r>
      <w:r>
        <w:rPr>
          <w:rFonts w:cs="Arial"/>
          <w:b w:val="0"/>
          <w:szCs w:val="20"/>
          <w:lang w:val="sl-SI"/>
        </w:rPr>
        <w:t>13</w:t>
      </w:r>
      <w:r w:rsidRPr="000035F7">
        <w:rPr>
          <w:rFonts w:cs="Arial"/>
          <w:b w:val="0"/>
          <w:szCs w:val="20"/>
          <w:lang w:val="sl-SI"/>
        </w:rPr>
        <w:t>.</w:t>
      </w:r>
      <w:r>
        <w:rPr>
          <w:rFonts w:cs="Arial"/>
          <w:b w:val="0"/>
          <w:szCs w:val="20"/>
          <w:lang w:val="sl-SI"/>
        </w:rPr>
        <w:t>9</w:t>
      </w:r>
      <w:r w:rsidRPr="000035F7">
        <w:rPr>
          <w:rFonts w:cs="Arial"/>
          <w:b w:val="0"/>
          <w:szCs w:val="20"/>
          <w:lang w:val="sl-SI"/>
        </w:rPr>
        <w:t>.201</w:t>
      </w:r>
      <w:r>
        <w:rPr>
          <w:rFonts w:cs="Arial"/>
          <w:b w:val="0"/>
          <w:szCs w:val="20"/>
          <w:lang w:val="sl-SI"/>
        </w:rPr>
        <w:t>7</w:t>
      </w:r>
      <w:r w:rsidRPr="000035F7">
        <w:rPr>
          <w:rFonts w:cs="Arial"/>
          <w:b w:val="0"/>
          <w:szCs w:val="20"/>
          <w:lang w:val="sl-SI"/>
        </w:rPr>
        <w:t xml:space="preserve"> v znesku </w:t>
      </w:r>
      <w:r>
        <w:rPr>
          <w:rFonts w:cs="Arial"/>
          <w:b w:val="0"/>
          <w:szCs w:val="20"/>
          <w:lang w:val="sl-SI"/>
        </w:rPr>
        <w:t>330</w:t>
      </w:r>
      <w:r w:rsidRPr="000035F7">
        <w:rPr>
          <w:rFonts w:cs="Arial"/>
          <w:b w:val="0"/>
          <w:szCs w:val="20"/>
          <w:lang w:val="sl-SI"/>
        </w:rPr>
        <w:t>,00€ bruto</w:t>
      </w:r>
      <w:r w:rsidR="00000BA3">
        <w:rPr>
          <w:rFonts w:cs="Arial"/>
          <w:b w:val="0"/>
          <w:szCs w:val="20"/>
          <w:lang w:val="sl-SI"/>
        </w:rPr>
        <w:t xml:space="preserve"> (pouk pri predmetu Temeljna nevroznanost, doktorski program)</w:t>
      </w:r>
      <w:r>
        <w:rPr>
          <w:rFonts w:cs="Arial"/>
          <w:b w:val="0"/>
          <w:szCs w:val="20"/>
          <w:lang w:val="sl-SI"/>
        </w:rPr>
        <w:t>,</w:t>
      </w:r>
    </w:p>
    <w:p w14:paraId="7A50B916" w14:textId="77777777" w:rsidR="00174787" w:rsidRDefault="00174787"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926</w:t>
      </w:r>
      <w:r w:rsidRPr="000035F7">
        <w:rPr>
          <w:rFonts w:cs="Arial"/>
          <w:b w:val="0"/>
          <w:szCs w:val="20"/>
          <w:lang w:val="sl-SI"/>
        </w:rPr>
        <w:t xml:space="preserve">/2018 z dne </w:t>
      </w:r>
      <w:r>
        <w:rPr>
          <w:rFonts w:cs="Arial"/>
          <w:b w:val="0"/>
          <w:szCs w:val="20"/>
          <w:lang w:val="sl-SI"/>
        </w:rPr>
        <w:t>3</w:t>
      </w:r>
      <w:r w:rsidRPr="000035F7">
        <w:rPr>
          <w:rFonts w:cs="Arial"/>
          <w:b w:val="0"/>
          <w:szCs w:val="20"/>
          <w:lang w:val="sl-SI"/>
        </w:rPr>
        <w:t>.</w:t>
      </w:r>
      <w:r>
        <w:rPr>
          <w:rFonts w:cs="Arial"/>
          <w:b w:val="0"/>
          <w:szCs w:val="20"/>
          <w:lang w:val="sl-SI"/>
        </w:rPr>
        <w:t>9</w:t>
      </w:r>
      <w:r w:rsidRPr="000035F7">
        <w:rPr>
          <w:rFonts w:cs="Arial"/>
          <w:b w:val="0"/>
          <w:szCs w:val="20"/>
          <w:lang w:val="sl-SI"/>
        </w:rPr>
        <w:t xml:space="preserve">.2018 v znesku </w:t>
      </w:r>
      <w:r>
        <w:rPr>
          <w:rFonts w:cs="Arial"/>
          <w:b w:val="0"/>
          <w:szCs w:val="20"/>
          <w:lang w:val="sl-SI"/>
        </w:rPr>
        <w:t>150</w:t>
      </w:r>
      <w:r w:rsidRPr="000035F7">
        <w:rPr>
          <w:rFonts w:cs="Arial"/>
          <w:b w:val="0"/>
          <w:szCs w:val="20"/>
          <w:lang w:val="sl-SI"/>
        </w:rPr>
        <w:t>,00€ bruto</w:t>
      </w:r>
      <w:r w:rsidR="00000BA3">
        <w:rPr>
          <w:rFonts w:cs="Arial"/>
          <w:b w:val="0"/>
          <w:szCs w:val="20"/>
          <w:lang w:val="sl-SI"/>
        </w:rPr>
        <w:t xml:space="preserve"> (predavanje na podiplomskem tečaju iz bolnišnične higiene)</w:t>
      </w:r>
      <w:r>
        <w:rPr>
          <w:rFonts w:cs="Arial"/>
          <w:b w:val="0"/>
          <w:szCs w:val="20"/>
          <w:lang w:val="sl-SI"/>
        </w:rPr>
        <w:t>,</w:t>
      </w:r>
    </w:p>
    <w:p w14:paraId="05D96E51" w14:textId="77777777" w:rsidR="00174787" w:rsidRDefault="00174787"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611</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17</w:t>
      </w:r>
      <w:r w:rsidRPr="000035F7">
        <w:rPr>
          <w:rFonts w:cs="Arial"/>
          <w:b w:val="0"/>
          <w:szCs w:val="20"/>
          <w:lang w:val="sl-SI"/>
        </w:rPr>
        <w:t>.</w:t>
      </w:r>
      <w:r>
        <w:rPr>
          <w:rFonts w:cs="Arial"/>
          <w:b w:val="0"/>
          <w:szCs w:val="20"/>
          <w:lang w:val="sl-SI"/>
        </w:rPr>
        <w:t>10</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1.100</w:t>
      </w:r>
      <w:r w:rsidRPr="000035F7">
        <w:rPr>
          <w:rFonts w:cs="Arial"/>
          <w:b w:val="0"/>
          <w:szCs w:val="20"/>
          <w:lang w:val="sl-SI"/>
        </w:rPr>
        <w:t>,00€ bruto</w:t>
      </w:r>
      <w:r w:rsidR="00000BA3">
        <w:rPr>
          <w:rFonts w:cs="Arial"/>
          <w:b w:val="0"/>
          <w:szCs w:val="20"/>
          <w:lang w:val="sl-SI"/>
        </w:rPr>
        <w:t xml:space="preserve"> (pouk pri predmetu Eksperimentalna imunologija, doktorski program)</w:t>
      </w:r>
      <w:r>
        <w:rPr>
          <w:rFonts w:cs="Arial"/>
          <w:b w:val="0"/>
          <w:szCs w:val="20"/>
          <w:lang w:val="sl-SI"/>
        </w:rPr>
        <w:t>,</w:t>
      </w:r>
    </w:p>
    <w:p w14:paraId="0169CD81" w14:textId="77777777" w:rsidR="00174787" w:rsidRDefault="00174787"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612</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30</w:t>
      </w:r>
      <w:r w:rsidRPr="000035F7">
        <w:rPr>
          <w:rFonts w:cs="Arial"/>
          <w:b w:val="0"/>
          <w:szCs w:val="20"/>
          <w:lang w:val="sl-SI"/>
        </w:rPr>
        <w:t>.</w:t>
      </w:r>
      <w:r>
        <w:rPr>
          <w:rFonts w:cs="Arial"/>
          <w:b w:val="0"/>
          <w:szCs w:val="20"/>
          <w:lang w:val="sl-SI"/>
        </w:rPr>
        <w:t>10</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1.182</w:t>
      </w:r>
      <w:r w:rsidRPr="000035F7">
        <w:rPr>
          <w:rFonts w:cs="Arial"/>
          <w:b w:val="0"/>
          <w:szCs w:val="20"/>
          <w:lang w:val="sl-SI"/>
        </w:rPr>
        <w:t>,</w:t>
      </w:r>
      <w:r>
        <w:rPr>
          <w:rFonts w:cs="Arial"/>
          <w:b w:val="0"/>
          <w:szCs w:val="20"/>
          <w:lang w:val="sl-SI"/>
        </w:rPr>
        <w:t>5</w:t>
      </w:r>
      <w:r w:rsidRPr="000035F7">
        <w:rPr>
          <w:rFonts w:cs="Arial"/>
          <w:b w:val="0"/>
          <w:szCs w:val="20"/>
          <w:lang w:val="sl-SI"/>
        </w:rPr>
        <w:t>0€ bruto</w:t>
      </w:r>
      <w:r w:rsidR="00000BA3">
        <w:rPr>
          <w:rFonts w:cs="Arial"/>
          <w:b w:val="0"/>
          <w:szCs w:val="20"/>
          <w:lang w:val="sl-SI"/>
        </w:rPr>
        <w:t xml:space="preserve"> (pouk pri predmetu Modul 3 – Imunologija in alergologija, doktorski program)</w:t>
      </w:r>
      <w:r>
        <w:rPr>
          <w:rFonts w:cs="Arial"/>
          <w:b w:val="0"/>
          <w:szCs w:val="20"/>
          <w:lang w:val="sl-SI"/>
        </w:rPr>
        <w:t>,</w:t>
      </w:r>
    </w:p>
    <w:p w14:paraId="52FD8A8E" w14:textId="47FE761F" w:rsidR="00174787" w:rsidRDefault="00174787"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244</w:t>
      </w:r>
      <w:r w:rsidRPr="000035F7">
        <w:rPr>
          <w:rFonts w:cs="Arial"/>
          <w:b w:val="0"/>
          <w:szCs w:val="20"/>
          <w:lang w:val="sl-SI"/>
        </w:rPr>
        <w:t>/1</w:t>
      </w:r>
      <w:r>
        <w:rPr>
          <w:rFonts w:cs="Arial"/>
          <w:b w:val="0"/>
          <w:szCs w:val="20"/>
          <w:lang w:val="sl-SI"/>
        </w:rPr>
        <w:t>7</w:t>
      </w:r>
      <w:r w:rsidRPr="000035F7">
        <w:rPr>
          <w:rFonts w:cs="Arial"/>
          <w:b w:val="0"/>
          <w:szCs w:val="20"/>
          <w:lang w:val="sl-SI"/>
        </w:rPr>
        <w:t xml:space="preserve"> z dne </w:t>
      </w:r>
      <w:r>
        <w:rPr>
          <w:rFonts w:cs="Arial"/>
          <w:b w:val="0"/>
          <w:szCs w:val="20"/>
          <w:lang w:val="sl-SI"/>
        </w:rPr>
        <w:t>27</w:t>
      </w:r>
      <w:r w:rsidRPr="000035F7">
        <w:rPr>
          <w:rFonts w:cs="Arial"/>
          <w:b w:val="0"/>
          <w:szCs w:val="20"/>
          <w:lang w:val="sl-SI"/>
        </w:rPr>
        <w:t>.</w:t>
      </w:r>
      <w:r>
        <w:rPr>
          <w:rFonts w:cs="Arial"/>
          <w:b w:val="0"/>
          <w:szCs w:val="20"/>
          <w:lang w:val="sl-SI"/>
        </w:rPr>
        <w:t>12</w:t>
      </w:r>
      <w:r w:rsidRPr="000035F7">
        <w:rPr>
          <w:rFonts w:cs="Arial"/>
          <w:b w:val="0"/>
          <w:szCs w:val="20"/>
          <w:lang w:val="sl-SI"/>
        </w:rPr>
        <w:t>.201</w:t>
      </w:r>
      <w:r>
        <w:rPr>
          <w:rFonts w:cs="Arial"/>
          <w:b w:val="0"/>
          <w:szCs w:val="20"/>
          <w:lang w:val="sl-SI"/>
        </w:rPr>
        <w:t>7</w:t>
      </w:r>
      <w:r w:rsidRPr="000035F7">
        <w:rPr>
          <w:rFonts w:cs="Arial"/>
          <w:b w:val="0"/>
          <w:szCs w:val="20"/>
          <w:lang w:val="sl-SI"/>
        </w:rPr>
        <w:t xml:space="preserve"> v znesku </w:t>
      </w:r>
      <w:r>
        <w:rPr>
          <w:rFonts w:cs="Arial"/>
          <w:b w:val="0"/>
          <w:szCs w:val="20"/>
          <w:lang w:val="sl-SI"/>
        </w:rPr>
        <w:t>915</w:t>
      </w:r>
      <w:r w:rsidRPr="000035F7">
        <w:rPr>
          <w:rFonts w:cs="Arial"/>
          <w:b w:val="0"/>
          <w:szCs w:val="20"/>
          <w:lang w:val="sl-SI"/>
        </w:rPr>
        <w:t>,00€ bruto</w:t>
      </w:r>
      <w:r w:rsidR="00000BA3">
        <w:rPr>
          <w:rFonts w:cs="Arial"/>
          <w:b w:val="0"/>
          <w:szCs w:val="20"/>
          <w:lang w:val="sl-SI"/>
        </w:rPr>
        <w:t xml:space="preserve"> (mentor doktorske naloge </w:t>
      </w:r>
      <w:r w:rsidR="00C63006">
        <w:rPr>
          <w:rFonts w:cs="Arial"/>
          <w:b w:val="0"/>
          <w:szCs w:val="20"/>
          <w:lang w:val="sl-SI"/>
        </w:rPr>
        <w:t>█</w:t>
      </w:r>
      <w:r w:rsidR="00000BA3">
        <w:rPr>
          <w:rFonts w:cs="Arial"/>
          <w:b w:val="0"/>
          <w:szCs w:val="20"/>
          <w:lang w:val="sl-SI"/>
        </w:rPr>
        <w:t>)</w:t>
      </w:r>
      <w:r>
        <w:rPr>
          <w:rFonts w:cs="Arial"/>
          <w:b w:val="0"/>
          <w:szCs w:val="20"/>
          <w:lang w:val="sl-SI"/>
        </w:rPr>
        <w:t>,</w:t>
      </w:r>
    </w:p>
    <w:p w14:paraId="63B9485F" w14:textId="77C9B921" w:rsidR="00174787" w:rsidRDefault="00174787"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57</w:t>
      </w:r>
      <w:r w:rsidRPr="000035F7">
        <w:rPr>
          <w:rFonts w:cs="Arial"/>
          <w:b w:val="0"/>
          <w:szCs w:val="20"/>
          <w:lang w:val="sl-SI"/>
        </w:rPr>
        <w:t>/1</w:t>
      </w:r>
      <w:r>
        <w:rPr>
          <w:rFonts w:cs="Arial"/>
          <w:b w:val="0"/>
          <w:szCs w:val="20"/>
          <w:lang w:val="sl-SI"/>
        </w:rPr>
        <w:t>9</w:t>
      </w:r>
      <w:r w:rsidRPr="000035F7">
        <w:rPr>
          <w:rFonts w:cs="Arial"/>
          <w:b w:val="0"/>
          <w:szCs w:val="20"/>
          <w:lang w:val="sl-SI"/>
        </w:rPr>
        <w:t xml:space="preserve"> z dne </w:t>
      </w:r>
      <w:r>
        <w:rPr>
          <w:rFonts w:cs="Arial"/>
          <w:b w:val="0"/>
          <w:szCs w:val="20"/>
          <w:lang w:val="sl-SI"/>
        </w:rPr>
        <w:t>14</w:t>
      </w:r>
      <w:r w:rsidRPr="000035F7">
        <w:rPr>
          <w:rFonts w:cs="Arial"/>
          <w:b w:val="0"/>
          <w:szCs w:val="20"/>
          <w:lang w:val="sl-SI"/>
        </w:rPr>
        <w:t>.</w:t>
      </w:r>
      <w:r>
        <w:rPr>
          <w:rFonts w:cs="Arial"/>
          <w:b w:val="0"/>
          <w:szCs w:val="20"/>
          <w:lang w:val="sl-SI"/>
        </w:rPr>
        <w:t>3</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590</w:t>
      </w:r>
      <w:r w:rsidRPr="000035F7">
        <w:rPr>
          <w:rFonts w:cs="Arial"/>
          <w:b w:val="0"/>
          <w:szCs w:val="20"/>
          <w:lang w:val="sl-SI"/>
        </w:rPr>
        <w:t>,00€ bruto</w:t>
      </w:r>
      <w:r w:rsidR="00000BA3">
        <w:rPr>
          <w:rFonts w:cs="Arial"/>
          <w:b w:val="0"/>
          <w:szCs w:val="20"/>
          <w:lang w:val="sl-SI"/>
        </w:rPr>
        <w:t xml:space="preserve"> (član komisije za oceno teme, oceno disertacije in zagovor doktorske naloge </w:t>
      </w:r>
      <w:r w:rsidR="00C63006">
        <w:rPr>
          <w:rFonts w:cs="Arial"/>
          <w:b w:val="0"/>
          <w:szCs w:val="20"/>
          <w:lang w:val="sl-SI"/>
        </w:rPr>
        <w:t>█</w:t>
      </w:r>
      <w:r w:rsidR="00000BA3">
        <w:rPr>
          <w:rFonts w:cs="Arial"/>
          <w:b w:val="0"/>
          <w:szCs w:val="20"/>
          <w:lang w:val="sl-SI"/>
        </w:rPr>
        <w:t>)</w:t>
      </w:r>
      <w:r>
        <w:rPr>
          <w:rFonts w:cs="Arial"/>
          <w:b w:val="0"/>
          <w:szCs w:val="20"/>
          <w:lang w:val="sl-SI"/>
        </w:rPr>
        <w:t>,</w:t>
      </w:r>
    </w:p>
    <w:p w14:paraId="561A4132" w14:textId="77777777" w:rsidR="00174787" w:rsidRDefault="00174787" w:rsidP="00174787">
      <w:pPr>
        <w:pStyle w:val="ZADEVA"/>
        <w:tabs>
          <w:tab w:val="clear" w:pos="1701"/>
          <w:tab w:val="left" w:pos="0"/>
        </w:tabs>
        <w:jc w:val="both"/>
        <w:rPr>
          <w:rFonts w:cs="Arial"/>
          <w:b w:val="0"/>
          <w:szCs w:val="20"/>
          <w:lang w:val="sl-SI"/>
        </w:rPr>
      </w:pPr>
      <w:r w:rsidRPr="000035F7">
        <w:rPr>
          <w:rFonts w:cs="Arial"/>
          <w:b w:val="0"/>
          <w:szCs w:val="20"/>
          <w:lang w:val="sl-SI"/>
        </w:rPr>
        <w:t xml:space="preserve">(Skupaj: </w:t>
      </w:r>
      <w:r>
        <w:rPr>
          <w:rFonts w:cs="Arial"/>
          <w:b w:val="0"/>
          <w:szCs w:val="20"/>
          <w:lang w:val="sl-SI"/>
        </w:rPr>
        <w:t>13.042</w:t>
      </w:r>
      <w:r w:rsidRPr="000035F7">
        <w:rPr>
          <w:rFonts w:cs="Arial"/>
          <w:b w:val="0"/>
          <w:szCs w:val="20"/>
          <w:lang w:val="sl-SI"/>
        </w:rPr>
        <w:t>,</w:t>
      </w:r>
      <w:r>
        <w:rPr>
          <w:rFonts w:cs="Arial"/>
          <w:b w:val="0"/>
          <w:szCs w:val="20"/>
          <w:lang w:val="sl-SI"/>
        </w:rPr>
        <w:t>5</w:t>
      </w:r>
      <w:r w:rsidRPr="000035F7">
        <w:rPr>
          <w:rFonts w:cs="Arial"/>
          <w:b w:val="0"/>
          <w:szCs w:val="20"/>
          <w:lang w:val="sl-SI"/>
        </w:rPr>
        <w:t>0</w:t>
      </w:r>
      <w:r w:rsidRPr="00C63006">
        <w:rPr>
          <w:rFonts w:cs="Arial"/>
          <w:b w:val="0"/>
          <w:szCs w:val="20"/>
          <w:lang w:val="sl-SI"/>
        </w:rPr>
        <w:t>€</w:t>
      </w:r>
      <w:r w:rsidRPr="000035F7">
        <w:rPr>
          <w:rFonts w:cs="Arial"/>
          <w:b w:val="0"/>
          <w:szCs w:val="20"/>
          <w:lang w:val="sl-SI"/>
        </w:rPr>
        <w:t xml:space="preserve"> bruto).</w:t>
      </w:r>
    </w:p>
    <w:p w14:paraId="48440F74" w14:textId="77777777" w:rsidR="00B711D5" w:rsidRDefault="00B711D5" w:rsidP="00B711D5">
      <w:pPr>
        <w:pStyle w:val="ZADEVA"/>
        <w:tabs>
          <w:tab w:val="clear" w:pos="1701"/>
          <w:tab w:val="left" w:pos="0"/>
        </w:tabs>
        <w:jc w:val="both"/>
        <w:rPr>
          <w:rFonts w:cs="Arial"/>
          <w:b w:val="0"/>
          <w:szCs w:val="20"/>
          <w:lang w:val="sl-SI"/>
        </w:rPr>
      </w:pPr>
    </w:p>
    <w:p w14:paraId="7611AB61" w14:textId="77777777" w:rsidR="008D4BC9" w:rsidRDefault="008D4BC9" w:rsidP="00B711D5">
      <w:pPr>
        <w:pStyle w:val="ZADEVA"/>
        <w:tabs>
          <w:tab w:val="clear" w:pos="1701"/>
          <w:tab w:val="left" w:pos="0"/>
        </w:tabs>
        <w:jc w:val="both"/>
        <w:rPr>
          <w:rFonts w:cs="Arial"/>
          <w:b w:val="0"/>
          <w:szCs w:val="20"/>
          <w:lang w:val="sl-SI"/>
        </w:rPr>
      </w:pPr>
    </w:p>
    <w:p w14:paraId="1EE8AB11" w14:textId="1D904822" w:rsidR="00174787" w:rsidRDefault="00C63006" w:rsidP="00174787">
      <w:pPr>
        <w:pStyle w:val="ZADEVA"/>
        <w:tabs>
          <w:tab w:val="clear" w:pos="1701"/>
          <w:tab w:val="left" w:pos="0"/>
        </w:tabs>
        <w:ind w:left="0" w:firstLine="0"/>
        <w:jc w:val="both"/>
        <w:rPr>
          <w:rFonts w:cs="Arial"/>
          <w:b w:val="0"/>
          <w:szCs w:val="20"/>
          <w:lang w:val="sl-SI"/>
        </w:rPr>
      </w:pPr>
      <w:r>
        <w:rPr>
          <w:rFonts w:cs="Arial"/>
          <w:b w:val="0"/>
          <w:szCs w:val="20"/>
          <w:lang w:val="sl-SI"/>
        </w:rPr>
        <w:t>█</w:t>
      </w:r>
    </w:p>
    <w:p w14:paraId="5EF76458" w14:textId="77777777" w:rsidR="008D4BC9" w:rsidRPr="008D4BC9" w:rsidRDefault="008D4BC9" w:rsidP="00174787">
      <w:pPr>
        <w:pStyle w:val="ZADEVA"/>
        <w:tabs>
          <w:tab w:val="clear" w:pos="1701"/>
          <w:tab w:val="left" w:pos="0"/>
        </w:tabs>
        <w:ind w:left="0" w:firstLine="0"/>
        <w:jc w:val="both"/>
        <w:rPr>
          <w:rFonts w:cs="Arial"/>
          <w:b w:val="0"/>
          <w:szCs w:val="20"/>
          <w:lang w:val="sl-SI"/>
        </w:rPr>
      </w:pPr>
    </w:p>
    <w:p w14:paraId="53D17483" w14:textId="77777777" w:rsidR="00174787" w:rsidRDefault="00174787"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sidR="00B3462B">
        <w:rPr>
          <w:rFonts w:cs="Arial"/>
          <w:b w:val="0"/>
          <w:szCs w:val="20"/>
          <w:lang w:val="sl-SI"/>
        </w:rPr>
        <w:t>428</w:t>
      </w:r>
      <w:r w:rsidRPr="000035F7">
        <w:rPr>
          <w:rFonts w:cs="Arial"/>
          <w:b w:val="0"/>
          <w:szCs w:val="20"/>
          <w:lang w:val="sl-SI"/>
        </w:rPr>
        <w:t xml:space="preserve">/2018 z dne </w:t>
      </w:r>
      <w:r w:rsidR="00B3462B">
        <w:rPr>
          <w:rFonts w:cs="Arial"/>
          <w:b w:val="0"/>
          <w:szCs w:val="20"/>
          <w:lang w:val="sl-SI"/>
        </w:rPr>
        <w:t>9</w:t>
      </w:r>
      <w:r w:rsidRPr="000035F7">
        <w:rPr>
          <w:rFonts w:cs="Arial"/>
          <w:b w:val="0"/>
          <w:szCs w:val="20"/>
          <w:lang w:val="sl-SI"/>
        </w:rPr>
        <w:t>.</w:t>
      </w:r>
      <w:r w:rsidR="00B3462B">
        <w:rPr>
          <w:rFonts w:cs="Arial"/>
          <w:b w:val="0"/>
          <w:szCs w:val="20"/>
          <w:lang w:val="sl-SI"/>
        </w:rPr>
        <w:t>1</w:t>
      </w:r>
      <w:r w:rsidRPr="000035F7">
        <w:rPr>
          <w:rFonts w:cs="Arial"/>
          <w:b w:val="0"/>
          <w:szCs w:val="20"/>
          <w:lang w:val="sl-SI"/>
        </w:rPr>
        <w:t xml:space="preserve">.2018 v znesku </w:t>
      </w:r>
      <w:r w:rsidR="00B3462B">
        <w:rPr>
          <w:rFonts w:cs="Arial"/>
          <w:b w:val="0"/>
          <w:szCs w:val="20"/>
          <w:lang w:val="sl-SI"/>
        </w:rPr>
        <w:t>330</w:t>
      </w:r>
      <w:r w:rsidRPr="000035F7">
        <w:rPr>
          <w:rFonts w:cs="Arial"/>
          <w:b w:val="0"/>
          <w:szCs w:val="20"/>
          <w:lang w:val="sl-SI"/>
        </w:rPr>
        <w:t>,00€ bruto</w:t>
      </w:r>
      <w:r w:rsidR="00000BA3">
        <w:rPr>
          <w:rFonts w:cs="Arial"/>
          <w:b w:val="0"/>
          <w:szCs w:val="20"/>
          <w:lang w:val="sl-SI"/>
        </w:rPr>
        <w:t xml:space="preserve"> (predavanje na podiplomskem tečaju iz bolnišnične higiene)</w:t>
      </w:r>
      <w:r w:rsidRPr="000035F7">
        <w:rPr>
          <w:rFonts w:cs="Arial"/>
          <w:b w:val="0"/>
          <w:szCs w:val="20"/>
          <w:lang w:val="sl-SI"/>
        </w:rPr>
        <w:t>,</w:t>
      </w:r>
    </w:p>
    <w:p w14:paraId="256F98B0" w14:textId="77777777" w:rsidR="00B3462B" w:rsidRDefault="00B3462B"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951</w:t>
      </w:r>
      <w:r w:rsidRPr="000035F7">
        <w:rPr>
          <w:rFonts w:cs="Arial"/>
          <w:b w:val="0"/>
          <w:szCs w:val="20"/>
          <w:lang w:val="sl-SI"/>
        </w:rPr>
        <w:t xml:space="preserve">/2018 z dne </w:t>
      </w:r>
      <w:r>
        <w:rPr>
          <w:rFonts w:cs="Arial"/>
          <w:b w:val="0"/>
          <w:szCs w:val="20"/>
          <w:lang w:val="sl-SI"/>
        </w:rPr>
        <w:t>3</w:t>
      </w:r>
      <w:r w:rsidRPr="000035F7">
        <w:rPr>
          <w:rFonts w:cs="Arial"/>
          <w:b w:val="0"/>
          <w:szCs w:val="20"/>
          <w:lang w:val="sl-SI"/>
        </w:rPr>
        <w:t>.</w:t>
      </w:r>
      <w:r>
        <w:rPr>
          <w:rFonts w:cs="Arial"/>
          <w:b w:val="0"/>
          <w:szCs w:val="20"/>
          <w:lang w:val="sl-SI"/>
        </w:rPr>
        <w:t>9</w:t>
      </w:r>
      <w:r w:rsidRPr="000035F7">
        <w:rPr>
          <w:rFonts w:cs="Arial"/>
          <w:b w:val="0"/>
          <w:szCs w:val="20"/>
          <w:lang w:val="sl-SI"/>
        </w:rPr>
        <w:t xml:space="preserve">.2018 v znesku </w:t>
      </w:r>
      <w:r>
        <w:rPr>
          <w:rFonts w:cs="Arial"/>
          <w:b w:val="0"/>
          <w:szCs w:val="20"/>
          <w:lang w:val="sl-SI"/>
        </w:rPr>
        <w:t>275</w:t>
      </w:r>
      <w:r w:rsidRPr="000035F7">
        <w:rPr>
          <w:rFonts w:cs="Arial"/>
          <w:b w:val="0"/>
          <w:szCs w:val="20"/>
          <w:lang w:val="sl-SI"/>
        </w:rPr>
        <w:t>,00€ bruto</w:t>
      </w:r>
      <w:r w:rsidR="00000BA3">
        <w:rPr>
          <w:rFonts w:cs="Arial"/>
          <w:b w:val="0"/>
          <w:szCs w:val="20"/>
          <w:lang w:val="sl-SI"/>
        </w:rPr>
        <w:t xml:space="preserve"> (predavanje na podiplomskem tečaju iz bolnišnične higiene)</w:t>
      </w:r>
      <w:r>
        <w:rPr>
          <w:rFonts w:cs="Arial"/>
          <w:b w:val="0"/>
          <w:szCs w:val="20"/>
          <w:lang w:val="sl-SI"/>
        </w:rPr>
        <w:t>,</w:t>
      </w:r>
    </w:p>
    <w:p w14:paraId="45415C46" w14:textId="0D23C4EB" w:rsidR="00B3462B" w:rsidRDefault="00B3462B"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250</w:t>
      </w:r>
      <w:r w:rsidRPr="000035F7">
        <w:rPr>
          <w:rFonts w:cs="Arial"/>
          <w:b w:val="0"/>
          <w:szCs w:val="20"/>
          <w:lang w:val="sl-SI"/>
        </w:rPr>
        <w:t>/1</w:t>
      </w:r>
      <w:r>
        <w:rPr>
          <w:rFonts w:cs="Arial"/>
          <w:b w:val="0"/>
          <w:szCs w:val="20"/>
          <w:lang w:val="sl-SI"/>
        </w:rPr>
        <w:t>7</w:t>
      </w:r>
      <w:r w:rsidRPr="000035F7">
        <w:rPr>
          <w:rFonts w:cs="Arial"/>
          <w:b w:val="0"/>
          <w:szCs w:val="20"/>
          <w:lang w:val="sl-SI"/>
        </w:rPr>
        <w:t xml:space="preserve"> z dne </w:t>
      </w:r>
      <w:r>
        <w:rPr>
          <w:rFonts w:cs="Arial"/>
          <w:b w:val="0"/>
          <w:szCs w:val="20"/>
          <w:lang w:val="sl-SI"/>
        </w:rPr>
        <w:t>10</w:t>
      </w:r>
      <w:r w:rsidRPr="000035F7">
        <w:rPr>
          <w:rFonts w:cs="Arial"/>
          <w:b w:val="0"/>
          <w:szCs w:val="20"/>
          <w:lang w:val="sl-SI"/>
        </w:rPr>
        <w:t>.</w:t>
      </w:r>
      <w:r>
        <w:rPr>
          <w:rFonts w:cs="Arial"/>
          <w:b w:val="0"/>
          <w:szCs w:val="20"/>
          <w:lang w:val="sl-SI"/>
        </w:rPr>
        <w:t>1</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730</w:t>
      </w:r>
      <w:r w:rsidRPr="000035F7">
        <w:rPr>
          <w:rFonts w:cs="Arial"/>
          <w:b w:val="0"/>
          <w:szCs w:val="20"/>
          <w:lang w:val="sl-SI"/>
        </w:rPr>
        <w:t>,00€ bruto</w:t>
      </w:r>
      <w:r w:rsidR="00000BA3">
        <w:rPr>
          <w:rFonts w:cs="Arial"/>
          <w:b w:val="0"/>
          <w:szCs w:val="20"/>
          <w:lang w:val="sl-SI"/>
        </w:rPr>
        <w:t xml:space="preserve"> (predsednik komisije za oceno teme, oceno disertacije in zagovor doktorske naloge </w:t>
      </w:r>
      <w:r w:rsidR="00C63006">
        <w:rPr>
          <w:rFonts w:cs="Arial"/>
          <w:b w:val="0"/>
          <w:szCs w:val="20"/>
          <w:lang w:val="sl-SI"/>
        </w:rPr>
        <w:t>█</w:t>
      </w:r>
      <w:r w:rsidR="00000BA3">
        <w:rPr>
          <w:rFonts w:cs="Arial"/>
          <w:b w:val="0"/>
          <w:szCs w:val="20"/>
          <w:lang w:val="sl-SI"/>
        </w:rPr>
        <w:t>)</w:t>
      </w:r>
      <w:r>
        <w:rPr>
          <w:rFonts w:cs="Arial"/>
          <w:b w:val="0"/>
          <w:szCs w:val="20"/>
          <w:lang w:val="sl-SI"/>
        </w:rPr>
        <w:t>,</w:t>
      </w:r>
    </w:p>
    <w:p w14:paraId="777DB614" w14:textId="0C2027C2" w:rsidR="00B3462B" w:rsidRDefault="00B3462B"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194</w:t>
      </w:r>
      <w:r w:rsidRPr="000035F7">
        <w:rPr>
          <w:rFonts w:cs="Arial"/>
          <w:b w:val="0"/>
          <w:szCs w:val="20"/>
          <w:lang w:val="sl-SI"/>
        </w:rPr>
        <w:t>/1</w:t>
      </w:r>
      <w:r>
        <w:rPr>
          <w:rFonts w:cs="Arial"/>
          <w:b w:val="0"/>
          <w:szCs w:val="20"/>
          <w:lang w:val="sl-SI"/>
        </w:rPr>
        <w:t>8</w:t>
      </w:r>
      <w:r w:rsidRPr="000035F7">
        <w:rPr>
          <w:rFonts w:cs="Arial"/>
          <w:b w:val="0"/>
          <w:szCs w:val="20"/>
          <w:lang w:val="sl-SI"/>
        </w:rPr>
        <w:t xml:space="preserve"> z dne </w:t>
      </w:r>
      <w:r>
        <w:rPr>
          <w:rFonts w:cs="Arial"/>
          <w:b w:val="0"/>
          <w:szCs w:val="20"/>
          <w:lang w:val="sl-SI"/>
        </w:rPr>
        <w:t>8</w:t>
      </w:r>
      <w:r w:rsidRPr="000035F7">
        <w:rPr>
          <w:rFonts w:cs="Arial"/>
          <w:b w:val="0"/>
          <w:szCs w:val="20"/>
          <w:lang w:val="sl-SI"/>
        </w:rPr>
        <w:t>.</w:t>
      </w:r>
      <w:r>
        <w:rPr>
          <w:rFonts w:cs="Arial"/>
          <w:b w:val="0"/>
          <w:szCs w:val="20"/>
          <w:lang w:val="sl-SI"/>
        </w:rPr>
        <w:t>11</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590</w:t>
      </w:r>
      <w:r w:rsidRPr="000035F7">
        <w:rPr>
          <w:rFonts w:cs="Arial"/>
          <w:b w:val="0"/>
          <w:szCs w:val="20"/>
          <w:lang w:val="sl-SI"/>
        </w:rPr>
        <w:t>,00€ bruto</w:t>
      </w:r>
      <w:r w:rsidR="00000BA3">
        <w:rPr>
          <w:rFonts w:cs="Arial"/>
          <w:b w:val="0"/>
          <w:szCs w:val="20"/>
          <w:lang w:val="sl-SI"/>
        </w:rPr>
        <w:t xml:space="preserve"> (član komisije za oceno teme, oceno disertacije in zagovor doktorske naloge </w:t>
      </w:r>
      <w:r w:rsidR="00C63006">
        <w:rPr>
          <w:rFonts w:cs="Arial"/>
          <w:b w:val="0"/>
          <w:szCs w:val="20"/>
          <w:lang w:val="sl-SI"/>
        </w:rPr>
        <w:t>█</w:t>
      </w:r>
      <w:r w:rsidR="00000BA3">
        <w:rPr>
          <w:rFonts w:cs="Arial"/>
          <w:b w:val="0"/>
          <w:szCs w:val="20"/>
          <w:lang w:val="sl-SI"/>
        </w:rPr>
        <w:t>)</w:t>
      </w:r>
      <w:r>
        <w:rPr>
          <w:rFonts w:cs="Arial"/>
          <w:b w:val="0"/>
          <w:szCs w:val="20"/>
          <w:lang w:val="sl-SI"/>
        </w:rPr>
        <w:t>,</w:t>
      </w:r>
    </w:p>
    <w:p w14:paraId="2CBF1680" w14:textId="09911C34" w:rsidR="00B3462B" w:rsidRDefault="00B3462B" w:rsidP="0017478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39</w:t>
      </w:r>
      <w:r w:rsidRPr="000035F7">
        <w:rPr>
          <w:rFonts w:cs="Arial"/>
          <w:b w:val="0"/>
          <w:szCs w:val="20"/>
          <w:lang w:val="sl-SI"/>
        </w:rPr>
        <w:t>/1</w:t>
      </w:r>
      <w:r>
        <w:rPr>
          <w:rFonts w:cs="Arial"/>
          <w:b w:val="0"/>
          <w:szCs w:val="20"/>
          <w:lang w:val="sl-SI"/>
        </w:rPr>
        <w:t>9</w:t>
      </w:r>
      <w:r w:rsidRPr="000035F7">
        <w:rPr>
          <w:rFonts w:cs="Arial"/>
          <w:b w:val="0"/>
          <w:szCs w:val="20"/>
          <w:lang w:val="sl-SI"/>
        </w:rPr>
        <w:t xml:space="preserve"> z dne </w:t>
      </w:r>
      <w:r>
        <w:rPr>
          <w:rFonts w:cs="Arial"/>
          <w:b w:val="0"/>
          <w:szCs w:val="20"/>
          <w:lang w:val="sl-SI"/>
        </w:rPr>
        <w:t>19</w:t>
      </w:r>
      <w:r w:rsidRPr="000035F7">
        <w:rPr>
          <w:rFonts w:cs="Arial"/>
          <w:b w:val="0"/>
          <w:szCs w:val="20"/>
          <w:lang w:val="sl-SI"/>
        </w:rPr>
        <w:t>.</w:t>
      </w:r>
      <w:r>
        <w:rPr>
          <w:rFonts w:cs="Arial"/>
          <w:b w:val="0"/>
          <w:szCs w:val="20"/>
          <w:lang w:val="sl-SI"/>
        </w:rPr>
        <w:t>2</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730</w:t>
      </w:r>
      <w:r w:rsidRPr="000035F7">
        <w:rPr>
          <w:rFonts w:cs="Arial"/>
          <w:b w:val="0"/>
          <w:szCs w:val="20"/>
          <w:lang w:val="sl-SI"/>
        </w:rPr>
        <w:t>,00€ bruto</w:t>
      </w:r>
      <w:r w:rsidR="00000BA3">
        <w:rPr>
          <w:rFonts w:cs="Arial"/>
          <w:b w:val="0"/>
          <w:szCs w:val="20"/>
          <w:lang w:val="sl-SI"/>
        </w:rPr>
        <w:t xml:space="preserve"> (predsednik komisije za oceno teme, oceno disertacije in zagovor doktorske naloge </w:t>
      </w:r>
      <w:r w:rsidR="00C63006">
        <w:rPr>
          <w:rFonts w:cs="Arial"/>
          <w:b w:val="0"/>
          <w:szCs w:val="20"/>
          <w:lang w:val="sl-SI"/>
        </w:rPr>
        <w:t>█</w:t>
      </w:r>
      <w:r w:rsidR="00000BA3">
        <w:rPr>
          <w:rFonts w:cs="Arial"/>
          <w:b w:val="0"/>
          <w:szCs w:val="20"/>
          <w:lang w:val="sl-SI"/>
        </w:rPr>
        <w:t>)</w:t>
      </w:r>
      <w:r>
        <w:rPr>
          <w:rFonts w:cs="Arial"/>
          <w:b w:val="0"/>
          <w:szCs w:val="20"/>
          <w:lang w:val="sl-SI"/>
        </w:rPr>
        <w:t>,</w:t>
      </w:r>
    </w:p>
    <w:p w14:paraId="39CF0272" w14:textId="77777777" w:rsidR="00B3462B" w:rsidRDefault="00B3462B" w:rsidP="00B3462B">
      <w:pPr>
        <w:pStyle w:val="ZADEVA"/>
        <w:tabs>
          <w:tab w:val="clear" w:pos="1701"/>
          <w:tab w:val="left" w:pos="0"/>
        </w:tabs>
        <w:jc w:val="both"/>
        <w:rPr>
          <w:rFonts w:cs="Arial"/>
          <w:b w:val="0"/>
          <w:szCs w:val="20"/>
          <w:lang w:val="sl-SI"/>
        </w:rPr>
      </w:pPr>
      <w:r w:rsidRPr="000035F7">
        <w:rPr>
          <w:rFonts w:cs="Arial"/>
          <w:b w:val="0"/>
          <w:szCs w:val="20"/>
          <w:lang w:val="sl-SI"/>
        </w:rPr>
        <w:t xml:space="preserve">(Skupaj: </w:t>
      </w:r>
      <w:r>
        <w:rPr>
          <w:rFonts w:cs="Arial"/>
          <w:b w:val="0"/>
          <w:szCs w:val="20"/>
          <w:lang w:val="sl-SI"/>
        </w:rPr>
        <w:t>2.655</w:t>
      </w:r>
      <w:r w:rsidRPr="000035F7">
        <w:rPr>
          <w:rFonts w:cs="Arial"/>
          <w:b w:val="0"/>
          <w:szCs w:val="20"/>
          <w:lang w:val="sl-SI"/>
        </w:rPr>
        <w:t>,</w:t>
      </w:r>
      <w:r>
        <w:rPr>
          <w:rFonts w:cs="Arial"/>
          <w:b w:val="0"/>
          <w:szCs w:val="20"/>
          <w:lang w:val="sl-SI"/>
        </w:rPr>
        <w:t>0</w:t>
      </w:r>
      <w:r w:rsidRPr="000035F7">
        <w:rPr>
          <w:rFonts w:cs="Arial"/>
          <w:b w:val="0"/>
          <w:szCs w:val="20"/>
          <w:lang w:val="sl-SI"/>
        </w:rPr>
        <w:t>0</w:t>
      </w:r>
      <w:r w:rsidRPr="00174787">
        <w:rPr>
          <w:rFonts w:cs="Arial"/>
          <w:b w:val="0"/>
          <w:szCs w:val="20"/>
          <w:lang w:val="en-US"/>
        </w:rPr>
        <w:t>€</w:t>
      </w:r>
      <w:r w:rsidRPr="000035F7">
        <w:rPr>
          <w:rFonts w:cs="Arial"/>
          <w:b w:val="0"/>
          <w:szCs w:val="20"/>
          <w:lang w:val="sl-SI"/>
        </w:rPr>
        <w:t xml:space="preserve"> bruto).</w:t>
      </w:r>
    </w:p>
    <w:p w14:paraId="559D9000" w14:textId="77777777" w:rsidR="009B504E" w:rsidRDefault="009B504E" w:rsidP="00E244C1">
      <w:pPr>
        <w:pStyle w:val="ZADEVA"/>
        <w:tabs>
          <w:tab w:val="clear" w:pos="1701"/>
          <w:tab w:val="left" w:pos="0"/>
        </w:tabs>
        <w:ind w:left="0" w:firstLine="0"/>
        <w:jc w:val="both"/>
        <w:rPr>
          <w:rFonts w:cs="Arial"/>
          <w:b w:val="0"/>
          <w:szCs w:val="20"/>
          <w:highlight w:val="yellow"/>
          <w:lang w:val="sl-SI"/>
        </w:rPr>
      </w:pPr>
    </w:p>
    <w:p w14:paraId="18AA3FDF" w14:textId="77777777" w:rsidR="008D4BC9" w:rsidRDefault="008D4BC9" w:rsidP="00E244C1">
      <w:pPr>
        <w:pStyle w:val="ZADEVA"/>
        <w:tabs>
          <w:tab w:val="clear" w:pos="1701"/>
          <w:tab w:val="left" w:pos="0"/>
        </w:tabs>
        <w:ind w:left="0" w:firstLine="0"/>
        <w:jc w:val="both"/>
        <w:rPr>
          <w:rFonts w:cs="Arial"/>
          <w:b w:val="0"/>
          <w:szCs w:val="20"/>
          <w:highlight w:val="yellow"/>
          <w:lang w:val="sl-SI"/>
        </w:rPr>
      </w:pPr>
    </w:p>
    <w:p w14:paraId="566108C1" w14:textId="02AB230B" w:rsidR="00B3462B" w:rsidRDefault="00C63006" w:rsidP="00B3462B">
      <w:pPr>
        <w:pStyle w:val="ZADEVA"/>
        <w:tabs>
          <w:tab w:val="clear" w:pos="1701"/>
          <w:tab w:val="left" w:pos="0"/>
        </w:tabs>
        <w:ind w:left="0" w:firstLine="0"/>
        <w:jc w:val="both"/>
        <w:rPr>
          <w:rFonts w:cs="Arial"/>
          <w:b w:val="0"/>
          <w:szCs w:val="20"/>
          <w:lang w:val="sl-SI"/>
        </w:rPr>
      </w:pPr>
      <w:r>
        <w:rPr>
          <w:rFonts w:cs="Arial"/>
          <w:b w:val="0"/>
          <w:szCs w:val="20"/>
          <w:lang w:val="sl-SI"/>
        </w:rPr>
        <w:t>█</w:t>
      </w:r>
    </w:p>
    <w:p w14:paraId="6399BD89" w14:textId="77777777" w:rsidR="008D4BC9" w:rsidRPr="008D4BC9" w:rsidRDefault="008D4BC9" w:rsidP="00B3462B">
      <w:pPr>
        <w:pStyle w:val="ZADEVA"/>
        <w:tabs>
          <w:tab w:val="clear" w:pos="1701"/>
          <w:tab w:val="left" w:pos="0"/>
        </w:tabs>
        <w:ind w:left="0" w:firstLine="0"/>
        <w:jc w:val="both"/>
        <w:rPr>
          <w:rFonts w:cs="Arial"/>
          <w:b w:val="0"/>
          <w:szCs w:val="20"/>
          <w:lang w:val="sl-SI"/>
        </w:rPr>
      </w:pPr>
    </w:p>
    <w:p w14:paraId="1C09206A" w14:textId="77777777" w:rsidR="00B3462B" w:rsidRDefault="00B3462B" w:rsidP="00B3462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437</w:t>
      </w:r>
      <w:r w:rsidRPr="000035F7">
        <w:rPr>
          <w:rFonts w:cs="Arial"/>
          <w:b w:val="0"/>
          <w:szCs w:val="20"/>
          <w:lang w:val="sl-SI"/>
        </w:rPr>
        <w:t xml:space="preserve">/2018 z dne </w:t>
      </w:r>
      <w:r>
        <w:rPr>
          <w:rFonts w:cs="Arial"/>
          <w:b w:val="0"/>
          <w:szCs w:val="20"/>
          <w:lang w:val="sl-SI"/>
        </w:rPr>
        <w:t>9</w:t>
      </w:r>
      <w:r w:rsidRPr="000035F7">
        <w:rPr>
          <w:rFonts w:cs="Arial"/>
          <w:b w:val="0"/>
          <w:szCs w:val="20"/>
          <w:lang w:val="sl-SI"/>
        </w:rPr>
        <w:t>.</w:t>
      </w:r>
      <w:r>
        <w:rPr>
          <w:rFonts w:cs="Arial"/>
          <w:b w:val="0"/>
          <w:szCs w:val="20"/>
          <w:lang w:val="sl-SI"/>
        </w:rPr>
        <w:t>1</w:t>
      </w:r>
      <w:r w:rsidRPr="000035F7">
        <w:rPr>
          <w:rFonts w:cs="Arial"/>
          <w:b w:val="0"/>
          <w:szCs w:val="20"/>
          <w:lang w:val="sl-SI"/>
        </w:rPr>
        <w:t xml:space="preserve">.2018 v znesku </w:t>
      </w:r>
      <w:r>
        <w:rPr>
          <w:rFonts w:cs="Arial"/>
          <w:b w:val="0"/>
          <w:szCs w:val="20"/>
          <w:lang w:val="sl-SI"/>
        </w:rPr>
        <w:t>300</w:t>
      </w:r>
      <w:r w:rsidRPr="000035F7">
        <w:rPr>
          <w:rFonts w:cs="Arial"/>
          <w:b w:val="0"/>
          <w:szCs w:val="20"/>
          <w:lang w:val="sl-SI"/>
        </w:rPr>
        <w:t>,00€ bruto</w:t>
      </w:r>
      <w:r w:rsidR="00000BA3">
        <w:rPr>
          <w:rFonts w:cs="Arial"/>
          <w:b w:val="0"/>
          <w:szCs w:val="20"/>
          <w:lang w:val="sl-SI"/>
        </w:rPr>
        <w:t xml:space="preserve"> (predavanje na podiplomskem tečaju iz bolnišnične higiene)</w:t>
      </w:r>
      <w:r w:rsidRPr="000035F7">
        <w:rPr>
          <w:rFonts w:cs="Arial"/>
          <w:b w:val="0"/>
          <w:szCs w:val="20"/>
          <w:lang w:val="sl-SI"/>
        </w:rPr>
        <w:t>,</w:t>
      </w:r>
    </w:p>
    <w:p w14:paraId="252D4EB6" w14:textId="77777777" w:rsidR="00B3462B" w:rsidRDefault="00B3462B" w:rsidP="00B3462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lastRenderedPageBreak/>
        <w:t xml:space="preserve">Pogodba o avtorskem delu, št. </w:t>
      </w:r>
      <w:r>
        <w:rPr>
          <w:rFonts w:cs="Arial"/>
          <w:b w:val="0"/>
          <w:szCs w:val="20"/>
          <w:lang w:val="sl-SI"/>
        </w:rPr>
        <w:t>958</w:t>
      </w:r>
      <w:r w:rsidRPr="000035F7">
        <w:rPr>
          <w:rFonts w:cs="Arial"/>
          <w:b w:val="0"/>
          <w:szCs w:val="20"/>
          <w:lang w:val="sl-SI"/>
        </w:rPr>
        <w:t xml:space="preserve">/2018 z dne </w:t>
      </w:r>
      <w:r>
        <w:rPr>
          <w:rFonts w:cs="Arial"/>
          <w:b w:val="0"/>
          <w:szCs w:val="20"/>
          <w:lang w:val="sl-SI"/>
        </w:rPr>
        <w:t>3</w:t>
      </w:r>
      <w:r w:rsidRPr="000035F7">
        <w:rPr>
          <w:rFonts w:cs="Arial"/>
          <w:b w:val="0"/>
          <w:szCs w:val="20"/>
          <w:lang w:val="sl-SI"/>
        </w:rPr>
        <w:t>.</w:t>
      </w:r>
      <w:r>
        <w:rPr>
          <w:rFonts w:cs="Arial"/>
          <w:b w:val="0"/>
          <w:szCs w:val="20"/>
          <w:lang w:val="sl-SI"/>
        </w:rPr>
        <w:t>9</w:t>
      </w:r>
      <w:r w:rsidRPr="000035F7">
        <w:rPr>
          <w:rFonts w:cs="Arial"/>
          <w:b w:val="0"/>
          <w:szCs w:val="20"/>
          <w:lang w:val="sl-SI"/>
        </w:rPr>
        <w:t xml:space="preserve">.2018 v znesku </w:t>
      </w:r>
      <w:r>
        <w:rPr>
          <w:rFonts w:cs="Arial"/>
          <w:b w:val="0"/>
          <w:szCs w:val="20"/>
          <w:lang w:val="sl-SI"/>
        </w:rPr>
        <w:t>150</w:t>
      </w:r>
      <w:r w:rsidRPr="000035F7">
        <w:rPr>
          <w:rFonts w:cs="Arial"/>
          <w:b w:val="0"/>
          <w:szCs w:val="20"/>
          <w:lang w:val="sl-SI"/>
        </w:rPr>
        <w:t>,00€ bruto</w:t>
      </w:r>
      <w:r w:rsidR="00000BA3">
        <w:rPr>
          <w:rFonts w:cs="Arial"/>
          <w:b w:val="0"/>
          <w:szCs w:val="20"/>
          <w:lang w:val="sl-SI"/>
        </w:rPr>
        <w:t xml:space="preserve"> (predavanje na podiplomskem tečaju iz bolnišnične higiene)</w:t>
      </w:r>
      <w:r>
        <w:rPr>
          <w:rFonts w:cs="Arial"/>
          <w:b w:val="0"/>
          <w:szCs w:val="20"/>
          <w:lang w:val="sl-SI"/>
        </w:rPr>
        <w:t>,</w:t>
      </w:r>
    </w:p>
    <w:p w14:paraId="56316B8A" w14:textId="77777777" w:rsidR="00B3462B" w:rsidRDefault="00B3462B" w:rsidP="00B3462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425</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31</w:t>
      </w:r>
      <w:r w:rsidRPr="000035F7">
        <w:rPr>
          <w:rFonts w:cs="Arial"/>
          <w:b w:val="0"/>
          <w:szCs w:val="20"/>
          <w:lang w:val="sl-SI"/>
        </w:rPr>
        <w:t>.</w:t>
      </w:r>
      <w:r>
        <w:rPr>
          <w:rFonts w:cs="Arial"/>
          <w:b w:val="0"/>
          <w:szCs w:val="20"/>
          <w:lang w:val="sl-SI"/>
        </w:rPr>
        <w:t>7</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5.000</w:t>
      </w:r>
      <w:r w:rsidRPr="000035F7">
        <w:rPr>
          <w:rFonts w:cs="Arial"/>
          <w:b w:val="0"/>
          <w:szCs w:val="20"/>
          <w:lang w:val="sl-SI"/>
        </w:rPr>
        <w:t>,00€ bruto</w:t>
      </w:r>
      <w:r w:rsidR="00876AB1">
        <w:rPr>
          <w:rFonts w:cs="Arial"/>
          <w:b w:val="0"/>
          <w:szCs w:val="20"/>
          <w:lang w:val="sl-SI"/>
        </w:rPr>
        <w:t xml:space="preserve"> (obdelava podatkov, priprava končnega poročila in strokovni nadzor nad raziskavo Valid-Screen)</w:t>
      </w:r>
      <w:r>
        <w:rPr>
          <w:rFonts w:cs="Arial"/>
          <w:b w:val="0"/>
          <w:szCs w:val="20"/>
          <w:lang w:val="sl-SI"/>
        </w:rPr>
        <w:t>,</w:t>
      </w:r>
    </w:p>
    <w:p w14:paraId="40F77BA7" w14:textId="1E61E7E7" w:rsidR="00B3462B" w:rsidRDefault="00B3462B" w:rsidP="00B3462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119</w:t>
      </w:r>
      <w:r w:rsidRPr="000035F7">
        <w:rPr>
          <w:rFonts w:cs="Arial"/>
          <w:b w:val="0"/>
          <w:szCs w:val="20"/>
          <w:lang w:val="sl-SI"/>
        </w:rPr>
        <w:t>/1</w:t>
      </w:r>
      <w:r>
        <w:rPr>
          <w:rFonts w:cs="Arial"/>
          <w:b w:val="0"/>
          <w:szCs w:val="20"/>
          <w:lang w:val="sl-SI"/>
        </w:rPr>
        <w:t>8</w:t>
      </w:r>
      <w:r w:rsidRPr="000035F7">
        <w:rPr>
          <w:rFonts w:cs="Arial"/>
          <w:b w:val="0"/>
          <w:szCs w:val="20"/>
          <w:lang w:val="sl-SI"/>
        </w:rPr>
        <w:t xml:space="preserve"> z dne </w:t>
      </w:r>
      <w:r>
        <w:rPr>
          <w:rFonts w:cs="Arial"/>
          <w:b w:val="0"/>
          <w:szCs w:val="20"/>
          <w:lang w:val="sl-SI"/>
        </w:rPr>
        <w:t>25</w:t>
      </w:r>
      <w:r w:rsidRPr="000035F7">
        <w:rPr>
          <w:rFonts w:cs="Arial"/>
          <w:b w:val="0"/>
          <w:szCs w:val="20"/>
          <w:lang w:val="sl-SI"/>
        </w:rPr>
        <w:t>.</w:t>
      </w:r>
      <w:r>
        <w:rPr>
          <w:rFonts w:cs="Arial"/>
          <w:b w:val="0"/>
          <w:szCs w:val="20"/>
          <w:lang w:val="sl-SI"/>
        </w:rPr>
        <w:t>5</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590</w:t>
      </w:r>
      <w:r w:rsidRPr="000035F7">
        <w:rPr>
          <w:rFonts w:cs="Arial"/>
          <w:b w:val="0"/>
          <w:szCs w:val="20"/>
          <w:lang w:val="sl-SI"/>
        </w:rPr>
        <w:t>,00€ bruto</w:t>
      </w:r>
      <w:r w:rsidR="00876AB1">
        <w:rPr>
          <w:rFonts w:cs="Arial"/>
          <w:b w:val="0"/>
          <w:szCs w:val="20"/>
          <w:lang w:val="sl-SI"/>
        </w:rPr>
        <w:t xml:space="preserve"> (član komisije za oceno teme, oceno disertacije in zagovor doktorske naloge </w:t>
      </w:r>
      <w:r w:rsidR="00C63006">
        <w:rPr>
          <w:rFonts w:cs="Arial"/>
          <w:b w:val="0"/>
          <w:szCs w:val="20"/>
          <w:lang w:val="sl-SI"/>
        </w:rPr>
        <w:t>█</w:t>
      </w:r>
      <w:r w:rsidR="00876AB1">
        <w:rPr>
          <w:rFonts w:cs="Arial"/>
          <w:b w:val="0"/>
          <w:szCs w:val="20"/>
          <w:lang w:val="sl-SI"/>
        </w:rPr>
        <w:t>)</w:t>
      </w:r>
      <w:r>
        <w:rPr>
          <w:rFonts w:cs="Arial"/>
          <w:b w:val="0"/>
          <w:szCs w:val="20"/>
          <w:lang w:val="sl-SI"/>
        </w:rPr>
        <w:t>,</w:t>
      </w:r>
    </w:p>
    <w:p w14:paraId="714F8C6F" w14:textId="7D7F3791" w:rsidR="00B3462B" w:rsidRDefault="00B3462B" w:rsidP="00B3462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134</w:t>
      </w:r>
      <w:r w:rsidRPr="000035F7">
        <w:rPr>
          <w:rFonts w:cs="Arial"/>
          <w:b w:val="0"/>
          <w:szCs w:val="20"/>
          <w:lang w:val="sl-SI"/>
        </w:rPr>
        <w:t>/1</w:t>
      </w:r>
      <w:r>
        <w:rPr>
          <w:rFonts w:cs="Arial"/>
          <w:b w:val="0"/>
          <w:szCs w:val="20"/>
          <w:lang w:val="sl-SI"/>
        </w:rPr>
        <w:t>8</w:t>
      </w:r>
      <w:r w:rsidRPr="000035F7">
        <w:rPr>
          <w:rFonts w:cs="Arial"/>
          <w:b w:val="0"/>
          <w:szCs w:val="20"/>
          <w:lang w:val="sl-SI"/>
        </w:rPr>
        <w:t xml:space="preserve"> z dne </w:t>
      </w:r>
      <w:r>
        <w:rPr>
          <w:rFonts w:cs="Arial"/>
          <w:b w:val="0"/>
          <w:szCs w:val="20"/>
          <w:lang w:val="sl-SI"/>
        </w:rPr>
        <w:t>21</w:t>
      </w:r>
      <w:r w:rsidRPr="000035F7">
        <w:rPr>
          <w:rFonts w:cs="Arial"/>
          <w:b w:val="0"/>
          <w:szCs w:val="20"/>
          <w:lang w:val="sl-SI"/>
        </w:rPr>
        <w:t>.</w:t>
      </w:r>
      <w:r>
        <w:rPr>
          <w:rFonts w:cs="Arial"/>
          <w:b w:val="0"/>
          <w:szCs w:val="20"/>
          <w:lang w:val="sl-SI"/>
        </w:rPr>
        <w:t>6</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590</w:t>
      </w:r>
      <w:r w:rsidRPr="000035F7">
        <w:rPr>
          <w:rFonts w:cs="Arial"/>
          <w:b w:val="0"/>
          <w:szCs w:val="20"/>
          <w:lang w:val="sl-SI"/>
        </w:rPr>
        <w:t>,00€ bruto</w:t>
      </w:r>
      <w:r w:rsidR="00876AB1">
        <w:rPr>
          <w:rFonts w:cs="Arial"/>
          <w:b w:val="0"/>
          <w:szCs w:val="20"/>
          <w:lang w:val="sl-SI"/>
        </w:rPr>
        <w:t xml:space="preserve"> (član komisije za oceno teme, oceno disertacije in zagovor doktorske naloge </w:t>
      </w:r>
      <w:r w:rsidR="00C63006">
        <w:rPr>
          <w:rFonts w:cs="Arial"/>
          <w:b w:val="0"/>
          <w:szCs w:val="20"/>
          <w:lang w:val="sl-SI"/>
        </w:rPr>
        <w:t>█</w:t>
      </w:r>
      <w:r w:rsidR="00876AB1">
        <w:rPr>
          <w:rFonts w:cs="Arial"/>
          <w:b w:val="0"/>
          <w:szCs w:val="20"/>
          <w:lang w:val="sl-SI"/>
        </w:rPr>
        <w:t>)</w:t>
      </w:r>
      <w:r>
        <w:rPr>
          <w:rFonts w:cs="Arial"/>
          <w:b w:val="0"/>
          <w:szCs w:val="20"/>
          <w:lang w:val="sl-SI"/>
        </w:rPr>
        <w:t>,</w:t>
      </w:r>
    </w:p>
    <w:p w14:paraId="13CB6534" w14:textId="1A139F70" w:rsidR="00B3462B" w:rsidRDefault="00B3462B" w:rsidP="00B3462B">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sidR="00C55B83">
        <w:rPr>
          <w:rFonts w:cs="Arial"/>
          <w:b w:val="0"/>
          <w:szCs w:val="20"/>
          <w:lang w:val="sl-SI"/>
        </w:rPr>
        <w:t>84</w:t>
      </w:r>
      <w:r w:rsidRPr="000035F7">
        <w:rPr>
          <w:rFonts w:cs="Arial"/>
          <w:b w:val="0"/>
          <w:szCs w:val="20"/>
          <w:lang w:val="sl-SI"/>
        </w:rPr>
        <w:t>/1</w:t>
      </w:r>
      <w:r>
        <w:rPr>
          <w:rFonts w:cs="Arial"/>
          <w:b w:val="0"/>
          <w:szCs w:val="20"/>
          <w:lang w:val="sl-SI"/>
        </w:rPr>
        <w:t>9</w:t>
      </w:r>
      <w:r w:rsidRPr="000035F7">
        <w:rPr>
          <w:rFonts w:cs="Arial"/>
          <w:b w:val="0"/>
          <w:szCs w:val="20"/>
          <w:lang w:val="sl-SI"/>
        </w:rPr>
        <w:t xml:space="preserve"> z dne </w:t>
      </w:r>
      <w:r w:rsidR="00C55B83">
        <w:rPr>
          <w:rFonts w:cs="Arial"/>
          <w:b w:val="0"/>
          <w:szCs w:val="20"/>
          <w:lang w:val="sl-SI"/>
        </w:rPr>
        <w:t>28</w:t>
      </w:r>
      <w:r w:rsidRPr="000035F7">
        <w:rPr>
          <w:rFonts w:cs="Arial"/>
          <w:b w:val="0"/>
          <w:szCs w:val="20"/>
          <w:lang w:val="sl-SI"/>
        </w:rPr>
        <w:t>.</w:t>
      </w:r>
      <w:r w:rsidR="00C55B83">
        <w:rPr>
          <w:rFonts w:cs="Arial"/>
          <w:b w:val="0"/>
          <w:szCs w:val="20"/>
          <w:lang w:val="sl-SI"/>
        </w:rPr>
        <w:t>3</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sidR="00C55B83">
        <w:rPr>
          <w:rFonts w:cs="Arial"/>
          <w:b w:val="0"/>
          <w:szCs w:val="20"/>
          <w:lang w:val="sl-SI"/>
        </w:rPr>
        <w:t>59</w:t>
      </w:r>
      <w:r>
        <w:rPr>
          <w:rFonts w:cs="Arial"/>
          <w:b w:val="0"/>
          <w:szCs w:val="20"/>
          <w:lang w:val="sl-SI"/>
        </w:rPr>
        <w:t>0</w:t>
      </w:r>
      <w:r w:rsidRPr="000035F7">
        <w:rPr>
          <w:rFonts w:cs="Arial"/>
          <w:b w:val="0"/>
          <w:szCs w:val="20"/>
          <w:lang w:val="sl-SI"/>
        </w:rPr>
        <w:t>,00€ bruto</w:t>
      </w:r>
      <w:r w:rsidR="00876AB1">
        <w:rPr>
          <w:rFonts w:cs="Arial"/>
          <w:b w:val="0"/>
          <w:szCs w:val="20"/>
          <w:lang w:val="sl-SI"/>
        </w:rPr>
        <w:t xml:space="preserve"> (član komisije za oceno teme, oceno disertacije in zagovor doktorske naloge </w:t>
      </w:r>
      <w:r w:rsidR="00C63006">
        <w:rPr>
          <w:rFonts w:cs="Arial"/>
          <w:b w:val="0"/>
          <w:szCs w:val="20"/>
          <w:lang w:val="sl-SI"/>
        </w:rPr>
        <w:t>█</w:t>
      </w:r>
      <w:r w:rsidR="00876AB1">
        <w:rPr>
          <w:rFonts w:cs="Arial"/>
          <w:b w:val="0"/>
          <w:szCs w:val="20"/>
          <w:lang w:val="sl-SI"/>
        </w:rPr>
        <w:t>)</w:t>
      </w:r>
      <w:r w:rsidR="00C55B83">
        <w:rPr>
          <w:rFonts w:cs="Arial"/>
          <w:b w:val="0"/>
          <w:szCs w:val="20"/>
          <w:lang w:val="sl-SI"/>
        </w:rPr>
        <w:t>,</w:t>
      </w:r>
    </w:p>
    <w:p w14:paraId="7CF63E80" w14:textId="77777777" w:rsidR="00C55B83" w:rsidRDefault="00C55B83" w:rsidP="00C55B83">
      <w:pPr>
        <w:pStyle w:val="ZADEVA"/>
        <w:tabs>
          <w:tab w:val="clear" w:pos="1701"/>
          <w:tab w:val="left" w:pos="0"/>
        </w:tabs>
        <w:jc w:val="both"/>
        <w:rPr>
          <w:rFonts w:cs="Arial"/>
          <w:b w:val="0"/>
          <w:szCs w:val="20"/>
          <w:lang w:val="sl-SI"/>
        </w:rPr>
      </w:pPr>
      <w:r w:rsidRPr="000035F7">
        <w:rPr>
          <w:rFonts w:cs="Arial"/>
          <w:b w:val="0"/>
          <w:szCs w:val="20"/>
          <w:lang w:val="sl-SI"/>
        </w:rPr>
        <w:t xml:space="preserve">(Skupaj: </w:t>
      </w:r>
      <w:r>
        <w:rPr>
          <w:rFonts w:cs="Arial"/>
          <w:b w:val="0"/>
          <w:szCs w:val="20"/>
          <w:lang w:val="sl-SI"/>
        </w:rPr>
        <w:t>7.220</w:t>
      </w:r>
      <w:r w:rsidRPr="000035F7">
        <w:rPr>
          <w:rFonts w:cs="Arial"/>
          <w:b w:val="0"/>
          <w:szCs w:val="20"/>
          <w:lang w:val="sl-SI"/>
        </w:rPr>
        <w:t>,</w:t>
      </w:r>
      <w:r>
        <w:rPr>
          <w:rFonts w:cs="Arial"/>
          <w:b w:val="0"/>
          <w:szCs w:val="20"/>
          <w:lang w:val="sl-SI"/>
        </w:rPr>
        <w:t>0</w:t>
      </w:r>
      <w:r w:rsidRPr="000035F7">
        <w:rPr>
          <w:rFonts w:cs="Arial"/>
          <w:b w:val="0"/>
          <w:szCs w:val="20"/>
          <w:lang w:val="sl-SI"/>
        </w:rPr>
        <w:t>0</w:t>
      </w:r>
      <w:r w:rsidRPr="00C63006">
        <w:rPr>
          <w:rFonts w:cs="Arial"/>
          <w:b w:val="0"/>
          <w:szCs w:val="20"/>
        </w:rPr>
        <w:t>€</w:t>
      </w:r>
      <w:r w:rsidRPr="000035F7">
        <w:rPr>
          <w:rFonts w:cs="Arial"/>
          <w:b w:val="0"/>
          <w:szCs w:val="20"/>
          <w:lang w:val="sl-SI"/>
        </w:rPr>
        <w:t xml:space="preserve"> bruto).</w:t>
      </w:r>
    </w:p>
    <w:p w14:paraId="0DC8A0B3" w14:textId="77777777" w:rsidR="00B711D5" w:rsidRDefault="00B711D5" w:rsidP="00E244C1">
      <w:pPr>
        <w:pStyle w:val="ZADEVA"/>
        <w:tabs>
          <w:tab w:val="clear" w:pos="1701"/>
          <w:tab w:val="left" w:pos="0"/>
        </w:tabs>
        <w:ind w:left="0" w:firstLine="0"/>
        <w:jc w:val="both"/>
        <w:rPr>
          <w:rFonts w:cs="Arial"/>
          <w:b w:val="0"/>
          <w:szCs w:val="20"/>
          <w:highlight w:val="yellow"/>
          <w:lang w:val="sl-SI"/>
        </w:rPr>
      </w:pPr>
    </w:p>
    <w:p w14:paraId="64C9B197" w14:textId="77777777" w:rsidR="008D4BC9" w:rsidRDefault="008D4BC9" w:rsidP="00E244C1">
      <w:pPr>
        <w:pStyle w:val="ZADEVA"/>
        <w:tabs>
          <w:tab w:val="clear" w:pos="1701"/>
          <w:tab w:val="left" w:pos="0"/>
        </w:tabs>
        <w:ind w:left="0" w:firstLine="0"/>
        <w:jc w:val="both"/>
        <w:rPr>
          <w:rFonts w:cs="Arial"/>
          <w:b w:val="0"/>
          <w:szCs w:val="20"/>
          <w:highlight w:val="yellow"/>
          <w:lang w:val="sl-SI"/>
        </w:rPr>
      </w:pPr>
    </w:p>
    <w:p w14:paraId="28AEE166" w14:textId="6F463A09" w:rsidR="00AE2417" w:rsidRDefault="00C63006" w:rsidP="00AE2417">
      <w:pPr>
        <w:pStyle w:val="ZADEVA"/>
        <w:tabs>
          <w:tab w:val="clear" w:pos="1701"/>
          <w:tab w:val="left" w:pos="0"/>
        </w:tabs>
        <w:ind w:left="0" w:firstLine="0"/>
        <w:jc w:val="both"/>
        <w:rPr>
          <w:rFonts w:cs="Arial"/>
          <w:b w:val="0"/>
          <w:szCs w:val="20"/>
          <w:lang w:val="sl-SI"/>
        </w:rPr>
      </w:pPr>
      <w:r>
        <w:rPr>
          <w:rFonts w:cs="Arial"/>
          <w:b w:val="0"/>
          <w:szCs w:val="20"/>
          <w:lang w:val="sl-SI"/>
        </w:rPr>
        <w:t>█</w:t>
      </w:r>
    </w:p>
    <w:p w14:paraId="5809BCFA" w14:textId="77777777" w:rsidR="008D4BC9" w:rsidRPr="008D4BC9" w:rsidRDefault="008D4BC9" w:rsidP="00AE2417">
      <w:pPr>
        <w:pStyle w:val="ZADEVA"/>
        <w:tabs>
          <w:tab w:val="clear" w:pos="1701"/>
          <w:tab w:val="left" w:pos="0"/>
        </w:tabs>
        <w:ind w:left="0" w:firstLine="0"/>
        <w:jc w:val="both"/>
        <w:rPr>
          <w:rFonts w:cs="Arial"/>
          <w:b w:val="0"/>
          <w:szCs w:val="20"/>
          <w:lang w:val="sl-SI"/>
        </w:rPr>
      </w:pPr>
    </w:p>
    <w:p w14:paraId="08A3A222" w14:textId="77777777" w:rsidR="00AE2417" w:rsidRDefault="00AE2417"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876</w:t>
      </w:r>
      <w:r w:rsidRPr="000035F7">
        <w:rPr>
          <w:rFonts w:cs="Arial"/>
          <w:b w:val="0"/>
          <w:szCs w:val="20"/>
          <w:lang w:val="sl-SI"/>
        </w:rPr>
        <w:t>/201</w:t>
      </w:r>
      <w:r>
        <w:rPr>
          <w:rFonts w:cs="Arial"/>
          <w:b w:val="0"/>
          <w:szCs w:val="20"/>
          <w:lang w:val="sl-SI"/>
        </w:rPr>
        <w:t>7</w:t>
      </w:r>
      <w:r w:rsidRPr="000035F7">
        <w:rPr>
          <w:rFonts w:cs="Arial"/>
          <w:b w:val="0"/>
          <w:szCs w:val="20"/>
          <w:lang w:val="sl-SI"/>
        </w:rPr>
        <w:t xml:space="preserve"> z dne </w:t>
      </w:r>
      <w:r>
        <w:rPr>
          <w:rFonts w:cs="Arial"/>
          <w:b w:val="0"/>
          <w:szCs w:val="20"/>
          <w:lang w:val="sl-SI"/>
        </w:rPr>
        <w:t>30</w:t>
      </w:r>
      <w:r w:rsidRPr="000035F7">
        <w:rPr>
          <w:rFonts w:cs="Arial"/>
          <w:b w:val="0"/>
          <w:szCs w:val="20"/>
          <w:lang w:val="sl-SI"/>
        </w:rPr>
        <w:t>.</w:t>
      </w:r>
      <w:r>
        <w:rPr>
          <w:rFonts w:cs="Arial"/>
          <w:b w:val="0"/>
          <w:szCs w:val="20"/>
          <w:lang w:val="sl-SI"/>
        </w:rPr>
        <w:t>11</w:t>
      </w:r>
      <w:r w:rsidRPr="000035F7">
        <w:rPr>
          <w:rFonts w:cs="Arial"/>
          <w:b w:val="0"/>
          <w:szCs w:val="20"/>
          <w:lang w:val="sl-SI"/>
        </w:rPr>
        <w:t>.201</w:t>
      </w:r>
      <w:r>
        <w:rPr>
          <w:rFonts w:cs="Arial"/>
          <w:b w:val="0"/>
          <w:szCs w:val="20"/>
          <w:lang w:val="sl-SI"/>
        </w:rPr>
        <w:t>7</w:t>
      </w:r>
      <w:r w:rsidRPr="000035F7">
        <w:rPr>
          <w:rFonts w:cs="Arial"/>
          <w:b w:val="0"/>
          <w:szCs w:val="20"/>
          <w:lang w:val="sl-SI"/>
        </w:rPr>
        <w:t xml:space="preserve"> v znesku </w:t>
      </w:r>
      <w:r>
        <w:rPr>
          <w:rFonts w:cs="Arial"/>
          <w:b w:val="0"/>
          <w:szCs w:val="20"/>
          <w:lang w:val="sl-SI"/>
        </w:rPr>
        <w:t>365</w:t>
      </w:r>
      <w:r w:rsidRPr="000035F7">
        <w:rPr>
          <w:rFonts w:cs="Arial"/>
          <w:b w:val="0"/>
          <w:szCs w:val="20"/>
          <w:lang w:val="sl-SI"/>
        </w:rPr>
        <w:t>,00€ bruto</w:t>
      </w:r>
      <w:r w:rsidR="00876AB1">
        <w:rPr>
          <w:rFonts w:cs="Arial"/>
          <w:b w:val="0"/>
          <w:szCs w:val="20"/>
          <w:lang w:val="sl-SI"/>
        </w:rPr>
        <w:t xml:space="preserve"> (izvedba modula Zdravstveni sistem in sodelovanje med nivoji v zdravstvu)</w:t>
      </w:r>
      <w:r w:rsidRPr="000035F7">
        <w:rPr>
          <w:rFonts w:cs="Arial"/>
          <w:b w:val="0"/>
          <w:szCs w:val="20"/>
          <w:lang w:val="sl-SI"/>
        </w:rPr>
        <w:t>,</w:t>
      </w:r>
    </w:p>
    <w:p w14:paraId="088FA7A1" w14:textId="77777777" w:rsidR="00AE2417" w:rsidRDefault="00AE2417"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957</w:t>
      </w:r>
      <w:r w:rsidRPr="000035F7">
        <w:rPr>
          <w:rFonts w:cs="Arial"/>
          <w:b w:val="0"/>
          <w:szCs w:val="20"/>
          <w:lang w:val="sl-SI"/>
        </w:rPr>
        <w:t>/201</w:t>
      </w:r>
      <w:r>
        <w:rPr>
          <w:rFonts w:cs="Arial"/>
          <w:b w:val="0"/>
          <w:szCs w:val="20"/>
          <w:lang w:val="sl-SI"/>
        </w:rPr>
        <w:t>7</w:t>
      </w:r>
      <w:r w:rsidRPr="000035F7">
        <w:rPr>
          <w:rFonts w:cs="Arial"/>
          <w:b w:val="0"/>
          <w:szCs w:val="20"/>
          <w:lang w:val="sl-SI"/>
        </w:rPr>
        <w:t xml:space="preserve"> z dne </w:t>
      </w:r>
      <w:r>
        <w:rPr>
          <w:rFonts w:cs="Arial"/>
          <w:b w:val="0"/>
          <w:szCs w:val="20"/>
          <w:lang w:val="sl-SI"/>
        </w:rPr>
        <w:t>20</w:t>
      </w:r>
      <w:r w:rsidRPr="000035F7">
        <w:rPr>
          <w:rFonts w:cs="Arial"/>
          <w:b w:val="0"/>
          <w:szCs w:val="20"/>
          <w:lang w:val="sl-SI"/>
        </w:rPr>
        <w:t>.</w:t>
      </w:r>
      <w:r>
        <w:rPr>
          <w:rFonts w:cs="Arial"/>
          <w:b w:val="0"/>
          <w:szCs w:val="20"/>
          <w:lang w:val="sl-SI"/>
        </w:rPr>
        <w:t>12</w:t>
      </w:r>
      <w:r w:rsidRPr="000035F7">
        <w:rPr>
          <w:rFonts w:cs="Arial"/>
          <w:b w:val="0"/>
          <w:szCs w:val="20"/>
          <w:lang w:val="sl-SI"/>
        </w:rPr>
        <w:t>.201</w:t>
      </w:r>
      <w:r>
        <w:rPr>
          <w:rFonts w:cs="Arial"/>
          <w:b w:val="0"/>
          <w:szCs w:val="20"/>
          <w:lang w:val="sl-SI"/>
        </w:rPr>
        <w:t>7</w:t>
      </w:r>
      <w:r w:rsidRPr="000035F7">
        <w:rPr>
          <w:rFonts w:cs="Arial"/>
          <w:b w:val="0"/>
          <w:szCs w:val="20"/>
          <w:lang w:val="sl-SI"/>
        </w:rPr>
        <w:t xml:space="preserve"> v znesku </w:t>
      </w:r>
      <w:r>
        <w:rPr>
          <w:rFonts w:cs="Arial"/>
          <w:b w:val="0"/>
          <w:szCs w:val="20"/>
          <w:lang w:val="sl-SI"/>
        </w:rPr>
        <w:t>206</w:t>
      </w:r>
      <w:r w:rsidRPr="000035F7">
        <w:rPr>
          <w:rFonts w:cs="Arial"/>
          <w:b w:val="0"/>
          <w:szCs w:val="20"/>
          <w:lang w:val="sl-SI"/>
        </w:rPr>
        <w:t>,</w:t>
      </w:r>
      <w:r>
        <w:rPr>
          <w:rFonts w:cs="Arial"/>
          <w:b w:val="0"/>
          <w:szCs w:val="20"/>
          <w:lang w:val="sl-SI"/>
        </w:rPr>
        <w:t>24</w:t>
      </w:r>
      <w:r w:rsidRPr="000035F7">
        <w:rPr>
          <w:rFonts w:cs="Arial"/>
          <w:b w:val="0"/>
          <w:szCs w:val="20"/>
          <w:lang w:val="sl-SI"/>
        </w:rPr>
        <w:t>€ bruto</w:t>
      </w:r>
      <w:r w:rsidR="00876AB1">
        <w:rPr>
          <w:rFonts w:cs="Arial"/>
          <w:b w:val="0"/>
          <w:szCs w:val="20"/>
          <w:lang w:val="sl-SI"/>
        </w:rPr>
        <w:t xml:space="preserve"> (izvedba drugega dela modula Uvod v znanstveno raziskovalno delo)</w:t>
      </w:r>
      <w:r>
        <w:rPr>
          <w:rFonts w:cs="Arial"/>
          <w:b w:val="0"/>
          <w:szCs w:val="20"/>
          <w:lang w:val="sl-SI"/>
        </w:rPr>
        <w:t>,</w:t>
      </w:r>
    </w:p>
    <w:p w14:paraId="0A1E8496" w14:textId="77777777" w:rsidR="00AE2417" w:rsidRDefault="00AE2417"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1004</w:t>
      </w:r>
      <w:r w:rsidRPr="000035F7">
        <w:rPr>
          <w:rFonts w:cs="Arial"/>
          <w:b w:val="0"/>
          <w:szCs w:val="20"/>
          <w:lang w:val="sl-SI"/>
        </w:rPr>
        <w:t>/201</w:t>
      </w:r>
      <w:r>
        <w:rPr>
          <w:rFonts w:cs="Arial"/>
          <w:b w:val="0"/>
          <w:szCs w:val="20"/>
          <w:lang w:val="sl-SI"/>
        </w:rPr>
        <w:t>7</w:t>
      </w:r>
      <w:r w:rsidRPr="000035F7">
        <w:rPr>
          <w:rFonts w:cs="Arial"/>
          <w:b w:val="0"/>
          <w:szCs w:val="20"/>
          <w:lang w:val="sl-SI"/>
        </w:rPr>
        <w:t xml:space="preserve"> z dne </w:t>
      </w:r>
      <w:r w:rsidR="00AD4F4C">
        <w:rPr>
          <w:rFonts w:cs="Arial"/>
          <w:b w:val="0"/>
          <w:szCs w:val="20"/>
          <w:lang w:val="sl-SI"/>
        </w:rPr>
        <w:t>11</w:t>
      </w:r>
      <w:r w:rsidRPr="000035F7">
        <w:rPr>
          <w:rFonts w:cs="Arial"/>
          <w:b w:val="0"/>
          <w:szCs w:val="20"/>
          <w:lang w:val="sl-SI"/>
        </w:rPr>
        <w:t>.</w:t>
      </w:r>
      <w:r>
        <w:rPr>
          <w:rFonts w:cs="Arial"/>
          <w:b w:val="0"/>
          <w:szCs w:val="20"/>
          <w:lang w:val="sl-SI"/>
        </w:rPr>
        <w:t>1</w:t>
      </w:r>
      <w:r w:rsidRPr="000035F7">
        <w:rPr>
          <w:rFonts w:cs="Arial"/>
          <w:b w:val="0"/>
          <w:szCs w:val="20"/>
          <w:lang w:val="sl-SI"/>
        </w:rPr>
        <w:t>.201</w:t>
      </w:r>
      <w:r w:rsidR="00AD4F4C">
        <w:rPr>
          <w:rFonts w:cs="Arial"/>
          <w:b w:val="0"/>
          <w:szCs w:val="20"/>
          <w:lang w:val="sl-SI"/>
        </w:rPr>
        <w:t>8</w:t>
      </w:r>
      <w:r w:rsidRPr="000035F7">
        <w:rPr>
          <w:rFonts w:cs="Arial"/>
          <w:b w:val="0"/>
          <w:szCs w:val="20"/>
          <w:lang w:val="sl-SI"/>
        </w:rPr>
        <w:t xml:space="preserve"> v znesku </w:t>
      </w:r>
      <w:r w:rsidR="00AD4F4C">
        <w:rPr>
          <w:rFonts w:cs="Arial"/>
          <w:b w:val="0"/>
          <w:szCs w:val="20"/>
          <w:lang w:val="sl-SI"/>
        </w:rPr>
        <w:t>180</w:t>
      </w:r>
      <w:r w:rsidRPr="000035F7">
        <w:rPr>
          <w:rFonts w:cs="Arial"/>
          <w:b w:val="0"/>
          <w:szCs w:val="20"/>
          <w:lang w:val="sl-SI"/>
        </w:rPr>
        <w:t>,00€ bruto</w:t>
      </w:r>
      <w:r w:rsidR="00876AB1">
        <w:rPr>
          <w:rFonts w:cs="Arial"/>
          <w:b w:val="0"/>
          <w:szCs w:val="20"/>
          <w:lang w:val="sl-SI"/>
        </w:rPr>
        <w:t xml:space="preserve"> (izvedba modula Etika in profesionalizem)</w:t>
      </w:r>
      <w:r w:rsidR="00AD4F4C">
        <w:rPr>
          <w:rFonts w:cs="Arial"/>
          <w:b w:val="0"/>
          <w:szCs w:val="20"/>
          <w:lang w:val="sl-SI"/>
        </w:rPr>
        <w:t>,</w:t>
      </w:r>
    </w:p>
    <w:p w14:paraId="4FD131B4" w14:textId="77777777" w:rsidR="00AD4F4C" w:rsidRDefault="00AD4F4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073</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Pr>
          <w:rFonts w:cs="Arial"/>
          <w:b w:val="0"/>
          <w:szCs w:val="20"/>
          <w:lang w:val="sl-SI"/>
        </w:rPr>
        <w:t>22</w:t>
      </w:r>
      <w:r w:rsidRPr="000035F7">
        <w:rPr>
          <w:rFonts w:cs="Arial"/>
          <w:b w:val="0"/>
          <w:szCs w:val="20"/>
          <w:lang w:val="sl-SI"/>
        </w:rPr>
        <w:t>.</w:t>
      </w:r>
      <w:r>
        <w:rPr>
          <w:rFonts w:cs="Arial"/>
          <w:b w:val="0"/>
          <w:szCs w:val="20"/>
          <w:lang w:val="sl-SI"/>
        </w:rPr>
        <w:t>2</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110</w:t>
      </w:r>
      <w:r w:rsidRPr="000035F7">
        <w:rPr>
          <w:rFonts w:cs="Arial"/>
          <w:b w:val="0"/>
          <w:szCs w:val="20"/>
          <w:lang w:val="sl-SI"/>
        </w:rPr>
        <w:t>,00€ bruto</w:t>
      </w:r>
      <w:r w:rsidR="00876AB1">
        <w:rPr>
          <w:rFonts w:cs="Arial"/>
          <w:b w:val="0"/>
          <w:szCs w:val="20"/>
          <w:lang w:val="sl-SI"/>
        </w:rPr>
        <w:t xml:space="preserve"> (izvedba modula Uvod v znanstvenoraziskovalno delo, 1. del)</w:t>
      </w:r>
      <w:r>
        <w:rPr>
          <w:rFonts w:cs="Arial"/>
          <w:b w:val="0"/>
          <w:szCs w:val="20"/>
          <w:lang w:val="sl-SI"/>
        </w:rPr>
        <w:t>,</w:t>
      </w:r>
    </w:p>
    <w:p w14:paraId="276C9D9C" w14:textId="0AB7F2C8" w:rsidR="00AD4F4C" w:rsidRDefault="00AD4F4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sidR="00B402E6">
        <w:rPr>
          <w:rFonts w:cs="Arial"/>
          <w:b w:val="0"/>
          <w:szCs w:val="20"/>
          <w:lang w:val="sl-SI"/>
        </w:rPr>
        <w:t>42</w:t>
      </w:r>
      <w:r w:rsidRPr="000035F7">
        <w:rPr>
          <w:rFonts w:cs="Arial"/>
          <w:b w:val="0"/>
          <w:szCs w:val="20"/>
          <w:lang w:val="sl-SI"/>
        </w:rPr>
        <w:t>/1</w:t>
      </w:r>
      <w:r w:rsidR="00B402E6">
        <w:rPr>
          <w:rFonts w:cs="Arial"/>
          <w:b w:val="0"/>
          <w:szCs w:val="20"/>
          <w:lang w:val="sl-SI"/>
        </w:rPr>
        <w:t>8</w:t>
      </w:r>
      <w:r w:rsidRPr="000035F7">
        <w:rPr>
          <w:rFonts w:cs="Arial"/>
          <w:b w:val="0"/>
          <w:szCs w:val="20"/>
          <w:lang w:val="sl-SI"/>
        </w:rPr>
        <w:t xml:space="preserve"> z dne </w:t>
      </w:r>
      <w:r w:rsidR="00B402E6">
        <w:rPr>
          <w:rFonts w:cs="Arial"/>
          <w:b w:val="0"/>
          <w:szCs w:val="20"/>
          <w:lang w:val="sl-SI"/>
        </w:rPr>
        <w:t>22</w:t>
      </w:r>
      <w:r w:rsidRPr="000035F7">
        <w:rPr>
          <w:rFonts w:cs="Arial"/>
          <w:b w:val="0"/>
          <w:szCs w:val="20"/>
          <w:lang w:val="sl-SI"/>
        </w:rPr>
        <w:t>.</w:t>
      </w:r>
      <w:r>
        <w:rPr>
          <w:rFonts w:cs="Arial"/>
          <w:b w:val="0"/>
          <w:szCs w:val="20"/>
          <w:lang w:val="sl-SI"/>
        </w:rPr>
        <w:t>3</w:t>
      </w:r>
      <w:r w:rsidRPr="000035F7">
        <w:rPr>
          <w:rFonts w:cs="Arial"/>
          <w:b w:val="0"/>
          <w:szCs w:val="20"/>
          <w:lang w:val="sl-SI"/>
        </w:rPr>
        <w:t>.201</w:t>
      </w:r>
      <w:r w:rsidR="00B402E6">
        <w:rPr>
          <w:rFonts w:cs="Arial"/>
          <w:b w:val="0"/>
          <w:szCs w:val="20"/>
          <w:lang w:val="sl-SI"/>
        </w:rPr>
        <w:t>8</w:t>
      </w:r>
      <w:r w:rsidRPr="000035F7">
        <w:rPr>
          <w:rFonts w:cs="Arial"/>
          <w:b w:val="0"/>
          <w:szCs w:val="20"/>
          <w:lang w:val="sl-SI"/>
        </w:rPr>
        <w:t xml:space="preserve"> v znesku </w:t>
      </w:r>
      <w:r w:rsidR="00B402E6">
        <w:rPr>
          <w:rFonts w:cs="Arial"/>
          <w:b w:val="0"/>
          <w:szCs w:val="20"/>
          <w:lang w:val="sl-SI"/>
        </w:rPr>
        <w:t>730</w:t>
      </w:r>
      <w:r w:rsidRPr="000035F7">
        <w:rPr>
          <w:rFonts w:cs="Arial"/>
          <w:b w:val="0"/>
          <w:szCs w:val="20"/>
          <w:lang w:val="sl-SI"/>
        </w:rPr>
        <w:t>,00€ bruto</w:t>
      </w:r>
      <w:r w:rsidR="00D81C60">
        <w:rPr>
          <w:rFonts w:cs="Arial"/>
          <w:b w:val="0"/>
          <w:szCs w:val="20"/>
          <w:lang w:val="sl-SI"/>
        </w:rPr>
        <w:t xml:space="preserve"> (predsednik komisije za oceno teme, oceno disertacije in zagovor doktorske naloge </w:t>
      </w:r>
      <w:r w:rsidR="00C63006">
        <w:rPr>
          <w:rFonts w:cs="Arial"/>
          <w:b w:val="0"/>
          <w:szCs w:val="20"/>
          <w:lang w:val="sl-SI"/>
        </w:rPr>
        <w:t>█</w:t>
      </w:r>
      <w:r w:rsidR="00D81C60">
        <w:rPr>
          <w:rFonts w:cs="Arial"/>
          <w:b w:val="0"/>
          <w:szCs w:val="20"/>
          <w:lang w:val="sl-SI"/>
        </w:rPr>
        <w:t>)</w:t>
      </w:r>
      <w:r w:rsidR="00B402E6">
        <w:rPr>
          <w:rFonts w:cs="Arial"/>
          <w:b w:val="0"/>
          <w:szCs w:val="20"/>
          <w:lang w:val="sl-SI"/>
        </w:rPr>
        <w:t>,</w:t>
      </w:r>
    </w:p>
    <w:p w14:paraId="0CE72DA3" w14:textId="141D7471"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58</w:t>
      </w:r>
      <w:r w:rsidRPr="000035F7">
        <w:rPr>
          <w:rFonts w:cs="Arial"/>
          <w:b w:val="0"/>
          <w:szCs w:val="20"/>
          <w:lang w:val="sl-SI"/>
        </w:rPr>
        <w:t>/1</w:t>
      </w:r>
      <w:r>
        <w:rPr>
          <w:rFonts w:cs="Arial"/>
          <w:b w:val="0"/>
          <w:szCs w:val="20"/>
          <w:lang w:val="sl-SI"/>
        </w:rPr>
        <w:t>8</w:t>
      </w:r>
      <w:r w:rsidRPr="000035F7">
        <w:rPr>
          <w:rFonts w:cs="Arial"/>
          <w:b w:val="0"/>
          <w:szCs w:val="20"/>
          <w:lang w:val="sl-SI"/>
        </w:rPr>
        <w:t xml:space="preserve"> z dne </w:t>
      </w:r>
      <w:r>
        <w:rPr>
          <w:rFonts w:cs="Arial"/>
          <w:b w:val="0"/>
          <w:szCs w:val="20"/>
          <w:lang w:val="sl-SI"/>
        </w:rPr>
        <w:t>28</w:t>
      </w:r>
      <w:r w:rsidRPr="000035F7">
        <w:rPr>
          <w:rFonts w:cs="Arial"/>
          <w:b w:val="0"/>
          <w:szCs w:val="20"/>
          <w:lang w:val="sl-SI"/>
        </w:rPr>
        <w:t>.</w:t>
      </w:r>
      <w:r>
        <w:rPr>
          <w:rFonts w:cs="Arial"/>
          <w:b w:val="0"/>
          <w:szCs w:val="20"/>
          <w:lang w:val="sl-SI"/>
        </w:rPr>
        <w:t>3</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730</w:t>
      </w:r>
      <w:r w:rsidRPr="000035F7">
        <w:rPr>
          <w:rFonts w:cs="Arial"/>
          <w:b w:val="0"/>
          <w:szCs w:val="20"/>
          <w:lang w:val="sl-SI"/>
        </w:rPr>
        <w:t>,00€ bruto</w:t>
      </w:r>
      <w:r w:rsidR="00D81C60">
        <w:rPr>
          <w:rFonts w:cs="Arial"/>
          <w:b w:val="0"/>
          <w:szCs w:val="20"/>
          <w:lang w:val="sl-SI"/>
        </w:rPr>
        <w:t xml:space="preserve"> (predsednik komisije za oceno teme, oceno disertacije in zagovor doktorske naloge </w:t>
      </w:r>
      <w:r w:rsidR="00C63006">
        <w:rPr>
          <w:rFonts w:cs="Arial"/>
          <w:b w:val="0"/>
          <w:szCs w:val="20"/>
          <w:lang w:val="sl-SI"/>
        </w:rPr>
        <w:t>█</w:t>
      </w:r>
      <w:r w:rsidR="00D81C60">
        <w:rPr>
          <w:rFonts w:cs="Arial"/>
          <w:b w:val="0"/>
          <w:szCs w:val="20"/>
          <w:lang w:val="sl-SI"/>
        </w:rPr>
        <w:t>)</w:t>
      </w:r>
      <w:r>
        <w:rPr>
          <w:rFonts w:cs="Arial"/>
          <w:b w:val="0"/>
          <w:szCs w:val="20"/>
          <w:lang w:val="sl-SI"/>
        </w:rPr>
        <w:t>,</w:t>
      </w:r>
    </w:p>
    <w:p w14:paraId="1BCE7007" w14:textId="726FA6CC"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72</w:t>
      </w:r>
      <w:r w:rsidRPr="000035F7">
        <w:rPr>
          <w:rFonts w:cs="Arial"/>
          <w:b w:val="0"/>
          <w:szCs w:val="20"/>
          <w:lang w:val="sl-SI"/>
        </w:rPr>
        <w:t>/1</w:t>
      </w:r>
      <w:r>
        <w:rPr>
          <w:rFonts w:cs="Arial"/>
          <w:b w:val="0"/>
          <w:szCs w:val="20"/>
          <w:lang w:val="sl-SI"/>
        </w:rPr>
        <w:t>8</w:t>
      </w:r>
      <w:r w:rsidRPr="000035F7">
        <w:rPr>
          <w:rFonts w:cs="Arial"/>
          <w:b w:val="0"/>
          <w:szCs w:val="20"/>
          <w:lang w:val="sl-SI"/>
        </w:rPr>
        <w:t xml:space="preserve"> z dne </w:t>
      </w:r>
      <w:r>
        <w:rPr>
          <w:rFonts w:cs="Arial"/>
          <w:b w:val="0"/>
          <w:szCs w:val="20"/>
          <w:lang w:val="sl-SI"/>
        </w:rPr>
        <w:t>4</w:t>
      </w:r>
      <w:r w:rsidRPr="000035F7">
        <w:rPr>
          <w:rFonts w:cs="Arial"/>
          <w:b w:val="0"/>
          <w:szCs w:val="20"/>
          <w:lang w:val="sl-SI"/>
        </w:rPr>
        <w:t>.</w:t>
      </w:r>
      <w:r>
        <w:rPr>
          <w:rFonts w:cs="Arial"/>
          <w:b w:val="0"/>
          <w:szCs w:val="20"/>
          <w:lang w:val="sl-SI"/>
        </w:rPr>
        <w:t>4</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730</w:t>
      </w:r>
      <w:r w:rsidRPr="000035F7">
        <w:rPr>
          <w:rFonts w:cs="Arial"/>
          <w:b w:val="0"/>
          <w:szCs w:val="20"/>
          <w:lang w:val="sl-SI"/>
        </w:rPr>
        <w:t>,00€ bruto</w:t>
      </w:r>
      <w:r w:rsidR="00D81C60">
        <w:rPr>
          <w:rFonts w:cs="Arial"/>
          <w:b w:val="0"/>
          <w:szCs w:val="20"/>
          <w:lang w:val="sl-SI"/>
        </w:rPr>
        <w:t xml:space="preserve"> (predsednik komisije za oceno teme, oceno disertacije in zagovor doktorske naloge </w:t>
      </w:r>
      <w:r w:rsidR="00C63006">
        <w:rPr>
          <w:rFonts w:cs="Arial"/>
          <w:b w:val="0"/>
          <w:szCs w:val="20"/>
          <w:lang w:val="sl-SI"/>
        </w:rPr>
        <w:t>█</w:t>
      </w:r>
      <w:r w:rsidR="00DD0938">
        <w:rPr>
          <w:rFonts w:cs="Arial"/>
          <w:b w:val="0"/>
          <w:szCs w:val="20"/>
          <w:lang w:val="sl-SI"/>
        </w:rPr>
        <w:t>)</w:t>
      </w:r>
      <w:r>
        <w:rPr>
          <w:rFonts w:cs="Arial"/>
          <w:b w:val="0"/>
          <w:szCs w:val="20"/>
          <w:lang w:val="sl-SI"/>
        </w:rPr>
        <w:t>,</w:t>
      </w:r>
    </w:p>
    <w:p w14:paraId="59AC7DA8" w14:textId="77777777"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149</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Pr>
          <w:rFonts w:cs="Arial"/>
          <w:b w:val="0"/>
          <w:szCs w:val="20"/>
          <w:lang w:val="sl-SI"/>
        </w:rPr>
        <w:t>29</w:t>
      </w:r>
      <w:r w:rsidRPr="000035F7">
        <w:rPr>
          <w:rFonts w:cs="Arial"/>
          <w:b w:val="0"/>
          <w:szCs w:val="20"/>
          <w:lang w:val="sl-SI"/>
        </w:rPr>
        <w:t>.</w:t>
      </w:r>
      <w:r>
        <w:rPr>
          <w:rFonts w:cs="Arial"/>
          <w:b w:val="0"/>
          <w:szCs w:val="20"/>
          <w:lang w:val="sl-SI"/>
        </w:rPr>
        <w:t>3</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180</w:t>
      </w:r>
      <w:r w:rsidRPr="000035F7">
        <w:rPr>
          <w:rFonts w:cs="Arial"/>
          <w:b w:val="0"/>
          <w:szCs w:val="20"/>
          <w:lang w:val="sl-SI"/>
        </w:rPr>
        <w:t>,00€ bruto</w:t>
      </w:r>
      <w:r w:rsidR="00DD0938">
        <w:rPr>
          <w:rFonts w:cs="Arial"/>
          <w:b w:val="0"/>
          <w:szCs w:val="20"/>
          <w:lang w:val="sl-SI"/>
        </w:rPr>
        <w:t xml:space="preserve"> (izvedba modula Etika in profesionalizem)</w:t>
      </w:r>
      <w:r>
        <w:rPr>
          <w:rFonts w:cs="Arial"/>
          <w:b w:val="0"/>
          <w:szCs w:val="20"/>
          <w:lang w:val="sl-SI"/>
        </w:rPr>
        <w:t>,</w:t>
      </w:r>
    </w:p>
    <w:p w14:paraId="495D69F3" w14:textId="0F9FD38B"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94</w:t>
      </w:r>
      <w:r w:rsidRPr="000035F7">
        <w:rPr>
          <w:rFonts w:cs="Arial"/>
          <w:b w:val="0"/>
          <w:szCs w:val="20"/>
          <w:lang w:val="sl-SI"/>
        </w:rPr>
        <w:t>/1</w:t>
      </w:r>
      <w:r>
        <w:rPr>
          <w:rFonts w:cs="Arial"/>
          <w:b w:val="0"/>
          <w:szCs w:val="20"/>
          <w:lang w:val="sl-SI"/>
        </w:rPr>
        <w:t>8</w:t>
      </w:r>
      <w:r w:rsidRPr="000035F7">
        <w:rPr>
          <w:rFonts w:cs="Arial"/>
          <w:b w:val="0"/>
          <w:szCs w:val="20"/>
          <w:lang w:val="sl-SI"/>
        </w:rPr>
        <w:t xml:space="preserve"> z dne </w:t>
      </w:r>
      <w:r>
        <w:rPr>
          <w:rFonts w:cs="Arial"/>
          <w:b w:val="0"/>
          <w:szCs w:val="20"/>
          <w:lang w:val="sl-SI"/>
        </w:rPr>
        <w:t>22</w:t>
      </w:r>
      <w:r w:rsidRPr="000035F7">
        <w:rPr>
          <w:rFonts w:cs="Arial"/>
          <w:b w:val="0"/>
          <w:szCs w:val="20"/>
          <w:lang w:val="sl-SI"/>
        </w:rPr>
        <w:t>.</w:t>
      </w:r>
      <w:r>
        <w:rPr>
          <w:rFonts w:cs="Arial"/>
          <w:b w:val="0"/>
          <w:szCs w:val="20"/>
          <w:lang w:val="sl-SI"/>
        </w:rPr>
        <w:t>5</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590</w:t>
      </w:r>
      <w:r w:rsidRPr="000035F7">
        <w:rPr>
          <w:rFonts w:cs="Arial"/>
          <w:b w:val="0"/>
          <w:szCs w:val="20"/>
          <w:lang w:val="sl-SI"/>
        </w:rPr>
        <w:t>,00€ bruto</w:t>
      </w:r>
      <w:r w:rsidR="00DD0938">
        <w:rPr>
          <w:rFonts w:cs="Arial"/>
          <w:b w:val="0"/>
          <w:szCs w:val="20"/>
          <w:lang w:val="sl-SI"/>
        </w:rPr>
        <w:t xml:space="preserve"> (član komisije za oceno teme, oceno disertacije in zagovor doktorske naloge </w:t>
      </w:r>
      <w:r w:rsidR="00C63006">
        <w:rPr>
          <w:rFonts w:cs="Arial"/>
          <w:b w:val="0"/>
          <w:szCs w:val="20"/>
          <w:lang w:val="sl-SI"/>
        </w:rPr>
        <w:t>█</w:t>
      </w:r>
      <w:r w:rsidR="00DD0938">
        <w:rPr>
          <w:rFonts w:cs="Arial"/>
          <w:b w:val="0"/>
          <w:szCs w:val="20"/>
          <w:lang w:val="sl-SI"/>
        </w:rPr>
        <w:t>)</w:t>
      </w:r>
      <w:r>
        <w:rPr>
          <w:rFonts w:cs="Arial"/>
          <w:b w:val="0"/>
          <w:szCs w:val="20"/>
          <w:lang w:val="sl-SI"/>
        </w:rPr>
        <w:t>,</w:t>
      </w:r>
    </w:p>
    <w:p w14:paraId="1FB679E7" w14:textId="77777777"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232</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Pr>
          <w:rFonts w:cs="Arial"/>
          <w:b w:val="0"/>
          <w:szCs w:val="20"/>
          <w:lang w:val="sl-SI"/>
        </w:rPr>
        <w:t>16</w:t>
      </w:r>
      <w:r w:rsidRPr="000035F7">
        <w:rPr>
          <w:rFonts w:cs="Arial"/>
          <w:b w:val="0"/>
          <w:szCs w:val="20"/>
          <w:lang w:val="sl-SI"/>
        </w:rPr>
        <w:t>.</w:t>
      </w:r>
      <w:r>
        <w:rPr>
          <w:rFonts w:cs="Arial"/>
          <w:b w:val="0"/>
          <w:szCs w:val="20"/>
          <w:lang w:val="sl-SI"/>
        </w:rPr>
        <w:t>2</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1.430</w:t>
      </w:r>
      <w:r w:rsidRPr="000035F7">
        <w:rPr>
          <w:rFonts w:cs="Arial"/>
          <w:b w:val="0"/>
          <w:szCs w:val="20"/>
          <w:lang w:val="sl-SI"/>
        </w:rPr>
        <w:t>,00€ bruto</w:t>
      </w:r>
      <w:r w:rsidR="00DD0938">
        <w:rPr>
          <w:rFonts w:cs="Arial"/>
          <w:b w:val="0"/>
          <w:szCs w:val="20"/>
          <w:lang w:val="sl-SI"/>
        </w:rPr>
        <w:t xml:space="preserve"> (pouk pri predmetu Metode v medicinskih raziskavah, doktorski program)</w:t>
      </w:r>
      <w:r>
        <w:rPr>
          <w:rFonts w:cs="Arial"/>
          <w:b w:val="0"/>
          <w:szCs w:val="20"/>
          <w:lang w:val="sl-SI"/>
        </w:rPr>
        <w:t>,</w:t>
      </w:r>
    </w:p>
    <w:p w14:paraId="366F589A" w14:textId="77777777"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289</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Pr>
          <w:rFonts w:cs="Arial"/>
          <w:b w:val="0"/>
          <w:szCs w:val="20"/>
          <w:lang w:val="sl-SI"/>
        </w:rPr>
        <w:t>22</w:t>
      </w:r>
      <w:r w:rsidRPr="000035F7">
        <w:rPr>
          <w:rFonts w:cs="Arial"/>
          <w:b w:val="0"/>
          <w:szCs w:val="20"/>
          <w:lang w:val="sl-SI"/>
        </w:rPr>
        <w:t>.</w:t>
      </w:r>
      <w:r>
        <w:rPr>
          <w:rFonts w:cs="Arial"/>
          <w:b w:val="0"/>
          <w:szCs w:val="20"/>
          <w:lang w:val="sl-SI"/>
        </w:rPr>
        <w:t>5</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2.362</w:t>
      </w:r>
      <w:r w:rsidRPr="000035F7">
        <w:rPr>
          <w:rFonts w:cs="Arial"/>
          <w:b w:val="0"/>
          <w:szCs w:val="20"/>
          <w:lang w:val="sl-SI"/>
        </w:rPr>
        <w:t>,</w:t>
      </w:r>
      <w:r>
        <w:rPr>
          <w:rFonts w:cs="Arial"/>
          <w:b w:val="0"/>
          <w:szCs w:val="20"/>
          <w:lang w:val="sl-SI"/>
        </w:rPr>
        <w:t>5</w:t>
      </w:r>
      <w:r w:rsidRPr="000035F7">
        <w:rPr>
          <w:rFonts w:cs="Arial"/>
          <w:b w:val="0"/>
          <w:szCs w:val="20"/>
          <w:lang w:val="sl-SI"/>
        </w:rPr>
        <w:t>0€ bruto</w:t>
      </w:r>
      <w:r w:rsidR="00DD0938">
        <w:rPr>
          <w:rFonts w:cs="Arial"/>
          <w:b w:val="0"/>
          <w:szCs w:val="20"/>
          <w:lang w:val="sl-SI"/>
        </w:rPr>
        <w:t xml:space="preserve"> (pouk pri predmetu Metodologija javnozdravstvenih ukrepov)</w:t>
      </w:r>
      <w:r>
        <w:rPr>
          <w:rFonts w:cs="Arial"/>
          <w:b w:val="0"/>
          <w:szCs w:val="20"/>
          <w:lang w:val="sl-SI"/>
        </w:rPr>
        <w:t>,</w:t>
      </w:r>
    </w:p>
    <w:p w14:paraId="68A6E2EF" w14:textId="77777777"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457</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Pr>
          <w:rFonts w:cs="Arial"/>
          <w:b w:val="0"/>
          <w:szCs w:val="20"/>
          <w:lang w:val="sl-SI"/>
        </w:rPr>
        <w:t>14</w:t>
      </w:r>
      <w:r w:rsidRPr="000035F7">
        <w:rPr>
          <w:rFonts w:cs="Arial"/>
          <w:b w:val="0"/>
          <w:szCs w:val="20"/>
          <w:lang w:val="sl-SI"/>
        </w:rPr>
        <w:t>.</w:t>
      </w:r>
      <w:r>
        <w:rPr>
          <w:rFonts w:cs="Arial"/>
          <w:b w:val="0"/>
          <w:szCs w:val="20"/>
          <w:lang w:val="sl-SI"/>
        </w:rPr>
        <w:t>6</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475</w:t>
      </w:r>
      <w:r w:rsidRPr="000035F7">
        <w:rPr>
          <w:rFonts w:cs="Arial"/>
          <w:b w:val="0"/>
          <w:szCs w:val="20"/>
          <w:lang w:val="sl-SI"/>
        </w:rPr>
        <w:t>,00€ bruto</w:t>
      </w:r>
      <w:r w:rsidR="00DD0938">
        <w:rPr>
          <w:rFonts w:cs="Arial"/>
          <w:b w:val="0"/>
          <w:szCs w:val="20"/>
          <w:lang w:val="sl-SI"/>
        </w:rPr>
        <w:t xml:space="preserve"> (izvedba modula Zdravstveni sistem in sodelovanje med nivoji v zdravstvu)</w:t>
      </w:r>
      <w:r>
        <w:rPr>
          <w:rFonts w:cs="Arial"/>
          <w:b w:val="0"/>
          <w:szCs w:val="20"/>
          <w:lang w:val="sl-SI"/>
        </w:rPr>
        <w:t>,</w:t>
      </w:r>
    </w:p>
    <w:p w14:paraId="655CE69B" w14:textId="77777777"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476</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Pr>
          <w:rFonts w:cs="Arial"/>
          <w:b w:val="0"/>
          <w:szCs w:val="20"/>
          <w:lang w:val="sl-SI"/>
        </w:rPr>
        <w:t>21</w:t>
      </w:r>
      <w:r w:rsidRPr="000035F7">
        <w:rPr>
          <w:rFonts w:cs="Arial"/>
          <w:b w:val="0"/>
          <w:szCs w:val="20"/>
          <w:lang w:val="sl-SI"/>
        </w:rPr>
        <w:t>.</w:t>
      </w:r>
      <w:r>
        <w:rPr>
          <w:rFonts w:cs="Arial"/>
          <w:b w:val="0"/>
          <w:szCs w:val="20"/>
          <w:lang w:val="sl-SI"/>
        </w:rPr>
        <w:t>6</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180</w:t>
      </w:r>
      <w:r w:rsidRPr="000035F7">
        <w:rPr>
          <w:rFonts w:cs="Arial"/>
          <w:b w:val="0"/>
          <w:szCs w:val="20"/>
          <w:lang w:val="sl-SI"/>
        </w:rPr>
        <w:t>,00€ bruto</w:t>
      </w:r>
      <w:r w:rsidR="00DD0938">
        <w:rPr>
          <w:rFonts w:cs="Arial"/>
          <w:b w:val="0"/>
          <w:szCs w:val="20"/>
          <w:lang w:val="sl-SI"/>
        </w:rPr>
        <w:t xml:space="preserve"> (izvedba modula Etika in profesionalizem)</w:t>
      </w:r>
      <w:r>
        <w:rPr>
          <w:rFonts w:cs="Arial"/>
          <w:b w:val="0"/>
          <w:szCs w:val="20"/>
          <w:lang w:val="sl-SI"/>
        </w:rPr>
        <w:t>,</w:t>
      </w:r>
    </w:p>
    <w:p w14:paraId="3807A4D9" w14:textId="77777777"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P-314</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Pr>
          <w:rFonts w:cs="Arial"/>
          <w:b w:val="0"/>
          <w:szCs w:val="20"/>
          <w:lang w:val="sl-SI"/>
        </w:rPr>
        <w:t>11</w:t>
      </w:r>
      <w:r w:rsidRPr="000035F7">
        <w:rPr>
          <w:rFonts w:cs="Arial"/>
          <w:b w:val="0"/>
          <w:szCs w:val="20"/>
          <w:lang w:val="sl-SI"/>
        </w:rPr>
        <w:t>.</w:t>
      </w:r>
      <w:r>
        <w:rPr>
          <w:rFonts w:cs="Arial"/>
          <w:b w:val="0"/>
          <w:szCs w:val="20"/>
          <w:lang w:val="sl-SI"/>
        </w:rPr>
        <w:t>7</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602</w:t>
      </w:r>
      <w:r w:rsidRPr="000035F7">
        <w:rPr>
          <w:rFonts w:cs="Arial"/>
          <w:b w:val="0"/>
          <w:szCs w:val="20"/>
          <w:lang w:val="sl-SI"/>
        </w:rPr>
        <w:t>,</w:t>
      </w:r>
      <w:r>
        <w:rPr>
          <w:rFonts w:cs="Arial"/>
          <w:b w:val="0"/>
          <w:szCs w:val="20"/>
          <w:lang w:val="sl-SI"/>
        </w:rPr>
        <w:t>97</w:t>
      </w:r>
      <w:r w:rsidRPr="000035F7">
        <w:rPr>
          <w:rFonts w:cs="Arial"/>
          <w:b w:val="0"/>
          <w:szCs w:val="20"/>
          <w:lang w:val="sl-SI"/>
        </w:rPr>
        <w:t>€ bruto</w:t>
      </w:r>
      <w:r w:rsidR="00DD0938">
        <w:rPr>
          <w:rFonts w:cs="Arial"/>
          <w:b w:val="0"/>
          <w:szCs w:val="20"/>
          <w:lang w:val="sl-SI"/>
        </w:rPr>
        <w:t xml:space="preserve"> (izvedensko delo za Vrhovno državno tožilstvo)</w:t>
      </w:r>
      <w:r>
        <w:rPr>
          <w:rFonts w:cs="Arial"/>
          <w:b w:val="0"/>
          <w:szCs w:val="20"/>
          <w:lang w:val="sl-SI"/>
        </w:rPr>
        <w:t>,</w:t>
      </w:r>
    </w:p>
    <w:p w14:paraId="184BD8D3" w14:textId="77777777"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583</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Pr>
          <w:rFonts w:cs="Arial"/>
          <w:b w:val="0"/>
          <w:szCs w:val="20"/>
          <w:lang w:val="sl-SI"/>
        </w:rPr>
        <w:t>30</w:t>
      </w:r>
      <w:r w:rsidRPr="000035F7">
        <w:rPr>
          <w:rFonts w:cs="Arial"/>
          <w:b w:val="0"/>
          <w:szCs w:val="20"/>
          <w:lang w:val="sl-SI"/>
        </w:rPr>
        <w:t>.</w:t>
      </w:r>
      <w:r>
        <w:rPr>
          <w:rFonts w:cs="Arial"/>
          <w:b w:val="0"/>
          <w:szCs w:val="20"/>
          <w:lang w:val="sl-SI"/>
        </w:rPr>
        <w:t>3</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608</w:t>
      </w:r>
      <w:r w:rsidRPr="000035F7">
        <w:rPr>
          <w:rFonts w:cs="Arial"/>
          <w:b w:val="0"/>
          <w:szCs w:val="20"/>
          <w:lang w:val="sl-SI"/>
        </w:rPr>
        <w:t>,</w:t>
      </w:r>
      <w:r>
        <w:rPr>
          <w:rFonts w:cs="Arial"/>
          <w:b w:val="0"/>
          <w:szCs w:val="20"/>
          <w:lang w:val="sl-SI"/>
        </w:rPr>
        <w:t>96</w:t>
      </w:r>
      <w:r w:rsidRPr="000035F7">
        <w:rPr>
          <w:rFonts w:cs="Arial"/>
          <w:b w:val="0"/>
          <w:szCs w:val="20"/>
          <w:lang w:val="sl-SI"/>
        </w:rPr>
        <w:t>€ bruto</w:t>
      </w:r>
      <w:r w:rsidR="00DD0938">
        <w:rPr>
          <w:rFonts w:cs="Arial"/>
          <w:b w:val="0"/>
          <w:szCs w:val="20"/>
          <w:lang w:val="sl-SI"/>
        </w:rPr>
        <w:t xml:space="preserve"> (pouk pri predmetu Determinante zdravja in bolezni, doktorski program)</w:t>
      </w:r>
      <w:r>
        <w:rPr>
          <w:rFonts w:cs="Arial"/>
          <w:b w:val="0"/>
          <w:szCs w:val="20"/>
          <w:lang w:val="sl-SI"/>
        </w:rPr>
        <w:t>,</w:t>
      </w:r>
    </w:p>
    <w:p w14:paraId="30C9CEC6" w14:textId="77777777"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801</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Pr>
          <w:rFonts w:cs="Arial"/>
          <w:b w:val="0"/>
          <w:szCs w:val="20"/>
          <w:lang w:val="sl-SI"/>
        </w:rPr>
        <w:t>23</w:t>
      </w:r>
      <w:r w:rsidRPr="000035F7">
        <w:rPr>
          <w:rFonts w:cs="Arial"/>
          <w:b w:val="0"/>
          <w:szCs w:val="20"/>
          <w:lang w:val="sl-SI"/>
        </w:rPr>
        <w:t>.</w:t>
      </w:r>
      <w:r>
        <w:rPr>
          <w:rFonts w:cs="Arial"/>
          <w:b w:val="0"/>
          <w:szCs w:val="20"/>
          <w:lang w:val="sl-SI"/>
        </w:rPr>
        <w:t>11</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90</w:t>
      </w:r>
      <w:r w:rsidRPr="000035F7">
        <w:rPr>
          <w:rFonts w:cs="Arial"/>
          <w:b w:val="0"/>
          <w:szCs w:val="20"/>
          <w:lang w:val="sl-SI"/>
        </w:rPr>
        <w:t>,00€ bruto</w:t>
      </w:r>
      <w:r w:rsidR="00DD0938">
        <w:rPr>
          <w:rFonts w:cs="Arial"/>
          <w:b w:val="0"/>
          <w:szCs w:val="20"/>
          <w:lang w:val="sl-SI"/>
        </w:rPr>
        <w:t xml:space="preserve"> (izvedba modula Predpisovanje zdravil in multimorbidnost)</w:t>
      </w:r>
      <w:r>
        <w:rPr>
          <w:rFonts w:cs="Arial"/>
          <w:b w:val="0"/>
          <w:szCs w:val="20"/>
          <w:lang w:val="sl-SI"/>
        </w:rPr>
        <w:t>,</w:t>
      </w:r>
    </w:p>
    <w:p w14:paraId="490E5DA4" w14:textId="77777777"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865</w:t>
      </w:r>
      <w:r w:rsidRPr="000035F7">
        <w:rPr>
          <w:rFonts w:cs="Arial"/>
          <w:b w:val="0"/>
          <w:szCs w:val="20"/>
          <w:lang w:val="sl-SI"/>
        </w:rPr>
        <w:t>/201</w:t>
      </w:r>
      <w:r>
        <w:rPr>
          <w:rFonts w:cs="Arial"/>
          <w:b w:val="0"/>
          <w:szCs w:val="20"/>
          <w:lang w:val="sl-SI"/>
        </w:rPr>
        <w:t>7</w:t>
      </w:r>
      <w:r w:rsidRPr="000035F7">
        <w:rPr>
          <w:rFonts w:cs="Arial"/>
          <w:b w:val="0"/>
          <w:szCs w:val="20"/>
          <w:lang w:val="sl-SI"/>
        </w:rPr>
        <w:t xml:space="preserve"> z dne </w:t>
      </w:r>
      <w:r>
        <w:rPr>
          <w:rFonts w:cs="Arial"/>
          <w:b w:val="0"/>
          <w:szCs w:val="20"/>
          <w:lang w:val="sl-SI"/>
        </w:rPr>
        <w:t>1</w:t>
      </w:r>
      <w:r w:rsidRPr="000035F7">
        <w:rPr>
          <w:rFonts w:cs="Arial"/>
          <w:b w:val="0"/>
          <w:szCs w:val="20"/>
          <w:lang w:val="sl-SI"/>
        </w:rPr>
        <w:t>.</w:t>
      </w:r>
      <w:r>
        <w:rPr>
          <w:rFonts w:cs="Arial"/>
          <w:b w:val="0"/>
          <w:szCs w:val="20"/>
          <w:lang w:val="sl-SI"/>
        </w:rPr>
        <w:t>10</w:t>
      </w:r>
      <w:r w:rsidRPr="000035F7">
        <w:rPr>
          <w:rFonts w:cs="Arial"/>
          <w:b w:val="0"/>
          <w:szCs w:val="20"/>
          <w:lang w:val="sl-SI"/>
        </w:rPr>
        <w:t>.201</w:t>
      </w:r>
      <w:r>
        <w:rPr>
          <w:rFonts w:cs="Arial"/>
          <w:b w:val="0"/>
          <w:szCs w:val="20"/>
          <w:lang w:val="sl-SI"/>
        </w:rPr>
        <w:t>7</w:t>
      </w:r>
      <w:r w:rsidRPr="000035F7">
        <w:rPr>
          <w:rFonts w:cs="Arial"/>
          <w:b w:val="0"/>
          <w:szCs w:val="20"/>
          <w:lang w:val="sl-SI"/>
        </w:rPr>
        <w:t xml:space="preserve"> v znesku </w:t>
      </w:r>
      <w:r>
        <w:rPr>
          <w:rFonts w:cs="Arial"/>
          <w:b w:val="0"/>
          <w:szCs w:val="20"/>
          <w:lang w:val="sl-SI"/>
        </w:rPr>
        <w:t>160</w:t>
      </w:r>
      <w:r w:rsidRPr="000035F7">
        <w:rPr>
          <w:rFonts w:cs="Arial"/>
          <w:b w:val="0"/>
          <w:szCs w:val="20"/>
          <w:lang w:val="sl-SI"/>
        </w:rPr>
        <w:t>,00€ bruto</w:t>
      </w:r>
      <w:r w:rsidR="00DD0938">
        <w:rPr>
          <w:rFonts w:cs="Arial"/>
          <w:b w:val="0"/>
          <w:szCs w:val="20"/>
          <w:lang w:val="sl-SI"/>
        </w:rPr>
        <w:t xml:space="preserve"> (dopolnilni izpiti Primarno zdravstveno varstvo – član izpitne komisije)</w:t>
      </w:r>
      <w:r>
        <w:rPr>
          <w:rFonts w:cs="Arial"/>
          <w:b w:val="0"/>
          <w:szCs w:val="20"/>
          <w:lang w:val="sl-SI"/>
        </w:rPr>
        <w:t>,</w:t>
      </w:r>
    </w:p>
    <w:p w14:paraId="472B4301" w14:textId="77777777" w:rsidR="00B402E6" w:rsidRDefault="00B402E6"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815</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sidR="00093FCC">
        <w:rPr>
          <w:rFonts w:cs="Arial"/>
          <w:b w:val="0"/>
          <w:szCs w:val="20"/>
          <w:lang w:val="sl-SI"/>
        </w:rPr>
        <w:t>30</w:t>
      </w:r>
      <w:r w:rsidRPr="000035F7">
        <w:rPr>
          <w:rFonts w:cs="Arial"/>
          <w:b w:val="0"/>
          <w:szCs w:val="20"/>
          <w:lang w:val="sl-SI"/>
        </w:rPr>
        <w:t>.</w:t>
      </w:r>
      <w:r w:rsidR="00093FCC">
        <w:rPr>
          <w:rFonts w:cs="Arial"/>
          <w:b w:val="0"/>
          <w:szCs w:val="20"/>
          <w:lang w:val="sl-SI"/>
        </w:rPr>
        <w:t>11</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sidR="00093FCC">
        <w:rPr>
          <w:rFonts w:cs="Arial"/>
          <w:b w:val="0"/>
          <w:szCs w:val="20"/>
          <w:lang w:val="sl-SI"/>
        </w:rPr>
        <w:t>90</w:t>
      </w:r>
      <w:r w:rsidRPr="000035F7">
        <w:rPr>
          <w:rFonts w:cs="Arial"/>
          <w:b w:val="0"/>
          <w:szCs w:val="20"/>
          <w:lang w:val="sl-SI"/>
        </w:rPr>
        <w:t>,00€ bruto</w:t>
      </w:r>
      <w:r w:rsidR="00DD0938">
        <w:rPr>
          <w:rFonts w:cs="Arial"/>
          <w:b w:val="0"/>
          <w:szCs w:val="20"/>
          <w:lang w:val="sl-SI"/>
        </w:rPr>
        <w:t xml:space="preserve"> (izvedba modula Etika in profesionalizem)</w:t>
      </w:r>
      <w:r w:rsidR="00093FCC">
        <w:rPr>
          <w:rFonts w:cs="Arial"/>
          <w:b w:val="0"/>
          <w:szCs w:val="20"/>
          <w:lang w:val="sl-SI"/>
        </w:rPr>
        <w:t>,</w:t>
      </w:r>
    </w:p>
    <w:p w14:paraId="61B662D1"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lastRenderedPageBreak/>
        <w:t xml:space="preserve">Pogodba o avtorskem delu, št. </w:t>
      </w:r>
      <w:r>
        <w:rPr>
          <w:rFonts w:cs="Arial"/>
          <w:b w:val="0"/>
          <w:szCs w:val="20"/>
          <w:lang w:val="sl-SI"/>
        </w:rPr>
        <w:t>835</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Pr>
          <w:rFonts w:cs="Arial"/>
          <w:b w:val="0"/>
          <w:szCs w:val="20"/>
          <w:lang w:val="sl-SI"/>
        </w:rPr>
        <w:t>24</w:t>
      </w:r>
      <w:r w:rsidRPr="000035F7">
        <w:rPr>
          <w:rFonts w:cs="Arial"/>
          <w:b w:val="0"/>
          <w:szCs w:val="20"/>
          <w:lang w:val="sl-SI"/>
        </w:rPr>
        <w:t>.</w:t>
      </w:r>
      <w:r>
        <w:rPr>
          <w:rFonts w:cs="Arial"/>
          <w:b w:val="0"/>
          <w:szCs w:val="20"/>
          <w:lang w:val="sl-SI"/>
        </w:rPr>
        <w:t>12</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563</w:t>
      </w:r>
      <w:r w:rsidRPr="000035F7">
        <w:rPr>
          <w:rFonts w:cs="Arial"/>
          <w:b w:val="0"/>
          <w:szCs w:val="20"/>
          <w:lang w:val="sl-SI"/>
        </w:rPr>
        <w:t>,</w:t>
      </w:r>
      <w:r>
        <w:rPr>
          <w:rFonts w:cs="Arial"/>
          <w:b w:val="0"/>
          <w:szCs w:val="20"/>
          <w:lang w:val="sl-SI"/>
        </w:rPr>
        <w:t>73</w:t>
      </w:r>
      <w:r w:rsidRPr="000035F7">
        <w:rPr>
          <w:rFonts w:cs="Arial"/>
          <w:b w:val="0"/>
          <w:szCs w:val="20"/>
          <w:lang w:val="sl-SI"/>
        </w:rPr>
        <w:t>€ bruto</w:t>
      </w:r>
      <w:r w:rsidR="00DD0938">
        <w:rPr>
          <w:rFonts w:cs="Arial"/>
          <w:b w:val="0"/>
          <w:szCs w:val="20"/>
          <w:lang w:val="sl-SI"/>
        </w:rPr>
        <w:t xml:space="preserve"> (izvedba drugega modula Uvod v znanstveno raziskovalno delo)</w:t>
      </w:r>
      <w:r>
        <w:rPr>
          <w:rFonts w:cs="Arial"/>
          <w:b w:val="0"/>
          <w:szCs w:val="20"/>
          <w:lang w:val="sl-SI"/>
        </w:rPr>
        <w:t>,</w:t>
      </w:r>
    </w:p>
    <w:p w14:paraId="2CF9C385"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854</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z dne </w:t>
      </w:r>
      <w:r>
        <w:rPr>
          <w:rFonts w:cs="Arial"/>
          <w:b w:val="0"/>
          <w:szCs w:val="20"/>
          <w:lang w:val="sl-SI"/>
        </w:rPr>
        <w:t>13</w:t>
      </w:r>
      <w:r w:rsidRPr="000035F7">
        <w:rPr>
          <w:rFonts w:cs="Arial"/>
          <w:b w:val="0"/>
          <w:szCs w:val="20"/>
          <w:lang w:val="sl-SI"/>
        </w:rPr>
        <w:t>.</w:t>
      </w:r>
      <w:r>
        <w:rPr>
          <w:rFonts w:cs="Arial"/>
          <w:b w:val="0"/>
          <w:szCs w:val="20"/>
          <w:lang w:val="sl-SI"/>
        </w:rPr>
        <w:t>12</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Pr>
          <w:rFonts w:cs="Arial"/>
          <w:b w:val="0"/>
          <w:szCs w:val="20"/>
          <w:lang w:val="sl-SI"/>
        </w:rPr>
        <w:t>110</w:t>
      </w:r>
      <w:r w:rsidRPr="000035F7">
        <w:rPr>
          <w:rFonts w:cs="Arial"/>
          <w:b w:val="0"/>
          <w:szCs w:val="20"/>
          <w:lang w:val="sl-SI"/>
        </w:rPr>
        <w:t>,00€ bruto</w:t>
      </w:r>
      <w:r w:rsidR="00DD0938">
        <w:rPr>
          <w:rFonts w:cs="Arial"/>
          <w:b w:val="0"/>
          <w:szCs w:val="20"/>
          <w:lang w:val="sl-SI"/>
        </w:rPr>
        <w:t xml:space="preserve"> (izvedba modula Zdravstveni sistem in sodelovanje med nivoji v zdravstvu)</w:t>
      </w:r>
      <w:r>
        <w:rPr>
          <w:rFonts w:cs="Arial"/>
          <w:b w:val="0"/>
          <w:szCs w:val="20"/>
          <w:lang w:val="sl-SI"/>
        </w:rPr>
        <w:t>,</w:t>
      </w:r>
    </w:p>
    <w:p w14:paraId="04CE85C2"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032</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4</w:t>
      </w:r>
      <w:r w:rsidRPr="000035F7">
        <w:rPr>
          <w:rFonts w:cs="Arial"/>
          <w:b w:val="0"/>
          <w:szCs w:val="20"/>
          <w:lang w:val="sl-SI"/>
        </w:rPr>
        <w:t>.</w:t>
      </w:r>
      <w:r>
        <w:rPr>
          <w:rFonts w:cs="Arial"/>
          <w:b w:val="0"/>
          <w:szCs w:val="20"/>
          <w:lang w:val="sl-SI"/>
        </w:rPr>
        <w:t>2</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4.270</w:t>
      </w:r>
      <w:r w:rsidRPr="000035F7">
        <w:rPr>
          <w:rFonts w:cs="Arial"/>
          <w:b w:val="0"/>
          <w:szCs w:val="20"/>
          <w:lang w:val="sl-SI"/>
        </w:rPr>
        <w:t>,00€ bruto</w:t>
      </w:r>
      <w:r w:rsidR="00DD0938">
        <w:rPr>
          <w:rFonts w:cs="Arial"/>
          <w:b w:val="0"/>
          <w:szCs w:val="20"/>
          <w:lang w:val="sl-SI"/>
        </w:rPr>
        <w:t xml:space="preserve"> (pouk pri predmetu Osnove medicinskih raziskav, doktorski program)</w:t>
      </w:r>
      <w:r>
        <w:rPr>
          <w:rFonts w:cs="Arial"/>
          <w:b w:val="0"/>
          <w:szCs w:val="20"/>
          <w:lang w:val="sl-SI"/>
        </w:rPr>
        <w:t>,</w:t>
      </w:r>
    </w:p>
    <w:p w14:paraId="01EE1F0C"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127</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17</w:t>
      </w:r>
      <w:r w:rsidRPr="000035F7">
        <w:rPr>
          <w:rFonts w:cs="Arial"/>
          <w:b w:val="0"/>
          <w:szCs w:val="20"/>
          <w:lang w:val="sl-SI"/>
        </w:rPr>
        <w:t>.</w:t>
      </w:r>
      <w:r>
        <w:rPr>
          <w:rFonts w:cs="Arial"/>
          <w:b w:val="0"/>
          <w:szCs w:val="20"/>
          <w:lang w:val="sl-SI"/>
        </w:rPr>
        <w:t>1</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165</w:t>
      </w:r>
      <w:r w:rsidRPr="000035F7">
        <w:rPr>
          <w:rFonts w:cs="Arial"/>
          <w:b w:val="0"/>
          <w:szCs w:val="20"/>
          <w:lang w:val="sl-SI"/>
        </w:rPr>
        <w:t>,00€ bruto</w:t>
      </w:r>
      <w:r w:rsidR="00DD0938">
        <w:rPr>
          <w:rFonts w:cs="Arial"/>
          <w:b w:val="0"/>
          <w:szCs w:val="20"/>
          <w:lang w:val="sl-SI"/>
        </w:rPr>
        <w:t xml:space="preserve"> (izvedba modula Uvod v znanstveno raziskovalno delo, 1. del)</w:t>
      </w:r>
      <w:r>
        <w:rPr>
          <w:rFonts w:cs="Arial"/>
          <w:b w:val="0"/>
          <w:szCs w:val="20"/>
          <w:lang w:val="sl-SI"/>
        </w:rPr>
        <w:t>,</w:t>
      </w:r>
    </w:p>
    <w:p w14:paraId="2729D259"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198</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11</w:t>
      </w:r>
      <w:r w:rsidRPr="000035F7">
        <w:rPr>
          <w:rFonts w:cs="Arial"/>
          <w:b w:val="0"/>
          <w:szCs w:val="20"/>
          <w:lang w:val="sl-SI"/>
        </w:rPr>
        <w:t>.</w:t>
      </w:r>
      <w:r>
        <w:rPr>
          <w:rFonts w:cs="Arial"/>
          <w:b w:val="0"/>
          <w:szCs w:val="20"/>
          <w:lang w:val="sl-SI"/>
        </w:rPr>
        <w:t>3</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660</w:t>
      </w:r>
      <w:r w:rsidRPr="000035F7">
        <w:rPr>
          <w:rFonts w:cs="Arial"/>
          <w:b w:val="0"/>
          <w:szCs w:val="20"/>
          <w:lang w:val="sl-SI"/>
        </w:rPr>
        <w:t>,00€ bruto</w:t>
      </w:r>
      <w:r w:rsidR="00242008">
        <w:rPr>
          <w:rFonts w:cs="Arial"/>
          <w:b w:val="0"/>
          <w:szCs w:val="20"/>
          <w:lang w:val="sl-SI"/>
        </w:rPr>
        <w:t xml:space="preserve"> (pouk pri predmetu Modul 2 – Metode v kliničnih raziskavah)</w:t>
      </w:r>
      <w:r>
        <w:rPr>
          <w:rFonts w:cs="Arial"/>
          <w:b w:val="0"/>
          <w:szCs w:val="20"/>
          <w:lang w:val="sl-SI"/>
        </w:rPr>
        <w:t>,</w:t>
      </w:r>
    </w:p>
    <w:p w14:paraId="0A7762A6"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239</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23</w:t>
      </w:r>
      <w:r w:rsidRPr="000035F7">
        <w:rPr>
          <w:rFonts w:cs="Arial"/>
          <w:b w:val="0"/>
          <w:szCs w:val="20"/>
          <w:lang w:val="sl-SI"/>
        </w:rPr>
        <w:t>.</w:t>
      </w:r>
      <w:r>
        <w:rPr>
          <w:rFonts w:cs="Arial"/>
          <w:b w:val="0"/>
          <w:szCs w:val="20"/>
          <w:lang w:val="sl-SI"/>
        </w:rPr>
        <w:t>4</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90</w:t>
      </w:r>
      <w:r w:rsidRPr="000035F7">
        <w:rPr>
          <w:rFonts w:cs="Arial"/>
          <w:b w:val="0"/>
          <w:szCs w:val="20"/>
          <w:lang w:val="sl-SI"/>
        </w:rPr>
        <w:t>,00€ bruto</w:t>
      </w:r>
      <w:r w:rsidR="00242008">
        <w:rPr>
          <w:rFonts w:cs="Arial"/>
          <w:b w:val="0"/>
          <w:szCs w:val="20"/>
          <w:lang w:val="sl-SI"/>
        </w:rPr>
        <w:t xml:space="preserve"> (izvedba modula Predpisovanje zdravil in multimorbidnost)</w:t>
      </w:r>
      <w:r>
        <w:rPr>
          <w:rFonts w:cs="Arial"/>
          <w:b w:val="0"/>
          <w:szCs w:val="20"/>
          <w:lang w:val="sl-SI"/>
        </w:rPr>
        <w:t>,</w:t>
      </w:r>
    </w:p>
    <w:p w14:paraId="21103B45"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315</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24</w:t>
      </w:r>
      <w:r w:rsidRPr="000035F7">
        <w:rPr>
          <w:rFonts w:cs="Arial"/>
          <w:b w:val="0"/>
          <w:szCs w:val="20"/>
          <w:lang w:val="sl-SI"/>
        </w:rPr>
        <w:t>.</w:t>
      </w:r>
      <w:r>
        <w:rPr>
          <w:rFonts w:cs="Arial"/>
          <w:b w:val="0"/>
          <w:szCs w:val="20"/>
          <w:lang w:val="sl-SI"/>
        </w:rPr>
        <w:t>5</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2.362</w:t>
      </w:r>
      <w:r w:rsidRPr="000035F7">
        <w:rPr>
          <w:rFonts w:cs="Arial"/>
          <w:b w:val="0"/>
          <w:szCs w:val="20"/>
          <w:lang w:val="sl-SI"/>
        </w:rPr>
        <w:t>,</w:t>
      </w:r>
      <w:r>
        <w:rPr>
          <w:rFonts w:cs="Arial"/>
          <w:b w:val="0"/>
          <w:szCs w:val="20"/>
          <w:lang w:val="sl-SI"/>
        </w:rPr>
        <w:t>5</w:t>
      </w:r>
      <w:r w:rsidRPr="000035F7">
        <w:rPr>
          <w:rFonts w:cs="Arial"/>
          <w:b w:val="0"/>
          <w:szCs w:val="20"/>
          <w:lang w:val="sl-SI"/>
        </w:rPr>
        <w:t>0€ bruto</w:t>
      </w:r>
      <w:r w:rsidR="00242008">
        <w:rPr>
          <w:rFonts w:cs="Arial"/>
          <w:b w:val="0"/>
          <w:szCs w:val="20"/>
          <w:lang w:val="sl-SI"/>
        </w:rPr>
        <w:t xml:space="preserve"> (prouk pri predmetu JZ modul – metodologija javnozdravstvenih ukrepov)</w:t>
      </w:r>
      <w:r>
        <w:rPr>
          <w:rFonts w:cs="Arial"/>
          <w:b w:val="0"/>
          <w:szCs w:val="20"/>
          <w:lang w:val="sl-SI"/>
        </w:rPr>
        <w:t>,</w:t>
      </w:r>
    </w:p>
    <w:p w14:paraId="06BE8C0E"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357</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20</w:t>
      </w:r>
      <w:r w:rsidRPr="000035F7">
        <w:rPr>
          <w:rFonts w:cs="Arial"/>
          <w:b w:val="0"/>
          <w:szCs w:val="20"/>
          <w:lang w:val="sl-SI"/>
        </w:rPr>
        <w:t>.</w:t>
      </w:r>
      <w:r>
        <w:rPr>
          <w:rFonts w:cs="Arial"/>
          <w:b w:val="0"/>
          <w:szCs w:val="20"/>
          <w:lang w:val="sl-SI"/>
        </w:rPr>
        <w:t>6</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365</w:t>
      </w:r>
      <w:r w:rsidRPr="000035F7">
        <w:rPr>
          <w:rFonts w:cs="Arial"/>
          <w:b w:val="0"/>
          <w:szCs w:val="20"/>
          <w:lang w:val="sl-SI"/>
        </w:rPr>
        <w:t>,00€ bruto</w:t>
      </w:r>
      <w:r w:rsidR="00242008">
        <w:rPr>
          <w:rFonts w:cs="Arial"/>
          <w:b w:val="0"/>
          <w:szCs w:val="20"/>
          <w:lang w:val="sl-SI"/>
        </w:rPr>
        <w:t xml:space="preserve"> (izvedba modula Zdravstveni sistem in sodelovanje med nivoji v zdravstvu)</w:t>
      </w:r>
      <w:r>
        <w:rPr>
          <w:rFonts w:cs="Arial"/>
          <w:b w:val="0"/>
          <w:szCs w:val="20"/>
          <w:lang w:val="sl-SI"/>
        </w:rPr>
        <w:t>,</w:t>
      </w:r>
    </w:p>
    <w:p w14:paraId="570F9B39"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470</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8</w:t>
      </w:r>
      <w:r w:rsidRPr="000035F7">
        <w:rPr>
          <w:rFonts w:cs="Arial"/>
          <w:b w:val="0"/>
          <w:szCs w:val="20"/>
          <w:lang w:val="sl-SI"/>
        </w:rPr>
        <w:t>.</w:t>
      </w:r>
      <w:r>
        <w:rPr>
          <w:rFonts w:cs="Arial"/>
          <w:b w:val="0"/>
          <w:szCs w:val="20"/>
          <w:lang w:val="sl-SI"/>
        </w:rPr>
        <w:t>8</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339</w:t>
      </w:r>
      <w:r w:rsidRPr="000035F7">
        <w:rPr>
          <w:rFonts w:cs="Arial"/>
          <w:b w:val="0"/>
          <w:szCs w:val="20"/>
          <w:lang w:val="sl-SI"/>
        </w:rPr>
        <w:t>,</w:t>
      </w:r>
      <w:r>
        <w:rPr>
          <w:rFonts w:cs="Arial"/>
          <w:b w:val="0"/>
          <w:szCs w:val="20"/>
          <w:lang w:val="sl-SI"/>
        </w:rPr>
        <w:t>13</w:t>
      </w:r>
      <w:r w:rsidRPr="000035F7">
        <w:rPr>
          <w:rFonts w:cs="Arial"/>
          <w:b w:val="0"/>
          <w:szCs w:val="20"/>
          <w:lang w:val="sl-SI"/>
        </w:rPr>
        <w:t>€ bruto</w:t>
      </w:r>
      <w:r w:rsidR="00242008">
        <w:rPr>
          <w:rFonts w:cs="Arial"/>
          <w:b w:val="0"/>
          <w:szCs w:val="20"/>
          <w:lang w:val="sl-SI"/>
        </w:rPr>
        <w:t xml:space="preserve"> (pouk pri predmetu Determinante zdravja in bolezni, doktorski program)</w:t>
      </w:r>
      <w:r>
        <w:rPr>
          <w:rFonts w:cs="Arial"/>
          <w:b w:val="0"/>
          <w:szCs w:val="20"/>
          <w:lang w:val="sl-SI"/>
        </w:rPr>
        <w:t>,</w:t>
      </w:r>
    </w:p>
    <w:p w14:paraId="0CC2C502" w14:textId="1ED38D78"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197</w:t>
      </w:r>
      <w:r w:rsidRPr="000035F7">
        <w:rPr>
          <w:rFonts w:cs="Arial"/>
          <w:b w:val="0"/>
          <w:szCs w:val="20"/>
          <w:lang w:val="sl-SI"/>
        </w:rPr>
        <w:t>/1</w:t>
      </w:r>
      <w:r>
        <w:rPr>
          <w:rFonts w:cs="Arial"/>
          <w:b w:val="0"/>
          <w:szCs w:val="20"/>
          <w:lang w:val="sl-SI"/>
        </w:rPr>
        <w:t>9</w:t>
      </w:r>
      <w:r w:rsidRPr="000035F7">
        <w:rPr>
          <w:rFonts w:cs="Arial"/>
          <w:b w:val="0"/>
          <w:szCs w:val="20"/>
          <w:lang w:val="sl-SI"/>
        </w:rPr>
        <w:t xml:space="preserve"> z dne </w:t>
      </w:r>
      <w:r>
        <w:rPr>
          <w:rFonts w:cs="Arial"/>
          <w:b w:val="0"/>
          <w:szCs w:val="20"/>
          <w:lang w:val="sl-SI"/>
        </w:rPr>
        <w:t>14</w:t>
      </w:r>
      <w:r w:rsidRPr="000035F7">
        <w:rPr>
          <w:rFonts w:cs="Arial"/>
          <w:b w:val="0"/>
          <w:szCs w:val="20"/>
          <w:lang w:val="sl-SI"/>
        </w:rPr>
        <w:t>.</w:t>
      </w:r>
      <w:r>
        <w:rPr>
          <w:rFonts w:cs="Arial"/>
          <w:b w:val="0"/>
          <w:szCs w:val="20"/>
          <w:lang w:val="sl-SI"/>
        </w:rPr>
        <w:t>10</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915</w:t>
      </w:r>
      <w:r w:rsidRPr="000035F7">
        <w:rPr>
          <w:rFonts w:cs="Arial"/>
          <w:b w:val="0"/>
          <w:szCs w:val="20"/>
          <w:lang w:val="sl-SI"/>
        </w:rPr>
        <w:t>,00€ bruto</w:t>
      </w:r>
      <w:r w:rsidR="00242008">
        <w:rPr>
          <w:rFonts w:cs="Arial"/>
          <w:b w:val="0"/>
          <w:szCs w:val="20"/>
          <w:lang w:val="sl-SI"/>
        </w:rPr>
        <w:t xml:space="preserve"> (somentor pri doktorski disertaciji </w:t>
      </w:r>
      <w:r w:rsidR="00C63006">
        <w:rPr>
          <w:rFonts w:cs="Arial"/>
          <w:b w:val="0"/>
          <w:szCs w:val="20"/>
          <w:lang w:val="sl-SI"/>
        </w:rPr>
        <w:t>█</w:t>
      </w:r>
      <w:r w:rsidR="00242008">
        <w:rPr>
          <w:rFonts w:cs="Arial"/>
          <w:b w:val="0"/>
          <w:szCs w:val="20"/>
          <w:lang w:val="sl-SI"/>
        </w:rPr>
        <w:t>)</w:t>
      </w:r>
      <w:r>
        <w:rPr>
          <w:rFonts w:cs="Arial"/>
          <w:b w:val="0"/>
          <w:szCs w:val="20"/>
          <w:lang w:val="sl-SI"/>
        </w:rPr>
        <w:t>,</w:t>
      </w:r>
    </w:p>
    <w:p w14:paraId="270C9566"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P-4</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13</w:t>
      </w:r>
      <w:r w:rsidRPr="000035F7">
        <w:rPr>
          <w:rFonts w:cs="Arial"/>
          <w:b w:val="0"/>
          <w:szCs w:val="20"/>
          <w:lang w:val="sl-SI"/>
        </w:rPr>
        <w:t>.</w:t>
      </w:r>
      <w:r>
        <w:rPr>
          <w:rFonts w:cs="Arial"/>
          <w:b w:val="0"/>
          <w:szCs w:val="20"/>
          <w:lang w:val="sl-SI"/>
        </w:rPr>
        <w:t>11</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488,84</w:t>
      </w:r>
      <w:r w:rsidRPr="000035F7">
        <w:rPr>
          <w:rFonts w:cs="Arial"/>
          <w:b w:val="0"/>
          <w:szCs w:val="20"/>
          <w:lang w:val="sl-SI"/>
        </w:rPr>
        <w:t>€ bruto</w:t>
      </w:r>
      <w:r w:rsidR="00242008">
        <w:rPr>
          <w:rFonts w:cs="Arial"/>
          <w:b w:val="0"/>
          <w:szCs w:val="20"/>
          <w:lang w:val="sl-SI"/>
        </w:rPr>
        <w:t xml:space="preserve"> (izvedensko delo za Okrožno sodišče v Kopru)</w:t>
      </w:r>
      <w:r>
        <w:rPr>
          <w:rFonts w:cs="Arial"/>
          <w:b w:val="0"/>
          <w:szCs w:val="20"/>
          <w:lang w:val="sl-SI"/>
        </w:rPr>
        <w:t>,</w:t>
      </w:r>
    </w:p>
    <w:p w14:paraId="28CC4252" w14:textId="1D7B0883"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Podjemna pogodba, št. 001-15-</w:t>
      </w:r>
      <w:r>
        <w:rPr>
          <w:rFonts w:cs="Arial"/>
          <w:b w:val="0"/>
          <w:szCs w:val="20"/>
          <w:lang w:val="sl-SI"/>
        </w:rPr>
        <w:t>231</w:t>
      </w:r>
      <w:r w:rsidRPr="000035F7">
        <w:rPr>
          <w:rFonts w:cs="Arial"/>
          <w:b w:val="0"/>
          <w:szCs w:val="20"/>
          <w:lang w:val="sl-SI"/>
        </w:rPr>
        <w:t>/1</w:t>
      </w:r>
      <w:r>
        <w:rPr>
          <w:rFonts w:cs="Arial"/>
          <w:b w:val="0"/>
          <w:szCs w:val="20"/>
          <w:lang w:val="sl-SI"/>
        </w:rPr>
        <w:t>9</w:t>
      </w:r>
      <w:r w:rsidRPr="000035F7">
        <w:rPr>
          <w:rFonts w:cs="Arial"/>
          <w:b w:val="0"/>
          <w:szCs w:val="20"/>
          <w:lang w:val="sl-SI"/>
        </w:rPr>
        <w:t xml:space="preserve"> z dne </w:t>
      </w:r>
      <w:r>
        <w:rPr>
          <w:rFonts w:cs="Arial"/>
          <w:b w:val="0"/>
          <w:szCs w:val="20"/>
          <w:lang w:val="sl-SI"/>
        </w:rPr>
        <w:t>4</w:t>
      </w:r>
      <w:r w:rsidRPr="000035F7">
        <w:rPr>
          <w:rFonts w:cs="Arial"/>
          <w:b w:val="0"/>
          <w:szCs w:val="20"/>
          <w:lang w:val="sl-SI"/>
        </w:rPr>
        <w:t>.</w:t>
      </w:r>
      <w:r>
        <w:rPr>
          <w:rFonts w:cs="Arial"/>
          <w:b w:val="0"/>
          <w:szCs w:val="20"/>
          <w:lang w:val="sl-SI"/>
        </w:rPr>
        <w:t>12</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730</w:t>
      </w:r>
      <w:r w:rsidRPr="000035F7">
        <w:rPr>
          <w:rFonts w:cs="Arial"/>
          <w:b w:val="0"/>
          <w:szCs w:val="20"/>
          <w:lang w:val="sl-SI"/>
        </w:rPr>
        <w:t>,00€ bruto</w:t>
      </w:r>
      <w:r w:rsidR="00242008">
        <w:rPr>
          <w:rFonts w:cs="Arial"/>
          <w:b w:val="0"/>
          <w:szCs w:val="20"/>
          <w:lang w:val="sl-SI"/>
        </w:rPr>
        <w:t xml:space="preserve"> (predsednik komisije za oceno teme, oceno disertacije in zagovor doktorske naloge </w:t>
      </w:r>
      <w:r w:rsidR="00C63006">
        <w:rPr>
          <w:rFonts w:cs="Arial"/>
          <w:b w:val="0"/>
          <w:szCs w:val="20"/>
          <w:lang w:val="sl-SI"/>
        </w:rPr>
        <w:t>█</w:t>
      </w:r>
      <w:r w:rsidR="00242008">
        <w:rPr>
          <w:rFonts w:cs="Arial"/>
          <w:b w:val="0"/>
          <w:szCs w:val="20"/>
          <w:lang w:val="sl-SI"/>
        </w:rPr>
        <w:t>)</w:t>
      </w:r>
      <w:r>
        <w:rPr>
          <w:rFonts w:cs="Arial"/>
          <w:b w:val="0"/>
          <w:szCs w:val="20"/>
          <w:lang w:val="sl-SI"/>
        </w:rPr>
        <w:t>,</w:t>
      </w:r>
    </w:p>
    <w:p w14:paraId="3F191C94"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589</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29</w:t>
      </w:r>
      <w:r w:rsidRPr="000035F7">
        <w:rPr>
          <w:rFonts w:cs="Arial"/>
          <w:b w:val="0"/>
          <w:szCs w:val="20"/>
          <w:lang w:val="sl-SI"/>
        </w:rPr>
        <w:t>.</w:t>
      </w:r>
      <w:r>
        <w:rPr>
          <w:rFonts w:cs="Arial"/>
          <w:b w:val="0"/>
          <w:szCs w:val="20"/>
          <w:lang w:val="sl-SI"/>
        </w:rPr>
        <w:t>3</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v znesku </w:t>
      </w:r>
      <w:r>
        <w:rPr>
          <w:rFonts w:cs="Arial"/>
          <w:b w:val="0"/>
          <w:szCs w:val="20"/>
          <w:lang w:val="sl-SI"/>
        </w:rPr>
        <w:t>7.771,07</w:t>
      </w:r>
      <w:r w:rsidRPr="000035F7">
        <w:rPr>
          <w:rFonts w:cs="Arial"/>
          <w:b w:val="0"/>
          <w:szCs w:val="20"/>
          <w:lang w:val="sl-SI"/>
        </w:rPr>
        <w:t>€ bruto</w:t>
      </w:r>
      <w:r w:rsidR="00242008">
        <w:rPr>
          <w:rFonts w:cs="Arial"/>
          <w:b w:val="0"/>
          <w:szCs w:val="20"/>
          <w:lang w:val="sl-SI"/>
        </w:rPr>
        <w:t xml:space="preserve"> (vodenje projekta Support for the Development of the Primary Care System in Hungary)</w:t>
      </w:r>
      <w:r>
        <w:rPr>
          <w:rFonts w:cs="Arial"/>
          <w:b w:val="0"/>
          <w:szCs w:val="20"/>
          <w:lang w:val="sl-SI"/>
        </w:rPr>
        <w:t>,</w:t>
      </w:r>
    </w:p>
    <w:p w14:paraId="416A3CF9" w14:textId="77777777" w:rsidR="00093FCC" w:rsidRDefault="00093FCC" w:rsidP="00AE2417">
      <w:pPr>
        <w:pStyle w:val="ZADEVA"/>
        <w:numPr>
          <w:ilvl w:val="0"/>
          <w:numId w:val="14"/>
        </w:numPr>
        <w:tabs>
          <w:tab w:val="clear" w:pos="1701"/>
          <w:tab w:val="left" w:pos="0"/>
        </w:tabs>
        <w:jc w:val="both"/>
        <w:rPr>
          <w:rFonts w:cs="Arial"/>
          <w:b w:val="0"/>
          <w:szCs w:val="20"/>
          <w:lang w:val="sl-SI"/>
        </w:rPr>
      </w:pPr>
      <w:r w:rsidRPr="000035F7">
        <w:rPr>
          <w:rFonts w:cs="Arial"/>
          <w:b w:val="0"/>
          <w:szCs w:val="20"/>
          <w:lang w:val="sl-SI"/>
        </w:rPr>
        <w:t xml:space="preserve">Pogodba o avtorskem delu, št. </w:t>
      </w:r>
      <w:r>
        <w:rPr>
          <w:rFonts w:cs="Arial"/>
          <w:b w:val="0"/>
          <w:szCs w:val="20"/>
          <w:lang w:val="sl-SI"/>
        </w:rPr>
        <w:t>829</w:t>
      </w:r>
      <w:r w:rsidRPr="000035F7">
        <w:rPr>
          <w:rFonts w:cs="Arial"/>
          <w:b w:val="0"/>
          <w:szCs w:val="20"/>
          <w:lang w:val="sl-SI"/>
        </w:rPr>
        <w:t>/201</w:t>
      </w:r>
      <w:r>
        <w:rPr>
          <w:rFonts w:cs="Arial"/>
          <w:b w:val="0"/>
          <w:szCs w:val="20"/>
          <w:lang w:val="sl-SI"/>
        </w:rPr>
        <w:t>9</w:t>
      </w:r>
      <w:r w:rsidRPr="000035F7">
        <w:rPr>
          <w:rFonts w:cs="Arial"/>
          <w:b w:val="0"/>
          <w:szCs w:val="20"/>
          <w:lang w:val="sl-SI"/>
        </w:rPr>
        <w:t xml:space="preserve"> z dne </w:t>
      </w:r>
      <w:r>
        <w:rPr>
          <w:rFonts w:cs="Arial"/>
          <w:b w:val="0"/>
          <w:szCs w:val="20"/>
          <w:lang w:val="sl-SI"/>
        </w:rPr>
        <w:t>1</w:t>
      </w:r>
      <w:r w:rsidRPr="000035F7">
        <w:rPr>
          <w:rFonts w:cs="Arial"/>
          <w:b w:val="0"/>
          <w:szCs w:val="20"/>
          <w:lang w:val="sl-SI"/>
        </w:rPr>
        <w:t>.</w:t>
      </w:r>
      <w:r>
        <w:rPr>
          <w:rFonts w:cs="Arial"/>
          <w:b w:val="0"/>
          <w:szCs w:val="20"/>
          <w:lang w:val="sl-SI"/>
        </w:rPr>
        <w:t>10</w:t>
      </w:r>
      <w:r w:rsidRPr="000035F7">
        <w:rPr>
          <w:rFonts w:cs="Arial"/>
          <w:b w:val="0"/>
          <w:szCs w:val="20"/>
          <w:lang w:val="sl-SI"/>
        </w:rPr>
        <w:t>.201</w:t>
      </w:r>
      <w:r>
        <w:rPr>
          <w:rFonts w:cs="Arial"/>
          <w:b w:val="0"/>
          <w:szCs w:val="20"/>
          <w:lang w:val="sl-SI"/>
        </w:rPr>
        <w:t>8</w:t>
      </w:r>
      <w:r w:rsidRPr="000035F7">
        <w:rPr>
          <w:rFonts w:cs="Arial"/>
          <w:b w:val="0"/>
          <w:szCs w:val="20"/>
          <w:lang w:val="sl-SI"/>
        </w:rPr>
        <w:t xml:space="preserve"> v znesku </w:t>
      </w:r>
      <w:r w:rsidR="00E21077">
        <w:rPr>
          <w:rFonts w:cs="Arial"/>
          <w:b w:val="0"/>
          <w:szCs w:val="20"/>
          <w:lang w:val="sl-SI"/>
        </w:rPr>
        <w:t>300</w:t>
      </w:r>
      <w:r>
        <w:rPr>
          <w:rFonts w:cs="Arial"/>
          <w:b w:val="0"/>
          <w:szCs w:val="20"/>
          <w:lang w:val="sl-SI"/>
        </w:rPr>
        <w:t>,</w:t>
      </w:r>
      <w:r w:rsidR="00E21077">
        <w:rPr>
          <w:rFonts w:cs="Arial"/>
          <w:b w:val="0"/>
          <w:szCs w:val="20"/>
          <w:lang w:val="sl-SI"/>
        </w:rPr>
        <w:t>00</w:t>
      </w:r>
      <w:r w:rsidRPr="000035F7">
        <w:rPr>
          <w:rFonts w:cs="Arial"/>
          <w:b w:val="0"/>
          <w:szCs w:val="20"/>
          <w:lang w:val="sl-SI"/>
        </w:rPr>
        <w:t>€ bruto</w:t>
      </w:r>
      <w:r w:rsidR="00242008">
        <w:rPr>
          <w:rFonts w:cs="Arial"/>
          <w:b w:val="0"/>
          <w:szCs w:val="20"/>
          <w:lang w:val="sl-SI"/>
        </w:rPr>
        <w:t xml:space="preserve"> (preverjanje znanja kandidatov v okviru postopka priznanja izobraževanja, član izpitne komisije)</w:t>
      </w:r>
      <w:r w:rsidR="00E21077">
        <w:rPr>
          <w:rFonts w:cs="Arial"/>
          <w:b w:val="0"/>
          <w:szCs w:val="20"/>
          <w:lang w:val="sl-SI"/>
        </w:rPr>
        <w:t>,</w:t>
      </w:r>
    </w:p>
    <w:p w14:paraId="23B1E2D1" w14:textId="77777777" w:rsidR="00E21077" w:rsidRDefault="00E21077" w:rsidP="00E21077">
      <w:pPr>
        <w:pStyle w:val="ZADEVA"/>
        <w:tabs>
          <w:tab w:val="clear" w:pos="1701"/>
          <w:tab w:val="left" w:pos="0"/>
        </w:tabs>
        <w:jc w:val="both"/>
        <w:rPr>
          <w:rFonts w:cs="Arial"/>
          <w:b w:val="0"/>
          <w:szCs w:val="20"/>
          <w:lang w:val="sl-SI"/>
        </w:rPr>
      </w:pPr>
      <w:r w:rsidRPr="000035F7">
        <w:rPr>
          <w:rFonts w:cs="Arial"/>
          <w:b w:val="0"/>
          <w:szCs w:val="20"/>
          <w:lang w:val="sl-SI"/>
        </w:rPr>
        <w:t xml:space="preserve">(Skupaj: </w:t>
      </w:r>
      <w:r>
        <w:rPr>
          <w:rFonts w:cs="Arial"/>
          <w:b w:val="0"/>
          <w:szCs w:val="20"/>
          <w:lang w:val="sl-SI"/>
        </w:rPr>
        <w:t>28.950</w:t>
      </w:r>
      <w:r w:rsidRPr="000035F7">
        <w:rPr>
          <w:rFonts w:cs="Arial"/>
          <w:b w:val="0"/>
          <w:szCs w:val="20"/>
          <w:lang w:val="sl-SI"/>
        </w:rPr>
        <w:t>,</w:t>
      </w:r>
      <w:r>
        <w:rPr>
          <w:rFonts w:cs="Arial"/>
          <w:b w:val="0"/>
          <w:szCs w:val="20"/>
          <w:lang w:val="sl-SI"/>
        </w:rPr>
        <w:t>94</w:t>
      </w:r>
      <w:r w:rsidRPr="00174787">
        <w:rPr>
          <w:rFonts w:cs="Arial"/>
          <w:b w:val="0"/>
          <w:szCs w:val="20"/>
          <w:lang w:val="en-US"/>
        </w:rPr>
        <w:t>€</w:t>
      </w:r>
      <w:r w:rsidRPr="000035F7">
        <w:rPr>
          <w:rFonts w:cs="Arial"/>
          <w:b w:val="0"/>
          <w:szCs w:val="20"/>
          <w:lang w:val="sl-SI"/>
        </w:rPr>
        <w:t xml:space="preserve"> bruto).</w:t>
      </w:r>
    </w:p>
    <w:p w14:paraId="7A5734E7" w14:textId="77777777" w:rsidR="00AE2417" w:rsidRDefault="00AE2417" w:rsidP="00E244C1">
      <w:pPr>
        <w:pStyle w:val="ZADEVA"/>
        <w:tabs>
          <w:tab w:val="clear" w:pos="1701"/>
          <w:tab w:val="left" w:pos="0"/>
        </w:tabs>
        <w:ind w:left="0" w:firstLine="0"/>
        <w:jc w:val="both"/>
        <w:rPr>
          <w:rFonts w:cs="Arial"/>
          <w:b w:val="0"/>
          <w:szCs w:val="20"/>
          <w:highlight w:val="yellow"/>
          <w:lang w:val="sl-SI"/>
        </w:rPr>
      </w:pPr>
    </w:p>
    <w:p w14:paraId="7E957EF8" w14:textId="77777777" w:rsidR="00B3462B" w:rsidRPr="00B105A7" w:rsidRDefault="00B3462B" w:rsidP="00E244C1">
      <w:pPr>
        <w:pStyle w:val="ZADEVA"/>
        <w:tabs>
          <w:tab w:val="clear" w:pos="1701"/>
          <w:tab w:val="left" w:pos="0"/>
        </w:tabs>
        <w:ind w:left="0" w:firstLine="0"/>
        <w:jc w:val="both"/>
        <w:rPr>
          <w:rFonts w:cs="Arial"/>
          <w:b w:val="0"/>
          <w:szCs w:val="20"/>
          <w:highlight w:val="yellow"/>
          <w:lang w:val="sl-SI"/>
        </w:rPr>
      </w:pPr>
    </w:p>
    <w:p w14:paraId="4834F671" w14:textId="77777777" w:rsidR="00376685" w:rsidRPr="008250DA" w:rsidRDefault="00376685" w:rsidP="008D1EFA">
      <w:pPr>
        <w:pStyle w:val="ZADEVA"/>
        <w:numPr>
          <w:ilvl w:val="1"/>
          <w:numId w:val="4"/>
        </w:numPr>
        <w:tabs>
          <w:tab w:val="clear" w:pos="1701"/>
          <w:tab w:val="left" w:pos="0"/>
        </w:tabs>
        <w:jc w:val="both"/>
        <w:outlineLvl w:val="1"/>
        <w:rPr>
          <w:rFonts w:cs="Arial"/>
          <w:szCs w:val="20"/>
          <w:lang w:val="sl-SI"/>
        </w:rPr>
      </w:pPr>
      <w:bookmarkStart w:id="19" w:name="_Toc412018200"/>
      <w:bookmarkStart w:id="20" w:name="_Toc48040029"/>
      <w:r w:rsidRPr="008D4BC9">
        <w:rPr>
          <w:rFonts w:cs="Arial"/>
          <w:b w:val="0"/>
          <w:bCs/>
          <w:szCs w:val="20"/>
          <w:lang w:val="sl-SI"/>
        </w:rPr>
        <w:t>Izplačila delovne uspešnosti iz naslova prodaje blaga in storitev na trgu pri</w:t>
      </w:r>
      <w:r>
        <w:rPr>
          <w:rFonts w:cs="Arial"/>
          <w:szCs w:val="20"/>
          <w:lang w:val="sl-SI"/>
        </w:rPr>
        <w:t xml:space="preserve"> posameznih javnih uslužbencih</w:t>
      </w:r>
      <w:bookmarkEnd w:id="19"/>
      <w:bookmarkEnd w:id="20"/>
    </w:p>
    <w:p w14:paraId="32DF1AC1" w14:textId="77777777" w:rsidR="00376685" w:rsidRDefault="00376685" w:rsidP="00376685">
      <w:pPr>
        <w:pStyle w:val="ZADEVA"/>
        <w:tabs>
          <w:tab w:val="clear" w:pos="1701"/>
          <w:tab w:val="left" w:pos="0"/>
        </w:tabs>
        <w:ind w:left="0" w:firstLine="0"/>
        <w:jc w:val="both"/>
        <w:rPr>
          <w:rFonts w:cs="Arial"/>
          <w:b w:val="0"/>
          <w:szCs w:val="20"/>
          <w:lang w:val="sl-SI"/>
        </w:rPr>
      </w:pPr>
    </w:p>
    <w:p w14:paraId="34121F74" w14:textId="77777777" w:rsidR="00145CBF" w:rsidRDefault="00145CBF" w:rsidP="00376685">
      <w:pPr>
        <w:pStyle w:val="ZADEVA"/>
        <w:tabs>
          <w:tab w:val="clear" w:pos="1701"/>
          <w:tab w:val="left" w:pos="0"/>
        </w:tabs>
        <w:ind w:left="0" w:firstLine="0"/>
        <w:jc w:val="both"/>
        <w:rPr>
          <w:rFonts w:cs="Arial"/>
          <w:b w:val="0"/>
          <w:szCs w:val="20"/>
          <w:lang w:val="sl-SI"/>
        </w:rPr>
      </w:pPr>
      <w:r>
        <w:rPr>
          <w:rFonts w:cs="Arial"/>
          <w:b w:val="0"/>
          <w:szCs w:val="20"/>
          <w:lang w:val="sl-SI"/>
        </w:rPr>
        <w:t>UL MF je predložila predloge za izplačilo iz sredstev tržne dejavnosti po posameznih inštitutih</w:t>
      </w:r>
      <w:r w:rsidR="00B971FA">
        <w:rPr>
          <w:rFonts w:cs="Arial"/>
          <w:b w:val="0"/>
          <w:szCs w:val="20"/>
          <w:lang w:val="sl-SI"/>
        </w:rPr>
        <w:t xml:space="preserve"> (Inštitut za fiziologijo, Inštitut za mikrobiologijo in imunologijo, Skupne službe)</w:t>
      </w:r>
      <w:r>
        <w:rPr>
          <w:rFonts w:cs="Arial"/>
          <w:b w:val="0"/>
          <w:szCs w:val="20"/>
          <w:lang w:val="sl-SI"/>
        </w:rPr>
        <w:t>, s seznami zaposlenih za katere je bil za posamezen mesec</w:t>
      </w:r>
      <w:r w:rsidR="00B971FA">
        <w:rPr>
          <w:rFonts w:cs="Arial"/>
          <w:b w:val="0"/>
          <w:szCs w:val="20"/>
          <w:lang w:val="sl-SI"/>
        </w:rPr>
        <w:t xml:space="preserve"> oziroma večmesečno obdobje</w:t>
      </w:r>
      <w:r>
        <w:rPr>
          <w:rFonts w:cs="Arial"/>
          <w:b w:val="0"/>
          <w:szCs w:val="20"/>
          <w:lang w:val="sl-SI"/>
        </w:rPr>
        <w:t xml:space="preserve"> predlagano izplačilo. Predloge, posredovane računovodstvu UL MF</w:t>
      </w:r>
      <w:r w:rsidR="00EF7683">
        <w:rPr>
          <w:rFonts w:cs="Arial"/>
          <w:b w:val="0"/>
          <w:szCs w:val="20"/>
          <w:lang w:val="sl-SI"/>
        </w:rPr>
        <w:t>,</w:t>
      </w:r>
      <w:r>
        <w:rPr>
          <w:rFonts w:cs="Arial"/>
          <w:b w:val="0"/>
          <w:szCs w:val="20"/>
          <w:lang w:val="sl-SI"/>
        </w:rPr>
        <w:t xml:space="preserve"> je podpisal dekan UL MF.</w:t>
      </w:r>
    </w:p>
    <w:p w14:paraId="364D679A" w14:textId="77777777" w:rsidR="00145CBF" w:rsidRDefault="00145CBF" w:rsidP="00376685">
      <w:pPr>
        <w:pStyle w:val="ZADEVA"/>
        <w:tabs>
          <w:tab w:val="clear" w:pos="1701"/>
          <w:tab w:val="left" w:pos="0"/>
        </w:tabs>
        <w:ind w:left="0" w:firstLine="0"/>
        <w:jc w:val="both"/>
        <w:rPr>
          <w:rFonts w:cs="Arial"/>
          <w:b w:val="0"/>
          <w:szCs w:val="20"/>
          <w:lang w:val="sl-SI"/>
        </w:rPr>
      </w:pPr>
    </w:p>
    <w:p w14:paraId="528C5D34" w14:textId="77777777" w:rsidR="00242008" w:rsidRDefault="00242008" w:rsidP="00376685">
      <w:pPr>
        <w:pStyle w:val="ZADEVA"/>
        <w:tabs>
          <w:tab w:val="clear" w:pos="1701"/>
          <w:tab w:val="left" w:pos="0"/>
        </w:tabs>
        <w:ind w:left="0" w:firstLine="0"/>
        <w:jc w:val="both"/>
        <w:rPr>
          <w:rFonts w:cs="Arial"/>
          <w:b w:val="0"/>
          <w:szCs w:val="20"/>
          <w:lang w:val="sl-SI"/>
        </w:rPr>
      </w:pPr>
    </w:p>
    <w:p w14:paraId="6DE0810F" w14:textId="35DAAC2E" w:rsidR="003C333F" w:rsidRPr="009F0012" w:rsidRDefault="00C63006" w:rsidP="008D1EFA">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58C40F3D" w14:textId="77777777" w:rsidR="003C333F" w:rsidRPr="009F0012" w:rsidRDefault="003C333F" w:rsidP="003C333F">
      <w:pPr>
        <w:pStyle w:val="ZADEVA"/>
        <w:tabs>
          <w:tab w:val="clear" w:pos="1701"/>
          <w:tab w:val="left" w:pos="0"/>
        </w:tabs>
        <w:ind w:left="0" w:firstLine="0"/>
        <w:jc w:val="both"/>
        <w:rPr>
          <w:rFonts w:cs="Arial"/>
          <w:b w:val="0"/>
          <w:szCs w:val="20"/>
          <w:lang w:val="sl-SI"/>
        </w:rPr>
      </w:pPr>
    </w:p>
    <w:p w14:paraId="74897B7C" w14:textId="77777777" w:rsidR="003C333F" w:rsidRPr="009F0012" w:rsidRDefault="003C333F" w:rsidP="003C333F">
      <w:pPr>
        <w:pStyle w:val="ZADEVA"/>
        <w:tabs>
          <w:tab w:val="clear" w:pos="1701"/>
          <w:tab w:val="left" w:pos="0"/>
        </w:tabs>
        <w:ind w:left="0" w:firstLine="0"/>
        <w:jc w:val="both"/>
        <w:rPr>
          <w:rFonts w:cs="Arial"/>
          <w:b w:val="0"/>
          <w:szCs w:val="20"/>
          <w:lang w:val="sl-SI"/>
        </w:rPr>
      </w:pPr>
      <w:r w:rsidRPr="009F0012">
        <w:rPr>
          <w:rFonts w:cs="Arial"/>
          <w:b w:val="0"/>
          <w:szCs w:val="20"/>
          <w:lang w:val="sl-SI"/>
        </w:rPr>
        <w:t>Javna uslužbenka in predstojn</w:t>
      </w:r>
      <w:r w:rsidR="009F0012" w:rsidRPr="009F0012">
        <w:rPr>
          <w:rFonts w:cs="Arial"/>
          <w:b w:val="0"/>
          <w:szCs w:val="20"/>
          <w:lang w:val="sl-SI"/>
        </w:rPr>
        <w:t>ik</w:t>
      </w:r>
      <w:r w:rsidRPr="009F0012">
        <w:rPr>
          <w:rFonts w:cs="Arial"/>
          <w:b w:val="0"/>
          <w:szCs w:val="20"/>
          <w:lang w:val="sl-SI"/>
        </w:rPr>
        <w:t xml:space="preserve"> </w:t>
      </w:r>
      <w:r w:rsidR="00242008" w:rsidRPr="009F0012">
        <w:rPr>
          <w:rFonts w:cs="Arial"/>
          <w:b w:val="0"/>
          <w:szCs w:val="20"/>
          <w:lang w:val="sl-SI"/>
        </w:rPr>
        <w:t>Univerze v Ljubljani</w:t>
      </w:r>
      <w:r w:rsidRPr="009F0012">
        <w:rPr>
          <w:rFonts w:cs="Arial"/>
          <w:b w:val="0"/>
          <w:szCs w:val="20"/>
          <w:lang w:val="sl-SI"/>
        </w:rPr>
        <w:t xml:space="preserve"> sta </w:t>
      </w:r>
      <w:r w:rsidR="009F0012" w:rsidRPr="009F0012">
        <w:rPr>
          <w:rFonts w:cs="Arial"/>
          <w:b w:val="0"/>
          <w:szCs w:val="20"/>
          <w:lang w:val="sl-SI"/>
        </w:rPr>
        <w:t>12</w:t>
      </w:r>
      <w:r w:rsidRPr="009F0012">
        <w:rPr>
          <w:rFonts w:cs="Arial"/>
          <w:b w:val="0"/>
          <w:szCs w:val="20"/>
          <w:lang w:val="sl-SI"/>
        </w:rPr>
        <w:t>.</w:t>
      </w:r>
      <w:r w:rsidR="009F0012" w:rsidRPr="009F0012">
        <w:rPr>
          <w:rFonts w:cs="Arial"/>
          <w:b w:val="0"/>
          <w:szCs w:val="20"/>
          <w:lang w:val="sl-SI"/>
        </w:rPr>
        <w:t>2</w:t>
      </w:r>
      <w:r w:rsidRPr="009F0012">
        <w:rPr>
          <w:rFonts w:cs="Arial"/>
          <w:b w:val="0"/>
          <w:szCs w:val="20"/>
          <w:lang w:val="sl-SI"/>
        </w:rPr>
        <w:t>.2019 podpisal</w:t>
      </w:r>
      <w:r w:rsidR="009F0012" w:rsidRPr="009F0012">
        <w:rPr>
          <w:rFonts w:cs="Arial"/>
          <w:b w:val="0"/>
          <w:szCs w:val="20"/>
          <w:lang w:val="sl-SI"/>
        </w:rPr>
        <w:t>a</w:t>
      </w:r>
      <w:r w:rsidRPr="009F0012">
        <w:rPr>
          <w:rFonts w:cs="Arial"/>
          <w:b w:val="0"/>
          <w:szCs w:val="20"/>
          <w:lang w:val="sl-SI"/>
        </w:rPr>
        <w:t xml:space="preserve"> Aneks št. </w:t>
      </w:r>
      <w:r w:rsidR="009F0012" w:rsidRPr="009F0012">
        <w:rPr>
          <w:rFonts w:cs="Arial"/>
          <w:b w:val="0"/>
          <w:szCs w:val="20"/>
          <w:lang w:val="sl-SI"/>
        </w:rPr>
        <w:t>1</w:t>
      </w:r>
      <w:r w:rsidRPr="009F0012">
        <w:rPr>
          <w:rFonts w:cs="Arial"/>
          <w:b w:val="0"/>
          <w:szCs w:val="20"/>
          <w:lang w:val="sl-SI"/>
        </w:rPr>
        <w:t xml:space="preserve"> k pogodbi o zaposlitvi na podlagi katere</w:t>
      </w:r>
      <w:r w:rsidR="00CC4B1D" w:rsidRPr="009F0012">
        <w:rPr>
          <w:rFonts w:cs="Arial"/>
          <w:b w:val="0"/>
          <w:szCs w:val="20"/>
          <w:lang w:val="sl-SI"/>
        </w:rPr>
        <w:t>ga</w:t>
      </w:r>
      <w:r w:rsidRPr="009F0012">
        <w:rPr>
          <w:rFonts w:cs="Arial"/>
          <w:b w:val="0"/>
          <w:szCs w:val="20"/>
          <w:lang w:val="sl-SI"/>
        </w:rPr>
        <w:t xml:space="preserve"> je bila, od 1.1.2019 dalje, na delovnem mestu </w:t>
      </w:r>
      <w:r w:rsidR="009F0012" w:rsidRPr="009F0012">
        <w:rPr>
          <w:rFonts w:cs="Arial"/>
          <w:b w:val="0"/>
          <w:szCs w:val="20"/>
          <w:lang w:val="sl-SI"/>
        </w:rPr>
        <w:t>D019001 Visokošolski učitelj v nazivu Redni profesor</w:t>
      </w:r>
      <w:r w:rsidRPr="009F0012">
        <w:rPr>
          <w:rFonts w:cs="Arial"/>
          <w:b w:val="0"/>
          <w:szCs w:val="20"/>
          <w:lang w:val="sl-SI"/>
        </w:rPr>
        <w:t xml:space="preserve"> uvrščena v 5</w:t>
      </w:r>
      <w:r w:rsidR="009F0012" w:rsidRPr="009F0012">
        <w:rPr>
          <w:rFonts w:cs="Arial"/>
          <w:b w:val="0"/>
          <w:szCs w:val="20"/>
          <w:lang w:val="sl-SI"/>
        </w:rPr>
        <w:t>6</w:t>
      </w:r>
      <w:r w:rsidRPr="009F0012">
        <w:rPr>
          <w:rFonts w:cs="Arial"/>
          <w:b w:val="0"/>
          <w:szCs w:val="20"/>
          <w:lang w:val="sl-SI"/>
        </w:rPr>
        <w:t>. plačni razred, od 1.11.2019 dalje pa v 5</w:t>
      </w:r>
      <w:r w:rsidR="009F0012" w:rsidRPr="009F0012">
        <w:rPr>
          <w:rFonts w:cs="Arial"/>
          <w:b w:val="0"/>
          <w:szCs w:val="20"/>
          <w:lang w:val="sl-SI"/>
        </w:rPr>
        <w:t>7</w:t>
      </w:r>
      <w:r w:rsidRPr="009F0012">
        <w:rPr>
          <w:rFonts w:cs="Arial"/>
          <w:b w:val="0"/>
          <w:szCs w:val="20"/>
          <w:lang w:val="sl-SI"/>
        </w:rPr>
        <w:t>. plačni razred.</w:t>
      </w:r>
    </w:p>
    <w:p w14:paraId="59534C91" w14:textId="77777777" w:rsidR="003C333F" w:rsidRPr="009F0012" w:rsidRDefault="003C333F" w:rsidP="003C333F">
      <w:pPr>
        <w:pStyle w:val="ZADEVA"/>
        <w:tabs>
          <w:tab w:val="clear" w:pos="1701"/>
          <w:tab w:val="left" w:pos="0"/>
        </w:tabs>
        <w:ind w:left="0" w:firstLine="0"/>
        <w:jc w:val="both"/>
        <w:rPr>
          <w:rFonts w:cs="Arial"/>
          <w:b w:val="0"/>
          <w:szCs w:val="20"/>
          <w:lang w:val="sl-SI"/>
        </w:rPr>
      </w:pPr>
    </w:p>
    <w:p w14:paraId="6BAD2EB7" w14:textId="77777777" w:rsidR="003C333F" w:rsidRDefault="003C333F" w:rsidP="003C333F">
      <w:pPr>
        <w:pStyle w:val="ZADEVA"/>
        <w:tabs>
          <w:tab w:val="clear" w:pos="1701"/>
          <w:tab w:val="left" w:pos="0"/>
        </w:tabs>
        <w:ind w:left="0" w:firstLine="0"/>
        <w:jc w:val="both"/>
        <w:rPr>
          <w:rFonts w:cs="Arial"/>
          <w:b w:val="0"/>
          <w:szCs w:val="20"/>
          <w:lang w:val="sl-SI"/>
        </w:rPr>
      </w:pPr>
      <w:r w:rsidRPr="009F0012">
        <w:rPr>
          <w:rFonts w:cs="Arial"/>
          <w:b w:val="0"/>
          <w:szCs w:val="20"/>
          <w:lang w:val="sl-SI"/>
        </w:rPr>
        <w:t>Javna uslužbenka je po posameznih mesecih prejela delovno uspešnost iz naslova prodaje blaga in storitev na trgu (bruto znesek):</w:t>
      </w:r>
    </w:p>
    <w:p w14:paraId="6DE60CBA" w14:textId="77777777" w:rsidR="003C333F" w:rsidRDefault="003C333F" w:rsidP="003C333F">
      <w:pPr>
        <w:pStyle w:val="ZADEVA"/>
        <w:tabs>
          <w:tab w:val="clear" w:pos="1701"/>
          <w:tab w:val="left" w:pos="0"/>
        </w:tabs>
        <w:ind w:left="0" w:firstLine="0"/>
        <w:jc w:val="both"/>
        <w:rPr>
          <w:rFonts w:cs="Arial"/>
          <w:b w:val="0"/>
          <w:szCs w:val="20"/>
          <w:lang w:val="sl-SI"/>
        </w:rPr>
      </w:pPr>
    </w:p>
    <w:p w14:paraId="0DCDBACE" w14:textId="77777777" w:rsidR="00C9576A" w:rsidRDefault="00C9576A" w:rsidP="003C333F">
      <w:pPr>
        <w:pStyle w:val="ZADEVA"/>
        <w:tabs>
          <w:tab w:val="clear" w:pos="1701"/>
          <w:tab w:val="left" w:pos="0"/>
        </w:tabs>
        <w:ind w:left="0" w:firstLine="0"/>
        <w:jc w:val="both"/>
        <w:rPr>
          <w:rFonts w:cs="Arial"/>
          <w:b w:val="0"/>
          <w:szCs w:val="20"/>
          <w:lang w:val="sl-SI"/>
        </w:rPr>
      </w:pPr>
      <w:r>
        <w:rPr>
          <w:rFonts w:cs="Arial"/>
          <w:b w:val="0"/>
          <w:szCs w:val="20"/>
          <w:lang w:val="sl-SI"/>
        </w:rPr>
        <w:br/>
      </w:r>
    </w:p>
    <w:p w14:paraId="2D832B4A" w14:textId="28842D01" w:rsidR="003C333F" w:rsidRPr="004553E5" w:rsidRDefault="003C333F" w:rsidP="003C333F">
      <w:pPr>
        <w:pStyle w:val="ZADEVA"/>
        <w:tabs>
          <w:tab w:val="clear" w:pos="1701"/>
          <w:tab w:val="left" w:pos="0"/>
        </w:tabs>
        <w:ind w:left="0" w:firstLine="0"/>
        <w:jc w:val="both"/>
        <w:rPr>
          <w:rFonts w:cs="Arial"/>
          <w:b w:val="0"/>
          <w:szCs w:val="20"/>
          <w:lang w:val="sl-SI"/>
        </w:rPr>
      </w:pPr>
      <w:r w:rsidRPr="004553E5">
        <w:rPr>
          <w:rFonts w:cs="Arial"/>
          <w:b w:val="0"/>
          <w:szCs w:val="20"/>
          <w:lang w:val="sl-SI"/>
        </w:rPr>
        <w:lastRenderedPageBreak/>
        <w:t>Leto 2018</w:t>
      </w:r>
    </w:p>
    <w:p w14:paraId="1C208921" w14:textId="77777777" w:rsidR="003C333F" w:rsidRPr="004553E5" w:rsidRDefault="003C333F" w:rsidP="003C333F">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BD350A" w:rsidRPr="00BD350A" w14:paraId="56017842" w14:textId="77777777" w:rsidTr="00D76D34">
        <w:tc>
          <w:tcPr>
            <w:tcW w:w="703" w:type="dxa"/>
          </w:tcPr>
          <w:p w14:paraId="27398943"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655393BF"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5258005F"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15130B44"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16A3DF83"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27C253B9"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65129D59"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162B4191"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147F102D"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699C402C"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2A56D02C"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5F7CE8F2"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BD350A" w:rsidRPr="00BD350A" w14:paraId="6BE83892" w14:textId="77777777" w:rsidTr="00D76D34">
        <w:tc>
          <w:tcPr>
            <w:tcW w:w="703" w:type="dxa"/>
          </w:tcPr>
          <w:p w14:paraId="116F6ED8"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2.324,44</w:t>
            </w:r>
          </w:p>
        </w:tc>
        <w:tc>
          <w:tcPr>
            <w:tcW w:w="684" w:type="dxa"/>
          </w:tcPr>
          <w:p w14:paraId="7AFC1966"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2.413,72</w:t>
            </w:r>
          </w:p>
        </w:tc>
        <w:tc>
          <w:tcPr>
            <w:tcW w:w="684" w:type="dxa"/>
          </w:tcPr>
          <w:p w14:paraId="34676274"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2.467,45</w:t>
            </w:r>
          </w:p>
        </w:tc>
        <w:tc>
          <w:tcPr>
            <w:tcW w:w="684" w:type="dxa"/>
          </w:tcPr>
          <w:p w14:paraId="7D38D47A"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2.399,00</w:t>
            </w:r>
          </w:p>
        </w:tc>
        <w:tc>
          <w:tcPr>
            <w:tcW w:w="684" w:type="dxa"/>
          </w:tcPr>
          <w:p w14:paraId="083C5272"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2.685,72</w:t>
            </w:r>
          </w:p>
        </w:tc>
        <w:tc>
          <w:tcPr>
            <w:tcW w:w="684" w:type="dxa"/>
          </w:tcPr>
          <w:p w14:paraId="0D33984A"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3.072,02</w:t>
            </w:r>
          </w:p>
        </w:tc>
        <w:tc>
          <w:tcPr>
            <w:tcW w:w="684" w:type="dxa"/>
          </w:tcPr>
          <w:p w14:paraId="0F65FD31"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2.928,01</w:t>
            </w:r>
          </w:p>
        </w:tc>
        <w:tc>
          <w:tcPr>
            <w:tcW w:w="684" w:type="dxa"/>
          </w:tcPr>
          <w:p w14:paraId="56AEFE04"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2.957,72</w:t>
            </w:r>
          </w:p>
        </w:tc>
        <w:tc>
          <w:tcPr>
            <w:tcW w:w="684" w:type="dxa"/>
          </w:tcPr>
          <w:p w14:paraId="1253C8A8"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3.136,01</w:t>
            </w:r>
          </w:p>
        </w:tc>
        <w:tc>
          <w:tcPr>
            <w:tcW w:w="684" w:type="dxa"/>
          </w:tcPr>
          <w:p w14:paraId="33458968"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2.957,72</w:t>
            </w:r>
          </w:p>
        </w:tc>
        <w:tc>
          <w:tcPr>
            <w:tcW w:w="684" w:type="dxa"/>
          </w:tcPr>
          <w:p w14:paraId="0DB5335A"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2.779,43</w:t>
            </w:r>
          </w:p>
        </w:tc>
        <w:tc>
          <w:tcPr>
            <w:tcW w:w="684" w:type="dxa"/>
          </w:tcPr>
          <w:p w14:paraId="7B7FABA1" w14:textId="77777777" w:rsidR="00BD350A" w:rsidRPr="00BD350A" w:rsidRDefault="00BD350A" w:rsidP="00BF6BF6">
            <w:pPr>
              <w:pStyle w:val="ZADEVA"/>
              <w:tabs>
                <w:tab w:val="clear" w:pos="1701"/>
                <w:tab w:val="left" w:pos="0"/>
              </w:tabs>
              <w:ind w:left="0" w:firstLine="0"/>
              <w:jc w:val="both"/>
              <w:rPr>
                <w:rFonts w:cs="Arial"/>
                <w:b w:val="0"/>
                <w:sz w:val="12"/>
                <w:szCs w:val="12"/>
                <w:lang w:val="sl-SI"/>
              </w:rPr>
            </w:pPr>
            <w:r w:rsidRPr="00BD350A">
              <w:rPr>
                <w:rFonts w:cs="Arial"/>
                <w:b w:val="0"/>
                <w:sz w:val="12"/>
                <w:szCs w:val="12"/>
                <w:lang w:val="sl-SI"/>
              </w:rPr>
              <w:t>2.898,29</w:t>
            </w:r>
          </w:p>
        </w:tc>
      </w:tr>
      <w:tr w:rsidR="00BD350A" w:rsidRPr="00BD350A" w14:paraId="619944D2" w14:textId="77777777" w:rsidTr="00D76D34">
        <w:tc>
          <w:tcPr>
            <w:tcW w:w="703" w:type="dxa"/>
          </w:tcPr>
          <w:p w14:paraId="46CF2742"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1421F050" w14:textId="77777777" w:rsidR="00BD350A" w:rsidRPr="00BD350A" w:rsidRDefault="00BD350A" w:rsidP="00BF6BF6">
            <w:pPr>
              <w:pStyle w:val="ZADEVA"/>
              <w:tabs>
                <w:tab w:val="clear" w:pos="1701"/>
                <w:tab w:val="left" w:pos="0"/>
              </w:tabs>
              <w:ind w:left="0" w:firstLine="0"/>
              <w:jc w:val="both"/>
              <w:rPr>
                <w:rFonts w:cs="Arial"/>
                <w:sz w:val="12"/>
                <w:szCs w:val="12"/>
                <w:lang w:val="sl-SI"/>
              </w:rPr>
            </w:pPr>
          </w:p>
        </w:tc>
        <w:tc>
          <w:tcPr>
            <w:tcW w:w="684" w:type="dxa"/>
          </w:tcPr>
          <w:p w14:paraId="750CDEAA" w14:textId="77777777" w:rsidR="00BD350A" w:rsidRPr="00BD350A" w:rsidRDefault="00BD350A" w:rsidP="00BF6BF6">
            <w:pPr>
              <w:pStyle w:val="ZADEVA"/>
              <w:tabs>
                <w:tab w:val="clear" w:pos="1701"/>
                <w:tab w:val="left" w:pos="0"/>
              </w:tabs>
              <w:ind w:left="0" w:firstLine="0"/>
              <w:jc w:val="both"/>
              <w:rPr>
                <w:rFonts w:cs="Arial"/>
                <w:sz w:val="12"/>
                <w:szCs w:val="12"/>
                <w:lang w:val="sl-SI"/>
              </w:rPr>
            </w:pPr>
          </w:p>
        </w:tc>
        <w:tc>
          <w:tcPr>
            <w:tcW w:w="684" w:type="dxa"/>
          </w:tcPr>
          <w:p w14:paraId="09C7030B" w14:textId="77777777" w:rsidR="00BD350A" w:rsidRPr="00BD350A" w:rsidRDefault="00BD350A" w:rsidP="00BF6BF6">
            <w:pPr>
              <w:pStyle w:val="ZADEVA"/>
              <w:tabs>
                <w:tab w:val="clear" w:pos="1701"/>
                <w:tab w:val="left" w:pos="0"/>
              </w:tabs>
              <w:ind w:left="0" w:firstLine="0"/>
              <w:jc w:val="both"/>
              <w:rPr>
                <w:rFonts w:cs="Arial"/>
                <w:sz w:val="12"/>
                <w:szCs w:val="12"/>
                <w:lang w:val="sl-SI"/>
              </w:rPr>
            </w:pPr>
          </w:p>
        </w:tc>
        <w:tc>
          <w:tcPr>
            <w:tcW w:w="684" w:type="dxa"/>
          </w:tcPr>
          <w:p w14:paraId="32CC6409" w14:textId="77777777" w:rsidR="00BD350A" w:rsidRPr="00BD350A" w:rsidRDefault="00BD350A" w:rsidP="00BF6BF6">
            <w:pPr>
              <w:pStyle w:val="ZADEVA"/>
              <w:tabs>
                <w:tab w:val="clear" w:pos="1701"/>
                <w:tab w:val="left" w:pos="0"/>
              </w:tabs>
              <w:ind w:left="0" w:firstLine="0"/>
              <w:jc w:val="both"/>
              <w:rPr>
                <w:rFonts w:cs="Arial"/>
                <w:sz w:val="12"/>
                <w:szCs w:val="12"/>
                <w:lang w:val="sl-SI"/>
              </w:rPr>
            </w:pPr>
          </w:p>
        </w:tc>
        <w:tc>
          <w:tcPr>
            <w:tcW w:w="684" w:type="dxa"/>
          </w:tcPr>
          <w:p w14:paraId="66267918" w14:textId="77777777" w:rsidR="00BD350A" w:rsidRPr="00BD350A" w:rsidRDefault="00BD350A" w:rsidP="00BF6BF6">
            <w:pPr>
              <w:pStyle w:val="ZADEVA"/>
              <w:tabs>
                <w:tab w:val="clear" w:pos="1701"/>
                <w:tab w:val="left" w:pos="0"/>
              </w:tabs>
              <w:ind w:left="0" w:firstLine="0"/>
              <w:jc w:val="both"/>
              <w:rPr>
                <w:rFonts w:cs="Arial"/>
                <w:sz w:val="12"/>
                <w:szCs w:val="12"/>
                <w:lang w:val="sl-SI"/>
              </w:rPr>
            </w:pPr>
          </w:p>
        </w:tc>
        <w:tc>
          <w:tcPr>
            <w:tcW w:w="684" w:type="dxa"/>
          </w:tcPr>
          <w:p w14:paraId="6D008706" w14:textId="77777777" w:rsidR="00BD350A" w:rsidRPr="00BD350A" w:rsidRDefault="00BD350A" w:rsidP="00BF6BF6">
            <w:pPr>
              <w:pStyle w:val="ZADEVA"/>
              <w:tabs>
                <w:tab w:val="clear" w:pos="1701"/>
                <w:tab w:val="left" w:pos="0"/>
              </w:tabs>
              <w:ind w:left="0" w:firstLine="0"/>
              <w:jc w:val="both"/>
              <w:rPr>
                <w:rFonts w:cs="Arial"/>
                <w:sz w:val="12"/>
                <w:szCs w:val="12"/>
                <w:lang w:val="sl-SI"/>
              </w:rPr>
            </w:pPr>
          </w:p>
        </w:tc>
        <w:tc>
          <w:tcPr>
            <w:tcW w:w="684" w:type="dxa"/>
          </w:tcPr>
          <w:p w14:paraId="4848F44E" w14:textId="77777777" w:rsidR="00BD350A" w:rsidRPr="00BD350A" w:rsidRDefault="00BD350A" w:rsidP="00BF6BF6">
            <w:pPr>
              <w:pStyle w:val="ZADEVA"/>
              <w:tabs>
                <w:tab w:val="clear" w:pos="1701"/>
                <w:tab w:val="left" w:pos="0"/>
              </w:tabs>
              <w:ind w:left="0" w:firstLine="0"/>
              <w:jc w:val="both"/>
              <w:rPr>
                <w:rFonts w:cs="Arial"/>
                <w:sz w:val="12"/>
                <w:szCs w:val="12"/>
                <w:lang w:val="sl-SI"/>
              </w:rPr>
            </w:pPr>
          </w:p>
        </w:tc>
        <w:tc>
          <w:tcPr>
            <w:tcW w:w="684" w:type="dxa"/>
          </w:tcPr>
          <w:p w14:paraId="31D12961" w14:textId="77777777" w:rsidR="00BD350A" w:rsidRPr="00BD350A" w:rsidRDefault="00BD350A" w:rsidP="00BF6BF6">
            <w:pPr>
              <w:pStyle w:val="ZADEVA"/>
              <w:tabs>
                <w:tab w:val="clear" w:pos="1701"/>
                <w:tab w:val="left" w:pos="0"/>
              </w:tabs>
              <w:ind w:left="0" w:firstLine="0"/>
              <w:jc w:val="both"/>
              <w:rPr>
                <w:rFonts w:cs="Arial"/>
                <w:sz w:val="12"/>
                <w:szCs w:val="12"/>
                <w:lang w:val="sl-SI"/>
              </w:rPr>
            </w:pPr>
          </w:p>
        </w:tc>
        <w:tc>
          <w:tcPr>
            <w:tcW w:w="684" w:type="dxa"/>
          </w:tcPr>
          <w:p w14:paraId="402D4E4C" w14:textId="77777777" w:rsidR="00BD350A" w:rsidRPr="00BD350A" w:rsidRDefault="00BD350A" w:rsidP="00BF6BF6">
            <w:pPr>
              <w:pStyle w:val="ZADEVA"/>
              <w:tabs>
                <w:tab w:val="clear" w:pos="1701"/>
                <w:tab w:val="left" w:pos="0"/>
              </w:tabs>
              <w:ind w:left="0" w:firstLine="0"/>
              <w:jc w:val="both"/>
              <w:rPr>
                <w:rFonts w:cs="Arial"/>
                <w:sz w:val="12"/>
                <w:szCs w:val="12"/>
                <w:lang w:val="sl-SI"/>
              </w:rPr>
            </w:pPr>
          </w:p>
        </w:tc>
        <w:tc>
          <w:tcPr>
            <w:tcW w:w="684" w:type="dxa"/>
          </w:tcPr>
          <w:p w14:paraId="25218E35" w14:textId="77777777" w:rsidR="00BD350A" w:rsidRPr="00BD350A" w:rsidRDefault="00BD350A" w:rsidP="00BF6BF6">
            <w:pPr>
              <w:pStyle w:val="ZADEVA"/>
              <w:tabs>
                <w:tab w:val="clear" w:pos="1701"/>
                <w:tab w:val="left" w:pos="0"/>
              </w:tabs>
              <w:ind w:left="0" w:firstLine="0"/>
              <w:jc w:val="both"/>
              <w:rPr>
                <w:rFonts w:cs="Arial"/>
                <w:sz w:val="12"/>
                <w:szCs w:val="12"/>
                <w:lang w:val="sl-SI"/>
              </w:rPr>
            </w:pPr>
          </w:p>
        </w:tc>
        <w:tc>
          <w:tcPr>
            <w:tcW w:w="684" w:type="dxa"/>
          </w:tcPr>
          <w:p w14:paraId="13593D81" w14:textId="77777777" w:rsidR="00BD350A" w:rsidRPr="00BD350A" w:rsidRDefault="00BD350A" w:rsidP="00BF6BF6">
            <w:pPr>
              <w:pStyle w:val="ZADEVA"/>
              <w:tabs>
                <w:tab w:val="clear" w:pos="1701"/>
                <w:tab w:val="left" w:pos="0"/>
              </w:tabs>
              <w:ind w:left="0" w:firstLine="0"/>
              <w:jc w:val="both"/>
              <w:rPr>
                <w:rFonts w:cs="Arial"/>
                <w:sz w:val="12"/>
                <w:szCs w:val="12"/>
                <w:lang w:val="sl-SI"/>
              </w:rPr>
            </w:pPr>
            <w:r>
              <w:rPr>
                <w:rFonts w:cs="Arial"/>
                <w:sz w:val="12"/>
                <w:szCs w:val="12"/>
                <w:lang w:val="sl-SI"/>
              </w:rPr>
              <w:t>33.019,53</w:t>
            </w:r>
          </w:p>
        </w:tc>
      </w:tr>
    </w:tbl>
    <w:p w14:paraId="4FF206A7" w14:textId="77777777" w:rsidR="003C333F" w:rsidRPr="004553E5" w:rsidRDefault="003C333F" w:rsidP="003C333F">
      <w:pPr>
        <w:pStyle w:val="ZADEVA"/>
        <w:tabs>
          <w:tab w:val="clear" w:pos="1701"/>
          <w:tab w:val="left" w:pos="0"/>
        </w:tabs>
        <w:ind w:left="0" w:firstLine="0"/>
        <w:jc w:val="both"/>
        <w:rPr>
          <w:rFonts w:cs="Arial"/>
          <w:b w:val="0"/>
          <w:szCs w:val="20"/>
          <w:lang w:val="sl-SI"/>
        </w:rPr>
      </w:pPr>
    </w:p>
    <w:p w14:paraId="12F610C2" w14:textId="77777777" w:rsidR="003C333F" w:rsidRPr="004553E5" w:rsidRDefault="003C333F" w:rsidP="003C333F">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04ED9F06" w14:textId="77777777" w:rsidR="003C333F" w:rsidRDefault="003C333F" w:rsidP="00376685">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BD350A" w:rsidRPr="00BD350A" w14:paraId="5239CCD3" w14:textId="77777777" w:rsidTr="00D76D34">
        <w:tc>
          <w:tcPr>
            <w:tcW w:w="703" w:type="dxa"/>
          </w:tcPr>
          <w:p w14:paraId="2AFA53AA"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60687A38"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2325B1E7"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7826B28C"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7F9C9792"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356FBFD7"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1B1F6211"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1E01DA2E"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481BCC6F"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6D7EA13A"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2DFC2548"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3D2F14B2"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BD350A" w:rsidRPr="00BD350A" w14:paraId="36CC0403" w14:textId="77777777" w:rsidTr="00D76D34">
        <w:tc>
          <w:tcPr>
            <w:tcW w:w="703" w:type="dxa"/>
          </w:tcPr>
          <w:p w14:paraId="0E73A488" w14:textId="77777777" w:rsidR="00BD350A" w:rsidRPr="00BD350A" w:rsidRDefault="00BD350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2.751,05</w:t>
            </w:r>
          </w:p>
        </w:tc>
        <w:tc>
          <w:tcPr>
            <w:tcW w:w="684" w:type="dxa"/>
          </w:tcPr>
          <w:p w14:paraId="057B9BC6" w14:textId="77777777" w:rsidR="00BD350A" w:rsidRPr="00BD350A" w:rsidRDefault="00BD350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3.185,75</w:t>
            </w:r>
          </w:p>
        </w:tc>
        <w:tc>
          <w:tcPr>
            <w:tcW w:w="684" w:type="dxa"/>
          </w:tcPr>
          <w:p w14:paraId="7213AE67" w14:textId="77777777" w:rsidR="00BD350A" w:rsidRPr="00BD350A" w:rsidRDefault="00BD350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2.875,25</w:t>
            </w:r>
          </w:p>
        </w:tc>
        <w:tc>
          <w:tcPr>
            <w:tcW w:w="684" w:type="dxa"/>
          </w:tcPr>
          <w:p w14:paraId="78169D73" w14:textId="77777777" w:rsidR="00BD350A" w:rsidRPr="00BD350A" w:rsidRDefault="00BD350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3.123,65</w:t>
            </w:r>
          </w:p>
        </w:tc>
        <w:tc>
          <w:tcPr>
            <w:tcW w:w="684" w:type="dxa"/>
          </w:tcPr>
          <w:p w14:paraId="16A344AF" w14:textId="77777777" w:rsidR="00BD350A" w:rsidRPr="00BD350A" w:rsidRDefault="00BD350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2.720,00</w:t>
            </w:r>
          </w:p>
        </w:tc>
        <w:tc>
          <w:tcPr>
            <w:tcW w:w="684" w:type="dxa"/>
          </w:tcPr>
          <w:p w14:paraId="108EA373" w14:textId="77777777" w:rsidR="00BD350A" w:rsidRPr="00BD350A" w:rsidRDefault="00BD350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3.403,10</w:t>
            </w:r>
          </w:p>
        </w:tc>
        <w:tc>
          <w:tcPr>
            <w:tcW w:w="684" w:type="dxa"/>
          </w:tcPr>
          <w:p w14:paraId="4B213D41" w14:textId="77777777" w:rsidR="00BD350A" w:rsidRPr="00BD350A" w:rsidRDefault="00BD350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2.720,00</w:t>
            </w:r>
          </w:p>
        </w:tc>
        <w:tc>
          <w:tcPr>
            <w:tcW w:w="684" w:type="dxa"/>
          </w:tcPr>
          <w:p w14:paraId="5537D595" w14:textId="77777777" w:rsidR="00BD350A" w:rsidRPr="00BD350A" w:rsidRDefault="00BD350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3.154,70</w:t>
            </w:r>
          </w:p>
        </w:tc>
        <w:tc>
          <w:tcPr>
            <w:tcW w:w="684" w:type="dxa"/>
          </w:tcPr>
          <w:p w14:paraId="5A098F57" w14:textId="77777777" w:rsidR="00BD350A" w:rsidRPr="00BD350A" w:rsidRDefault="00BD350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3.216,80</w:t>
            </w:r>
          </w:p>
        </w:tc>
        <w:tc>
          <w:tcPr>
            <w:tcW w:w="684" w:type="dxa"/>
          </w:tcPr>
          <w:p w14:paraId="3BCCF11F" w14:textId="77777777" w:rsidR="00BD350A" w:rsidRPr="00BD350A" w:rsidRDefault="00BD350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3.061,55</w:t>
            </w:r>
          </w:p>
        </w:tc>
        <w:tc>
          <w:tcPr>
            <w:tcW w:w="684" w:type="dxa"/>
          </w:tcPr>
          <w:p w14:paraId="404AF70C" w14:textId="77777777" w:rsidR="00BD350A" w:rsidRPr="00BD350A" w:rsidRDefault="00BD350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2.921,83</w:t>
            </w:r>
          </w:p>
        </w:tc>
        <w:tc>
          <w:tcPr>
            <w:tcW w:w="684" w:type="dxa"/>
          </w:tcPr>
          <w:p w14:paraId="16F45776" w14:textId="77777777" w:rsidR="00BD350A"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3.379,50</w:t>
            </w:r>
          </w:p>
        </w:tc>
      </w:tr>
      <w:tr w:rsidR="00BD350A" w:rsidRPr="00BD350A" w14:paraId="50AADCC5" w14:textId="77777777" w:rsidTr="00D76D34">
        <w:tc>
          <w:tcPr>
            <w:tcW w:w="703" w:type="dxa"/>
          </w:tcPr>
          <w:p w14:paraId="4BC2BF21" w14:textId="77777777" w:rsidR="00BD350A" w:rsidRPr="00BD350A" w:rsidRDefault="00BD350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092B3F3E" w14:textId="77777777" w:rsidR="00BD350A" w:rsidRPr="00BD350A" w:rsidRDefault="00BD350A" w:rsidP="00AE1F67">
            <w:pPr>
              <w:pStyle w:val="ZADEVA"/>
              <w:tabs>
                <w:tab w:val="clear" w:pos="1701"/>
                <w:tab w:val="left" w:pos="0"/>
              </w:tabs>
              <w:ind w:left="0" w:firstLine="0"/>
              <w:jc w:val="both"/>
              <w:rPr>
                <w:rFonts w:cs="Arial"/>
                <w:sz w:val="12"/>
                <w:szCs w:val="12"/>
                <w:lang w:val="sl-SI"/>
              </w:rPr>
            </w:pPr>
          </w:p>
        </w:tc>
        <w:tc>
          <w:tcPr>
            <w:tcW w:w="684" w:type="dxa"/>
          </w:tcPr>
          <w:p w14:paraId="5B25D05D" w14:textId="77777777" w:rsidR="00BD350A" w:rsidRPr="00BD350A" w:rsidRDefault="00BD350A" w:rsidP="00AE1F67">
            <w:pPr>
              <w:pStyle w:val="ZADEVA"/>
              <w:tabs>
                <w:tab w:val="clear" w:pos="1701"/>
                <w:tab w:val="left" w:pos="0"/>
              </w:tabs>
              <w:ind w:left="0" w:firstLine="0"/>
              <w:jc w:val="both"/>
              <w:rPr>
                <w:rFonts w:cs="Arial"/>
                <w:sz w:val="12"/>
                <w:szCs w:val="12"/>
                <w:lang w:val="sl-SI"/>
              </w:rPr>
            </w:pPr>
          </w:p>
        </w:tc>
        <w:tc>
          <w:tcPr>
            <w:tcW w:w="684" w:type="dxa"/>
          </w:tcPr>
          <w:p w14:paraId="54B76B62" w14:textId="77777777" w:rsidR="00BD350A" w:rsidRPr="00BD350A" w:rsidRDefault="00BD350A" w:rsidP="00AE1F67">
            <w:pPr>
              <w:pStyle w:val="ZADEVA"/>
              <w:tabs>
                <w:tab w:val="clear" w:pos="1701"/>
                <w:tab w:val="left" w:pos="0"/>
              </w:tabs>
              <w:ind w:left="0" w:firstLine="0"/>
              <w:jc w:val="both"/>
              <w:rPr>
                <w:rFonts w:cs="Arial"/>
                <w:sz w:val="12"/>
                <w:szCs w:val="12"/>
                <w:lang w:val="sl-SI"/>
              </w:rPr>
            </w:pPr>
          </w:p>
        </w:tc>
        <w:tc>
          <w:tcPr>
            <w:tcW w:w="684" w:type="dxa"/>
          </w:tcPr>
          <w:p w14:paraId="1B9F6226" w14:textId="77777777" w:rsidR="00BD350A" w:rsidRPr="00BD350A" w:rsidRDefault="00BD350A" w:rsidP="00AE1F67">
            <w:pPr>
              <w:pStyle w:val="ZADEVA"/>
              <w:tabs>
                <w:tab w:val="clear" w:pos="1701"/>
                <w:tab w:val="left" w:pos="0"/>
              </w:tabs>
              <w:ind w:left="0" w:firstLine="0"/>
              <w:jc w:val="both"/>
              <w:rPr>
                <w:rFonts w:cs="Arial"/>
                <w:sz w:val="12"/>
                <w:szCs w:val="12"/>
                <w:lang w:val="sl-SI"/>
              </w:rPr>
            </w:pPr>
          </w:p>
        </w:tc>
        <w:tc>
          <w:tcPr>
            <w:tcW w:w="684" w:type="dxa"/>
          </w:tcPr>
          <w:p w14:paraId="4C851396" w14:textId="77777777" w:rsidR="00BD350A" w:rsidRPr="00BD350A" w:rsidRDefault="00BD350A" w:rsidP="00AE1F67">
            <w:pPr>
              <w:pStyle w:val="ZADEVA"/>
              <w:tabs>
                <w:tab w:val="clear" w:pos="1701"/>
                <w:tab w:val="left" w:pos="0"/>
              </w:tabs>
              <w:ind w:left="0" w:firstLine="0"/>
              <w:jc w:val="both"/>
              <w:rPr>
                <w:rFonts w:cs="Arial"/>
                <w:sz w:val="12"/>
                <w:szCs w:val="12"/>
                <w:lang w:val="sl-SI"/>
              </w:rPr>
            </w:pPr>
          </w:p>
        </w:tc>
        <w:tc>
          <w:tcPr>
            <w:tcW w:w="684" w:type="dxa"/>
          </w:tcPr>
          <w:p w14:paraId="284D3BC8" w14:textId="77777777" w:rsidR="00BD350A" w:rsidRPr="00BD350A" w:rsidRDefault="00BD350A" w:rsidP="00AE1F67">
            <w:pPr>
              <w:pStyle w:val="ZADEVA"/>
              <w:tabs>
                <w:tab w:val="clear" w:pos="1701"/>
                <w:tab w:val="left" w:pos="0"/>
              </w:tabs>
              <w:ind w:left="0" w:firstLine="0"/>
              <w:jc w:val="both"/>
              <w:rPr>
                <w:rFonts w:cs="Arial"/>
                <w:sz w:val="12"/>
                <w:szCs w:val="12"/>
                <w:lang w:val="sl-SI"/>
              </w:rPr>
            </w:pPr>
          </w:p>
        </w:tc>
        <w:tc>
          <w:tcPr>
            <w:tcW w:w="684" w:type="dxa"/>
          </w:tcPr>
          <w:p w14:paraId="35FB3CC7" w14:textId="77777777" w:rsidR="00BD350A" w:rsidRPr="00BD350A" w:rsidRDefault="00BD350A" w:rsidP="00AE1F67">
            <w:pPr>
              <w:pStyle w:val="ZADEVA"/>
              <w:tabs>
                <w:tab w:val="clear" w:pos="1701"/>
                <w:tab w:val="left" w:pos="0"/>
              </w:tabs>
              <w:ind w:left="0" w:firstLine="0"/>
              <w:jc w:val="both"/>
              <w:rPr>
                <w:rFonts w:cs="Arial"/>
                <w:sz w:val="12"/>
                <w:szCs w:val="12"/>
                <w:lang w:val="sl-SI"/>
              </w:rPr>
            </w:pPr>
          </w:p>
        </w:tc>
        <w:tc>
          <w:tcPr>
            <w:tcW w:w="684" w:type="dxa"/>
          </w:tcPr>
          <w:p w14:paraId="02575EF6" w14:textId="77777777" w:rsidR="00BD350A" w:rsidRPr="00BD350A" w:rsidRDefault="00BD350A" w:rsidP="00AE1F67">
            <w:pPr>
              <w:pStyle w:val="ZADEVA"/>
              <w:tabs>
                <w:tab w:val="clear" w:pos="1701"/>
                <w:tab w:val="left" w:pos="0"/>
              </w:tabs>
              <w:ind w:left="0" w:firstLine="0"/>
              <w:jc w:val="both"/>
              <w:rPr>
                <w:rFonts w:cs="Arial"/>
                <w:sz w:val="12"/>
                <w:szCs w:val="12"/>
                <w:lang w:val="sl-SI"/>
              </w:rPr>
            </w:pPr>
          </w:p>
        </w:tc>
        <w:tc>
          <w:tcPr>
            <w:tcW w:w="684" w:type="dxa"/>
          </w:tcPr>
          <w:p w14:paraId="6CE2AD79" w14:textId="77777777" w:rsidR="00BD350A" w:rsidRPr="00BD350A" w:rsidRDefault="00BD350A" w:rsidP="00AE1F67">
            <w:pPr>
              <w:pStyle w:val="ZADEVA"/>
              <w:tabs>
                <w:tab w:val="clear" w:pos="1701"/>
                <w:tab w:val="left" w:pos="0"/>
              </w:tabs>
              <w:ind w:left="0" w:firstLine="0"/>
              <w:jc w:val="both"/>
              <w:rPr>
                <w:rFonts w:cs="Arial"/>
                <w:sz w:val="12"/>
                <w:szCs w:val="12"/>
                <w:lang w:val="sl-SI"/>
              </w:rPr>
            </w:pPr>
          </w:p>
        </w:tc>
        <w:tc>
          <w:tcPr>
            <w:tcW w:w="684" w:type="dxa"/>
          </w:tcPr>
          <w:p w14:paraId="4F25FE4F" w14:textId="77777777" w:rsidR="00BD350A" w:rsidRPr="00BD350A" w:rsidRDefault="00BD350A" w:rsidP="00AE1F67">
            <w:pPr>
              <w:pStyle w:val="ZADEVA"/>
              <w:tabs>
                <w:tab w:val="clear" w:pos="1701"/>
                <w:tab w:val="left" w:pos="0"/>
              </w:tabs>
              <w:ind w:left="0" w:firstLine="0"/>
              <w:jc w:val="both"/>
              <w:rPr>
                <w:rFonts w:cs="Arial"/>
                <w:sz w:val="12"/>
                <w:szCs w:val="12"/>
                <w:lang w:val="sl-SI"/>
              </w:rPr>
            </w:pPr>
          </w:p>
        </w:tc>
        <w:tc>
          <w:tcPr>
            <w:tcW w:w="684" w:type="dxa"/>
          </w:tcPr>
          <w:p w14:paraId="7F99F722" w14:textId="77777777" w:rsidR="00BD350A" w:rsidRPr="00BD350A" w:rsidRDefault="009A3E70" w:rsidP="00AE1F67">
            <w:pPr>
              <w:pStyle w:val="ZADEVA"/>
              <w:tabs>
                <w:tab w:val="clear" w:pos="1701"/>
                <w:tab w:val="left" w:pos="0"/>
              </w:tabs>
              <w:ind w:left="0" w:firstLine="0"/>
              <w:jc w:val="both"/>
              <w:rPr>
                <w:rFonts w:cs="Arial"/>
                <w:sz w:val="12"/>
                <w:szCs w:val="12"/>
                <w:lang w:val="sl-SI"/>
              </w:rPr>
            </w:pPr>
            <w:r>
              <w:rPr>
                <w:rFonts w:cs="Arial"/>
                <w:sz w:val="12"/>
                <w:szCs w:val="12"/>
                <w:lang w:val="sl-SI"/>
              </w:rPr>
              <w:t>36.513,18</w:t>
            </w:r>
          </w:p>
        </w:tc>
      </w:tr>
    </w:tbl>
    <w:p w14:paraId="45E45080" w14:textId="77777777" w:rsidR="00BD350A" w:rsidRDefault="00BD350A" w:rsidP="00376685">
      <w:pPr>
        <w:pStyle w:val="ZADEVA"/>
        <w:tabs>
          <w:tab w:val="clear" w:pos="1701"/>
          <w:tab w:val="left" w:pos="0"/>
        </w:tabs>
        <w:ind w:left="0" w:firstLine="0"/>
        <w:jc w:val="both"/>
        <w:rPr>
          <w:rFonts w:cs="Arial"/>
          <w:b w:val="0"/>
          <w:szCs w:val="20"/>
          <w:lang w:val="sl-SI"/>
        </w:rPr>
      </w:pPr>
    </w:p>
    <w:p w14:paraId="62F11DA8" w14:textId="77777777" w:rsidR="00BD350A" w:rsidRDefault="00BD350A" w:rsidP="00376685">
      <w:pPr>
        <w:pStyle w:val="ZADEVA"/>
        <w:tabs>
          <w:tab w:val="clear" w:pos="1701"/>
          <w:tab w:val="left" w:pos="0"/>
        </w:tabs>
        <w:ind w:left="0" w:firstLine="0"/>
        <w:jc w:val="both"/>
        <w:rPr>
          <w:rFonts w:cs="Arial"/>
          <w:b w:val="0"/>
          <w:szCs w:val="20"/>
          <w:lang w:val="sl-SI"/>
        </w:rPr>
      </w:pPr>
    </w:p>
    <w:p w14:paraId="570BAA18" w14:textId="4BFAA750" w:rsidR="009F0012" w:rsidRPr="009F0012" w:rsidRDefault="002D78A5" w:rsidP="009F0012">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7589426B" w14:textId="77777777" w:rsidR="009F0012" w:rsidRPr="009F0012" w:rsidRDefault="009F0012" w:rsidP="009F0012">
      <w:pPr>
        <w:pStyle w:val="ZADEVA"/>
        <w:tabs>
          <w:tab w:val="clear" w:pos="1701"/>
          <w:tab w:val="left" w:pos="0"/>
        </w:tabs>
        <w:ind w:left="0" w:firstLine="0"/>
        <w:jc w:val="both"/>
        <w:rPr>
          <w:rFonts w:cs="Arial"/>
          <w:b w:val="0"/>
          <w:szCs w:val="20"/>
          <w:lang w:val="sl-SI"/>
        </w:rPr>
      </w:pPr>
    </w:p>
    <w:p w14:paraId="2DC5EBB2" w14:textId="77777777" w:rsidR="009F0012" w:rsidRPr="009F0012" w:rsidRDefault="009F0012" w:rsidP="009F0012">
      <w:pPr>
        <w:pStyle w:val="ZADEVA"/>
        <w:tabs>
          <w:tab w:val="clear" w:pos="1701"/>
          <w:tab w:val="left" w:pos="0"/>
        </w:tabs>
        <w:ind w:left="0" w:firstLine="0"/>
        <w:jc w:val="both"/>
        <w:rPr>
          <w:rFonts w:cs="Arial"/>
          <w:b w:val="0"/>
          <w:szCs w:val="20"/>
          <w:lang w:val="sl-SI"/>
        </w:rPr>
      </w:pPr>
      <w:r w:rsidRPr="009F0012">
        <w:rPr>
          <w:rFonts w:cs="Arial"/>
          <w:b w:val="0"/>
          <w:szCs w:val="20"/>
          <w:lang w:val="sl-SI"/>
        </w:rPr>
        <w:t>Javn</w:t>
      </w:r>
      <w:r>
        <w:rPr>
          <w:rFonts w:cs="Arial"/>
          <w:b w:val="0"/>
          <w:szCs w:val="20"/>
          <w:lang w:val="sl-SI"/>
        </w:rPr>
        <w:t>i</w:t>
      </w:r>
      <w:r w:rsidRPr="009F0012">
        <w:rPr>
          <w:rFonts w:cs="Arial"/>
          <w:b w:val="0"/>
          <w:szCs w:val="20"/>
          <w:lang w:val="sl-SI"/>
        </w:rPr>
        <w:t xml:space="preserve"> uslužben</w:t>
      </w:r>
      <w:r>
        <w:rPr>
          <w:rFonts w:cs="Arial"/>
          <w:b w:val="0"/>
          <w:szCs w:val="20"/>
          <w:lang w:val="sl-SI"/>
        </w:rPr>
        <w:t>ec</w:t>
      </w:r>
      <w:r w:rsidRPr="009F0012">
        <w:rPr>
          <w:rFonts w:cs="Arial"/>
          <w:b w:val="0"/>
          <w:szCs w:val="20"/>
          <w:lang w:val="sl-SI"/>
        </w:rPr>
        <w:t xml:space="preserve"> in predstojnik Univerze v Ljubljani sta 1</w:t>
      </w:r>
      <w:r>
        <w:rPr>
          <w:rFonts w:cs="Arial"/>
          <w:b w:val="0"/>
          <w:szCs w:val="20"/>
          <w:lang w:val="sl-SI"/>
        </w:rPr>
        <w:t>1</w:t>
      </w:r>
      <w:r w:rsidRPr="009F0012">
        <w:rPr>
          <w:rFonts w:cs="Arial"/>
          <w:b w:val="0"/>
          <w:szCs w:val="20"/>
          <w:lang w:val="sl-SI"/>
        </w:rPr>
        <w:t>.</w:t>
      </w:r>
      <w:r>
        <w:rPr>
          <w:rFonts w:cs="Arial"/>
          <w:b w:val="0"/>
          <w:szCs w:val="20"/>
          <w:lang w:val="sl-SI"/>
        </w:rPr>
        <w:t>6</w:t>
      </w:r>
      <w:r w:rsidRPr="009F0012">
        <w:rPr>
          <w:rFonts w:cs="Arial"/>
          <w:b w:val="0"/>
          <w:szCs w:val="20"/>
          <w:lang w:val="sl-SI"/>
        </w:rPr>
        <w:t>.2019 podpisala Aneks št. 1 k pogodbi o zaposlitvi na podlagi katerega je bil, od 1.1.2019 dalje, na delovnem mestu D019001 Visokošolski učitelj v nazivu Redni profesor uvrščen v 5</w:t>
      </w:r>
      <w:r>
        <w:rPr>
          <w:rFonts w:cs="Arial"/>
          <w:b w:val="0"/>
          <w:szCs w:val="20"/>
          <w:lang w:val="sl-SI"/>
        </w:rPr>
        <w:t>4</w:t>
      </w:r>
      <w:r w:rsidRPr="009F0012">
        <w:rPr>
          <w:rFonts w:cs="Arial"/>
          <w:b w:val="0"/>
          <w:szCs w:val="20"/>
          <w:lang w:val="sl-SI"/>
        </w:rPr>
        <w:t>. plačni razred, od 1.11.2019 dalje v 5</w:t>
      </w:r>
      <w:r>
        <w:rPr>
          <w:rFonts w:cs="Arial"/>
          <w:b w:val="0"/>
          <w:szCs w:val="20"/>
          <w:lang w:val="sl-SI"/>
        </w:rPr>
        <w:t>5</w:t>
      </w:r>
      <w:r w:rsidRPr="009F0012">
        <w:rPr>
          <w:rFonts w:cs="Arial"/>
          <w:b w:val="0"/>
          <w:szCs w:val="20"/>
          <w:lang w:val="sl-SI"/>
        </w:rPr>
        <w:t>. plačni razred</w:t>
      </w:r>
      <w:r>
        <w:rPr>
          <w:rFonts w:cs="Arial"/>
          <w:b w:val="0"/>
          <w:szCs w:val="20"/>
          <w:lang w:val="sl-SI"/>
        </w:rPr>
        <w:t>, od 1.12.2019 dalje v 56. plačni razred, od 1.9.2020 pa v 57. plačni razred.</w:t>
      </w:r>
    </w:p>
    <w:p w14:paraId="1CEFEA00" w14:textId="77777777" w:rsidR="009F0012" w:rsidRPr="009F0012" w:rsidRDefault="009F0012" w:rsidP="009F0012">
      <w:pPr>
        <w:pStyle w:val="ZADEVA"/>
        <w:tabs>
          <w:tab w:val="clear" w:pos="1701"/>
          <w:tab w:val="left" w:pos="0"/>
        </w:tabs>
        <w:ind w:left="0" w:firstLine="0"/>
        <w:jc w:val="both"/>
        <w:rPr>
          <w:rFonts w:cs="Arial"/>
          <w:b w:val="0"/>
          <w:szCs w:val="20"/>
          <w:lang w:val="sl-SI"/>
        </w:rPr>
      </w:pPr>
    </w:p>
    <w:p w14:paraId="3AF0CFC7" w14:textId="77777777" w:rsidR="009F0012" w:rsidRDefault="009F0012" w:rsidP="009F0012">
      <w:pPr>
        <w:pStyle w:val="ZADEVA"/>
        <w:tabs>
          <w:tab w:val="clear" w:pos="1701"/>
          <w:tab w:val="left" w:pos="0"/>
        </w:tabs>
        <w:ind w:left="0" w:firstLine="0"/>
        <w:jc w:val="both"/>
        <w:rPr>
          <w:rFonts w:cs="Arial"/>
          <w:b w:val="0"/>
          <w:szCs w:val="20"/>
          <w:lang w:val="sl-SI"/>
        </w:rPr>
      </w:pPr>
      <w:r w:rsidRPr="009F0012">
        <w:rPr>
          <w:rFonts w:cs="Arial"/>
          <w:b w:val="0"/>
          <w:szCs w:val="20"/>
          <w:lang w:val="sl-SI"/>
        </w:rPr>
        <w:t>Javn</w:t>
      </w:r>
      <w:r>
        <w:rPr>
          <w:rFonts w:cs="Arial"/>
          <w:b w:val="0"/>
          <w:szCs w:val="20"/>
          <w:lang w:val="sl-SI"/>
        </w:rPr>
        <w:t>i</w:t>
      </w:r>
      <w:r w:rsidRPr="009F0012">
        <w:rPr>
          <w:rFonts w:cs="Arial"/>
          <w:b w:val="0"/>
          <w:szCs w:val="20"/>
          <w:lang w:val="sl-SI"/>
        </w:rPr>
        <w:t xml:space="preserve"> uslužben</w:t>
      </w:r>
      <w:r>
        <w:rPr>
          <w:rFonts w:cs="Arial"/>
          <w:b w:val="0"/>
          <w:szCs w:val="20"/>
          <w:lang w:val="sl-SI"/>
        </w:rPr>
        <w:t>ec</w:t>
      </w:r>
      <w:r w:rsidRPr="009F0012">
        <w:rPr>
          <w:rFonts w:cs="Arial"/>
          <w:b w:val="0"/>
          <w:szCs w:val="20"/>
          <w:lang w:val="sl-SI"/>
        </w:rPr>
        <w:t xml:space="preserve"> je po posameznih mesecih prejel delovno uspešnost iz naslova prodaje blaga in storitev na trgu (bruto znesek):</w:t>
      </w:r>
    </w:p>
    <w:p w14:paraId="435FCD99" w14:textId="77777777" w:rsidR="009F0012" w:rsidRDefault="009F0012" w:rsidP="009F0012">
      <w:pPr>
        <w:pStyle w:val="ZADEVA"/>
        <w:tabs>
          <w:tab w:val="clear" w:pos="1701"/>
          <w:tab w:val="left" w:pos="0"/>
        </w:tabs>
        <w:ind w:left="0" w:firstLine="0"/>
        <w:jc w:val="both"/>
        <w:rPr>
          <w:rFonts w:cs="Arial"/>
          <w:b w:val="0"/>
          <w:szCs w:val="20"/>
          <w:lang w:val="sl-SI"/>
        </w:rPr>
      </w:pPr>
    </w:p>
    <w:p w14:paraId="4D5F4B49" w14:textId="77777777" w:rsidR="009A3E70" w:rsidRPr="004553E5" w:rsidRDefault="009A3E70" w:rsidP="009A3E70">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5BD80E27" w14:textId="77777777" w:rsidR="009A3E70" w:rsidRPr="004553E5" w:rsidRDefault="009A3E70" w:rsidP="009A3E70">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9A3E70" w:rsidRPr="00BD350A" w14:paraId="76D3E67C" w14:textId="77777777" w:rsidTr="00D76D34">
        <w:tc>
          <w:tcPr>
            <w:tcW w:w="703" w:type="dxa"/>
          </w:tcPr>
          <w:p w14:paraId="0AA3D7D2"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4A9B4B1C"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429D5760"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292DCE6D"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5D54E930"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1D82BC1E"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3B779108"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7503BA57"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2B10A507"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3897B61D"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2F3255B2"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390E5B5E"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9A3E70" w:rsidRPr="00BD350A" w14:paraId="4A4C090F" w14:textId="77777777" w:rsidTr="00D76D34">
        <w:tc>
          <w:tcPr>
            <w:tcW w:w="703" w:type="dxa"/>
          </w:tcPr>
          <w:p w14:paraId="3A3E0BDF"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795A4858"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2.708,02</w:t>
            </w:r>
          </w:p>
        </w:tc>
        <w:tc>
          <w:tcPr>
            <w:tcW w:w="684" w:type="dxa"/>
          </w:tcPr>
          <w:p w14:paraId="17964C1C"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2.708,02</w:t>
            </w:r>
          </w:p>
        </w:tc>
        <w:tc>
          <w:tcPr>
            <w:tcW w:w="684" w:type="dxa"/>
          </w:tcPr>
          <w:p w14:paraId="7BF296A0"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24896AC4"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46D1B7BF"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7682EC5B"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17B25453"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2.031,02</w:t>
            </w:r>
          </w:p>
        </w:tc>
        <w:tc>
          <w:tcPr>
            <w:tcW w:w="684" w:type="dxa"/>
          </w:tcPr>
          <w:p w14:paraId="2F59B1F8"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1F0D4B51"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5C0F1C32"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3.385,03</w:t>
            </w:r>
          </w:p>
        </w:tc>
        <w:tc>
          <w:tcPr>
            <w:tcW w:w="684" w:type="dxa"/>
          </w:tcPr>
          <w:p w14:paraId="4AB985BA" w14:textId="77777777" w:rsidR="009A3E70" w:rsidRPr="00BD350A" w:rsidRDefault="009A3E70"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r>
      <w:tr w:rsidR="009A3E70" w:rsidRPr="00BD350A" w14:paraId="0D882212" w14:textId="77777777" w:rsidTr="00D76D34">
        <w:tc>
          <w:tcPr>
            <w:tcW w:w="703" w:type="dxa"/>
          </w:tcPr>
          <w:p w14:paraId="62047224"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5F9BCC48"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76F8D400"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42E9E8C7"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2293FFF9"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22CFB998"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160FB04C"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72EB104C"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3EDD38C2"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47D73BC6"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271CF7D8"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1D5CD5F0" w14:textId="77777777" w:rsidR="009A3E70" w:rsidRPr="00BD350A" w:rsidRDefault="00ED07DE" w:rsidP="00AE1F67">
            <w:pPr>
              <w:pStyle w:val="ZADEVA"/>
              <w:tabs>
                <w:tab w:val="clear" w:pos="1701"/>
                <w:tab w:val="left" w:pos="0"/>
              </w:tabs>
              <w:ind w:left="0" w:firstLine="0"/>
              <w:jc w:val="both"/>
              <w:rPr>
                <w:rFonts w:cs="Arial"/>
                <w:sz w:val="12"/>
                <w:szCs w:val="12"/>
                <w:lang w:val="sl-SI"/>
              </w:rPr>
            </w:pPr>
            <w:r>
              <w:rPr>
                <w:rFonts w:cs="Arial"/>
                <w:sz w:val="12"/>
                <w:szCs w:val="12"/>
                <w:lang w:val="sl-SI"/>
              </w:rPr>
              <w:t>35.204,33</w:t>
            </w:r>
          </w:p>
        </w:tc>
      </w:tr>
    </w:tbl>
    <w:p w14:paraId="3A8FC3C3" w14:textId="77777777" w:rsidR="009A3E70" w:rsidRPr="004553E5" w:rsidRDefault="009A3E70" w:rsidP="009A3E70">
      <w:pPr>
        <w:pStyle w:val="ZADEVA"/>
        <w:tabs>
          <w:tab w:val="clear" w:pos="1701"/>
          <w:tab w:val="left" w:pos="0"/>
        </w:tabs>
        <w:ind w:left="0" w:firstLine="0"/>
        <w:jc w:val="both"/>
        <w:rPr>
          <w:rFonts w:cs="Arial"/>
          <w:b w:val="0"/>
          <w:szCs w:val="20"/>
          <w:lang w:val="sl-SI"/>
        </w:rPr>
      </w:pPr>
    </w:p>
    <w:p w14:paraId="3855E4A9" w14:textId="77777777" w:rsidR="009A3E70" w:rsidRPr="004553E5" w:rsidRDefault="009A3E70" w:rsidP="009A3E70">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5231F28C" w14:textId="77777777" w:rsidR="009A3E70" w:rsidRDefault="009A3E70" w:rsidP="009A3E70">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9A3E70" w:rsidRPr="00BD350A" w14:paraId="24C5E4A9" w14:textId="77777777" w:rsidTr="00D76D34">
        <w:tc>
          <w:tcPr>
            <w:tcW w:w="703" w:type="dxa"/>
          </w:tcPr>
          <w:p w14:paraId="6132C5D1"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73DBBE69"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5024BA07"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2C01905C"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530BEFE3"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0BFEC8D6"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486B6666"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5B443AC8"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639001CA"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26A19B3E"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20CD72D7"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04BB695E"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9A3E70" w:rsidRPr="00BD350A" w14:paraId="7CEEEBCB" w14:textId="77777777" w:rsidTr="00D76D34">
        <w:tc>
          <w:tcPr>
            <w:tcW w:w="703" w:type="dxa"/>
          </w:tcPr>
          <w:p w14:paraId="56E1F2FF"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3534050B"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27B239C2"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7B5E9B3E"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77769C92"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3.520,44</w:t>
            </w:r>
          </w:p>
        </w:tc>
        <w:tc>
          <w:tcPr>
            <w:tcW w:w="684" w:type="dxa"/>
          </w:tcPr>
          <w:p w14:paraId="1C618168"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3.385,03</w:t>
            </w:r>
          </w:p>
        </w:tc>
        <w:tc>
          <w:tcPr>
            <w:tcW w:w="684" w:type="dxa"/>
          </w:tcPr>
          <w:p w14:paraId="63AE29B4"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2B82BDB3"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2.031,02</w:t>
            </w:r>
          </w:p>
        </w:tc>
        <w:tc>
          <w:tcPr>
            <w:tcW w:w="684" w:type="dxa"/>
          </w:tcPr>
          <w:p w14:paraId="51B457AA"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3.046,53</w:t>
            </w:r>
          </w:p>
        </w:tc>
        <w:tc>
          <w:tcPr>
            <w:tcW w:w="684" w:type="dxa"/>
          </w:tcPr>
          <w:p w14:paraId="0E93F438"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2.708,02</w:t>
            </w:r>
          </w:p>
        </w:tc>
        <w:tc>
          <w:tcPr>
            <w:tcW w:w="684" w:type="dxa"/>
          </w:tcPr>
          <w:p w14:paraId="5D0CCB8E"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1.692,52</w:t>
            </w:r>
          </w:p>
        </w:tc>
        <w:tc>
          <w:tcPr>
            <w:tcW w:w="684" w:type="dxa"/>
          </w:tcPr>
          <w:p w14:paraId="4EE9DDCD" w14:textId="77777777" w:rsidR="009A3E70"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3.295,13</w:t>
            </w:r>
          </w:p>
        </w:tc>
      </w:tr>
      <w:tr w:rsidR="009A3E70" w:rsidRPr="00BD350A" w14:paraId="60C8C37F" w14:textId="77777777" w:rsidTr="00D76D34">
        <w:tc>
          <w:tcPr>
            <w:tcW w:w="703" w:type="dxa"/>
          </w:tcPr>
          <w:p w14:paraId="74D8C148" w14:textId="77777777" w:rsidR="009A3E70" w:rsidRPr="00BD350A" w:rsidRDefault="009A3E70"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3A7BCEC8"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3AB8B097"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5A5B53D7"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7CAC47C7"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784A93FA"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601BD33B"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2683708D"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1B819D34"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56788E69"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69FC26A9" w14:textId="77777777" w:rsidR="009A3E70" w:rsidRPr="00BD350A" w:rsidRDefault="009A3E70" w:rsidP="00AE1F67">
            <w:pPr>
              <w:pStyle w:val="ZADEVA"/>
              <w:tabs>
                <w:tab w:val="clear" w:pos="1701"/>
                <w:tab w:val="left" w:pos="0"/>
              </w:tabs>
              <w:ind w:left="0" w:firstLine="0"/>
              <w:jc w:val="both"/>
              <w:rPr>
                <w:rFonts w:cs="Arial"/>
                <w:sz w:val="12"/>
                <w:szCs w:val="12"/>
                <w:lang w:val="sl-SI"/>
              </w:rPr>
            </w:pPr>
          </w:p>
        </w:tc>
        <w:tc>
          <w:tcPr>
            <w:tcW w:w="684" w:type="dxa"/>
          </w:tcPr>
          <w:p w14:paraId="09641D68" w14:textId="77777777" w:rsidR="009A3E70" w:rsidRPr="00BD350A" w:rsidRDefault="00ED07DE" w:rsidP="00AE1F67">
            <w:pPr>
              <w:pStyle w:val="ZADEVA"/>
              <w:tabs>
                <w:tab w:val="clear" w:pos="1701"/>
                <w:tab w:val="left" w:pos="0"/>
              </w:tabs>
              <w:ind w:left="0" w:firstLine="0"/>
              <w:jc w:val="both"/>
              <w:rPr>
                <w:rFonts w:cs="Arial"/>
                <w:sz w:val="12"/>
                <w:szCs w:val="12"/>
                <w:lang w:val="sl-SI"/>
              </w:rPr>
            </w:pPr>
            <w:r>
              <w:rPr>
                <w:rFonts w:cs="Arial"/>
                <w:sz w:val="12"/>
                <w:szCs w:val="12"/>
                <w:lang w:val="sl-SI"/>
              </w:rPr>
              <w:t>34.911,34</w:t>
            </w:r>
          </w:p>
        </w:tc>
      </w:tr>
    </w:tbl>
    <w:p w14:paraId="1100B921" w14:textId="77777777" w:rsidR="009A3E70" w:rsidRDefault="009A3E70" w:rsidP="009F0012">
      <w:pPr>
        <w:pStyle w:val="ZADEVA"/>
        <w:tabs>
          <w:tab w:val="clear" w:pos="1701"/>
          <w:tab w:val="left" w:pos="0"/>
        </w:tabs>
        <w:ind w:left="0" w:firstLine="0"/>
        <w:jc w:val="both"/>
        <w:rPr>
          <w:rFonts w:cs="Arial"/>
          <w:b w:val="0"/>
          <w:szCs w:val="20"/>
          <w:lang w:val="sl-SI"/>
        </w:rPr>
      </w:pPr>
    </w:p>
    <w:p w14:paraId="65D997AF" w14:textId="77777777" w:rsidR="004149D7" w:rsidRDefault="004149D7" w:rsidP="00376685">
      <w:pPr>
        <w:pStyle w:val="ZADEVA"/>
        <w:tabs>
          <w:tab w:val="clear" w:pos="1701"/>
          <w:tab w:val="left" w:pos="0"/>
        </w:tabs>
        <w:ind w:left="0" w:firstLine="0"/>
        <w:jc w:val="both"/>
        <w:rPr>
          <w:rFonts w:cs="Arial"/>
          <w:b w:val="0"/>
          <w:szCs w:val="20"/>
          <w:lang w:val="sl-SI"/>
        </w:rPr>
      </w:pPr>
    </w:p>
    <w:p w14:paraId="679D1214" w14:textId="70EBEE45" w:rsidR="009F0012" w:rsidRPr="009F0012" w:rsidRDefault="002D78A5" w:rsidP="009F0012">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0FCB6CA0" w14:textId="77777777" w:rsidR="009F0012" w:rsidRPr="009F0012" w:rsidRDefault="009F0012" w:rsidP="009F0012">
      <w:pPr>
        <w:pStyle w:val="ZADEVA"/>
        <w:tabs>
          <w:tab w:val="clear" w:pos="1701"/>
          <w:tab w:val="left" w:pos="0"/>
        </w:tabs>
        <w:ind w:left="0" w:firstLine="0"/>
        <w:jc w:val="both"/>
        <w:rPr>
          <w:rFonts w:cs="Arial"/>
          <w:b w:val="0"/>
          <w:szCs w:val="20"/>
          <w:lang w:val="sl-SI"/>
        </w:rPr>
      </w:pPr>
    </w:p>
    <w:p w14:paraId="0A12E40F" w14:textId="77777777" w:rsidR="009F0012" w:rsidRPr="009F0012" w:rsidRDefault="009F0012" w:rsidP="009F0012">
      <w:pPr>
        <w:pStyle w:val="ZADEVA"/>
        <w:tabs>
          <w:tab w:val="clear" w:pos="1701"/>
          <w:tab w:val="left" w:pos="0"/>
        </w:tabs>
        <w:ind w:left="0" w:firstLine="0"/>
        <w:jc w:val="both"/>
        <w:rPr>
          <w:rFonts w:cs="Arial"/>
          <w:b w:val="0"/>
          <w:szCs w:val="20"/>
          <w:lang w:val="sl-SI"/>
        </w:rPr>
      </w:pPr>
      <w:r w:rsidRPr="009F0012">
        <w:rPr>
          <w:rFonts w:cs="Arial"/>
          <w:b w:val="0"/>
          <w:szCs w:val="20"/>
          <w:lang w:val="sl-SI"/>
        </w:rPr>
        <w:t>Javna uslužbenka in predstojnik U</w:t>
      </w:r>
      <w:r>
        <w:rPr>
          <w:rFonts w:cs="Arial"/>
          <w:b w:val="0"/>
          <w:szCs w:val="20"/>
          <w:lang w:val="sl-SI"/>
        </w:rPr>
        <w:t>L MF</w:t>
      </w:r>
      <w:r w:rsidRPr="009F0012">
        <w:rPr>
          <w:rFonts w:cs="Arial"/>
          <w:b w:val="0"/>
          <w:szCs w:val="20"/>
          <w:lang w:val="sl-SI"/>
        </w:rPr>
        <w:t xml:space="preserve"> sta 1</w:t>
      </w:r>
      <w:r w:rsidR="00E538DF">
        <w:rPr>
          <w:rFonts w:cs="Arial"/>
          <w:b w:val="0"/>
          <w:szCs w:val="20"/>
          <w:lang w:val="sl-SI"/>
        </w:rPr>
        <w:t>3</w:t>
      </w:r>
      <w:r w:rsidRPr="009F0012">
        <w:rPr>
          <w:rFonts w:cs="Arial"/>
          <w:b w:val="0"/>
          <w:szCs w:val="20"/>
          <w:lang w:val="sl-SI"/>
        </w:rPr>
        <w:t>.</w:t>
      </w:r>
      <w:r w:rsidR="00E538DF">
        <w:rPr>
          <w:rFonts w:cs="Arial"/>
          <w:b w:val="0"/>
          <w:szCs w:val="20"/>
          <w:lang w:val="sl-SI"/>
        </w:rPr>
        <w:t>3</w:t>
      </w:r>
      <w:r w:rsidRPr="009F0012">
        <w:rPr>
          <w:rFonts w:cs="Arial"/>
          <w:b w:val="0"/>
          <w:szCs w:val="20"/>
          <w:lang w:val="sl-SI"/>
        </w:rPr>
        <w:t xml:space="preserve">.2019 podpisala Aneks št. </w:t>
      </w:r>
      <w:r w:rsidR="00E538DF">
        <w:rPr>
          <w:rFonts w:cs="Arial"/>
          <w:b w:val="0"/>
          <w:szCs w:val="20"/>
          <w:lang w:val="sl-SI"/>
        </w:rPr>
        <w:t>3</w:t>
      </w:r>
      <w:r w:rsidRPr="009F0012">
        <w:rPr>
          <w:rFonts w:cs="Arial"/>
          <w:b w:val="0"/>
          <w:szCs w:val="20"/>
          <w:lang w:val="sl-SI"/>
        </w:rPr>
        <w:t xml:space="preserve"> k pogodbi o zaposlitvi na podlagi katerega je bila, od 1.1.2019 dalje, na delovnem mestu </w:t>
      </w:r>
      <w:r w:rsidR="00E538DF">
        <w:rPr>
          <w:rFonts w:cs="Arial"/>
          <w:b w:val="0"/>
          <w:szCs w:val="20"/>
          <w:lang w:val="sl-SI"/>
        </w:rPr>
        <w:t>J017905 Predstojnik organizacijske enote VII/2</w:t>
      </w:r>
      <w:r w:rsidRPr="009F0012">
        <w:rPr>
          <w:rFonts w:cs="Arial"/>
          <w:b w:val="0"/>
          <w:szCs w:val="20"/>
          <w:lang w:val="sl-SI"/>
        </w:rPr>
        <w:t xml:space="preserve"> uvrščena v </w:t>
      </w:r>
      <w:r w:rsidR="00E538DF">
        <w:rPr>
          <w:rFonts w:cs="Arial"/>
          <w:b w:val="0"/>
          <w:szCs w:val="20"/>
          <w:lang w:val="sl-SI"/>
        </w:rPr>
        <w:t>43</w:t>
      </w:r>
      <w:r w:rsidRPr="009F0012">
        <w:rPr>
          <w:rFonts w:cs="Arial"/>
          <w:b w:val="0"/>
          <w:szCs w:val="20"/>
          <w:lang w:val="sl-SI"/>
        </w:rPr>
        <w:t xml:space="preserve">. plačni razred, od 1.11.2019 dalje pa v </w:t>
      </w:r>
      <w:r w:rsidR="00E538DF">
        <w:rPr>
          <w:rFonts w:cs="Arial"/>
          <w:b w:val="0"/>
          <w:szCs w:val="20"/>
          <w:lang w:val="sl-SI"/>
        </w:rPr>
        <w:t>44</w:t>
      </w:r>
      <w:r w:rsidRPr="009F0012">
        <w:rPr>
          <w:rFonts w:cs="Arial"/>
          <w:b w:val="0"/>
          <w:szCs w:val="20"/>
          <w:lang w:val="sl-SI"/>
        </w:rPr>
        <w:t>. plačni razred.</w:t>
      </w:r>
    </w:p>
    <w:p w14:paraId="11C3D431" w14:textId="77777777" w:rsidR="009F0012" w:rsidRPr="009F0012" w:rsidRDefault="009F0012" w:rsidP="009F0012">
      <w:pPr>
        <w:pStyle w:val="ZADEVA"/>
        <w:tabs>
          <w:tab w:val="clear" w:pos="1701"/>
          <w:tab w:val="left" w:pos="0"/>
        </w:tabs>
        <w:ind w:left="0" w:firstLine="0"/>
        <w:jc w:val="both"/>
        <w:rPr>
          <w:rFonts w:cs="Arial"/>
          <w:b w:val="0"/>
          <w:szCs w:val="20"/>
          <w:lang w:val="sl-SI"/>
        </w:rPr>
      </w:pPr>
    </w:p>
    <w:p w14:paraId="20B00CE2" w14:textId="77777777" w:rsidR="009F0012" w:rsidRDefault="009F0012" w:rsidP="009F0012">
      <w:pPr>
        <w:pStyle w:val="ZADEVA"/>
        <w:tabs>
          <w:tab w:val="clear" w:pos="1701"/>
          <w:tab w:val="left" w:pos="0"/>
        </w:tabs>
        <w:ind w:left="0" w:firstLine="0"/>
        <w:jc w:val="both"/>
        <w:rPr>
          <w:rFonts w:cs="Arial"/>
          <w:b w:val="0"/>
          <w:szCs w:val="20"/>
          <w:lang w:val="sl-SI"/>
        </w:rPr>
      </w:pPr>
      <w:r w:rsidRPr="009F0012">
        <w:rPr>
          <w:rFonts w:cs="Arial"/>
          <w:b w:val="0"/>
          <w:szCs w:val="20"/>
          <w:lang w:val="sl-SI"/>
        </w:rPr>
        <w:t>Javna uslužbenka je po posameznih mesecih prejela delovno uspešnost iz naslova prodaje blaga in storitev na trgu (bruto znesek):</w:t>
      </w:r>
    </w:p>
    <w:p w14:paraId="1CEAEC9B" w14:textId="77777777" w:rsidR="009F0012" w:rsidRDefault="009F0012" w:rsidP="009F0012">
      <w:pPr>
        <w:pStyle w:val="ZADEVA"/>
        <w:tabs>
          <w:tab w:val="clear" w:pos="1701"/>
          <w:tab w:val="left" w:pos="0"/>
        </w:tabs>
        <w:ind w:left="0" w:firstLine="0"/>
        <w:jc w:val="both"/>
        <w:rPr>
          <w:rFonts w:cs="Arial"/>
          <w:b w:val="0"/>
          <w:szCs w:val="20"/>
          <w:lang w:val="sl-SI"/>
        </w:rPr>
      </w:pPr>
    </w:p>
    <w:p w14:paraId="7B83BA1E" w14:textId="77777777" w:rsidR="00ED07DE" w:rsidRPr="004553E5" w:rsidRDefault="00ED07DE" w:rsidP="00ED07DE">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0787F981" w14:textId="77777777" w:rsidR="00ED07DE" w:rsidRPr="004553E5" w:rsidRDefault="00ED07DE" w:rsidP="00ED07DE">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ED07DE" w:rsidRPr="00BD350A" w14:paraId="17DD9EDB" w14:textId="77777777" w:rsidTr="00D76D34">
        <w:tc>
          <w:tcPr>
            <w:tcW w:w="703" w:type="dxa"/>
          </w:tcPr>
          <w:p w14:paraId="067B6CDC"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480BE0BB"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0AB9313D"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7DA2B9B0"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66BA8E8B"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1DFB6335"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5019B3A2"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050D1D5B"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632BD4D1"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23904EF0"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72310E13"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5EF5D447"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ED07DE" w:rsidRPr="00BD350A" w14:paraId="2269F551" w14:textId="77777777" w:rsidTr="00D76D34">
        <w:tc>
          <w:tcPr>
            <w:tcW w:w="703" w:type="dxa"/>
          </w:tcPr>
          <w:p w14:paraId="2C240316"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1.840,00</w:t>
            </w:r>
          </w:p>
        </w:tc>
        <w:tc>
          <w:tcPr>
            <w:tcW w:w="684" w:type="dxa"/>
          </w:tcPr>
          <w:p w14:paraId="7C97406D"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1.840,00</w:t>
            </w:r>
          </w:p>
        </w:tc>
        <w:tc>
          <w:tcPr>
            <w:tcW w:w="684" w:type="dxa"/>
          </w:tcPr>
          <w:p w14:paraId="518F82D8"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1.840,00</w:t>
            </w:r>
          </w:p>
        </w:tc>
        <w:tc>
          <w:tcPr>
            <w:tcW w:w="684" w:type="dxa"/>
          </w:tcPr>
          <w:p w14:paraId="099B6C04"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1.840,00</w:t>
            </w:r>
          </w:p>
        </w:tc>
        <w:tc>
          <w:tcPr>
            <w:tcW w:w="684" w:type="dxa"/>
          </w:tcPr>
          <w:p w14:paraId="2A8B9D3C"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2.070,00</w:t>
            </w:r>
          </w:p>
        </w:tc>
        <w:tc>
          <w:tcPr>
            <w:tcW w:w="684" w:type="dxa"/>
          </w:tcPr>
          <w:p w14:paraId="491BE116"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2.070,00</w:t>
            </w:r>
          </w:p>
        </w:tc>
        <w:tc>
          <w:tcPr>
            <w:tcW w:w="684" w:type="dxa"/>
          </w:tcPr>
          <w:p w14:paraId="4D96DE1C"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2FD3BF33"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695AD800"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5D1D54FC"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49523158"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713BE916" w14:textId="77777777" w:rsidR="00ED07DE" w:rsidRPr="00BD350A" w:rsidRDefault="00ED07D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r>
      <w:tr w:rsidR="00ED07DE" w:rsidRPr="00BD350A" w14:paraId="0A2F54E2" w14:textId="77777777" w:rsidTr="00D76D34">
        <w:tc>
          <w:tcPr>
            <w:tcW w:w="703" w:type="dxa"/>
          </w:tcPr>
          <w:p w14:paraId="55F4F5DF"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318956DC"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7CD61082"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3B443C38"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43C706E3"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45600470"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0F970B97"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30A45D99"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2CA783D6"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317966A2"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1963300B"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0D36CBA6" w14:textId="77777777" w:rsidR="00ED07DE" w:rsidRPr="00BD350A" w:rsidRDefault="00CA14DD" w:rsidP="00AE1F67">
            <w:pPr>
              <w:pStyle w:val="ZADEVA"/>
              <w:tabs>
                <w:tab w:val="clear" w:pos="1701"/>
                <w:tab w:val="left" w:pos="0"/>
              </w:tabs>
              <w:ind w:left="0" w:firstLine="0"/>
              <w:jc w:val="both"/>
              <w:rPr>
                <w:rFonts w:cs="Arial"/>
                <w:sz w:val="12"/>
                <w:szCs w:val="12"/>
                <w:lang w:val="sl-SI"/>
              </w:rPr>
            </w:pPr>
            <w:r>
              <w:rPr>
                <w:rFonts w:cs="Arial"/>
                <w:sz w:val="12"/>
                <w:szCs w:val="12"/>
                <w:lang w:val="sl-SI"/>
              </w:rPr>
              <w:t>25.300,00</w:t>
            </w:r>
          </w:p>
        </w:tc>
      </w:tr>
    </w:tbl>
    <w:p w14:paraId="54D810B5" w14:textId="77777777" w:rsidR="00ED07DE" w:rsidRPr="004553E5" w:rsidRDefault="00ED07DE" w:rsidP="00ED07DE">
      <w:pPr>
        <w:pStyle w:val="ZADEVA"/>
        <w:tabs>
          <w:tab w:val="clear" w:pos="1701"/>
          <w:tab w:val="left" w:pos="0"/>
        </w:tabs>
        <w:ind w:left="0" w:firstLine="0"/>
        <w:jc w:val="both"/>
        <w:rPr>
          <w:rFonts w:cs="Arial"/>
          <w:b w:val="0"/>
          <w:szCs w:val="20"/>
          <w:lang w:val="sl-SI"/>
        </w:rPr>
      </w:pPr>
    </w:p>
    <w:p w14:paraId="20699835" w14:textId="77777777" w:rsidR="00C9576A" w:rsidRDefault="00C9576A">
      <w:pPr>
        <w:spacing w:line="240" w:lineRule="auto"/>
        <w:rPr>
          <w:rFonts w:cs="Arial"/>
          <w:szCs w:val="20"/>
        </w:rPr>
      </w:pPr>
      <w:r>
        <w:rPr>
          <w:rFonts w:cs="Arial"/>
          <w:b/>
          <w:szCs w:val="20"/>
        </w:rPr>
        <w:br w:type="page"/>
      </w:r>
    </w:p>
    <w:p w14:paraId="0005C8D9" w14:textId="3508747C" w:rsidR="00ED07DE" w:rsidRPr="004553E5" w:rsidRDefault="00ED07DE" w:rsidP="00ED07DE">
      <w:pPr>
        <w:pStyle w:val="ZADEVA"/>
        <w:tabs>
          <w:tab w:val="clear" w:pos="1701"/>
          <w:tab w:val="left" w:pos="0"/>
        </w:tabs>
        <w:ind w:left="0" w:firstLine="0"/>
        <w:jc w:val="both"/>
        <w:rPr>
          <w:rFonts w:cs="Arial"/>
          <w:b w:val="0"/>
          <w:szCs w:val="20"/>
          <w:lang w:val="sl-SI"/>
        </w:rPr>
      </w:pPr>
      <w:r w:rsidRPr="004553E5">
        <w:rPr>
          <w:rFonts w:cs="Arial"/>
          <w:b w:val="0"/>
          <w:szCs w:val="20"/>
          <w:lang w:val="sl-SI"/>
        </w:rPr>
        <w:lastRenderedPageBreak/>
        <w:t>Leto 2019</w:t>
      </w:r>
    </w:p>
    <w:p w14:paraId="78F6DF2E" w14:textId="77777777" w:rsidR="00ED07DE" w:rsidRDefault="00ED07DE" w:rsidP="00ED07DE">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ED07DE" w:rsidRPr="00BD350A" w14:paraId="03E41B54" w14:textId="77777777" w:rsidTr="00D76D34">
        <w:tc>
          <w:tcPr>
            <w:tcW w:w="703" w:type="dxa"/>
          </w:tcPr>
          <w:p w14:paraId="31DCEA50"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0315D768"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77F56A2C"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1CF71F70"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4F7DC30F"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26B0F935"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6E55292A"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541911F7"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60D3052C"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1A7A5E06"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6375DB61"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3B6DF1DA"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ED07DE" w:rsidRPr="00BD350A" w14:paraId="770CA4E5" w14:textId="77777777" w:rsidTr="00D76D34">
        <w:tc>
          <w:tcPr>
            <w:tcW w:w="703" w:type="dxa"/>
          </w:tcPr>
          <w:p w14:paraId="60F924E7"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5109A562"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7A1A76EA"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6450F8CD"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1165ABD0"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047D0E27"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2.327,44</w:t>
            </w:r>
          </w:p>
        </w:tc>
        <w:tc>
          <w:tcPr>
            <w:tcW w:w="684" w:type="dxa"/>
          </w:tcPr>
          <w:p w14:paraId="4C949B80"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7C1E5337"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326B5D64"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5BEA9B45"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52538D04"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2.300,00</w:t>
            </w:r>
          </w:p>
        </w:tc>
        <w:tc>
          <w:tcPr>
            <w:tcW w:w="684" w:type="dxa"/>
          </w:tcPr>
          <w:p w14:paraId="6A55C252" w14:textId="77777777" w:rsidR="00ED07DE" w:rsidRPr="00BD350A" w:rsidRDefault="00CA14DD"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2.070,00</w:t>
            </w:r>
          </w:p>
        </w:tc>
      </w:tr>
      <w:tr w:rsidR="00ED07DE" w:rsidRPr="00BD350A" w14:paraId="544E2271" w14:textId="77777777" w:rsidTr="00D76D34">
        <w:tc>
          <w:tcPr>
            <w:tcW w:w="703" w:type="dxa"/>
          </w:tcPr>
          <w:p w14:paraId="3B1ECE9E" w14:textId="77777777" w:rsidR="00ED07DE" w:rsidRPr="00BD350A" w:rsidRDefault="00ED07DE"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27E94CC1"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3C325B49"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72E4CAD2"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4E45C92F"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6643E351"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5574930F"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743A9138"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05E20B55"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4BD96444"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6DE85ADE" w14:textId="77777777" w:rsidR="00ED07DE" w:rsidRPr="00BD350A" w:rsidRDefault="00ED07DE" w:rsidP="00AE1F67">
            <w:pPr>
              <w:pStyle w:val="ZADEVA"/>
              <w:tabs>
                <w:tab w:val="clear" w:pos="1701"/>
                <w:tab w:val="left" w:pos="0"/>
              </w:tabs>
              <w:ind w:left="0" w:firstLine="0"/>
              <w:jc w:val="both"/>
              <w:rPr>
                <w:rFonts w:cs="Arial"/>
                <w:sz w:val="12"/>
                <w:szCs w:val="12"/>
                <w:lang w:val="sl-SI"/>
              </w:rPr>
            </w:pPr>
          </w:p>
        </w:tc>
        <w:tc>
          <w:tcPr>
            <w:tcW w:w="684" w:type="dxa"/>
          </w:tcPr>
          <w:p w14:paraId="05F2F282" w14:textId="77777777" w:rsidR="00CA14DD" w:rsidRPr="00BD350A" w:rsidRDefault="00CA14DD" w:rsidP="00AE1F67">
            <w:pPr>
              <w:pStyle w:val="ZADEVA"/>
              <w:tabs>
                <w:tab w:val="clear" w:pos="1701"/>
                <w:tab w:val="left" w:pos="0"/>
              </w:tabs>
              <w:ind w:left="0" w:firstLine="0"/>
              <w:jc w:val="both"/>
              <w:rPr>
                <w:rFonts w:cs="Arial"/>
                <w:sz w:val="12"/>
                <w:szCs w:val="12"/>
                <w:lang w:val="sl-SI"/>
              </w:rPr>
            </w:pPr>
            <w:r>
              <w:rPr>
                <w:rFonts w:cs="Arial"/>
                <w:sz w:val="12"/>
                <w:szCs w:val="12"/>
                <w:lang w:val="sl-SI"/>
              </w:rPr>
              <w:t>27.397,44</w:t>
            </w:r>
          </w:p>
        </w:tc>
      </w:tr>
    </w:tbl>
    <w:p w14:paraId="548C3240" w14:textId="77777777" w:rsidR="009F0012" w:rsidRDefault="009F0012" w:rsidP="009F0012">
      <w:pPr>
        <w:pStyle w:val="ZADEVA"/>
        <w:tabs>
          <w:tab w:val="clear" w:pos="1701"/>
          <w:tab w:val="left" w:pos="0"/>
        </w:tabs>
        <w:ind w:left="0" w:firstLine="0"/>
        <w:jc w:val="both"/>
        <w:rPr>
          <w:rFonts w:cs="Arial"/>
          <w:b w:val="0"/>
          <w:szCs w:val="20"/>
          <w:lang w:val="sl-SI"/>
        </w:rPr>
      </w:pPr>
    </w:p>
    <w:p w14:paraId="21709BFE" w14:textId="77777777" w:rsidR="009F0012" w:rsidRDefault="009F0012" w:rsidP="00376685">
      <w:pPr>
        <w:pStyle w:val="ZADEVA"/>
        <w:tabs>
          <w:tab w:val="clear" w:pos="1701"/>
          <w:tab w:val="left" w:pos="0"/>
        </w:tabs>
        <w:ind w:left="0" w:firstLine="0"/>
        <w:jc w:val="both"/>
        <w:rPr>
          <w:rFonts w:cs="Arial"/>
          <w:b w:val="0"/>
          <w:szCs w:val="20"/>
          <w:lang w:val="sl-SI"/>
        </w:rPr>
      </w:pPr>
    </w:p>
    <w:p w14:paraId="781D1179" w14:textId="4FE62A7A" w:rsidR="00E538DF" w:rsidRPr="009F0012" w:rsidRDefault="002D78A5" w:rsidP="00E538DF">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0E3443A0" w14:textId="77777777" w:rsidR="00E538DF" w:rsidRPr="009F0012" w:rsidRDefault="00E538DF" w:rsidP="00E538DF">
      <w:pPr>
        <w:pStyle w:val="ZADEVA"/>
        <w:tabs>
          <w:tab w:val="clear" w:pos="1701"/>
          <w:tab w:val="left" w:pos="0"/>
        </w:tabs>
        <w:ind w:left="0" w:firstLine="0"/>
        <w:jc w:val="both"/>
        <w:rPr>
          <w:rFonts w:cs="Arial"/>
          <w:b w:val="0"/>
          <w:szCs w:val="20"/>
          <w:lang w:val="sl-SI"/>
        </w:rPr>
      </w:pPr>
    </w:p>
    <w:p w14:paraId="0612FD90" w14:textId="77777777" w:rsidR="00E538DF" w:rsidRPr="009F0012" w:rsidRDefault="00E538DF" w:rsidP="00E538DF">
      <w:pPr>
        <w:pStyle w:val="ZADEVA"/>
        <w:tabs>
          <w:tab w:val="clear" w:pos="1701"/>
          <w:tab w:val="left" w:pos="0"/>
        </w:tabs>
        <w:ind w:left="0" w:firstLine="0"/>
        <w:jc w:val="both"/>
        <w:rPr>
          <w:rFonts w:cs="Arial"/>
          <w:b w:val="0"/>
          <w:szCs w:val="20"/>
          <w:lang w:val="sl-SI"/>
        </w:rPr>
      </w:pPr>
      <w:r w:rsidRPr="009F0012">
        <w:rPr>
          <w:rFonts w:cs="Arial"/>
          <w:b w:val="0"/>
          <w:szCs w:val="20"/>
          <w:lang w:val="sl-SI"/>
        </w:rPr>
        <w:t>Javn</w:t>
      </w:r>
      <w:r>
        <w:rPr>
          <w:rFonts w:cs="Arial"/>
          <w:b w:val="0"/>
          <w:szCs w:val="20"/>
          <w:lang w:val="sl-SI"/>
        </w:rPr>
        <w:t>i</w:t>
      </w:r>
      <w:r w:rsidRPr="009F0012">
        <w:rPr>
          <w:rFonts w:cs="Arial"/>
          <w:b w:val="0"/>
          <w:szCs w:val="20"/>
          <w:lang w:val="sl-SI"/>
        </w:rPr>
        <w:t xml:space="preserve"> uslužben</w:t>
      </w:r>
      <w:r>
        <w:rPr>
          <w:rFonts w:cs="Arial"/>
          <w:b w:val="0"/>
          <w:szCs w:val="20"/>
          <w:lang w:val="sl-SI"/>
        </w:rPr>
        <w:t>ec</w:t>
      </w:r>
      <w:r w:rsidRPr="009F0012">
        <w:rPr>
          <w:rFonts w:cs="Arial"/>
          <w:b w:val="0"/>
          <w:szCs w:val="20"/>
          <w:lang w:val="sl-SI"/>
        </w:rPr>
        <w:t xml:space="preserve"> in predstojnik Univerze v Ljubljani sta 1</w:t>
      </w:r>
      <w:r>
        <w:rPr>
          <w:rFonts w:cs="Arial"/>
          <w:b w:val="0"/>
          <w:szCs w:val="20"/>
          <w:lang w:val="sl-SI"/>
        </w:rPr>
        <w:t>2</w:t>
      </w:r>
      <w:r w:rsidRPr="009F0012">
        <w:rPr>
          <w:rFonts w:cs="Arial"/>
          <w:b w:val="0"/>
          <w:szCs w:val="20"/>
          <w:lang w:val="sl-SI"/>
        </w:rPr>
        <w:t>.</w:t>
      </w:r>
      <w:r>
        <w:rPr>
          <w:rFonts w:cs="Arial"/>
          <w:b w:val="0"/>
          <w:szCs w:val="20"/>
          <w:lang w:val="sl-SI"/>
        </w:rPr>
        <w:t>2</w:t>
      </w:r>
      <w:r w:rsidRPr="009F0012">
        <w:rPr>
          <w:rFonts w:cs="Arial"/>
          <w:b w:val="0"/>
          <w:szCs w:val="20"/>
          <w:lang w:val="sl-SI"/>
        </w:rPr>
        <w:t>.2019 podpisala Aneks št. 1 k pogodbi o zaposlitvi na podlagi katerega je bil, od 1.1.2019 dalje, na delovnem mestu D019001 Visokošolski učitelj v nazivu Redni profesor</w:t>
      </w:r>
      <w:r>
        <w:rPr>
          <w:rFonts w:cs="Arial"/>
          <w:b w:val="0"/>
          <w:szCs w:val="20"/>
          <w:lang w:val="sl-SI"/>
        </w:rPr>
        <w:t xml:space="preserve"> (30%) in delovnem mestu E018025 Višji zdravnik specialist PPD3 (70%)</w:t>
      </w:r>
      <w:r w:rsidRPr="009F0012">
        <w:rPr>
          <w:rFonts w:cs="Arial"/>
          <w:b w:val="0"/>
          <w:szCs w:val="20"/>
          <w:lang w:val="sl-SI"/>
        </w:rPr>
        <w:t xml:space="preserve"> uvrščen v 5</w:t>
      </w:r>
      <w:r>
        <w:rPr>
          <w:rFonts w:cs="Arial"/>
          <w:b w:val="0"/>
          <w:szCs w:val="20"/>
          <w:lang w:val="sl-SI"/>
        </w:rPr>
        <w:t>6</w:t>
      </w:r>
      <w:r w:rsidRPr="009F0012">
        <w:rPr>
          <w:rFonts w:cs="Arial"/>
          <w:b w:val="0"/>
          <w:szCs w:val="20"/>
          <w:lang w:val="sl-SI"/>
        </w:rPr>
        <w:t xml:space="preserve">. plačni razred, od 1.11.2019 dalje </w:t>
      </w:r>
      <w:r>
        <w:rPr>
          <w:rFonts w:cs="Arial"/>
          <w:b w:val="0"/>
          <w:szCs w:val="20"/>
          <w:lang w:val="sl-SI"/>
        </w:rPr>
        <w:t xml:space="preserve">pa </w:t>
      </w:r>
      <w:r w:rsidRPr="009F0012">
        <w:rPr>
          <w:rFonts w:cs="Arial"/>
          <w:b w:val="0"/>
          <w:szCs w:val="20"/>
          <w:lang w:val="sl-SI"/>
        </w:rPr>
        <w:t>v 5</w:t>
      </w:r>
      <w:r>
        <w:rPr>
          <w:rFonts w:cs="Arial"/>
          <w:b w:val="0"/>
          <w:szCs w:val="20"/>
          <w:lang w:val="sl-SI"/>
        </w:rPr>
        <w:t>7</w:t>
      </w:r>
      <w:r w:rsidRPr="009F0012">
        <w:rPr>
          <w:rFonts w:cs="Arial"/>
          <w:b w:val="0"/>
          <w:szCs w:val="20"/>
          <w:lang w:val="sl-SI"/>
        </w:rPr>
        <w:t>. plačni razred</w:t>
      </w:r>
      <w:r>
        <w:rPr>
          <w:rFonts w:cs="Arial"/>
          <w:b w:val="0"/>
          <w:szCs w:val="20"/>
          <w:lang w:val="sl-SI"/>
        </w:rPr>
        <w:t>.</w:t>
      </w:r>
    </w:p>
    <w:p w14:paraId="219625C7" w14:textId="77777777" w:rsidR="00E538DF" w:rsidRPr="009F0012" w:rsidRDefault="00E538DF" w:rsidP="00E538DF">
      <w:pPr>
        <w:pStyle w:val="ZADEVA"/>
        <w:tabs>
          <w:tab w:val="clear" w:pos="1701"/>
          <w:tab w:val="left" w:pos="0"/>
        </w:tabs>
        <w:ind w:left="0" w:firstLine="0"/>
        <w:jc w:val="both"/>
        <w:rPr>
          <w:rFonts w:cs="Arial"/>
          <w:b w:val="0"/>
          <w:szCs w:val="20"/>
          <w:lang w:val="sl-SI"/>
        </w:rPr>
      </w:pPr>
    </w:p>
    <w:p w14:paraId="1833FA11" w14:textId="77777777" w:rsidR="00E538DF" w:rsidRDefault="00E538DF" w:rsidP="00E538DF">
      <w:pPr>
        <w:pStyle w:val="ZADEVA"/>
        <w:tabs>
          <w:tab w:val="clear" w:pos="1701"/>
          <w:tab w:val="left" w:pos="0"/>
        </w:tabs>
        <w:ind w:left="0" w:firstLine="0"/>
        <w:jc w:val="both"/>
        <w:rPr>
          <w:rFonts w:cs="Arial"/>
          <w:b w:val="0"/>
          <w:szCs w:val="20"/>
          <w:lang w:val="sl-SI"/>
        </w:rPr>
      </w:pPr>
      <w:r w:rsidRPr="009F0012">
        <w:rPr>
          <w:rFonts w:cs="Arial"/>
          <w:b w:val="0"/>
          <w:szCs w:val="20"/>
          <w:lang w:val="sl-SI"/>
        </w:rPr>
        <w:t>Javn</w:t>
      </w:r>
      <w:r>
        <w:rPr>
          <w:rFonts w:cs="Arial"/>
          <w:b w:val="0"/>
          <w:szCs w:val="20"/>
          <w:lang w:val="sl-SI"/>
        </w:rPr>
        <w:t>i</w:t>
      </w:r>
      <w:r w:rsidRPr="009F0012">
        <w:rPr>
          <w:rFonts w:cs="Arial"/>
          <w:b w:val="0"/>
          <w:szCs w:val="20"/>
          <w:lang w:val="sl-SI"/>
        </w:rPr>
        <w:t xml:space="preserve"> uslužben</w:t>
      </w:r>
      <w:r>
        <w:rPr>
          <w:rFonts w:cs="Arial"/>
          <w:b w:val="0"/>
          <w:szCs w:val="20"/>
          <w:lang w:val="sl-SI"/>
        </w:rPr>
        <w:t>ec</w:t>
      </w:r>
      <w:r w:rsidRPr="009F0012">
        <w:rPr>
          <w:rFonts w:cs="Arial"/>
          <w:b w:val="0"/>
          <w:szCs w:val="20"/>
          <w:lang w:val="sl-SI"/>
        </w:rPr>
        <w:t xml:space="preserve"> je po posameznih mesecih prejel delovno uspešnost iz naslova prodaje blaga in storitev na trgu (bruto znesek):</w:t>
      </w:r>
    </w:p>
    <w:p w14:paraId="1D0D2F8D" w14:textId="77777777" w:rsidR="00E538DF" w:rsidRDefault="00E538DF" w:rsidP="00E538DF">
      <w:pPr>
        <w:pStyle w:val="ZADEVA"/>
        <w:tabs>
          <w:tab w:val="clear" w:pos="1701"/>
          <w:tab w:val="left" w:pos="0"/>
        </w:tabs>
        <w:ind w:left="0" w:firstLine="0"/>
        <w:jc w:val="both"/>
        <w:rPr>
          <w:rFonts w:cs="Arial"/>
          <w:b w:val="0"/>
          <w:szCs w:val="20"/>
          <w:lang w:val="sl-SI"/>
        </w:rPr>
      </w:pPr>
    </w:p>
    <w:p w14:paraId="1DE5F1BE" w14:textId="77777777" w:rsidR="008D0818" w:rsidRPr="004553E5" w:rsidRDefault="008D0818" w:rsidP="008D0818">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1977BE5F" w14:textId="77777777" w:rsidR="008D0818" w:rsidRPr="004553E5" w:rsidRDefault="008D0818" w:rsidP="008D0818">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8D0818" w:rsidRPr="00BD350A" w14:paraId="177B32E5" w14:textId="77777777" w:rsidTr="00D76D34">
        <w:tc>
          <w:tcPr>
            <w:tcW w:w="703" w:type="dxa"/>
          </w:tcPr>
          <w:p w14:paraId="21CF0CC5"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1F299545"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19503848"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358BEF2F"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5463AD6C"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0F00EFCA"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31FBCCE9"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23F0C6C9"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6706D313"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0BDC79BD"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2437087A"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6E4CE85D"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8D0818" w:rsidRPr="00BD350A" w14:paraId="483E3E4C" w14:textId="77777777" w:rsidTr="00D76D34">
        <w:tc>
          <w:tcPr>
            <w:tcW w:w="703" w:type="dxa"/>
          </w:tcPr>
          <w:p w14:paraId="6C5C3F73" w14:textId="77777777" w:rsidR="008D0818" w:rsidRPr="00BD350A" w:rsidRDefault="008D081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1.520,00</w:t>
            </w:r>
          </w:p>
        </w:tc>
        <w:tc>
          <w:tcPr>
            <w:tcW w:w="684" w:type="dxa"/>
          </w:tcPr>
          <w:p w14:paraId="29FB0AD3" w14:textId="77777777" w:rsidR="008D0818" w:rsidRPr="00BD350A" w:rsidRDefault="008D081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1.520,00</w:t>
            </w:r>
          </w:p>
        </w:tc>
        <w:tc>
          <w:tcPr>
            <w:tcW w:w="684" w:type="dxa"/>
          </w:tcPr>
          <w:p w14:paraId="1EDB17CC" w14:textId="77777777" w:rsidR="008D0818" w:rsidRPr="00BD350A" w:rsidRDefault="008D081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1.520,00</w:t>
            </w:r>
          </w:p>
        </w:tc>
        <w:tc>
          <w:tcPr>
            <w:tcW w:w="684" w:type="dxa"/>
          </w:tcPr>
          <w:p w14:paraId="562CAA1A" w14:textId="77777777" w:rsidR="008D0818" w:rsidRPr="00BD350A" w:rsidRDefault="008D081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1.520,00</w:t>
            </w:r>
          </w:p>
        </w:tc>
        <w:tc>
          <w:tcPr>
            <w:tcW w:w="684" w:type="dxa"/>
          </w:tcPr>
          <w:p w14:paraId="0A867BBE" w14:textId="77777777" w:rsidR="008D0818" w:rsidRPr="00BD350A" w:rsidRDefault="008D081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1.710,00</w:t>
            </w:r>
          </w:p>
        </w:tc>
        <w:tc>
          <w:tcPr>
            <w:tcW w:w="684" w:type="dxa"/>
          </w:tcPr>
          <w:p w14:paraId="6445E8C2" w14:textId="77777777" w:rsidR="008D0818" w:rsidRPr="00BD350A" w:rsidRDefault="008D081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1.710,00</w:t>
            </w:r>
          </w:p>
        </w:tc>
        <w:tc>
          <w:tcPr>
            <w:tcW w:w="684" w:type="dxa"/>
          </w:tcPr>
          <w:p w14:paraId="68FF5847" w14:textId="77777777" w:rsidR="008D0818" w:rsidRPr="00BD350A" w:rsidRDefault="008D081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26EA9B06" w14:textId="77777777" w:rsidR="008D0818" w:rsidRPr="00BD350A" w:rsidRDefault="008D081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1149F8FE" w14:textId="77777777" w:rsidR="008D0818" w:rsidRPr="00BD350A" w:rsidRDefault="008D081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5DE1EA82" w14:textId="77777777" w:rsidR="008D0818" w:rsidRPr="00BD350A" w:rsidRDefault="008D081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3EEE6CF2" w14:textId="77777777" w:rsidR="008D0818" w:rsidRPr="00BD350A" w:rsidRDefault="008D081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5BD65315" w14:textId="77777777" w:rsidR="008D0818" w:rsidRPr="00BD350A" w:rsidRDefault="001A773C"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r>
      <w:tr w:rsidR="008D0818" w:rsidRPr="00BD350A" w14:paraId="593DA380" w14:textId="77777777" w:rsidTr="00D76D34">
        <w:tc>
          <w:tcPr>
            <w:tcW w:w="703" w:type="dxa"/>
          </w:tcPr>
          <w:p w14:paraId="16E8B225"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7806E252"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3B255C6D"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23578629"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6FC28E16"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15D1CEDE"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2CF9CB47"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05F83837"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1E914C28"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47235A85"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32547ECD"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6E915A2F" w14:textId="77777777" w:rsidR="008D0818" w:rsidRPr="00BD350A" w:rsidRDefault="001A773C" w:rsidP="00AE1F67">
            <w:pPr>
              <w:pStyle w:val="ZADEVA"/>
              <w:tabs>
                <w:tab w:val="clear" w:pos="1701"/>
                <w:tab w:val="left" w:pos="0"/>
              </w:tabs>
              <w:ind w:left="0" w:firstLine="0"/>
              <w:jc w:val="both"/>
              <w:rPr>
                <w:rFonts w:cs="Arial"/>
                <w:sz w:val="12"/>
                <w:szCs w:val="12"/>
                <w:lang w:val="sl-SI"/>
              </w:rPr>
            </w:pPr>
            <w:r>
              <w:rPr>
                <w:rFonts w:cs="Arial"/>
                <w:sz w:val="12"/>
                <w:szCs w:val="12"/>
                <w:lang w:val="sl-SI"/>
              </w:rPr>
              <w:t>20.900,00</w:t>
            </w:r>
          </w:p>
        </w:tc>
      </w:tr>
    </w:tbl>
    <w:p w14:paraId="2CB64B08" w14:textId="77777777" w:rsidR="008D0818" w:rsidRPr="004553E5" w:rsidRDefault="008D0818" w:rsidP="008D0818">
      <w:pPr>
        <w:pStyle w:val="ZADEVA"/>
        <w:tabs>
          <w:tab w:val="clear" w:pos="1701"/>
          <w:tab w:val="left" w:pos="0"/>
        </w:tabs>
        <w:ind w:left="0" w:firstLine="0"/>
        <w:jc w:val="both"/>
        <w:rPr>
          <w:rFonts w:cs="Arial"/>
          <w:b w:val="0"/>
          <w:szCs w:val="20"/>
          <w:lang w:val="sl-SI"/>
        </w:rPr>
      </w:pPr>
    </w:p>
    <w:p w14:paraId="68692A1A" w14:textId="77777777" w:rsidR="008D0818" w:rsidRPr="004553E5" w:rsidRDefault="008D0818" w:rsidP="008D0818">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25810A21" w14:textId="77777777" w:rsidR="008D0818" w:rsidRDefault="008D0818" w:rsidP="008D0818">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8D0818" w:rsidRPr="00BD350A" w14:paraId="73BE8B3D" w14:textId="77777777" w:rsidTr="00D76D34">
        <w:tc>
          <w:tcPr>
            <w:tcW w:w="703" w:type="dxa"/>
          </w:tcPr>
          <w:p w14:paraId="626E4FEE"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3CFD434A"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5B0B41F3"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59EDFFD6"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1A7C988D"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38F50A9A"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2BA48452"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6175177A"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64128D6B"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36C82381"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3706D957"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1CCCB167"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8D0818" w:rsidRPr="00BD350A" w14:paraId="22A3E90C" w14:textId="77777777" w:rsidTr="00D76D34">
        <w:tc>
          <w:tcPr>
            <w:tcW w:w="703" w:type="dxa"/>
          </w:tcPr>
          <w:p w14:paraId="6FF0A6A8" w14:textId="77777777" w:rsidR="008D0818" w:rsidRPr="00BD350A" w:rsidRDefault="00A0596E"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7E3672D7" w14:textId="77777777" w:rsidR="008D0818"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09E08D08" w14:textId="77777777" w:rsidR="008D0818"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068F272E" w14:textId="77777777" w:rsidR="008D0818"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3CDEB6D3" w14:textId="77777777" w:rsidR="008D0818"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47188F73" w14:textId="77777777" w:rsidR="008D0818"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1443FD9B" w14:textId="77777777" w:rsidR="008D0818"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0F64DA16" w14:textId="77777777" w:rsidR="008D0818"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2B0F2901" w14:textId="77777777" w:rsidR="008D0818"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7FA4C8E0" w14:textId="77777777" w:rsidR="008D0818"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6FBB3E72" w14:textId="77777777" w:rsidR="008D0818"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7D578C07" w14:textId="77777777" w:rsidR="008D0818"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1.710,00</w:t>
            </w:r>
          </w:p>
        </w:tc>
      </w:tr>
      <w:tr w:rsidR="008D0818" w:rsidRPr="00BD350A" w14:paraId="2E5E4EF9" w14:textId="77777777" w:rsidTr="00D76D34">
        <w:tc>
          <w:tcPr>
            <w:tcW w:w="703" w:type="dxa"/>
          </w:tcPr>
          <w:p w14:paraId="0530389F" w14:textId="77777777" w:rsidR="008D0818" w:rsidRPr="00BD350A" w:rsidRDefault="008D0818"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25F8D546"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561AAA08"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57F9D94F"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271294D3"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0EE4366D"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6408A9EB"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3B6B90A9"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289979A4"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22DC3EAE"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765D523A" w14:textId="77777777" w:rsidR="008D0818" w:rsidRPr="00BD350A" w:rsidRDefault="008D0818" w:rsidP="00AE1F67">
            <w:pPr>
              <w:pStyle w:val="ZADEVA"/>
              <w:tabs>
                <w:tab w:val="clear" w:pos="1701"/>
                <w:tab w:val="left" w:pos="0"/>
              </w:tabs>
              <w:ind w:left="0" w:firstLine="0"/>
              <w:jc w:val="both"/>
              <w:rPr>
                <w:rFonts w:cs="Arial"/>
                <w:sz w:val="12"/>
                <w:szCs w:val="12"/>
                <w:lang w:val="sl-SI"/>
              </w:rPr>
            </w:pPr>
          </w:p>
        </w:tc>
        <w:tc>
          <w:tcPr>
            <w:tcW w:w="684" w:type="dxa"/>
          </w:tcPr>
          <w:p w14:paraId="75288409" w14:textId="77777777" w:rsidR="008D0818" w:rsidRPr="00BD350A" w:rsidRDefault="009B4C6A" w:rsidP="00AE1F67">
            <w:pPr>
              <w:pStyle w:val="ZADEVA"/>
              <w:tabs>
                <w:tab w:val="clear" w:pos="1701"/>
                <w:tab w:val="left" w:pos="0"/>
              </w:tabs>
              <w:ind w:left="0" w:firstLine="0"/>
              <w:jc w:val="both"/>
              <w:rPr>
                <w:rFonts w:cs="Arial"/>
                <w:sz w:val="12"/>
                <w:szCs w:val="12"/>
                <w:lang w:val="sl-SI"/>
              </w:rPr>
            </w:pPr>
            <w:r>
              <w:rPr>
                <w:rFonts w:cs="Arial"/>
                <w:sz w:val="12"/>
                <w:szCs w:val="12"/>
                <w:lang w:val="sl-SI"/>
              </w:rPr>
              <w:t>22.610,00</w:t>
            </w:r>
          </w:p>
        </w:tc>
      </w:tr>
    </w:tbl>
    <w:p w14:paraId="73086A1D" w14:textId="77777777" w:rsidR="00E538DF" w:rsidRDefault="00E538DF" w:rsidP="00E538DF">
      <w:pPr>
        <w:pStyle w:val="ZADEVA"/>
        <w:tabs>
          <w:tab w:val="clear" w:pos="1701"/>
          <w:tab w:val="left" w:pos="0"/>
        </w:tabs>
        <w:ind w:left="0" w:firstLine="0"/>
        <w:jc w:val="both"/>
        <w:rPr>
          <w:rFonts w:cs="Arial"/>
          <w:b w:val="0"/>
          <w:szCs w:val="20"/>
          <w:lang w:val="sl-SI"/>
        </w:rPr>
      </w:pPr>
    </w:p>
    <w:p w14:paraId="24DBDB90" w14:textId="77777777" w:rsidR="00E538DF" w:rsidRDefault="00E538DF" w:rsidP="00376685">
      <w:pPr>
        <w:pStyle w:val="ZADEVA"/>
        <w:tabs>
          <w:tab w:val="clear" w:pos="1701"/>
          <w:tab w:val="left" w:pos="0"/>
        </w:tabs>
        <w:ind w:left="0" w:firstLine="0"/>
        <w:jc w:val="both"/>
        <w:rPr>
          <w:rFonts w:cs="Arial"/>
          <w:b w:val="0"/>
          <w:szCs w:val="20"/>
          <w:lang w:val="sl-SI"/>
        </w:rPr>
      </w:pPr>
    </w:p>
    <w:p w14:paraId="2182F510" w14:textId="12277614" w:rsidR="00E538DF" w:rsidRPr="009F0012" w:rsidRDefault="002D78A5" w:rsidP="00E538DF">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380020CF" w14:textId="77777777" w:rsidR="00E538DF" w:rsidRPr="009F0012" w:rsidRDefault="00E538DF" w:rsidP="00E538DF">
      <w:pPr>
        <w:pStyle w:val="ZADEVA"/>
        <w:tabs>
          <w:tab w:val="clear" w:pos="1701"/>
          <w:tab w:val="left" w:pos="0"/>
        </w:tabs>
        <w:ind w:left="0" w:firstLine="0"/>
        <w:jc w:val="both"/>
        <w:rPr>
          <w:rFonts w:cs="Arial"/>
          <w:b w:val="0"/>
          <w:szCs w:val="20"/>
          <w:lang w:val="sl-SI"/>
        </w:rPr>
      </w:pPr>
    </w:p>
    <w:p w14:paraId="77F76F4D" w14:textId="77777777" w:rsidR="00E538DF" w:rsidRPr="009F0012" w:rsidRDefault="00E538DF" w:rsidP="00E538DF">
      <w:pPr>
        <w:pStyle w:val="ZADEVA"/>
        <w:tabs>
          <w:tab w:val="clear" w:pos="1701"/>
          <w:tab w:val="left" w:pos="0"/>
        </w:tabs>
        <w:ind w:left="0" w:firstLine="0"/>
        <w:jc w:val="both"/>
        <w:rPr>
          <w:rFonts w:cs="Arial"/>
          <w:b w:val="0"/>
          <w:szCs w:val="20"/>
          <w:lang w:val="sl-SI"/>
        </w:rPr>
      </w:pPr>
      <w:r w:rsidRPr="009F0012">
        <w:rPr>
          <w:rFonts w:cs="Arial"/>
          <w:b w:val="0"/>
          <w:szCs w:val="20"/>
          <w:lang w:val="sl-SI"/>
        </w:rPr>
        <w:t>Javna uslužbenka in predstojnik U</w:t>
      </w:r>
      <w:r>
        <w:rPr>
          <w:rFonts w:cs="Arial"/>
          <w:b w:val="0"/>
          <w:szCs w:val="20"/>
          <w:lang w:val="sl-SI"/>
        </w:rPr>
        <w:t>L MF</w:t>
      </w:r>
      <w:r w:rsidRPr="009F0012">
        <w:rPr>
          <w:rFonts w:cs="Arial"/>
          <w:b w:val="0"/>
          <w:szCs w:val="20"/>
          <w:lang w:val="sl-SI"/>
        </w:rPr>
        <w:t xml:space="preserve"> sta 1</w:t>
      </w:r>
      <w:r>
        <w:rPr>
          <w:rFonts w:cs="Arial"/>
          <w:b w:val="0"/>
          <w:szCs w:val="20"/>
          <w:lang w:val="sl-SI"/>
        </w:rPr>
        <w:t>8</w:t>
      </w:r>
      <w:r w:rsidRPr="009F0012">
        <w:rPr>
          <w:rFonts w:cs="Arial"/>
          <w:b w:val="0"/>
          <w:szCs w:val="20"/>
          <w:lang w:val="sl-SI"/>
        </w:rPr>
        <w:t>.</w:t>
      </w:r>
      <w:r>
        <w:rPr>
          <w:rFonts w:cs="Arial"/>
          <w:b w:val="0"/>
          <w:szCs w:val="20"/>
          <w:lang w:val="sl-SI"/>
        </w:rPr>
        <w:t>3</w:t>
      </w:r>
      <w:r w:rsidRPr="009F0012">
        <w:rPr>
          <w:rFonts w:cs="Arial"/>
          <w:b w:val="0"/>
          <w:szCs w:val="20"/>
          <w:lang w:val="sl-SI"/>
        </w:rPr>
        <w:t xml:space="preserve">.2019 podpisala Aneks št. </w:t>
      </w:r>
      <w:r>
        <w:rPr>
          <w:rFonts w:cs="Arial"/>
          <w:b w:val="0"/>
          <w:szCs w:val="20"/>
          <w:lang w:val="sl-SI"/>
        </w:rPr>
        <w:t>1</w:t>
      </w:r>
      <w:r w:rsidRPr="009F0012">
        <w:rPr>
          <w:rFonts w:cs="Arial"/>
          <w:b w:val="0"/>
          <w:szCs w:val="20"/>
          <w:lang w:val="sl-SI"/>
        </w:rPr>
        <w:t xml:space="preserve"> k pogodbi o zaposlitvi na podlagi katerega je bila, od 1.1.2019 dalje, na delovnem mestu </w:t>
      </w:r>
      <w:r>
        <w:rPr>
          <w:rFonts w:cs="Arial"/>
          <w:b w:val="0"/>
          <w:szCs w:val="20"/>
          <w:lang w:val="sl-SI"/>
        </w:rPr>
        <w:t>J017908 Tajnik članice VII/2</w:t>
      </w:r>
      <w:r w:rsidRPr="009F0012">
        <w:rPr>
          <w:rFonts w:cs="Arial"/>
          <w:b w:val="0"/>
          <w:szCs w:val="20"/>
          <w:lang w:val="sl-SI"/>
        </w:rPr>
        <w:t xml:space="preserve"> uvrščena v </w:t>
      </w:r>
      <w:r>
        <w:rPr>
          <w:rFonts w:cs="Arial"/>
          <w:b w:val="0"/>
          <w:szCs w:val="20"/>
          <w:lang w:val="sl-SI"/>
        </w:rPr>
        <w:t>43</w:t>
      </w:r>
      <w:r w:rsidRPr="009F0012">
        <w:rPr>
          <w:rFonts w:cs="Arial"/>
          <w:b w:val="0"/>
          <w:szCs w:val="20"/>
          <w:lang w:val="sl-SI"/>
        </w:rPr>
        <w:t xml:space="preserve">. plačni razred, od 1.11.2019 dalje pa v </w:t>
      </w:r>
      <w:r>
        <w:rPr>
          <w:rFonts w:cs="Arial"/>
          <w:b w:val="0"/>
          <w:szCs w:val="20"/>
          <w:lang w:val="sl-SI"/>
        </w:rPr>
        <w:t>44</w:t>
      </w:r>
      <w:r w:rsidRPr="009F0012">
        <w:rPr>
          <w:rFonts w:cs="Arial"/>
          <w:b w:val="0"/>
          <w:szCs w:val="20"/>
          <w:lang w:val="sl-SI"/>
        </w:rPr>
        <w:t>. plačni razred.</w:t>
      </w:r>
    </w:p>
    <w:p w14:paraId="6A75CF76" w14:textId="77777777" w:rsidR="00E538DF" w:rsidRPr="009F0012" w:rsidRDefault="00E538DF" w:rsidP="00E538DF">
      <w:pPr>
        <w:pStyle w:val="ZADEVA"/>
        <w:tabs>
          <w:tab w:val="clear" w:pos="1701"/>
          <w:tab w:val="left" w:pos="0"/>
        </w:tabs>
        <w:ind w:left="0" w:firstLine="0"/>
        <w:jc w:val="both"/>
        <w:rPr>
          <w:rFonts w:cs="Arial"/>
          <w:b w:val="0"/>
          <w:szCs w:val="20"/>
          <w:lang w:val="sl-SI"/>
        </w:rPr>
      </w:pPr>
    </w:p>
    <w:p w14:paraId="44A4D0B0" w14:textId="77777777" w:rsidR="00E538DF" w:rsidRDefault="00E538DF" w:rsidP="00E538DF">
      <w:pPr>
        <w:pStyle w:val="ZADEVA"/>
        <w:tabs>
          <w:tab w:val="clear" w:pos="1701"/>
          <w:tab w:val="left" w:pos="0"/>
        </w:tabs>
        <w:ind w:left="0" w:firstLine="0"/>
        <w:jc w:val="both"/>
        <w:rPr>
          <w:rFonts w:cs="Arial"/>
          <w:b w:val="0"/>
          <w:szCs w:val="20"/>
          <w:lang w:val="sl-SI"/>
        </w:rPr>
      </w:pPr>
      <w:r w:rsidRPr="009F0012">
        <w:rPr>
          <w:rFonts w:cs="Arial"/>
          <w:b w:val="0"/>
          <w:szCs w:val="20"/>
          <w:lang w:val="sl-SI"/>
        </w:rPr>
        <w:t>Javna uslužbenka je po posameznih mesecih prejela delovno uspešnost iz naslova prodaje blaga in storitev na trgu (bruto znesek):</w:t>
      </w:r>
    </w:p>
    <w:p w14:paraId="01E6BC38" w14:textId="77777777" w:rsidR="00E538DF" w:rsidRDefault="00E538DF" w:rsidP="00E538DF">
      <w:pPr>
        <w:pStyle w:val="ZADEVA"/>
        <w:tabs>
          <w:tab w:val="clear" w:pos="1701"/>
          <w:tab w:val="left" w:pos="0"/>
        </w:tabs>
        <w:ind w:left="0" w:firstLine="0"/>
        <w:jc w:val="both"/>
        <w:rPr>
          <w:rFonts w:cs="Arial"/>
          <w:b w:val="0"/>
          <w:szCs w:val="20"/>
          <w:lang w:val="sl-SI"/>
        </w:rPr>
      </w:pPr>
    </w:p>
    <w:p w14:paraId="0BCF6060" w14:textId="77777777" w:rsidR="009B4C6A" w:rsidRPr="004553E5" w:rsidRDefault="009B4C6A" w:rsidP="009B4C6A">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2DB106EA" w14:textId="77777777" w:rsidR="009B4C6A" w:rsidRPr="004553E5" w:rsidRDefault="009B4C6A" w:rsidP="009B4C6A">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9B4C6A" w:rsidRPr="00BD350A" w14:paraId="5044C060" w14:textId="77777777" w:rsidTr="00D76D34">
        <w:tc>
          <w:tcPr>
            <w:tcW w:w="703" w:type="dxa"/>
          </w:tcPr>
          <w:p w14:paraId="7B6306C7"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2107F1B3"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48D02363"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73EA721D"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0428CAFC"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2BFFD02F"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0FE25C1E"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79F4917C"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367E30CB"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2222A135"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258F3058"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013E5B64"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9B4C6A" w:rsidRPr="00BD350A" w14:paraId="2CFA23DA" w14:textId="77777777" w:rsidTr="00D76D34">
        <w:tc>
          <w:tcPr>
            <w:tcW w:w="703" w:type="dxa"/>
          </w:tcPr>
          <w:p w14:paraId="789513CA" w14:textId="77777777" w:rsidR="009B4C6A"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0A252DCA" w14:textId="77777777" w:rsidR="009B4C6A"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4F5A462B" w14:textId="77777777" w:rsidR="009B4C6A"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5542CAC4" w14:textId="77777777" w:rsidR="009B4C6A"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7E69B7A9" w14:textId="77777777" w:rsidR="009B4C6A"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38B7D544" w14:textId="77777777" w:rsidR="009B4C6A"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7F7D69BE" w14:textId="77777777" w:rsidR="009B4C6A"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094E8847" w14:textId="77777777" w:rsidR="009B4C6A"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24CEAEC9" w14:textId="77777777" w:rsidR="009B4C6A"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28142831" w14:textId="77777777" w:rsidR="009B4C6A"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2856AB1B" w14:textId="77777777" w:rsidR="009B4C6A" w:rsidRPr="00BD350A" w:rsidRDefault="009B4C6A"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1FEEF357"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r>
      <w:tr w:rsidR="009B4C6A" w:rsidRPr="00BD350A" w14:paraId="0932C606" w14:textId="77777777" w:rsidTr="00D76D34">
        <w:tc>
          <w:tcPr>
            <w:tcW w:w="703" w:type="dxa"/>
          </w:tcPr>
          <w:p w14:paraId="133E3478"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546FA401"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59F38DFB"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6F9ACB4B"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2075F8C7"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68D5BFEF"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6B312543"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576F7BB1"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6AE914FB"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0AD6DFAB"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704F479C"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2C7B171F" w14:textId="77777777" w:rsidR="009B4C6A" w:rsidRPr="00BD350A" w:rsidRDefault="00AE1F67" w:rsidP="00AE1F67">
            <w:pPr>
              <w:pStyle w:val="ZADEVA"/>
              <w:tabs>
                <w:tab w:val="clear" w:pos="1701"/>
                <w:tab w:val="left" w:pos="0"/>
              </w:tabs>
              <w:ind w:left="0" w:firstLine="0"/>
              <w:jc w:val="both"/>
              <w:rPr>
                <w:rFonts w:cs="Arial"/>
                <w:sz w:val="12"/>
                <w:szCs w:val="12"/>
                <w:lang w:val="sl-SI"/>
              </w:rPr>
            </w:pPr>
            <w:r>
              <w:rPr>
                <w:rFonts w:cs="Arial"/>
                <w:sz w:val="12"/>
                <w:szCs w:val="12"/>
                <w:lang w:val="sl-SI"/>
              </w:rPr>
              <w:t>19.500,00</w:t>
            </w:r>
          </w:p>
        </w:tc>
      </w:tr>
    </w:tbl>
    <w:p w14:paraId="7BE38BC6" w14:textId="77777777" w:rsidR="009B4C6A" w:rsidRPr="004553E5" w:rsidRDefault="009B4C6A" w:rsidP="009B4C6A">
      <w:pPr>
        <w:pStyle w:val="ZADEVA"/>
        <w:tabs>
          <w:tab w:val="clear" w:pos="1701"/>
          <w:tab w:val="left" w:pos="0"/>
        </w:tabs>
        <w:ind w:left="0" w:firstLine="0"/>
        <w:jc w:val="both"/>
        <w:rPr>
          <w:rFonts w:cs="Arial"/>
          <w:b w:val="0"/>
          <w:szCs w:val="20"/>
          <w:lang w:val="sl-SI"/>
        </w:rPr>
      </w:pPr>
    </w:p>
    <w:p w14:paraId="63762297" w14:textId="77777777" w:rsidR="009B4C6A" w:rsidRPr="004553E5" w:rsidRDefault="009B4C6A" w:rsidP="009B4C6A">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4619D7D7" w14:textId="77777777" w:rsidR="009B4C6A" w:rsidRDefault="009B4C6A" w:rsidP="009B4C6A">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684"/>
      </w:tblGrid>
      <w:tr w:rsidR="009B4C6A" w:rsidRPr="00BD350A" w14:paraId="6E03CFD7" w14:textId="77777777" w:rsidTr="00D76D34">
        <w:tc>
          <w:tcPr>
            <w:tcW w:w="703" w:type="dxa"/>
          </w:tcPr>
          <w:p w14:paraId="687A3CE7"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347F560A"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14149B99"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75A1E783"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5F3B8FDD"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0B0AF41E"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3E43ECC7"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4EDF6BE1"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6C3A6B8E"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183D181B"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7AD27E79"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784AF0C6"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9B4C6A" w:rsidRPr="00BD350A" w14:paraId="4531E518" w14:textId="77777777" w:rsidTr="00D76D34">
        <w:tc>
          <w:tcPr>
            <w:tcW w:w="703" w:type="dxa"/>
          </w:tcPr>
          <w:p w14:paraId="23496B4F"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c>
          <w:tcPr>
            <w:tcW w:w="684" w:type="dxa"/>
          </w:tcPr>
          <w:p w14:paraId="52A68772"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c>
          <w:tcPr>
            <w:tcW w:w="684" w:type="dxa"/>
          </w:tcPr>
          <w:p w14:paraId="59A700C5"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c>
          <w:tcPr>
            <w:tcW w:w="684" w:type="dxa"/>
          </w:tcPr>
          <w:p w14:paraId="76D57608"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c>
          <w:tcPr>
            <w:tcW w:w="684" w:type="dxa"/>
          </w:tcPr>
          <w:p w14:paraId="761E0365"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c>
          <w:tcPr>
            <w:tcW w:w="684" w:type="dxa"/>
          </w:tcPr>
          <w:p w14:paraId="78752882"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c>
          <w:tcPr>
            <w:tcW w:w="684" w:type="dxa"/>
          </w:tcPr>
          <w:p w14:paraId="419FF5F1"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c>
          <w:tcPr>
            <w:tcW w:w="684" w:type="dxa"/>
          </w:tcPr>
          <w:p w14:paraId="30AAFBFD"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c>
          <w:tcPr>
            <w:tcW w:w="684" w:type="dxa"/>
          </w:tcPr>
          <w:p w14:paraId="2A91DFCB"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c>
          <w:tcPr>
            <w:tcW w:w="684" w:type="dxa"/>
          </w:tcPr>
          <w:p w14:paraId="39434224"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c>
          <w:tcPr>
            <w:tcW w:w="684" w:type="dxa"/>
          </w:tcPr>
          <w:p w14:paraId="644D3F49"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c>
          <w:tcPr>
            <w:tcW w:w="684" w:type="dxa"/>
          </w:tcPr>
          <w:p w14:paraId="0281B60E" w14:textId="77777777" w:rsidR="009B4C6A"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w:t>
            </w:r>
          </w:p>
        </w:tc>
      </w:tr>
      <w:tr w:rsidR="009B4C6A" w:rsidRPr="00BD350A" w14:paraId="3FECD10B" w14:textId="77777777" w:rsidTr="00D76D34">
        <w:tc>
          <w:tcPr>
            <w:tcW w:w="703" w:type="dxa"/>
          </w:tcPr>
          <w:p w14:paraId="262E916E" w14:textId="77777777" w:rsidR="009B4C6A" w:rsidRPr="00BD350A" w:rsidRDefault="009B4C6A"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638DECEB"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56C6E9E8"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280850C2"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620EF665"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730F6B50"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3194C81C"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33CDB151"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75182D6A"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3B93362B"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1991D070" w14:textId="77777777" w:rsidR="009B4C6A" w:rsidRPr="00BD350A" w:rsidRDefault="009B4C6A" w:rsidP="00AE1F67">
            <w:pPr>
              <w:pStyle w:val="ZADEVA"/>
              <w:tabs>
                <w:tab w:val="clear" w:pos="1701"/>
                <w:tab w:val="left" w:pos="0"/>
              </w:tabs>
              <w:ind w:left="0" w:firstLine="0"/>
              <w:jc w:val="both"/>
              <w:rPr>
                <w:rFonts w:cs="Arial"/>
                <w:sz w:val="12"/>
                <w:szCs w:val="12"/>
                <w:lang w:val="sl-SI"/>
              </w:rPr>
            </w:pPr>
          </w:p>
        </w:tc>
        <w:tc>
          <w:tcPr>
            <w:tcW w:w="684" w:type="dxa"/>
          </w:tcPr>
          <w:p w14:paraId="09F610BD" w14:textId="77777777" w:rsidR="009B4C6A" w:rsidRPr="00BD350A" w:rsidRDefault="00AE1F67" w:rsidP="00AE1F67">
            <w:pPr>
              <w:pStyle w:val="ZADEVA"/>
              <w:tabs>
                <w:tab w:val="clear" w:pos="1701"/>
                <w:tab w:val="left" w:pos="0"/>
              </w:tabs>
              <w:ind w:left="0" w:firstLine="0"/>
              <w:jc w:val="both"/>
              <w:rPr>
                <w:rFonts w:cs="Arial"/>
                <w:sz w:val="12"/>
                <w:szCs w:val="12"/>
                <w:lang w:val="sl-SI"/>
              </w:rPr>
            </w:pPr>
            <w:r>
              <w:rPr>
                <w:rFonts w:cs="Arial"/>
                <w:sz w:val="12"/>
                <w:szCs w:val="12"/>
                <w:lang w:val="sl-SI"/>
              </w:rPr>
              <w:t>/</w:t>
            </w:r>
            <w:r>
              <w:rPr>
                <w:rStyle w:val="Sprotnaopomba-sklic"/>
                <w:rFonts w:cs="Arial"/>
                <w:sz w:val="12"/>
                <w:szCs w:val="12"/>
                <w:lang w:val="sl-SI"/>
              </w:rPr>
              <w:footnoteReference w:id="4"/>
            </w:r>
          </w:p>
        </w:tc>
      </w:tr>
    </w:tbl>
    <w:p w14:paraId="7B1C572D" w14:textId="77777777" w:rsidR="00E538DF" w:rsidRDefault="00E538DF" w:rsidP="00E538DF">
      <w:pPr>
        <w:pStyle w:val="ZADEVA"/>
        <w:tabs>
          <w:tab w:val="clear" w:pos="1701"/>
          <w:tab w:val="left" w:pos="0"/>
        </w:tabs>
        <w:ind w:left="0" w:firstLine="0"/>
        <w:jc w:val="both"/>
        <w:rPr>
          <w:rFonts w:cs="Arial"/>
          <w:b w:val="0"/>
          <w:szCs w:val="20"/>
          <w:lang w:val="sl-SI"/>
        </w:rPr>
      </w:pPr>
    </w:p>
    <w:p w14:paraId="094964CB" w14:textId="77777777" w:rsidR="00E538DF" w:rsidRDefault="00E538DF" w:rsidP="00376685">
      <w:pPr>
        <w:pStyle w:val="ZADEVA"/>
        <w:tabs>
          <w:tab w:val="clear" w:pos="1701"/>
          <w:tab w:val="left" w:pos="0"/>
        </w:tabs>
        <w:ind w:left="0" w:firstLine="0"/>
        <w:jc w:val="both"/>
        <w:rPr>
          <w:rFonts w:cs="Arial"/>
          <w:b w:val="0"/>
          <w:szCs w:val="20"/>
          <w:lang w:val="sl-SI"/>
        </w:rPr>
      </w:pPr>
    </w:p>
    <w:p w14:paraId="5FAC7492" w14:textId="6D2F8849" w:rsidR="00E538DF" w:rsidRPr="009F0012" w:rsidRDefault="002D78A5" w:rsidP="00E538DF">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7600E10C" w14:textId="77777777" w:rsidR="00E538DF" w:rsidRPr="009F0012" w:rsidRDefault="00E538DF" w:rsidP="00E538DF">
      <w:pPr>
        <w:pStyle w:val="ZADEVA"/>
        <w:tabs>
          <w:tab w:val="clear" w:pos="1701"/>
          <w:tab w:val="left" w:pos="0"/>
        </w:tabs>
        <w:ind w:left="0" w:firstLine="0"/>
        <w:jc w:val="both"/>
        <w:rPr>
          <w:rFonts w:cs="Arial"/>
          <w:b w:val="0"/>
          <w:szCs w:val="20"/>
          <w:lang w:val="sl-SI"/>
        </w:rPr>
      </w:pPr>
    </w:p>
    <w:p w14:paraId="1AC68BAA" w14:textId="77777777" w:rsidR="00E538DF" w:rsidRPr="009F0012" w:rsidRDefault="00E538DF" w:rsidP="00E538DF">
      <w:pPr>
        <w:pStyle w:val="ZADEVA"/>
        <w:tabs>
          <w:tab w:val="clear" w:pos="1701"/>
          <w:tab w:val="left" w:pos="0"/>
        </w:tabs>
        <w:ind w:left="0" w:firstLine="0"/>
        <w:jc w:val="both"/>
        <w:rPr>
          <w:rFonts w:cs="Arial"/>
          <w:b w:val="0"/>
          <w:szCs w:val="20"/>
          <w:lang w:val="sl-SI"/>
        </w:rPr>
      </w:pPr>
      <w:r w:rsidRPr="009F0012">
        <w:rPr>
          <w:rFonts w:cs="Arial"/>
          <w:b w:val="0"/>
          <w:szCs w:val="20"/>
          <w:lang w:val="sl-SI"/>
        </w:rPr>
        <w:t>Javn</w:t>
      </w:r>
      <w:r>
        <w:rPr>
          <w:rFonts w:cs="Arial"/>
          <w:b w:val="0"/>
          <w:szCs w:val="20"/>
          <w:lang w:val="sl-SI"/>
        </w:rPr>
        <w:t>i</w:t>
      </w:r>
      <w:r w:rsidRPr="009F0012">
        <w:rPr>
          <w:rFonts w:cs="Arial"/>
          <w:b w:val="0"/>
          <w:szCs w:val="20"/>
          <w:lang w:val="sl-SI"/>
        </w:rPr>
        <w:t xml:space="preserve"> uslužben</w:t>
      </w:r>
      <w:r>
        <w:rPr>
          <w:rFonts w:cs="Arial"/>
          <w:b w:val="0"/>
          <w:szCs w:val="20"/>
          <w:lang w:val="sl-SI"/>
        </w:rPr>
        <w:t>ec</w:t>
      </w:r>
      <w:r w:rsidRPr="009F0012">
        <w:rPr>
          <w:rFonts w:cs="Arial"/>
          <w:b w:val="0"/>
          <w:szCs w:val="20"/>
          <w:lang w:val="sl-SI"/>
        </w:rPr>
        <w:t xml:space="preserve"> in predstojnik Univerze v Ljubljani sta </w:t>
      </w:r>
      <w:r>
        <w:rPr>
          <w:rFonts w:cs="Arial"/>
          <w:b w:val="0"/>
          <w:szCs w:val="20"/>
          <w:lang w:val="sl-SI"/>
        </w:rPr>
        <w:t>26</w:t>
      </w:r>
      <w:r w:rsidRPr="009F0012">
        <w:rPr>
          <w:rFonts w:cs="Arial"/>
          <w:b w:val="0"/>
          <w:szCs w:val="20"/>
          <w:lang w:val="sl-SI"/>
        </w:rPr>
        <w:t>.</w:t>
      </w:r>
      <w:r>
        <w:rPr>
          <w:rFonts w:cs="Arial"/>
          <w:b w:val="0"/>
          <w:szCs w:val="20"/>
          <w:lang w:val="sl-SI"/>
        </w:rPr>
        <w:t>2</w:t>
      </w:r>
      <w:r w:rsidRPr="009F0012">
        <w:rPr>
          <w:rFonts w:cs="Arial"/>
          <w:b w:val="0"/>
          <w:szCs w:val="20"/>
          <w:lang w:val="sl-SI"/>
        </w:rPr>
        <w:t>.2019 podpisala Aneks št. 1 k pogodbi o zaposlitvi na podlagi katerega je bil, od 1.1.2019 dalje, na</w:t>
      </w:r>
      <w:r>
        <w:rPr>
          <w:rFonts w:cs="Arial"/>
          <w:b w:val="0"/>
          <w:szCs w:val="20"/>
          <w:lang w:val="sl-SI"/>
        </w:rPr>
        <w:t xml:space="preserve"> delovnem mestu E018025 Višji zdravnik specialist PPD3</w:t>
      </w:r>
      <w:r w:rsidRPr="009F0012">
        <w:rPr>
          <w:rFonts w:cs="Arial"/>
          <w:b w:val="0"/>
          <w:szCs w:val="20"/>
          <w:lang w:val="sl-SI"/>
        </w:rPr>
        <w:t xml:space="preserve"> uvrščen v 5</w:t>
      </w:r>
      <w:r w:rsidR="00B92099">
        <w:rPr>
          <w:rFonts w:cs="Arial"/>
          <w:b w:val="0"/>
          <w:szCs w:val="20"/>
          <w:lang w:val="sl-SI"/>
        </w:rPr>
        <w:t>2</w:t>
      </w:r>
      <w:r w:rsidRPr="009F0012">
        <w:rPr>
          <w:rFonts w:cs="Arial"/>
          <w:b w:val="0"/>
          <w:szCs w:val="20"/>
          <w:lang w:val="sl-SI"/>
        </w:rPr>
        <w:t>. plačni razred, od 1.11.2019 dalje</w:t>
      </w:r>
      <w:r>
        <w:rPr>
          <w:rFonts w:cs="Arial"/>
          <w:b w:val="0"/>
          <w:szCs w:val="20"/>
          <w:lang w:val="sl-SI"/>
        </w:rPr>
        <w:t xml:space="preserve"> </w:t>
      </w:r>
      <w:r w:rsidRPr="009F0012">
        <w:rPr>
          <w:rFonts w:cs="Arial"/>
          <w:b w:val="0"/>
          <w:szCs w:val="20"/>
          <w:lang w:val="sl-SI"/>
        </w:rPr>
        <w:t>v 5</w:t>
      </w:r>
      <w:r w:rsidR="00B92099">
        <w:rPr>
          <w:rFonts w:cs="Arial"/>
          <w:b w:val="0"/>
          <w:szCs w:val="20"/>
          <w:lang w:val="sl-SI"/>
        </w:rPr>
        <w:t>3</w:t>
      </w:r>
      <w:r w:rsidRPr="009F0012">
        <w:rPr>
          <w:rFonts w:cs="Arial"/>
          <w:b w:val="0"/>
          <w:szCs w:val="20"/>
          <w:lang w:val="sl-SI"/>
        </w:rPr>
        <w:t>. plačni razred</w:t>
      </w:r>
      <w:r w:rsidR="00B92099">
        <w:rPr>
          <w:rFonts w:cs="Arial"/>
          <w:b w:val="0"/>
          <w:szCs w:val="20"/>
          <w:lang w:val="sl-SI"/>
        </w:rPr>
        <w:t xml:space="preserve"> in od 1.9.2020 dalje v 54. plačni razred.</w:t>
      </w:r>
    </w:p>
    <w:p w14:paraId="4DE8A770" w14:textId="77777777" w:rsidR="00E538DF" w:rsidRPr="009F0012" w:rsidRDefault="00E538DF" w:rsidP="00E538DF">
      <w:pPr>
        <w:pStyle w:val="ZADEVA"/>
        <w:tabs>
          <w:tab w:val="clear" w:pos="1701"/>
          <w:tab w:val="left" w:pos="0"/>
        </w:tabs>
        <w:ind w:left="0" w:firstLine="0"/>
        <w:jc w:val="both"/>
        <w:rPr>
          <w:rFonts w:cs="Arial"/>
          <w:b w:val="0"/>
          <w:szCs w:val="20"/>
          <w:lang w:val="sl-SI"/>
        </w:rPr>
      </w:pPr>
    </w:p>
    <w:p w14:paraId="716C53BE" w14:textId="77777777" w:rsidR="00E538DF" w:rsidRDefault="00E538DF" w:rsidP="00E538DF">
      <w:pPr>
        <w:pStyle w:val="ZADEVA"/>
        <w:tabs>
          <w:tab w:val="clear" w:pos="1701"/>
          <w:tab w:val="left" w:pos="0"/>
        </w:tabs>
        <w:ind w:left="0" w:firstLine="0"/>
        <w:jc w:val="both"/>
        <w:rPr>
          <w:rFonts w:cs="Arial"/>
          <w:b w:val="0"/>
          <w:szCs w:val="20"/>
          <w:lang w:val="sl-SI"/>
        </w:rPr>
      </w:pPr>
      <w:r w:rsidRPr="009F0012">
        <w:rPr>
          <w:rFonts w:cs="Arial"/>
          <w:b w:val="0"/>
          <w:szCs w:val="20"/>
          <w:lang w:val="sl-SI"/>
        </w:rPr>
        <w:t>Javn</w:t>
      </w:r>
      <w:r>
        <w:rPr>
          <w:rFonts w:cs="Arial"/>
          <w:b w:val="0"/>
          <w:szCs w:val="20"/>
          <w:lang w:val="sl-SI"/>
        </w:rPr>
        <w:t>i</w:t>
      </w:r>
      <w:r w:rsidRPr="009F0012">
        <w:rPr>
          <w:rFonts w:cs="Arial"/>
          <w:b w:val="0"/>
          <w:szCs w:val="20"/>
          <w:lang w:val="sl-SI"/>
        </w:rPr>
        <w:t xml:space="preserve"> uslužben</w:t>
      </w:r>
      <w:r>
        <w:rPr>
          <w:rFonts w:cs="Arial"/>
          <w:b w:val="0"/>
          <w:szCs w:val="20"/>
          <w:lang w:val="sl-SI"/>
        </w:rPr>
        <w:t>ec</w:t>
      </w:r>
      <w:r w:rsidRPr="009F0012">
        <w:rPr>
          <w:rFonts w:cs="Arial"/>
          <w:b w:val="0"/>
          <w:szCs w:val="20"/>
          <w:lang w:val="sl-SI"/>
        </w:rPr>
        <w:t xml:space="preserve"> je po posameznih mesecih prejel delovno uspešnost iz naslova prodaje blaga in storitev na trgu (bruto znesek):</w:t>
      </w:r>
    </w:p>
    <w:p w14:paraId="63D59AFB" w14:textId="77777777" w:rsidR="00E538DF" w:rsidRDefault="00E538DF" w:rsidP="00E538DF">
      <w:pPr>
        <w:pStyle w:val="ZADEVA"/>
        <w:tabs>
          <w:tab w:val="clear" w:pos="1701"/>
          <w:tab w:val="left" w:pos="0"/>
        </w:tabs>
        <w:ind w:left="0" w:firstLine="0"/>
        <w:jc w:val="both"/>
        <w:rPr>
          <w:rFonts w:cs="Arial"/>
          <w:b w:val="0"/>
          <w:szCs w:val="20"/>
          <w:lang w:val="sl-SI"/>
        </w:rPr>
      </w:pPr>
    </w:p>
    <w:p w14:paraId="14A76BDF" w14:textId="77777777" w:rsidR="00AE1F67" w:rsidRPr="004553E5" w:rsidRDefault="00AE1F67" w:rsidP="00AE1F67">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75E217EF" w14:textId="77777777" w:rsidR="00AE1F67" w:rsidRPr="004553E5" w:rsidRDefault="00AE1F67" w:rsidP="00AE1F6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AE1F67" w:rsidRPr="00BD350A" w14:paraId="6D5640A4" w14:textId="77777777" w:rsidTr="00D76D34">
        <w:tc>
          <w:tcPr>
            <w:tcW w:w="703" w:type="dxa"/>
          </w:tcPr>
          <w:p w14:paraId="7DBD286D"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5CC4E07F"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07E54E91"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0303CFC5"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444669CB"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5C55778C"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55D82ECB"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61880207"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39C2B00B"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7CE8663E"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7AA746F7"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7E5A680A"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AE1F67" w:rsidRPr="00BD350A" w14:paraId="09F3E5AD" w14:textId="77777777" w:rsidTr="00D76D34">
        <w:tc>
          <w:tcPr>
            <w:tcW w:w="703" w:type="dxa"/>
          </w:tcPr>
          <w:p w14:paraId="20FABAE8"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1.208,00</w:t>
            </w:r>
          </w:p>
        </w:tc>
        <w:tc>
          <w:tcPr>
            <w:tcW w:w="684" w:type="dxa"/>
          </w:tcPr>
          <w:p w14:paraId="4DE11C57"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1.208,00</w:t>
            </w:r>
          </w:p>
        </w:tc>
        <w:tc>
          <w:tcPr>
            <w:tcW w:w="684" w:type="dxa"/>
          </w:tcPr>
          <w:p w14:paraId="50090913"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1.208,00</w:t>
            </w:r>
          </w:p>
        </w:tc>
        <w:tc>
          <w:tcPr>
            <w:tcW w:w="684" w:type="dxa"/>
          </w:tcPr>
          <w:p w14:paraId="05AE0515"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1.208,00</w:t>
            </w:r>
          </w:p>
        </w:tc>
        <w:tc>
          <w:tcPr>
            <w:tcW w:w="684" w:type="dxa"/>
          </w:tcPr>
          <w:p w14:paraId="0005AEAE"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1.359,00</w:t>
            </w:r>
          </w:p>
        </w:tc>
        <w:tc>
          <w:tcPr>
            <w:tcW w:w="684" w:type="dxa"/>
          </w:tcPr>
          <w:p w14:paraId="750AF797"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1.359,00</w:t>
            </w:r>
          </w:p>
        </w:tc>
        <w:tc>
          <w:tcPr>
            <w:tcW w:w="684" w:type="dxa"/>
          </w:tcPr>
          <w:p w14:paraId="40C94668"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049ED070"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5BAF0532"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646724F4"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6401A404"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2DFE2591"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r>
      <w:tr w:rsidR="00AE1F67" w:rsidRPr="00BD350A" w14:paraId="20877B13" w14:textId="77777777" w:rsidTr="00D76D34">
        <w:tc>
          <w:tcPr>
            <w:tcW w:w="703" w:type="dxa"/>
          </w:tcPr>
          <w:p w14:paraId="6CBEC196"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6D1589FB"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6E5B5100"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403F5FB7"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5A47CCEA"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0F8D1A42"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33350302"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13C143F0"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78580A5A"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6492196D"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53E658D1"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46EA2B2F"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Pr>
                <w:rFonts w:cs="Arial"/>
                <w:sz w:val="12"/>
                <w:szCs w:val="12"/>
                <w:lang w:val="sl-SI"/>
              </w:rPr>
              <w:t>16.610,00</w:t>
            </w:r>
          </w:p>
        </w:tc>
      </w:tr>
    </w:tbl>
    <w:p w14:paraId="088948F2" w14:textId="77777777" w:rsidR="00AE1F67" w:rsidRPr="004553E5" w:rsidRDefault="00AE1F67" w:rsidP="00AE1F67">
      <w:pPr>
        <w:pStyle w:val="ZADEVA"/>
        <w:tabs>
          <w:tab w:val="clear" w:pos="1701"/>
          <w:tab w:val="left" w:pos="0"/>
        </w:tabs>
        <w:ind w:left="0" w:firstLine="0"/>
        <w:jc w:val="both"/>
        <w:rPr>
          <w:rFonts w:cs="Arial"/>
          <w:b w:val="0"/>
          <w:szCs w:val="20"/>
          <w:lang w:val="sl-SI"/>
        </w:rPr>
      </w:pPr>
    </w:p>
    <w:p w14:paraId="15C01281" w14:textId="77777777" w:rsidR="00AE1F67" w:rsidRPr="004553E5" w:rsidRDefault="00AE1F67" w:rsidP="00AE1F67">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0492A73F" w14:textId="77777777" w:rsidR="00AE1F67" w:rsidRDefault="00AE1F67" w:rsidP="00AE1F6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AE1F67" w:rsidRPr="00BD350A" w14:paraId="790DB571" w14:textId="77777777" w:rsidTr="00D76D34">
        <w:tc>
          <w:tcPr>
            <w:tcW w:w="703" w:type="dxa"/>
          </w:tcPr>
          <w:p w14:paraId="0926E133"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339A15AE"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393E77DF"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2C8980AD"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321A3E72"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33DA6DD6"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5DB47D16"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702FA6BB"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6F1C49CB"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2B47E64F"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005B3E65"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47754610"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AE1F67" w:rsidRPr="00BD350A" w14:paraId="01249D84" w14:textId="77777777" w:rsidTr="00D76D34">
        <w:tc>
          <w:tcPr>
            <w:tcW w:w="703" w:type="dxa"/>
          </w:tcPr>
          <w:p w14:paraId="1DF6B247"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1C221BF2"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6396D7B2" w14:textId="77777777" w:rsidR="00AE1F67" w:rsidRPr="00BD350A" w:rsidRDefault="00AE1F67"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2CDDBE21" w14:textId="77777777" w:rsidR="00AE1F67" w:rsidRPr="00BD350A" w:rsidRDefault="00F1568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51D3B222" w14:textId="77777777" w:rsidR="00AE1F67" w:rsidRPr="00BD350A" w:rsidRDefault="00F1568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41659A64" w14:textId="77777777" w:rsidR="00AE1F67" w:rsidRPr="00BD350A" w:rsidRDefault="00F1568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71E0D893" w14:textId="77777777" w:rsidR="00AE1F67" w:rsidRPr="00BD350A" w:rsidRDefault="00F1568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59E16EF8" w14:textId="77777777" w:rsidR="00AE1F67" w:rsidRPr="00BD350A" w:rsidRDefault="00F1568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386B0BC4" w14:textId="77777777" w:rsidR="00AE1F67" w:rsidRPr="00BD350A" w:rsidRDefault="00F1568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7DAF38B7" w14:textId="77777777" w:rsidR="00AE1F67" w:rsidRPr="00BD350A" w:rsidRDefault="00F1568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461FAE81" w14:textId="77777777" w:rsidR="00AE1F67" w:rsidRPr="00BD350A" w:rsidRDefault="00F1568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1.510,00</w:t>
            </w:r>
          </w:p>
        </w:tc>
        <w:tc>
          <w:tcPr>
            <w:tcW w:w="684" w:type="dxa"/>
          </w:tcPr>
          <w:p w14:paraId="4876659A" w14:textId="77777777" w:rsidR="00AE1F67" w:rsidRPr="00BD350A" w:rsidRDefault="00F15688" w:rsidP="00AE1F67">
            <w:pPr>
              <w:pStyle w:val="ZADEVA"/>
              <w:tabs>
                <w:tab w:val="clear" w:pos="1701"/>
                <w:tab w:val="left" w:pos="0"/>
              </w:tabs>
              <w:ind w:left="0" w:firstLine="0"/>
              <w:jc w:val="both"/>
              <w:rPr>
                <w:rFonts w:cs="Arial"/>
                <w:b w:val="0"/>
                <w:sz w:val="12"/>
                <w:szCs w:val="12"/>
                <w:lang w:val="sl-SI"/>
              </w:rPr>
            </w:pPr>
            <w:r>
              <w:rPr>
                <w:rFonts w:cs="Arial"/>
                <w:b w:val="0"/>
                <w:sz w:val="12"/>
                <w:szCs w:val="12"/>
                <w:lang w:val="sl-SI"/>
              </w:rPr>
              <w:t>1.359,00</w:t>
            </w:r>
          </w:p>
        </w:tc>
      </w:tr>
      <w:tr w:rsidR="00AE1F67" w:rsidRPr="00BD350A" w14:paraId="5DA4C3CB" w14:textId="77777777" w:rsidTr="00D76D34">
        <w:tc>
          <w:tcPr>
            <w:tcW w:w="703" w:type="dxa"/>
          </w:tcPr>
          <w:p w14:paraId="74BB78E3" w14:textId="77777777" w:rsidR="00AE1F67" w:rsidRPr="00BD350A" w:rsidRDefault="00AE1F67" w:rsidP="00AE1F67">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5719958D"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0B8B159F"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71C92E9B"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4E0DD2D7"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035E568E"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552B2DE5"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748C9FC0"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51D988BA"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215F2AB4"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5AF5FAC7" w14:textId="77777777" w:rsidR="00AE1F67" w:rsidRPr="00BD350A" w:rsidRDefault="00AE1F67" w:rsidP="00AE1F67">
            <w:pPr>
              <w:pStyle w:val="ZADEVA"/>
              <w:tabs>
                <w:tab w:val="clear" w:pos="1701"/>
                <w:tab w:val="left" w:pos="0"/>
              </w:tabs>
              <w:ind w:left="0" w:firstLine="0"/>
              <w:jc w:val="both"/>
              <w:rPr>
                <w:rFonts w:cs="Arial"/>
                <w:sz w:val="12"/>
                <w:szCs w:val="12"/>
                <w:lang w:val="sl-SI"/>
              </w:rPr>
            </w:pPr>
          </w:p>
        </w:tc>
        <w:tc>
          <w:tcPr>
            <w:tcW w:w="684" w:type="dxa"/>
          </w:tcPr>
          <w:p w14:paraId="29A297C2" w14:textId="77777777" w:rsidR="00AE1F67" w:rsidRPr="00BD350A" w:rsidRDefault="00F15688" w:rsidP="00AE1F67">
            <w:pPr>
              <w:pStyle w:val="ZADEVA"/>
              <w:tabs>
                <w:tab w:val="clear" w:pos="1701"/>
                <w:tab w:val="left" w:pos="0"/>
              </w:tabs>
              <w:ind w:left="0" w:firstLine="0"/>
              <w:jc w:val="both"/>
              <w:rPr>
                <w:rFonts w:cs="Arial"/>
                <w:sz w:val="12"/>
                <w:szCs w:val="12"/>
                <w:lang w:val="sl-SI"/>
              </w:rPr>
            </w:pPr>
            <w:r>
              <w:rPr>
                <w:rFonts w:cs="Arial"/>
                <w:sz w:val="12"/>
                <w:szCs w:val="12"/>
                <w:lang w:val="sl-SI"/>
              </w:rPr>
              <w:t>17.969,00</w:t>
            </w:r>
          </w:p>
        </w:tc>
      </w:tr>
    </w:tbl>
    <w:p w14:paraId="14F8262E" w14:textId="77777777" w:rsidR="00E538DF" w:rsidRDefault="00E538DF" w:rsidP="00E538DF">
      <w:pPr>
        <w:pStyle w:val="ZADEVA"/>
        <w:tabs>
          <w:tab w:val="clear" w:pos="1701"/>
          <w:tab w:val="left" w:pos="0"/>
        </w:tabs>
        <w:ind w:left="0" w:firstLine="0"/>
        <w:jc w:val="both"/>
        <w:rPr>
          <w:rFonts w:cs="Arial"/>
          <w:b w:val="0"/>
          <w:szCs w:val="20"/>
          <w:lang w:val="sl-SI"/>
        </w:rPr>
      </w:pPr>
    </w:p>
    <w:p w14:paraId="0EDD679D" w14:textId="77777777" w:rsidR="00E538DF" w:rsidRDefault="00E538DF" w:rsidP="00376685">
      <w:pPr>
        <w:pStyle w:val="ZADEVA"/>
        <w:tabs>
          <w:tab w:val="clear" w:pos="1701"/>
          <w:tab w:val="left" w:pos="0"/>
        </w:tabs>
        <w:ind w:left="0" w:firstLine="0"/>
        <w:jc w:val="both"/>
        <w:rPr>
          <w:rFonts w:cs="Arial"/>
          <w:b w:val="0"/>
          <w:szCs w:val="20"/>
          <w:lang w:val="sl-SI"/>
        </w:rPr>
      </w:pPr>
    </w:p>
    <w:p w14:paraId="5EDCAEA7" w14:textId="4945ED9D" w:rsidR="00B92099" w:rsidRPr="009F0012" w:rsidRDefault="002D78A5" w:rsidP="00B92099">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5325147C" w14:textId="77777777" w:rsidR="00B92099" w:rsidRPr="009F0012" w:rsidRDefault="00B92099" w:rsidP="00B92099">
      <w:pPr>
        <w:pStyle w:val="ZADEVA"/>
        <w:tabs>
          <w:tab w:val="clear" w:pos="1701"/>
          <w:tab w:val="left" w:pos="0"/>
        </w:tabs>
        <w:ind w:left="0" w:firstLine="0"/>
        <w:jc w:val="both"/>
        <w:rPr>
          <w:rFonts w:cs="Arial"/>
          <w:b w:val="0"/>
          <w:szCs w:val="20"/>
          <w:lang w:val="sl-SI"/>
        </w:rPr>
      </w:pPr>
    </w:p>
    <w:p w14:paraId="508FAE64" w14:textId="77777777" w:rsidR="00B92099" w:rsidRPr="009F0012" w:rsidRDefault="00B92099" w:rsidP="00B92099">
      <w:pPr>
        <w:pStyle w:val="ZADEVA"/>
        <w:tabs>
          <w:tab w:val="clear" w:pos="1701"/>
          <w:tab w:val="left" w:pos="0"/>
        </w:tabs>
        <w:ind w:left="0" w:firstLine="0"/>
        <w:jc w:val="both"/>
        <w:rPr>
          <w:rFonts w:cs="Arial"/>
          <w:b w:val="0"/>
          <w:szCs w:val="20"/>
          <w:lang w:val="sl-SI"/>
        </w:rPr>
      </w:pPr>
      <w:r w:rsidRPr="009F0012">
        <w:rPr>
          <w:rFonts w:cs="Arial"/>
          <w:b w:val="0"/>
          <w:szCs w:val="20"/>
          <w:lang w:val="sl-SI"/>
        </w:rPr>
        <w:t>Javna uslužbenka in predstojnik U</w:t>
      </w:r>
      <w:r>
        <w:rPr>
          <w:rFonts w:cs="Arial"/>
          <w:b w:val="0"/>
          <w:szCs w:val="20"/>
          <w:lang w:val="sl-SI"/>
        </w:rPr>
        <w:t>L MF</w:t>
      </w:r>
      <w:r w:rsidRPr="009F0012">
        <w:rPr>
          <w:rFonts w:cs="Arial"/>
          <w:b w:val="0"/>
          <w:szCs w:val="20"/>
          <w:lang w:val="sl-SI"/>
        </w:rPr>
        <w:t xml:space="preserve"> sta 1</w:t>
      </w:r>
      <w:r>
        <w:rPr>
          <w:rFonts w:cs="Arial"/>
          <w:b w:val="0"/>
          <w:szCs w:val="20"/>
          <w:lang w:val="sl-SI"/>
        </w:rPr>
        <w:t>3</w:t>
      </w:r>
      <w:r w:rsidRPr="009F0012">
        <w:rPr>
          <w:rFonts w:cs="Arial"/>
          <w:b w:val="0"/>
          <w:szCs w:val="20"/>
          <w:lang w:val="sl-SI"/>
        </w:rPr>
        <w:t>.</w:t>
      </w:r>
      <w:r>
        <w:rPr>
          <w:rFonts w:cs="Arial"/>
          <w:b w:val="0"/>
          <w:szCs w:val="20"/>
          <w:lang w:val="sl-SI"/>
        </w:rPr>
        <w:t>3</w:t>
      </w:r>
      <w:r w:rsidRPr="009F0012">
        <w:rPr>
          <w:rFonts w:cs="Arial"/>
          <w:b w:val="0"/>
          <w:szCs w:val="20"/>
          <w:lang w:val="sl-SI"/>
        </w:rPr>
        <w:t xml:space="preserve">.2019 podpisala Aneks št. </w:t>
      </w:r>
      <w:r>
        <w:rPr>
          <w:rFonts w:cs="Arial"/>
          <w:b w:val="0"/>
          <w:szCs w:val="20"/>
          <w:lang w:val="sl-SI"/>
        </w:rPr>
        <w:t>4</w:t>
      </w:r>
      <w:r w:rsidRPr="009F0012">
        <w:rPr>
          <w:rFonts w:cs="Arial"/>
          <w:b w:val="0"/>
          <w:szCs w:val="20"/>
          <w:lang w:val="sl-SI"/>
        </w:rPr>
        <w:t xml:space="preserve"> k pogodbi o zaposlitvi na podlagi katerega je bila, od 1.1.2019 dalje, na delovnem mestu </w:t>
      </w:r>
      <w:r>
        <w:rPr>
          <w:rFonts w:cs="Arial"/>
          <w:b w:val="0"/>
          <w:szCs w:val="20"/>
          <w:lang w:val="sl-SI"/>
        </w:rPr>
        <w:t>J017905 Predstojnik organizacijske enote VII/2</w:t>
      </w:r>
      <w:r w:rsidRPr="009F0012">
        <w:rPr>
          <w:rFonts w:cs="Arial"/>
          <w:b w:val="0"/>
          <w:szCs w:val="20"/>
          <w:lang w:val="sl-SI"/>
        </w:rPr>
        <w:t xml:space="preserve"> uvrščena v </w:t>
      </w:r>
      <w:r>
        <w:rPr>
          <w:rFonts w:cs="Arial"/>
          <w:b w:val="0"/>
          <w:szCs w:val="20"/>
          <w:lang w:val="sl-SI"/>
        </w:rPr>
        <w:t>43</w:t>
      </w:r>
      <w:r w:rsidRPr="009F0012">
        <w:rPr>
          <w:rFonts w:cs="Arial"/>
          <w:b w:val="0"/>
          <w:szCs w:val="20"/>
          <w:lang w:val="sl-SI"/>
        </w:rPr>
        <w:t xml:space="preserve">. plačni razred, od 1.11.2019 dalje pa v </w:t>
      </w:r>
      <w:r>
        <w:rPr>
          <w:rFonts w:cs="Arial"/>
          <w:b w:val="0"/>
          <w:szCs w:val="20"/>
          <w:lang w:val="sl-SI"/>
        </w:rPr>
        <w:t>44</w:t>
      </w:r>
      <w:r w:rsidRPr="009F0012">
        <w:rPr>
          <w:rFonts w:cs="Arial"/>
          <w:b w:val="0"/>
          <w:szCs w:val="20"/>
          <w:lang w:val="sl-SI"/>
        </w:rPr>
        <w:t>. plačni razred.</w:t>
      </w:r>
    </w:p>
    <w:p w14:paraId="332207E6" w14:textId="77777777" w:rsidR="00B92099" w:rsidRPr="009F0012" w:rsidRDefault="00B92099" w:rsidP="00B92099">
      <w:pPr>
        <w:pStyle w:val="ZADEVA"/>
        <w:tabs>
          <w:tab w:val="clear" w:pos="1701"/>
          <w:tab w:val="left" w:pos="0"/>
        </w:tabs>
        <w:ind w:left="0" w:firstLine="0"/>
        <w:jc w:val="both"/>
        <w:rPr>
          <w:rFonts w:cs="Arial"/>
          <w:b w:val="0"/>
          <w:szCs w:val="20"/>
          <w:lang w:val="sl-SI"/>
        </w:rPr>
      </w:pPr>
    </w:p>
    <w:p w14:paraId="3B95C6AA" w14:textId="77777777" w:rsidR="00B92099" w:rsidRDefault="00B92099" w:rsidP="00B92099">
      <w:pPr>
        <w:pStyle w:val="ZADEVA"/>
        <w:tabs>
          <w:tab w:val="clear" w:pos="1701"/>
          <w:tab w:val="left" w:pos="0"/>
        </w:tabs>
        <w:ind w:left="0" w:firstLine="0"/>
        <w:jc w:val="both"/>
        <w:rPr>
          <w:rFonts w:cs="Arial"/>
          <w:b w:val="0"/>
          <w:szCs w:val="20"/>
          <w:lang w:val="sl-SI"/>
        </w:rPr>
      </w:pPr>
      <w:r w:rsidRPr="009F0012">
        <w:rPr>
          <w:rFonts w:cs="Arial"/>
          <w:b w:val="0"/>
          <w:szCs w:val="20"/>
          <w:lang w:val="sl-SI"/>
        </w:rPr>
        <w:t>Javna uslužbenka je po posameznih mesecih prejela delovno uspešnost iz naslova prodaje blaga in storitev na trgu (bruto znesek):</w:t>
      </w:r>
    </w:p>
    <w:p w14:paraId="3B1596D9" w14:textId="77777777" w:rsidR="004149D7" w:rsidRDefault="004149D7" w:rsidP="00B92099">
      <w:pPr>
        <w:pStyle w:val="ZADEVA"/>
        <w:tabs>
          <w:tab w:val="clear" w:pos="1701"/>
          <w:tab w:val="left" w:pos="0"/>
        </w:tabs>
        <w:ind w:left="0" w:firstLine="0"/>
        <w:jc w:val="both"/>
        <w:rPr>
          <w:rFonts w:cs="Arial"/>
          <w:b w:val="0"/>
          <w:szCs w:val="20"/>
          <w:lang w:val="sl-SI"/>
        </w:rPr>
      </w:pPr>
    </w:p>
    <w:p w14:paraId="4648C704" w14:textId="77777777" w:rsidR="00F15688" w:rsidRPr="004553E5" w:rsidRDefault="00F15688" w:rsidP="00F15688">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7107C987" w14:textId="77777777" w:rsidR="00F15688" w:rsidRPr="004553E5" w:rsidRDefault="00F15688" w:rsidP="00F15688">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F15688" w:rsidRPr="00BD350A" w14:paraId="7BA39220" w14:textId="77777777" w:rsidTr="00D76D34">
        <w:tc>
          <w:tcPr>
            <w:tcW w:w="703" w:type="dxa"/>
          </w:tcPr>
          <w:p w14:paraId="52CB4185"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5A9D605C"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6286897A"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5E550847"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7F2B6867"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3F5124BD"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26FB411A"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0FFD3F24"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016C0081"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275BFFB9"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0F6E3227"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1186CE43"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F15688" w:rsidRPr="00BD350A" w14:paraId="7A63BCA1" w14:textId="77777777" w:rsidTr="00D76D34">
        <w:tc>
          <w:tcPr>
            <w:tcW w:w="703" w:type="dxa"/>
          </w:tcPr>
          <w:p w14:paraId="4D29DD82"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5A239A78"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22E9CA0F"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7DF95A77"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62109033"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3078CFDE"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25CB3B3C"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00AC407F"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6B32F77D"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1D4D6ED3"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3EA14FC5"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1.900,00</w:t>
            </w:r>
          </w:p>
        </w:tc>
        <w:tc>
          <w:tcPr>
            <w:tcW w:w="684" w:type="dxa"/>
          </w:tcPr>
          <w:p w14:paraId="4D7E1E78"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r>
      <w:tr w:rsidR="00F15688" w:rsidRPr="00BD350A" w14:paraId="48926217" w14:textId="77777777" w:rsidTr="00D76D34">
        <w:tc>
          <w:tcPr>
            <w:tcW w:w="703" w:type="dxa"/>
          </w:tcPr>
          <w:p w14:paraId="5F4860ED"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76BB486C"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09D65FC2"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00244729"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0ACA8D6B"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17A00B15"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71D5D1E0"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32E1643E"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0BCF62F0"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2E133E72"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334F6A2A"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08A8A36E"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Pr>
                <w:rFonts w:cs="Arial"/>
                <w:sz w:val="12"/>
                <w:szCs w:val="12"/>
                <w:lang w:val="sl-SI"/>
              </w:rPr>
              <w:t>19.500,00</w:t>
            </w:r>
          </w:p>
        </w:tc>
      </w:tr>
    </w:tbl>
    <w:p w14:paraId="32C9EFDD" w14:textId="77777777" w:rsidR="00F15688" w:rsidRPr="004553E5" w:rsidRDefault="00F15688" w:rsidP="00F15688">
      <w:pPr>
        <w:pStyle w:val="ZADEVA"/>
        <w:tabs>
          <w:tab w:val="clear" w:pos="1701"/>
          <w:tab w:val="left" w:pos="0"/>
        </w:tabs>
        <w:ind w:left="0" w:firstLine="0"/>
        <w:jc w:val="both"/>
        <w:rPr>
          <w:rFonts w:cs="Arial"/>
          <w:b w:val="0"/>
          <w:szCs w:val="20"/>
          <w:lang w:val="sl-SI"/>
        </w:rPr>
      </w:pPr>
    </w:p>
    <w:p w14:paraId="0803AD28" w14:textId="77777777" w:rsidR="00F15688" w:rsidRPr="004553E5" w:rsidRDefault="00F15688" w:rsidP="00F15688">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10169008" w14:textId="77777777" w:rsidR="00F15688" w:rsidRDefault="00F15688" w:rsidP="00F15688">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F15688" w:rsidRPr="00BD350A" w14:paraId="68D45676" w14:textId="77777777" w:rsidTr="00D76D34">
        <w:tc>
          <w:tcPr>
            <w:tcW w:w="703" w:type="dxa"/>
          </w:tcPr>
          <w:p w14:paraId="4CA034BC"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3913E21F"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4AD68039"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2201F70E"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406FA097"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157085CB"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18C9746C"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03840524"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7AC5E880"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15758012"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57BEF8E5"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545F5889"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F15688" w:rsidRPr="00BD350A" w14:paraId="7DBA43EF" w14:textId="77777777" w:rsidTr="00D76D34">
        <w:tc>
          <w:tcPr>
            <w:tcW w:w="703" w:type="dxa"/>
          </w:tcPr>
          <w:p w14:paraId="3505CCC7"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3A8DB4F3"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6963B321"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30DBE590"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7F02805A"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1E0301FF"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74704C81"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1333EBE6"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49ED93EC"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3A509582"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40846EB9"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33988886" w14:textId="77777777" w:rsidR="00F15688" w:rsidRPr="00BD350A" w:rsidRDefault="00F15688"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r>
      <w:tr w:rsidR="00F15688" w:rsidRPr="00BD350A" w14:paraId="130C3B43" w14:textId="77777777" w:rsidTr="00D76D34">
        <w:tc>
          <w:tcPr>
            <w:tcW w:w="703" w:type="dxa"/>
          </w:tcPr>
          <w:p w14:paraId="6DCD1E0F"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71071790"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381FE1BB"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3A23847F"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7F9ED380"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0B24CDC3"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1DF679D9"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13AD42AA"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78E33C83"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409555BE"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3C072015"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78669919"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Pr>
                <w:rFonts w:cs="Arial"/>
                <w:sz w:val="12"/>
                <w:szCs w:val="12"/>
                <w:lang w:val="sl-SI"/>
              </w:rPr>
              <w:t>19.200,00</w:t>
            </w:r>
          </w:p>
        </w:tc>
      </w:tr>
    </w:tbl>
    <w:p w14:paraId="574A3176" w14:textId="77777777" w:rsidR="00B92099" w:rsidRDefault="00B92099" w:rsidP="00B92099">
      <w:pPr>
        <w:pStyle w:val="ZADEVA"/>
        <w:tabs>
          <w:tab w:val="clear" w:pos="1701"/>
          <w:tab w:val="left" w:pos="0"/>
        </w:tabs>
        <w:ind w:left="0" w:firstLine="0"/>
        <w:jc w:val="both"/>
        <w:rPr>
          <w:rFonts w:cs="Arial"/>
          <w:b w:val="0"/>
          <w:szCs w:val="20"/>
          <w:lang w:val="sl-SI"/>
        </w:rPr>
      </w:pPr>
    </w:p>
    <w:p w14:paraId="54585794" w14:textId="77777777" w:rsidR="00B92099" w:rsidRDefault="00B92099" w:rsidP="00376685">
      <w:pPr>
        <w:pStyle w:val="ZADEVA"/>
        <w:tabs>
          <w:tab w:val="clear" w:pos="1701"/>
          <w:tab w:val="left" w:pos="0"/>
        </w:tabs>
        <w:ind w:left="0" w:firstLine="0"/>
        <w:jc w:val="both"/>
        <w:rPr>
          <w:rFonts w:cs="Arial"/>
          <w:b w:val="0"/>
          <w:szCs w:val="20"/>
          <w:lang w:val="sl-SI"/>
        </w:rPr>
      </w:pPr>
    </w:p>
    <w:p w14:paraId="5C24AF31" w14:textId="57F87E62" w:rsidR="00B92099" w:rsidRPr="009F0012" w:rsidRDefault="002D78A5" w:rsidP="00B92099">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0661D042" w14:textId="77777777" w:rsidR="00B92099" w:rsidRPr="009F0012" w:rsidRDefault="00B92099" w:rsidP="00B92099">
      <w:pPr>
        <w:pStyle w:val="ZADEVA"/>
        <w:tabs>
          <w:tab w:val="clear" w:pos="1701"/>
          <w:tab w:val="left" w:pos="0"/>
        </w:tabs>
        <w:ind w:left="0" w:firstLine="0"/>
        <w:jc w:val="both"/>
        <w:rPr>
          <w:rFonts w:cs="Arial"/>
          <w:b w:val="0"/>
          <w:szCs w:val="20"/>
          <w:lang w:val="sl-SI"/>
        </w:rPr>
      </w:pPr>
    </w:p>
    <w:p w14:paraId="717F2534" w14:textId="77777777" w:rsidR="00B92099" w:rsidRPr="009F0012" w:rsidRDefault="00B92099" w:rsidP="00B92099">
      <w:pPr>
        <w:pStyle w:val="ZADEVA"/>
        <w:tabs>
          <w:tab w:val="clear" w:pos="1701"/>
          <w:tab w:val="left" w:pos="0"/>
        </w:tabs>
        <w:ind w:left="0" w:firstLine="0"/>
        <w:jc w:val="both"/>
        <w:rPr>
          <w:rFonts w:cs="Arial"/>
          <w:b w:val="0"/>
          <w:szCs w:val="20"/>
          <w:lang w:val="sl-SI"/>
        </w:rPr>
      </w:pPr>
      <w:r w:rsidRPr="009F0012">
        <w:rPr>
          <w:rFonts w:cs="Arial"/>
          <w:b w:val="0"/>
          <w:szCs w:val="20"/>
          <w:lang w:val="sl-SI"/>
        </w:rPr>
        <w:t>Javna uslužbenka in predstojnik U</w:t>
      </w:r>
      <w:r>
        <w:rPr>
          <w:rFonts w:cs="Arial"/>
          <w:b w:val="0"/>
          <w:szCs w:val="20"/>
          <w:lang w:val="sl-SI"/>
        </w:rPr>
        <w:t>niverze v Ljubljani</w:t>
      </w:r>
      <w:r w:rsidRPr="009F0012">
        <w:rPr>
          <w:rFonts w:cs="Arial"/>
          <w:b w:val="0"/>
          <w:szCs w:val="20"/>
          <w:lang w:val="sl-SI"/>
        </w:rPr>
        <w:t xml:space="preserve"> sta 1.</w:t>
      </w:r>
      <w:r>
        <w:rPr>
          <w:rFonts w:cs="Arial"/>
          <w:b w:val="0"/>
          <w:szCs w:val="20"/>
          <w:lang w:val="sl-SI"/>
        </w:rPr>
        <w:t>3</w:t>
      </w:r>
      <w:r w:rsidRPr="009F0012">
        <w:rPr>
          <w:rFonts w:cs="Arial"/>
          <w:b w:val="0"/>
          <w:szCs w:val="20"/>
          <w:lang w:val="sl-SI"/>
        </w:rPr>
        <w:t xml:space="preserve">.2019 podpisala Aneks št. </w:t>
      </w:r>
      <w:r>
        <w:rPr>
          <w:rFonts w:cs="Arial"/>
          <w:b w:val="0"/>
          <w:szCs w:val="20"/>
          <w:lang w:val="sl-SI"/>
        </w:rPr>
        <w:t>2</w:t>
      </w:r>
      <w:r w:rsidRPr="009F0012">
        <w:rPr>
          <w:rFonts w:cs="Arial"/>
          <w:b w:val="0"/>
          <w:szCs w:val="20"/>
          <w:lang w:val="sl-SI"/>
        </w:rPr>
        <w:t xml:space="preserve"> k pogodbi o zaposlitvi na podlagi katerega je bila, od 1.1.2019 dalje, na delovnem mestu </w:t>
      </w:r>
      <w:r>
        <w:rPr>
          <w:rFonts w:cs="Arial"/>
          <w:b w:val="0"/>
          <w:szCs w:val="20"/>
          <w:lang w:val="sl-SI"/>
        </w:rPr>
        <w:t>D019001 Visokošolski učitelj v nazivu Redni profesor</w:t>
      </w:r>
      <w:r w:rsidRPr="009F0012">
        <w:rPr>
          <w:rFonts w:cs="Arial"/>
          <w:b w:val="0"/>
          <w:szCs w:val="20"/>
          <w:lang w:val="sl-SI"/>
        </w:rPr>
        <w:t xml:space="preserve"> uvrščena v </w:t>
      </w:r>
      <w:r>
        <w:rPr>
          <w:rFonts w:cs="Arial"/>
          <w:b w:val="0"/>
          <w:szCs w:val="20"/>
          <w:lang w:val="sl-SI"/>
        </w:rPr>
        <w:t>56</w:t>
      </w:r>
      <w:r w:rsidRPr="009F0012">
        <w:rPr>
          <w:rFonts w:cs="Arial"/>
          <w:b w:val="0"/>
          <w:szCs w:val="20"/>
          <w:lang w:val="sl-SI"/>
        </w:rPr>
        <w:t xml:space="preserve">. plačni razred, od 1.11.2019 dalje pa v </w:t>
      </w:r>
      <w:r>
        <w:rPr>
          <w:rFonts w:cs="Arial"/>
          <w:b w:val="0"/>
          <w:szCs w:val="20"/>
          <w:lang w:val="sl-SI"/>
        </w:rPr>
        <w:t>57</w:t>
      </w:r>
      <w:r w:rsidRPr="009F0012">
        <w:rPr>
          <w:rFonts w:cs="Arial"/>
          <w:b w:val="0"/>
          <w:szCs w:val="20"/>
          <w:lang w:val="sl-SI"/>
        </w:rPr>
        <w:t>. plačni razred.</w:t>
      </w:r>
    </w:p>
    <w:p w14:paraId="35C322B1" w14:textId="77777777" w:rsidR="00B92099" w:rsidRPr="009F0012" w:rsidRDefault="00B92099" w:rsidP="00B92099">
      <w:pPr>
        <w:pStyle w:val="ZADEVA"/>
        <w:tabs>
          <w:tab w:val="clear" w:pos="1701"/>
          <w:tab w:val="left" w:pos="0"/>
        </w:tabs>
        <w:ind w:left="0" w:firstLine="0"/>
        <w:jc w:val="both"/>
        <w:rPr>
          <w:rFonts w:cs="Arial"/>
          <w:b w:val="0"/>
          <w:szCs w:val="20"/>
          <w:lang w:val="sl-SI"/>
        </w:rPr>
      </w:pPr>
    </w:p>
    <w:p w14:paraId="1A16C23C" w14:textId="77777777" w:rsidR="00B92099" w:rsidRDefault="00B92099" w:rsidP="00B92099">
      <w:pPr>
        <w:pStyle w:val="ZADEVA"/>
        <w:tabs>
          <w:tab w:val="clear" w:pos="1701"/>
          <w:tab w:val="left" w:pos="0"/>
        </w:tabs>
        <w:ind w:left="0" w:firstLine="0"/>
        <w:jc w:val="both"/>
        <w:rPr>
          <w:rFonts w:cs="Arial"/>
          <w:b w:val="0"/>
          <w:szCs w:val="20"/>
          <w:lang w:val="sl-SI"/>
        </w:rPr>
      </w:pPr>
      <w:r w:rsidRPr="009F0012">
        <w:rPr>
          <w:rFonts w:cs="Arial"/>
          <w:b w:val="0"/>
          <w:szCs w:val="20"/>
          <w:lang w:val="sl-SI"/>
        </w:rPr>
        <w:lastRenderedPageBreak/>
        <w:t>Javna uslužbenka je po posameznih mesecih prejela delovno uspešnost iz naslova prodaje blaga in storitev na trgu (bruto znesek):</w:t>
      </w:r>
    </w:p>
    <w:p w14:paraId="76263AC8" w14:textId="77777777" w:rsidR="00B92099" w:rsidRDefault="00B92099" w:rsidP="00B92099">
      <w:pPr>
        <w:pStyle w:val="ZADEVA"/>
        <w:tabs>
          <w:tab w:val="clear" w:pos="1701"/>
          <w:tab w:val="left" w:pos="0"/>
        </w:tabs>
        <w:ind w:left="0" w:firstLine="0"/>
        <w:jc w:val="both"/>
        <w:rPr>
          <w:rFonts w:cs="Arial"/>
          <w:b w:val="0"/>
          <w:szCs w:val="20"/>
          <w:lang w:val="sl-SI"/>
        </w:rPr>
      </w:pPr>
    </w:p>
    <w:p w14:paraId="33A9F355" w14:textId="77777777" w:rsidR="00F15688" w:rsidRPr="004553E5" w:rsidRDefault="00F15688" w:rsidP="00F15688">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19E8D448" w14:textId="77777777" w:rsidR="00F15688" w:rsidRPr="004553E5" w:rsidRDefault="00F15688" w:rsidP="00F15688">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F15688" w:rsidRPr="00BD350A" w14:paraId="4E8C7BD3" w14:textId="77777777" w:rsidTr="00D76D34">
        <w:tc>
          <w:tcPr>
            <w:tcW w:w="703" w:type="dxa"/>
          </w:tcPr>
          <w:p w14:paraId="14247DD0"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56FB5C1E"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0409D6A6"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087C596D"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257F6A24"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24179BC1"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38BF0930"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13D05A9F"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3B31339E"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69961487"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3D9E80F8"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04C68297"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F15688" w:rsidRPr="00BD350A" w14:paraId="3CB030BF" w14:textId="77777777" w:rsidTr="00D76D34">
        <w:tc>
          <w:tcPr>
            <w:tcW w:w="703" w:type="dxa"/>
          </w:tcPr>
          <w:p w14:paraId="7E77247E"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1.088,00</w:t>
            </w:r>
          </w:p>
        </w:tc>
        <w:tc>
          <w:tcPr>
            <w:tcW w:w="684" w:type="dxa"/>
          </w:tcPr>
          <w:p w14:paraId="3BBFE39E"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1.490,48</w:t>
            </w:r>
          </w:p>
        </w:tc>
        <w:tc>
          <w:tcPr>
            <w:tcW w:w="684" w:type="dxa"/>
          </w:tcPr>
          <w:p w14:paraId="4B8C0954"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1.222,16</w:t>
            </w:r>
          </w:p>
        </w:tc>
        <w:tc>
          <w:tcPr>
            <w:tcW w:w="684" w:type="dxa"/>
          </w:tcPr>
          <w:p w14:paraId="564EA8B1"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1.356,32</w:t>
            </w:r>
          </w:p>
        </w:tc>
        <w:tc>
          <w:tcPr>
            <w:tcW w:w="684" w:type="dxa"/>
          </w:tcPr>
          <w:p w14:paraId="22AA6B97"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1.760,64</w:t>
            </w:r>
          </w:p>
        </w:tc>
        <w:tc>
          <w:tcPr>
            <w:tcW w:w="684" w:type="dxa"/>
          </w:tcPr>
          <w:p w14:paraId="7EEE38CC"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1.224,00</w:t>
            </w:r>
          </w:p>
        </w:tc>
        <w:tc>
          <w:tcPr>
            <w:tcW w:w="684" w:type="dxa"/>
          </w:tcPr>
          <w:p w14:paraId="1405EC1D"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1.360,00</w:t>
            </w:r>
          </w:p>
        </w:tc>
        <w:tc>
          <w:tcPr>
            <w:tcW w:w="684" w:type="dxa"/>
          </w:tcPr>
          <w:p w14:paraId="423FCDB5"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1.628,32</w:t>
            </w:r>
          </w:p>
        </w:tc>
        <w:tc>
          <w:tcPr>
            <w:tcW w:w="684" w:type="dxa"/>
          </w:tcPr>
          <w:p w14:paraId="24C362EF"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1.628,32</w:t>
            </w:r>
          </w:p>
        </w:tc>
        <w:tc>
          <w:tcPr>
            <w:tcW w:w="684" w:type="dxa"/>
          </w:tcPr>
          <w:p w14:paraId="76B73DEB"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1.494,16</w:t>
            </w:r>
          </w:p>
        </w:tc>
        <w:tc>
          <w:tcPr>
            <w:tcW w:w="684" w:type="dxa"/>
          </w:tcPr>
          <w:p w14:paraId="6ECF4B11"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1.762,48</w:t>
            </w:r>
          </w:p>
        </w:tc>
        <w:tc>
          <w:tcPr>
            <w:tcW w:w="684" w:type="dxa"/>
          </w:tcPr>
          <w:p w14:paraId="217FBE31" w14:textId="77777777" w:rsidR="00F15688" w:rsidRPr="00BD350A" w:rsidRDefault="0098049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1.494,16</w:t>
            </w:r>
          </w:p>
        </w:tc>
      </w:tr>
      <w:tr w:rsidR="00F15688" w:rsidRPr="00BD350A" w14:paraId="56D0A655" w14:textId="77777777" w:rsidTr="00D76D34">
        <w:tc>
          <w:tcPr>
            <w:tcW w:w="703" w:type="dxa"/>
          </w:tcPr>
          <w:p w14:paraId="4E4AEC26"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2B5242B3"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0DD59F27"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574751A4"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6613DC70"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22FCA90E"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51EE34EF"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3A718D2A"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31416404"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34A6CC8A"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7E0190DD"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1D1F5A1C" w14:textId="77777777" w:rsidR="00F15688" w:rsidRPr="00BD350A" w:rsidRDefault="0098049B" w:rsidP="0031236F">
            <w:pPr>
              <w:pStyle w:val="ZADEVA"/>
              <w:tabs>
                <w:tab w:val="clear" w:pos="1701"/>
                <w:tab w:val="left" w:pos="0"/>
              </w:tabs>
              <w:ind w:left="0" w:firstLine="0"/>
              <w:jc w:val="both"/>
              <w:rPr>
                <w:rFonts w:cs="Arial"/>
                <w:sz w:val="12"/>
                <w:szCs w:val="12"/>
                <w:lang w:val="sl-SI"/>
              </w:rPr>
            </w:pPr>
            <w:r>
              <w:rPr>
                <w:rFonts w:cs="Arial"/>
                <w:sz w:val="12"/>
                <w:szCs w:val="12"/>
                <w:lang w:val="sl-SI"/>
              </w:rPr>
              <w:t>17.509,04</w:t>
            </w:r>
          </w:p>
        </w:tc>
      </w:tr>
    </w:tbl>
    <w:p w14:paraId="1D89F3A2" w14:textId="77777777" w:rsidR="00F15688" w:rsidRPr="004553E5" w:rsidRDefault="00F15688" w:rsidP="00F15688">
      <w:pPr>
        <w:pStyle w:val="ZADEVA"/>
        <w:tabs>
          <w:tab w:val="clear" w:pos="1701"/>
          <w:tab w:val="left" w:pos="0"/>
        </w:tabs>
        <w:ind w:left="0" w:firstLine="0"/>
        <w:jc w:val="both"/>
        <w:rPr>
          <w:rFonts w:cs="Arial"/>
          <w:b w:val="0"/>
          <w:szCs w:val="20"/>
          <w:lang w:val="sl-SI"/>
        </w:rPr>
      </w:pPr>
    </w:p>
    <w:p w14:paraId="50543EC7" w14:textId="77777777" w:rsidR="00F15688" w:rsidRPr="004553E5" w:rsidRDefault="00F15688" w:rsidP="00F15688">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4AF94996" w14:textId="77777777" w:rsidR="00F15688" w:rsidRDefault="00F15688" w:rsidP="00F15688">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F15688" w:rsidRPr="00BD350A" w14:paraId="5D551C31" w14:textId="77777777" w:rsidTr="00D76D34">
        <w:tc>
          <w:tcPr>
            <w:tcW w:w="703" w:type="dxa"/>
          </w:tcPr>
          <w:p w14:paraId="5888CB8B"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12F57B5A"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6E89D5BA"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38D93CF4"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01042434"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16ED7DEA"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30043521"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2C76FE08"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6BFC3C3A"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469F71EC"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6DE23BBB"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1B1A5C56"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F15688" w:rsidRPr="00BD350A" w14:paraId="211B83A6" w14:textId="77777777" w:rsidTr="00D76D34">
        <w:tc>
          <w:tcPr>
            <w:tcW w:w="703" w:type="dxa"/>
          </w:tcPr>
          <w:p w14:paraId="2527728C"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1.494,76</w:t>
            </w:r>
          </w:p>
        </w:tc>
        <w:tc>
          <w:tcPr>
            <w:tcW w:w="684" w:type="dxa"/>
          </w:tcPr>
          <w:p w14:paraId="75622A2A"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1.494,76</w:t>
            </w:r>
          </w:p>
        </w:tc>
        <w:tc>
          <w:tcPr>
            <w:tcW w:w="684" w:type="dxa"/>
          </w:tcPr>
          <w:p w14:paraId="51F88E22"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1.629,52</w:t>
            </w:r>
          </w:p>
        </w:tc>
        <w:tc>
          <w:tcPr>
            <w:tcW w:w="684" w:type="dxa"/>
          </w:tcPr>
          <w:p w14:paraId="47719860"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1.629,52</w:t>
            </w:r>
          </w:p>
        </w:tc>
        <w:tc>
          <w:tcPr>
            <w:tcW w:w="684" w:type="dxa"/>
          </w:tcPr>
          <w:p w14:paraId="6BEF7589"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1.360,00</w:t>
            </w:r>
          </w:p>
        </w:tc>
        <w:tc>
          <w:tcPr>
            <w:tcW w:w="684" w:type="dxa"/>
          </w:tcPr>
          <w:p w14:paraId="5C7D00BA"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1.764,28</w:t>
            </w:r>
          </w:p>
        </w:tc>
        <w:tc>
          <w:tcPr>
            <w:tcW w:w="684" w:type="dxa"/>
          </w:tcPr>
          <w:p w14:paraId="4291D86E"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1.899,04</w:t>
            </w:r>
          </w:p>
        </w:tc>
        <w:tc>
          <w:tcPr>
            <w:tcW w:w="684" w:type="dxa"/>
          </w:tcPr>
          <w:p w14:paraId="7028CD46"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1.494,76</w:t>
            </w:r>
          </w:p>
        </w:tc>
        <w:tc>
          <w:tcPr>
            <w:tcW w:w="684" w:type="dxa"/>
          </w:tcPr>
          <w:p w14:paraId="6857E40C"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1.629,52</w:t>
            </w:r>
          </w:p>
        </w:tc>
        <w:tc>
          <w:tcPr>
            <w:tcW w:w="684" w:type="dxa"/>
          </w:tcPr>
          <w:p w14:paraId="0ED496AD"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1.629,52</w:t>
            </w:r>
          </w:p>
        </w:tc>
        <w:tc>
          <w:tcPr>
            <w:tcW w:w="684" w:type="dxa"/>
          </w:tcPr>
          <w:p w14:paraId="0CA5170F"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1.494,76</w:t>
            </w:r>
          </w:p>
        </w:tc>
        <w:tc>
          <w:tcPr>
            <w:tcW w:w="684" w:type="dxa"/>
          </w:tcPr>
          <w:p w14:paraId="3472545F" w14:textId="77777777" w:rsidR="00F15688" w:rsidRPr="00BD350A" w:rsidRDefault="00D92D53"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1.493,52</w:t>
            </w:r>
          </w:p>
        </w:tc>
      </w:tr>
      <w:tr w:rsidR="00F15688" w:rsidRPr="00BD350A" w14:paraId="14BBBDEA" w14:textId="77777777" w:rsidTr="00D76D34">
        <w:tc>
          <w:tcPr>
            <w:tcW w:w="703" w:type="dxa"/>
          </w:tcPr>
          <w:p w14:paraId="3796478E" w14:textId="77777777" w:rsidR="00F15688" w:rsidRPr="00BD350A" w:rsidRDefault="00F15688"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1B43DAAB"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1528A1EC"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52D89F5E"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5B66C1AC"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1020CC3D"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5547F116"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43F8CA49"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3A751E93"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3A22AEE4"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5F9C3139" w14:textId="77777777" w:rsidR="00F15688" w:rsidRPr="00BD350A" w:rsidRDefault="00F15688" w:rsidP="0031236F">
            <w:pPr>
              <w:pStyle w:val="ZADEVA"/>
              <w:tabs>
                <w:tab w:val="clear" w:pos="1701"/>
                <w:tab w:val="left" w:pos="0"/>
              </w:tabs>
              <w:ind w:left="0" w:firstLine="0"/>
              <w:jc w:val="both"/>
              <w:rPr>
                <w:rFonts w:cs="Arial"/>
                <w:sz w:val="12"/>
                <w:szCs w:val="12"/>
                <w:lang w:val="sl-SI"/>
              </w:rPr>
            </w:pPr>
          </w:p>
        </w:tc>
        <w:tc>
          <w:tcPr>
            <w:tcW w:w="684" w:type="dxa"/>
          </w:tcPr>
          <w:p w14:paraId="06195418" w14:textId="77777777" w:rsidR="00F15688" w:rsidRPr="00BD350A" w:rsidRDefault="00695306" w:rsidP="0031236F">
            <w:pPr>
              <w:pStyle w:val="ZADEVA"/>
              <w:tabs>
                <w:tab w:val="clear" w:pos="1701"/>
                <w:tab w:val="left" w:pos="0"/>
              </w:tabs>
              <w:ind w:left="0" w:firstLine="0"/>
              <w:jc w:val="both"/>
              <w:rPr>
                <w:rFonts w:cs="Arial"/>
                <w:sz w:val="12"/>
                <w:szCs w:val="12"/>
                <w:lang w:val="sl-SI"/>
              </w:rPr>
            </w:pPr>
            <w:r>
              <w:rPr>
                <w:rFonts w:cs="Arial"/>
                <w:sz w:val="12"/>
                <w:szCs w:val="12"/>
                <w:lang w:val="sl-SI"/>
              </w:rPr>
              <w:t>19.013,96</w:t>
            </w:r>
          </w:p>
        </w:tc>
      </w:tr>
    </w:tbl>
    <w:p w14:paraId="01717F65" w14:textId="77777777" w:rsidR="00B92099" w:rsidRDefault="00B92099" w:rsidP="00B92099">
      <w:pPr>
        <w:pStyle w:val="ZADEVA"/>
        <w:tabs>
          <w:tab w:val="clear" w:pos="1701"/>
          <w:tab w:val="left" w:pos="0"/>
        </w:tabs>
        <w:ind w:left="0" w:firstLine="0"/>
        <w:jc w:val="both"/>
        <w:rPr>
          <w:rFonts w:cs="Arial"/>
          <w:b w:val="0"/>
          <w:szCs w:val="20"/>
          <w:lang w:val="sl-SI"/>
        </w:rPr>
      </w:pPr>
    </w:p>
    <w:p w14:paraId="7A3100CE" w14:textId="77777777" w:rsidR="00B92099" w:rsidRDefault="00B92099" w:rsidP="00376685">
      <w:pPr>
        <w:pStyle w:val="ZADEVA"/>
        <w:tabs>
          <w:tab w:val="clear" w:pos="1701"/>
          <w:tab w:val="left" w:pos="0"/>
        </w:tabs>
        <w:ind w:left="0" w:firstLine="0"/>
        <w:jc w:val="both"/>
        <w:rPr>
          <w:rFonts w:cs="Arial"/>
          <w:b w:val="0"/>
          <w:szCs w:val="20"/>
          <w:lang w:val="sl-SI"/>
        </w:rPr>
      </w:pPr>
    </w:p>
    <w:p w14:paraId="44F8EB1A" w14:textId="1508430B" w:rsidR="00B92099" w:rsidRPr="009F0012" w:rsidRDefault="002D78A5" w:rsidP="00B92099">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1C602B06" w14:textId="77777777" w:rsidR="00B92099" w:rsidRPr="009F0012" w:rsidRDefault="00B92099" w:rsidP="00B92099">
      <w:pPr>
        <w:pStyle w:val="ZADEVA"/>
        <w:tabs>
          <w:tab w:val="clear" w:pos="1701"/>
          <w:tab w:val="left" w:pos="0"/>
        </w:tabs>
        <w:ind w:left="0" w:firstLine="0"/>
        <w:jc w:val="both"/>
        <w:rPr>
          <w:rFonts w:cs="Arial"/>
          <w:b w:val="0"/>
          <w:szCs w:val="20"/>
          <w:lang w:val="sl-SI"/>
        </w:rPr>
      </w:pPr>
    </w:p>
    <w:p w14:paraId="305F5235" w14:textId="77777777" w:rsidR="00B92099" w:rsidRPr="009F0012" w:rsidRDefault="00B92099" w:rsidP="00B92099">
      <w:pPr>
        <w:pStyle w:val="ZADEVA"/>
        <w:tabs>
          <w:tab w:val="clear" w:pos="1701"/>
          <w:tab w:val="left" w:pos="0"/>
        </w:tabs>
        <w:ind w:left="0" w:firstLine="0"/>
        <w:jc w:val="both"/>
        <w:rPr>
          <w:rFonts w:cs="Arial"/>
          <w:b w:val="0"/>
          <w:szCs w:val="20"/>
          <w:lang w:val="sl-SI"/>
        </w:rPr>
      </w:pPr>
      <w:r w:rsidRPr="009F0012">
        <w:rPr>
          <w:rFonts w:cs="Arial"/>
          <w:b w:val="0"/>
          <w:szCs w:val="20"/>
          <w:lang w:val="sl-SI"/>
        </w:rPr>
        <w:t>Javna uslužbenka in predstojnik U</w:t>
      </w:r>
      <w:r>
        <w:rPr>
          <w:rFonts w:cs="Arial"/>
          <w:b w:val="0"/>
          <w:szCs w:val="20"/>
          <w:lang w:val="sl-SI"/>
        </w:rPr>
        <w:t>niverze v Ljubljani</w:t>
      </w:r>
      <w:r w:rsidRPr="009F0012">
        <w:rPr>
          <w:rFonts w:cs="Arial"/>
          <w:b w:val="0"/>
          <w:szCs w:val="20"/>
          <w:lang w:val="sl-SI"/>
        </w:rPr>
        <w:t xml:space="preserve"> sta 1</w:t>
      </w:r>
      <w:r>
        <w:rPr>
          <w:rFonts w:cs="Arial"/>
          <w:b w:val="0"/>
          <w:szCs w:val="20"/>
          <w:lang w:val="sl-SI"/>
        </w:rPr>
        <w:t>3</w:t>
      </w:r>
      <w:r w:rsidRPr="009F0012">
        <w:rPr>
          <w:rFonts w:cs="Arial"/>
          <w:b w:val="0"/>
          <w:szCs w:val="20"/>
          <w:lang w:val="sl-SI"/>
        </w:rPr>
        <w:t>.</w:t>
      </w:r>
      <w:r>
        <w:rPr>
          <w:rFonts w:cs="Arial"/>
          <w:b w:val="0"/>
          <w:szCs w:val="20"/>
          <w:lang w:val="sl-SI"/>
        </w:rPr>
        <w:t>2</w:t>
      </w:r>
      <w:r w:rsidRPr="009F0012">
        <w:rPr>
          <w:rFonts w:cs="Arial"/>
          <w:b w:val="0"/>
          <w:szCs w:val="20"/>
          <w:lang w:val="sl-SI"/>
        </w:rPr>
        <w:t xml:space="preserve">.2019 podpisala Aneks št. </w:t>
      </w:r>
      <w:r>
        <w:rPr>
          <w:rFonts w:cs="Arial"/>
          <w:b w:val="0"/>
          <w:szCs w:val="20"/>
          <w:lang w:val="sl-SI"/>
        </w:rPr>
        <w:t>1</w:t>
      </w:r>
      <w:r w:rsidRPr="009F0012">
        <w:rPr>
          <w:rFonts w:cs="Arial"/>
          <w:b w:val="0"/>
          <w:szCs w:val="20"/>
          <w:lang w:val="sl-SI"/>
        </w:rPr>
        <w:t xml:space="preserve"> k pogodbi o zaposlitvi na podlagi katerega je bila, od 1.1.2019 dalje, na delovnem mestu </w:t>
      </w:r>
      <w:r>
        <w:rPr>
          <w:rFonts w:cs="Arial"/>
          <w:b w:val="0"/>
          <w:szCs w:val="20"/>
          <w:lang w:val="sl-SI"/>
        </w:rPr>
        <w:t>D019001 Visokošolski učitelj v nazivu Redni profesor</w:t>
      </w:r>
      <w:r w:rsidRPr="009F0012">
        <w:rPr>
          <w:rFonts w:cs="Arial"/>
          <w:b w:val="0"/>
          <w:szCs w:val="20"/>
          <w:lang w:val="sl-SI"/>
        </w:rPr>
        <w:t xml:space="preserve"> uvrščena v </w:t>
      </w:r>
      <w:r>
        <w:rPr>
          <w:rFonts w:cs="Arial"/>
          <w:b w:val="0"/>
          <w:szCs w:val="20"/>
          <w:lang w:val="sl-SI"/>
        </w:rPr>
        <w:t>56</w:t>
      </w:r>
      <w:r w:rsidRPr="009F0012">
        <w:rPr>
          <w:rFonts w:cs="Arial"/>
          <w:b w:val="0"/>
          <w:szCs w:val="20"/>
          <w:lang w:val="sl-SI"/>
        </w:rPr>
        <w:t xml:space="preserve">. plačni razred, od 1.11.2019 dalje pa v </w:t>
      </w:r>
      <w:r>
        <w:rPr>
          <w:rFonts w:cs="Arial"/>
          <w:b w:val="0"/>
          <w:szCs w:val="20"/>
          <w:lang w:val="sl-SI"/>
        </w:rPr>
        <w:t>57</w:t>
      </w:r>
      <w:r w:rsidRPr="009F0012">
        <w:rPr>
          <w:rFonts w:cs="Arial"/>
          <w:b w:val="0"/>
          <w:szCs w:val="20"/>
          <w:lang w:val="sl-SI"/>
        </w:rPr>
        <w:t>. plačni razred.</w:t>
      </w:r>
    </w:p>
    <w:p w14:paraId="53E18A9A" w14:textId="77777777" w:rsidR="00B92099" w:rsidRPr="009F0012" w:rsidRDefault="00B92099" w:rsidP="00B92099">
      <w:pPr>
        <w:pStyle w:val="ZADEVA"/>
        <w:tabs>
          <w:tab w:val="clear" w:pos="1701"/>
          <w:tab w:val="left" w:pos="0"/>
        </w:tabs>
        <w:ind w:left="0" w:firstLine="0"/>
        <w:jc w:val="both"/>
        <w:rPr>
          <w:rFonts w:cs="Arial"/>
          <w:b w:val="0"/>
          <w:szCs w:val="20"/>
          <w:lang w:val="sl-SI"/>
        </w:rPr>
      </w:pPr>
    </w:p>
    <w:p w14:paraId="0E8F1D80" w14:textId="77777777" w:rsidR="00B92099" w:rsidRDefault="00B92099" w:rsidP="00B92099">
      <w:pPr>
        <w:pStyle w:val="ZADEVA"/>
        <w:tabs>
          <w:tab w:val="clear" w:pos="1701"/>
          <w:tab w:val="left" w:pos="0"/>
        </w:tabs>
        <w:ind w:left="0" w:firstLine="0"/>
        <w:jc w:val="both"/>
        <w:rPr>
          <w:rFonts w:cs="Arial"/>
          <w:b w:val="0"/>
          <w:szCs w:val="20"/>
          <w:lang w:val="sl-SI"/>
        </w:rPr>
      </w:pPr>
      <w:r w:rsidRPr="009F0012">
        <w:rPr>
          <w:rFonts w:cs="Arial"/>
          <w:b w:val="0"/>
          <w:szCs w:val="20"/>
          <w:lang w:val="sl-SI"/>
        </w:rPr>
        <w:t>Javna uslužbenka je po posameznih mesecih prejela delovno uspešnost iz naslova prodaje blaga in storitev na trgu (bruto znesek):</w:t>
      </w:r>
    </w:p>
    <w:p w14:paraId="236B6C07" w14:textId="77777777" w:rsidR="00B92099" w:rsidRDefault="00B92099" w:rsidP="00B92099">
      <w:pPr>
        <w:pStyle w:val="ZADEVA"/>
        <w:tabs>
          <w:tab w:val="clear" w:pos="1701"/>
          <w:tab w:val="left" w:pos="0"/>
        </w:tabs>
        <w:ind w:left="0" w:firstLine="0"/>
        <w:jc w:val="both"/>
        <w:rPr>
          <w:rFonts w:cs="Arial"/>
          <w:b w:val="0"/>
          <w:szCs w:val="20"/>
          <w:lang w:val="sl-SI"/>
        </w:rPr>
      </w:pPr>
    </w:p>
    <w:p w14:paraId="6B1C08AE" w14:textId="77777777" w:rsidR="00695306" w:rsidRPr="004553E5" w:rsidRDefault="00695306" w:rsidP="00695306">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2D85E7A2" w14:textId="77777777" w:rsidR="00695306" w:rsidRPr="004553E5" w:rsidRDefault="00695306" w:rsidP="00695306">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695306" w:rsidRPr="00BD350A" w14:paraId="0A7A8135" w14:textId="77777777" w:rsidTr="00D76D34">
        <w:tc>
          <w:tcPr>
            <w:tcW w:w="703" w:type="dxa"/>
          </w:tcPr>
          <w:p w14:paraId="05140567"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6C1FE1D5"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1E27A908"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728C6D19"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10424614"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5987399E"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33BA3FC3"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0B2CDBC2"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52F752A1"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7529CA52"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5F4391D7"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3E3ECE3B"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695306" w:rsidRPr="00BD350A" w14:paraId="56601F81" w14:textId="77777777" w:rsidTr="00D76D34">
        <w:tc>
          <w:tcPr>
            <w:tcW w:w="703" w:type="dxa"/>
          </w:tcPr>
          <w:p w14:paraId="18BB8494"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1.099,76</w:t>
            </w:r>
          </w:p>
        </w:tc>
        <w:tc>
          <w:tcPr>
            <w:tcW w:w="684" w:type="dxa"/>
          </w:tcPr>
          <w:p w14:paraId="6CD9EFB0"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1.231,52</w:t>
            </w:r>
          </w:p>
        </w:tc>
        <w:tc>
          <w:tcPr>
            <w:tcW w:w="684" w:type="dxa"/>
          </w:tcPr>
          <w:p w14:paraId="7FCD2F8A"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1.231,52</w:t>
            </w:r>
          </w:p>
        </w:tc>
        <w:tc>
          <w:tcPr>
            <w:tcW w:w="684" w:type="dxa"/>
          </w:tcPr>
          <w:p w14:paraId="7DA5C407"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1.099,76</w:t>
            </w:r>
          </w:p>
        </w:tc>
        <w:tc>
          <w:tcPr>
            <w:tcW w:w="684" w:type="dxa"/>
          </w:tcPr>
          <w:p w14:paraId="5B5E4D55"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1.220,76</w:t>
            </w:r>
          </w:p>
        </w:tc>
        <w:tc>
          <w:tcPr>
            <w:tcW w:w="684" w:type="dxa"/>
          </w:tcPr>
          <w:p w14:paraId="4BC99B68"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1.089,00</w:t>
            </w:r>
          </w:p>
        </w:tc>
        <w:tc>
          <w:tcPr>
            <w:tcW w:w="684" w:type="dxa"/>
          </w:tcPr>
          <w:p w14:paraId="105BC358"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1.605,28</w:t>
            </w:r>
          </w:p>
        </w:tc>
        <w:tc>
          <w:tcPr>
            <w:tcW w:w="684" w:type="dxa"/>
          </w:tcPr>
          <w:p w14:paraId="2B61C34A"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1.605,28</w:t>
            </w:r>
          </w:p>
        </w:tc>
        <w:tc>
          <w:tcPr>
            <w:tcW w:w="684" w:type="dxa"/>
          </w:tcPr>
          <w:p w14:paraId="608DA9D3"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1.473,52</w:t>
            </w:r>
          </w:p>
        </w:tc>
        <w:tc>
          <w:tcPr>
            <w:tcW w:w="684" w:type="dxa"/>
          </w:tcPr>
          <w:p w14:paraId="35B8E97B"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1.605,28</w:t>
            </w:r>
          </w:p>
        </w:tc>
        <w:tc>
          <w:tcPr>
            <w:tcW w:w="684" w:type="dxa"/>
          </w:tcPr>
          <w:p w14:paraId="11E1E7C2"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1.341,76</w:t>
            </w:r>
          </w:p>
        </w:tc>
        <w:tc>
          <w:tcPr>
            <w:tcW w:w="684" w:type="dxa"/>
          </w:tcPr>
          <w:p w14:paraId="2284A950" w14:textId="77777777" w:rsidR="00695306" w:rsidRPr="00BD350A" w:rsidRDefault="00695306"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1.473,52</w:t>
            </w:r>
          </w:p>
        </w:tc>
      </w:tr>
      <w:tr w:rsidR="00695306" w:rsidRPr="00BD350A" w14:paraId="7532544C" w14:textId="77777777" w:rsidTr="00D76D34">
        <w:tc>
          <w:tcPr>
            <w:tcW w:w="703" w:type="dxa"/>
          </w:tcPr>
          <w:p w14:paraId="40A56F9B"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25B75BAF"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06452244"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25404E71"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2F0E0052"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472F1744"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749C5E7F"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2DE22353"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57720449"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4C1B5C41"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50AF0D7E"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66A5797B" w14:textId="77777777" w:rsidR="00695306" w:rsidRPr="00BD350A" w:rsidRDefault="0029222B" w:rsidP="0031236F">
            <w:pPr>
              <w:pStyle w:val="ZADEVA"/>
              <w:tabs>
                <w:tab w:val="clear" w:pos="1701"/>
                <w:tab w:val="left" w:pos="0"/>
              </w:tabs>
              <w:ind w:left="0" w:firstLine="0"/>
              <w:jc w:val="both"/>
              <w:rPr>
                <w:rFonts w:cs="Arial"/>
                <w:sz w:val="12"/>
                <w:szCs w:val="12"/>
                <w:lang w:val="sl-SI"/>
              </w:rPr>
            </w:pPr>
            <w:r>
              <w:rPr>
                <w:rFonts w:cs="Arial"/>
                <w:sz w:val="12"/>
                <w:szCs w:val="12"/>
                <w:lang w:val="sl-SI"/>
              </w:rPr>
              <w:t>16.076,96</w:t>
            </w:r>
          </w:p>
        </w:tc>
      </w:tr>
    </w:tbl>
    <w:p w14:paraId="26D8E80A" w14:textId="77777777" w:rsidR="00695306" w:rsidRDefault="00695306" w:rsidP="00695306">
      <w:pPr>
        <w:pStyle w:val="ZADEVA"/>
        <w:tabs>
          <w:tab w:val="clear" w:pos="1701"/>
          <w:tab w:val="left" w:pos="0"/>
        </w:tabs>
        <w:ind w:left="0" w:firstLine="0"/>
        <w:jc w:val="both"/>
        <w:rPr>
          <w:rFonts w:cs="Arial"/>
          <w:b w:val="0"/>
          <w:szCs w:val="20"/>
          <w:lang w:val="sl-SI"/>
        </w:rPr>
      </w:pPr>
    </w:p>
    <w:p w14:paraId="6A4A87FE" w14:textId="77777777" w:rsidR="004149D7" w:rsidRPr="004553E5" w:rsidRDefault="004149D7" w:rsidP="00695306">
      <w:pPr>
        <w:pStyle w:val="ZADEVA"/>
        <w:tabs>
          <w:tab w:val="clear" w:pos="1701"/>
          <w:tab w:val="left" w:pos="0"/>
        </w:tabs>
        <w:ind w:left="0" w:firstLine="0"/>
        <w:jc w:val="both"/>
        <w:rPr>
          <w:rFonts w:cs="Arial"/>
          <w:b w:val="0"/>
          <w:szCs w:val="20"/>
          <w:lang w:val="sl-SI"/>
        </w:rPr>
      </w:pPr>
    </w:p>
    <w:p w14:paraId="48501C99" w14:textId="77777777" w:rsidR="00695306" w:rsidRPr="004553E5" w:rsidRDefault="00695306" w:rsidP="00695306">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4466070D" w14:textId="77777777" w:rsidR="00695306" w:rsidRDefault="00695306" w:rsidP="00695306">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695306" w:rsidRPr="00BD350A" w14:paraId="67C63FB1" w14:textId="77777777" w:rsidTr="00D76D34">
        <w:tc>
          <w:tcPr>
            <w:tcW w:w="703" w:type="dxa"/>
          </w:tcPr>
          <w:p w14:paraId="19296607"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643BC806"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647571D5"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089CE88D"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0692197B"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2DE83643"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4076731E"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1B2B2A61"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620594F7"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0B30BDBF"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67EBFF15"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63A5B965"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695306" w:rsidRPr="00BD350A" w14:paraId="1D4A354C" w14:textId="77777777" w:rsidTr="00D76D34">
        <w:tc>
          <w:tcPr>
            <w:tcW w:w="703" w:type="dxa"/>
          </w:tcPr>
          <w:p w14:paraId="3B8647A3" w14:textId="77777777" w:rsidR="00695306" w:rsidRPr="00BD350A" w:rsidRDefault="0029222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1.474,16</w:t>
            </w:r>
          </w:p>
        </w:tc>
        <w:tc>
          <w:tcPr>
            <w:tcW w:w="684" w:type="dxa"/>
          </w:tcPr>
          <w:p w14:paraId="297705FE" w14:textId="77777777" w:rsidR="00695306" w:rsidRPr="00BD350A" w:rsidRDefault="0029222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1.342,08</w:t>
            </w:r>
          </w:p>
        </w:tc>
        <w:tc>
          <w:tcPr>
            <w:tcW w:w="684" w:type="dxa"/>
          </w:tcPr>
          <w:p w14:paraId="562DA994" w14:textId="77777777" w:rsidR="00695306" w:rsidRPr="00BD350A" w:rsidRDefault="0029222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1.474,16</w:t>
            </w:r>
          </w:p>
        </w:tc>
        <w:tc>
          <w:tcPr>
            <w:tcW w:w="684" w:type="dxa"/>
          </w:tcPr>
          <w:p w14:paraId="30CF7778" w14:textId="77777777" w:rsidR="00695306" w:rsidRPr="00BD350A" w:rsidRDefault="0029222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1.606,24</w:t>
            </w:r>
          </w:p>
        </w:tc>
        <w:tc>
          <w:tcPr>
            <w:tcW w:w="684" w:type="dxa"/>
          </w:tcPr>
          <w:p w14:paraId="2227153B" w14:textId="77777777" w:rsidR="00695306" w:rsidRPr="00BD350A" w:rsidRDefault="0029222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1.210,00</w:t>
            </w:r>
          </w:p>
        </w:tc>
        <w:tc>
          <w:tcPr>
            <w:tcW w:w="684" w:type="dxa"/>
          </w:tcPr>
          <w:p w14:paraId="50663BB8" w14:textId="77777777" w:rsidR="00695306" w:rsidRPr="00BD350A" w:rsidRDefault="0029222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1.738,32</w:t>
            </w:r>
          </w:p>
        </w:tc>
        <w:tc>
          <w:tcPr>
            <w:tcW w:w="684" w:type="dxa"/>
          </w:tcPr>
          <w:p w14:paraId="7D0DE006" w14:textId="77777777" w:rsidR="00695306" w:rsidRPr="00BD350A" w:rsidRDefault="0029222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1.342,08</w:t>
            </w:r>
          </w:p>
        </w:tc>
        <w:tc>
          <w:tcPr>
            <w:tcW w:w="684" w:type="dxa"/>
          </w:tcPr>
          <w:p w14:paraId="185852BF" w14:textId="77777777" w:rsidR="00695306" w:rsidRPr="00BD350A" w:rsidRDefault="0029222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1.738,32</w:t>
            </w:r>
          </w:p>
        </w:tc>
        <w:tc>
          <w:tcPr>
            <w:tcW w:w="684" w:type="dxa"/>
          </w:tcPr>
          <w:p w14:paraId="0F6B39F0" w14:textId="77777777" w:rsidR="00695306" w:rsidRPr="00BD350A" w:rsidRDefault="0029222B"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1.606,24</w:t>
            </w:r>
          </w:p>
        </w:tc>
        <w:tc>
          <w:tcPr>
            <w:tcW w:w="684" w:type="dxa"/>
          </w:tcPr>
          <w:p w14:paraId="1F9A69C8" w14:textId="77777777" w:rsidR="00695306" w:rsidRPr="00BD350A" w:rsidRDefault="00731580"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1.606,24</w:t>
            </w:r>
          </w:p>
        </w:tc>
        <w:tc>
          <w:tcPr>
            <w:tcW w:w="684" w:type="dxa"/>
          </w:tcPr>
          <w:p w14:paraId="01D8DCFA" w14:textId="77777777" w:rsidR="00695306" w:rsidRPr="00BD350A" w:rsidRDefault="00731580"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1.606,24</w:t>
            </w:r>
          </w:p>
        </w:tc>
        <w:tc>
          <w:tcPr>
            <w:tcW w:w="684" w:type="dxa"/>
          </w:tcPr>
          <w:p w14:paraId="77A20296" w14:textId="77777777" w:rsidR="00695306" w:rsidRPr="00BD350A" w:rsidRDefault="00731580" w:rsidP="0031236F">
            <w:pPr>
              <w:pStyle w:val="ZADEVA"/>
              <w:tabs>
                <w:tab w:val="clear" w:pos="1701"/>
                <w:tab w:val="left" w:pos="0"/>
              </w:tabs>
              <w:ind w:left="0" w:firstLine="0"/>
              <w:jc w:val="both"/>
              <w:rPr>
                <w:rFonts w:cs="Arial"/>
                <w:b w:val="0"/>
                <w:sz w:val="12"/>
                <w:szCs w:val="12"/>
                <w:lang w:val="sl-SI"/>
              </w:rPr>
            </w:pPr>
            <w:r>
              <w:rPr>
                <w:rFonts w:cs="Arial"/>
                <w:b w:val="0"/>
                <w:sz w:val="12"/>
                <w:szCs w:val="12"/>
                <w:lang w:val="sl-SI"/>
              </w:rPr>
              <w:t>1.485,24</w:t>
            </w:r>
          </w:p>
        </w:tc>
      </w:tr>
      <w:tr w:rsidR="00695306" w:rsidRPr="00BD350A" w14:paraId="234E638E" w14:textId="77777777" w:rsidTr="00D76D34">
        <w:tc>
          <w:tcPr>
            <w:tcW w:w="703" w:type="dxa"/>
          </w:tcPr>
          <w:p w14:paraId="42EB784E" w14:textId="77777777" w:rsidR="00695306" w:rsidRPr="00BD350A" w:rsidRDefault="00695306" w:rsidP="0031236F">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5E731E0D"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0154D123"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2DE7DB39"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32D1D354"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36A516A5"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766280F5"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3BFA2466"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06533E64"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428D33EE"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3E0E14BE" w14:textId="77777777" w:rsidR="00695306" w:rsidRPr="00BD350A" w:rsidRDefault="00695306" w:rsidP="0031236F">
            <w:pPr>
              <w:pStyle w:val="ZADEVA"/>
              <w:tabs>
                <w:tab w:val="clear" w:pos="1701"/>
                <w:tab w:val="left" w:pos="0"/>
              </w:tabs>
              <w:ind w:left="0" w:firstLine="0"/>
              <w:jc w:val="both"/>
              <w:rPr>
                <w:rFonts w:cs="Arial"/>
                <w:sz w:val="12"/>
                <w:szCs w:val="12"/>
                <w:lang w:val="sl-SI"/>
              </w:rPr>
            </w:pPr>
          </w:p>
        </w:tc>
        <w:tc>
          <w:tcPr>
            <w:tcW w:w="684" w:type="dxa"/>
          </w:tcPr>
          <w:p w14:paraId="3D3E8A5A" w14:textId="77777777" w:rsidR="00695306" w:rsidRPr="00BD350A" w:rsidRDefault="002055C6" w:rsidP="0031236F">
            <w:pPr>
              <w:pStyle w:val="ZADEVA"/>
              <w:tabs>
                <w:tab w:val="clear" w:pos="1701"/>
                <w:tab w:val="left" w:pos="0"/>
              </w:tabs>
              <w:ind w:left="0" w:firstLine="0"/>
              <w:jc w:val="both"/>
              <w:rPr>
                <w:rFonts w:cs="Arial"/>
                <w:sz w:val="12"/>
                <w:szCs w:val="12"/>
                <w:lang w:val="sl-SI"/>
              </w:rPr>
            </w:pPr>
            <w:r>
              <w:rPr>
                <w:rFonts w:cs="Arial"/>
                <w:sz w:val="12"/>
                <w:szCs w:val="12"/>
                <w:lang w:val="sl-SI"/>
              </w:rPr>
              <w:t>18.229,28</w:t>
            </w:r>
          </w:p>
        </w:tc>
      </w:tr>
    </w:tbl>
    <w:p w14:paraId="114E15A8" w14:textId="77777777" w:rsidR="00B92099" w:rsidRDefault="00B92099" w:rsidP="00376685">
      <w:pPr>
        <w:pStyle w:val="ZADEVA"/>
        <w:tabs>
          <w:tab w:val="clear" w:pos="1701"/>
          <w:tab w:val="left" w:pos="0"/>
        </w:tabs>
        <w:ind w:left="0" w:firstLine="0"/>
        <w:jc w:val="both"/>
        <w:rPr>
          <w:rFonts w:cs="Arial"/>
          <w:b w:val="0"/>
          <w:szCs w:val="20"/>
          <w:lang w:val="sl-SI"/>
        </w:rPr>
      </w:pPr>
    </w:p>
    <w:p w14:paraId="7BA1840D" w14:textId="77777777" w:rsidR="00695306" w:rsidRDefault="00695306" w:rsidP="00376685">
      <w:pPr>
        <w:pStyle w:val="ZADEVA"/>
        <w:tabs>
          <w:tab w:val="clear" w:pos="1701"/>
          <w:tab w:val="left" w:pos="0"/>
        </w:tabs>
        <w:ind w:left="0" w:firstLine="0"/>
        <w:jc w:val="both"/>
        <w:rPr>
          <w:rFonts w:cs="Arial"/>
          <w:b w:val="0"/>
          <w:szCs w:val="20"/>
          <w:lang w:val="sl-SI"/>
        </w:rPr>
      </w:pPr>
    </w:p>
    <w:p w14:paraId="7E53E57F" w14:textId="3D15437E" w:rsidR="000739A1" w:rsidRPr="009F0012" w:rsidRDefault="002D78A5" w:rsidP="000739A1">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p>
    <w:p w14:paraId="73984639" w14:textId="77777777" w:rsidR="000739A1" w:rsidRPr="009F0012" w:rsidRDefault="000739A1" w:rsidP="000739A1">
      <w:pPr>
        <w:pStyle w:val="ZADEVA"/>
        <w:tabs>
          <w:tab w:val="clear" w:pos="1701"/>
          <w:tab w:val="left" w:pos="0"/>
        </w:tabs>
        <w:ind w:left="0" w:firstLine="0"/>
        <w:jc w:val="both"/>
        <w:rPr>
          <w:rFonts w:cs="Arial"/>
          <w:b w:val="0"/>
          <w:szCs w:val="20"/>
          <w:lang w:val="sl-SI"/>
        </w:rPr>
      </w:pPr>
    </w:p>
    <w:p w14:paraId="33CAFA1C" w14:textId="77777777" w:rsidR="000739A1" w:rsidRDefault="000739A1" w:rsidP="000739A1">
      <w:pPr>
        <w:pStyle w:val="ZADEVA"/>
        <w:tabs>
          <w:tab w:val="clear" w:pos="1701"/>
          <w:tab w:val="left" w:pos="0"/>
        </w:tabs>
        <w:ind w:left="0" w:firstLine="0"/>
        <w:jc w:val="both"/>
        <w:rPr>
          <w:rFonts w:cs="Arial"/>
          <w:b w:val="0"/>
          <w:szCs w:val="20"/>
          <w:lang w:val="sl-SI"/>
        </w:rPr>
      </w:pPr>
      <w:r w:rsidRPr="009F0012">
        <w:rPr>
          <w:rFonts w:cs="Arial"/>
          <w:b w:val="0"/>
          <w:szCs w:val="20"/>
          <w:lang w:val="sl-SI"/>
        </w:rPr>
        <w:t>Javn</w:t>
      </w:r>
      <w:r>
        <w:rPr>
          <w:rFonts w:cs="Arial"/>
          <w:b w:val="0"/>
          <w:szCs w:val="20"/>
          <w:lang w:val="sl-SI"/>
        </w:rPr>
        <w:t>i</w:t>
      </w:r>
      <w:r w:rsidRPr="009F0012">
        <w:rPr>
          <w:rFonts w:cs="Arial"/>
          <w:b w:val="0"/>
          <w:szCs w:val="20"/>
          <w:lang w:val="sl-SI"/>
        </w:rPr>
        <w:t xml:space="preserve"> uslužben</w:t>
      </w:r>
      <w:r>
        <w:rPr>
          <w:rFonts w:cs="Arial"/>
          <w:b w:val="0"/>
          <w:szCs w:val="20"/>
          <w:lang w:val="sl-SI"/>
        </w:rPr>
        <w:t>ec</w:t>
      </w:r>
      <w:r w:rsidRPr="009F0012">
        <w:rPr>
          <w:rFonts w:cs="Arial"/>
          <w:b w:val="0"/>
          <w:szCs w:val="20"/>
          <w:lang w:val="sl-SI"/>
        </w:rPr>
        <w:t xml:space="preserve"> in predstojnik Univerze v Ljubljani sta </w:t>
      </w:r>
      <w:r>
        <w:rPr>
          <w:rFonts w:cs="Arial"/>
          <w:b w:val="0"/>
          <w:szCs w:val="20"/>
          <w:lang w:val="sl-SI"/>
        </w:rPr>
        <w:t>26</w:t>
      </w:r>
      <w:r w:rsidRPr="009F0012">
        <w:rPr>
          <w:rFonts w:cs="Arial"/>
          <w:b w:val="0"/>
          <w:szCs w:val="20"/>
          <w:lang w:val="sl-SI"/>
        </w:rPr>
        <w:t>.</w:t>
      </w:r>
      <w:r>
        <w:rPr>
          <w:rFonts w:cs="Arial"/>
          <w:b w:val="0"/>
          <w:szCs w:val="20"/>
          <w:lang w:val="sl-SI"/>
        </w:rPr>
        <w:t>2</w:t>
      </w:r>
      <w:r w:rsidRPr="009F0012">
        <w:rPr>
          <w:rFonts w:cs="Arial"/>
          <w:b w:val="0"/>
          <w:szCs w:val="20"/>
          <w:lang w:val="sl-SI"/>
        </w:rPr>
        <w:t>.2019 podpisala Aneks št. 1 k pogodbi o zaposlitvi na podlagi katerega je bil, od 1.1.2019 dalje, na</w:t>
      </w:r>
      <w:r>
        <w:rPr>
          <w:rFonts w:cs="Arial"/>
          <w:b w:val="0"/>
          <w:szCs w:val="20"/>
          <w:lang w:val="sl-SI"/>
        </w:rPr>
        <w:t xml:space="preserve"> delovnem mestu D019001 Visokošolski učitelj v nazivu Redni profesor</w:t>
      </w:r>
      <w:r w:rsidRPr="009F0012">
        <w:rPr>
          <w:rFonts w:cs="Arial"/>
          <w:b w:val="0"/>
          <w:szCs w:val="20"/>
          <w:lang w:val="sl-SI"/>
        </w:rPr>
        <w:t xml:space="preserve"> uvrščen v 5</w:t>
      </w:r>
      <w:r>
        <w:rPr>
          <w:rFonts w:cs="Arial"/>
          <w:b w:val="0"/>
          <w:szCs w:val="20"/>
          <w:lang w:val="sl-SI"/>
        </w:rPr>
        <w:t>6</w:t>
      </w:r>
      <w:r w:rsidRPr="009F0012">
        <w:rPr>
          <w:rFonts w:cs="Arial"/>
          <w:b w:val="0"/>
          <w:szCs w:val="20"/>
          <w:lang w:val="sl-SI"/>
        </w:rPr>
        <w:t>. plačni razred, od 1.11.2019 dalje</w:t>
      </w:r>
      <w:r>
        <w:rPr>
          <w:rFonts w:cs="Arial"/>
          <w:b w:val="0"/>
          <w:szCs w:val="20"/>
          <w:lang w:val="sl-SI"/>
        </w:rPr>
        <w:t xml:space="preserve"> pa </w:t>
      </w:r>
      <w:r w:rsidRPr="009F0012">
        <w:rPr>
          <w:rFonts w:cs="Arial"/>
          <w:b w:val="0"/>
          <w:szCs w:val="20"/>
          <w:lang w:val="sl-SI"/>
        </w:rPr>
        <w:t>v 5</w:t>
      </w:r>
      <w:r>
        <w:rPr>
          <w:rFonts w:cs="Arial"/>
          <w:b w:val="0"/>
          <w:szCs w:val="20"/>
          <w:lang w:val="sl-SI"/>
        </w:rPr>
        <w:t>7</w:t>
      </w:r>
      <w:r w:rsidRPr="009F0012">
        <w:rPr>
          <w:rFonts w:cs="Arial"/>
          <w:b w:val="0"/>
          <w:szCs w:val="20"/>
          <w:lang w:val="sl-SI"/>
        </w:rPr>
        <w:t>. plačni razred</w:t>
      </w:r>
      <w:r>
        <w:rPr>
          <w:rFonts w:cs="Arial"/>
          <w:b w:val="0"/>
          <w:szCs w:val="20"/>
          <w:lang w:val="sl-SI"/>
        </w:rPr>
        <w:t>.</w:t>
      </w:r>
    </w:p>
    <w:p w14:paraId="0CE9D253" w14:textId="77777777" w:rsidR="000B030E" w:rsidRDefault="000B030E" w:rsidP="000739A1">
      <w:pPr>
        <w:pStyle w:val="ZADEVA"/>
        <w:tabs>
          <w:tab w:val="clear" w:pos="1701"/>
          <w:tab w:val="left" w:pos="0"/>
        </w:tabs>
        <w:ind w:left="0" w:firstLine="0"/>
        <w:jc w:val="both"/>
        <w:rPr>
          <w:rFonts w:cs="Arial"/>
          <w:b w:val="0"/>
          <w:szCs w:val="20"/>
          <w:lang w:val="sl-SI"/>
        </w:rPr>
      </w:pPr>
    </w:p>
    <w:p w14:paraId="01367EF1" w14:textId="77777777" w:rsidR="000B030E" w:rsidRDefault="000B030E" w:rsidP="000739A1">
      <w:pPr>
        <w:pStyle w:val="ZADEVA"/>
        <w:tabs>
          <w:tab w:val="clear" w:pos="1701"/>
          <w:tab w:val="left" w:pos="0"/>
        </w:tabs>
        <w:ind w:left="0" w:firstLine="0"/>
        <w:jc w:val="both"/>
        <w:rPr>
          <w:rFonts w:cs="Arial"/>
          <w:b w:val="0"/>
          <w:szCs w:val="20"/>
          <w:lang w:val="sl-SI"/>
        </w:rPr>
      </w:pPr>
      <w:r>
        <w:rPr>
          <w:rFonts w:cs="Arial"/>
          <w:b w:val="0"/>
          <w:szCs w:val="20"/>
          <w:lang w:val="sl-SI"/>
        </w:rPr>
        <w:t>UL MF je predložila:</w:t>
      </w:r>
    </w:p>
    <w:p w14:paraId="22B08D4A" w14:textId="77777777" w:rsidR="000B030E" w:rsidRDefault="000B030E" w:rsidP="000B030E">
      <w:pPr>
        <w:pStyle w:val="ZADEVA"/>
        <w:numPr>
          <w:ilvl w:val="0"/>
          <w:numId w:val="15"/>
        </w:numPr>
        <w:tabs>
          <w:tab w:val="clear" w:pos="1701"/>
          <w:tab w:val="left" w:pos="0"/>
        </w:tabs>
        <w:jc w:val="both"/>
        <w:rPr>
          <w:rFonts w:cs="Arial"/>
          <w:b w:val="0"/>
          <w:szCs w:val="20"/>
          <w:lang w:val="sl-SI"/>
        </w:rPr>
      </w:pPr>
      <w:r>
        <w:rPr>
          <w:rFonts w:cs="Arial"/>
          <w:b w:val="0"/>
          <w:szCs w:val="20"/>
          <w:lang w:val="sl-SI"/>
        </w:rPr>
        <w:t>Sklep o določitvi izplačila delovne uspešnosti iz naslova prodaje blaga in storitev na trgu</w:t>
      </w:r>
      <w:r w:rsidR="007E53A9">
        <w:rPr>
          <w:rFonts w:cs="Arial"/>
          <w:b w:val="0"/>
          <w:szCs w:val="20"/>
          <w:lang w:val="sl-SI"/>
        </w:rPr>
        <w:t>, št. 132-2-4/18</w:t>
      </w:r>
      <w:r>
        <w:rPr>
          <w:rFonts w:cs="Arial"/>
          <w:b w:val="0"/>
          <w:szCs w:val="20"/>
          <w:lang w:val="sl-SI"/>
        </w:rPr>
        <w:t xml:space="preserve"> z dne 11.4.2018, s katerim je rektor Univerze v Ljubljani odločil, da dekanu UL MF iz tega naslova</w:t>
      </w:r>
      <w:r w:rsidR="007E53A9">
        <w:rPr>
          <w:rFonts w:cs="Arial"/>
          <w:b w:val="0"/>
          <w:szCs w:val="20"/>
          <w:lang w:val="sl-SI"/>
        </w:rPr>
        <w:t>, v letu 2018,</w:t>
      </w:r>
      <w:r>
        <w:rPr>
          <w:rFonts w:cs="Arial"/>
          <w:b w:val="0"/>
          <w:szCs w:val="20"/>
          <w:lang w:val="sl-SI"/>
        </w:rPr>
        <w:t xml:space="preserve"> pripada 1.600,00 EUR bruto mesečno,</w:t>
      </w:r>
    </w:p>
    <w:p w14:paraId="6A290A07" w14:textId="77777777" w:rsidR="000B030E" w:rsidRPr="009F0012" w:rsidRDefault="000B030E" w:rsidP="000B030E">
      <w:pPr>
        <w:pStyle w:val="ZADEVA"/>
        <w:numPr>
          <w:ilvl w:val="0"/>
          <w:numId w:val="15"/>
        </w:numPr>
        <w:tabs>
          <w:tab w:val="clear" w:pos="1701"/>
          <w:tab w:val="left" w:pos="0"/>
        </w:tabs>
        <w:jc w:val="both"/>
        <w:rPr>
          <w:rFonts w:cs="Arial"/>
          <w:b w:val="0"/>
          <w:szCs w:val="20"/>
          <w:lang w:val="sl-SI"/>
        </w:rPr>
      </w:pPr>
      <w:r>
        <w:rPr>
          <w:rFonts w:cs="Arial"/>
          <w:b w:val="0"/>
          <w:szCs w:val="20"/>
          <w:lang w:val="sl-SI"/>
        </w:rPr>
        <w:lastRenderedPageBreak/>
        <w:t>Sklep o določitvi izplačila delovne uspešnosti iz naslova prodaje blaga in storitev na trgu (</w:t>
      </w:r>
      <w:r w:rsidR="007E53A9">
        <w:rPr>
          <w:rFonts w:cs="Arial"/>
          <w:b w:val="0"/>
          <w:szCs w:val="20"/>
          <w:lang w:val="sl-SI"/>
        </w:rPr>
        <w:t>brez številke in datuma)</w:t>
      </w:r>
      <w:r>
        <w:rPr>
          <w:rFonts w:cs="Arial"/>
          <w:b w:val="0"/>
          <w:szCs w:val="20"/>
          <w:lang w:val="sl-SI"/>
        </w:rPr>
        <w:t>, s katerim je rektor Univerze v Ljubljani odločil, da dekanu UL MF iz tega naslova</w:t>
      </w:r>
      <w:r w:rsidR="007E53A9">
        <w:rPr>
          <w:rFonts w:cs="Arial"/>
          <w:b w:val="0"/>
          <w:szCs w:val="20"/>
          <w:lang w:val="sl-SI"/>
        </w:rPr>
        <w:t>, v letu 2019,</w:t>
      </w:r>
      <w:r>
        <w:rPr>
          <w:rFonts w:cs="Arial"/>
          <w:b w:val="0"/>
          <w:szCs w:val="20"/>
          <w:lang w:val="sl-SI"/>
        </w:rPr>
        <w:t xml:space="preserve"> pripada 1.600,00 EUR bruto mesečno</w:t>
      </w:r>
      <w:r w:rsidR="007E53A9">
        <w:rPr>
          <w:rFonts w:cs="Arial"/>
          <w:b w:val="0"/>
          <w:szCs w:val="20"/>
          <w:lang w:val="sl-SI"/>
        </w:rPr>
        <w:t>.</w:t>
      </w:r>
    </w:p>
    <w:p w14:paraId="43729216" w14:textId="77777777" w:rsidR="000739A1" w:rsidRPr="009F0012" w:rsidRDefault="000739A1" w:rsidP="000739A1">
      <w:pPr>
        <w:pStyle w:val="ZADEVA"/>
        <w:tabs>
          <w:tab w:val="clear" w:pos="1701"/>
          <w:tab w:val="left" w:pos="0"/>
        </w:tabs>
        <w:ind w:left="0" w:firstLine="0"/>
        <w:jc w:val="both"/>
        <w:rPr>
          <w:rFonts w:cs="Arial"/>
          <w:b w:val="0"/>
          <w:szCs w:val="20"/>
          <w:lang w:val="sl-SI"/>
        </w:rPr>
      </w:pPr>
    </w:p>
    <w:p w14:paraId="1D5B2891" w14:textId="77777777" w:rsidR="000739A1" w:rsidRDefault="000739A1" w:rsidP="000739A1">
      <w:pPr>
        <w:pStyle w:val="ZADEVA"/>
        <w:tabs>
          <w:tab w:val="clear" w:pos="1701"/>
          <w:tab w:val="left" w:pos="0"/>
        </w:tabs>
        <w:ind w:left="0" w:firstLine="0"/>
        <w:jc w:val="both"/>
        <w:rPr>
          <w:rFonts w:cs="Arial"/>
          <w:b w:val="0"/>
          <w:szCs w:val="20"/>
          <w:lang w:val="sl-SI"/>
        </w:rPr>
      </w:pPr>
      <w:r w:rsidRPr="009F0012">
        <w:rPr>
          <w:rFonts w:cs="Arial"/>
          <w:b w:val="0"/>
          <w:szCs w:val="20"/>
          <w:lang w:val="sl-SI"/>
        </w:rPr>
        <w:t>Javn</w:t>
      </w:r>
      <w:r>
        <w:rPr>
          <w:rFonts w:cs="Arial"/>
          <w:b w:val="0"/>
          <w:szCs w:val="20"/>
          <w:lang w:val="sl-SI"/>
        </w:rPr>
        <w:t>i</w:t>
      </w:r>
      <w:r w:rsidRPr="009F0012">
        <w:rPr>
          <w:rFonts w:cs="Arial"/>
          <w:b w:val="0"/>
          <w:szCs w:val="20"/>
          <w:lang w:val="sl-SI"/>
        </w:rPr>
        <w:t xml:space="preserve"> uslužben</w:t>
      </w:r>
      <w:r>
        <w:rPr>
          <w:rFonts w:cs="Arial"/>
          <w:b w:val="0"/>
          <w:szCs w:val="20"/>
          <w:lang w:val="sl-SI"/>
        </w:rPr>
        <w:t>ec</w:t>
      </w:r>
      <w:r w:rsidRPr="009F0012">
        <w:rPr>
          <w:rFonts w:cs="Arial"/>
          <w:b w:val="0"/>
          <w:szCs w:val="20"/>
          <w:lang w:val="sl-SI"/>
        </w:rPr>
        <w:t xml:space="preserve"> je po posameznih mesecih prejel delovno uspešnost iz naslova prodaje blaga in storitev na trgu (bruto znesek):</w:t>
      </w:r>
    </w:p>
    <w:p w14:paraId="4D2FFC98" w14:textId="77777777" w:rsidR="000739A1" w:rsidRDefault="000739A1" w:rsidP="000739A1">
      <w:pPr>
        <w:pStyle w:val="ZADEVA"/>
        <w:tabs>
          <w:tab w:val="clear" w:pos="1701"/>
          <w:tab w:val="left" w:pos="0"/>
        </w:tabs>
        <w:ind w:left="0" w:firstLine="0"/>
        <w:jc w:val="both"/>
        <w:rPr>
          <w:rFonts w:cs="Arial"/>
          <w:b w:val="0"/>
          <w:szCs w:val="20"/>
          <w:lang w:val="sl-SI"/>
        </w:rPr>
      </w:pPr>
    </w:p>
    <w:p w14:paraId="44FA3CB8" w14:textId="77777777" w:rsidR="002055C6" w:rsidRPr="004553E5" w:rsidRDefault="002055C6" w:rsidP="002055C6">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p w14:paraId="4EF82F17" w14:textId="77777777" w:rsidR="002055C6" w:rsidRPr="004553E5" w:rsidRDefault="002055C6" w:rsidP="002055C6">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2055C6" w:rsidRPr="00BD350A" w14:paraId="038B7B10" w14:textId="77777777" w:rsidTr="00D76D34">
        <w:tc>
          <w:tcPr>
            <w:tcW w:w="703" w:type="dxa"/>
          </w:tcPr>
          <w:p w14:paraId="223373CD"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2AEE4F46"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1363F511"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7CBD4F56"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05997EFF"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6CA9ADB6"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447A1E58"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1BEB004B"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21770D6C"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6F4AA958"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1E4F8F41"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6D3774DF"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2055C6" w:rsidRPr="00BD350A" w14:paraId="402131AE" w14:textId="77777777" w:rsidTr="00D76D34">
        <w:tc>
          <w:tcPr>
            <w:tcW w:w="703" w:type="dxa"/>
          </w:tcPr>
          <w:p w14:paraId="18FCC598"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34351536"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737B8CE9"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65D9ADBE"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6AEB4FD3"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606250E1"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36C5B210"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594CDFFC"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7539AE05"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40D5F01A"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6A68D9B4"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5374BA70"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r>
      <w:tr w:rsidR="002055C6" w:rsidRPr="00BD350A" w14:paraId="00599833" w14:textId="77777777" w:rsidTr="00D76D34">
        <w:tc>
          <w:tcPr>
            <w:tcW w:w="703" w:type="dxa"/>
          </w:tcPr>
          <w:p w14:paraId="547BB5A1"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28F3BE07"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29CDD289"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581289E4"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5A40CB8A"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02CD5390"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1A0B7A68"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45639903"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18F1DF89"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12193D46"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6D506A3D"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41088EC3"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Pr>
                <w:rFonts w:cs="Arial"/>
                <w:sz w:val="12"/>
                <w:szCs w:val="12"/>
                <w:lang w:val="sl-SI"/>
              </w:rPr>
              <w:t>19.200,00</w:t>
            </w:r>
          </w:p>
        </w:tc>
      </w:tr>
    </w:tbl>
    <w:p w14:paraId="08308957" w14:textId="77777777" w:rsidR="002055C6" w:rsidRPr="004553E5" w:rsidRDefault="002055C6" w:rsidP="002055C6">
      <w:pPr>
        <w:pStyle w:val="ZADEVA"/>
        <w:tabs>
          <w:tab w:val="clear" w:pos="1701"/>
          <w:tab w:val="left" w:pos="0"/>
        </w:tabs>
        <w:ind w:left="0" w:firstLine="0"/>
        <w:jc w:val="both"/>
        <w:rPr>
          <w:rFonts w:cs="Arial"/>
          <w:b w:val="0"/>
          <w:szCs w:val="20"/>
          <w:lang w:val="sl-SI"/>
        </w:rPr>
      </w:pPr>
    </w:p>
    <w:p w14:paraId="4911738C" w14:textId="77777777" w:rsidR="002055C6" w:rsidRPr="004553E5" w:rsidRDefault="002055C6" w:rsidP="002055C6">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p w14:paraId="3D8A98C4" w14:textId="77777777" w:rsidR="002055C6" w:rsidRDefault="002055C6" w:rsidP="002055C6">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703"/>
        <w:gridCol w:w="684"/>
        <w:gridCol w:w="684"/>
        <w:gridCol w:w="684"/>
        <w:gridCol w:w="684"/>
        <w:gridCol w:w="684"/>
        <w:gridCol w:w="684"/>
        <w:gridCol w:w="684"/>
        <w:gridCol w:w="684"/>
        <w:gridCol w:w="684"/>
        <w:gridCol w:w="684"/>
        <w:gridCol w:w="750"/>
      </w:tblGrid>
      <w:tr w:rsidR="002055C6" w:rsidRPr="00BD350A" w14:paraId="0B46FBF6" w14:textId="77777777" w:rsidTr="00D76D34">
        <w:tc>
          <w:tcPr>
            <w:tcW w:w="703" w:type="dxa"/>
          </w:tcPr>
          <w:p w14:paraId="09137CBC"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Jan</w:t>
            </w:r>
          </w:p>
        </w:tc>
        <w:tc>
          <w:tcPr>
            <w:tcW w:w="684" w:type="dxa"/>
          </w:tcPr>
          <w:p w14:paraId="4BA4F07E"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Feb</w:t>
            </w:r>
          </w:p>
        </w:tc>
        <w:tc>
          <w:tcPr>
            <w:tcW w:w="684" w:type="dxa"/>
          </w:tcPr>
          <w:p w14:paraId="11AAF475"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Mar</w:t>
            </w:r>
          </w:p>
        </w:tc>
        <w:tc>
          <w:tcPr>
            <w:tcW w:w="684" w:type="dxa"/>
          </w:tcPr>
          <w:p w14:paraId="6670E872"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Apr.</w:t>
            </w:r>
          </w:p>
        </w:tc>
        <w:tc>
          <w:tcPr>
            <w:tcW w:w="684" w:type="dxa"/>
          </w:tcPr>
          <w:p w14:paraId="1492433F"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Maj</w:t>
            </w:r>
          </w:p>
        </w:tc>
        <w:tc>
          <w:tcPr>
            <w:tcW w:w="684" w:type="dxa"/>
          </w:tcPr>
          <w:p w14:paraId="4A2A7598"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Jun</w:t>
            </w:r>
          </w:p>
        </w:tc>
        <w:tc>
          <w:tcPr>
            <w:tcW w:w="684" w:type="dxa"/>
          </w:tcPr>
          <w:p w14:paraId="59EE1A6A"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Jul</w:t>
            </w:r>
          </w:p>
        </w:tc>
        <w:tc>
          <w:tcPr>
            <w:tcW w:w="684" w:type="dxa"/>
          </w:tcPr>
          <w:p w14:paraId="1E783851"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Avg</w:t>
            </w:r>
          </w:p>
        </w:tc>
        <w:tc>
          <w:tcPr>
            <w:tcW w:w="684" w:type="dxa"/>
          </w:tcPr>
          <w:p w14:paraId="05152CCF"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Sep</w:t>
            </w:r>
          </w:p>
        </w:tc>
        <w:tc>
          <w:tcPr>
            <w:tcW w:w="684" w:type="dxa"/>
          </w:tcPr>
          <w:p w14:paraId="1864A937"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Okt</w:t>
            </w:r>
          </w:p>
        </w:tc>
        <w:tc>
          <w:tcPr>
            <w:tcW w:w="684" w:type="dxa"/>
          </w:tcPr>
          <w:p w14:paraId="68BC564E"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Nov</w:t>
            </w:r>
          </w:p>
        </w:tc>
        <w:tc>
          <w:tcPr>
            <w:tcW w:w="684" w:type="dxa"/>
          </w:tcPr>
          <w:p w14:paraId="1C47D870"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Dec</w:t>
            </w:r>
          </w:p>
        </w:tc>
      </w:tr>
      <w:tr w:rsidR="002055C6" w:rsidRPr="00BD350A" w14:paraId="32D0480D" w14:textId="77777777" w:rsidTr="00D76D34">
        <w:tc>
          <w:tcPr>
            <w:tcW w:w="703" w:type="dxa"/>
          </w:tcPr>
          <w:p w14:paraId="3D3CB37B"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5CBE487A"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0AEF6583"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1D16095D"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71720628"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3E631069"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79796AED"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4207FDAF"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479BF884"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4599C6E8" w14:textId="77777777" w:rsidR="002055C6" w:rsidRPr="00BD350A" w:rsidRDefault="002055C6"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37707BC9" w14:textId="77777777" w:rsidR="002055C6" w:rsidRPr="00BD350A" w:rsidRDefault="000356D9"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c>
          <w:tcPr>
            <w:tcW w:w="684" w:type="dxa"/>
          </w:tcPr>
          <w:p w14:paraId="7149AF20" w14:textId="77777777" w:rsidR="002055C6" w:rsidRPr="00BD350A" w:rsidRDefault="000356D9" w:rsidP="00555F50">
            <w:pPr>
              <w:pStyle w:val="ZADEVA"/>
              <w:tabs>
                <w:tab w:val="clear" w:pos="1701"/>
                <w:tab w:val="left" w:pos="0"/>
              </w:tabs>
              <w:ind w:left="0" w:firstLine="0"/>
              <w:jc w:val="both"/>
              <w:rPr>
                <w:rFonts w:cs="Arial"/>
                <w:b w:val="0"/>
                <w:sz w:val="12"/>
                <w:szCs w:val="12"/>
                <w:lang w:val="sl-SI"/>
              </w:rPr>
            </w:pPr>
            <w:r>
              <w:rPr>
                <w:rFonts w:cs="Arial"/>
                <w:b w:val="0"/>
                <w:sz w:val="12"/>
                <w:szCs w:val="12"/>
                <w:lang w:val="sl-SI"/>
              </w:rPr>
              <w:t>1.600,00</w:t>
            </w:r>
          </w:p>
        </w:tc>
      </w:tr>
      <w:tr w:rsidR="002055C6" w:rsidRPr="00BD350A" w14:paraId="2D71E9F7" w14:textId="77777777" w:rsidTr="00D76D34">
        <w:tc>
          <w:tcPr>
            <w:tcW w:w="703" w:type="dxa"/>
          </w:tcPr>
          <w:p w14:paraId="7B68E413" w14:textId="77777777" w:rsidR="002055C6" w:rsidRPr="00BD350A" w:rsidRDefault="002055C6" w:rsidP="00555F50">
            <w:pPr>
              <w:pStyle w:val="ZADEVA"/>
              <w:tabs>
                <w:tab w:val="clear" w:pos="1701"/>
                <w:tab w:val="left" w:pos="0"/>
              </w:tabs>
              <w:ind w:left="0" w:firstLine="0"/>
              <w:jc w:val="both"/>
              <w:rPr>
                <w:rFonts w:cs="Arial"/>
                <w:sz w:val="12"/>
                <w:szCs w:val="12"/>
                <w:lang w:val="sl-SI"/>
              </w:rPr>
            </w:pPr>
            <w:r w:rsidRPr="00BD350A">
              <w:rPr>
                <w:rFonts w:cs="Arial"/>
                <w:sz w:val="12"/>
                <w:szCs w:val="12"/>
                <w:lang w:val="sl-SI"/>
              </w:rPr>
              <w:t>SKUPAJ</w:t>
            </w:r>
          </w:p>
        </w:tc>
        <w:tc>
          <w:tcPr>
            <w:tcW w:w="684" w:type="dxa"/>
          </w:tcPr>
          <w:p w14:paraId="0202A671"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3AB7E224"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3B6B558C"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1FBDBDDE"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4D29B79A"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54757380"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38DCC633"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08AC5E0F"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57A11C85"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5AD0078F" w14:textId="77777777" w:rsidR="002055C6" w:rsidRPr="00BD350A" w:rsidRDefault="002055C6" w:rsidP="00555F50">
            <w:pPr>
              <w:pStyle w:val="ZADEVA"/>
              <w:tabs>
                <w:tab w:val="clear" w:pos="1701"/>
                <w:tab w:val="left" w:pos="0"/>
              </w:tabs>
              <w:ind w:left="0" w:firstLine="0"/>
              <w:jc w:val="both"/>
              <w:rPr>
                <w:rFonts w:cs="Arial"/>
                <w:sz w:val="12"/>
                <w:szCs w:val="12"/>
                <w:lang w:val="sl-SI"/>
              </w:rPr>
            </w:pPr>
          </w:p>
        </w:tc>
        <w:tc>
          <w:tcPr>
            <w:tcW w:w="684" w:type="dxa"/>
          </w:tcPr>
          <w:p w14:paraId="79BEF2B4" w14:textId="77777777" w:rsidR="002055C6" w:rsidRPr="00BD350A" w:rsidRDefault="000356D9" w:rsidP="00555F50">
            <w:pPr>
              <w:pStyle w:val="ZADEVA"/>
              <w:tabs>
                <w:tab w:val="clear" w:pos="1701"/>
                <w:tab w:val="left" w:pos="0"/>
              </w:tabs>
              <w:ind w:left="0" w:firstLine="0"/>
              <w:jc w:val="both"/>
              <w:rPr>
                <w:rFonts w:cs="Arial"/>
                <w:sz w:val="12"/>
                <w:szCs w:val="12"/>
                <w:lang w:val="sl-SI"/>
              </w:rPr>
            </w:pPr>
            <w:r>
              <w:rPr>
                <w:rFonts w:cs="Arial"/>
                <w:sz w:val="12"/>
                <w:szCs w:val="12"/>
                <w:lang w:val="sl-SI"/>
              </w:rPr>
              <w:t>19.200,00</w:t>
            </w:r>
          </w:p>
        </w:tc>
      </w:tr>
    </w:tbl>
    <w:p w14:paraId="062964E7" w14:textId="77777777" w:rsidR="000739A1" w:rsidRDefault="000739A1" w:rsidP="00376685">
      <w:pPr>
        <w:pStyle w:val="ZADEVA"/>
        <w:tabs>
          <w:tab w:val="clear" w:pos="1701"/>
          <w:tab w:val="left" w:pos="0"/>
        </w:tabs>
        <w:ind w:left="0" w:firstLine="0"/>
        <w:jc w:val="both"/>
        <w:rPr>
          <w:rFonts w:cs="Arial"/>
          <w:b w:val="0"/>
          <w:szCs w:val="20"/>
          <w:lang w:val="sl-SI"/>
        </w:rPr>
      </w:pPr>
    </w:p>
    <w:p w14:paraId="7D109FEC" w14:textId="77777777" w:rsidR="00C5553A" w:rsidRDefault="00C5553A" w:rsidP="00234BC3">
      <w:pPr>
        <w:pStyle w:val="ZADEVA"/>
        <w:tabs>
          <w:tab w:val="clear" w:pos="1701"/>
          <w:tab w:val="left" w:pos="0"/>
        </w:tabs>
        <w:ind w:left="0" w:firstLine="0"/>
        <w:jc w:val="both"/>
        <w:outlineLvl w:val="1"/>
        <w:rPr>
          <w:rFonts w:cs="Arial"/>
          <w:szCs w:val="20"/>
          <w:lang w:val="sl-SI"/>
        </w:rPr>
      </w:pPr>
    </w:p>
    <w:p w14:paraId="01D40ECF" w14:textId="77777777" w:rsidR="008D4BC9" w:rsidRPr="008D4BC9" w:rsidRDefault="008D4BC9" w:rsidP="008D4BC9">
      <w:pPr>
        <w:pStyle w:val="ZADEVA"/>
        <w:numPr>
          <w:ilvl w:val="1"/>
          <w:numId w:val="4"/>
        </w:numPr>
        <w:tabs>
          <w:tab w:val="clear" w:pos="1701"/>
          <w:tab w:val="left" w:pos="0"/>
        </w:tabs>
        <w:jc w:val="both"/>
        <w:outlineLvl w:val="1"/>
        <w:rPr>
          <w:rFonts w:cs="Arial"/>
          <w:szCs w:val="20"/>
          <w:lang w:val="sl-SI"/>
        </w:rPr>
      </w:pPr>
      <w:bookmarkStart w:id="21" w:name="_Toc48040040"/>
      <w:r w:rsidRPr="008D4BC9">
        <w:rPr>
          <w:rFonts w:cs="Arial"/>
          <w:szCs w:val="20"/>
          <w:lang w:val="sl-SI"/>
        </w:rPr>
        <w:t>Ugotovitve inšpektorja</w:t>
      </w:r>
      <w:bookmarkEnd w:id="21"/>
    </w:p>
    <w:p w14:paraId="3F48C83B" w14:textId="77777777" w:rsidR="008D4BC9" w:rsidRDefault="008D4BC9" w:rsidP="00234BC3">
      <w:pPr>
        <w:pStyle w:val="ZADEVA"/>
        <w:tabs>
          <w:tab w:val="clear" w:pos="1701"/>
          <w:tab w:val="left" w:pos="0"/>
        </w:tabs>
        <w:ind w:left="0" w:firstLine="0"/>
        <w:jc w:val="both"/>
        <w:outlineLvl w:val="1"/>
        <w:rPr>
          <w:rFonts w:cs="Arial"/>
          <w:szCs w:val="20"/>
          <w:lang w:val="sl-SI"/>
        </w:rPr>
      </w:pPr>
    </w:p>
    <w:p w14:paraId="66365FA4" w14:textId="77777777" w:rsidR="00F27511" w:rsidRDefault="008D4BC9" w:rsidP="00253FBB">
      <w:pPr>
        <w:pStyle w:val="ZADEVA"/>
        <w:tabs>
          <w:tab w:val="clear" w:pos="1701"/>
          <w:tab w:val="left" w:pos="0"/>
        </w:tabs>
        <w:ind w:left="0" w:firstLine="0"/>
        <w:jc w:val="both"/>
        <w:rPr>
          <w:rFonts w:cs="Arial"/>
          <w:b w:val="0"/>
          <w:szCs w:val="20"/>
          <w:lang w:val="sl-SI"/>
        </w:rPr>
      </w:pPr>
      <w:r>
        <w:rPr>
          <w:rFonts w:cs="Arial"/>
          <w:b w:val="0"/>
          <w:szCs w:val="20"/>
          <w:lang w:val="sl-SI"/>
        </w:rPr>
        <w:t>Inšpektor pri izplačilih delovne uspešnosti iz naslova prodaje blaga in storitev na trgu posameznim javnim uslužbencem (10 javnim uslužbencem), ki so bili predmet nadzora, ni ugotovil nepravilnosti.</w:t>
      </w:r>
    </w:p>
    <w:p w14:paraId="4F00101C" w14:textId="77777777" w:rsidR="008D4BC9" w:rsidRDefault="008D4BC9" w:rsidP="00253FBB">
      <w:pPr>
        <w:pStyle w:val="ZADEVA"/>
        <w:tabs>
          <w:tab w:val="clear" w:pos="1701"/>
          <w:tab w:val="left" w:pos="0"/>
        </w:tabs>
        <w:ind w:left="0" w:firstLine="0"/>
        <w:jc w:val="both"/>
        <w:rPr>
          <w:rFonts w:cs="Arial"/>
          <w:b w:val="0"/>
          <w:szCs w:val="20"/>
          <w:lang w:val="sl-SI"/>
        </w:rPr>
      </w:pPr>
    </w:p>
    <w:p w14:paraId="5076F3D6" w14:textId="77777777" w:rsidR="004149D7" w:rsidRDefault="004149D7" w:rsidP="00253FBB">
      <w:pPr>
        <w:pStyle w:val="ZADEVA"/>
        <w:tabs>
          <w:tab w:val="clear" w:pos="1701"/>
          <w:tab w:val="left" w:pos="0"/>
        </w:tabs>
        <w:ind w:left="0" w:firstLine="0"/>
        <w:jc w:val="both"/>
        <w:rPr>
          <w:rFonts w:cs="Arial"/>
          <w:b w:val="0"/>
          <w:szCs w:val="20"/>
          <w:lang w:val="sl-SI"/>
        </w:rPr>
      </w:pPr>
    </w:p>
    <w:p w14:paraId="7E7547A2" w14:textId="77777777" w:rsidR="005B4763" w:rsidRPr="006B2FB3" w:rsidRDefault="005B4763" w:rsidP="005B4763">
      <w:pPr>
        <w:pStyle w:val="ZADEVA"/>
        <w:tabs>
          <w:tab w:val="clear" w:pos="1701"/>
          <w:tab w:val="left" w:pos="0"/>
        </w:tabs>
        <w:ind w:left="0" w:firstLine="0"/>
        <w:jc w:val="both"/>
        <w:rPr>
          <w:rFonts w:cs="Arial"/>
          <w:b w:val="0"/>
          <w:color w:val="000000"/>
          <w:szCs w:val="20"/>
          <w:lang w:val="sl-SI"/>
        </w:rPr>
      </w:pPr>
      <w:r w:rsidRPr="006B2FB3">
        <w:rPr>
          <w:rFonts w:cs="Arial"/>
          <w:b w:val="0"/>
          <w:color w:val="000000"/>
          <w:szCs w:val="20"/>
          <w:lang w:val="sl-SI"/>
        </w:rPr>
        <w:t>Inšpektor se je tekom inšpekcijskega nadzora srečal z vsebinskim vprašanjem, kaj sodi v tržno dejavnost, za presojo teh vprašanj pa ni pristojen. Zato se je z vsebinskim vprašanjem dne 9.7.2020 obrnil na Ministrstvo za zdravje in Ministrstvo za finance, in sicer:</w:t>
      </w:r>
    </w:p>
    <w:p w14:paraId="744A0B75" w14:textId="77777777" w:rsidR="005B4763" w:rsidRPr="006B2FB3" w:rsidRDefault="005B4763" w:rsidP="005B4763">
      <w:pPr>
        <w:pStyle w:val="ZADEVA"/>
        <w:numPr>
          <w:ilvl w:val="0"/>
          <w:numId w:val="16"/>
        </w:numPr>
        <w:tabs>
          <w:tab w:val="clear" w:pos="1701"/>
          <w:tab w:val="left" w:pos="0"/>
        </w:tabs>
        <w:jc w:val="both"/>
        <w:rPr>
          <w:rFonts w:cs="Arial"/>
          <w:b w:val="0"/>
          <w:color w:val="000000"/>
          <w:szCs w:val="20"/>
          <w:lang w:val="sl-SI"/>
        </w:rPr>
      </w:pPr>
      <w:r w:rsidRPr="006B2FB3">
        <w:rPr>
          <w:rFonts w:cs="Arial"/>
          <w:b w:val="0"/>
          <w:color w:val="000000"/>
          <w:szCs w:val="20"/>
          <w:lang w:val="sl-SI"/>
        </w:rPr>
        <w:t>ali se dejavnosti, ki jih UL MF izvaja kot tržno dejavnost, upoštevaje 38. člen Zakona o zdravstveni dejavnosti, lahko opravljajo na nepridobiten način, in posledično ali prihodki, ki jih med tržno dejavnost uvršča UL MF, res sodijo v tržno dejavnost tega proračunskega uporabnika. Gre predvsem za naslednje vrste prihodkov: Prihodki od javnega sektorja v Sloveniji: zdravstvene storitve za zavode s področja zdravstvenega varstva, MP, MNZ, …, Prihodki od najemnin za poslovne in druge prostore.</w:t>
      </w:r>
    </w:p>
    <w:p w14:paraId="57A68036" w14:textId="77777777" w:rsidR="005B4763" w:rsidRPr="006B2FB3" w:rsidRDefault="005B4763" w:rsidP="005B4763">
      <w:pPr>
        <w:pStyle w:val="ZADEVA"/>
        <w:tabs>
          <w:tab w:val="clear" w:pos="1701"/>
          <w:tab w:val="left" w:pos="0"/>
        </w:tabs>
        <w:ind w:left="0" w:firstLine="0"/>
        <w:jc w:val="both"/>
        <w:rPr>
          <w:rFonts w:cs="Arial"/>
          <w:b w:val="0"/>
          <w:color w:val="000000"/>
          <w:szCs w:val="20"/>
          <w:lang w:val="sl-SI"/>
        </w:rPr>
      </w:pPr>
    </w:p>
    <w:p w14:paraId="2991896F" w14:textId="63EEE2A4" w:rsidR="005B4763" w:rsidRPr="006B2FB3" w:rsidRDefault="002A0418" w:rsidP="00253FBB">
      <w:pPr>
        <w:pStyle w:val="ZADEVA"/>
        <w:tabs>
          <w:tab w:val="clear" w:pos="1701"/>
          <w:tab w:val="left" w:pos="0"/>
        </w:tabs>
        <w:ind w:left="0" w:firstLine="0"/>
        <w:jc w:val="both"/>
        <w:rPr>
          <w:rFonts w:cs="Arial"/>
          <w:b w:val="0"/>
          <w:color w:val="000000"/>
          <w:szCs w:val="20"/>
          <w:lang w:val="sl-SI"/>
        </w:rPr>
      </w:pPr>
      <w:r w:rsidRPr="006B2FB3">
        <w:rPr>
          <w:rFonts w:cs="Arial"/>
          <w:b w:val="0"/>
          <w:color w:val="000000"/>
          <w:szCs w:val="20"/>
          <w:lang w:val="sl-SI"/>
        </w:rPr>
        <w:t xml:space="preserve">Ministrstvo za zdravje je v mnenju št. 014-14/2020/3 z dne 30.7.2020 navedlo, da je preučilo tudi interne splošne akte Univerze v Ljubljani in UL MF kot njene članice. Kot je razvidno iz statuta Univerza v Ljubljani poleg nacionalnih programov, ki se financirajo iz proračuna Republike Slovenije, se dejavnosti, ki jih opravlja Univerza v Ljubljani in ne sodijo v okvir nacionalnih programov (izobraževalna, svetovalna, raziskovalna dejavnost) financirajo iz drugih virov, med katerimi so tudi plačila za opravljene storitve. Glede na to, da UL MF kot članica Univerze v Ljubljani pri izvajanju nacionalnega programa ni samostojna, pa je iz Pravilnika o organizaciji in delovanju UL MF razvidno, da strokovno zdravstveno dejavnost, ki ni zajeta v nobenem nacionalnem programu izvaja avtonomno, v skladu z registracijo pri pristojnem sodišču, in sicer v svojem imenu in za svoj račun. Sredstva, ki jih UL MF pridobiva iz te dejavnosti se vodijo na posebnem transakcijskem računu UL MF. </w:t>
      </w:r>
    </w:p>
    <w:p w14:paraId="4F523DCA" w14:textId="77777777" w:rsidR="002A0418" w:rsidRPr="006B2FB3" w:rsidRDefault="002A0418" w:rsidP="00253FBB">
      <w:pPr>
        <w:pStyle w:val="ZADEVA"/>
        <w:tabs>
          <w:tab w:val="clear" w:pos="1701"/>
          <w:tab w:val="left" w:pos="0"/>
        </w:tabs>
        <w:ind w:left="0" w:firstLine="0"/>
        <w:jc w:val="both"/>
        <w:rPr>
          <w:rFonts w:cs="Arial"/>
          <w:b w:val="0"/>
          <w:color w:val="000000"/>
          <w:szCs w:val="20"/>
          <w:lang w:val="sl-SI"/>
        </w:rPr>
      </w:pPr>
    </w:p>
    <w:p w14:paraId="21195FC0" w14:textId="77777777" w:rsidR="002A0418" w:rsidRPr="006B2FB3" w:rsidRDefault="002A0418" w:rsidP="00253FBB">
      <w:pPr>
        <w:pStyle w:val="ZADEVA"/>
        <w:tabs>
          <w:tab w:val="clear" w:pos="1701"/>
          <w:tab w:val="left" w:pos="0"/>
        </w:tabs>
        <w:ind w:left="0" w:firstLine="0"/>
        <w:jc w:val="both"/>
        <w:rPr>
          <w:rFonts w:cs="Arial"/>
          <w:b w:val="0"/>
          <w:color w:val="000000"/>
          <w:szCs w:val="20"/>
          <w:lang w:val="sl-SI"/>
        </w:rPr>
      </w:pPr>
      <w:r w:rsidRPr="006B2FB3">
        <w:rPr>
          <w:rFonts w:cs="Arial"/>
          <w:b w:val="0"/>
          <w:color w:val="000000"/>
          <w:szCs w:val="20"/>
          <w:lang w:val="sl-SI"/>
        </w:rPr>
        <w:t>Na Ministrstvu za zdravje menijo, da se navedena dejavnost, za razliko</w:t>
      </w:r>
      <w:r w:rsidR="00320E15" w:rsidRPr="006B2FB3">
        <w:rPr>
          <w:rFonts w:cs="Arial"/>
          <w:b w:val="0"/>
          <w:color w:val="000000"/>
          <w:szCs w:val="20"/>
          <w:lang w:val="sl-SI"/>
        </w:rPr>
        <w:t xml:space="preserve"> od javne zdravstvene službe, ki se izvaja kot negospodarska dejavnost splošnega pomena in jo izvajalci izvajajo na nepridobiten način, financira po tržnih načelih in jo izvajalci opravljajo na pridobiten način. V konkretnem primeru gre za izvajalca in uporabnike v javnem sektorju, kjer trg ne more delovati v </w:t>
      </w:r>
      <w:r w:rsidR="00320E15" w:rsidRPr="006B2FB3">
        <w:rPr>
          <w:rFonts w:cs="Arial"/>
          <w:b w:val="0"/>
          <w:color w:val="000000"/>
          <w:szCs w:val="20"/>
          <w:lang w:val="sl-SI"/>
        </w:rPr>
        <w:lastRenderedPageBreak/>
        <w:t>celoti, vsekakor pa gre za izvajanje visoko strokovnih nalog, ki jih lahko izvajajo le izvajalci s specialnimi znanji in drugimi ustreznimi resursi. Visoko strokovna izvedba teh nalog pa je pomembna za celotno državo in njene državljane.</w:t>
      </w:r>
    </w:p>
    <w:p w14:paraId="657B1BC5" w14:textId="77777777" w:rsidR="00320E15" w:rsidRPr="006B2FB3" w:rsidRDefault="00320E15" w:rsidP="00253FBB">
      <w:pPr>
        <w:pStyle w:val="ZADEVA"/>
        <w:tabs>
          <w:tab w:val="clear" w:pos="1701"/>
          <w:tab w:val="left" w:pos="0"/>
        </w:tabs>
        <w:ind w:left="0" w:firstLine="0"/>
        <w:jc w:val="both"/>
        <w:rPr>
          <w:rFonts w:cs="Arial"/>
          <w:b w:val="0"/>
          <w:color w:val="000000"/>
          <w:szCs w:val="20"/>
          <w:lang w:val="sl-SI"/>
        </w:rPr>
      </w:pPr>
    </w:p>
    <w:p w14:paraId="3EE5384C" w14:textId="77777777" w:rsidR="00320E15" w:rsidRPr="006B2FB3" w:rsidRDefault="00320E15" w:rsidP="00253FBB">
      <w:pPr>
        <w:pStyle w:val="ZADEVA"/>
        <w:tabs>
          <w:tab w:val="clear" w:pos="1701"/>
          <w:tab w:val="left" w:pos="0"/>
        </w:tabs>
        <w:ind w:left="0" w:firstLine="0"/>
        <w:jc w:val="both"/>
        <w:rPr>
          <w:rFonts w:cs="Arial"/>
          <w:b w:val="0"/>
          <w:color w:val="000000"/>
          <w:szCs w:val="20"/>
          <w:lang w:val="sl-SI"/>
        </w:rPr>
      </w:pPr>
      <w:r w:rsidRPr="006B2FB3">
        <w:rPr>
          <w:rFonts w:cs="Arial"/>
          <w:b w:val="0"/>
          <w:color w:val="000000"/>
          <w:szCs w:val="20"/>
          <w:lang w:val="sl-SI"/>
        </w:rPr>
        <w:t xml:space="preserve">ZZDej v drugem odstavku 3. člena definira javno zdravstveno službo kot negospodarske storitve splošnega pomena, ki jih izvajalci izvajajo na nepridobiten način. V 38. členu pa je bila z ZZDej-K uvedena definicija pojma zasebna zdravstvena dejavnost predvsem zaradi potreb v praksi, saj izvajalci javne zdravstvene dejavnosti, vključno z javnimi zavodi, ne izvajajo izključno javne službe in je zato že od leta 1992, ko je bila uvedena zasebna zdravstvena dejavnost, ves čas prisotno prizadevanje za dosledno ločevanje med </w:t>
      </w:r>
      <w:r w:rsidR="00693217" w:rsidRPr="006B2FB3">
        <w:rPr>
          <w:rFonts w:cs="Arial"/>
          <w:b w:val="0"/>
          <w:color w:val="000000"/>
          <w:szCs w:val="20"/>
          <w:lang w:val="sl-SI"/>
        </w:rPr>
        <w:t>javno zdravstveno službo in zasebno.</w:t>
      </w:r>
    </w:p>
    <w:p w14:paraId="7AAD8C61" w14:textId="77777777" w:rsidR="00693217" w:rsidRPr="006B2FB3" w:rsidRDefault="00693217" w:rsidP="00253FBB">
      <w:pPr>
        <w:pStyle w:val="ZADEVA"/>
        <w:tabs>
          <w:tab w:val="clear" w:pos="1701"/>
          <w:tab w:val="left" w:pos="0"/>
        </w:tabs>
        <w:ind w:left="0" w:firstLine="0"/>
        <w:jc w:val="both"/>
        <w:rPr>
          <w:rFonts w:cs="Arial"/>
          <w:b w:val="0"/>
          <w:color w:val="000000"/>
          <w:szCs w:val="20"/>
          <w:lang w:val="sl-SI"/>
        </w:rPr>
      </w:pPr>
    </w:p>
    <w:p w14:paraId="6EEF5E18" w14:textId="77777777" w:rsidR="00693217" w:rsidRPr="006B2FB3" w:rsidRDefault="00693217" w:rsidP="00253FBB">
      <w:pPr>
        <w:pStyle w:val="ZADEVA"/>
        <w:tabs>
          <w:tab w:val="clear" w:pos="1701"/>
          <w:tab w:val="left" w:pos="0"/>
        </w:tabs>
        <w:ind w:left="0" w:firstLine="0"/>
        <w:jc w:val="both"/>
        <w:rPr>
          <w:rFonts w:cs="Arial"/>
          <w:b w:val="0"/>
          <w:color w:val="000000"/>
          <w:szCs w:val="20"/>
          <w:lang w:val="sl-SI"/>
        </w:rPr>
      </w:pPr>
      <w:r w:rsidRPr="006B2FB3">
        <w:rPr>
          <w:rFonts w:cs="Arial"/>
          <w:b w:val="0"/>
          <w:color w:val="000000"/>
          <w:szCs w:val="20"/>
          <w:lang w:val="sl-SI"/>
        </w:rPr>
        <w:t xml:space="preserve">Na Ministrstvu za zdravje ocenjujejo, da so navedene dileme predvsem posledica pomanjkljive in zastarele ureditve javnega sektorja predvsem v Zakonu o zavodih (Ur.l.RS, št. 12/91, s spremembami in dopolnitvami). Menijo, da se tržna dejavnost ne more izvajati na nepridobiten način, vsekakor pa v konkretnem primeru ne gre za dobiček kot edini namen izvajanje tržne dejavnosti. </w:t>
      </w:r>
    </w:p>
    <w:p w14:paraId="6FF9BE78" w14:textId="77777777" w:rsidR="00693217" w:rsidRPr="006B2FB3" w:rsidRDefault="00693217" w:rsidP="00253FBB">
      <w:pPr>
        <w:pStyle w:val="ZADEVA"/>
        <w:tabs>
          <w:tab w:val="clear" w:pos="1701"/>
          <w:tab w:val="left" w:pos="0"/>
        </w:tabs>
        <w:ind w:left="0" w:firstLine="0"/>
        <w:jc w:val="both"/>
        <w:rPr>
          <w:rFonts w:cs="Arial"/>
          <w:b w:val="0"/>
          <w:color w:val="000000"/>
          <w:szCs w:val="20"/>
          <w:lang w:val="sl-SI"/>
        </w:rPr>
      </w:pPr>
    </w:p>
    <w:p w14:paraId="5B0CF641" w14:textId="5E79A41D" w:rsidR="00693217" w:rsidRPr="006B2FB3" w:rsidRDefault="00693217" w:rsidP="00253FBB">
      <w:pPr>
        <w:pStyle w:val="ZADEVA"/>
        <w:tabs>
          <w:tab w:val="clear" w:pos="1701"/>
          <w:tab w:val="left" w:pos="0"/>
        </w:tabs>
        <w:ind w:left="0" w:firstLine="0"/>
        <w:jc w:val="both"/>
        <w:rPr>
          <w:rFonts w:cs="Arial"/>
          <w:b w:val="0"/>
          <w:color w:val="000000"/>
          <w:szCs w:val="20"/>
          <w:lang w:val="sl-SI"/>
        </w:rPr>
      </w:pPr>
      <w:r w:rsidRPr="006B2FB3">
        <w:rPr>
          <w:rFonts w:cs="Arial"/>
          <w:b w:val="0"/>
          <w:color w:val="000000"/>
          <w:szCs w:val="20"/>
          <w:lang w:val="sl-SI"/>
        </w:rPr>
        <w:t>Ministrstvo za zdravje je v zaključnem delu mnenja po</w:t>
      </w:r>
      <w:r w:rsidR="00C9576A">
        <w:rPr>
          <w:rFonts w:cs="Arial"/>
          <w:b w:val="0"/>
          <w:color w:val="000000"/>
          <w:szCs w:val="20"/>
          <w:lang w:val="sl-SI"/>
        </w:rPr>
        <w:t>u</w:t>
      </w:r>
      <w:r w:rsidRPr="006B2FB3">
        <w:rPr>
          <w:rFonts w:cs="Arial"/>
          <w:b w:val="0"/>
          <w:color w:val="000000"/>
          <w:szCs w:val="20"/>
          <w:lang w:val="sl-SI"/>
        </w:rPr>
        <w:t>darilo, da v nobenem primeru ne sme opravljanje drugih dejavnosti kakorkoli negativno vplivati na opravljanje nacionalnih in drugih programov, zaradi katerih so javni izvajalci ustanovljeni.</w:t>
      </w:r>
    </w:p>
    <w:p w14:paraId="6A39BEC1" w14:textId="77777777" w:rsidR="005059E6" w:rsidRPr="006B2FB3" w:rsidRDefault="005059E6" w:rsidP="00253FBB">
      <w:pPr>
        <w:pStyle w:val="ZADEVA"/>
        <w:tabs>
          <w:tab w:val="clear" w:pos="1701"/>
          <w:tab w:val="left" w:pos="0"/>
        </w:tabs>
        <w:ind w:left="0" w:firstLine="0"/>
        <w:jc w:val="both"/>
        <w:rPr>
          <w:rFonts w:cs="Arial"/>
          <w:b w:val="0"/>
          <w:color w:val="000000"/>
          <w:szCs w:val="20"/>
          <w:lang w:val="sl-SI"/>
        </w:rPr>
      </w:pPr>
    </w:p>
    <w:p w14:paraId="4457CF40" w14:textId="77777777" w:rsidR="005059E6" w:rsidRPr="006B2FB3" w:rsidRDefault="005059E6" w:rsidP="00253FBB">
      <w:pPr>
        <w:pStyle w:val="ZADEVA"/>
        <w:tabs>
          <w:tab w:val="clear" w:pos="1701"/>
          <w:tab w:val="left" w:pos="0"/>
        </w:tabs>
        <w:ind w:left="0" w:firstLine="0"/>
        <w:jc w:val="both"/>
        <w:rPr>
          <w:rFonts w:cs="Arial"/>
          <w:b w:val="0"/>
          <w:color w:val="000000"/>
          <w:szCs w:val="20"/>
          <w:lang w:val="sl-SI"/>
        </w:rPr>
      </w:pPr>
      <w:r w:rsidRPr="006B2FB3">
        <w:rPr>
          <w:rFonts w:cs="Arial"/>
          <w:b w:val="0"/>
          <w:color w:val="000000"/>
          <w:szCs w:val="20"/>
          <w:lang w:val="sl-SI"/>
        </w:rPr>
        <w:t>Ministrstvo za finance je v mnenju št. 060-13/2020/4 z dne 21.7.2020 navedlo, da je v skladu s splošnimi določbami Zakona o zavodih temeljna dejavnost javnega zavoda izvajanje javne službe, ki se izvaja v javnem interesu in katere namen ni pridobivanje dobička. Dejavnosti zavoda so dodatno urejene v IV. poglavju zakona, in sicer zavod na podlagi 18. člena lahko opravlja eno ali več dejavnosti. Lahko opravlja tudi gospodarsko dejavnost, če je ta namenjena opravljanju dejavnosti, za katero je zavod ustanovljen. Opravljanje gospodarske dejavnosti poleg javne službe dovoljuje 48. člen Zakona o zavodih, ki določa, da zavod pridobiva sredstva za delo iz sredstev ustanovitelja, s plačili za storitve, s prodajo blaga in storitev na trgu in iz drugih virov na način in pod pogoji, določenimi z zakonom in aktom o ustanovitvi. V skladu z 8. členom Zakona o zavodih je dejavnost zavoda treba opredeliti v aktu o ustanovitvi zavoda. Katere dejavnosti posamezni javni zavod opravlja kot javno službo in katere kot tržno dejavnost, je tako praviloma razvidno tudi iz ustanovitvenega akta javnega zavoda.</w:t>
      </w:r>
    </w:p>
    <w:p w14:paraId="77B69B9E" w14:textId="77777777" w:rsidR="005059E6" w:rsidRPr="006B2FB3" w:rsidRDefault="005059E6" w:rsidP="00253FBB">
      <w:pPr>
        <w:pStyle w:val="ZADEVA"/>
        <w:tabs>
          <w:tab w:val="clear" w:pos="1701"/>
          <w:tab w:val="left" w:pos="0"/>
        </w:tabs>
        <w:ind w:left="0" w:firstLine="0"/>
        <w:jc w:val="both"/>
        <w:rPr>
          <w:rFonts w:cs="Arial"/>
          <w:b w:val="0"/>
          <w:color w:val="000000"/>
          <w:szCs w:val="20"/>
          <w:lang w:val="sl-SI"/>
        </w:rPr>
      </w:pPr>
    </w:p>
    <w:p w14:paraId="337D06A4" w14:textId="77777777" w:rsidR="005059E6" w:rsidRPr="006B2FB3" w:rsidRDefault="005059E6" w:rsidP="00253FBB">
      <w:pPr>
        <w:pStyle w:val="ZADEVA"/>
        <w:tabs>
          <w:tab w:val="clear" w:pos="1701"/>
          <w:tab w:val="left" w:pos="0"/>
        </w:tabs>
        <w:ind w:left="0" w:firstLine="0"/>
        <w:jc w:val="both"/>
        <w:rPr>
          <w:rFonts w:cs="Arial"/>
          <w:b w:val="0"/>
          <w:color w:val="000000"/>
          <w:szCs w:val="20"/>
          <w:lang w:val="sl-SI"/>
        </w:rPr>
      </w:pPr>
      <w:r w:rsidRPr="006B2FB3">
        <w:rPr>
          <w:rFonts w:cs="Arial"/>
          <w:b w:val="0"/>
          <w:color w:val="000000"/>
          <w:szCs w:val="20"/>
          <w:lang w:val="sl-SI"/>
        </w:rPr>
        <w:t>Ob zadevnem vprašanju se vedno pogleda, skladno z že omenjenim drugim odstavkom 18. člena Zakona o zavodih, zakaj je javni zavod ustanovljen</w:t>
      </w:r>
      <w:r w:rsidR="004149D7" w:rsidRPr="006B2FB3">
        <w:rPr>
          <w:rFonts w:cs="Arial"/>
          <w:b w:val="0"/>
          <w:color w:val="000000"/>
          <w:szCs w:val="20"/>
          <w:lang w:val="sl-SI"/>
        </w:rPr>
        <w:t>. Ustanovljen je za izvajanje študijske dejavnosti – študij medicine. Torej omenjeno ne sodi v namen zavoda (torej vse tržno, kar ni študij). Edina izjema bi bile lahko najemnine, ki bi morale priti v proračun (vendar gre za univerzo, ki ima v lasti svoje prostore), torej gre tudi to v tržno dejavnost. Se pa sprašujejo, ali tako velik delež tržne dejavnosti sploh omogoča izvajanje osnovne dejavnosti.</w:t>
      </w:r>
    </w:p>
    <w:p w14:paraId="5E74A05C" w14:textId="77777777" w:rsidR="004149D7" w:rsidRPr="006B2FB3" w:rsidRDefault="004149D7" w:rsidP="00253FBB">
      <w:pPr>
        <w:pStyle w:val="ZADEVA"/>
        <w:tabs>
          <w:tab w:val="clear" w:pos="1701"/>
          <w:tab w:val="left" w:pos="0"/>
        </w:tabs>
        <w:ind w:left="0" w:firstLine="0"/>
        <w:jc w:val="both"/>
        <w:rPr>
          <w:rFonts w:cs="Arial"/>
          <w:b w:val="0"/>
          <w:color w:val="000000"/>
          <w:szCs w:val="20"/>
          <w:lang w:val="sl-SI"/>
        </w:rPr>
      </w:pPr>
    </w:p>
    <w:p w14:paraId="3B38E102" w14:textId="77777777" w:rsidR="008D4BC9" w:rsidRDefault="008D4BC9" w:rsidP="00253FBB">
      <w:pPr>
        <w:pStyle w:val="ZADEVA"/>
        <w:tabs>
          <w:tab w:val="clear" w:pos="1701"/>
          <w:tab w:val="left" w:pos="0"/>
        </w:tabs>
        <w:ind w:left="0" w:firstLine="0"/>
        <w:jc w:val="both"/>
        <w:rPr>
          <w:rFonts w:cs="Arial"/>
          <w:b w:val="0"/>
          <w:szCs w:val="20"/>
          <w:lang w:val="sl-SI"/>
        </w:rPr>
      </w:pPr>
    </w:p>
    <w:p w14:paraId="101CDFAC" w14:textId="77777777" w:rsidR="009F51AA" w:rsidRPr="00692557" w:rsidRDefault="00C17BFB" w:rsidP="00C17BFB">
      <w:pPr>
        <w:autoSpaceDE w:val="0"/>
        <w:autoSpaceDN w:val="0"/>
        <w:adjustRightInd w:val="0"/>
        <w:spacing w:line="240" w:lineRule="auto"/>
        <w:outlineLvl w:val="0"/>
        <w:rPr>
          <w:rFonts w:cs="Arial"/>
          <w:b/>
          <w:bCs/>
          <w:sz w:val="22"/>
          <w:szCs w:val="22"/>
          <w:lang w:eastAsia="sl-SI"/>
        </w:rPr>
      </w:pPr>
      <w:bookmarkStart w:id="22" w:name="_Toc341250881"/>
      <w:bookmarkStart w:id="23" w:name="_Toc48040041"/>
      <w:r w:rsidRPr="00692557">
        <w:rPr>
          <w:rFonts w:cs="Arial"/>
          <w:b/>
          <w:bCs/>
          <w:sz w:val="22"/>
          <w:szCs w:val="22"/>
          <w:lang w:eastAsia="sl-SI"/>
        </w:rPr>
        <w:t xml:space="preserve">III  </w:t>
      </w:r>
      <w:r w:rsidR="009F51AA" w:rsidRPr="00692557">
        <w:rPr>
          <w:rFonts w:cs="Arial"/>
          <w:b/>
          <w:bCs/>
          <w:sz w:val="22"/>
          <w:szCs w:val="22"/>
          <w:lang w:eastAsia="sl-SI"/>
        </w:rPr>
        <w:t xml:space="preserve">Odrejeni ukrepi </w:t>
      </w:r>
      <w:r w:rsidR="00A341F8">
        <w:rPr>
          <w:rFonts w:cs="Arial"/>
          <w:b/>
          <w:bCs/>
          <w:sz w:val="22"/>
          <w:szCs w:val="22"/>
          <w:lang w:eastAsia="sl-SI"/>
        </w:rPr>
        <w:t xml:space="preserve">in priporočila </w:t>
      </w:r>
      <w:r w:rsidR="009F51AA" w:rsidRPr="00692557">
        <w:rPr>
          <w:rFonts w:cs="Arial"/>
          <w:b/>
          <w:bCs/>
          <w:sz w:val="22"/>
          <w:szCs w:val="22"/>
          <w:lang w:eastAsia="sl-SI"/>
        </w:rPr>
        <w:t>inšpektorja</w:t>
      </w:r>
      <w:bookmarkEnd w:id="22"/>
      <w:bookmarkEnd w:id="23"/>
    </w:p>
    <w:p w14:paraId="3EBD8A13" w14:textId="77777777" w:rsidR="009F51AA" w:rsidRPr="00692557" w:rsidRDefault="009F51AA" w:rsidP="009F51AA">
      <w:pPr>
        <w:autoSpaceDE w:val="0"/>
        <w:autoSpaceDN w:val="0"/>
        <w:adjustRightInd w:val="0"/>
        <w:spacing w:line="240" w:lineRule="auto"/>
        <w:rPr>
          <w:rFonts w:cs="Arial"/>
          <w:b/>
          <w:bCs/>
          <w:sz w:val="22"/>
          <w:szCs w:val="22"/>
          <w:lang w:eastAsia="sl-SI"/>
        </w:rPr>
      </w:pPr>
    </w:p>
    <w:p w14:paraId="0866C469" w14:textId="77777777" w:rsidR="003C0267" w:rsidRPr="00B04C19" w:rsidRDefault="003C0267" w:rsidP="003C0267">
      <w:pPr>
        <w:pStyle w:val="ZADEVA"/>
        <w:tabs>
          <w:tab w:val="clear" w:pos="1701"/>
          <w:tab w:val="left" w:pos="0"/>
        </w:tabs>
        <w:ind w:left="0" w:firstLine="0"/>
        <w:jc w:val="both"/>
        <w:rPr>
          <w:rFonts w:cs="Arial"/>
          <w:b w:val="0"/>
          <w:szCs w:val="20"/>
          <w:lang w:val="sl-SI"/>
        </w:rPr>
      </w:pPr>
      <w:r w:rsidRPr="002D6EC2">
        <w:rPr>
          <w:rFonts w:cs="Arial"/>
          <w:b w:val="0"/>
          <w:szCs w:val="20"/>
          <w:lang w:val="sl-SI"/>
        </w:rPr>
        <w:t>Inšpek</w:t>
      </w:r>
      <w:r w:rsidR="006F0820" w:rsidRPr="002D6EC2">
        <w:rPr>
          <w:rFonts w:cs="Arial"/>
          <w:b w:val="0"/>
          <w:szCs w:val="20"/>
          <w:lang w:val="sl-SI"/>
        </w:rPr>
        <w:t>tor ni ugotovil nepravilnosti</w:t>
      </w:r>
      <w:r w:rsidRPr="002D6EC2">
        <w:rPr>
          <w:rFonts w:cs="Arial"/>
          <w:b w:val="0"/>
          <w:szCs w:val="20"/>
          <w:lang w:val="sl-SI"/>
        </w:rPr>
        <w:t>, zato ne odreja popravljalnih ukrepov.</w:t>
      </w:r>
    </w:p>
    <w:p w14:paraId="6989AAE3" w14:textId="77777777" w:rsidR="00022496" w:rsidRDefault="00022496" w:rsidP="003C0267">
      <w:pPr>
        <w:rPr>
          <w:lang w:eastAsia="sl-SI"/>
        </w:rPr>
      </w:pPr>
    </w:p>
    <w:p w14:paraId="616DAFE3" w14:textId="77777777" w:rsidR="00A341F8" w:rsidRDefault="00A341F8" w:rsidP="00A341F8">
      <w:pPr>
        <w:jc w:val="both"/>
        <w:rPr>
          <w:rFonts w:cs="Arial"/>
          <w:b/>
          <w:bCs/>
          <w:szCs w:val="20"/>
        </w:rPr>
      </w:pPr>
      <w:r w:rsidRPr="00A341F8">
        <w:rPr>
          <w:b/>
          <w:bCs/>
          <w:szCs w:val="20"/>
        </w:rPr>
        <w:t>Inšpektor priporoča dekanu UL MF, da v bodoče</w:t>
      </w:r>
      <w:r w:rsidRPr="00A341F8">
        <w:rPr>
          <w:rFonts w:cs="Arial"/>
          <w:b/>
          <w:bCs/>
          <w:szCs w:val="20"/>
        </w:rPr>
        <w:t xml:space="preserve"> višino sredstev, namenjeno izplačilu dela plače za delovno uspešnost iz naslova prodaje blaga in storitev na trgu določi po predhodnem dogovoru z reprezentativnimi sindikati.</w:t>
      </w:r>
    </w:p>
    <w:p w14:paraId="4801871C" w14:textId="77777777" w:rsidR="00CF3B76" w:rsidRDefault="00CF3B76" w:rsidP="00A341F8">
      <w:pPr>
        <w:jc w:val="both"/>
        <w:rPr>
          <w:rFonts w:cs="Arial"/>
          <w:b/>
          <w:bCs/>
          <w:szCs w:val="20"/>
        </w:rPr>
      </w:pPr>
    </w:p>
    <w:p w14:paraId="7DA9095F" w14:textId="77777777" w:rsidR="00CF3B76" w:rsidRPr="00A341F8" w:rsidRDefault="00CF3B76" w:rsidP="00A341F8">
      <w:pPr>
        <w:jc w:val="both"/>
        <w:rPr>
          <w:b/>
          <w:bCs/>
          <w:szCs w:val="20"/>
        </w:rPr>
      </w:pPr>
      <w:r>
        <w:rPr>
          <w:rFonts w:cs="Arial"/>
          <w:b/>
          <w:bCs/>
          <w:szCs w:val="20"/>
        </w:rPr>
        <w:t>Inšpektor je upošteval mnenje pristojnih mi</w:t>
      </w:r>
      <w:r w:rsidR="00304038">
        <w:rPr>
          <w:rFonts w:cs="Arial"/>
          <w:b/>
          <w:bCs/>
          <w:szCs w:val="20"/>
        </w:rPr>
        <w:t xml:space="preserve">nistrstev, da gre pri izvajanju zdravstvenih storitev, ki jih UL MF izvaja pretežno za proračunske uporabnike,  glede na veljavno ureditev za tržno dejavnost, kljub temu, da so vir za financiranje teh storitev skoraj v celoti </w:t>
      </w:r>
      <w:r w:rsidR="00304038">
        <w:rPr>
          <w:rFonts w:cs="Arial"/>
          <w:b/>
          <w:bCs/>
          <w:szCs w:val="20"/>
        </w:rPr>
        <w:lastRenderedPageBreak/>
        <w:t>javna sredstva,  bo pa Ministrstvu za javno upravo podal pobudo, da prouči, ali je takšna zakonska ureditev ustrezna.</w:t>
      </w:r>
    </w:p>
    <w:p w14:paraId="27AD01C2" w14:textId="77777777" w:rsidR="009426AB" w:rsidRPr="00692557" w:rsidRDefault="009426AB" w:rsidP="00C97AE0">
      <w:pPr>
        <w:rPr>
          <w:szCs w:val="20"/>
        </w:rPr>
      </w:pPr>
    </w:p>
    <w:p w14:paraId="33292FFE" w14:textId="77777777" w:rsidR="000345AA" w:rsidRPr="00EE7162" w:rsidRDefault="000345AA" w:rsidP="000345AA">
      <w:pPr>
        <w:jc w:val="both"/>
        <w:rPr>
          <w:rFonts w:cs="Arial"/>
          <w:szCs w:val="20"/>
        </w:rPr>
      </w:pPr>
      <w:r>
        <w:rPr>
          <w:rFonts w:cs="Arial"/>
          <w:b/>
          <w:szCs w:val="20"/>
        </w:rPr>
        <w:t xml:space="preserve">Pouk o pravnem sredstvu: </w:t>
      </w:r>
      <w:r>
        <w:rPr>
          <w:rFonts w:cs="Arial"/>
          <w:szCs w:val="20"/>
        </w:rPr>
        <w:t>Preds</w:t>
      </w:r>
      <w:r w:rsidR="001A4D4C">
        <w:rPr>
          <w:rFonts w:cs="Arial"/>
          <w:szCs w:val="20"/>
        </w:rPr>
        <w:t xml:space="preserve">tojnik </w:t>
      </w:r>
      <w:r w:rsidR="00EF7683">
        <w:rPr>
          <w:rFonts w:cs="Arial"/>
          <w:szCs w:val="20"/>
        </w:rPr>
        <w:t>UL MF</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4E22E5CF" w14:textId="77777777" w:rsidR="000345AA" w:rsidRPr="00B45AC2" w:rsidRDefault="000345AA" w:rsidP="000345AA">
      <w:pPr>
        <w:jc w:val="both"/>
        <w:rPr>
          <w:rFonts w:cs="Arial"/>
          <w:color w:val="000000"/>
          <w:szCs w:val="20"/>
        </w:rPr>
      </w:pPr>
    </w:p>
    <w:p w14:paraId="2BD71B6E" w14:textId="77777777" w:rsidR="000345AA" w:rsidRPr="00B45AC2" w:rsidRDefault="000345AA" w:rsidP="000345AA">
      <w:pPr>
        <w:jc w:val="both"/>
        <w:rPr>
          <w:rFonts w:cs="Arial"/>
          <w:szCs w:val="20"/>
        </w:rPr>
      </w:pPr>
      <w:r w:rsidRPr="00B45AC2">
        <w:rPr>
          <w:rFonts w:cs="Arial"/>
          <w:szCs w:val="20"/>
        </w:rPr>
        <w:t xml:space="preserve">Na podlagi 23. člena Zakona o upravnih taksah </w:t>
      </w:r>
      <w:r>
        <w:rPr>
          <w:rFonts w:cs="Arial"/>
          <w:color w:val="000000"/>
          <w:szCs w:val="20"/>
        </w:rPr>
        <w:t>(Ur. list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76440DA5" w14:textId="77777777" w:rsidR="00830AF9" w:rsidRPr="00692557" w:rsidRDefault="00830AF9" w:rsidP="00F4497B">
      <w:pPr>
        <w:jc w:val="both"/>
        <w:rPr>
          <w:szCs w:val="20"/>
        </w:rPr>
      </w:pPr>
    </w:p>
    <w:p w14:paraId="2BCC661C" w14:textId="77777777" w:rsidR="002D6EC2" w:rsidRPr="00743F88" w:rsidRDefault="002D6EC2" w:rsidP="00C97AE0">
      <w:pPr>
        <w:rPr>
          <w:szCs w:val="20"/>
        </w:rPr>
      </w:pPr>
    </w:p>
    <w:p w14:paraId="4A263A2B" w14:textId="77777777" w:rsidR="00D76D34" w:rsidRPr="00FC3967" w:rsidRDefault="00D76D34" w:rsidP="00D76D34">
      <w:pPr>
        <w:spacing w:line="240" w:lineRule="auto"/>
        <w:ind w:left="3600"/>
        <w:jc w:val="both"/>
        <w:rPr>
          <w:rFonts w:cs="Arial"/>
          <w:szCs w:val="20"/>
        </w:rPr>
      </w:pPr>
      <w:r w:rsidRPr="00FC3967">
        <w:rPr>
          <w:rFonts w:cs="Arial"/>
          <w:szCs w:val="20"/>
        </w:rPr>
        <w:t xml:space="preserve">mag. </w:t>
      </w:r>
      <w:r>
        <w:rPr>
          <w:rFonts w:cs="Arial"/>
          <w:szCs w:val="20"/>
        </w:rPr>
        <w:t>Milan Pirman</w:t>
      </w:r>
    </w:p>
    <w:p w14:paraId="37925E49" w14:textId="77777777" w:rsidR="00D76D34" w:rsidRPr="00FC3967" w:rsidRDefault="00D76D34" w:rsidP="00D76D34">
      <w:pPr>
        <w:spacing w:line="240" w:lineRule="auto"/>
        <w:ind w:left="2160" w:firstLine="720"/>
        <w:jc w:val="both"/>
        <w:rPr>
          <w:rFonts w:cs="Arial"/>
          <w:szCs w:val="20"/>
        </w:rPr>
      </w:pPr>
      <w:r>
        <w:rPr>
          <w:rFonts w:cs="Arial"/>
          <w:szCs w:val="20"/>
        </w:rPr>
        <w:t xml:space="preserve">           inšpektor višji svetnik</w:t>
      </w:r>
    </w:p>
    <w:p w14:paraId="7F2B41F9" w14:textId="77777777" w:rsidR="002D6EC2" w:rsidRDefault="002D6EC2" w:rsidP="00A5696A">
      <w:pPr>
        <w:pStyle w:val="ZADEVA"/>
        <w:tabs>
          <w:tab w:val="clear" w:pos="1701"/>
          <w:tab w:val="left" w:pos="0"/>
        </w:tabs>
        <w:ind w:left="0" w:firstLine="0"/>
        <w:jc w:val="both"/>
        <w:rPr>
          <w:rFonts w:cs="Arial"/>
          <w:b w:val="0"/>
          <w:szCs w:val="20"/>
          <w:lang w:val="sl-SI"/>
        </w:rPr>
      </w:pPr>
    </w:p>
    <w:p w14:paraId="398EE2DF" w14:textId="77777777" w:rsidR="005F6AD6" w:rsidRDefault="005F6AD6" w:rsidP="00A5696A">
      <w:pPr>
        <w:pStyle w:val="ZADEVA"/>
        <w:tabs>
          <w:tab w:val="clear" w:pos="1701"/>
          <w:tab w:val="left" w:pos="0"/>
        </w:tabs>
        <w:ind w:left="0" w:firstLine="0"/>
        <w:jc w:val="both"/>
        <w:rPr>
          <w:rFonts w:cs="Arial"/>
          <w:b w:val="0"/>
          <w:szCs w:val="20"/>
          <w:lang w:val="sl-SI"/>
        </w:rPr>
      </w:pPr>
    </w:p>
    <w:p w14:paraId="39A250C4" w14:textId="77777777" w:rsidR="00A5696A" w:rsidRPr="0058174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23013B2F" w14:textId="51989711" w:rsidR="002E6AF3" w:rsidRPr="008420BD" w:rsidRDefault="002D78A5" w:rsidP="002E6AF3">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2E6AF3">
        <w:rPr>
          <w:rFonts w:cs="Arial"/>
          <w:b w:val="0"/>
          <w:szCs w:val="20"/>
          <w:lang w:val="sl-SI"/>
        </w:rPr>
        <w:t>, dekan</w:t>
      </w:r>
      <w:r w:rsidR="002E6AF3" w:rsidRPr="008420BD">
        <w:rPr>
          <w:rFonts w:cs="Arial"/>
          <w:b w:val="0"/>
          <w:szCs w:val="20"/>
          <w:lang w:val="sl-SI"/>
        </w:rPr>
        <w:t xml:space="preserve">, </w:t>
      </w:r>
      <w:r w:rsidR="002E6AF3">
        <w:rPr>
          <w:rFonts w:cs="Arial"/>
          <w:b w:val="0"/>
          <w:szCs w:val="20"/>
          <w:lang w:val="sl-SI"/>
        </w:rPr>
        <w:t>Univerza v Ljubljani, Medicinska fakulteta, Vrazov trg 2, 1000 Ljubljana</w:t>
      </w:r>
      <w:r w:rsidR="002E6AF3" w:rsidRPr="008420BD">
        <w:rPr>
          <w:rFonts w:cs="Arial"/>
          <w:b w:val="0"/>
          <w:szCs w:val="20"/>
          <w:lang w:val="sl-SI"/>
        </w:rPr>
        <w:t>,</w:t>
      </w:r>
      <w:r w:rsidR="002E6AF3">
        <w:rPr>
          <w:rFonts w:cs="Arial"/>
          <w:b w:val="0"/>
          <w:szCs w:val="20"/>
          <w:lang w:val="sl-SI"/>
        </w:rPr>
        <w:t xml:space="preserve"> osebno po ZUP-u</w:t>
      </w:r>
      <w:r w:rsidR="002E6AF3" w:rsidRPr="008420BD">
        <w:rPr>
          <w:rFonts w:cs="Arial"/>
          <w:b w:val="0"/>
          <w:szCs w:val="20"/>
          <w:lang w:val="sl-SI"/>
        </w:rPr>
        <w:t>,</w:t>
      </w:r>
    </w:p>
    <w:p w14:paraId="01483499" w14:textId="77777777" w:rsidR="002E6AF3" w:rsidRDefault="002E6AF3" w:rsidP="002E6AF3">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Ministrstvo za javno upravo, minister, </w:t>
      </w:r>
      <w:hyperlink r:id="rId9" w:history="1">
        <w:r w:rsidRPr="00FD6B03">
          <w:rPr>
            <w:rStyle w:val="Hiperpovezava"/>
            <w:rFonts w:cs="Arial"/>
            <w:b w:val="0"/>
            <w:szCs w:val="20"/>
          </w:rPr>
          <w:t>gp.mju@gov.si</w:t>
        </w:r>
      </w:hyperlink>
      <w:r w:rsidRPr="00F37AE7">
        <w:rPr>
          <w:rFonts w:cs="Arial"/>
          <w:b w:val="0"/>
          <w:szCs w:val="20"/>
        </w:rPr>
        <w:t>,</w:t>
      </w:r>
      <w:r>
        <w:rPr>
          <w:rFonts w:cs="Arial"/>
          <w:b w:val="0"/>
          <w:szCs w:val="20"/>
        </w:rPr>
        <w:t xml:space="preserve">  </w:t>
      </w:r>
      <w:r>
        <w:rPr>
          <w:rFonts w:cs="Arial"/>
          <w:b w:val="0"/>
          <w:szCs w:val="20"/>
          <w:lang w:val="sl-SI"/>
        </w:rPr>
        <w:t>po e-pošti,</w:t>
      </w:r>
    </w:p>
    <w:p w14:paraId="4A167FBD" w14:textId="77777777" w:rsidR="002E6AF3" w:rsidRDefault="002E6AF3" w:rsidP="002E6AF3">
      <w:pPr>
        <w:pStyle w:val="ZADEVA"/>
        <w:numPr>
          <w:ilvl w:val="0"/>
          <w:numId w:val="1"/>
        </w:numPr>
        <w:tabs>
          <w:tab w:val="clear" w:pos="1701"/>
          <w:tab w:val="left" w:pos="0"/>
        </w:tabs>
        <w:jc w:val="both"/>
        <w:rPr>
          <w:rFonts w:cs="Arial"/>
          <w:b w:val="0"/>
          <w:szCs w:val="20"/>
          <w:lang w:val="sl-SI"/>
        </w:rPr>
      </w:pPr>
      <w:r>
        <w:rPr>
          <w:rFonts w:cs="Arial"/>
          <w:b w:val="0"/>
          <w:szCs w:val="20"/>
          <w:lang w:val="sl-SI"/>
        </w:rPr>
        <w:t>Ministrstvo za izobraževanje, znanost in šport</w:t>
      </w:r>
      <w:r w:rsidRPr="00327F15">
        <w:rPr>
          <w:rFonts w:cs="Arial"/>
          <w:b w:val="0"/>
          <w:szCs w:val="20"/>
          <w:lang w:val="sl-SI"/>
        </w:rPr>
        <w:t xml:space="preserve">, </w:t>
      </w:r>
      <w:hyperlink r:id="rId10" w:history="1">
        <w:r w:rsidRPr="00327F15">
          <w:rPr>
            <w:rStyle w:val="Hiperpovezava"/>
            <w:rFonts w:cs="Arial"/>
            <w:b w:val="0"/>
            <w:szCs w:val="20"/>
          </w:rPr>
          <w:t>gp.mizs@gov.si</w:t>
        </w:r>
      </w:hyperlink>
      <w:r>
        <w:rPr>
          <w:rFonts w:cs="Arial"/>
          <w:b w:val="0"/>
          <w:szCs w:val="20"/>
          <w:lang w:val="sl-SI"/>
        </w:rPr>
        <w:t>, po e-pošti,</w:t>
      </w:r>
    </w:p>
    <w:p w14:paraId="5C2F4B4E" w14:textId="77777777" w:rsidR="004149D7" w:rsidRDefault="004149D7" w:rsidP="002E6AF3">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Ministrstvo za zdravje, </w:t>
      </w:r>
      <w:hyperlink r:id="rId11" w:history="1">
        <w:r w:rsidRPr="003D4BB0">
          <w:rPr>
            <w:rStyle w:val="Hiperpovezava"/>
            <w:rFonts w:cs="Arial"/>
            <w:b w:val="0"/>
            <w:szCs w:val="20"/>
            <w:lang w:val="sl-SI"/>
          </w:rPr>
          <w:t>gp.mz@gov.si</w:t>
        </w:r>
      </w:hyperlink>
      <w:r>
        <w:rPr>
          <w:rFonts w:cs="Arial"/>
          <w:b w:val="0"/>
          <w:szCs w:val="20"/>
          <w:lang w:val="sl-SI"/>
        </w:rPr>
        <w:t>, po e-pošti,</w:t>
      </w:r>
    </w:p>
    <w:p w14:paraId="1D68C5E1" w14:textId="77777777" w:rsidR="004149D7" w:rsidRDefault="004149D7" w:rsidP="002E6AF3">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Ministrstvo za finance, </w:t>
      </w:r>
      <w:hyperlink r:id="rId12" w:history="1">
        <w:r w:rsidRPr="003D4BB0">
          <w:rPr>
            <w:rStyle w:val="Hiperpovezava"/>
            <w:rFonts w:cs="Arial"/>
            <w:b w:val="0"/>
            <w:szCs w:val="20"/>
            <w:lang w:val="sl-SI"/>
          </w:rPr>
          <w:t>gp.mf@gov.si</w:t>
        </w:r>
      </w:hyperlink>
      <w:r>
        <w:rPr>
          <w:rFonts w:cs="Arial"/>
          <w:b w:val="0"/>
          <w:szCs w:val="20"/>
          <w:lang w:val="sl-SI"/>
        </w:rPr>
        <w:t>, po e-pošti,</w:t>
      </w:r>
    </w:p>
    <w:p w14:paraId="577C1AB5" w14:textId="77777777" w:rsidR="002E6AF3" w:rsidRPr="00481CBE" w:rsidRDefault="002E6AF3" w:rsidP="002E6AF3">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Univerza v Ljubljani, </w:t>
      </w:r>
      <w:hyperlink r:id="rId13" w:history="1">
        <w:r w:rsidRPr="007F315F">
          <w:rPr>
            <w:rStyle w:val="Hiperpovezava"/>
            <w:rFonts w:cs="Arial"/>
            <w:b w:val="0"/>
            <w:szCs w:val="20"/>
          </w:rPr>
          <w:t>glavni.tajnik@uni-lj.si</w:t>
        </w:r>
      </w:hyperlink>
      <w:r>
        <w:rPr>
          <w:rFonts w:cs="Arial"/>
          <w:b w:val="0"/>
          <w:szCs w:val="20"/>
          <w:lang w:val="sl-SI"/>
        </w:rPr>
        <w:t>, po e-pošti.</w:t>
      </w:r>
    </w:p>
    <w:p w14:paraId="4F198704" w14:textId="77777777" w:rsidR="00F17266" w:rsidRPr="00B04C19" w:rsidRDefault="00F17266" w:rsidP="003C16EA">
      <w:pPr>
        <w:pStyle w:val="ZADEVA"/>
        <w:tabs>
          <w:tab w:val="clear" w:pos="1701"/>
          <w:tab w:val="left" w:pos="0"/>
        </w:tabs>
        <w:ind w:left="0" w:firstLine="0"/>
        <w:jc w:val="both"/>
        <w:rPr>
          <w:rFonts w:cs="Arial"/>
          <w:szCs w:val="20"/>
          <w:lang w:val="sl-SI"/>
        </w:rPr>
      </w:pPr>
    </w:p>
    <w:sectPr w:rsidR="00F17266" w:rsidRPr="00B04C19" w:rsidSect="008F655E">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8FC58" w14:textId="77777777" w:rsidR="00D82748" w:rsidRDefault="00D82748">
      <w:r>
        <w:separator/>
      </w:r>
    </w:p>
  </w:endnote>
  <w:endnote w:type="continuationSeparator" w:id="0">
    <w:p w14:paraId="0E9D4681" w14:textId="77777777" w:rsidR="00D82748" w:rsidRDefault="00D8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FC66" w14:textId="77777777" w:rsidR="00C63006" w:rsidRDefault="00C63006"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29FB7F6" w14:textId="77777777" w:rsidR="00C63006" w:rsidRDefault="00C63006"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6FC72" w14:textId="77777777" w:rsidR="00C63006" w:rsidRDefault="00C63006"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25BF769C" w14:textId="77777777" w:rsidR="00C63006" w:rsidRDefault="00C63006" w:rsidP="00296DBF">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3853D" w14:textId="77777777" w:rsidR="00C63006" w:rsidRDefault="00C630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68A34" w14:textId="77777777" w:rsidR="00D82748" w:rsidRDefault="00D82748">
      <w:r>
        <w:separator/>
      </w:r>
    </w:p>
  </w:footnote>
  <w:footnote w:type="continuationSeparator" w:id="0">
    <w:p w14:paraId="357D4A43" w14:textId="77777777" w:rsidR="00D82748" w:rsidRDefault="00D82748">
      <w:r>
        <w:continuationSeparator/>
      </w:r>
    </w:p>
  </w:footnote>
  <w:footnote w:id="1">
    <w:p w14:paraId="60C4828B" w14:textId="77777777" w:rsidR="00C63006" w:rsidRPr="00C61377" w:rsidRDefault="00C63006" w:rsidP="00201A2E">
      <w:pPr>
        <w:pStyle w:val="Sprotnaopomba-besedilo"/>
        <w:rPr>
          <w:sz w:val="18"/>
          <w:szCs w:val="18"/>
        </w:rPr>
      </w:pPr>
      <w:r>
        <w:rPr>
          <w:rStyle w:val="Sprotnaopomba-sklic"/>
        </w:rPr>
        <w:footnoteRef/>
      </w:r>
      <w:r>
        <w:t xml:space="preserve"> </w:t>
      </w:r>
      <w:r w:rsidRPr="00C61377">
        <w:rPr>
          <w:sz w:val="18"/>
          <w:szCs w:val="18"/>
        </w:rPr>
        <w:t>Obrazec je priloga Uredbe o delovni uspešnosti iz naslova prodaje blaga in storitev na trgu (Ur. l</w:t>
      </w:r>
      <w:r>
        <w:rPr>
          <w:sz w:val="18"/>
          <w:szCs w:val="18"/>
        </w:rPr>
        <w:t>.</w:t>
      </w:r>
      <w:r w:rsidRPr="00C61377">
        <w:rPr>
          <w:sz w:val="18"/>
          <w:szCs w:val="18"/>
        </w:rPr>
        <w:t xml:space="preserve"> RS, št. 97/09, 41/12).</w:t>
      </w:r>
    </w:p>
  </w:footnote>
  <w:footnote w:id="2">
    <w:p w14:paraId="6DD10195" w14:textId="77777777" w:rsidR="00C63006" w:rsidRDefault="00C63006">
      <w:pPr>
        <w:pStyle w:val="Sprotnaopomba-besedilo"/>
      </w:pPr>
      <w:r>
        <w:rPr>
          <w:rStyle w:val="Sprotnaopomba-sklic"/>
        </w:rPr>
        <w:footnoteRef/>
      </w:r>
      <w:r>
        <w:t xml:space="preserve"> V znesku so vključena tudi izvedenska mnenja, za leto 2018 v znesku 531.568,89 EUR, v letu 2019 v znesku 485.218,25 EUR.</w:t>
      </w:r>
    </w:p>
  </w:footnote>
  <w:footnote w:id="3">
    <w:p w14:paraId="0636B156" w14:textId="77777777" w:rsidR="00C63006" w:rsidRDefault="00C63006">
      <w:pPr>
        <w:pStyle w:val="Sprotnaopomba-besedilo"/>
      </w:pPr>
      <w:r>
        <w:rPr>
          <w:rStyle w:val="Sprotnaopomba-sklic"/>
        </w:rPr>
        <w:footnoteRef/>
      </w:r>
      <w:r>
        <w:t xml:space="preserve"> Najemnine od leta 2019 dalje prikazujejo kot javno službo in niso več vključena v tržno dejavnost.</w:t>
      </w:r>
    </w:p>
  </w:footnote>
  <w:footnote w:id="4">
    <w:p w14:paraId="7B3DDB9F" w14:textId="2BA3C3FD" w:rsidR="00C63006" w:rsidRDefault="00C63006">
      <w:pPr>
        <w:pStyle w:val="Sprotnaopomba-besedilo"/>
      </w:pPr>
      <w:r>
        <w:rPr>
          <w:rStyle w:val="Sprotnaopomba-sklic"/>
        </w:rPr>
        <w:footnoteRef/>
      </w:r>
      <w:r>
        <w:t xml:space="preserve"> Javna uslužbenka je bila večji del leta 2019 </w:t>
      </w:r>
      <w:r w:rsidR="00C9576A">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6DDC9" w14:textId="77777777" w:rsidR="00C63006" w:rsidRDefault="00C6300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C1CF" w14:textId="77777777" w:rsidR="00C63006" w:rsidRPr="00110CBD" w:rsidRDefault="00C63006" w:rsidP="008F655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CAAB0" w14:textId="2C9528E3" w:rsidR="00C63006" w:rsidRPr="00DD76C4" w:rsidRDefault="00C63006"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Pr="00DD76C4">
      <w:rPr>
        <w:noProof/>
        <w:sz w:val="22"/>
        <w:szCs w:val="22"/>
      </w:rPr>
      <mc:AlternateContent>
        <mc:Choice Requires="wps">
          <w:drawing>
            <wp:anchor distT="0" distB="0" distL="114300" distR="114300" simplePos="0" relativeHeight="251657728" behindDoc="1" locked="0" layoutInCell="0" allowOverlap="1" wp14:anchorId="2AAD989D" wp14:editId="4A755668">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C578D"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014CFF4D" w14:textId="086AF50D" w:rsidR="00C63006" w:rsidRPr="00DD76C4" w:rsidRDefault="00C63006"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sidR="00C10656">
      <w:rPr>
        <w:rFonts w:ascii="Republika Bold" w:hAnsi="Republika Bold"/>
        <w:b/>
        <w:caps/>
        <w:szCs w:val="20"/>
      </w:rPr>
      <w:t xml:space="preserve"> </w:t>
    </w:r>
    <w:r>
      <w:rPr>
        <w:rFonts w:ascii="Republika Bold" w:hAnsi="Republika Bold"/>
        <w:b/>
        <w:caps/>
        <w:szCs w:val="20"/>
      </w:rPr>
      <w:t>Ministrstvo za JAVNO UPRAVO</w:t>
    </w:r>
  </w:p>
  <w:p w14:paraId="01EAECE4" w14:textId="77777777" w:rsidR="00C63006" w:rsidRPr="00DD76C4" w:rsidRDefault="00C63006"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2C8E97FC" w14:textId="77777777" w:rsidR="00C63006" w:rsidRPr="00DD76C4" w:rsidRDefault="00C63006"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www.ijs</w:t>
    </w:r>
    <w:r w:rsidRPr="00DD76C4">
      <w:rPr>
        <w:rFonts w:cs="Arial"/>
        <w:sz w:val="18"/>
        <w:szCs w:val="18"/>
      </w:rPr>
      <w:t xml:space="preserve">.gov.si </w:t>
    </w:r>
  </w:p>
  <w:p w14:paraId="75696383" w14:textId="77777777" w:rsidR="00C63006" w:rsidRPr="00DD76C4" w:rsidRDefault="00C63006"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671B9CA6" w14:textId="77777777" w:rsidR="00C63006" w:rsidRPr="00DD76C4" w:rsidRDefault="00C63006"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29557EDF" w14:textId="77777777" w:rsidR="00C63006" w:rsidRPr="00DD76C4" w:rsidRDefault="00C63006"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4FF1006F" w14:textId="77777777" w:rsidR="00C63006" w:rsidRPr="008F3500" w:rsidRDefault="00C63006"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2CFC"/>
    <w:multiLevelType w:val="hybridMultilevel"/>
    <w:tmpl w:val="FA845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D770D"/>
    <w:multiLevelType w:val="hybridMultilevel"/>
    <w:tmpl w:val="0BF4ED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3F0D39"/>
    <w:multiLevelType w:val="hybridMultilevel"/>
    <w:tmpl w:val="C668F9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86D73"/>
    <w:multiLevelType w:val="hybridMultilevel"/>
    <w:tmpl w:val="2DBA7F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E07597"/>
    <w:multiLevelType w:val="hybridMultilevel"/>
    <w:tmpl w:val="E97001A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C7D7775"/>
    <w:multiLevelType w:val="hybridMultilevel"/>
    <w:tmpl w:val="4BFEBE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2E47D0"/>
    <w:multiLevelType w:val="hybridMultilevel"/>
    <w:tmpl w:val="8A928D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4174E92"/>
    <w:multiLevelType w:val="hybridMultilevel"/>
    <w:tmpl w:val="0054E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70D5150"/>
    <w:multiLevelType w:val="hybridMultilevel"/>
    <w:tmpl w:val="8048C9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FAD3F59"/>
    <w:multiLevelType w:val="hybridMultilevel"/>
    <w:tmpl w:val="8CAAE68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A2BCF"/>
    <w:multiLevelType w:val="hybridMultilevel"/>
    <w:tmpl w:val="AF0CCB4E"/>
    <w:lvl w:ilvl="0" w:tplc="04240001">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501"/>
        </w:tabs>
        <w:ind w:left="1501" w:hanging="360"/>
      </w:pPr>
      <w:rPr>
        <w:rFonts w:ascii="Courier New" w:hAnsi="Courier New" w:cs="Courier New" w:hint="default"/>
      </w:rPr>
    </w:lvl>
    <w:lvl w:ilvl="2" w:tplc="04240005" w:tentative="1">
      <w:start w:val="1"/>
      <w:numFmt w:val="bullet"/>
      <w:lvlText w:val=""/>
      <w:lvlJc w:val="left"/>
      <w:pPr>
        <w:tabs>
          <w:tab w:val="num" w:pos="2221"/>
        </w:tabs>
        <w:ind w:left="2221" w:hanging="360"/>
      </w:pPr>
      <w:rPr>
        <w:rFonts w:ascii="Wingdings" w:hAnsi="Wingdings" w:hint="default"/>
      </w:rPr>
    </w:lvl>
    <w:lvl w:ilvl="3" w:tplc="04240001" w:tentative="1">
      <w:start w:val="1"/>
      <w:numFmt w:val="bullet"/>
      <w:lvlText w:val=""/>
      <w:lvlJc w:val="left"/>
      <w:pPr>
        <w:tabs>
          <w:tab w:val="num" w:pos="2941"/>
        </w:tabs>
        <w:ind w:left="2941" w:hanging="360"/>
      </w:pPr>
      <w:rPr>
        <w:rFonts w:ascii="Symbol" w:hAnsi="Symbol" w:hint="default"/>
      </w:rPr>
    </w:lvl>
    <w:lvl w:ilvl="4" w:tplc="04240003" w:tentative="1">
      <w:start w:val="1"/>
      <w:numFmt w:val="bullet"/>
      <w:lvlText w:val="o"/>
      <w:lvlJc w:val="left"/>
      <w:pPr>
        <w:tabs>
          <w:tab w:val="num" w:pos="3661"/>
        </w:tabs>
        <w:ind w:left="3661" w:hanging="360"/>
      </w:pPr>
      <w:rPr>
        <w:rFonts w:ascii="Courier New" w:hAnsi="Courier New" w:cs="Courier New" w:hint="default"/>
      </w:rPr>
    </w:lvl>
    <w:lvl w:ilvl="5" w:tplc="04240005" w:tentative="1">
      <w:start w:val="1"/>
      <w:numFmt w:val="bullet"/>
      <w:lvlText w:val=""/>
      <w:lvlJc w:val="left"/>
      <w:pPr>
        <w:tabs>
          <w:tab w:val="num" w:pos="4381"/>
        </w:tabs>
        <w:ind w:left="4381" w:hanging="360"/>
      </w:pPr>
      <w:rPr>
        <w:rFonts w:ascii="Wingdings" w:hAnsi="Wingdings" w:hint="default"/>
      </w:rPr>
    </w:lvl>
    <w:lvl w:ilvl="6" w:tplc="04240001" w:tentative="1">
      <w:start w:val="1"/>
      <w:numFmt w:val="bullet"/>
      <w:lvlText w:val=""/>
      <w:lvlJc w:val="left"/>
      <w:pPr>
        <w:tabs>
          <w:tab w:val="num" w:pos="5101"/>
        </w:tabs>
        <w:ind w:left="5101" w:hanging="360"/>
      </w:pPr>
      <w:rPr>
        <w:rFonts w:ascii="Symbol" w:hAnsi="Symbol" w:hint="default"/>
      </w:rPr>
    </w:lvl>
    <w:lvl w:ilvl="7" w:tplc="04240003" w:tentative="1">
      <w:start w:val="1"/>
      <w:numFmt w:val="bullet"/>
      <w:lvlText w:val="o"/>
      <w:lvlJc w:val="left"/>
      <w:pPr>
        <w:tabs>
          <w:tab w:val="num" w:pos="5821"/>
        </w:tabs>
        <w:ind w:left="5821" w:hanging="360"/>
      </w:pPr>
      <w:rPr>
        <w:rFonts w:ascii="Courier New" w:hAnsi="Courier New" w:cs="Courier New" w:hint="default"/>
      </w:rPr>
    </w:lvl>
    <w:lvl w:ilvl="8" w:tplc="04240005" w:tentative="1">
      <w:start w:val="1"/>
      <w:numFmt w:val="bullet"/>
      <w:lvlText w:val=""/>
      <w:lvlJc w:val="left"/>
      <w:pPr>
        <w:tabs>
          <w:tab w:val="num" w:pos="6541"/>
        </w:tabs>
        <w:ind w:left="6541" w:hanging="360"/>
      </w:pPr>
      <w:rPr>
        <w:rFonts w:ascii="Wingdings" w:hAnsi="Wingdings" w:hint="default"/>
      </w:rPr>
    </w:lvl>
  </w:abstractNum>
  <w:num w:numId="1">
    <w:abstractNumId w:val="7"/>
  </w:num>
  <w:num w:numId="2">
    <w:abstractNumId w:val="14"/>
  </w:num>
  <w:num w:numId="3">
    <w:abstractNumId w:val="9"/>
  </w:num>
  <w:num w:numId="4">
    <w:abstractNumId w:val="12"/>
  </w:num>
  <w:num w:numId="5">
    <w:abstractNumId w:val="15"/>
  </w:num>
  <w:num w:numId="6">
    <w:abstractNumId w:val="1"/>
  </w:num>
  <w:num w:numId="7">
    <w:abstractNumId w:val="13"/>
  </w:num>
  <w:num w:numId="8">
    <w:abstractNumId w:val="5"/>
  </w:num>
  <w:num w:numId="9">
    <w:abstractNumId w:val="8"/>
  </w:num>
  <w:num w:numId="10">
    <w:abstractNumId w:val="2"/>
  </w:num>
  <w:num w:numId="11">
    <w:abstractNumId w:val="0"/>
  </w:num>
  <w:num w:numId="12">
    <w:abstractNumId w:val="3"/>
  </w:num>
  <w:num w:numId="13">
    <w:abstractNumId w:val="4"/>
  </w:num>
  <w:num w:numId="14">
    <w:abstractNumId w:val="11"/>
  </w:num>
  <w:num w:numId="15">
    <w:abstractNumId w:val="6"/>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43E"/>
    <w:rsid w:val="00000BA3"/>
    <w:rsid w:val="00000E52"/>
    <w:rsid w:val="00001438"/>
    <w:rsid w:val="0000162A"/>
    <w:rsid w:val="00001859"/>
    <w:rsid w:val="0000336B"/>
    <w:rsid w:val="000035B0"/>
    <w:rsid w:val="000035F7"/>
    <w:rsid w:val="000039D1"/>
    <w:rsid w:val="00003BBD"/>
    <w:rsid w:val="000045ED"/>
    <w:rsid w:val="000063A3"/>
    <w:rsid w:val="000071E1"/>
    <w:rsid w:val="00007546"/>
    <w:rsid w:val="00010929"/>
    <w:rsid w:val="00010AC3"/>
    <w:rsid w:val="000116FA"/>
    <w:rsid w:val="00011748"/>
    <w:rsid w:val="00013164"/>
    <w:rsid w:val="0001340F"/>
    <w:rsid w:val="00013C78"/>
    <w:rsid w:val="00014B2B"/>
    <w:rsid w:val="00014EDF"/>
    <w:rsid w:val="000157B0"/>
    <w:rsid w:val="000159E8"/>
    <w:rsid w:val="00015F35"/>
    <w:rsid w:val="00015FE6"/>
    <w:rsid w:val="0001680E"/>
    <w:rsid w:val="00017154"/>
    <w:rsid w:val="000179BE"/>
    <w:rsid w:val="00022159"/>
    <w:rsid w:val="00022496"/>
    <w:rsid w:val="000228A9"/>
    <w:rsid w:val="00022DD5"/>
    <w:rsid w:val="000240D6"/>
    <w:rsid w:val="00024CFC"/>
    <w:rsid w:val="00025908"/>
    <w:rsid w:val="00025A19"/>
    <w:rsid w:val="00027BCF"/>
    <w:rsid w:val="000314C1"/>
    <w:rsid w:val="0003180E"/>
    <w:rsid w:val="00032994"/>
    <w:rsid w:val="00032AAB"/>
    <w:rsid w:val="00032AB5"/>
    <w:rsid w:val="00032E03"/>
    <w:rsid w:val="00033C92"/>
    <w:rsid w:val="00033DF6"/>
    <w:rsid w:val="000345AA"/>
    <w:rsid w:val="00034E84"/>
    <w:rsid w:val="000350A3"/>
    <w:rsid w:val="000356D9"/>
    <w:rsid w:val="000356DA"/>
    <w:rsid w:val="00035820"/>
    <w:rsid w:val="00035AAC"/>
    <w:rsid w:val="00035EFF"/>
    <w:rsid w:val="00036126"/>
    <w:rsid w:val="00036AD9"/>
    <w:rsid w:val="00036CB6"/>
    <w:rsid w:val="00037321"/>
    <w:rsid w:val="00037A50"/>
    <w:rsid w:val="00037E72"/>
    <w:rsid w:val="00040569"/>
    <w:rsid w:val="000413B4"/>
    <w:rsid w:val="00041649"/>
    <w:rsid w:val="000416E1"/>
    <w:rsid w:val="00042254"/>
    <w:rsid w:val="0004356D"/>
    <w:rsid w:val="00043CC4"/>
    <w:rsid w:val="00046579"/>
    <w:rsid w:val="0004679A"/>
    <w:rsid w:val="000512D7"/>
    <w:rsid w:val="00051672"/>
    <w:rsid w:val="0005398B"/>
    <w:rsid w:val="0005452E"/>
    <w:rsid w:val="000567A9"/>
    <w:rsid w:val="00060F23"/>
    <w:rsid w:val="000613C4"/>
    <w:rsid w:val="00061688"/>
    <w:rsid w:val="00061D2D"/>
    <w:rsid w:val="000635E2"/>
    <w:rsid w:val="000643FF"/>
    <w:rsid w:val="00064909"/>
    <w:rsid w:val="00064F93"/>
    <w:rsid w:val="00064FE6"/>
    <w:rsid w:val="000655FF"/>
    <w:rsid w:val="00066462"/>
    <w:rsid w:val="000674BD"/>
    <w:rsid w:val="000701F3"/>
    <w:rsid w:val="0007084A"/>
    <w:rsid w:val="00070B21"/>
    <w:rsid w:val="000718D8"/>
    <w:rsid w:val="0007190A"/>
    <w:rsid w:val="00071B26"/>
    <w:rsid w:val="00071D4D"/>
    <w:rsid w:val="00071E84"/>
    <w:rsid w:val="00072961"/>
    <w:rsid w:val="000739A1"/>
    <w:rsid w:val="00076056"/>
    <w:rsid w:val="00076863"/>
    <w:rsid w:val="00077164"/>
    <w:rsid w:val="000811E2"/>
    <w:rsid w:val="00081EB6"/>
    <w:rsid w:val="0008301C"/>
    <w:rsid w:val="00083222"/>
    <w:rsid w:val="000846D8"/>
    <w:rsid w:val="00086486"/>
    <w:rsid w:val="00086659"/>
    <w:rsid w:val="00086670"/>
    <w:rsid w:val="00086881"/>
    <w:rsid w:val="0008729E"/>
    <w:rsid w:val="00087CBE"/>
    <w:rsid w:val="00091207"/>
    <w:rsid w:val="00092FC8"/>
    <w:rsid w:val="00093FCC"/>
    <w:rsid w:val="0009423D"/>
    <w:rsid w:val="00095977"/>
    <w:rsid w:val="0009653B"/>
    <w:rsid w:val="0009711C"/>
    <w:rsid w:val="000A003E"/>
    <w:rsid w:val="000A04C4"/>
    <w:rsid w:val="000A12C3"/>
    <w:rsid w:val="000A156C"/>
    <w:rsid w:val="000A1B38"/>
    <w:rsid w:val="000A262D"/>
    <w:rsid w:val="000A27D5"/>
    <w:rsid w:val="000A52B7"/>
    <w:rsid w:val="000A5C02"/>
    <w:rsid w:val="000A6088"/>
    <w:rsid w:val="000A7BBA"/>
    <w:rsid w:val="000B030E"/>
    <w:rsid w:val="000B0F13"/>
    <w:rsid w:val="000B21F8"/>
    <w:rsid w:val="000B42C0"/>
    <w:rsid w:val="000B4641"/>
    <w:rsid w:val="000B46EA"/>
    <w:rsid w:val="000B4EF2"/>
    <w:rsid w:val="000B4FFE"/>
    <w:rsid w:val="000B6355"/>
    <w:rsid w:val="000B7E89"/>
    <w:rsid w:val="000B7FEB"/>
    <w:rsid w:val="000C0BD9"/>
    <w:rsid w:val="000C1AF7"/>
    <w:rsid w:val="000C29E5"/>
    <w:rsid w:val="000C2F3A"/>
    <w:rsid w:val="000C45BD"/>
    <w:rsid w:val="000C4810"/>
    <w:rsid w:val="000C5BA6"/>
    <w:rsid w:val="000C5EE7"/>
    <w:rsid w:val="000C6316"/>
    <w:rsid w:val="000C647C"/>
    <w:rsid w:val="000C77A9"/>
    <w:rsid w:val="000D01AE"/>
    <w:rsid w:val="000D24BF"/>
    <w:rsid w:val="000D3C26"/>
    <w:rsid w:val="000D521B"/>
    <w:rsid w:val="000D5839"/>
    <w:rsid w:val="000D64A0"/>
    <w:rsid w:val="000E038D"/>
    <w:rsid w:val="000E06F1"/>
    <w:rsid w:val="000E0C05"/>
    <w:rsid w:val="000E0D85"/>
    <w:rsid w:val="000E13CC"/>
    <w:rsid w:val="000E159F"/>
    <w:rsid w:val="000E1B7A"/>
    <w:rsid w:val="000E2AB3"/>
    <w:rsid w:val="000E4D68"/>
    <w:rsid w:val="000E6D5C"/>
    <w:rsid w:val="000E6E06"/>
    <w:rsid w:val="000E76E2"/>
    <w:rsid w:val="000F1166"/>
    <w:rsid w:val="000F160A"/>
    <w:rsid w:val="000F1C31"/>
    <w:rsid w:val="000F2128"/>
    <w:rsid w:val="000F23D1"/>
    <w:rsid w:val="000F2416"/>
    <w:rsid w:val="000F25A7"/>
    <w:rsid w:val="000F32C0"/>
    <w:rsid w:val="000F4653"/>
    <w:rsid w:val="000F5A8F"/>
    <w:rsid w:val="00101404"/>
    <w:rsid w:val="00101C2A"/>
    <w:rsid w:val="00105A22"/>
    <w:rsid w:val="00105D30"/>
    <w:rsid w:val="0010629B"/>
    <w:rsid w:val="00106377"/>
    <w:rsid w:val="0011192D"/>
    <w:rsid w:val="00111F96"/>
    <w:rsid w:val="00112406"/>
    <w:rsid w:val="00112465"/>
    <w:rsid w:val="001125CC"/>
    <w:rsid w:val="00112CD9"/>
    <w:rsid w:val="0011428E"/>
    <w:rsid w:val="00114D54"/>
    <w:rsid w:val="001153C8"/>
    <w:rsid w:val="00115D36"/>
    <w:rsid w:val="001164F5"/>
    <w:rsid w:val="001178AF"/>
    <w:rsid w:val="00117F43"/>
    <w:rsid w:val="001210A7"/>
    <w:rsid w:val="00123046"/>
    <w:rsid w:val="0012473C"/>
    <w:rsid w:val="00125670"/>
    <w:rsid w:val="00125C96"/>
    <w:rsid w:val="00130214"/>
    <w:rsid w:val="00131D8B"/>
    <w:rsid w:val="00132EC9"/>
    <w:rsid w:val="00133C6C"/>
    <w:rsid w:val="0013553D"/>
    <w:rsid w:val="0013569B"/>
    <w:rsid w:val="00137487"/>
    <w:rsid w:val="00137B1A"/>
    <w:rsid w:val="0014101D"/>
    <w:rsid w:val="0014199C"/>
    <w:rsid w:val="00142694"/>
    <w:rsid w:val="001428C4"/>
    <w:rsid w:val="0014327F"/>
    <w:rsid w:val="00144F95"/>
    <w:rsid w:val="00145CBF"/>
    <w:rsid w:val="00147169"/>
    <w:rsid w:val="00151A1E"/>
    <w:rsid w:val="00152A30"/>
    <w:rsid w:val="00152DB3"/>
    <w:rsid w:val="00152EF5"/>
    <w:rsid w:val="00153899"/>
    <w:rsid w:val="00155A59"/>
    <w:rsid w:val="00156CB2"/>
    <w:rsid w:val="00157B2B"/>
    <w:rsid w:val="0016024A"/>
    <w:rsid w:val="00160BAE"/>
    <w:rsid w:val="00161983"/>
    <w:rsid w:val="00162385"/>
    <w:rsid w:val="00164A29"/>
    <w:rsid w:val="0016535F"/>
    <w:rsid w:val="00166BF7"/>
    <w:rsid w:val="00166FE4"/>
    <w:rsid w:val="001671D4"/>
    <w:rsid w:val="00167502"/>
    <w:rsid w:val="00170F2B"/>
    <w:rsid w:val="00170F39"/>
    <w:rsid w:val="0017222F"/>
    <w:rsid w:val="001723BB"/>
    <w:rsid w:val="00173B0A"/>
    <w:rsid w:val="00174787"/>
    <w:rsid w:val="00175514"/>
    <w:rsid w:val="001755C2"/>
    <w:rsid w:val="0017591F"/>
    <w:rsid w:val="00175ECA"/>
    <w:rsid w:val="00176DF8"/>
    <w:rsid w:val="001809F8"/>
    <w:rsid w:val="001833EC"/>
    <w:rsid w:val="0018409B"/>
    <w:rsid w:val="00184CDD"/>
    <w:rsid w:val="0018528C"/>
    <w:rsid w:val="0018531C"/>
    <w:rsid w:val="001863F4"/>
    <w:rsid w:val="001906F5"/>
    <w:rsid w:val="001908A1"/>
    <w:rsid w:val="00192444"/>
    <w:rsid w:val="0019377B"/>
    <w:rsid w:val="00193FEF"/>
    <w:rsid w:val="00194830"/>
    <w:rsid w:val="00195507"/>
    <w:rsid w:val="00195A3F"/>
    <w:rsid w:val="00196CCC"/>
    <w:rsid w:val="00197177"/>
    <w:rsid w:val="001A1A8B"/>
    <w:rsid w:val="001A3311"/>
    <w:rsid w:val="001A41F0"/>
    <w:rsid w:val="001A47C6"/>
    <w:rsid w:val="001A4D4C"/>
    <w:rsid w:val="001A4F3F"/>
    <w:rsid w:val="001A552A"/>
    <w:rsid w:val="001A773C"/>
    <w:rsid w:val="001A7B37"/>
    <w:rsid w:val="001A7FD9"/>
    <w:rsid w:val="001B035B"/>
    <w:rsid w:val="001B0DE6"/>
    <w:rsid w:val="001B120F"/>
    <w:rsid w:val="001B1ABD"/>
    <w:rsid w:val="001B2878"/>
    <w:rsid w:val="001B367F"/>
    <w:rsid w:val="001B38D4"/>
    <w:rsid w:val="001B3A54"/>
    <w:rsid w:val="001B4104"/>
    <w:rsid w:val="001B4D89"/>
    <w:rsid w:val="001B4EC5"/>
    <w:rsid w:val="001B5437"/>
    <w:rsid w:val="001B577F"/>
    <w:rsid w:val="001B7C63"/>
    <w:rsid w:val="001C11CC"/>
    <w:rsid w:val="001C25D8"/>
    <w:rsid w:val="001C2ADC"/>
    <w:rsid w:val="001C2F32"/>
    <w:rsid w:val="001C584F"/>
    <w:rsid w:val="001C5988"/>
    <w:rsid w:val="001C73A3"/>
    <w:rsid w:val="001D010F"/>
    <w:rsid w:val="001D0837"/>
    <w:rsid w:val="001D1B5F"/>
    <w:rsid w:val="001D1C8B"/>
    <w:rsid w:val="001D1EEE"/>
    <w:rsid w:val="001D2084"/>
    <w:rsid w:val="001D4810"/>
    <w:rsid w:val="001D48BC"/>
    <w:rsid w:val="001D609C"/>
    <w:rsid w:val="001D6DB6"/>
    <w:rsid w:val="001D775E"/>
    <w:rsid w:val="001D79C6"/>
    <w:rsid w:val="001D7D3E"/>
    <w:rsid w:val="001E2CE6"/>
    <w:rsid w:val="001E482B"/>
    <w:rsid w:val="001E49A1"/>
    <w:rsid w:val="001E4C5D"/>
    <w:rsid w:val="001E4CA8"/>
    <w:rsid w:val="001E5C94"/>
    <w:rsid w:val="001E7DEE"/>
    <w:rsid w:val="001F0883"/>
    <w:rsid w:val="001F18E6"/>
    <w:rsid w:val="001F348D"/>
    <w:rsid w:val="001F4DA9"/>
    <w:rsid w:val="001F5C9C"/>
    <w:rsid w:val="001F663C"/>
    <w:rsid w:val="001F701A"/>
    <w:rsid w:val="002017D3"/>
    <w:rsid w:val="00201A2E"/>
    <w:rsid w:val="00203F41"/>
    <w:rsid w:val="002055C6"/>
    <w:rsid w:val="00205875"/>
    <w:rsid w:val="00205BFF"/>
    <w:rsid w:val="00205F16"/>
    <w:rsid w:val="00206311"/>
    <w:rsid w:val="0020720E"/>
    <w:rsid w:val="00207A00"/>
    <w:rsid w:val="00207A70"/>
    <w:rsid w:val="00210473"/>
    <w:rsid w:val="002109CE"/>
    <w:rsid w:val="00210D8F"/>
    <w:rsid w:val="00213394"/>
    <w:rsid w:val="00214334"/>
    <w:rsid w:val="0021479E"/>
    <w:rsid w:val="00215451"/>
    <w:rsid w:val="00216782"/>
    <w:rsid w:val="002170C1"/>
    <w:rsid w:val="002207AA"/>
    <w:rsid w:val="00220AC4"/>
    <w:rsid w:val="002216D4"/>
    <w:rsid w:val="0022285D"/>
    <w:rsid w:val="00223572"/>
    <w:rsid w:val="002258F6"/>
    <w:rsid w:val="00225C04"/>
    <w:rsid w:val="0022658F"/>
    <w:rsid w:val="00226E28"/>
    <w:rsid w:val="00227552"/>
    <w:rsid w:val="0023111B"/>
    <w:rsid w:val="0023189F"/>
    <w:rsid w:val="0023284B"/>
    <w:rsid w:val="00232C45"/>
    <w:rsid w:val="00232D0C"/>
    <w:rsid w:val="002337E4"/>
    <w:rsid w:val="00233D8F"/>
    <w:rsid w:val="00234571"/>
    <w:rsid w:val="00234917"/>
    <w:rsid w:val="00234AE1"/>
    <w:rsid w:val="00234BC3"/>
    <w:rsid w:val="00234E76"/>
    <w:rsid w:val="00235FBE"/>
    <w:rsid w:val="00237577"/>
    <w:rsid w:val="0023769C"/>
    <w:rsid w:val="002406DC"/>
    <w:rsid w:val="00242008"/>
    <w:rsid w:val="002440BB"/>
    <w:rsid w:val="0024549F"/>
    <w:rsid w:val="00245919"/>
    <w:rsid w:val="00246D2C"/>
    <w:rsid w:val="00246FAC"/>
    <w:rsid w:val="00246FED"/>
    <w:rsid w:val="002476F5"/>
    <w:rsid w:val="002507F5"/>
    <w:rsid w:val="0025139E"/>
    <w:rsid w:val="002516B3"/>
    <w:rsid w:val="00252200"/>
    <w:rsid w:val="002537D0"/>
    <w:rsid w:val="00253AA9"/>
    <w:rsid w:val="00253FBB"/>
    <w:rsid w:val="0025437A"/>
    <w:rsid w:val="002560C2"/>
    <w:rsid w:val="0025772A"/>
    <w:rsid w:val="00260415"/>
    <w:rsid w:val="00260577"/>
    <w:rsid w:val="002614D6"/>
    <w:rsid w:val="00263142"/>
    <w:rsid w:val="002632D4"/>
    <w:rsid w:val="00263885"/>
    <w:rsid w:val="00272A1F"/>
    <w:rsid w:val="00272B38"/>
    <w:rsid w:val="002734EC"/>
    <w:rsid w:val="00275314"/>
    <w:rsid w:val="00275AB9"/>
    <w:rsid w:val="00276A68"/>
    <w:rsid w:val="0027725D"/>
    <w:rsid w:val="002800FB"/>
    <w:rsid w:val="0028066E"/>
    <w:rsid w:val="002806F2"/>
    <w:rsid w:val="00280C6C"/>
    <w:rsid w:val="00281A10"/>
    <w:rsid w:val="00281D6C"/>
    <w:rsid w:val="00282BA6"/>
    <w:rsid w:val="00283D02"/>
    <w:rsid w:val="00284407"/>
    <w:rsid w:val="00284D96"/>
    <w:rsid w:val="00291E38"/>
    <w:rsid w:val="0029222B"/>
    <w:rsid w:val="0029258A"/>
    <w:rsid w:val="00293012"/>
    <w:rsid w:val="00294463"/>
    <w:rsid w:val="002946E7"/>
    <w:rsid w:val="00294AF8"/>
    <w:rsid w:val="00294F48"/>
    <w:rsid w:val="00296544"/>
    <w:rsid w:val="00296578"/>
    <w:rsid w:val="00296701"/>
    <w:rsid w:val="00296DBF"/>
    <w:rsid w:val="00297BAA"/>
    <w:rsid w:val="002A0177"/>
    <w:rsid w:val="002A0418"/>
    <w:rsid w:val="002A05BE"/>
    <w:rsid w:val="002A07C9"/>
    <w:rsid w:val="002A1578"/>
    <w:rsid w:val="002A2B10"/>
    <w:rsid w:val="002A58F4"/>
    <w:rsid w:val="002A6584"/>
    <w:rsid w:val="002A6D18"/>
    <w:rsid w:val="002A6D23"/>
    <w:rsid w:val="002A6F26"/>
    <w:rsid w:val="002B0722"/>
    <w:rsid w:val="002B17E0"/>
    <w:rsid w:val="002B44D5"/>
    <w:rsid w:val="002B730E"/>
    <w:rsid w:val="002B7C76"/>
    <w:rsid w:val="002C0853"/>
    <w:rsid w:val="002C1E01"/>
    <w:rsid w:val="002C1E83"/>
    <w:rsid w:val="002C2669"/>
    <w:rsid w:val="002C3704"/>
    <w:rsid w:val="002C38CC"/>
    <w:rsid w:val="002C4ACC"/>
    <w:rsid w:val="002C51AD"/>
    <w:rsid w:val="002C570B"/>
    <w:rsid w:val="002C5937"/>
    <w:rsid w:val="002C740D"/>
    <w:rsid w:val="002C7AD3"/>
    <w:rsid w:val="002C7F1B"/>
    <w:rsid w:val="002D0927"/>
    <w:rsid w:val="002D1393"/>
    <w:rsid w:val="002D184F"/>
    <w:rsid w:val="002D1C07"/>
    <w:rsid w:val="002D21AB"/>
    <w:rsid w:val="002D2424"/>
    <w:rsid w:val="002D2499"/>
    <w:rsid w:val="002D3823"/>
    <w:rsid w:val="002D3C44"/>
    <w:rsid w:val="002D3D82"/>
    <w:rsid w:val="002D5DE0"/>
    <w:rsid w:val="002D6EC2"/>
    <w:rsid w:val="002D70DE"/>
    <w:rsid w:val="002D78A5"/>
    <w:rsid w:val="002E0326"/>
    <w:rsid w:val="002E1731"/>
    <w:rsid w:val="002E20A1"/>
    <w:rsid w:val="002E29AD"/>
    <w:rsid w:val="002E4C59"/>
    <w:rsid w:val="002E4D34"/>
    <w:rsid w:val="002E6AF3"/>
    <w:rsid w:val="002E7FB5"/>
    <w:rsid w:val="002F02D4"/>
    <w:rsid w:val="002F0B88"/>
    <w:rsid w:val="002F2746"/>
    <w:rsid w:val="002F3B7F"/>
    <w:rsid w:val="002F5F38"/>
    <w:rsid w:val="002F6234"/>
    <w:rsid w:val="003000F8"/>
    <w:rsid w:val="00302AA7"/>
    <w:rsid w:val="00302C8C"/>
    <w:rsid w:val="00303697"/>
    <w:rsid w:val="00304038"/>
    <w:rsid w:val="00304AE9"/>
    <w:rsid w:val="00304CE0"/>
    <w:rsid w:val="00305897"/>
    <w:rsid w:val="0030619D"/>
    <w:rsid w:val="0030687D"/>
    <w:rsid w:val="003069D5"/>
    <w:rsid w:val="0030733F"/>
    <w:rsid w:val="00307EE8"/>
    <w:rsid w:val="0031030F"/>
    <w:rsid w:val="00310B23"/>
    <w:rsid w:val="00310C38"/>
    <w:rsid w:val="00311274"/>
    <w:rsid w:val="00311A33"/>
    <w:rsid w:val="00311A41"/>
    <w:rsid w:val="00312155"/>
    <w:rsid w:val="00312267"/>
    <w:rsid w:val="0031236F"/>
    <w:rsid w:val="0031365F"/>
    <w:rsid w:val="00315986"/>
    <w:rsid w:val="0031731B"/>
    <w:rsid w:val="0031761D"/>
    <w:rsid w:val="00317B63"/>
    <w:rsid w:val="003208D3"/>
    <w:rsid w:val="00320CFA"/>
    <w:rsid w:val="00320D7C"/>
    <w:rsid w:val="00320E15"/>
    <w:rsid w:val="0032324B"/>
    <w:rsid w:val="0032362E"/>
    <w:rsid w:val="00323F65"/>
    <w:rsid w:val="00324145"/>
    <w:rsid w:val="00324778"/>
    <w:rsid w:val="0032580A"/>
    <w:rsid w:val="00326C54"/>
    <w:rsid w:val="00326DA6"/>
    <w:rsid w:val="00327DC9"/>
    <w:rsid w:val="003333B0"/>
    <w:rsid w:val="003336FD"/>
    <w:rsid w:val="00333981"/>
    <w:rsid w:val="00333D45"/>
    <w:rsid w:val="0033401F"/>
    <w:rsid w:val="00335989"/>
    <w:rsid w:val="00336744"/>
    <w:rsid w:val="00341C2E"/>
    <w:rsid w:val="003431FB"/>
    <w:rsid w:val="0034402C"/>
    <w:rsid w:val="003456FF"/>
    <w:rsid w:val="00346666"/>
    <w:rsid w:val="00346E30"/>
    <w:rsid w:val="003501E4"/>
    <w:rsid w:val="00350241"/>
    <w:rsid w:val="00350B7E"/>
    <w:rsid w:val="00353D91"/>
    <w:rsid w:val="00353DBB"/>
    <w:rsid w:val="003540FC"/>
    <w:rsid w:val="00354A13"/>
    <w:rsid w:val="00354CA8"/>
    <w:rsid w:val="00355850"/>
    <w:rsid w:val="00355873"/>
    <w:rsid w:val="00355EAF"/>
    <w:rsid w:val="00356014"/>
    <w:rsid w:val="00356072"/>
    <w:rsid w:val="00356117"/>
    <w:rsid w:val="00356284"/>
    <w:rsid w:val="00356501"/>
    <w:rsid w:val="00356EE8"/>
    <w:rsid w:val="00357341"/>
    <w:rsid w:val="0035792D"/>
    <w:rsid w:val="00361517"/>
    <w:rsid w:val="003619B6"/>
    <w:rsid w:val="003626D9"/>
    <w:rsid w:val="00362982"/>
    <w:rsid w:val="003639F0"/>
    <w:rsid w:val="00363AB3"/>
    <w:rsid w:val="00363F32"/>
    <w:rsid w:val="003645D1"/>
    <w:rsid w:val="00364C3C"/>
    <w:rsid w:val="00365DB0"/>
    <w:rsid w:val="00371E09"/>
    <w:rsid w:val="003726E8"/>
    <w:rsid w:val="003763F3"/>
    <w:rsid w:val="00376685"/>
    <w:rsid w:val="00376DC2"/>
    <w:rsid w:val="003813B9"/>
    <w:rsid w:val="00382402"/>
    <w:rsid w:val="00383136"/>
    <w:rsid w:val="0038347F"/>
    <w:rsid w:val="00383A5A"/>
    <w:rsid w:val="00383E3B"/>
    <w:rsid w:val="00383F6D"/>
    <w:rsid w:val="00384687"/>
    <w:rsid w:val="00386313"/>
    <w:rsid w:val="00387E9E"/>
    <w:rsid w:val="00387F1B"/>
    <w:rsid w:val="00391093"/>
    <w:rsid w:val="00391735"/>
    <w:rsid w:val="003931FB"/>
    <w:rsid w:val="003A086C"/>
    <w:rsid w:val="003A0921"/>
    <w:rsid w:val="003A09F0"/>
    <w:rsid w:val="003A211F"/>
    <w:rsid w:val="003A23E4"/>
    <w:rsid w:val="003A2AC9"/>
    <w:rsid w:val="003A2F2D"/>
    <w:rsid w:val="003A4252"/>
    <w:rsid w:val="003A49A4"/>
    <w:rsid w:val="003A59D9"/>
    <w:rsid w:val="003A5B6C"/>
    <w:rsid w:val="003A5F19"/>
    <w:rsid w:val="003A702A"/>
    <w:rsid w:val="003A76B1"/>
    <w:rsid w:val="003B0E5D"/>
    <w:rsid w:val="003B1DD9"/>
    <w:rsid w:val="003B3BF0"/>
    <w:rsid w:val="003B4A21"/>
    <w:rsid w:val="003B4C0A"/>
    <w:rsid w:val="003B658E"/>
    <w:rsid w:val="003B713E"/>
    <w:rsid w:val="003B754D"/>
    <w:rsid w:val="003B75C9"/>
    <w:rsid w:val="003C0267"/>
    <w:rsid w:val="003C064E"/>
    <w:rsid w:val="003C08F7"/>
    <w:rsid w:val="003C16EA"/>
    <w:rsid w:val="003C1887"/>
    <w:rsid w:val="003C1BB8"/>
    <w:rsid w:val="003C1C8E"/>
    <w:rsid w:val="003C28FD"/>
    <w:rsid w:val="003C333F"/>
    <w:rsid w:val="003C3B05"/>
    <w:rsid w:val="003C4749"/>
    <w:rsid w:val="003C5040"/>
    <w:rsid w:val="003C5D03"/>
    <w:rsid w:val="003C62B5"/>
    <w:rsid w:val="003C75E1"/>
    <w:rsid w:val="003C7B22"/>
    <w:rsid w:val="003C7FB0"/>
    <w:rsid w:val="003D10D2"/>
    <w:rsid w:val="003D2D01"/>
    <w:rsid w:val="003D4B36"/>
    <w:rsid w:val="003D4F8D"/>
    <w:rsid w:val="003D5698"/>
    <w:rsid w:val="003D7335"/>
    <w:rsid w:val="003D74E3"/>
    <w:rsid w:val="003E0CAB"/>
    <w:rsid w:val="003E1A5E"/>
    <w:rsid w:val="003E20CE"/>
    <w:rsid w:val="003E2925"/>
    <w:rsid w:val="003E42F0"/>
    <w:rsid w:val="003E4936"/>
    <w:rsid w:val="003E541A"/>
    <w:rsid w:val="003E5476"/>
    <w:rsid w:val="003E5845"/>
    <w:rsid w:val="003E61BA"/>
    <w:rsid w:val="003E699D"/>
    <w:rsid w:val="003F0C55"/>
    <w:rsid w:val="003F1012"/>
    <w:rsid w:val="003F1379"/>
    <w:rsid w:val="003F2CCA"/>
    <w:rsid w:val="003F4302"/>
    <w:rsid w:val="003F60A7"/>
    <w:rsid w:val="004004C6"/>
    <w:rsid w:val="004022E6"/>
    <w:rsid w:val="0040252E"/>
    <w:rsid w:val="00402E78"/>
    <w:rsid w:val="00403A13"/>
    <w:rsid w:val="004059F9"/>
    <w:rsid w:val="00405E83"/>
    <w:rsid w:val="00406D37"/>
    <w:rsid w:val="00406F08"/>
    <w:rsid w:val="00407CD1"/>
    <w:rsid w:val="00410352"/>
    <w:rsid w:val="00410D62"/>
    <w:rsid w:val="0041135D"/>
    <w:rsid w:val="00412730"/>
    <w:rsid w:val="00412C31"/>
    <w:rsid w:val="004149D7"/>
    <w:rsid w:val="00414A72"/>
    <w:rsid w:val="00415943"/>
    <w:rsid w:val="00415C7F"/>
    <w:rsid w:val="00417207"/>
    <w:rsid w:val="00417791"/>
    <w:rsid w:val="0042027B"/>
    <w:rsid w:val="00420C94"/>
    <w:rsid w:val="00422C65"/>
    <w:rsid w:val="004240A0"/>
    <w:rsid w:val="0042538E"/>
    <w:rsid w:val="00425643"/>
    <w:rsid w:val="00425648"/>
    <w:rsid w:val="00425947"/>
    <w:rsid w:val="00425FA5"/>
    <w:rsid w:val="004265D1"/>
    <w:rsid w:val="00426D05"/>
    <w:rsid w:val="00427C19"/>
    <w:rsid w:val="004313FB"/>
    <w:rsid w:val="0043278F"/>
    <w:rsid w:val="00432F9C"/>
    <w:rsid w:val="004330C5"/>
    <w:rsid w:val="00434D22"/>
    <w:rsid w:val="0043519A"/>
    <w:rsid w:val="00437166"/>
    <w:rsid w:val="00437B33"/>
    <w:rsid w:val="00440128"/>
    <w:rsid w:val="0044124C"/>
    <w:rsid w:val="0044139E"/>
    <w:rsid w:val="004416C3"/>
    <w:rsid w:val="00441757"/>
    <w:rsid w:val="00441E19"/>
    <w:rsid w:val="00441FF7"/>
    <w:rsid w:val="00442E23"/>
    <w:rsid w:val="00443798"/>
    <w:rsid w:val="00444B1A"/>
    <w:rsid w:val="00445A91"/>
    <w:rsid w:val="00446ADE"/>
    <w:rsid w:val="00447C31"/>
    <w:rsid w:val="004502E7"/>
    <w:rsid w:val="004505D6"/>
    <w:rsid w:val="0045125A"/>
    <w:rsid w:val="00452245"/>
    <w:rsid w:val="004553E5"/>
    <w:rsid w:val="0045564B"/>
    <w:rsid w:val="00456D97"/>
    <w:rsid w:val="004575B0"/>
    <w:rsid w:val="004602B4"/>
    <w:rsid w:val="00460C2B"/>
    <w:rsid w:val="004631A9"/>
    <w:rsid w:val="004635F2"/>
    <w:rsid w:val="00464C86"/>
    <w:rsid w:val="00465788"/>
    <w:rsid w:val="00467B51"/>
    <w:rsid w:val="004708B5"/>
    <w:rsid w:val="00471646"/>
    <w:rsid w:val="004717A4"/>
    <w:rsid w:val="0047283C"/>
    <w:rsid w:val="00472D8E"/>
    <w:rsid w:val="00472E97"/>
    <w:rsid w:val="00473384"/>
    <w:rsid w:val="00475CCB"/>
    <w:rsid w:val="0048041D"/>
    <w:rsid w:val="00480CD5"/>
    <w:rsid w:val="00480D7B"/>
    <w:rsid w:val="0048206A"/>
    <w:rsid w:val="00482C54"/>
    <w:rsid w:val="00483A70"/>
    <w:rsid w:val="00483E35"/>
    <w:rsid w:val="00483E47"/>
    <w:rsid w:val="004848F5"/>
    <w:rsid w:val="00484999"/>
    <w:rsid w:val="00487443"/>
    <w:rsid w:val="00487F13"/>
    <w:rsid w:val="0049150C"/>
    <w:rsid w:val="00492699"/>
    <w:rsid w:val="00492868"/>
    <w:rsid w:val="00492B10"/>
    <w:rsid w:val="004933C0"/>
    <w:rsid w:val="00494814"/>
    <w:rsid w:val="00494829"/>
    <w:rsid w:val="00495199"/>
    <w:rsid w:val="0049521B"/>
    <w:rsid w:val="004959D6"/>
    <w:rsid w:val="00497018"/>
    <w:rsid w:val="004A26D1"/>
    <w:rsid w:val="004A2901"/>
    <w:rsid w:val="004A4158"/>
    <w:rsid w:val="004A5097"/>
    <w:rsid w:val="004A5843"/>
    <w:rsid w:val="004A7868"/>
    <w:rsid w:val="004B0C43"/>
    <w:rsid w:val="004B27C1"/>
    <w:rsid w:val="004B2E3F"/>
    <w:rsid w:val="004B2F67"/>
    <w:rsid w:val="004B62A4"/>
    <w:rsid w:val="004B673E"/>
    <w:rsid w:val="004C1713"/>
    <w:rsid w:val="004C2EBD"/>
    <w:rsid w:val="004C30A2"/>
    <w:rsid w:val="004C37E8"/>
    <w:rsid w:val="004C37EA"/>
    <w:rsid w:val="004C3B44"/>
    <w:rsid w:val="004C61EB"/>
    <w:rsid w:val="004C678C"/>
    <w:rsid w:val="004C7D5B"/>
    <w:rsid w:val="004D0691"/>
    <w:rsid w:val="004D187B"/>
    <w:rsid w:val="004D22E5"/>
    <w:rsid w:val="004D242A"/>
    <w:rsid w:val="004D3BA4"/>
    <w:rsid w:val="004D510F"/>
    <w:rsid w:val="004D6F0A"/>
    <w:rsid w:val="004D73FD"/>
    <w:rsid w:val="004E07FA"/>
    <w:rsid w:val="004E4D3B"/>
    <w:rsid w:val="004E4DF0"/>
    <w:rsid w:val="004E58FE"/>
    <w:rsid w:val="004E6701"/>
    <w:rsid w:val="004E7ADF"/>
    <w:rsid w:val="004F0256"/>
    <w:rsid w:val="004F075B"/>
    <w:rsid w:val="004F085D"/>
    <w:rsid w:val="004F0F54"/>
    <w:rsid w:val="004F39EF"/>
    <w:rsid w:val="004F5335"/>
    <w:rsid w:val="004F6512"/>
    <w:rsid w:val="004F6588"/>
    <w:rsid w:val="004F6BC8"/>
    <w:rsid w:val="004F7594"/>
    <w:rsid w:val="00500D24"/>
    <w:rsid w:val="00501B83"/>
    <w:rsid w:val="00502E58"/>
    <w:rsid w:val="005036F7"/>
    <w:rsid w:val="005055A3"/>
    <w:rsid w:val="005057E3"/>
    <w:rsid w:val="005059E6"/>
    <w:rsid w:val="00505BFB"/>
    <w:rsid w:val="005109B5"/>
    <w:rsid w:val="00510E1F"/>
    <w:rsid w:val="00510F92"/>
    <w:rsid w:val="00512092"/>
    <w:rsid w:val="00513AC7"/>
    <w:rsid w:val="00513F6A"/>
    <w:rsid w:val="00514C01"/>
    <w:rsid w:val="005150FA"/>
    <w:rsid w:val="00515682"/>
    <w:rsid w:val="0051681F"/>
    <w:rsid w:val="0052072E"/>
    <w:rsid w:val="00521018"/>
    <w:rsid w:val="005215EE"/>
    <w:rsid w:val="005220A1"/>
    <w:rsid w:val="00522633"/>
    <w:rsid w:val="005229FA"/>
    <w:rsid w:val="00522AA8"/>
    <w:rsid w:val="00523210"/>
    <w:rsid w:val="005258D8"/>
    <w:rsid w:val="00526572"/>
    <w:rsid w:val="0052684E"/>
    <w:rsid w:val="00526B40"/>
    <w:rsid w:val="00526DC9"/>
    <w:rsid w:val="00526EEC"/>
    <w:rsid w:val="00527F33"/>
    <w:rsid w:val="0053049C"/>
    <w:rsid w:val="00530501"/>
    <w:rsid w:val="00530D07"/>
    <w:rsid w:val="00531320"/>
    <w:rsid w:val="00532AB6"/>
    <w:rsid w:val="00535EF6"/>
    <w:rsid w:val="00535F76"/>
    <w:rsid w:val="005377CE"/>
    <w:rsid w:val="00540212"/>
    <w:rsid w:val="00541098"/>
    <w:rsid w:val="005432E8"/>
    <w:rsid w:val="005449D4"/>
    <w:rsid w:val="005459E6"/>
    <w:rsid w:val="00545B53"/>
    <w:rsid w:val="00546E75"/>
    <w:rsid w:val="0054712A"/>
    <w:rsid w:val="00547617"/>
    <w:rsid w:val="00547699"/>
    <w:rsid w:val="005479C0"/>
    <w:rsid w:val="0055020E"/>
    <w:rsid w:val="0055179C"/>
    <w:rsid w:val="00552041"/>
    <w:rsid w:val="00553A95"/>
    <w:rsid w:val="00554476"/>
    <w:rsid w:val="00555F50"/>
    <w:rsid w:val="005604BB"/>
    <w:rsid w:val="00563D79"/>
    <w:rsid w:val="00564180"/>
    <w:rsid w:val="00564AFE"/>
    <w:rsid w:val="005665BA"/>
    <w:rsid w:val="005667D7"/>
    <w:rsid w:val="005707FD"/>
    <w:rsid w:val="00573D1B"/>
    <w:rsid w:val="00573EA9"/>
    <w:rsid w:val="00577C0A"/>
    <w:rsid w:val="00580F1C"/>
    <w:rsid w:val="005819F0"/>
    <w:rsid w:val="00582282"/>
    <w:rsid w:val="005822A3"/>
    <w:rsid w:val="00583364"/>
    <w:rsid w:val="005840F8"/>
    <w:rsid w:val="0058418D"/>
    <w:rsid w:val="00584CD8"/>
    <w:rsid w:val="00584E23"/>
    <w:rsid w:val="00584F1D"/>
    <w:rsid w:val="00585F33"/>
    <w:rsid w:val="0059076F"/>
    <w:rsid w:val="00590D05"/>
    <w:rsid w:val="0059141A"/>
    <w:rsid w:val="00591EF9"/>
    <w:rsid w:val="005920B7"/>
    <w:rsid w:val="00592448"/>
    <w:rsid w:val="005925A6"/>
    <w:rsid w:val="00593A6B"/>
    <w:rsid w:val="00595CDC"/>
    <w:rsid w:val="00595E80"/>
    <w:rsid w:val="0059615B"/>
    <w:rsid w:val="00596D1D"/>
    <w:rsid w:val="00597236"/>
    <w:rsid w:val="005976CE"/>
    <w:rsid w:val="005A0F74"/>
    <w:rsid w:val="005A63C0"/>
    <w:rsid w:val="005A668F"/>
    <w:rsid w:val="005A7CDE"/>
    <w:rsid w:val="005B064B"/>
    <w:rsid w:val="005B09C3"/>
    <w:rsid w:val="005B2933"/>
    <w:rsid w:val="005B2B2C"/>
    <w:rsid w:val="005B3BB5"/>
    <w:rsid w:val="005B4025"/>
    <w:rsid w:val="005B4763"/>
    <w:rsid w:val="005B54F8"/>
    <w:rsid w:val="005B5954"/>
    <w:rsid w:val="005B5B83"/>
    <w:rsid w:val="005B6156"/>
    <w:rsid w:val="005B7638"/>
    <w:rsid w:val="005B789C"/>
    <w:rsid w:val="005C3912"/>
    <w:rsid w:val="005C4D74"/>
    <w:rsid w:val="005C5305"/>
    <w:rsid w:val="005C58EA"/>
    <w:rsid w:val="005C5D2E"/>
    <w:rsid w:val="005C67E3"/>
    <w:rsid w:val="005C698F"/>
    <w:rsid w:val="005D0775"/>
    <w:rsid w:val="005D322B"/>
    <w:rsid w:val="005D4BBF"/>
    <w:rsid w:val="005D5C07"/>
    <w:rsid w:val="005D6DE8"/>
    <w:rsid w:val="005D70E1"/>
    <w:rsid w:val="005D7B9A"/>
    <w:rsid w:val="005E062C"/>
    <w:rsid w:val="005E0DCF"/>
    <w:rsid w:val="005E1364"/>
    <w:rsid w:val="005E1555"/>
    <w:rsid w:val="005E1EEC"/>
    <w:rsid w:val="005E21B0"/>
    <w:rsid w:val="005E258E"/>
    <w:rsid w:val="005E38D9"/>
    <w:rsid w:val="005E4229"/>
    <w:rsid w:val="005E46D6"/>
    <w:rsid w:val="005E4DC7"/>
    <w:rsid w:val="005E5FC1"/>
    <w:rsid w:val="005E638D"/>
    <w:rsid w:val="005E67FD"/>
    <w:rsid w:val="005E7207"/>
    <w:rsid w:val="005E7AFA"/>
    <w:rsid w:val="005E7F05"/>
    <w:rsid w:val="005E7F5F"/>
    <w:rsid w:val="005F01E0"/>
    <w:rsid w:val="005F0DA2"/>
    <w:rsid w:val="005F1085"/>
    <w:rsid w:val="005F34F6"/>
    <w:rsid w:val="005F45F6"/>
    <w:rsid w:val="005F6291"/>
    <w:rsid w:val="005F6AD6"/>
    <w:rsid w:val="005F7331"/>
    <w:rsid w:val="005F7388"/>
    <w:rsid w:val="005F7FB1"/>
    <w:rsid w:val="0060152C"/>
    <w:rsid w:val="00601AFA"/>
    <w:rsid w:val="0060389C"/>
    <w:rsid w:val="00604DD4"/>
    <w:rsid w:val="0060526B"/>
    <w:rsid w:val="00605342"/>
    <w:rsid w:val="0060577F"/>
    <w:rsid w:val="00605A2B"/>
    <w:rsid w:val="00605BD0"/>
    <w:rsid w:val="0061063F"/>
    <w:rsid w:val="00611F30"/>
    <w:rsid w:val="00612266"/>
    <w:rsid w:val="00612C80"/>
    <w:rsid w:val="00612DCD"/>
    <w:rsid w:val="006133C4"/>
    <w:rsid w:val="00613721"/>
    <w:rsid w:val="00613855"/>
    <w:rsid w:val="0061473B"/>
    <w:rsid w:val="0061584B"/>
    <w:rsid w:val="00616543"/>
    <w:rsid w:val="006166B5"/>
    <w:rsid w:val="00620246"/>
    <w:rsid w:val="00620DA5"/>
    <w:rsid w:val="00621A3A"/>
    <w:rsid w:val="00621A80"/>
    <w:rsid w:val="0062281C"/>
    <w:rsid w:val="00622ACA"/>
    <w:rsid w:val="00622D52"/>
    <w:rsid w:val="006243A4"/>
    <w:rsid w:val="00624B5C"/>
    <w:rsid w:val="00625E48"/>
    <w:rsid w:val="0062618C"/>
    <w:rsid w:val="006262AD"/>
    <w:rsid w:val="006279F8"/>
    <w:rsid w:val="00627AD8"/>
    <w:rsid w:val="00630189"/>
    <w:rsid w:val="006309DF"/>
    <w:rsid w:val="00631BA6"/>
    <w:rsid w:val="00631E70"/>
    <w:rsid w:val="00632609"/>
    <w:rsid w:val="0063464F"/>
    <w:rsid w:val="00636C16"/>
    <w:rsid w:val="0064068B"/>
    <w:rsid w:val="0064177E"/>
    <w:rsid w:val="00642317"/>
    <w:rsid w:val="006425F7"/>
    <w:rsid w:val="0064278C"/>
    <w:rsid w:val="00643E8D"/>
    <w:rsid w:val="00644878"/>
    <w:rsid w:val="00644D72"/>
    <w:rsid w:val="006451A8"/>
    <w:rsid w:val="0064526E"/>
    <w:rsid w:val="006508B1"/>
    <w:rsid w:val="00650FBF"/>
    <w:rsid w:val="00652A05"/>
    <w:rsid w:val="00652FE8"/>
    <w:rsid w:val="006530EA"/>
    <w:rsid w:val="00653CAF"/>
    <w:rsid w:val="00654527"/>
    <w:rsid w:val="0065509E"/>
    <w:rsid w:val="00656C52"/>
    <w:rsid w:val="006575B9"/>
    <w:rsid w:val="00657CC0"/>
    <w:rsid w:val="0066051F"/>
    <w:rsid w:val="00661074"/>
    <w:rsid w:val="00662D4C"/>
    <w:rsid w:val="00664532"/>
    <w:rsid w:val="00664677"/>
    <w:rsid w:val="00664DA9"/>
    <w:rsid w:val="00664FA8"/>
    <w:rsid w:val="006652EB"/>
    <w:rsid w:val="00666587"/>
    <w:rsid w:val="00667E0D"/>
    <w:rsid w:val="00670AF2"/>
    <w:rsid w:val="006720AC"/>
    <w:rsid w:val="00672775"/>
    <w:rsid w:val="006729D1"/>
    <w:rsid w:val="00672EE4"/>
    <w:rsid w:val="00673FBC"/>
    <w:rsid w:val="00674244"/>
    <w:rsid w:val="00674CD3"/>
    <w:rsid w:val="00674F42"/>
    <w:rsid w:val="00674F73"/>
    <w:rsid w:val="00675983"/>
    <w:rsid w:val="00676F16"/>
    <w:rsid w:val="006771D0"/>
    <w:rsid w:val="00677DF8"/>
    <w:rsid w:val="00680335"/>
    <w:rsid w:val="006821EA"/>
    <w:rsid w:val="006822E9"/>
    <w:rsid w:val="00685DD1"/>
    <w:rsid w:val="00685E93"/>
    <w:rsid w:val="00686064"/>
    <w:rsid w:val="00686871"/>
    <w:rsid w:val="006875A9"/>
    <w:rsid w:val="006908C2"/>
    <w:rsid w:val="00690A20"/>
    <w:rsid w:val="00691512"/>
    <w:rsid w:val="00691D93"/>
    <w:rsid w:val="00692557"/>
    <w:rsid w:val="00692FF6"/>
    <w:rsid w:val="00693217"/>
    <w:rsid w:val="00693EE4"/>
    <w:rsid w:val="0069404E"/>
    <w:rsid w:val="006943EE"/>
    <w:rsid w:val="00695306"/>
    <w:rsid w:val="00695AF1"/>
    <w:rsid w:val="00695C96"/>
    <w:rsid w:val="00696004"/>
    <w:rsid w:val="00696C7A"/>
    <w:rsid w:val="00697E13"/>
    <w:rsid w:val="006A320A"/>
    <w:rsid w:val="006A3400"/>
    <w:rsid w:val="006A6324"/>
    <w:rsid w:val="006A64B0"/>
    <w:rsid w:val="006A721F"/>
    <w:rsid w:val="006B1771"/>
    <w:rsid w:val="006B2FB3"/>
    <w:rsid w:val="006B365F"/>
    <w:rsid w:val="006B38A7"/>
    <w:rsid w:val="006B3ADC"/>
    <w:rsid w:val="006B40AF"/>
    <w:rsid w:val="006B47B5"/>
    <w:rsid w:val="006B4A56"/>
    <w:rsid w:val="006B4C2F"/>
    <w:rsid w:val="006B4E7D"/>
    <w:rsid w:val="006B52AD"/>
    <w:rsid w:val="006B5D55"/>
    <w:rsid w:val="006B64C4"/>
    <w:rsid w:val="006B74D3"/>
    <w:rsid w:val="006B7A44"/>
    <w:rsid w:val="006B7B93"/>
    <w:rsid w:val="006C24AB"/>
    <w:rsid w:val="006C3C62"/>
    <w:rsid w:val="006C4EE4"/>
    <w:rsid w:val="006C5DF6"/>
    <w:rsid w:val="006C5F81"/>
    <w:rsid w:val="006D09CB"/>
    <w:rsid w:val="006D21AE"/>
    <w:rsid w:val="006D2628"/>
    <w:rsid w:val="006D283A"/>
    <w:rsid w:val="006D2993"/>
    <w:rsid w:val="006D2E96"/>
    <w:rsid w:val="006D51CA"/>
    <w:rsid w:val="006D7745"/>
    <w:rsid w:val="006D7EBF"/>
    <w:rsid w:val="006E10B2"/>
    <w:rsid w:val="006E16EC"/>
    <w:rsid w:val="006E1E72"/>
    <w:rsid w:val="006E2245"/>
    <w:rsid w:val="006E251B"/>
    <w:rsid w:val="006E48EC"/>
    <w:rsid w:val="006E601C"/>
    <w:rsid w:val="006E6B22"/>
    <w:rsid w:val="006F0820"/>
    <w:rsid w:val="006F1B0D"/>
    <w:rsid w:val="006F1CA3"/>
    <w:rsid w:val="006F30B6"/>
    <w:rsid w:val="006F3164"/>
    <w:rsid w:val="006F347E"/>
    <w:rsid w:val="006F4F67"/>
    <w:rsid w:val="00700387"/>
    <w:rsid w:val="00700E06"/>
    <w:rsid w:val="0070213E"/>
    <w:rsid w:val="0070238A"/>
    <w:rsid w:val="007036CB"/>
    <w:rsid w:val="0070399E"/>
    <w:rsid w:val="00703ADF"/>
    <w:rsid w:val="00703E8D"/>
    <w:rsid w:val="00705797"/>
    <w:rsid w:val="00706399"/>
    <w:rsid w:val="0070679A"/>
    <w:rsid w:val="007069D2"/>
    <w:rsid w:val="007070E4"/>
    <w:rsid w:val="00707C0B"/>
    <w:rsid w:val="00710D3C"/>
    <w:rsid w:val="00710DD0"/>
    <w:rsid w:val="00712B42"/>
    <w:rsid w:val="00713C2C"/>
    <w:rsid w:val="00713D6A"/>
    <w:rsid w:val="0071469B"/>
    <w:rsid w:val="007160EA"/>
    <w:rsid w:val="0071620A"/>
    <w:rsid w:val="00717B67"/>
    <w:rsid w:val="0072101A"/>
    <w:rsid w:val="00721FA8"/>
    <w:rsid w:val="00723128"/>
    <w:rsid w:val="00723489"/>
    <w:rsid w:val="0072474C"/>
    <w:rsid w:val="0072493D"/>
    <w:rsid w:val="00725966"/>
    <w:rsid w:val="00725C45"/>
    <w:rsid w:val="00725F79"/>
    <w:rsid w:val="00727889"/>
    <w:rsid w:val="00731580"/>
    <w:rsid w:val="007319EC"/>
    <w:rsid w:val="007323B1"/>
    <w:rsid w:val="00733329"/>
    <w:rsid w:val="00734154"/>
    <w:rsid w:val="00734B76"/>
    <w:rsid w:val="00734E1B"/>
    <w:rsid w:val="00735227"/>
    <w:rsid w:val="007370F8"/>
    <w:rsid w:val="007378ED"/>
    <w:rsid w:val="007407EA"/>
    <w:rsid w:val="00742187"/>
    <w:rsid w:val="00742C6C"/>
    <w:rsid w:val="00746246"/>
    <w:rsid w:val="007470E0"/>
    <w:rsid w:val="00747C47"/>
    <w:rsid w:val="00747DD0"/>
    <w:rsid w:val="00751362"/>
    <w:rsid w:val="00751BE6"/>
    <w:rsid w:val="00752978"/>
    <w:rsid w:val="00753CC4"/>
    <w:rsid w:val="00755A13"/>
    <w:rsid w:val="00757E53"/>
    <w:rsid w:val="007606FD"/>
    <w:rsid w:val="00760867"/>
    <w:rsid w:val="007615F2"/>
    <w:rsid w:val="00762EA0"/>
    <w:rsid w:val="00764F21"/>
    <w:rsid w:val="007659E3"/>
    <w:rsid w:val="00765B3E"/>
    <w:rsid w:val="00766354"/>
    <w:rsid w:val="00767386"/>
    <w:rsid w:val="007679C8"/>
    <w:rsid w:val="00770265"/>
    <w:rsid w:val="00770426"/>
    <w:rsid w:val="00772875"/>
    <w:rsid w:val="007728B1"/>
    <w:rsid w:val="0077315B"/>
    <w:rsid w:val="00773C73"/>
    <w:rsid w:val="0077497E"/>
    <w:rsid w:val="00775BBA"/>
    <w:rsid w:val="0077611D"/>
    <w:rsid w:val="00776183"/>
    <w:rsid w:val="0077667F"/>
    <w:rsid w:val="007767E1"/>
    <w:rsid w:val="00776E69"/>
    <w:rsid w:val="007772C1"/>
    <w:rsid w:val="00780217"/>
    <w:rsid w:val="00780394"/>
    <w:rsid w:val="00781235"/>
    <w:rsid w:val="00782C44"/>
    <w:rsid w:val="0078367A"/>
    <w:rsid w:val="0078488C"/>
    <w:rsid w:val="0078549E"/>
    <w:rsid w:val="00785533"/>
    <w:rsid w:val="00785903"/>
    <w:rsid w:val="00786056"/>
    <w:rsid w:val="00786288"/>
    <w:rsid w:val="00786406"/>
    <w:rsid w:val="00786B80"/>
    <w:rsid w:val="00787A95"/>
    <w:rsid w:val="00787C98"/>
    <w:rsid w:val="0079069D"/>
    <w:rsid w:val="0079109A"/>
    <w:rsid w:val="007935C0"/>
    <w:rsid w:val="00793FAF"/>
    <w:rsid w:val="007966B5"/>
    <w:rsid w:val="00797804"/>
    <w:rsid w:val="007A35E7"/>
    <w:rsid w:val="007A509A"/>
    <w:rsid w:val="007B0841"/>
    <w:rsid w:val="007B0EC7"/>
    <w:rsid w:val="007B1152"/>
    <w:rsid w:val="007B33E9"/>
    <w:rsid w:val="007B3CFD"/>
    <w:rsid w:val="007B4158"/>
    <w:rsid w:val="007B45C6"/>
    <w:rsid w:val="007B4BB5"/>
    <w:rsid w:val="007B53A8"/>
    <w:rsid w:val="007B5DFA"/>
    <w:rsid w:val="007B5E3B"/>
    <w:rsid w:val="007B7074"/>
    <w:rsid w:val="007C0F5E"/>
    <w:rsid w:val="007C11FB"/>
    <w:rsid w:val="007C2553"/>
    <w:rsid w:val="007C278B"/>
    <w:rsid w:val="007C2E76"/>
    <w:rsid w:val="007C2E8A"/>
    <w:rsid w:val="007C3592"/>
    <w:rsid w:val="007C3BD0"/>
    <w:rsid w:val="007C3EA3"/>
    <w:rsid w:val="007C5833"/>
    <w:rsid w:val="007C7355"/>
    <w:rsid w:val="007C78C5"/>
    <w:rsid w:val="007D3450"/>
    <w:rsid w:val="007D5A53"/>
    <w:rsid w:val="007D5EF0"/>
    <w:rsid w:val="007D600C"/>
    <w:rsid w:val="007D7092"/>
    <w:rsid w:val="007D7406"/>
    <w:rsid w:val="007D7FF1"/>
    <w:rsid w:val="007E0DB8"/>
    <w:rsid w:val="007E120F"/>
    <w:rsid w:val="007E26EE"/>
    <w:rsid w:val="007E270A"/>
    <w:rsid w:val="007E2A6A"/>
    <w:rsid w:val="007E2EE5"/>
    <w:rsid w:val="007E41E8"/>
    <w:rsid w:val="007E53A9"/>
    <w:rsid w:val="007E5BA9"/>
    <w:rsid w:val="007E6070"/>
    <w:rsid w:val="007E7AA8"/>
    <w:rsid w:val="007F0ACB"/>
    <w:rsid w:val="007F197E"/>
    <w:rsid w:val="007F1FAD"/>
    <w:rsid w:val="007F30FC"/>
    <w:rsid w:val="007F3571"/>
    <w:rsid w:val="007F3A7D"/>
    <w:rsid w:val="007F4CCA"/>
    <w:rsid w:val="007F5EBA"/>
    <w:rsid w:val="007F5F76"/>
    <w:rsid w:val="007F72D3"/>
    <w:rsid w:val="00800645"/>
    <w:rsid w:val="00800917"/>
    <w:rsid w:val="00800A25"/>
    <w:rsid w:val="00801EF5"/>
    <w:rsid w:val="008036DD"/>
    <w:rsid w:val="00803781"/>
    <w:rsid w:val="00803DDD"/>
    <w:rsid w:val="008042D8"/>
    <w:rsid w:val="00804ADE"/>
    <w:rsid w:val="00805243"/>
    <w:rsid w:val="00805291"/>
    <w:rsid w:val="0080668F"/>
    <w:rsid w:val="00807442"/>
    <w:rsid w:val="00807AE4"/>
    <w:rsid w:val="00807AE6"/>
    <w:rsid w:val="0081056B"/>
    <w:rsid w:val="0081062A"/>
    <w:rsid w:val="00810F39"/>
    <w:rsid w:val="00812DB5"/>
    <w:rsid w:val="00813C41"/>
    <w:rsid w:val="00814057"/>
    <w:rsid w:val="008140C0"/>
    <w:rsid w:val="00814DFA"/>
    <w:rsid w:val="00815C8B"/>
    <w:rsid w:val="00815D70"/>
    <w:rsid w:val="008161FD"/>
    <w:rsid w:val="00817848"/>
    <w:rsid w:val="00821967"/>
    <w:rsid w:val="00821C99"/>
    <w:rsid w:val="00822285"/>
    <w:rsid w:val="00822B36"/>
    <w:rsid w:val="00824418"/>
    <w:rsid w:val="00824B86"/>
    <w:rsid w:val="00824BD3"/>
    <w:rsid w:val="008266AC"/>
    <w:rsid w:val="00826751"/>
    <w:rsid w:val="00826A25"/>
    <w:rsid w:val="00826D03"/>
    <w:rsid w:val="00826E70"/>
    <w:rsid w:val="008306CA"/>
    <w:rsid w:val="00830AF9"/>
    <w:rsid w:val="008317A2"/>
    <w:rsid w:val="00833AFD"/>
    <w:rsid w:val="0083575C"/>
    <w:rsid w:val="00835C60"/>
    <w:rsid w:val="00836284"/>
    <w:rsid w:val="00836659"/>
    <w:rsid w:val="008420BD"/>
    <w:rsid w:val="0084318A"/>
    <w:rsid w:val="00843C00"/>
    <w:rsid w:val="00843E73"/>
    <w:rsid w:val="00843EA8"/>
    <w:rsid w:val="008448C1"/>
    <w:rsid w:val="008452EB"/>
    <w:rsid w:val="00846618"/>
    <w:rsid w:val="008472D2"/>
    <w:rsid w:val="0084739F"/>
    <w:rsid w:val="00847C7B"/>
    <w:rsid w:val="0085051A"/>
    <w:rsid w:val="0085144C"/>
    <w:rsid w:val="008514A3"/>
    <w:rsid w:val="00851AAF"/>
    <w:rsid w:val="008523E1"/>
    <w:rsid w:val="00853626"/>
    <w:rsid w:val="0085461C"/>
    <w:rsid w:val="0085619A"/>
    <w:rsid w:val="00856EEF"/>
    <w:rsid w:val="008619EA"/>
    <w:rsid w:val="008621DD"/>
    <w:rsid w:val="0086264E"/>
    <w:rsid w:val="00862840"/>
    <w:rsid w:val="00864A0E"/>
    <w:rsid w:val="00865E4F"/>
    <w:rsid w:val="008711E6"/>
    <w:rsid w:val="008717E4"/>
    <w:rsid w:val="00871A3C"/>
    <w:rsid w:val="00871E49"/>
    <w:rsid w:val="0087228B"/>
    <w:rsid w:val="008723D0"/>
    <w:rsid w:val="00872FE0"/>
    <w:rsid w:val="008739A5"/>
    <w:rsid w:val="00873FB0"/>
    <w:rsid w:val="008761CE"/>
    <w:rsid w:val="008767B1"/>
    <w:rsid w:val="00876AB1"/>
    <w:rsid w:val="00877202"/>
    <w:rsid w:val="00877B27"/>
    <w:rsid w:val="00877F6B"/>
    <w:rsid w:val="0088069F"/>
    <w:rsid w:val="00881E9E"/>
    <w:rsid w:val="00883A32"/>
    <w:rsid w:val="00885B9A"/>
    <w:rsid w:val="00885C7B"/>
    <w:rsid w:val="008876B4"/>
    <w:rsid w:val="008911C1"/>
    <w:rsid w:val="008924BA"/>
    <w:rsid w:val="0089373E"/>
    <w:rsid w:val="00893A58"/>
    <w:rsid w:val="008945DA"/>
    <w:rsid w:val="00894DA4"/>
    <w:rsid w:val="0089527E"/>
    <w:rsid w:val="00895710"/>
    <w:rsid w:val="008A69A0"/>
    <w:rsid w:val="008B0A0F"/>
    <w:rsid w:val="008B0FE8"/>
    <w:rsid w:val="008B12F0"/>
    <w:rsid w:val="008B1807"/>
    <w:rsid w:val="008B2989"/>
    <w:rsid w:val="008B418A"/>
    <w:rsid w:val="008B5145"/>
    <w:rsid w:val="008B5671"/>
    <w:rsid w:val="008B6009"/>
    <w:rsid w:val="008B6431"/>
    <w:rsid w:val="008B6629"/>
    <w:rsid w:val="008B67D7"/>
    <w:rsid w:val="008B77BA"/>
    <w:rsid w:val="008C08B4"/>
    <w:rsid w:val="008C163A"/>
    <w:rsid w:val="008C18DD"/>
    <w:rsid w:val="008C21B1"/>
    <w:rsid w:val="008C2E05"/>
    <w:rsid w:val="008C2FB9"/>
    <w:rsid w:val="008C32DA"/>
    <w:rsid w:val="008C3805"/>
    <w:rsid w:val="008C3A18"/>
    <w:rsid w:val="008C49F4"/>
    <w:rsid w:val="008C5D3A"/>
    <w:rsid w:val="008D0818"/>
    <w:rsid w:val="008D08CD"/>
    <w:rsid w:val="008D1091"/>
    <w:rsid w:val="008D1DD0"/>
    <w:rsid w:val="008D1EFA"/>
    <w:rsid w:val="008D3BB6"/>
    <w:rsid w:val="008D4AA2"/>
    <w:rsid w:val="008D4BC9"/>
    <w:rsid w:val="008D615F"/>
    <w:rsid w:val="008D73CD"/>
    <w:rsid w:val="008E1DE8"/>
    <w:rsid w:val="008E357F"/>
    <w:rsid w:val="008E3889"/>
    <w:rsid w:val="008E38CA"/>
    <w:rsid w:val="008E4E65"/>
    <w:rsid w:val="008E5D4B"/>
    <w:rsid w:val="008E73E6"/>
    <w:rsid w:val="008F0AE4"/>
    <w:rsid w:val="008F0BB1"/>
    <w:rsid w:val="008F19BE"/>
    <w:rsid w:val="008F47DC"/>
    <w:rsid w:val="008F4931"/>
    <w:rsid w:val="008F4A04"/>
    <w:rsid w:val="008F4CA2"/>
    <w:rsid w:val="008F5EFB"/>
    <w:rsid w:val="008F655E"/>
    <w:rsid w:val="008F7D21"/>
    <w:rsid w:val="009001D3"/>
    <w:rsid w:val="00900386"/>
    <w:rsid w:val="00900471"/>
    <w:rsid w:val="00901B82"/>
    <w:rsid w:val="00902A3C"/>
    <w:rsid w:val="00902FF4"/>
    <w:rsid w:val="009039F9"/>
    <w:rsid w:val="00904329"/>
    <w:rsid w:val="00904BF0"/>
    <w:rsid w:val="00904F5A"/>
    <w:rsid w:val="00905FBA"/>
    <w:rsid w:val="00906059"/>
    <w:rsid w:val="00907121"/>
    <w:rsid w:val="00911831"/>
    <w:rsid w:val="00911F67"/>
    <w:rsid w:val="0091242E"/>
    <w:rsid w:val="009147E8"/>
    <w:rsid w:val="009159E3"/>
    <w:rsid w:val="0091613C"/>
    <w:rsid w:val="00920318"/>
    <w:rsid w:val="00920A76"/>
    <w:rsid w:val="009211ED"/>
    <w:rsid w:val="0092173A"/>
    <w:rsid w:val="0092176A"/>
    <w:rsid w:val="00922372"/>
    <w:rsid w:val="00924188"/>
    <w:rsid w:val="00926604"/>
    <w:rsid w:val="0093015B"/>
    <w:rsid w:val="009310C0"/>
    <w:rsid w:val="009319A2"/>
    <w:rsid w:val="00932A9E"/>
    <w:rsid w:val="0093335A"/>
    <w:rsid w:val="009333F8"/>
    <w:rsid w:val="00933715"/>
    <w:rsid w:val="009350FE"/>
    <w:rsid w:val="009362CF"/>
    <w:rsid w:val="009363DE"/>
    <w:rsid w:val="00936EC9"/>
    <w:rsid w:val="00937178"/>
    <w:rsid w:val="00937B71"/>
    <w:rsid w:val="00937BAC"/>
    <w:rsid w:val="00940A88"/>
    <w:rsid w:val="009426AB"/>
    <w:rsid w:val="009432D8"/>
    <w:rsid w:val="00945CC7"/>
    <w:rsid w:val="00945F68"/>
    <w:rsid w:val="00946D43"/>
    <w:rsid w:val="00946E83"/>
    <w:rsid w:val="00954D73"/>
    <w:rsid w:val="009550A1"/>
    <w:rsid w:val="009560C9"/>
    <w:rsid w:val="009576D9"/>
    <w:rsid w:val="00960935"/>
    <w:rsid w:val="0096400B"/>
    <w:rsid w:val="00964DAB"/>
    <w:rsid w:val="00964E1A"/>
    <w:rsid w:val="009656A6"/>
    <w:rsid w:val="00965E4C"/>
    <w:rsid w:val="00966754"/>
    <w:rsid w:val="00966EA4"/>
    <w:rsid w:val="0097244E"/>
    <w:rsid w:val="00975579"/>
    <w:rsid w:val="0097641A"/>
    <w:rsid w:val="0098049B"/>
    <w:rsid w:val="009806BE"/>
    <w:rsid w:val="009816C1"/>
    <w:rsid w:val="00983B67"/>
    <w:rsid w:val="009850AB"/>
    <w:rsid w:val="009864B6"/>
    <w:rsid w:val="00986771"/>
    <w:rsid w:val="00987EC0"/>
    <w:rsid w:val="00990B29"/>
    <w:rsid w:val="00990E53"/>
    <w:rsid w:val="009913ED"/>
    <w:rsid w:val="0099370E"/>
    <w:rsid w:val="00993F26"/>
    <w:rsid w:val="0099404C"/>
    <w:rsid w:val="0099448E"/>
    <w:rsid w:val="00994DB1"/>
    <w:rsid w:val="00996095"/>
    <w:rsid w:val="00996E56"/>
    <w:rsid w:val="00997E33"/>
    <w:rsid w:val="009A0E66"/>
    <w:rsid w:val="009A1654"/>
    <w:rsid w:val="009A1CE9"/>
    <w:rsid w:val="009A1E70"/>
    <w:rsid w:val="009A2AC0"/>
    <w:rsid w:val="009A3061"/>
    <w:rsid w:val="009A3275"/>
    <w:rsid w:val="009A36F6"/>
    <w:rsid w:val="009A3E70"/>
    <w:rsid w:val="009A48E5"/>
    <w:rsid w:val="009A522D"/>
    <w:rsid w:val="009A5F08"/>
    <w:rsid w:val="009A61C1"/>
    <w:rsid w:val="009A750A"/>
    <w:rsid w:val="009B0870"/>
    <w:rsid w:val="009B0D02"/>
    <w:rsid w:val="009B1E1D"/>
    <w:rsid w:val="009B39D2"/>
    <w:rsid w:val="009B3D72"/>
    <w:rsid w:val="009B448F"/>
    <w:rsid w:val="009B4BB8"/>
    <w:rsid w:val="009B4C6A"/>
    <w:rsid w:val="009B504E"/>
    <w:rsid w:val="009B5138"/>
    <w:rsid w:val="009B5395"/>
    <w:rsid w:val="009B5641"/>
    <w:rsid w:val="009B5B52"/>
    <w:rsid w:val="009B6A45"/>
    <w:rsid w:val="009C0C80"/>
    <w:rsid w:val="009C2800"/>
    <w:rsid w:val="009C2EC6"/>
    <w:rsid w:val="009C2F6B"/>
    <w:rsid w:val="009C3366"/>
    <w:rsid w:val="009C3774"/>
    <w:rsid w:val="009C3C0F"/>
    <w:rsid w:val="009C459F"/>
    <w:rsid w:val="009C58E8"/>
    <w:rsid w:val="009C5C09"/>
    <w:rsid w:val="009C6043"/>
    <w:rsid w:val="009C61DD"/>
    <w:rsid w:val="009D0B4F"/>
    <w:rsid w:val="009D11CC"/>
    <w:rsid w:val="009D1898"/>
    <w:rsid w:val="009D203A"/>
    <w:rsid w:val="009D2862"/>
    <w:rsid w:val="009D2FFE"/>
    <w:rsid w:val="009D35F0"/>
    <w:rsid w:val="009D38DB"/>
    <w:rsid w:val="009D3C31"/>
    <w:rsid w:val="009D3FBE"/>
    <w:rsid w:val="009D5961"/>
    <w:rsid w:val="009D632C"/>
    <w:rsid w:val="009E00AF"/>
    <w:rsid w:val="009E040B"/>
    <w:rsid w:val="009E0B86"/>
    <w:rsid w:val="009E4027"/>
    <w:rsid w:val="009E4928"/>
    <w:rsid w:val="009E56F0"/>
    <w:rsid w:val="009E5982"/>
    <w:rsid w:val="009E6792"/>
    <w:rsid w:val="009E6FB2"/>
    <w:rsid w:val="009E7314"/>
    <w:rsid w:val="009F0012"/>
    <w:rsid w:val="009F1FCB"/>
    <w:rsid w:val="009F2501"/>
    <w:rsid w:val="009F3AEB"/>
    <w:rsid w:val="009F46FA"/>
    <w:rsid w:val="009F51AA"/>
    <w:rsid w:val="009F5BAD"/>
    <w:rsid w:val="00A008A7"/>
    <w:rsid w:val="00A00E65"/>
    <w:rsid w:val="00A01140"/>
    <w:rsid w:val="00A0458C"/>
    <w:rsid w:val="00A0596E"/>
    <w:rsid w:val="00A071BB"/>
    <w:rsid w:val="00A111CB"/>
    <w:rsid w:val="00A11DE3"/>
    <w:rsid w:val="00A12251"/>
    <w:rsid w:val="00A128DD"/>
    <w:rsid w:val="00A140FD"/>
    <w:rsid w:val="00A15B5D"/>
    <w:rsid w:val="00A16748"/>
    <w:rsid w:val="00A16A22"/>
    <w:rsid w:val="00A17D76"/>
    <w:rsid w:val="00A204FE"/>
    <w:rsid w:val="00A206DF"/>
    <w:rsid w:val="00A20F38"/>
    <w:rsid w:val="00A2187B"/>
    <w:rsid w:val="00A218CA"/>
    <w:rsid w:val="00A238A7"/>
    <w:rsid w:val="00A24407"/>
    <w:rsid w:val="00A26442"/>
    <w:rsid w:val="00A265F7"/>
    <w:rsid w:val="00A267FE"/>
    <w:rsid w:val="00A30A68"/>
    <w:rsid w:val="00A31210"/>
    <w:rsid w:val="00A32529"/>
    <w:rsid w:val="00A341F8"/>
    <w:rsid w:val="00A34D40"/>
    <w:rsid w:val="00A35B59"/>
    <w:rsid w:val="00A35F7C"/>
    <w:rsid w:val="00A40B0A"/>
    <w:rsid w:val="00A416EC"/>
    <w:rsid w:val="00A42895"/>
    <w:rsid w:val="00A42DA5"/>
    <w:rsid w:val="00A43317"/>
    <w:rsid w:val="00A43A55"/>
    <w:rsid w:val="00A445A1"/>
    <w:rsid w:val="00A44F6C"/>
    <w:rsid w:val="00A462A7"/>
    <w:rsid w:val="00A466DE"/>
    <w:rsid w:val="00A469A8"/>
    <w:rsid w:val="00A47636"/>
    <w:rsid w:val="00A50627"/>
    <w:rsid w:val="00A50C2C"/>
    <w:rsid w:val="00A5215C"/>
    <w:rsid w:val="00A524CA"/>
    <w:rsid w:val="00A52706"/>
    <w:rsid w:val="00A52BE9"/>
    <w:rsid w:val="00A53493"/>
    <w:rsid w:val="00A54D91"/>
    <w:rsid w:val="00A562CD"/>
    <w:rsid w:val="00A5696A"/>
    <w:rsid w:val="00A57BD4"/>
    <w:rsid w:val="00A60955"/>
    <w:rsid w:val="00A620ED"/>
    <w:rsid w:val="00A62882"/>
    <w:rsid w:val="00A62B44"/>
    <w:rsid w:val="00A64CCC"/>
    <w:rsid w:val="00A64FEE"/>
    <w:rsid w:val="00A66B41"/>
    <w:rsid w:val="00A672DD"/>
    <w:rsid w:val="00A67742"/>
    <w:rsid w:val="00A707C3"/>
    <w:rsid w:val="00A726C9"/>
    <w:rsid w:val="00A73106"/>
    <w:rsid w:val="00A73BF4"/>
    <w:rsid w:val="00A77DA9"/>
    <w:rsid w:val="00A806F8"/>
    <w:rsid w:val="00A80700"/>
    <w:rsid w:val="00A81925"/>
    <w:rsid w:val="00A82A90"/>
    <w:rsid w:val="00A8307C"/>
    <w:rsid w:val="00A83DC2"/>
    <w:rsid w:val="00A84848"/>
    <w:rsid w:val="00A84F03"/>
    <w:rsid w:val="00A85D7C"/>
    <w:rsid w:val="00A866E7"/>
    <w:rsid w:val="00A87C49"/>
    <w:rsid w:val="00A92FB1"/>
    <w:rsid w:val="00A9303E"/>
    <w:rsid w:val="00A93283"/>
    <w:rsid w:val="00A941CA"/>
    <w:rsid w:val="00A94A9B"/>
    <w:rsid w:val="00A95A7D"/>
    <w:rsid w:val="00A96A1C"/>
    <w:rsid w:val="00A970EF"/>
    <w:rsid w:val="00A97787"/>
    <w:rsid w:val="00A97F2E"/>
    <w:rsid w:val="00AA0C25"/>
    <w:rsid w:val="00AA1197"/>
    <w:rsid w:val="00AA1C12"/>
    <w:rsid w:val="00AA1D13"/>
    <w:rsid w:val="00AA4889"/>
    <w:rsid w:val="00AA4BD3"/>
    <w:rsid w:val="00AA72B6"/>
    <w:rsid w:val="00AA7E03"/>
    <w:rsid w:val="00AB005D"/>
    <w:rsid w:val="00AB1541"/>
    <w:rsid w:val="00AB1C62"/>
    <w:rsid w:val="00AB1D40"/>
    <w:rsid w:val="00AB2814"/>
    <w:rsid w:val="00AB3079"/>
    <w:rsid w:val="00AB4B35"/>
    <w:rsid w:val="00AB54DC"/>
    <w:rsid w:val="00AB5934"/>
    <w:rsid w:val="00AB5B0E"/>
    <w:rsid w:val="00AB5BDE"/>
    <w:rsid w:val="00AB5D03"/>
    <w:rsid w:val="00AB7739"/>
    <w:rsid w:val="00AB7AB9"/>
    <w:rsid w:val="00AC032F"/>
    <w:rsid w:val="00AC0DF3"/>
    <w:rsid w:val="00AC13B0"/>
    <w:rsid w:val="00AC13F5"/>
    <w:rsid w:val="00AC2E9E"/>
    <w:rsid w:val="00AC5312"/>
    <w:rsid w:val="00AC5388"/>
    <w:rsid w:val="00AC5595"/>
    <w:rsid w:val="00AC625C"/>
    <w:rsid w:val="00AC69B9"/>
    <w:rsid w:val="00AC6DEB"/>
    <w:rsid w:val="00AC716B"/>
    <w:rsid w:val="00AD117D"/>
    <w:rsid w:val="00AD176E"/>
    <w:rsid w:val="00AD1E40"/>
    <w:rsid w:val="00AD28F8"/>
    <w:rsid w:val="00AD2D2E"/>
    <w:rsid w:val="00AD2D3E"/>
    <w:rsid w:val="00AD2F7E"/>
    <w:rsid w:val="00AD341E"/>
    <w:rsid w:val="00AD3E9F"/>
    <w:rsid w:val="00AD4064"/>
    <w:rsid w:val="00AD4C60"/>
    <w:rsid w:val="00AD4F4C"/>
    <w:rsid w:val="00AD501D"/>
    <w:rsid w:val="00AD5A9E"/>
    <w:rsid w:val="00AD6F52"/>
    <w:rsid w:val="00AD6FD3"/>
    <w:rsid w:val="00AE0F8E"/>
    <w:rsid w:val="00AE182B"/>
    <w:rsid w:val="00AE1E10"/>
    <w:rsid w:val="00AE1F67"/>
    <w:rsid w:val="00AE2417"/>
    <w:rsid w:val="00AE299E"/>
    <w:rsid w:val="00AE3E9F"/>
    <w:rsid w:val="00AE4B11"/>
    <w:rsid w:val="00AE5A8E"/>
    <w:rsid w:val="00AE6221"/>
    <w:rsid w:val="00AE663E"/>
    <w:rsid w:val="00AF03AF"/>
    <w:rsid w:val="00AF1FC7"/>
    <w:rsid w:val="00AF2E25"/>
    <w:rsid w:val="00AF3D4F"/>
    <w:rsid w:val="00AF4434"/>
    <w:rsid w:val="00AF5482"/>
    <w:rsid w:val="00AF6032"/>
    <w:rsid w:val="00AF61C6"/>
    <w:rsid w:val="00B00069"/>
    <w:rsid w:val="00B0165C"/>
    <w:rsid w:val="00B0179B"/>
    <w:rsid w:val="00B018ED"/>
    <w:rsid w:val="00B029B1"/>
    <w:rsid w:val="00B02EDE"/>
    <w:rsid w:val="00B04C19"/>
    <w:rsid w:val="00B06742"/>
    <w:rsid w:val="00B067D9"/>
    <w:rsid w:val="00B07505"/>
    <w:rsid w:val="00B105A7"/>
    <w:rsid w:val="00B10D15"/>
    <w:rsid w:val="00B11179"/>
    <w:rsid w:val="00B11A6B"/>
    <w:rsid w:val="00B17962"/>
    <w:rsid w:val="00B20432"/>
    <w:rsid w:val="00B21B2F"/>
    <w:rsid w:val="00B21BEE"/>
    <w:rsid w:val="00B22FE0"/>
    <w:rsid w:val="00B24AFE"/>
    <w:rsid w:val="00B2605F"/>
    <w:rsid w:val="00B26F91"/>
    <w:rsid w:val="00B2701B"/>
    <w:rsid w:val="00B270B2"/>
    <w:rsid w:val="00B274B0"/>
    <w:rsid w:val="00B30760"/>
    <w:rsid w:val="00B30810"/>
    <w:rsid w:val="00B30A38"/>
    <w:rsid w:val="00B32711"/>
    <w:rsid w:val="00B33752"/>
    <w:rsid w:val="00B33AAE"/>
    <w:rsid w:val="00B3462B"/>
    <w:rsid w:val="00B36372"/>
    <w:rsid w:val="00B402E6"/>
    <w:rsid w:val="00B40A0B"/>
    <w:rsid w:val="00B40EEA"/>
    <w:rsid w:val="00B41B2C"/>
    <w:rsid w:val="00B4228A"/>
    <w:rsid w:val="00B446A9"/>
    <w:rsid w:val="00B4562B"/>
    <w:rsid w:val="00B45C46"/>
    <w:rsid w:val="00B47CA9"/>
    <w:rsid w:val="00B47D09"/>
    <w:rsid w:val="00B5073D"/>
    <w:rsid w:val="00B51360"/>
    <w:rsid w:val="00B51714"/>
    <w:rsid w:val="00B51F38"/>
    <w:rsid w:val="00B53B4E"/>
    <w:rsid w:val="00B53C05"/>
    <w:rsid w:val="00B55A14"/>
    <w:rsid w:val="00B56016"/>
    <w:rsid w:val="00B56728"/>
    <w:rsid w:val="00B5694D"/>
    <w:rsid w:val="00B57CDD"/>
    <w:rsid w:val="00B6015E"/>
    <w:rsid w:val="00B61BA5"/>
    <w:rsid w:val="00B6217B"/>
    <w:rsid w:val="00B62AF8"/>
    <w:rsid w:val="00B6312D"/>
    <w:rsid w:val="00B66307"/>
    <w:rsid w:val="00B700F9"/>
    <w:rsid w:val="00B711D5"/>
    <w:rsid w:val="00B72224"/>
    <w:rsid w:val="00B73097"/>
    <w:rsid w:val="00B7318A"/>
    <w:rsid w:val="00B73220"/>
    <w:rsid w:val="00B7340E"/>
    <w:rsid w:val="00B74B79"/>
    <w:rsid w:val="00B76CF7"/>
    <w:rsid w:val="00B814D3"/>
    <w:rsid w:val="00B8216D"/>
    <w:rsid w:val="00B8269E"/>
    <w:rsid w:val="00B8357B"/>
    <w:rsid w:val="00B83FCA"/>
    <w:rsid w:val="00B84758"/>
    <w:rsid w:val="00B8538E"/>
    <w:rsid w:val="00B8578B"/>
    <w:rsid w:val="00B859DD"/>
    <w:rsid w:val="00B86D69"/>
    <w:rsid w:val="00B8765C"/>
    <w:rsid w:val="00B87BCD"/>
    <w:rsid w:val="00B9142D"/>
    <w:rsid w:val="00B91530"/>
    <w:rsid w:val="00B92099"/>
    <w:rsid w:val="00B95A93"/>
    <w:rsid w:val="00B95F14"/>
    <w:rsid w:val="00B96709"/>
    <w:rsid w:val="00B96A36"/>
    <w:rsid w:val="00B971FA"/>
    <w:rsid w:val="00B97BB7"/>
    <w:rsid w:val="00B97C53"/>
    <w:rsid w:val="00B97EB2"/>
    <w:rsid w:val="00BA0226"/>
    <w:rsid w:val="00BA134E"/>
    <w:rsid w:val="00BA1889"/>
    <w:rsid w:val="00BA291F"/>
    <w:rsid w:val="00BA2CD5"/>
    <w:rsid w:val="00BA2FB2"/>
    <w:rsid w:val="00BA3F55"/>
    <w:rsid w:val="00BA49FA"/>
    <w:rsid w:val="00BA4E1A"/>
    <w:rsid w:val="00BA5E99"/>
    <w:rsid w:val="00BA6414"/>
    <w:rsid w:val="00BA7768"/>
    <w:rsid w:val="00BB100A"/>
    <w:rsid w:val="00BB220C"/>
    <w:rsid w:val="00BB2C99"/>
    <w:rsid w:val="00BB6867"/>
    <w:rsid w:val="00BB69D1"/>
    <w:rsid w:val="00BB7C66"/>
    <w:rsid w:val="00BB7E7B"/>
    <w:rsid w:val="00BC1009"/>
    <w:rsid w:val="00BC2515"/>
    <w:rsid w:val="00BC359E"/>
    <w:rsid w:val="00BC5ED6"/>
    <w:rsid w:val="00BC6174"/>
    <w:rsid w:val="00BC7FEC"/>
    <w:rsid w:val="00BD08F1"/>
    <w:rsid w:val="00BD2E84"/>
    <w:rsid w:val="00BD3022"/>
    <w:rsid w:val="00BD350A"/>
    <w:rsid w:val="00BD4E56"/>
    <w:rsid w:val="00BD59A3"/>
    <w:rsid w:val="00BD648E"/>
    <w:rsid w:val="00BD7ABA"/>
    <w:rsid w:val="00BE2DD2"/>
    <w:rsid w:val="00BE563B"/>
    <w:rsid w:val="00BE5791"/>
    <w:rsid w:val="00BE61B4"/>
    <w:rsid w:val="00BE6E19"/>
    <w:rsid w:val="00BE75D7"/>
    <w:rsid w:val="00BF028A"/>
    <w:rsid w:val="00BF0878"/>
    <w:rsid w:val="00BF0CF5"/>
    <w:rsid w:val="00BF31E5"/>
    <w:rsid w:val="00BF3CFA"/>
    <w:rsid w:val="00BF6BF6"/>
    <w:rsid w:val="00C01B7B"/>
    <w:rsid w:val="00C029D4"/>
    <w:rsid w:val="00C055A2"/>
    <w:rsid w:val="00C10656"/>
    <w:rsid w:val="00C12A2C"/>
    <w:rsid w:val="00C15A2A"/>
    <w:rsid w:val="00C16134"/>
    <w:rsid w:val="00C1667D"/>
    <w:rsid w:val="00C17BFB"/>
    <w:rsid w:val="00C208DD"/>
    <w:rsid w:val="00C21202"/>
    <w:rsid w:val="00C22C55"/>
    <w:rsid w:val="00C2435E"/>
    <w:rsid w:val="00C2484B"/>
    <w:rsid w:val="00C25C2B"/>
    <w:rsid w:val="00C269A2"/>
    <w:rsid w:val="00C27531"/>
    <w:rsid w:val="00C31066"/>
    <w:rsid w:val="00C32E7E"/>
    <w:rsid w:val="00C32F16"/>
    <w:rsid w:val="00C34038"/>
    <w:rsid w:val="00C34BC3"/>
    <w:rsid w:val="00C34F14"/>
    <w:rsid w:val="00C35F2C"/>
    <w:rsid w:val="00C35FE3"/>
    <w:rsid w:val="00C41878"/>
    <w:rsid w:val="00C41CFB"/>
    <w:rsid w:val="00C43F31"/>
    <w:rsid w:val="00C4409C"/>
    <w:rsid w:val="00C441B0"/>
    <w:rsid w:val="00C44B6A"/>
    <w:rsid w:val="00C44D1D"/>
    <w:rsid w:val="00C454A0"/>
    <w:rsid w:val="00C45837"/>
    <w:rsid w:val="00C4744F"/>
    <w:rsid w:val="00C50A61"/>
    <w:rsid w:val="00C522CD"/>
    <w:rsid w:val="00C52BDD"/>
    <w:rsid w:val="00C52E2A"/>
    <w:rsid w:val="00C53258"/>
    <w:rsid w:val="00C535C9"/>
    <w:rsid w:val="00C539EC"/>
    <w:rsid w:val="00C53AB9"/>
    <w:rsid w:val="00C541B6"/>
    <w:rsid w:val="00C5466F"/>
    <w:rsid w:val="00C5553A"/>
    <w:rsid w:val="00C558FF"/>
    <w:rsid w:val="00C55B83"/>
    <w:rsid w:val="00C55FBC"/>
    <w:rsid w:val="00C55FFC"/>
    <w:rsid w:val="00C56A59"/>
    <w:rsid w:val="00C63006"/>
    <w:rsid w:val="00C64694"/>
    <w:rsid w:val="00C647F5"/>
    <w:rsid w:val="00C65C69"/>
    <w:rsid w:val="00C65D77"/>
    <w:rsid w:val="00C662F3"/>
    <w:rsid w:val="00C674A3"/>
    <w:rsid w:val="00C72AC6"/>
    <w:rsid w:val="00C72E7D"/>
    <w:rsid w:val="00C734FC"/>
    <w:rsid w:val="00C73C49"/>
    <w:rsid w:val="00C75202"/>
    <w:rsid w:val="00C77524"/>
    <w:rsid w:val="00C81D9B"/>
    <w:rsid w:val="00C82165"/>
    <w:rsid w:val="00C83AF8"/>
    <w:rsid w:val="00C850FB"/>
    <w:rsid w:val="00C8599F"/>
    <w:rsid w:val="00C85F2F"/>
    <w:rsid w:val="00C8726B"/>
    <w:rsid w:val="00C872CD"/>
    <w:rsid w:val="00C87745"/>
    <w:rsid w:val="00C9075D"/>
    <w:rsid w:val="00C91726"/>
    <w:rsid w:val="00C924D4"/>
    <w:rsid w:val="00C92C68"/>
    <w:rsid w:val="00C931A7"/>
    <w:rsid w:val="00C9409D"/>
    <w:rsid w:val="00C940FA"/>
    <w:rsid w:val="00C9539C"/>
    <w:rsid w:val="00C9576A"/>
    <w:rsid w:val="00C97219"/>
    <w:rsid w:val="00C97AE0"/>
    <w:rsid w:val="00C97D29"/>
    <w:rsid w:val="00CA0652"/>
    <w:rsid w:val="00CA06D0"/>
    <w:rsid w:val="00CA14DD"/>
    <w:rsid w:val="00CA41AB"/>
    <w:rsid w:val="00CA4AAD"/>
    <w:rsid w:val="00CA647F"/>
    <w:rsid w:val="00CA654A"/>
    <w:rsid w:val="00CA78A5"/>
    <w:rsid w:val="00CB0743"/>
    <w:rsid w:val="00CB09D9"/>
    <w:rsid w:val="00CB1925"/>
    <w:rsid w:val="00CB2794"/>
    <w:rsid w:val="00CB27B2"/>
    <w:rsid w:val="00CB42DD"/>
    <w:rsid w:val="00CB4714"/>
    <w:rsid w:val="00CB47D6"/>
    <w:rsid w:val="00CB5550"/>
    <w:rsid w:val="00CB617C"/>
    <w:rsid w:val="00CB691E"/>
    <w:rsid w:val="00CB74C6"/>
    <w:rsid w:val="00CC02CD"/>
    <w:rsid w:val="00CC1288"/>
    <w:rsid w:val="00CC137E"/>
    <w:rsid w:val="00CC1CB7"/>
    <w:rsid w:val="00CC2340"/>
    <w:rsid w:val="00CC293F"/>
    <w:rsid w:val="00CC35EE"/>
    <w:rsid w:val="00CC4421"/>
    <w:rsid w:val="00CC450F"/>
    <w:rsid w:val="00CC4B1D"/>
    <w:rsid w:val="00CC66A0"/>
    <w:rsid w:val="00CC6B49"/>
    <w:rsid w:val="00CC7E0F"/>
    <w:rsid w:val="00CD06F7"/>
    <w:rsid w:val="00CD08A4"/>
    <w:rsid w:val="00CD255E"/>
    <w:rsid w:val="00CD3A79"/>
    <w:rsid w:val="00CD3DB0"/>
    <w:rsid w:val="00CD79FF"/>
    <w:rsid w:val="00CD7C55"/>
    <w:rsid w:val="00CD7CFF"/>
    <w:rsid w:val="00CD7D16"/>
    <w:rsid w:val="00CE0857"/>
    <w:rsid w:val="00CE17F9"/>
    <w:rsid w:val="00CE1869"/>
    <w:rsid w:val="00CE49EB"/>
    <w:rsid w:val="00CE57D3"/>
    <w:rsid w:val="00CE5B20"/>
    <w:rsid w:val="00CE653B"/>
    <w:rsid w:val="00CE6FFE"/>
    <w:rsid w:val="00CF1237"/>
    <w:rsid w:val="00CF186E"/>
    <w:rsid w:val="00CF2327"/>
    <w:rsid w:val="00CF3393"/>
    <w:rsid w:val="00CF38E2"/>
    <w:rsid w:val="00CF3B76"/>
    <w:rsid w:val="00CF3F7F"/>
    <w:rsid w:val="00CF5080"/>
    <w:rsid w:val="00CF5714"/>
    <w:rsid w:val="00CF66B4"/>
    <w:rsid w:val="00CF70F7"/>
    <w:rsid w:val="00D0055A"/>
    <w:rsid w:val="00D01447"/>
    <w:rsid w:val="00D03F22"/>
    <w:rsid w:val="00D06C2A"/>
    <w:rsid w:val="00D07A23"/>
    <w:rsid w:val="00D133DA"/>
    <w:rsid w:val="00D14464"/>
    <w:rsid w:val="00D146EB"/>
    <w:rsid w:val="00D1476B"/>
    <w:rsid w:val="00D14AA3"/>
    <w:rsid w:val="00D1630B"/>
    <w:rsid w:val="00D203B7"/>
    <w:rsid w:val="00D20FC2"/>
    <w:rsid w:val="00D2126D"/>
    <w:rsid w:val="00D21479"/>
    <w:rsid w:val="00D214ED"/>
    <w:rsid w:val="00D21CC2"/>
    <w:rsid w:val="00D223BA"/>
    <w:rsid w:val="00D262E8"/>
    <w:rsid w:val="00D27546"/>
    <w:rsid w:val="00D27CB3"/>
    <w:rsid w:val="00D315DC"/>
    <w:rsid w:val="00D331C1"/>
    <w:rsid w:val="00D33B6F"/>
    <w:rsid w:val="00D3504A"/>
    <w:rsid w:val="00D35A05"/>
    <w:rsid w:val="00D36190"/>
    <w:rsid w:val="00D40458"/>
    <w:rsid w:val="00D42837"/>
    <w:rsid w:val="00D42FFE"/>
    <w:rsid w:val="00D43772"/>
    <w:rsid w:val="00D43DAD"/>
    <w:rsid w:val="00D44308"/>
    <w:rsid w:val="00D44988"/>
    <w:rsid w:val="00D44D38"/>
    <w:rsid w:val="00D45013"/>
    <w:rsid w:val="00D45F50"/>
    <w:rsid w:val="00D46EC9"/>
    <w:rsid w:val="00D507E6"/>
    <w:rsid w:val="00D50C0B"/>
    <w:rsid w:val="00D51A48"/>
    <w:rsid w:val="00D51B81"/>
    <w:rsid w:val="00D53608"/>
    <w:rsid w:val="00D54A0E"/>
    <w:rsid w:val="00D5518E"/>
    <w:rsid w:val="00D55758"/>
    <w:rsid w:val="00D5596F"/>
    <w:rsid w:val="00D5623A"/>
    <w:rsid w:val="00D56B0E"/>
    <w:rsid w:val="00D5703F"/>
    <w:rsid w:val="00D601B1"/>
    <w:rsid w:val="00D60605"/>
    <w:rsid w:val="00D60C03"/>
    <w:rsid w:val="00D60C80"/>
    <w:rsid w:val="00D6156D"/>
    <w:rsid w:val="00D624CD"/>
    <w:rsid w:val="00D640E5"/>
    <w:rsid w:val="00D66805"/>
    <w:rsid w:val="00D66BC7"/>
    <w:rsid w:val="00D67101"/>
    <w:rsid w:val="00D67200"/>
    <w:rsid w:val="00D67EFA"/>
    <w:rsid w:val="00D70A89"/>
    <w:rsid w:val="00D70B8C"/>
    <w:rsid w:val="00D71416"/>
    <w:rsid w:val="00D717B1"/>
    <w:rsid w:val="00D71902"/>
    <w:rsid w:val="00D71FC0"/>
    <w:rsid w:val="00D71FCE"/>
    <w:rsid w:val="00D72079"/>
    <w:rsid w:val="00D7225C"/>
    <w:rsid w:val="00D733F2"/>
    <w:rsid w:val="00D73633"/>
    <w:rsid w:val="00D73A45"/>
    <w:rsid w:val="00D740BF"/>
    <w:rsid w:val="00D76D34"/>
    <w:rsid w:val="00D773FA"/>
    <w:rsid w:val="00D805D6"/>
    <w:rsid w:val="00D8062A"/>
    <w:rsid w:val="00D809C5"/>
    <w:rsid w:val="00D8145E"/>
    <w:rsid w:val="00D815C0"/>
    <w:rsid w:val="00D81C60"/>
    <w:rsid w:val="00D82748"/>
    <w:rsid w:val="00D82DC9"/>
    <w:rsid w:val="00D82FFB"/>
    <w:rsid w:val="00D837BC"/>
    <w:rsid w:val="00D83F84"/>
    <w:rsid w:val="00D8650F"/>
    <w:rsid w:val="00D86BE2"/>
    <w:rsid w:val="00D86E20"/>
    <w:rsid w:val="00D87CA0"/>
    <w:rsid w:val="00D87CEE"/>
    <w:rsid w:val="00D90C40"/>
    <w:rsid w:val="00D90D55"/>
    <w:rsid w:val="00D91CE8"/>
    <w:rsid w:val="00D92135"/>
    <w:rsid w:val="00D92322"/>
    <w:rsid w:val="00D92D53"/>
    <w:rsid w:val="00D93355"/>
    <w:rsid w:val="00D9342C"/>
    <w:rsid w:val="00D9377B"/>
    <w:rsid w:val="00D94023"/>
    <w:rsid w:val="00D943E0"/>
    <w:rsid w:val="00D952B2"/>
    <w:rsid w:val="00D95D9E"/>
    <w:rsid w:val="00D97D00"/>
    <w:rsid w:val="00DA059A"/>
    <w:rsid w:val="00DA4ABC"/>
    <w:rsid w:val="00DA4BAD"/>
    <w:rsid w:val="00DA592F"/>
    <w:rsid w:val="00DA62AD"/>
    <w:rsid w:val="00DA7620"/>
    <w:rsid w:val="00DA76E6"/>
    <w:rsid w:val="00DB062A"/>
    <w:rsid w:val="00DB2A82"/>
    <w:rsid w:val="00DB3047"/>
    <w:rsid w:val="00DB34C8"/>
    <w:rsid w:val="00DB441B"/>
    <w:rsid w:val="00DB46D7"/>
    <w:rsid w:val="00DB5376"/>
    <w:rsid w:val="00DB566A"/>
    <w:rsid w:val="00DB5AD6"/>
    <w:rsid w:val="00DB7FF5"/>
    <w:rsid w:val="00DC0847"/>
    <w:rsid w:val="00DC242D"/>
    <w:rsid w:val="00DC37E2"/>
    <w:rsid w:val="00DC3A99"/>
    <w:rsid w:val="00DC4AC7"/>
    <w:rsid w:val="00DC4DA7"/>
    <w:rsid w:val="00DC4E7D"/>
    <w:rsid w:val="00DC4FC6"/>
    <w:rsid w:val="00DC608D"/>
    <w:rsid w:val="00DC78DB"/>
    <w:rsid w:val="00DC78F8"/>
    <w:rsid w:val="00DC7986"/>
    <w:rsid w:val="00DD076E"/>
    <w:rsid w:val="00DD0938"/>
    <w:rsid w:val="00DD0DC6"/>
    <w:rsid w:val="00DD1688"/>
    <w:rsid w:val="00DD1805"/>
    <w:rsid w:val="00DD2DC2"/>
    <w:rsid w:val="00DD31A9"/>
    <w:rsid w:val="00DD3AE5"/>
    <w:rsid w:val="00DD3DD1"/>
    <w:rsid w:val="00DD54AB"/>
    <w:rsid w:val="00DD5A89"/>
    <w:rsid w:val="00DE1676"/>
    <w:rsid w:val="00DE1B2C"/>
    <w:rsid w:val="00DE2762"/>
    <w:rsid w:val="00DE335A"/>
    <w:rsid w:val="00DE3F89"/>
    <w:rsid w:val="00DE58CF"/>
    <w:rsid w:val="00DE5B16"/>
    <w:rsid w:val="00DE751A"/>
    <w:rsid w:val="00DE79A2"/>
    <w:rsid w:val="00DF00EF"/>
    <w:rsid w:val="00DF0C57"/>
    <w:rsid w:val="00DF0EA3"/>
    <w:rsid w:val="00DF24D8"/>
    <w:rsid w:val="00DF27BE"/>
    <w:rsid w:val="00DF3E49"/>
    <w:rsid w:val="00DF4DDB"/>
    <w:rsid w:val="00DF67AB"/>
    <w:rsid w:val="00DF6BA5"/>
    <w:rsid w:val="00DF6D3A"/>
    <w:rsid w:val="00DF7240"/>
    <w:rsid w:val="00E0094A"/>
    <w:rsid w:val="00E00C24"/>
    <w:rsid w:val="00E00F89"/>
    <w:rsid w:val="00E019F2"/>
    <w:rsid w:val="00E019F6"/>
    <w:rsid w:val="00E021C9"/>
    <w:rsid w:val="00E02760"/>
    <w:rsid w:val="00E02B3F"/>
    <w:rsid w:val="00E030FA"/>
    <w:rsid w:val="00E0781B"/>
    <w:rsid w:val="00E07925"/>
    <w:rsid w:val="00E103B8"/>
    <w:rsid w:val="00E1099D"/>
    <w:rsid w:val="00E13AA6"/>
    <w:rsid w:val="00E156F6"/>
    <w:rsid w:val="00E15D54"/>
    <w:rsid w:val="00E21077"/>
    <w:rsid w:val="00E21419"/>
    <w:rsid w:val="00E2172A"/>
    <w:rsid w:val="00E24090"/>
    <w:rsid w:val="00E244C1"/>
    <w:rsid w:val="00E2455B"/>
    <w:rsid w:val="00E25F8D"/>
    <w:rsid w:val="00E26B0D"/>
    <w:rsid w:val="00E305F3"/>
    <w:rsid w:val="00E30A7A"/>
    <w:rsid w:val="00E30DEE"/>
    <w:rsid w:val="00E31493"/>
    <w:rsid w:val="00E323FD"/>
    <w:rsid w:val="00E337B5"/>
    <w:rsid w:val="00E33A03"/>
    <w:rsid w:val="00E353D4"/>
    <w:rsid w:val="00E35452"/>
    <w:rsid w:val="00E3621D"/>
    <w:rsid w:val="00E36BE8"/>
    <w:rsid w:val="00E36DAE"/>
    <w:rsid w:val="00E41147"/>
    <w:rsid w:val="00E41441"/>
    <w:rsid w:val="00E42249"/>
    <w:rsid w:val="00E42958"/>
    <w:rsid w:val="00E43844"/>
    <w:rsid w:val="00E438D6"/>
    <w:rsid w:val="00E4401A"/>
    <w:rsid w:val="00E4447F"/>
    <w:rsid w:val="00E44654"/>
    <w:rsid w:val="00E46D7A"/>
    <w:rsid w:val="00E46DCF"/>
    <w:rsid w:val="00E47057"/>
    <w:rsid w:val="00E470E3"/>
    <w:rsid w:val="00E4727A"/>
    <w:rsid w:val="00E47471"/>
    <w:rsid w:val="00E508DC"/>
    <w:rsid w:val="00E50BD2"/>
    <w:rsid w:val="00E5246E"/>
    <w:rsid w:val="00E52864"/>
    <w:rsid w:val="00E538DF"/>
    <w:rsid w:val="00E560FC"/>
    <w:rsid w:val="00E5733E"/>
    <w:rsid w:val="00E573AB"/>
    <w:rsid w:val="00E60323"/>
    <w:rsid w:val="00E61153"/>
    <w:rsid w:val="00E61512"/>
    <w:rsid w:val="00E62468"/>
    <w:rsid w:val="00E624C0"/>
    <w:rsid w:val="00E62C03"/>
    <w:rsid w:val="00E64190"/>
    <w:rsid w:val="00E64261"/>
    <w:rsid w:val="00E6542E"/>
    <w:rsid w:val="00E66309"/>
    <w:rsid w:val="00E70C97"/>
    <w:rsid w:val="00E70EFE"/>
    <w:rsid w:val="00E71786"/>
    <w:rsid w:val="00E73F1D"/>
    <w:rsid w:val="00E74786"/>
    <w:rsid w:val="00E74A74"/>
    <w:rsid w:val="00E75861"/>
    <w:rsid w:val="00E7611C"/>
    <w:rsid w:val="00E77FC2"/>
    <w:rsid w:val="00E80829"/>
    <w:rsid w:val="00E80B4E"/>
    <w:rsid w:val="00E8274C"/>
    <w:rsid w:val="00E8309F"/>
    <w:rsid w:val="00E83F17"/>
    <w:rsid w:val="00E86A8F"/>
    <w:rsid w:val="00E86F4F"/>
    <w:rsid w:val="00E87B6E"/>
    <w:rsid w:val="00E9070C"/>
    <w:rsid w:val="00E90D40"/>
    <w:rsid w:val="00E913C2"/>
    <w:rsid w:val="00E959CC"/>
    <w:rsid w:val="00EA090B"/>
    <w:rsid w:val="00EA28E0"/>
    <w:rsid w:val="00EA32A7"/>
    <w:rsid w:val="00EA3772"/>
    <w:rsid w:val="00EA38E2"/>
    <w:rsid w:val="00EA3C64"/>
    <w:rsid w:val="00EA66CB"/>
    <w:rsid w:val="00EA7936"/>
    <w:rsid w:val="00EA7AED"/>
    <w:rsid w:val="00EB00CD"/>
    <w:rsid w:val="00EB0F9E"/>
    <w:rsid w:val="00EB31AF"/>
    <w:rsid w:val="00EB38DF"/>
    <w:rsid w:val="00EB3D59"/>
    <w:rsid w:val="00EB4826"/>
    <w:rsid w:val="00EB5E0E"/>
    <w:rsid w:val="00EB60FD"/>
    <w:rsid w:val="00EB6836"/>
    <w:rsid w:val="00EB7786"/>
    <w:rsid w:val="00EC0349"/>
    <w:rsid w:val="00EC05A2"/>
    <w:rsid w:val="00EC135E"/>
    <w:rsid w:val="00EC2B36"/>
    <w:rsid w:val="00EC457B"/>
    <w:rsid w:val="00EC4C33"/>
    <w:rsid w:val="00EC7006"/>
    <w:rsid w:val="00ED0550"/>
    <w:rsid w:val="00ED07DE"/>
    <w:rsid w:val="00ED0D99"/>
    <w:rsid w:val="00ED23BF"/>
    <w:rsid w:val="00ED4784"/>
    <w:rsid w:val="00ED4AF3"/>
    <w:rsid w:val="00ED53A5"/>
    <w:rsid w:val="00ED5624"/>
    <w:rsid w:val="00ED5E94"/>
    <w:rsid w:val="00ED68E9"/>
    <w:rsid w:val="00EE098D"/>
    <w:rsid w:val="00EE0AB5"/>
    <w:rsid w:val="00EE2C85"/>
    <w:rsid w:val="00EE42C0"/>
    <w:rsid w:val="00EE6CA3"/>
    <w:rsid w:val="00EE77A4"/>
    <w:rsid w:val="00EE7DC6"/>
    <w:rsid w:val="00EF1472"/>
    <w:rsid w:val="00EF2DDD"/>
    <w:rsid w:val="00EF30C5"/>
    <w:rsid w:val="00EF40E3"/>
    <w:rsid w:val="00EF413B"/>
    <w:rsid w:val="00EF47CA"/>
    <w:rsid w:val="00EF496A"/>
    <w:rsid w:val="00EF4997"/>
    <w:rsid w:val="00EF4D31"/>
    <w:rsid w:val="00EF6255"/>
    <w:rsid w:val="00EF6834"/>
    <w:rsid w:val="00EF6C92"/>
    <w:rsid w:val="00EF7683"/>
    <w:rsid w:val="00F00C14"/>
    <w:rsid w:val="00F01028"/>
    <w:rsid w:val="00F010FA"/>
    <w:rsid w:val="00F01976"/>
    <w:rsid w:val="00F019BC"/>
    <w:rsid w:val="00F03DD7"/>
    <w:rsid w:val="00F04685"/>
    <w:rsid w:val="00F06105"/>
    <w:rsid w:val="00F06177"/>
    <w:rsid w:val="00F062DF"/>
    <w:rsid w:val="00F07D87"/>
    <w:rsid w:val="00F1224C"/>
    <w:rsid w:val="00F15688"/>
    <w:rsid w:val="00F1673F"/>
    <w:rsid w:val="00F17266"/>
    <w:rsid w:val="00F210B8"/>
    <w:rsid w:val="00F22429"/>
    <w:rsid w:val="00F2259F"/>
    <w:rsid w:val="00F23FC1"/>
    <w:rsid w:val="00F25DF9"/>
    <w:rsid w:val="00F2629E"/>
    <w:rsid w:val="00F273DC"/>
    <w:rsid w:val="00F27511"/>
    <w:rsid w:val="00F30CAB"/>
    <w:rsid w:val="00F30D8A"/>
    <w:rsid w:val="00F31D36"/>
    <w:rsid w:val="00F331E0"/>
    <w:rsid w:val="00F33AB4"/>
    <w:rsid w:val="00F34ABB"/>
    <w:rsid w:val="00F35763"/>
    <w:rsid w:val="00F35779"/>
    <w:rsid w:val="00F36344"/>
    <w:rsid w:val="00F365C5"/>
    <w:rsid w:val="00F379B6"/>
    <w:rsid w:val="00F40ACF"/>
    <w:rsid w:val="00F4131B"/>
    <w:rsid w:val="00F4161E"/>
    <w:rsid w:val="00F41A8B"/>
    <w:rsid w:val="00F441A7"/>
    <w:rsid w:val="00F4497B"/>
    <w:rsid w:val="00F44A5A"/>
    <w:rsid w:val="00F47965"/>
    <w:rsid w:val="00F47C8B"/>
    <w:rsid w:val="00F50034"/>
    <w:rsid w:val="00F51205"/>
    <w:rsid w:val="00F51A24"/>
    <w:rsid w:val="00F51D24"/>
    <w:rsid w:val="00F5423F"/>
    <w:rsid w:val="00F54EEE"/>
    <w:rsid w:val="00F56473"/>
    <w:rsid w:val="00F56A28"/>
    <w:rsid w:val="00F57EDD"/>
    <w:rsid w:val="00F60941"/>
    <w:rsid w:val="00F61479"/>
    <w:rsid w:val="00F61D6F"/>
    <w:rsid w:val="00F61EC6"/>
    <w:rsid w:val="00F63587"/>
    <w:rsid w:val="00F65021"/>
    <w:rsid w:val="00F70135"/>
    <w:rsid w:val="00F70171"/>
    <w:rsid w:val="00F7020B"/>
    <w:rsid w:val="00F70391"/>
    <w:rsid w:val="00F707BF"/>
    <w:rsid w:val="00F7112B"/>
    <w:rsid w:val="00F71F5D"/>
    <w:rsid w:val="00F73400"/>
    <w:rsid w:val="00F737EE"/>
    <w:rsid w:val="00F75547"/>
    <w:rsid w:val="00F75CA1"/>
    <w:rsid w:val="00F763B6"/>
    <w:rsid w:val="00F76610"/>
    <w:rsid w:val="00F76D30"/>
    <w:rsid w:val="00F77232"/>
    <w:rsid w:val="00F805C1"/>
    <w:rsid w:val="00F810D5"/>
    <w:rsid w:val="00F813A2"/>
    <w:rsid w:val="00F81CC5"/>
    <w:rsid w:val="00F82030"/>
    <w:rsid w:val="00F82127"/>
    <w:rsid w:val="00F823A1"/>
    <w:rsid w:val="00F82ACC"/>
    <w:rsid w:val="00F8494F"/>
    <w:rsid w:val="00F8541E"/>
    <w:rsid w:val="00F85742"/>
    <w:rsid w:val="00F86074"/>
    <w:rsid w:val="00F869B2"/>
    <w:rsid w:val="00F87731"/>
    <w:rsid w:val="00F90E62"/>
    <w:rsid w:val="00F910BA"/>
    <w:rsid w:val="00F926F1"/>
    <w:rsid w:val="00F92ADA"/>
    <w:rsid w:val="00F93343"/>
    <w:rsid w:val="00F95780"/>
    <w:rsid w:val="00F95D53"/>
    <w:rsid w:val="00F96AB2"/>
    <w:rsid w:val="00F96B73"/>
    <w:rsid w:val="00F96F74"/>
    <w:rsid w:val="00FA147A"/>
    <w:rsid w:val="00FA216B"/>
    <w:rsid w:val="00FA2E2F"/>
    <w:rsid w:val="00FA33B3"/>
    <w:rsid w:val="00FA6167"/>
    <w:rsid w:val="00FB0967"/>
    <w:rsid w:val="00FB1AB8"/>
    <w:rsid w:val="00FB338B"/>
    <w:rsid w:val="00FB40F1"/>
    <w:rsid w:val="00FB4CA9"/>
    <w:rsid w:val="00FB5A1F"/>
    <w:rsid w:val="00FB68B5"/>
    <w:rsid w:val="00FB7E14"/>
    <w:rsid w:val="00FC071C"/>
    <w:rsid w:val="00FC2C91"/>
    <w:rsid w:val="00FC3E76"/>
    <w:rsid w:val="00FC4807"/>
    <w:rsid w:val="00FC5476"/>
    <w:rsid w:val="00FC5988"/>
    <w:rsid w:val="00FC5CC3"/>
    <w:rsid w:val="00FC5EF2"/>
    <w:rsid w:val="00FC666D"/>
    <w:rsid w:val="00FD1435"/>
    <w:rsid w:val="00FD2AAE"/>
    <w:rsid w:val="00FD4198"/>
    <w:rsid w:val="00FD448B"/>
    <w:rsid w:val="00FD4B68"/>
    <w:rsid w:val="00FD5437"/>
    <w:rsid w:val="00FD5800"/>
    <w:rsid w:val="00FD6B03"/>
    <w:rsid w:val="00FE03FC"/>
    <w:rsid w:val="00FE0FC3"/>
    <w:rsid w:val="00FE1E07"/>
    <w:rsid w:val="00FE20B6"/>
    <w:rsid w:val="00FE31AA"/>
    <w:rsid w:val="00FE326A"/>
    <w:rsid w:val="00FE46F4"/>
    <w:rsid w:val="00FE49D0"/>
    <w:rsid w:val="00FE4C43"/>
    <w:rsid w:val="00FE559D"/>
    <w:rsid w:val="00FE6074"/>
    <w:rsid w:val="00FE6165"/>
    <w:rsid w:val="00FE6DC6"/>
    <w:rsid w:val="00FE6E22"/>
    <w:rsid w:val="00FE7283"/>
    <w:rsid w:val="00FF046A"/>
    <w:rsid w:val="00FF33AC"/>
    <w:rsid w:val="00FF4930"/>
    <w:rsid w:val="00FF4A31"/>
    <w:rsid w:val="00FF5E5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6580A"/>
  <w15:chartTrackingRefBased/>
  <w15:docId w15:val="{DA2C410A-A50A-4FA0-B2C4-06580558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semiHidden/>
    <w:rsid w:val="00D73633"/>
    <w:pPr>
      <w:ind w:left="600"/>
    </w:pPr>
    <w:rPr>
      <w:rFonts w:ascii="Times New Roman" w:hAnsi="Times New Roman"/>
      <w:sz w:val="18"/>
      <w:szCs w:val="18"/>
    </w:rPr>
  </w:style>
  <w:style w:type="paragraph" w:styleId="Kazalovsebine5">
    <w:name w:val="toc 5"/>
    <w:basedOn w:val="Navaden"/>
    <w:next w:val="Navaden"/>
    <w:autoRedefine/>
    <w:semiHidden/>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semiHidden/>
    <w:rsid w:val="00C85F2F"/>
    <w:pPr>
      <w:ind w:left="1000"/>
    </w:pPr>
    <w:rPr>
      <w:rFonts w:ascii="Times New Roman" w:hAnsi="Times New Roman"/>
      <w:sz w:val="18"/>
      <w:szCs w:val="18"/>
    </w:rPr>
  </w:style>
  <w:style w:type="paragraph" w:styleId="Kazalovsebine7">
    <w:name w:val="toc 7"/>
    <w:basedOn w:val="Navaden"/>
    <w:next w:val="Navaden"/>
    <w:autoRedefine/>
    <w:semiHidden/>
    <w:rsid w:val="00C85F2F"/>
    <w:pPr>
      <w:ind w:left="1200"/>
    </w:pPr>
    <w:rPr>
      <w:rFonts w:ascii="Times New Roman" w:hAnsi="Times New Roman"/>
      <w:sz w:val="18"/>
      <w:szCs w:val="18"/>
    </w:rPr>
  </w:style>
  <w:style w:type="paragraph" w:styleId="Kazalovsebine8">
    <w:name w:val="toc 8"/>
    <w:basedOn w:val="Navaden"/>
    <w:next w:val="Navaden"/>
    <w:autoRedefine/>
    <w:semiHidden/>
    <w:rsid w:val="00C85F2F"/>
    <w:pPr>
      <w:ind w:left="1400"/>
    </w:pPr>
    <w:rPr>
      <w:rFonts w:ascii="Times New Roman" w:hAnsi="Times New Roman"/>
      <w:sz w:val="18"/>
      <w:szCs w:val="18"/>
    </w:rPr>
  </w:style>
  <w:style w:type="paragraph" w:styleId="Kazalovsebine9">
    <w:name w:val="toc 9"/>
    <w:basedOn w:val="Navaden"/>
    <w:next w:val="Navaden"/>
    <w:autoRedefine/>
    <w:semiHidden/>
    <w:rsid w:val="00C85F2F"/>
    <w:pPr>
      <w:ind w:left="1600"/>
    </w:pPr>
    <w:rPr>
      <w:rFonts w:ascii="Times New Roman" w:hAnsi="Times New Roman"/>
      <w:sz w:val="18"/>
      <w:szCs w:val="18"/>
    </w:rPr>
  </w:style>
  <w:style w:type="paragraph" w:styleId="Navadensplet">
    <w:name w:val="Normal (Web)"/>
    <w:basedOn w:val="Navaden"/>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semiHidden/>
    <w:rsid w:val="00C85F2F"/>
    <w:pPr>
      <w:spacing w:line="240" w:lineRule="auto"/>
    </w:pPr>
    <w:rPr>
      <w:rFonts w:ascii="Times New Roman" w:hAnsi="Times New Roman"/>
      <w:szCs w:val="20"/>
      <w:lang w:eastAsia="sl-SI"/>
    </w:rPr>
  </w:style>
  <w:style w:type="character" w:styleId="Sprotnaopomba-sklic">
    <w:name w:val="footnote reference"/>
    <w:semiHidden/>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odstavek1">
    <w:name w:val="odstavek1"/>
    <w:basedOn w:val="Navaden"/>
    <w:rsid w:val="009D1898"/>
    <w:pPr>
      <w:spacing w:before="240" w:line="240" w:lineRule="auto"/>
      <w:ind w:firstLine="1021"/>
      <w:jc w:val="both"/>
    </w:pPr>
    <w:rPr>
      <w:rFonts w:cs="Arial"/>
      <w:sz w:val="22"/>
      <w:szCs w:val="22"/>
      <w:lang w:eastAsia="sl-SI"/>
    </w:rPr>
  </w:style>
  <w:style w:type="paragraph" w:customStyle="1" w:styleId="tevilnatoka1">
    <w:name w:val="tevilnatoka1"/>
    <w:basedOn w:val="Navaden"/>
    <w:rsid w:val="009D1898"/>
    <w:pPr>
      <w:spacing w:line="240" w:lineRule="auto"/>
      <w:ind w:left="425" w:hanging="425"/>
      <w:jc w:val="both"/>
    </w:pPr>
    <w:rPr>
      <w:rFonts w:cs="Arial"/>
      <w:sz w:val="22"/>
      <w:szCs w:val="22"/>
      <w:lang w:eastAsia="sl-SI"/>
    </w:rPr>
  </w:style>
  <w:style w:type="paragraph" w:customStyle="1" w:styleId="Vrstapredpisa">
    <w:name w:val="Vrsta predpisa"/>
    <w:basedOn w:val="Navaden"/>
    <w:link w:val="VrstapredpisaZnak"/>
    <w:qFormat/>
    <w:rsid w:val="009147E8"/>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9147E8"/>
    <w:rPr>
      <w:rFonts w:ascii="Arial" w:hAnsi="Arial"/>
      <w:b/>
      <w:bCs/>
      <w:color w:val="000000"/>
      <w:spacing w:val="40"/>
      <w:sz w:val="22"/>
      <w:szCs w:val="22"/>
      <w:lang w:val="x-none" w:eastAsia="x-none" w:bidi="ar-SA"/>
    </w:rPr>
  </w:style>
  <w:style w:type="paragraph" w:customStyle="1" w:styleId="tevilnatoka">
    <w:name w:val="Številčna točka"/>
    <w:basedOn w:val="Navaden"/>
    <w:link w:val="tevilnatokaZnak"/>
    <w:qFormat/>
    <w:rsid w:val="009147E8"/>
    <w:pPr>
      <w:numPr>
        <w:numId w:val="8"/>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9147E8"/>
    <w:rPr>
      <w:rFonts w:ascii="Arial" w:hAnsi="Arial" w:cs="Arial"/>
      <w:sz w:val="22"/>
      <w:szCs w:val="22"/>
    </w:rPr>
  </w:style>
  <w:style w:type="character" w:styleId="Nerazreenaomemba">
    <w:name w:val="Unresolved Mention"/>
    <w:uiPriority w:val="99"/>
    <w:semiHidden/>
    <w:unhideWhenUsed/>
    <w:rsid w:val="0041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332032683">
      <w:bodyDiv w:val="1"/>
      <w:marLeft w:val="0"/>
      <w:marRight w:val="0"/>
      <w:marTop w:val="0"/>
      <w:marBottom w:val="0"/>
      <w:divBdr>
        <w:top w:val="none" w:sz="0" w:space="0" w:color="auto"/>
        <w:left w:val="none" w:sz="0" w:space="0" w:color="auto"/>
        <w:bottom w:val="none" w:sz="0" w:space="0" w:color="auto"/>
        <w:right w:val="none" w:sz="0" w:space="0" w:color="auto"/>
      </w:divBdr>
      <w:divsChild>
        <w:div w:id="852570566">
          <w:marLeft w:val="0"/>
          <w:marRight w:val="0"/>
          <w:marTop w:val="0"/>
          <w:marBottom w:val="0"/>
          <w:divBdr>
            <w:top w:val="none" w:sz="0" w:space="0" w:color="auto"/>
            <w:left w:val="none" w:sz="0" w:space="0" w:color="auto"/>
            <w:bottom w:val="none" w:sz="0" w:space="0" w:color="auto"/>
            <w:right w:val="none" w:sz="0" w:space="0" w:color="auto"/>
          </w:divBdr>
          <w:divsChild>
            <w:div w:id="1696074727">
              <w:marLeft w:val="0"/>
              <w:marRight w:val="0"/>
              <w:marTop w:val="100"/>
              <w:marBottom w:val="100"/>
              <w:divBdr>
                <w:top w:val="none" w:sz="0" w:space="0" w:color="auto"/>
                <w:left w:val="none" w:sz="0" w:space="0" w:color="auto"/>
                <w:bottom w:val="none" w:sz="0" w:space="0" w:color="auto"/>
                <w:right w:val="none" w:sz="0" w:space="0" w:color="auto"/>
              </w:divBdr>
              <w:divsChild>
                <w:div w:id="1081684641">
                  <w:marLeft w:val="0"/>
                  <w:marRight w:val="0"/>
                  <w:marTop w:val="0"/>
                  <w:marBottom w:val="0"/>
                  <w:divBdr>
                    <w:top w:val="none" w:sz="0" w:space="0" w:color="auto"/>
                    <w:left w:val="none" w:sz="0" w:space="0" w:color="auto"/>
                    <w:bottom w:val="none" w:sz="0" w:space="0" w:color="auto"/>
                    <w:right w:val="none" w:sz="0" w:space="0" w:color="auto"/>
                  </w:divBdr>
                  <w:divsChild>
                    <w:div w:id="2143036640">
                      <w:marLeft w:val="0"/>
                      <w:marRight w:val="0"/>
                      <w:marTop w:val="0"/>
                      <w:marBottom w:val="0"/>
                      <w:divBdr>
                        <w:top w:val="none" w:sz="0" w:space="0" w:color="auto"/>
                        <w:left w:val="none" w:sz="0" w:space="0" w:color="auto"/>
                        <w:bottom w:val="none" w:sz="0" w:space="0" w:color="auto"/>
                        <w:right w:val="none" w:sz="0" w:space="0" w:color="auto"/>
                      </w:divBdr>
                      <w:divsChild>
                        <w:div w:id="757870302">
                          <w:marLeft w:val="0"/>
                          <w:marRight w:val="0"/>
                          <w:marTop w:val="0"/>
                          <w:marBottom w:val="0"/>
                          <w:divBdr>
                            <w:top w:val="none" w:sz="0" w:space="0" w:color="auto"/>
                            <w:left w:val="none" w:sz="0" w:space="0" w:color="auto"/>
                            <w:bottom w:val="none" w:sz="0" w:space="0" w:color="auto"/>
                            <w:right w:val="none" w:sz="0" w:space="0" w:color="auto"/>
                          </w:divBdr>
                          <w:divsChild>
                            <w:div w:id="1023946029">
                              <w:marLeft w:val="0"/>
                              <w:marRight w:val="0"/>
                              <w:marTop w:val="0"/>
                              <w:marBottom w:val="0"/>
                              <w:divBdr>
                                <w:top w:val="none" w:sz="0" w:space="0" w:color="auto"/>
                                <w:left w:val="none" w:sz="0" w:space="0" w:color="auto"/>
                                <w:bottom w:val="none" w:sz="0" w:space="0" w:color="auto"/>
                                <w:right w:val="none" w:sz="0" w:space="0" w:color="auto"/>
                              </w:divBdr>
                              <w:divsChild>
                                <w:div w:id="258027211">
                                  <w:marLeft w:val="0"/>
                                  <w:marRight w:val="0"/>
                                  <w:marTop w:val="0"/>
                                  <w:marBottom w:val="0"/>
                                  <w:divBdr>
                                    <w:top w:val="none" w:sz="0" w:space="0" w:color="auto"/>
                                    <w:left w:val="none" w:sz="0" w:space="0" w:color="auto"/>
                                    <w:bottom w:val="none" w:sz="0" w:space="0" w:color="auto"/>
                                    <w:right w:val="none" w:sz="0" w:space="0" w:color="auto"/>
                                  </w:divBdr>
                                  <w:divsChild>
                                    <w:div w:id="703096386">
                                      <w:marLeft w:val="0"/>
                                      <w:marRight w:val="0"/>
                                      <w:marTop w:val="0"/>
                                      <w:marBottom w:val="0"/>
                                      <w:divBdr>
                                        <w:top w:val="none" w:sz="0" w:space="0" w:color="auto"/>
                                        <w:left w:val="none" w:sz="0" w:space="0" w:color="auto"/>
                                        <w:bottom w:val="none" w:sz="0" w:space="0" w:color="auto"/>
                                        <w:right w:val="none" w:sz="0" w:space="0" w:color="auto"/>
                                      </w:divBdr>
                                      <w:divsChild>
                                        <w:div w:id="6684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51378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906260349">
      <w:bodyDiv w:val="1"/>
      <w:marLeft w:val="0"/>
      <w:marRight w:val="0"/>
      <w:marTop w:val="0"/>
      <w:marBottom w:val="0"/>
      <w:divBdr>
        <w:top w:val="none" w:sz="0" w:space="0" w:color="auto"/>
        <w:left w:val="none" w:sz="0" w:space="0" w:color="auto"/>
        <w:bottom w:val="none" w:sz="0" w:space="0" w:color="auto"/>
        <w:right w:val="none" w:sz="0" w:space="0" w:color="auto"/>
      </w:divBdr>
    </w:div>
    <w:div w:id="2049454030">
      <w:bodyDiv w:val="1"/>
      <w:marLeft w:val="0"/>
      <w:marRight w:val="0"/>
      <w:marTop w:val="0"/>
      <w:marBottom w:val="0"/>
      <w:divBdr>
        <w:top w:val="none" w:sz="0" w:space="0" w:color="auto"/>
        <w:left w:val="none" w:sz="0" w:space="0" w:color="auto"/>
        <w:bottom w:val="none" w:sz="0" w:space="0" w:color="auto"/>
        <w:right w:val="none" w:sz="0" w:space="0" w:color="auto"/>
      </w:divBdr>
      <w:divsChild>
        <w:div w:id="73548568">
          <w:marLeft w:val="0"/>
          <w:marRight w:val="0"/>
          <w:marTop w:val="0"/>
          <w:marBottom w:val="0"/>
          <w:divBdr>
            <w:top w:val="none" w:sz="0" w:space="0" w:color="auto"/>
            <w:left w:val="none" w:sz="0" w:space="0" w:color="auto"/>
            <w:bottom w:val="none" w:sz="0" w:space="0" w:color="auto"/>
            <w:right w:val="none" w:sz="0" w:space="0" w:color="auto"/>
          </w:divBdr>
          <w:divsChild>
            <w:div w:id="556555988">
              <w:marLeft w:val="0"/>
              <w:marRight w:val="0"/>
              <w:marTop w:val="100"/>
              <w:marBottom w:val="100"/>
              <w:divBdr>
                <w:top w:val="none" w:sz="0" w:space="0" w:color="auto"/>
                <w:left w:val="none" w:sz="0" w:space="0" w:color="auto"/>
                <w:bottom w:val="none" w:sz="0" w:space="0" w:color="auto"/>
                <w:right w:val="none" w:sz="0" w:space="0" w:color="auto"/>
              </w:divBdr>
              <w:divsChild>
                <w:div w:id="832725283">
                  <w:marLeft w:val="0"/>
                  <w:marRight w:val="0"/>
                  <w:marTop w:val="0"/>
                  <w:marBottom w:val="0"/>
                  <w:divBdr>
                    <w:top w:val="none" w:sz="0" w:space="0" w:color="auto"/>
                    <w:left w:val="none" w:sz="0" w:space="0" w:color="auto"/>
                    <w:bottom w:val="none" w:sz="0" w:space="0" w:color="auto"/>
                    <w:right w:val="none" w:sz="0" w:space="0" w:color="auto"/>
                  </w:divBdr>
                  <w:divsChild>
                    <w:div w:id="378937024">
                      <w:marLeft w:val="0"/>
                      <w:marRight w:val="0"/>
                      <w:marTop w:val="0"/>
                      <w:marBottom w:val="0"/>
                      <w:divBdr>
                        <w:top w:val="none" w:sz="0" w:space="0" w:color="auto"/>
                        <w:left w:val="none" w:sz="0" w:space="0" w:color="auto"/>
                        <w:bottom w:val="none" w:sz="0" w:space="0" w:color="auto"/>
                        <w:right w:val="none" w:sz="0" w:space="0" w:color="auto"/>
                      </w:divBdr>
                      <w:divsChild>
                        <w:div w:id="258951687">
                          <w:marLeft w:val="0"/>
                          <w:marRight w:val="0"/>
                          <w:marTop w:val="0"/>
                          <w:marBottom w:val="0"/>
                          <w:divBdr>
                            <w:top w:val="none" w:sz="0" w:space="0" w:color="auto"/>
                            <w:left w:val="none" w:sz="0" w:space="0" w:color="auto"/>
                            <w:bottom w:val="none" w:sz="0" w:space="0" w:color="auto"/>
                            <w:right w:val="none" w:sz="0" w:space="0" w:color="auto"/>
                          </w:divBdr>
                          <w:divsChild>
                            <w:div w:id="31542588">
                              <w:marLeft w:val="0"/>
                              <w:marRight w:val="0"/>
                              <w:marTop w:val="0"/>
                              <w:marBottom w:val="0"/>
                              <w:divBdr>
                                <w:top w:val="none" w:sz="0" w:space="0" w:color="auto"/>
                                <w:left w:val="none" w:sz="0" w:space="0" w:color="auto"/>
                                <w:bottom w:val="none" w:sz="0" w:space="0" w:color="auto"/>
                                <w:right w:val="none" w:sz="0" w:space="0" w:color="auto"/>
                              </w:divBdr>
                              <w:divsChild>
                                <w:div w:id="526720929">
                                  <w:marLeft w:val="0"/>
                                  <w:marRight w:val="0"/>
                                  <w:marTop w:val="0"/>
                                  <w:marBottom w:val="0"/>
                                  <w:divBdr>
                                    <w:top w:val="none" w:sz="0" w:space="0" w:color="auto"/>
                                    <w:left w:val="none" w:sz="0" w:space="0" w:color="auto"/>
                                    <w:bottom w:val="none" w:sz="0" w:space="0" w:color="auto"/>
                                    <w:right w:val="none" w:sz="0" w:space="0" w:color="auto"/>
                                  </w:divBdr>
                                  <w:divsChild>
                                    <w:div w:id="899243229">
                                      <w:marLeft w:val="0"/>
                                      <w:marRight w:val="0"/>
                                      <w:marTop w:val="0"/>
                                      <w:marBottom w:val="0"/>
                                      <w:divBdr>
                                        <w:top w:val="none" w:sz="0" w:space="0" w:color="auto"/>
                                        <w:left w:val="none" w:sz="0" w:space="0" w:color="auto"/>
                                        <w:bottom w:val="none" w:sz="0" w:space="0" w:color="auto"/>
                                        <w:right w:val="none" w:sz="0" w:space="0" w:color="auto"/>
                                      </w:divBdr>
                                      <w:divsChild>
                                        <w:div w:id="1365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9108&amp;stevilka=4891" TargetMode="External"/><Relationship Id="rId13" Type="http://schemas.openxmlformats.org/officeDocument/2006/relationships/hyperlink" Target="mailto:glavni.tajnik@uni-lj.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mf@gov.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z@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p.mizs@gov.s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A135D1-4879-4C38-93D0-57CF7F54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27</TotalTime>
  <Pages>21</Pages>
  <Words>7683</Words>
  <Characters>43794</Characters>
  <Application>Microsoft Office Word</Application>
  <DocSecurity>0</DocSecurity>
  <Lines>364</Lines>
  <Paragraphs>102</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51375</CharactersWithSpaces>
  <SharedDoc>false</SharedDoc>
  <HLinks>
    <vt:vector size="210" baseType="variant">
      <vt:variant>
        <vt:i4>7798868</vt:i4>
      </vt:variant>
      <vt:variant>
        <vt:i4>192</vt:i4>
      </vt:variant>
      <vt:variant>
        <vt:i4>0</vt:i4>
      </vt:variant>
      <vt:variant>
        <vt:i4>5</vt:i4>
      </vt:variant>
      <vt:variant>
        <vt:lpwstr>mailto:glavni.tajnik@uni-lj.si</vt:lpwstr>
      </vt:variant>
      <vt:variant>
        <vt:lpwstr/>
      </vt:variant>
      <vt:variant>
        <vt:i4>3080278</vt:i4>
      </vt:variant>
      <vt:variant>
        <vt:i4>189</vt:i4>
      </vt:variant>
      <vt:variant>
        <vt:i4>0</vt:i4>
      </vt:variant>
      <vt:variant>
        <vt:i4>5</vt:i4>
      </vt:variant>
      <vt:variant>
        <vt:lpwstr>mailto:gp.mf@gov.si</vt:lpwstr>
      </vt:variant>
      <vt:variant>
        <vt:lpwstr/>
      </vt:variant>
      <vt:variant>
        <vt:i4>3342422</vt:i4>
      </vt:variant>
      <vt:variant>
        <vt:i4>186</vt:i4>
      </vt:variant>
      <vt:variant>
        <vt:i4>0</vt:i4>
      </vt:variant>
      <vt:variant>
        <vt:i4>5</vt:i4>
      </vt:variant>
      <vt:variant>
        <vt:lpwstr>mailto:gp.mz@gov.si</vt:lpwstr>
      </vt:variant>
      <vt:variant>
        <vt:lpwstr/>
      </vt:variant>
      <vt:variant>
        <vt:i4>5439532</vt:i4>
      </vt:variant>
      <vt:variant>
        <vt:i4>183</vt:i4>
      </vt:variant>
      <vt:variant>
        <vt:i4>0</vt:i4>
      </vt:variant>
      <vt:variant>
        <vt:i4>5</vt:i4>
      </vt:variant>
      <vt:variant>
        <vt:lpwstr>mailto:gp.mizs@gov.si</vt:lpwstr>
      </vt:variant>
      <vt:variant>
        <vt:lpwstr/>
      </vt:variant>
      <vt:variant>
        <vt:i4>2687040</vt:i4>
      </vt:variant>
      <vt:variant>
        <vt:i4>180</vt:i4>
      </vt:variant>
      <vt:variant>
        <vt:i4>0</vt:i4>
      </vt:variant>
      <vt:variant>
        <vt:i4>5</vt:i4>
      </vt:variant>
      <vt:variant>
        <vt:lpwstr>mailto:gp.mju@gov.si</vt:lpwstr>
      </vt:variant>
      <vt:variant>
        <vt:lpwstr/>
      </vt:variant>
      <vt:variant>
        <vt:i4>3932268</vt:i4>
      </vt:variant>
      <vt:variant>
        <vt:i4>177</vt:i4>
      </vt:variant>
      <vt:variant>
        <vt:i4>0</vt:i4>
      </vt:variant>
      <vt:variant>
        <vt:i4>5</vt:i4>
      </vt:variant>
      <vt:variant>
        <vt:lpwstr>http://www.uradni-list.si/1/objava.jsp?urlid=2009108&amp;stevilka=4891</vt:lpwstr>
      </vt:variant>
      <vt:variant>
        <vt:lpwstr/>
      </vt:variant>
      <vt:variant>
        <vt:i4>1703984</vt:i4>
      </vt:variant>
      <vt:variant>
        <vt:i4>170</vt:i4>
      </vt:variant>
      <vt:variant>
        <vt:i4>0</vt:i4>
      </vt:variant>
      <vt:variant>
        <vt:i4>5</vt:i4>
      </vt:variant>
      <vt:variant>
        <vt:lpwstr/>
      </vt:variant>
      <vt:variant>
        <vt:lpwstr>_Toc48040041</vt:lpwstr>
      </vt:variant>
      <vt:variant>
        <vt:i4>1769520</vt:i4>
      </vt:variant>
      <vt:variant>
        <vt:i4>164</vt:i4>
      </vt:variant>
      <vt:variant>
        <vt:i4>0</vt:i4>
      </vt:variant>
      <vt:variant>
        <vt:i4>5</vt:i4>
      </vt:variant>
      <vt:variant>
        <vt:lpwstr/>
      </vt:variant>
      <vt:variant>
        <vt:lpwstr>_Toc48040040</vt:lpwstr>
      </vt:variant>
      <vt:variant>
        <vt:i4>1179703</vt:i4>
      </vt:variant>
      <vt:variant>
        <vt:i4>158</vt:i4>
      </vt:variant>
      <vt:variant>
        <vt:i4>0</vt:i4>
      </vt:variant>
      <vt:variant>
        <vt:i4>5</vt:i4>
      </vt:variant>
      <vt:variant>
        <vt:lpwstr/>
      </vt:variant>
      <vt:variant>
        <vt:lpwstr>_Toc48040039</vt:lpwstr>
      </vt:variant>
      <vt:variant>
        <vt:i4>1245239</vt:i4>
      </vt:variant>
      <vt:variant>
        <vt:i4>152</vt:i4>
      </vt:variant>
      <vt:variant>
        <vt:i4>0</vt:i4>
      </vt:variant>
      <vt:variant>
        <vt:i4>5</vt:i4>
      </vt:variant>
      <vt:variant>
        <vt:lpwstr/>
      </vt:variant>
      <vt:variant>
        <vt:lpwstr>_Toc48040038</vt:lpwstr>
      </vt:variant>
      <vt:variant>
        <vt:i4>1835063</vt:i4>
      </vt:variant>
      <vt:variant>
        <vt:i4>146</vt:i4>
      </vt:variant>
      <vt:variant>
        <vt:i4>0</vt:i4>
      </vt:variant>
      <vt:variant>
        <vt:i4>5</vt:i4>
      </vt:variant>
      <vt:variant>
        <vt:lpwstr/>
      </vt:variant>
      <vt:variant>
        <vt:lpwstr>_Toc48040037</vt:lpwstr>
      </vt:variant>
      <vt:variant>
        <vt:i4>1900599</vt:i4>
      </vt:variant>
      <vt:variant>
        <vt:i4>140</vt:i4>
      </vt:variant>
      <vt:variant>
        <vt:i4>0</vt:i4>
      </vt:variant>
      <vt:variant>
        <vt:i4>5</vt:i4>
      </vt:variant>
      <vt:variant>
        <vt:lpwstr/>
      </vt:variant>
      <vt:variant>
        <vt:lpwstr>_Toc48040036</vt:lpwstr>
      </vt:variant>
      <vt:variant>
        <vt:i4>1966135</vt:i4>
      </vt:variant>
      <vt:variant>
        <vt:i4>134</vt:i4>
      </vt:variant>
      <vt:variant>
        <vt:i4>0</vt:i4>
      </vt:variant>
      <vt:variant>
        <vt:i4>5</vt:i4>
      </vt:variant>
      <vt:variant>
        <vt:lpwstr/>
      </vt:variant>
      <vt:variant>
        <vt:lpwstr>_Toc48040035</vt:lpwstr>
      </vt:variant>
      <vt:variant>
        <vt:i4>2031671</vt:i4>
      </vt:variant>
      <vt:variant>
        <vt:i4>128</vt:i4>
      </vt:variant>
      <vt:variant>
        <vt:i4>0</vt:i4>
      </vt:variant>
      <vt:variant>
        <vt:i4>5</vt:i4>
      </vt:variant>
      <vt:variant>
        <vt:lpwstr/>
      </vt:variant>
      <vt:variant>
        <vt:lpwstr>_Toc48040034</vt:lpwstr>
      </vt:variant>
      <vt:variant>
        <vt:i4>1572919</vt:i4>
      </vt:variant>
      <vt:variant>
        <vt:i4>122</vt:i4>
      </vt:variant>
      <vt:variant>
        <vt:i4>0</vt:i4>
      </vt:variant>
      <vt:variant>
        <vt:i4>5</vt:i4>
      </vt:variant>
      <vt:variant>
        <vt:lpwstr/>
      </vt:variant>
      <vt:variant>
        <vt:lpwstr>_Toc48040033</vt:lpwstr>
      </vt:variant>
      <vt:variant>
        <vt:i4>1638455</vt:i4>
      </vt:variant>
      <vt:variant>
        <vt:i4>116</vt:i4>
      </vt:variant>
      <vt:variant>
        <vt:i4>0</vt:i4>
      </vt:variant>
      <vt:variant>
        <vt:i4>5</vt:i4>
      </vt:variant>
      <vt:variant>
        <vt:lpwstr/>
      </vt:variant>
      <vt:variant>
        <vt:lpwstr>_Toc48040032</vt:lpwstr>
      </vt:variant>
      <vt:variant>
        <vt:i4>1703991</vt:i4>
      </vt:variant>
      <vt:variant>
        <vt:i4>110</vt:i4>
      </vt:variant>
      <vt:variant>
        <vt:i4>0</vt:i4>
      </vt:variant>
      <vt:variant>
        <vt:i4>5</vt:i4>
      </vt:variant>
      <vt:variant>
        <vt:lpwstr/>
      </vt:variant>
      <vt:variant>
        <vt:lpwstr>_Toc48040031</vt:lpwstr>
      </vt:variant>
      <vt:variant>
        <vt:i4>1769527</vt:i4>
      </vt:variant>
      <vt:variant>
        <vt:i4>104</vt:i4>
      </vt:variant>
      <vt:variant>
        <vt:i4>0</vt:i4>
      </vt:variant>
      <vt:variant>
        <vt:i4>5</vt:i4>
      </vt:variant>
      <vt:variant>
        <vt:lpwstr/>
      </vt:variant>
      <vt:variant>
        <vt:lpwstr>_Toc48040030</vt:lpwstr>
      </vt:variant>
      <vt:variant>
        <vt:i4>1179702</vt:i4>
      </vt:variant>
      <vt:variant>
        <vt:i4>98</vt:i4>
      </vt:variant>
      <vt:variant>
        <vt:i4>0</vt:i4>
      </vt:variant>
      <vt:variant>
        <vt:i4>5</vt:i4>
      </vt:variant>
      <vt:variant>
        <vt:lpwstr/>
      </vt:variant>
      <vt:variant>
        <vt:lpwstr>_Toc48040029</vt:lpwstr>
      </vt:variant>
      <vt:variant>
        <vt:i4>1245238</vt:i4>
      </vt:variant>
      <vt:variant>
        <vt:i4>92</vt:i4>
      </vt:variant>
      <vt:variant>
        <vt:i4>0</vt:i4>
      </vt:variant>
      <vt:variant>
        <vt:i4>5</vt:i4>
      </vt:variant>
      <vt:variant>
        <vt:lpwstr/>
      </vt:variant>
      <vt:variant>
        <vt:lpwstr>_Toc48040028</vt:lpwstr>
      </vt:variant>
      <vt:variant>
        <vt:i4>1835062</vt:i4>
      </vt:variant>
      <vt:variant>
        <vt:i4>86</vt:i4>
      </vt:variant>
      <vt:variant>
        <vt:i4>0</vt:i4>
      </vt:variant>
      <vt:variant>
        <vt:i4>5</vt:i4>
      </vt:variant>
      <vt:variant>
        <vt:lpwstr/>
      </vt:variant>
      <vt:variant>
        <vt:lpwstr>_Toc48040027</vt:lpwstr>
      </vt:variant>
      <vt:variant>
        <vt:i4>1900598</vt:i4>
      </vt:variant>
      <vt:variant>
        <vt:i4>80</vt:i4>
      </vt:variant>
      <vt:variant>
        <vt:i4>0</vt:i4>
      </vt:variant>
      <vt:variant>
        <vt:i4>5</vt:i4>
      </vt:variant>
      <vt:variant>
        <vt:lpwstr/>
      </vt:variant>
      <vt:variant>
        <vt:lpwstr>_Toc48040026</vt:lpwstr>
      </vt:variant>
      <vt:variant>
        <vt:i4>1966134</vt:i4>
      </vt:variant>
      <vt:variant>
        <vt:i4>74</vt:i4>
      </vt:variant>
      <vt:variant>
        <vt:i4>0</vt:i4>
      </vt:variant>
      <vt:variant>
        <vt:i4>5</vt:i4>
      </vt:variant>
      <vt:variant>
        <vt:lpwstr/>
      </vt:variant>
      <vt:variant>
        <vt:lpwstr>_Toc48040025</vt:lpwstr>
      </vt:variant>
      <vt:variant>
        <vt:i4>2031670</vt:i4>
      </vt:variant>
      <vt:variant>
        <vt:i4>68</vt:i4>
      </vt:variant>
      <vt:variant>
        <vt:i4>0</vt:i4>
      </vt:variant>
      <vt:variant>
        <vt:i4>5</vt:i4>
      </vt:variant>
      <vt:variant>
        <vt:lpwstr/>
      </vt:variant>
      <vt:variant>
        <vt:lpwstr>_Toc48040024</vt:lpwstr>
      </vt:variant>
      <vt:variant>
        <vt:i4>1572918</vt:i4>
      </vt:variant>
      <vt:variant>
        <vt:i4>62</vt:i4>
      </vt:variant>
      <vt:variant>
        <vt:i4>0</vt:i4>
      </vt:variant>
      <vt:variant>
        <vt:i4>5</vt:i4>
      </vt:variant>
      <vt:variant>
        <vt:lpwstr/>
      </vt:variant>
      <vt:variant>
        <vt:lpwstr>_Toc48040023</vt:lpwstr>
      </vt:variant>
      <vt:variant>
        <vt:i4>1638454</vt:i4>
      </vt:variant>
      <vt:variant>
        <vt:i4>56</vt:i4>
      </vt:variant>
      <vt:variant>
        <vt:i4>0</vt:i4>
      </vt:variant>
      <vt:variant>
        <vt:i4>5</vt:i4>
      </vt:variant>
      <vt:variant>
        <vt:lpwstr/>
      </vt:variant>
      <vt:variant>
        <vt:lpwstr>_Toc48040022</vt:lpwstr>
      </vt:variant>
      <vt:variant>
        <vt:i4>1703990</vt:i4>
      </vt:variant>
      <vt:variant>
        <vt:i4>50</vt:i4>
      </vt:variant>
      <vt:variant>
        <vt:i4>0</vt:i4>
      </vt:variant>
      <vt:variant>
        <vt:i4>5</vt:i4>
      </vt:variant>
      <vt:variant>
        <vt:lpwstr/>
      </vt:variant>
      <vt:variant>
        <vt:lpwstr>_Toc48040021</vt:lpwstr>
      </vt:variant>
      <vt:variant>
        <vt:i4>1769526</vt:i4>
      </vt:variant>
      <vt:variant>
        <vt:i4>44</vt:i4>
      </vt:variant>
      <vt:variant>
        <vt:i4>0</vt:i4>
      </vt:variant>
      <vt:variant>
        <vt:i4>5</vt:i4>
      </vt:variant>
      <vt:variant>
        <vt:lpwstr/>
      </vt:variant>
      <vt:variant>
        <vt:lpwstr>_Toc48040020</vt:lpwstr>
      </vt:variant>
      <vt:variant>
        <vt:i4>1179701</vt:i4>
      </vt:variant>
      <vt:variant>
        <vt:i4>38</vt:i4>
      </vt:variant>
      <vt:variant>
        <vt:i4>0</vt:i4>
      </vt:variant>
      <vt:variant>
        <vt:i4>5</vt:i4>
      </vt:variant>
      <vt:variant>
        <vt:lpwstr/>
      </vt:variant>
      <vt:variant>
        <vt:lpwstr>_Toc48040019</vt:lpwstr>
      </vt:variant>
      <vt:variant>
        <vt:i4>1245237</vt:i4>
      </vt:variant>
      <vt:variant>
        <vt:i4>32</vt:i4>
      </vt:variant>
      <vt:variant>
        <vt:i4>0</vt:i4>
      </vt:variant>
      <vt:variant>
        <vt:i4>5</vt:i4>
      </vt:variant>
      <vt:variant>
        <vt:lpwstr/>
      </vt:variant>
      <vt:variant>
        <vt:lpwstr>_Toc48040018</vt:lpwstr>
      </vt:variant>
      <vt:variant>
        <vt:i4>1835061</vt:i4>
      </vt:variant>
      <vt:variant>
        <vt:i4>26</vt:i4>
      </vt:variant>
      <vt:variant>
        <vt:i4>0</vt:i4>
      </vt:variant>
      <vt:variant>
        <vt:i4>5</vt:i4>
      </vt:variant>
      <vt:variant>
        <vt:lpwstr/>
      </vt:variant>
      <vt:variant>
        <vt:lpwstr>_Toc48040017</vt:lpwstr>
      </vt:variant>
      <vt:variant>
        <vt:i4>1900597</vt:i4>
      </vt:variant>
      <vt:variant>
        <vt:i4>20</vt:i4>
      </vt:variant>
      <vt:variant>
        <vt:i4>0</vt:i4>
      </vt:variant>
      <vt:variant>
        <vt:i4>5</vt:i4>
      </vt:variant>
      <vt:variant>
        <vt:lpwstr/>
      </vt:variant>
      <vt:variant>
        <vt:lpwstr>_Toc48040016</vt:lpwstr>
      </vt:variant>
      <vt:variant>
        <vt:i4>1966133</vt:i4>
      </vt:variant>
      <vt:variant>
        <vt:i4>14</vt:i4>
      </vt:variant>
      <vt:variant>
        <vt:i4>0</vt:i4>
      </vt:variant>
      <vt:variant>
        <vt:i4>5</vt:i4>
      </vt:variant>
      <vt:variant>
        <vt:lpwstr/>
      </vt:variant>
      <vt:variant>
        <vt:lpwstr>_Toc48040015</vt:lpwstr>
      </vt:variant>
      <vt:variant>
        <vt:i4>2031669</vt:i4>
      </vt:variant>
      <vt:variant>
        <vt:i4>8</vt:i4>
      </vt:variant>
      <vt:variant>
        <vt:i4>0</vt:i4>
      </vt:variant>
      <vt:variant>
        <vt:i4>5</vt:i4>
      </vt:variant>
      <vt:variant>
        <vt:lpwstr/>
      </vt:variant>
      <vt:variant>
        <vt:lpwstr>_Toc48040014</vt:lpwstr>
      </vt:variant>
      <vt:variant>
        <vt:i4>1572917</vt:i4>
      </vt:variant>
      <vt:variant>
        <vt:i4>2</vt:i4>
      </vt:variant>
      <vt:variant>
        <vt:i4>0</vt:i4>
      </vt:variant>
      <vt:variant>
        <vt:i4>5</vt:i4>
      </vt:variant>
      <vt:variant>
        <vt:lpwstr/>
      </vt:variant>
      <vt:variant>
        <vt:lpwstr>_Toc48040013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Milan Pirman</dc:creator>
  <cp:keywords/>
  <dc:description/>
  <cp:lastModifiedBy>Tatjana Turnšek</cp:lastModifiedBy>
  <cp:revision>6</cp:revision>
  <cp:lastPrinted>2015-03-09T11:31:00Z</cp:lastPrinted>
  <dcterms:created xsi:type="dcterms:W3CDTF">2021-03-11T11:11:00Z</dcterms:created>
  <dcterms:modified xsi:type="dcterms:W3CDTF">2021-04-23T08:01:00Z</dcterms:modified>
</cp:coreProperties>
</file>