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BBC" w:rsidRPr="00811BBC" w:rsidRDefault="00811BBC" w:rsidP="00811BBC">
      <w:pPr>
        <w:jc w:val="left"/>
        <w:rPr>
          <w:rFonts w:ascii="Palatino Linotype" w:hAnsi="Palatino Linotype"/>
          <w:b/>
          <w:sz w:val="22"/>
          <w:szCs w:val="22"/>
        </w:rPr>
      </w:pPr>
      <w:r w:rsidRPr="00811BBC">
        <w:rPr>
          <w:rFonts w:ascii="Palatino Linotype" w:hAnsi="Palatino Linotype"/>
          <w:b/>
          <w:sz w:val="22"/>
          <w:szCs w:val="22"/>
        </w:rPr>
        <w:t>Datum</w:t>
      </w:r>
      <w:r w:rsidR="00234D1B">
        <w:rPr>
          <w:rFonts w:ascii="Palatino Linotype" w:hAnsi="Palatino Linotype"/>
          <w:b/>
          <w:sz w:val="22"/>
          <w:szCs w:val="22"/>
        </w:rPr>
        <w:t>:</w:t>
      </w:r>
      <w:r w:rsidRPr="00811BBC">
        <w:rPr>
          <w:rFonts w:ascii="Palatino Linotype" w:hAnsi="Palatino Linotype"/>
          <w:b/>
          <w:sz w:val="22"/>
          <w:szCs w:val="22"/>
        </w:rPr>
        <w:t xml:space="preserve"> 20. 02. 2020</w:t>
      </w:r>
    </w:p>
    <w:p w:rsidR="00811BBC" w:rsidRDefault="00811BBC" w:rsidP="00811BBC">
      <w:pPr>
        <w:jc w:val="left"/>
        <w:rPr>
          <w:highlight w:val="yellow"/>
        </w:rPr>
      </w:pPr>
    </w:p>
    <w:p w:rsidR="0077679D" w:rsidRPr="001879AD" w:rsidRDefault="0077679D" w:rsidP="001879AD">
      <w:pPr>
        <w:jc w:val="center"/>
        <w:rPr>
          <w:rFonts w:ascii="Palatino Linotype" w:hAnsi="Palatino Linotype"/>
          <w:b/>
        </w:rPr>
      </w:pPr>
      <w:r w:rsidRPr="001879AD">
        <w:rPr>
          <w:rFonts w:ascii="Palatino Linotype" w:hAnsi="Palatino Linotype"/>
          <w:b/>
        </w:rPr>
        <w:t>Geodetska uprava Republike Slovenije objavlja</w:t>
      </w:r>
    </w:p>
    <w:p w:rsidR="0077679D" w:rsidRPr="0077679D" w:rsidRDefault="0077679D" w:rsidP="0077679D">
      <w:pPr>
        <w:jc w:val="center"/>
        <w:rPr>
          <w:rFonts w:ascii="Palatino Linotype" w:hAnsi="Palatino Linotype"/>
          <w:sz w:val="48"/>
          <w:szCs w:val="48"/>
        </w:rPr>
      </w:pPr>
    </w:p>
    <w:p w:rsidR="0077679D" w:rsidRPr="001879AD" w:rsidRDefault="0077679D" w:rsidP="0077679D">
      <w:pPr>
        <w:jc w:val="center"/>
        <w:rPr>
          <w:rFonts w:ascii="Palatino Linotype" w:hAnsi="Palatino Linotype"/>
          <w:b/>
          <w:sz w:val="28"/>
          <w:szCs w:val="28"/>
        </w:rPr>
      </w:pPr>
      <w:r w:rsidRPr="001879AD">
        <w:rPr>
          <w:rFonts w:ascii="Palatino Linotype" w:hAnsi="Palatino Linotype"/>
          <w:b/>
          <w:sz w:val="28"/>
          <w:szCs w:val="28"/>
        </w:rPr>
        <w:t>Tehnično navodilo za uporabo novega državnega višinskega sistema</w:t>
      </w:r>
    </w:p>
    <w:p w:rsidR="0077679D" w:rsidRPr="00811BBC" w:rsidRDefault="0077679D" w:rsidP="0077679D">
      <w:pPr>
        <w:jc w:val="center"/>
        <w:rPr>
          <w:rFonts w:ascii="Palatino Linotype" w:hAnsi="Palatino Linotype"/>
          <w:b/>
        </w:rPr>
      </w:pPr>
      <w:r w:rsidRPr="00811BBC">
        <w:rPr>
          <w:rFonts w:ascii="Palatino Linotype" w:hAnsi="Palatino Linotype"/>
          <w:b/>
        </w:rPr>
        <w:t>(Različica 1.0</w:t>
      </w:r>
      <w:r w:rsidR="003B1901">
        <w:rPr>
          <w:rFonts w:ascii="Palatino Linotype" w:hAnsi="Palatino Linotype"/>
          <w:b/>
        </w:rPr>
        <w:t>, datum 20. 02. 2020</w:t>
      </w:r>
      <w:r w:rsidRPr="00811BBC">
        <w:rPr>
          <w:rFonts w:ascii="Palatino Linotype" w:hAnsi="Palatino Linotype"/>
          <w:b/>
        </w:rPr>
        <w:t>)</w:t>
      </w:r>
    </w:p>
    <w:p w:rsidR="0077679D" w:rsidRPr="0077679D" w:rsidRDefault="0077679D" w:rsidP="0077679D">
      <w:pPr>
        <w:jc w:val="center"/>
        <w:rPr>
          <w:rFonts w:ascii="Palatino Linotype" w:hAnsi="Palatino Linotype"/>
          <w:sz w:val="48"/>
          <w:szCs w:val="48"/>
        </w:rPr>
      </w:pPr>
    </w:p>
    <w:p w:rsidR="0077679D" w:rsidRPr="0077679D" w:rsidRDefault="0077679D" w:rsidP="0077679D">
      <w:pPr>
        <w:pStyle w:val="Telobesedila"/>
        <w:rPr>
          <w:szCs w:val="22"/>
        </w:rPr>
      </w:pPr>
      <w:r w:rsidRPr="0077679D">
        <w:rPr>
          <w:szCs w:val="22"/>
        </w:rPr>
        <w:t>Po Zakonu o državnem geodetskem referenčnem sistemu (Uradni list Republike Slovenije, št. 25/2014) je državni prostorski koordinatni sistem določen s parametri horizontalne in vertikalne sestavine ter z državno kartografsko projekcijo. Konec leta 2018 je Vlada Republike Slovenije sprejela Uredbo o določitvi parametrov višinskega dela vertikalne sestavine državnega prostorskega koordinatnega sistema (Uradni list Republike Slovenije, št. 80/2018), s katero je bil uveden nov državni višinski sistem z imenom Slovenski višinski sistem 2010 z oznako SVS2010 v višinskem datumu Koper. Nadomestil je stari slovenski višinski sistem SVS2000 v višinskem datumu Trst, ki ga je določal Zakon o državnem geodetskem referenčnem sistemu (Uradni list Republike Slovenije, št. 25/2014). Za uvedbo novega višinskega sistema so bile izvedene številne dolgotrajne strokovne naloge in aktivnosti. Z uvedbo novega višinskega sistema je omogočena tudi kakovostna podpora uporabi sodobnih tehnologij za določanje horizontalnega položaja in višine točk.</w:t>
      </w:r>
    </w:p>
    <w:p w:rsidR="0077679D" w:rsidRPr="002F14F7" w:rsidRDefault="0077679D" w:rsidP="0077679D">
      <w:pPr>
        <w:pStyle w:val="Telobesedila"/>
        <w:rPr>
          <w:szCs w:val="22"/>
        </w:rPr>
      </w:pPr>
      <w:r w:rsidRPr="0077679D">
        <w:rPr>
          <w:szCs w:val="22"/>
        </w:rPr>
        <w:t>To navodilo obravnava uporabo novega državnega višinskega sistema Slovenije. Predstavljena je kratka zgodovina višinskih sistemov v Sloveniji ter nastanek in osnovne značilnosti novega slovenskega državnega višinskega sistema SVS2010. Predstavljena je tudi uporaba višinske referenčne ploskve SLO_VRP2016/Koper za potrebe</w:t>
      </w:r>
      <w:r w:rsidRPr="002F14F7">
        <w:rPr>
          <w:szCs w:val="22"/>
        </w:rPr>
        <w:t xml:space="preserve"> GNSS-</w:t>
      </w:r>
      <w:proofErr w:type="spellStart"/>
      <w:r w:rsidRPr="002F14F7">
        <w:rPr>
          <w:szCs w:val="22"/>
        </w:rPr>
        <w:t>višinomerstva</w:t>
      </w:r>
      <w:proofErr w:type="spellEnd"/>
      <w:r w:rsidRPr="002F14F7">
        <w:rPr>
          <w:szCs w:val="22"/>
        </w:rPr>
        <w:t xml:space="preserve">. </w:t>
      </w:r>
    </w:p>
    <w:p w:rsidR="0077679D" w:rsidRPr="002F14F7" w:rsidRDefault="0077679D" w:rsidP="0077679D">
      <w:pPr>
        <w:pStyle w:val="Telobesedila"/>
        <w:rPr>
          <w:szCs w:val="22"/>
        </w:rPr>
      </w:pPr>
      <w:r w:rsidRPr="002F14F7">
        <w:rPr>
          <w:szCs w:val="22"/>
        </w:rPr>
        <w:t xml:space="preserve">Po standardu DIN 18710-1 so obravnavani različni razredi natančnosti določitve višin in različna geodetska dela z navajanjem priporočenega razreda natančnosti določitve višin (DIN 18710-2). V navodilu so obravnavane terestrične metode </w:t>
      </w:r>
      <w:proofErr w:type="spellStart"/>
      <w:r w:rsidRPr="002F14F7">
        <w:rPr>
          <w:szCs w:val="22"/>
        </w:rPr>
        <w:t>višinomerstva</w:t>
      </w:r>
      <w:proofErr w:type="spellEnd"/>
      <w:r w:rsidRPr="002F14F7">
        <w:rPr>
          <w:szCs w:val="22"/>
        </w:rPr>
        <w:t xml:space="preserve"> in GNSS-</w:t>
      </w:r>
      <w:proofErr w:type="spellStart"/>
      <w:r w:rsidRPr="002F14F7">
        <w:rPr>
          <w:szCs w:val="22"/>
        </w:rPr>
        <w:t>višinomerstvo</w:t>
      </w:r>
      <w:proofErr w:type="spellEnd"/>
      <w:r w:rsidRPr="002F14F7">
        <w:rPr>
          <w:szCs w:val="22"/>
        </w:rPr>
        <w:t xml:space="preserve"> ter izbor ustrezne merske opreme in pribora, ki omogoča določitev višin z ustrezno natančnostjo. Navodilo obravnava tudi transformacijo višin med SVS2000 in SVS2010.</w:t>
      </w:r>
    </w:p>
    <w:p w:rsidR="0077679D" w:rsidRDefault="0077679D" w:rsidP="0077679D">
      <w:pPr>
        <w:jc w:val="left"/>
        <w:rPr>
          <w:rFonts w:ascii="Palatino Linotype" w:hAnsi="Palatino Linotype"/>
          <w:sz w:val="22"/>
          <w:szCs w:val="22"/>
        </w:rPr>
      </w:pPr>
    </w:p>
    <w:p w:rsidR="0077679D" w:rsidRDefault="0077679D" w:rsidP="0077679D">
      <w:pPr>
        <w:jc w:val="left"/>
        <w:rPr>
          <w:rFonts w:ascii="Palatino Linotype" w:eastAsia="Times New Roman" w:hAnsi="Palatino Linotype"/>
          <w:sz w:val="22"/>
          <w:szCs w:val="22"/>
          <w:lang w:eastAsia="sl-SI"/>
        </w:rPr>
      </w:pPr>
      <w:r w:rsidRPr="0077679D">
        <w:rPr>
          <w:rFonts w:ascii="Palatino Linotype" w:hAnsi="Palatino Linotype"/>
          <w:sz w:val="22"/>
          <w:szCs w:val="22"/>
        </w:rPr>
        <w:t>Tehnično navodilo</w:t>
      </w:r>
      <w:r>
        <w:rPr>
          <w:rFonts w:ascii="Palatino Linotype" w:hAnsi="Palatino Linotype"/>
          <w:sz w:val="22"/>
          <w:szCs w:val="22"/>
        </w:rPr>
        <w:t xml:space="preserve"> za uporabo novega državnega višinskega sistema n</w:t>
      </w:r>
      <w:r w:rsidRPr="0077679D">
        <w:rPr>
          <w:rFonts w:ascii="Palatino Linotype" w:hAnsi="Palatino Linotype"/>
          <w:sz w:val="22"/>
          <w:szCs w:val="22"/>
        </w:rPr>
        <w:t xml:space="preserve">adomešča </w:t>
      </w:r>
      <w:r w:rsidRPr="0077679D">
        <w:rPr>
          <w:rFonts w:ascii="Palatino Linotype" w:eastAsia="Times New Roman" w:hAnsi="Palatino Linotype" w:cs="Arial"/>
          <w:sz w:val="22"/>
          <w:szCs w:val="22"/>
          <w:lang w:eastAsia="sl-SI"/>
        </w:rPr>
        <w:t xml:space="preserve">Navodilo za določanje višin z uporabo globalnih navigacijskih satelitskih sistemov </w:t>
      </w:r>
      <w:r w:rsidRPr="0077679D">
        <w:rPr>
          <w:rFonts w:ascii="Palatino Linotype" w:eastAsia="Times New Roman" w:hAnsi="Palatino Linotype"/>
          <w:sz w:val="22"/>
          <w:szCs w:val="22"/>
          <w:lang w:eastAsia="sl-SI"/>
        </w:rPr>
        <w:t>(Različica 2.0, 15. 11. 2010)</w:t>
      </w:r>
      <w:r>
        <w:rPr>
          <w:rFonts w:ascii="Palatino Linotype" w:eastAsia="Times New Roman" w:hAnsi="Palatino Linotype"/>
          <w:sz w:val="22"/>
          <w:szCs w:val="22"/>
          <w:lang w:eastAsia="sl-SI"/>
        </w:rPr>
        <w:t>.</w:t>
      </w:r>
    </w:p>
    <w:p w:rsidR="0077679D" w:rsidRDefault="0077679D" w:rsidP="0077679D">
      <w:pPr>
        <w:jc w:val="left"/>
        <w:rPr>
          <w:rFonts w:ascii="Palatino Linotype" w:eastAsia="Times New Roman" w:hAnsi="Palatino Linotype"/>
          <w:sz w:val="22"/>
          <w:szCs w:val="22"/>
          <w:lang w:eastAsia="sl-SI"/>
        </w:rPr>
      </w:pPr>
    </w:p>
    <w:p w:rsidR="0077679D" w:rsidRDefault="0077679D" w:rsidP="0077679D">
      <w:pPr>
        <w:jc w:val="left"/>
        <w:rPr>
          <w:rFonts w:ascii="Palatino Linotype" w:hAnsi="Palatino Linotype"/>
          <w:sz w:val="22"/>
          <w:szCs w:val="22"/>
        </w:rPr>
      </w:pPr>
      <w:r w:rsidRPr="0077679D">
        <w:rPr>
          <w:rFonts w:ascii="Palatino Linotype" w:hAnsi="Palatino Linotype"/>
          <w:sz w:val="22"/>
          <w:szCs w:val="22"/>
        </w:rPr>
        <w:t>Tehnično navodilo</w:t>
      </w:r>
      <w:r>
        <w:rPr>
          <w:rFonts w:ascii="Palatino Linotype" w:hAnsi="Palatino Linotype"/>
          <w:sz w:val="22"/>
          <w:szCs w:val="22"/>
        </w:rPr>
        <w:t xml:space="preserve"> za uporabo novega državnega višinskega sistema je pripravila Fakulteta za gradbeništvo in geodezijo Univerze v Ljubljani v sodelovanju z Geodetsko upravo Republike Slovenije.</w:t>
      </w:r>
    </w:p>
    <w:p w:rsidR="0077679D" w:rsidRPr="0077679D" w:rsidRDefault="0077679D" w:rsidP="0077679D">
      <w:pPr>
        <w:jc w:val="left"/>
        <w:rPr>
          <w:rFonts w:ascii="Palatino Linotype" w:eastAsia="Times New Roman" w:hAnsi="Palatino Linotype"/>
          <w:sz w:val="22"/>
          <w:szCs w:val="22"/>
          <w:lang w:eastAsia="sl-SI"/>
        </w:rPr>
      </w:pPr>
      <w:r w:rsidRPr="0077679D">
        <w:rPr>
          <w:rFonts w:ascii="Palatino Linotype" w:eastAsia="Times New Roman" w:hAnsi="Palatino Linotype"/>
          <w:sz w:val="22"/>
          <w:szCs w:val="22"/>
          <w:lang w:eastAsia="sl-SI"/>
        </w:rPr>
        <w:t xml:space="preserve"> </w:t>
      </w:r>
    </w:p>
    <w:p w:rsidR="0077679D" w:rsidRPr="0077679D" w:rsidRDefault="0077679D" w:rsidP="0077679D">
      <w:pPr>
        <w:jc w:val="left"/>
        <w:rPr>
          <w:rFonts w:ascii="Palatino Linotype" w:hAnsi="Palatino Linotype"/>
          <w:sz w:val="22"/>
          <w:szCs w:val="22"/>
        </w:rPr>
      </w:pPr>
    </w:p>
    <w:p w:rsidR="00687895" w:rsidRPr="00C52C74" w:rsidRDefault="00F322E2" w:rsidP="00D50084">
      <w:pPr>
        <w:jc w:val="left"/>
        <w:rPr>
          <w:rFonts w:ascii="Palatino Linotype" w:hAnsi="Palatino Linotype"/>
          <w:sz w:val="28"/>
          <w:szCs w:val="28"/>
        </w:rPr>
      </w:pPr>
      <w:r>
        <w:rPr>
          <w:highlight w:val="yellow"/>
        </w:rPr>
        <w:br w:type="page"/>
      </w:r>
      <w:r w:rsidR="007D09E0" w:rsidRPr="00C52C74">
        <w:rPr>
          <w:rFonts w:ascii="Palatino Linotype" w:hAnsi="Palatino Linotype"/>
          <w:sz w:val="28"/>
          <w:szCs w:val="28"/>
        </w:rPr>
        <w:lastRenderedPageBreak/>
        <w:t>KAZALO</w:t>
      </w:r>
    </w:p>
    <w:p w:rsidR="00A03DD0" w:rsidRDefault="00A03DD0" w:rsidP="007D09E0"/>
    <w:p w:rsidR="004B52E4" w:rsidRDefault="0040161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r>
        <w:rPr>
          <w:b w:val="0"/>
          <w:bCs w:val="0"/>
          <w:caps w:val="0"/>
          <w:highlight w:val="yellow"/>
        </w:rPr>
        <w:fldChar w:fldCharType="begin"/>
      </w:r>
      <w:r>
        <w:rPr>
          <w:b w:val="0"/>
          <w:bCs w:val="0"/>
          <w:caps w:val="0"/>
          <w:highlight w:val="yellow"/>
        </w:rPr>
        <w:instrText xml:space="preserve"> TOC \o \h \z \u </w:instrText>
      </w:r>
      <w:r>
        <w:rPr>
          <w:b w:val="0"/>
          <w:bCs w:val="0"/>
          <w:caps w:val="0"/>
          <w:highlight w:val="yellow"/>
        </w:rPr>
        <w:fldChar w:fldCharType="separate"/>
      </w:r>
      <w:hyperlink w:anchor="_Toc34901484" w:history="1">
        <w:r w:rsidR="004B52E4" w:rsidRPr="004E4824">
          <w:rPr>
            <w:rStyle w:val="Hiperpovezava"/>
            <w:noProof/>
            <w:lang w:eastAsia="sl-SI"/>
            <w14:scene3d>
              <w14:camera w14:prst="orthographicFront"/>
              <w14:lightRig w14:rig="threePt" w14:dir="t">
                <w14:rot w14:lat="0" w14:lon="0" w14:rev="0"/>
              </w14:lightRig>
            </w14:scene3d>
          </w:rPr>
          <w:t>1</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rPr>
          <w:t>POJMOVNIK,</w:t>
        </w:r>
        <w:r w:rsidR="004B52E4" w:rsidRPr="004E4824">
          <w:rPr>
            <w:rStyle w:val="Hiperpovezava"/>
            <w:noProof/>
            <w:lang w:eastAsia="sl-SI"/>
          </w:rPr>
          <w:t xml:space="preserve"> UPORABLJENE KRATICE IN SINONIMI</w:t>
        </w:r>
        <w:r w:rsidR="004B52E4">
          <w:rPr>
            <w:noProof/>
            <w:webHidden/>
          </w:rPr>
          <w:tab/>
        </w:r>
        <w:r w:rsidR="004B52E4">
          <w:rPr>
            <w:noProof/>
            <w:webHidden/>
          </w:rPr>
          <w:fldChar w:fldCharType="begin"/>
        </w:r>
        <w:r w:rsidR="004B52E4">
          <w:rPr>
            <w:noProof/>
            <w:webHidden/>
          </w:rPr>
          <w:instrText xml:space="preserve"> PAGEREF _Toc34901484 \h </w:instrText>
        </w:r>
        <w:r w:rsidR="004B52E4">
          <w:rPr>
            <w:noProof/>
            <w:webHidden/>
          </w:rPr>
        </w:r>
        <w:r w:rsidR="004B52E4">
          <w:rPr>
            <w:noProof/>
            <w:webHidden/>
          </w:rPr>
          <w:fldChar w:fldCharType="separate"/>
        </w:r>
        <w:r w:rsidR="0069408D">
          <w:rPr>
            <w:noProof/>
            <w:webHidden/>
          </w:rPr>
          <w:t>3</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485" w:history="1">
        <w:r w:rsidR="004B52E4" w:rsidRPr="004E4824">
          <w:rPr>
            <w:rStyle w:val="Hiperpovezava"/>
            <w:noProof/>
          </w:rPr>
          <w:t>2</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rPr>
          <w:t>STARI VIŠINSKI SISTEMI NA PODROČJU SLOVENIJE</w:t>
        </w:r>
        <w:r w:rsidR="004B52E4">
          <w:rPr>
            <w:noProof/>
            <w:webHidden/>
          </w:rPr>
          <w:tab/>
        </w:r>
        <w:r w:rsidR="004B52E4">
          <w:rPr>
            <w:noProof/>
            <w:webHidden/>
          </w:rPr>
          <w:fldChar w:fldCharType="begin"/>
        </w:r>
        <w:r w:rsidR="004B52E4">
          <w:rPr>
            <w:noProof/>
            <w:webHidden/>
          </w:rPr>
          <w:instrText xml:space="preserve"> PAGEREF _Toc34901485 \h </w:instrText>
        </w:r>
        <w:r w:rsidR="004B52E4">
          <w:rPr>
            <w:noProof/>
            <w:webHidden/>
          </w:rPr>
        </w:r>
        <w:r w:rsidR="004B52E4">
          <w:rPr>
            <w:noProof/>
            <w:webHidden/>
          </w:rPr>
          <w:fldChar w:fldCharType="separate"/>
        </w:r>
        <w:r w:rsidR="0069408D">
          <w:rPr>
            <w:noProof/>
            <w:webHidden/>
          </w:rPr>
          <w:t>8</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486" w:history="1">
        <w:r w:rsidR="004B52E4" w:rsidRPr="004E4824">
          <w:rPr>
            <w:rStyle w:val="Hiperpovezava"/>
            <w:noProof/>
          </w:rPr>
          <w:t>2.1</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Izmere nivelmanskih mrež na območju Slovenije</w:t>
        </w:r>
        <w:r w:rsidR="004B52E4">
          <w:rPr>
            <w:noProof/>
            <w:webHidden/>
          </w:rPr>
          <w:tab/>
        </w:r>
        <w:r w:rsidR="004B52E4">
          <w:rPr>
            <w:noProof/>
            <w:webHidden/>
          </w:rPr>
          <w:fldChar w:fldCharType="begin"/>
        </w:r>
        <w:r w:rsidR="004B52E4">
          <w:rPr>
            <w:noProof/>
            <w:webHidden/>
          </w:rPr>
          <w:instrText xml:space="preserve"> PAGEREF _Toc34901486 \h </w:instrText>
        </w:r>
        <w:r w:rsidR="004B52E4">
          <w:rPr>
            <w:noProof/>
            <w:webHidden/>
          </w:rPr>
        </w:r>
        <w:r w:rsidR="004B52E4">
          <w:rPr>
            <w:noProof/>
            <w:webHidden/>
          </w:rPr>
          <w:fldChar w:fldCharType="separate"/>
        </w:r>
        <w:r w:rsidR="0069408D">
          <w:rPr>
            <w:noProof/>
            <w:webHidden/>
          </w:rPr>
          <w:t>8</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487" w:history="1">
        <w:r w:rsidR="004B52E4" w:rsidRPr="004E4824">
          <w:rPr>
            <w:rStyle w:val="Hiperpovezava"/>
            <w:noProof/>
          </w:rPr>
          <w:t>2.2</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Pregled višinskih datumov nivelmanskih mrež Slovenije</w:t>
        </w:r>
        <w:r w:rsidR="004B52E4">
          <w:rPr>
            <w:noProof/>
            <w:webHidden/>
          </w:rPr>
          <w:tab/>
        </w:r>
        <w:r w:rsidR="004B52E4">
          <w:rPr>
            <w:noProof/>
            <w:webHidden/>
          </w:rPr>
          <w:fldChar w:fldCharType="begin"/>
        </w:r>
        <w:r w:rsidR="004B52E4">
          <w:rPr>
            <w:noProof/>
            <w:webHidden/>
          </w:rPr>
          <w:instrText xml:space="preserve"> PAGEREF _Toc34901487 \h </w:instrText>
        </w:r>
        <w:r w:rsidR="004B52E4">
          <w:rPr>
            <w:noProof/>
            <w:webHidden/>
          </w:rPr>
        </w:r>
        <w:r w:rsidR="004B52E4">
          <w:rPr>
            <w:noProof/>
            <w:webHidden/>
          </w:rPr>
          <w:fldChar w:fldCharType="separate"/>
        </w:r>
        <w:r w:rsidR="0069408D">
          <w:rPr>
            <w:noProof/>
            <w:webHidden/>
          </w:rPr>
          <w:t>8</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488" w:history="1">
        <w:r w:rsidR="004B52E4" w:rsidRPr="004E4824">
          <w:rPr>
            <w:rStyle w:val="Hiperpovezava"/>
            <w:noProof/>
            <w14:scene3d>
              <w14:camera w14:prst="orthographicFront"/>
              <w14:lightRig w14:rig="threePt" w14:dir="t">
                <w14:rot w14:lat="0" w14:lon="0" w14:rev="0"/>
              </w14:lightRig>
            </w14:scene3d>
          </w:rPr>
          <w:t>2.2.1</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Višinski datum Trst 1875</w:t>
        </w:r>
        <w:r w:rsidR="004B52E4">
          <w:rPr>
            <w:noProof/>
            <w:webHidden/>
          </w:rPr>
          <w:tab/>
        </w:r>
        <w:r w:rsidR="004B52E4">
          <w:rPr>
            <w:noProof/>
            <w:webHidden/>
          </w:rPr>
          <w:fldChar w:fldCharType="begin"/>
        </w:r>
        <w:r w:rsidR="004B52E4">
          <w:rPr>
            <w:noProof/>
            <w:webHidden/>
          </w:rPr>
          <w:instrText xml:space="preserve"> PAGEREF _Toc34901488 \h </w:instrText>
        </w:r>
        <w:r w:rsidR="004B52E4">
          <w:rPr>
            <w:noProof/>
            <w:webHidden/>
          </w:rPr>
        </w:r>
        <w:r w:rsidR="004B52E4">
          <w:rPr>
            <w:noProof/>
            <w:webHidden/>
          </w:rPr>
          <w:fldChar w:fldCharType="separate"/>
        </w:r>
        <w:r w:rsidR="0069408D">
          <w:rPr>
            <w:noProof/>
            <w:webHidden/>
          </w:rPr>
          <w:t>8</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489" w:history="1">
        <w:r w:rsidR="004B52E4" w:rsidRPr="004E4824">
          <w:rPr>
            <w:rStyle w:val="Hiperpovezava"/>
            <w:noProof/>
            <w14:scene3d>
              <w14:camera w14:prst="orthographicFront"/>
              <w14:lightRig w14:rig="threePt" w14:dir="t">
                <w14:rot w14:lat="0" w14:lon="0" w14:rev="0"/>
              </w14:lightRig>
            </w14:scene3d>
          </w:rPr>
          <w:t>2.2.2</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Višinski datum Bakar 1933</w:t>
        </w:r>
        <w:r w:rsidR="004B52E4">
          <w:rPr>
            <w:noProof/>
            <w:webHidden/>
          </w:rPr>
          <w:tab/>
        </w:r>
        <w:r w:rsidR="004B52E4">
          <w:rPr>
            <w:noProof/>
            <w:webHidden/>
          </w:rPr>
          <w:fldChar w:fldCharType="begin"/>
        </w:r>
        <w:r w:rsidR="004B52E4">
          <w:rPr>
            <w:noProof/>
            <w:webHidden/>
          </w:rPr>
          <w:instrText xml:space="preserve"> PAGEREF _Toc34901489 \h </w:instrText>
        </w:r>
        <w:r w:rsidR="004B52E4">
          <w:rPr>
            <w:noProof/>
            <w:webHidden/>
          </w:rPr>
        </w:r>
        <w:r w:rsidR="004B52E4">
          <w:rPr>
            <w:noProof/>
            <w:webHidden/>
          </w:rPr>
          <w:fldChar w:fldCharType="separate"/>
        </w:r>
        <w:r w:rsidR="0069408D">
          <w:rPr>
            <w:noProof/>
            <w:webHidden/>
          </w:rPr>
          <w:t>9</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490" w:history="1">
        <w:r w:rsidR="004B52E4" w:rsidRPr="004E4824">
          <w:rPr>
            <w:rStyle w:val="Hiperpovezava"/>
            <w:noProof/>
            <w14:scene3d>
              <w14:camera w14:prst="orthographicFront"/>
              <w14:lightRig w14:rig="threePt" w14:dir="t">
                <w14:rot w14:lat="0" w14:lon="0" w14:rev="0"/>
              </w14:lightRig>
            </w14:scene3d>
          </w:rPr>
          <w:t>2.2.3</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Višinski datum Maglaj 1971</w:t>
        </w:r>
        <w:r w:rsidR="004B52E4">
          <w:rPr>
            <w:noProof/>
            <w:webHidden/>
          </w:rPr>
          <w:tab/>
        </w:r>
        <w:r w:rsidR="004B52E4">
          <w:rPr>
            <w:noProof/>
            <w:webHidden/>
          </w:rPr>
          <w:fldChar w:fldCharType="begin"/>
        </w:r>
        <w:r w:rsidR="004B52E4">
          <w:rPr>
            <w:noProof/>
            <w:webHidden/>
          </w:rPr>
          <w:instrText xml:space="preserve"> PAGEREF _Toc34901490 \h </w:instrText>
        </w:r>
        <w:r w:rsidR="004B52E4">
          <w:rPr>
            <w:noProof/>
            <w:webHidden/>
          </w:rPr>
        </w:r>
        <w:r w:rsidR="004B52E4">
          <w:rPr>
            <w:noProof/>
            <w:webHidden/>
          </w:rPr>
          <w:fldChar w:fldCharType="separate"/>
        </w:r>
        <w:r w:rsidR="0069408D">
          <w:rPr>
            <w:noProof/>
            <w:webHidden/>
          </w:rPr>
          <w:t>9</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491" w:history="1">
        <w:r w:rsidR="004B52E4" w:rsidRPr="004E4824">
          <w:rPr>
            <w:rStyle w:val="Hiperpovezava"/>
            <w:noProof/>
          </w:rPr>
          <w:t>2.3</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Slovenski višinski sistem 2000 (SVS2000)</w:t>
        </w:r>
        <w:r w:rsidR="004B52E4">
          <w:rPr>
            <w:noProof/>
            <w:webHidden/>
          </w:rPr>
          <w:tab/>
        </w:r>
        <w:r w:rsidR="004B52E4">
          <w:rPr>
            <w:noProof/>
            <w:webHidden/>
          </w:rPr>
          <w:fldChar w:fldCharType="begin"/>
        </w:r>
        <w:r w:rsidR="004B52E4">
          <w:rPr>
            <w:noProof/>
            <w:webHidden/>
          </w:rPr>
          <w:instrText xml:space="preserve"> PAGEREF _Toc34901491 \h </w:instrText>
        </w:r>
        <w:r w:rsidR="004B52E4">
          <w:rPr>
            <w:noProof/>
            <w:webHidden/>
          </w:rPr>
        </w:r>
        <w:r w:rsidR="004B52E4">
          <w:rPr>
            <w:noProof/>
            <w:webHidden/>
          </w:rPr>
          <w:fldChar w:fldCharType="separate"/>
        </w:r>
        <w:r w:rsidR="0069408D">
          <w:rPr>
            <w:noProof/>
            <w:webHidden/>
          </w:rPr>
          <w:t>9</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492" w:history="1">
        <w:r w:rsidR="004B52E4" w:rsidRPr="004E4824">
          <w:rPr>
            <w:rStyle w:val="Hiperpovezava"/>
            <w:noProof/>
          </w:rPr>
          <w:t>3</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rPr>
          <w:t>NOVI SLOVENSKI VIŠINSKI SISTEM 2010</w:t>
        </w:r>
        <w:r w:rsidR="004B52E4">
          <w:rPr>
            <w:noProof/>
            <w:webHidden/>
          </w:rPr>
          <w:tab/>
        </w:r>
        <w:r w:rsidR="004B52E4">
          <w:rPr>
            <w:noProof/>
            <w:webHidden/>
          </w:rPr>
          <w:fldChar w:fldCharType="begin"/>
        </w:r>
        <w:r w:rsidR="004B52E4">
          <w:rPr>
            <w:noProof/>
            <w:webHidden/>
          </w:rPr>
          <w:instrText xml:space="preserve"> PAGEREF _Toc34901492 \h </w:instrText>
        </w:r>
        <w:r w:rsidR="004B52E4">
          <w:rPr>
            <w:noProof/>
            <w:webHidden/>
          </w:rPr>
        </w:r>
        <w:r w:rsidR="004B52E4">
          <w:rPr>
            <w:noProof/>
            <w:webHidden/>
          </w:rPr>
          <w:fldChar w:fldCharType="separate"/>
        </w:r>
        <w:r w:rsidR="0069408D">
          <w:rPr>
            <w:noProof/>
            <w:webHidden/>
          </w:rPr>
          <w:t>11</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493" w:history="1">
        <w:r w:rsidR="004B52E4" w:rsidRPr="004E4824">
          <w:rPr>
            <w:rStyle w:val="Hiperpovezava"/>
            <w:noProof/>
          </w:rPr>
          <w:t>3.1</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Izmera nove nivelmanske mreže 1. reda</w:t>
        </w:r>
        <w:r w:rsidR="004B52E4">
          <w:rPr>
            <w:noProof/>
            <w:webHidden/>
          </w:rPr>
          <w:tab/>
        </w:r>
        <w:r w:rsidR="004B52E4">
          <w:rPr>
            <w:noProof/>
            <w:webHidden/>
          </w:rPr>
          <w:fldChar w:fldCharType="begin"/>
        </w:r>
        <w:r w:rsidR="004B52E4">
          <w:rPr>
            <w:noProof/>
            <w:webHidden/>
          </w:rPr>
          <w:instrText xml:space="preserve"> PAGEREF _Toc34901493 \h </w:instrText>
        </w:r>
        <w:r w:rsidR="004B52E4">
          <w:rPr>
            <w:noProof/>
            <w:webHidden/>
          </w:rPr>
        </w:r>
        <w:r w:rsidR="004B52E4">
          <w:rPr>
            <w:noProof/>
            <w:webHidden/>
          </w:rPr>
          <w:fldChar w:fldCharType="separate"/>
        </w:r>
        <w:r w:rsidR="0069408D">
          <w:rPr>
            <w:noProof/>
            <w:webHidden/>
          </w:rPr>
          <w:t>11</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494" w:history="1">
        <w:r w:rsidR="004B52E4" w:rsidRPr="004E4824">
          <w:rPr>
            <w:rStyle w:val="Hiperpovezava"/>
            <w:noProof/>
          </w:rPr>
          <w:t>3.2</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Novi slovenski višinski datum – višinski datum Koper</w:t>
        </w:r>
        <w:r w:rsidR="004B52E4">
          <w:rPr>
            <w:noProof/>
            <w:webHidden/>
          </w:rPr>
          <w:tab/>
        </w:r>
        <w:r w:rsidR="004B52E4">
          <w:rPr>
            <w:noProof/>
            <w:webHidden/>
          </w:rPr>
          <w:fldChar w:fldCharType="begin"/>
        </w:r>
        <w:r w:rsidR="004B52E4">
          <w:rPr>
            <w:noProof/>
            <w:webHidden/>
          </w:rPr>
          <w:instrText xml:space="preserve"> PAGEREF _Toc34901494 \h </w:instrText>
        </w:r>
        <w:r w:rsidR="004B52E4">
          <w:rPr>
            <w:noProof/>
            <w:webHidden/>
          </w:rPr>
        </w:r>
        <w:r w:rsidR="004B52E4">
          <w:rPr>
            <w:noProof/>
            <w:webHidden/>
          </w:rPr>
          <w:fldChar w:fldCharType="separate"/>
        </w:r>
        <w:r w:rsidR="0069408D">
          <w:rPr>
            <w:noProof/>
            <w:webHidden/>
          </w:rPr>
          <w:t>11</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495" w:history="1">
        <w:r w:rsidR="004B52E4" w:rsidRPr="004E4824">
          <w:rPr>
            <w:rStyle w:val="Hiperpovezava"/>
            <w:noProof/>
            <w:lang w:eastAsia="en-GB"/>
          </w:rPr>
          <w:t>3.3</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Izračun višin v SVS2010</w:t>
        </w:r>
        <w:r w:rsidR="004B52E4">
          <w:rPr>
            <w:noProof/>
            <w:webHidden/>
          </w:rPr>
          <w:tab/>
        </w:r>
        <w:r w:rsidR="004B52E4">
          <w:rPr>
            <w:noProof/>
            <w:webHidden/>
          </w:rPr>
          <w:fldChar w:fldCharType="begin"/>
        </w:r>
        <w:r w:rsidR="004B52E4">
          <w:rPr>
            <w:noProof/>
            <w:webHidden/>
          </w:rPr>
          <w:instrText xml:space="preserve"> PAGEREF _Toc34901495 \h </w:instrText>
        </w:r>
        <w:r w:rsidR="004B52E4">
          <w:rPr>
            <w:noProof/>
            <w:webHidden/>
          </w:rPr>
        </w:r>
        <w:r w:rsidR="004B52E4">
          <w:rPr>
            <w:noProof/>
            <w:webHidden/>
          </w:rPr>
          <w:fldChar w:fldCharType="separate"/>
        </w:r>
        <w:r w:rsidR="0069408D">
          <w:rPr>
            <w:noProof/>
            <w:webHidden/>
          </w:rPr>
          <w:t>12</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496" w:history="1">
        <w:r w:rsidR="004B52E4" w:rsidRPr="004E4824">
          <w:rPr>
            <w:rStyle w:val="Hiperpovezava"/>
            <w:noProof/>
            <w14:scene3d>
              <w14:camera w14:prst="orthographicFront"/>
              <w14:lightRig w14:rig="threePt" w14:dir="t">
                <w14:rot w14:lat="0" w14:lon="0" w14:rev="0"/>
              </w14:lightRig>
            </w14:scene3d>
          </w:rPr>
          <w:t>3.3.1</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Izračun normalnih višin</w:t>
        </w:r>
        <w:r w:rsidR="004B52E4">
          <w:rPr>
            <w:noProof/>
            <w:webHidden/>
          </w:rPr>
          <w:tab/>
        </w:r>
        <w:r w:rsidR="004B52E4">
          <w:rPr>
            <w:noProof/>
            <w:webHidden/>
          </w:rPr>
          <w:fldChar w:fldCharType="begin"/>
        </w:r>
        <w:r w:rsidR="004B52E4">
          <w:rPr>
            <w:noProof/>
            <w:webHidden/>
          </w:rPr>
          <w:instrText xml:space="preserve"> PAGEREF _Toc34901496 \h </w:instrText>
        </w:r>
        <w:r w:rsidR="004B52E4">
          <w:rPr>
            <w:noProof/>
            <w:webHidden/>
          </w:rPr>
        </w:r>
        <w:r w:rsidR="004B52E4">
          <w:rPr>
            <w:noProof/>
            <w:webHidden/>
          </w:rPr>
          <w:fldChar w:fldCharType="separate"/>
        </w:r>
        <w:r w:rsidR="0069408D">
          <w:rPr>
            <w:noProof/>
            <w:webHidden/>
          </w:rPr>
          <w:t>12</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497" w:history="1">
        <w:r w:rsidR="004B52E4" w:rsidRPr="004E4824">
          <w:rPr>
            <w:rStyle w:val="Hiperpovezava"/>
            <w:noProof/>
            <w14:scene3d>
              <w14:camera w14:prst="orthographicFront"/>
              <w14:lightRig w14:rig="threePt" w14:dir="t">
                <w14:rot w14:lat="0" w14:lon="0" w14:rev="0"/>
              </w14:lightRig>
            </w14:scene3d>
          </w:rPr>
          <w:t>3.3.2</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Izravnava starih nivelmanskih poligonov v SVS2010</w:t>
        </w:r>
        <w:r w:rsidR="004B52E4">
          <w:rPr>
            <w:noProof/>
            <w:webHidden/>
          </w:rPr>
          <w:tab/>
        </w:r>
        <w:r w:rsidR="004B52E4">
          <w:rPr>
            <w:noProof/>
            <w:webHidden/>
          </w:rPr>
          <w:fldChar w:fldCharType="begin"/>
        </w:r>
        <w:r w:rsidR="004B52E4">
          <w:rPr>
            <w:noProof/>
            <w:webHidden/>
          </w:rPr>
          <w:instrText xml:space="preserve"> PAGEREF _Toc34901497 \h </w:instrText>
        </w:r>
        <w:r w:rsidR="004B52E4">
          <w:rPr>
            <w:noProof/>
            <w:webHidden/>
          </w:rPr>
        </w:r>
        <w:r w:rsidR="004B52E4">
          <w:rPr>
            <w:noProof/>
            <w:webHidden/>
          </w:rPr>
          <w:fldChar w:fldCharType="separate"/>
        </w:r>
        <w:r w:rsidR="0069408D">
          <w:rPr>
            <w:noProof/>
            <w:webHidden/>
          </w:rPr>
          <w:t>13</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498" w:history="1">
        <w:r w:rsidR="004B52E4" w:rsidRPr="004E4824">
          <w:rPr>
            <w:rStyle w:val="Hiperpovezava"/>
            <w:noProof/>
          </w:rPr>
          <w:t>3.4</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Razlike višin reperjev v SVS2000 in SVS2010</w:t>
        </w:r>
        <w:r w:rsidR="004B52E4">
          <w:rPr>
            <w:noProof/>
            <w:webHidden/>
          </w:rPr>
          <w:tab/>
        </w:r>
        <w:r w:rsidR="004B52E4">
          <w:rPr>
            <w:noProof/>
            <w:webHidden/>
          </w:rPr>
          <w:fldChar w:fldCharType="begin"/>
        </w:r>
        <w:r w:rsidR="004B52E4">
          <w:rPr>
            <w:noProof/>
            <w:webHidden/>
          </w:rPr>
          <w:instrText xml:space="preserve"> PAGEREF _Toc34901498 \h </w:instrText>
        </w:r>
        <w:r w:rsidR="004B52E4">
          <w:rPr>
            <w:noProof/>
            <w:webHidden/>
          </w:rPr>
        </w:r>
        <w:r w:rsidR="004B52E4">
          <w:rPr>
            <w:noProof/>
            <w:webHidden/>
          </w:rPr>
          <w:fldChar w:fldCharType="separate"/>
        </w:r>
        <w:r w:rsidR="0069408D">
          <w:rPr>
            <w:noProof/>
            <w:webHidden/>
          </w:rPr>
          <w:t>14</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499" w:history="1">
        <w:r w:rsidR="004B52E4" w:rsidRPr="004E4824">
          <w:rPr>
            <w:rStyle w:val="Hiperpovezava"/>
            <w:noProof/>
          </w:rPr>
          <w:t>3.5</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Vključitev nivelmanske mreže 1. reda v EVRF2019</w:t>
        </w:r>
        <w:r w:rsidR="004B52E4">
          <w:rPr>
            <w:noProof/>
            <w:webHidden/>
          </w:rPr>
          <w:tab/>
        </w:r>
        <w:r w:rsidR="004B52E4">
          <w:rPr>
            <w:noProof/>
            <w:webHidden/>
          </w:rPr>
          <w:fldChar w:fldCharType="begin"/>
        </w:r>
        <w:r w:rsidR="004B52E4">
          <w:rPr>
            <w:noProof/>
            <w:webHidden/>
          </w:rPr>
          <w:instrText xml:space="preserve"> PAGEREF _Toc34901499 \h </w:instrText>
        </w:r>
        <w:r w:rsidR="004B52E4">
          <w:rPr>
            <w:noProof/>
            <w:webHidden/>
          </w:rPr>
        </w:r>
        <w:r w:rsidR="004B52E4">
          <w:rPr>
            <w:noProof/>
            <w:webHidden/>
          </w:rPr>
          <w:fldChar w:fldCharType="separate"/>
        </w:r>
        <w:r w:rsidR="0069408D">
          <w:rPr>
            <w:noProof/>
            <w:webHidden/>
          </w:rPr>
          <w:t>15</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500" w:history="1">
        <w:r w:rsidR="004B52E4" w:rsidRPr="004E4824">
          <w:rPr>
            <w:rStyle w:val="Hiperpovezava"/>
            <w:noProof/>
          </w:rPr>
          <w:t>4</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rPr>
          <w:t>NOVO OZNAČEVANJE NIVELMANSKIH POLIGONOV IN REPERJEV TER DOVOLJENA ODSTOPANJA</w:t>
        </w:r>
        <w:r w:rsidR="004B52E4">
          <w:rPr>
            <w:noProof/>
            <w:webHidden/>
          </w:rPr>
          <w:tab/>
        </w:r>
        <w:r w:rsidR="004B52E4">
          <w:rPr>
            <w:noProof/>
            <w:webHidden/>
          </w:rPr>
          <w:fldChar w:fldCharType="begin"/>
        </w:r>
        <w:r w:rsidR="004B52E4">
          <w:rPr>
            <w:noProof/>
            <w:webHidden/>
          </w:rPr>
          <w:instrText xml:space="preserve"> PAGEREF _Toc34901500 \h </w:instrText>
        </w:r>
        <w:r w:rsidR="004B52E4">
          <w:rPr>
            <w:noProof/>
            <w:webHidden/>
          </w:rPr>
        </w:r>
        <w:r w:rsidR="004B52E4">
          <w:rPr>
            <w:noProof/>
            <w:webHidden/>
          </w:rPr>
          <w:fldChar w:fldCharType="separate"/>
        </w:r>
        <w:r w:rsidR="0069408D">
          <w:rPr>
            <w:noProof/>
            <w:webHidden/>
          </w:rPr>
          <w:t>17</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01" w:history="1">
        <w:r w:rsidR="004B52E4" w:rsidRPr="004E4824">
          <w:rPr>
            <w:rStyle w:val="Hiperpovezava"/>
            <w:noProof/>
          </w:rPr>
          <w:t>4.1</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Razdelitev nivelmanskih mrež v redove in dovoljena odstopanja</w:t>
        </w:r>
        <w:r w:rsidR="004B52E4">
          <w:rPr>
            <w:noProof/>
            <w:webHidden/>
          </w:rPr>
          <w:tab/>
        </w:r>
        <w:r w:rsidR="004B52E4">
          <w:rPr>
            <w:noProof/>
            <w:webHidden/>
          </w:rPr>
          <w:fldChar w:fldCharType="begin"/>
        </w:r>
        <w:r w:rsidR="004B52E4">
          <w:rPr>
            <w:noProof/>
            <w:webHidden/>
          </w:rPr>
          <w:instrText xml:space="preserve"> PAGEREF _Toc34901501 \h </w:instrText>
        </w:r>
        <w:r w:rsidR="004B52E4">
          <w:rPr>
            <w:noProof/>
            <w:webHidden/>
          </w:rPr>
        </w:r>
        <w:r w:rsidR="004B52E4">
          <w:rPr>
            <w:noProof/>
            <w:webHidden/>
          </w:rPr>
          <w:fldChar w:fldCharType="separate"/>
        </w:r>
        <w:r w:rsidR="0069408D">
          <w:rPr>
            <w:noProof/>
            <w:webHidden/>
          </w:rPr>
          <w:t>17</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02" w:history="1">
        <w:r w:rsidR="004B52E4" w:rsidRPr="004E4824">
          <w:rPr>
            <w:rStyle w:val="Hiperpovezava"/>
            <w:noProof/>
          </w:rPr>
          <w:t>4.2</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Označevanje nivelmanskih poligonov in reperjev</w:t>
        </w:r>
        <w:r w:rsidR="004B52E4">
          <w:rPr>
            <w:noProof/>
            <w:webHidden/>
          </w:rPr>
          <w:tab/>
        </w:r>
        <w:r w:rsidR="004B52E4">
          <w:rPr>
            <w:noProof/>
            <w:webHidden/>
          </w:rPr>
          <w:fldChar w:fldCharType="begin"/>
        </w:r>
        <w:r w:rsidR="004B52E4">
          <w:rPr>
            <w:noProof/>
            <w:webHidden/>
          </w:rPr>
          <w:instrText xml:space="preserve"> PAGEREF _Toc34901502 \h </w:instrText>
        </w:r>
        <w:r w:rsidR="004B52E4">
          <w:rPr>
            <w:noProof/>
            <w:webHidden/>
          </w:rPr>
        </w:r>
        <w:r w:rsidR="004B52E4">
          <w:rPr>
            <w:noProof/>
            <w:webHidden/>
          </w:rPr>
          <w:fldChar w:fldCharType="separate"/>
        </w:r>
        <w:r w:rsidR="0069408D">
          <w:rPr>
            <w:noProof/>
            <w:webHidden/>
          </w:rPr>
          <w:t>17</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03" w:history="1">
        <w:r w:rsidR="004B52E4" w:rsidRPr="004E4824">
          <w:rPr>
            <w:rStyle w:val="Hiperpovezava"/>
            <w:noProof/>
            <w14:scene3d>
              <w14:camera w14:prst="orthographicFront"/>
              <w14:lightRig w14:rig="threePt" w14:dir="t">
                <w14:rot w14:lat="0" w14:lon="0" w14:rev="0"/>
              </w14:lightRig>
            </w14:scene3d>
          </w:rPr>
          <w:t>4.2.1</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Nivelmanski poligoni in reperji višjega reda</w:t>
        </w:r>
        <w:r w:rsidR="004B52E4">
          <w:rPr>
            <w:noProof/>
            <w:webHidden/>
          </w:rPr>
          <w:tab/>
        </w:r>
        <w:r w:rsidR="004B52E4">
          <w:rPr>
            <w:noProof/>
            <w:webHidden/>
          </w:rPr>
          <w:fldChar w:fldCharType="begin"/>
        </w:r>
        <w:r w:rsidR="004B52E4">
          <w:rPr>
            <w:noProof/>
            <w:webHidden/>
          </w:rPr>
          <w:instrText xml:space="preserve"> PAGEREF _Toc34901503 \h </w:instrText>
        </w:r>
        <w:r w:rsidR="004B52E4">
          <w:rPr>
            <w:noProof/>
            <w:webHidden/>
          </w:rPr>
        </w:r>
        <w:r w:rsidR="004B52E4">
          <w:rPr>
            <w:noProof/>
            <w:webHidden/>
          </w:rPr>
          <w:fldChar w:fldCharType="separate"/>
        </w:r>
        <w:r w:rsidR="0069408D">
          <w:rPr>
            <w:noProof/>
            <w:webHidden/>
          </w:rPr>
          <w:t>18</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04" w:history="1">
        <w:r w:rsidR="004B52E4" w:rsidRPr="004E4824">
          <w:rPr>
            <w:rStyle w:val="Hiperpovezava"/>
            <w:noProof/>
            <w14:scene3d>
              <w14:camera w14:prst="orthographicFront"/>
              <w14:lightRig w14:rig="threePt" w14:dir="t">
                <w14:rot w14:lat="0" w14:lon="0" w14:rev="0"/>
              </w14:lightRig>
            </w14:scene3d>
          </w:rPr>
          <w:t>4.2.2</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Nivelmanski poligoni in reperji nižjega reda</w:t>
        </w:r>
        <w:r w:rsidR="004B52E4">
          <w:rPr>
            <w:noProof/>
            <w:webHidden/>
          </w:rPr>
          <w:tab/>
        </w:r>
        <w:r w:rsidR="004B52E4">
          <w:rPr>
            <w:noProof/>
            <w:webHidden/>
          </w:rPr>
          <w:fldChar w:fldCharType="begin"/>
        </w:r>
        <w:r w:rsidR="004B52E4">
          <w:rPr>
            <w:noProof/>
            <w:webHidden/>
          </w:rPr>
          <w:instrText xml:space="preserve"> PAGEREF _Toc34901504 \h </w:instrText>
        </w:r>
        <w:r w:rsidR="004B52E4">
          <w:rPr>
            <w:noProof/>
            <w:webHidden/>
          </w:rPr>
        </w:r>
        <w:r w:rsidR="004B52E4">
          <w:rPr>
            <w:noProof/>
            <w:webHidden/>
          </w:rPr>
          <w:fldChar w:fldCharType="separate"/>
        </w:r>
        <w:r w:rsidR="0069408D">
          <w:rPr>
            <w:noProof/>
            <w:webHidden/>
          </w:rPr>
          <w:t>18</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505" w:history="1">
        <w:r w:rsidR="004B52E4" w:rsidRPr="004E4824">
          <w:rPr>
            <w:rStyle w:val="Hiperpovezava"/>
            <w:noProof/>
          </w:rPr>
          <w:t>5</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rPr>
          <w:t>MODEL GEOIDA - VIŠINSKA REFERENČNA PLOSKEV</w:t>
        </w:r>
        <w:r w:rsidR="004B52E4">
          <w:rPr>
            <w:noProof/>
            <w:webHidden/>
          </w:rPr>
          <w:tab/>
        </w:r>
        <w:r w:rsidR="004B52E4">
          <w:rPr>
            <w:noProof/>
            <w:webHidden/>
          </w:rPr>
          <w:fldChar w:fldCharType="begin"/>
        </w:r>
        <w:r w:rsidR="004B52E4">
          <w:rPr>
            <w:noProof/>
            <w:webHidden/>
          </w:rPr>
          <w:instrText xml:space="preserve"> PAGEREF _Toc34901505 \h </w:instrText>
        </w:r>
        <w:r w:rsidR="004B52E4">
          <w:rPr>
            <w:noProof/>
            <w:webHidden/>
          </w:rPr>
        </w:r>
        <w:r w:rsidR="004B52E4">
          <w:rPr>
            <w:noProof/>
            <w:webHidden/>
          </w:rPr>
          <w:fldChar w:fldCharType="separate"/>
        </w:r>
        <w:r w:rsidR="0069408D">
          <w:rPr>
            <w:noProof/>
            <w:webHidden/>
          </w:rPr>
          <w:t>19</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06" w:history="1">
        <w:r w:rsidR="004B52E4" w:rsidRPr="004E4824">
          <w:rPr>
            <w:rStyle w:val="Hiperpovezava"/>
            <w:noProof/>
          </w:rPr>
          <w:t>5.1</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Določitev novega modela slovenskega kvazigeoida – višinske referenčne ploskve Slovenije</w:t>
        </w:r>
        <w:r w:rsidR="004B52E4">
          <w:rPr>
            <w:noProof/>
            <w:webHidden/>
          </w:rPr>
          <w:tab/>
        </w:r>
        <w:r w:rsidR="004B52E4">
          <w:rPr>
            <w:noProof/>
            <w:webHidden/>
          </w:rPr>
          <w:tab/>
        </w:r>
        <w:r w:rsidR="004B52E4">
          <w:rPr>
            <w:noProof/>
            <w:webHidden/>
          </w:rPr>
          <w:fldChar w:fldCharType="begin"/>
        </w:r>
        <w:r w:rsidR="004B52E4">
          <w:rPr>
            <w:noProof/>
            <w:webHidden/>
          </w:rPr>
          <w:instrText xml:space="preserve"> PAGEREF _Toc34901506 \h </w:instrText>
        </w:r>
        <w:r w:rsidR="004B52E4">
          <w:rPr>
            <w:noProof/>
            <w:webHidden/>
          </w:rPr>
        </w:r>
        <w:r w:rsidR="004B52E4">
          <w:rPr>
            <w:noProof/>
            <w:webHidden/>
          </w:rPr>
          <w:fldChar w:fldCharType="separate"/>
        </w:r>
        <w:r w:rsidR="0069408D">
          <w:rPr>
            <w:noProof/>
            <w:webHidden/>
          </w:rPr>
          <w:t>19</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07" w:history="1">
        <w:r w:rsidR="004B52E4" w:rsidRPr="004E4824">
          <w:rPr>
            <w:rStyle w:val="Hiperpovezava"/>
            <w:noProof/>
          </w:rPr>
          <w:t>5.2</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Kakovost višinske referenčne ploskve SLO_VRP2016/Koper</w:t>
        </w:r>
        <w:r w:rsidR="004B52E4">
          <w:rPr>
            <w:noProof/>
            <w:webHidden/>
          </w:rPr>
          <w:tab/>
        </w:r>
        <w:r w:rsidR="004B52E4">
          <w:rPr>
            <w:noProof/>
            <w:webHidden/>
          </w:rPr>
          <w:fldChar w:fldCharType="begin"/>
        </w:r>
        <w:r w:rsidR="004B52E4">
          <w:rPr>
            <w:noProof/>
            <w:webHidden/>
          </w:rPr>
          <w:instrText xml:space="preserve"> PAGEREF _Toc34901507 \h </w:instrText>
        </w:r>
        <w:r w:rsidR="004B52E4">
          <w:rPr>
            <w:noProof/>
            <w:webHidden/>
          </w:rPr>
        </w:r>
        <w:r w:rsidR="004B52E4">
          <w:rPr>
            <w:noProof/>
            <w:webHidden/>
          </w:rPr>
          <w:fldChar w:fldCharType="separate"/>
        </w:r>
        <w:r w:rsidR="0069408D">
          <w:rPr>
            <w:noProof/>
            <w:webHidden/>
          </w:rPr>
          <w:t>20</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508" w:history="1">
        <w:r w:rsidR="004B52E4" w:rsidRPr="004E4824">
          <w:rPr>
            <w:rStyle w:val="Hiperpovezava"/>
            <w:noProof/>
          </w:rPr>
          <w:t>6</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rPr>
          <w:t>RAZREDI NATANČNOSTI GEODETSKE DOLOČITVE VIŠIN</w:t>
        </w:r>
        <w:r w:rsidR="004B52E4">
          <w:rPr>
            <w:noProof/>
            <w:webHidden/>
          </w:rPr>
          <w:tab/>
        </w:r>
        <w:r w:rsidR="004B52E4">
          <w:rPr>
            <w:noProof/>
            <w:webHidden/>
          </w:rPr>
          <w:fldChar w:fldCharType="begin"/>
        </w:r>
        <w:r w:rsidR="004B52E4">
          <w:rPr>
            <w:noProof/>
            <w:webHidden/>
          </w:rPr>
          <w:instrText xml:space="preserve"> PAGEREF _Toc34901508 \h </w:instrText>
        </w:r>
        <w:r w:rsidR="004B52E4">
          <w:rPr>
            <w:noProof/>
            <w:webHidden/>
          </w:rPr>
        </w:r>
        <w:r w:rsidR="004B52E4">
          <w:rPr>
            <w:noProof/>
            <w:webHidden/>
          </w:rPr>
          <w:fldChar w:fldCharType="separate"/>
        </w:r>
        <w:r w:rsidR="0069408D">
          <w:rPr>
            <w:noProof/>
            <w:webHidden/>
          </w:rPr>
          <w:t>22</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09" w:history="1">
        <w:r w:rsidR="004B52E4" w:rsidRPr="004E4824">
          <w:rPr>
            <w:rStyle w:val="Hiperpovezava"/>
            <w:noProof/>
          </w:rPr>
          <w:t>6.1</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Razredi natančnosti določitve višin</w:t>
        </w:r>
        <w:r w:rsidR="004B52E4">
          <w:rPr>
            <w:noProof/>
            <w:webHidden/>
          </w:rPr>
          <w:tab/>
        </w:r>
        <w:r w:rsidR="004B52E4">
          <w:rPr>
            <w:noProof/>
            <w:webHidden/>
          </w:rPr>
          <w:fldChar w:fldCharType="begin"/>
        </w:r>
        <w:r w:rsidR="004B52E4">
          <w:rPr>
            <w:noProof/>
            <w:webHidden/>
          </w:rPr>
          <w:instrText xml:space="preserve"> PAGEREF _Toc34901509 \h </w:instrText>
        </w:r>
        <w:r w:rsidR="004B52E4">
          <w:rPr>
            <w:noProof/>
            <w:webHidden/>
          </w:rPr>
        </w:r>
        <w:r w:rsidR="004B52E4">
          <w:rPr>
            <w:noProof/>
            <w:webHidden/>
          </w:rPr>
          <w:fldChar w:fldCharType="separate"/>
        </w:r>
        <w:r w:rsidR="0069408D">
          <w:rPr>
            <w:noProof/>
            <w:webHidden/>
          </w:rPr>
          <w:t>22</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10" w:history="1">
        <w:r w:rsidR="004B52E4" w:rsidRPr="004E4824">
          <w:rPr>
            <w:rStyle w:val="Hiperpovezava"/>
            <w:noProof/>
          </w:rPr>
          <w:t>6.2</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Geodetske metode določitve višin</w:t>
        </w:r>
        <w:r w:rsidR="004B52E4">
          <w:rPr>
            <w:noProof/>
            <w:webHidden/>
          </w:rPr>
          <w:tab/>
        </w:r>
        <w:r w:rsidR="004B52E4">
          <w:rPr>
            <w:noProof/>
            <w:webHidden/>
          </w:rPr>
          <w:fldChar w:fldCharType="begin"/>
        </w:r>
        <w:r w:rsidR="004B52E4">
          <w:rPr>
            <w:noProof/>
            <w:webHidden/>
          </w:rPr>
          <w:instrText xml:space="preserve"> PAGEREF _Toc34901510 \h </w:instrText>
        </w:r>
        <w:r w:rsidR="004B52E4">
          <w:rPr>
            <w:noProof/>
            <w:webHidden/>
          </w:rPr>
        </w:r>
        <w:r w:rsidR="004B52E4">
          <w:rPr>
            <w:noProof/>
            <w:webHidden/>
          </w:rPr>
          <w:fldChar w:fldCharType="separate"/>
        </w:r>
        <w:r w:rsidR="0069408D">
          <w:rPr>
            <w:noProof/>
            <w:webHidden/>
          </w:rPr>
          <w:t>24</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11" w:history="1">
        <w:r w:rsidR="004B52E4" w:rsidRPr="004E4824">
          <w:rPr>
            <w:rStyle w:val="Hiperpovezava"/>
            <w:noProof/>
            <w14:scene3d>
              <w14:camera w14:prst="orthographicFront"/>
              <w14:lightRig w14:rig="threePt" w14:dir="t">
                <w14:rot w14:lat="0" w14:lon="0" w14:rev="0"/>
              </w14:lightRig>
            </w14:scene3d>
          </w:rPr>
          <w:t>6.2.1</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Nivelmanska izmera</w:t>
        </w:r>
        <w:r w:rsidR="004B52E4">
          <w:rPr>
            <w:noProof/>
            <w:webHidden/>
          </w:rPr>
          <w:tab/>
        </w:r>
        <w:r w:rsidR="004B52E4">
          <w:rPr>
            <w:noProof/>
            <w:webHidden/>
          </w:rPr>
          <w:fldChar w:fldCharType="begin"/>
        </w:r>
        <w:r w:rsidR="004B52E4">
          <w:rPr>
            <w:noProof/>
            <w:webHidden/>
          </w:rPr>
          <w:instrText xml:space="preserve"> PAGEREF _Toc34901511 \h </w:instrText>
        </w:r>
        <w:r w:rsidR="004B52E4">
          <w:rPr>
            <w:noProof/>
            <w:webHidden/>
          </w:rPr>
        </w:r>
        <w:r w:rsidR="004B52E4">
          <w:rPr>
            <w:noProof/>
            <w:webHidden/>
          </w:rPr>
          <w:fldChar w:fldCharType="separate"/>
        </w:r>
        <w:r w:rsidR="0069408D">
          <w:rPr>
            <w:noProof/>
            <w:webHidden/>
          </w:rPr>
          <w:t>25</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12" w:history="1">
        <w:r w:rsidR="004B52E4" w:rsidRPr="004E4824">
          <w:rPr>
            <w:rStyle w:val="Hiperpovezava"/>
            <w:noProof/>
            <w14:scene3d>
              <w14:camera w14:prst="orthographicFront"/>
              <w14:lightRig w14:rig="threePt" w14:dir="t">
                <w14:rot w14:lat="0" w14:lon="0" w14:rev="0"/>
              </w14:lightRig>
            </w14:scene3d>
          </w:rPr>
          <w:t>6.2.2</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Trigonometrično višinomerstvo</w:t>
        </w:r>
        <w:r w:rsidR="004B52E4">
          <w:rPr>
            <w:noProof/>
            <w:webHidden/>
          </w:rPr>
          <w:tab/>
        </w:r>
        <w:r w:rsidR="004B52E4">
          <w:rPr>
            <w:noProof/>
            <w:webHidden/>
          </w:rPr>
          <w:fldChar w:fldCharType="begin"/>
        </w:r>
        <w:r w:rsidR="004B52E4">
          <w:rPr>
            <w:noProof/>
            <w:webHidden/>
          </w:rPr>
          <w:instrText xml:space="preserve"> PAGEREF _Toc34901512 \h </w:instrText>
        </w:r>
        <w:r w:rsidR="004B52E4">
          <w:rPr>
            <w:noProof/>
            <w:webHidden/>
          </w:rPr>
        </w:r>
        <w:r w:rsidR="004B52E4">
          <w:rPr>
            <w:noProof/>
            <w:webHidden/>
          </w:rPr>
          <w:fldChar w:fldCharType="separate"/>
        </w:r>
        <w:r w:rsidR="0069408D">
          <w:rPr>
            <w:noProof/>
            <w:webHidden/>
          </w:rPr>
          <w:t>28</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13" w:history="1">
        <w:r w:rsidR="004B52E4" w:rsidRPr="004E4824">
          <w:rPr>
            <w:rStyle w:val="Hiperpovezava"/>
            <w:noProof/>
          </w:rPr>
          <w:t>6.3</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GNSS-višinomerstvo</w:t>
        </w:r>
        <w:r w:rsidR="004B52E4">
          <w:rPr>
            <w:noProof/>
            <w:webHidden/>
          </w:rPr>
          <w:tab/>
        </w:r>
        <w:r w:rsidR="004B52E4">
          <w:rPr>
            <w:noProof/>
            <w:webHidden/>
          </w:rPr>
          <w:fldChar w:fldCharType="begin"/>
        </w:r>
        <w:r w:rsidR="004B52E4">
          <w:rPr>
            <w:noProof/>
            <w:webHidden/>
          </w:rPr>
          <w:instrText xml:space="preserve"> PAGEREF _Toc34901513 \h </w:instrText>
        </w:r>
        <w:r w:rsidR="004B52E4">
          <w:rPr>
            <w:noProof/>
            <w:webHidden/>
          </w:rPr>
        </w:r>
        <w:r w:rsidR="004B52E4">
          <w:rPr>
            <w:noProof/>
            <w:webHidden/>
          </w:rPr>
          <w:fldChar w:fldCharType="separate"/>
        </w:r>
        <w:r w:rsidR="0069408D">
          <w:rPr>
            <w:noProof/>
            <w:webHidden/>
          </w:rPr>
          <w:t>29</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514" w:history="1">
        <w:r w:rsidR="004B52E4" w:rsidRPr="004E4824">
          <w:rPr>
            <w:rStyle w:val="Hiperpovezava"/>
            <w:noProof/>
          </w:rPr>
          <w:t>7</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rPr>
          <w:t>DOLOČITEV ELIPSOIDNIH IN NADMORSKIH VIŠIN Z GNSS</w:t>
        </w:r>
        <w:r w:rsidR="004B52E4">
          <w:rPr>
            <w:noProof/>
            <w:webHidden/>
          </w:rPr>
          <w:tab/>
        </w:r>
        <w:r w:rsidR="004B52E4">
          <w:rPr>
            <w:noProof/>
            <w:webHidden/>
          </w:rPr>
          <w:fldChar w:fldCharType="begin"/>
        </w:r>
        <w:r w:rsidR="004B52E4">
          <w:rPr>
            <w:noProof/>
            <w:webHidden/>
          </w:rPr>
          <w:instrText xml:space="preserve"> PAGEREF _Toc34901514 \h </w:instrText>
        </w:r>
        <w:r w:rsidR="004B52E4">
          <w:rPr>
            <w:noProof/>
            <w:webHidden/>
          </w:rPr>
        </w:r>
        <w:r w:rsidR="004B52E4">
          <w:rPr>
            <w:noProof/>
            <w:webHidden/>
          </w:rPr>
          <w:fldChar w:fldCharType="separate"/>
        </w:r>
        <w:r w:rsidR="0069408D">
          <w:rPr>
            <w:noProof/>
            <w:webHidden/>
          </w:rPr>
          <w:t>31</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15" w:history="1">
        <w:r w:rsidR="004B52E4" w:rsidRPr="004E4824">
          <w:rPr>
            <w:rStyle w:val="Hiperpovezava"/>
            <w:noProof/>
            <w:spacing w:val="-1"/>
          </w:rPr>
          <w:t>7.1</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Nekaj centimetrski nivo natančnosti določitve elipsoidnih višin (H1 ali H2)</w:t>
        </w:r>
        <w:r w:rsidR="004B52E4">
          <w:rPr>
            <w:noProof/>
            <w:webHidden/>
          </w:rPr>
          <w:tab/>
        </w:r>
        <w:r w:rsidR="004B52E4">
          <w:rPr>
            <w:noProof/>
            <w:webHidden/>
          </w:rPr>
          <w:fldChar w:fldCharType="begin"/>
        </w:r>
        <w:r w:rsidR="004B52E4">
          <w:rPr>
            <w:noProof/>
            <w:webHidden/>
          </w:rPr>
          <w:instrText xml:space="preserve"> PAGEREF _Toc34901515 \h </w:instrText>
        </w:r>
        <w:r w:rsidR="004B52E4">
          <w:rPr>
            <w:noProof/>
            <w:webHidden/>
          </w:rPr>
        </w:r>
        <w:r w:rsidR="004B52E4">
          <w:rPr>
            <w:noProof/>
            <w:webHidden/>
          </w:rPr>
          <w:fldChar w:fldCharType="separate"/>
        </w:r>
        <w:r w:rsidR="0069408D">
          <w:rPr>
            <w:noProof/>
            <w:webHidden/>
          </w:rPr>
          <w:t>31</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16" w:history="1">
        <w:r w:rsidR="004B52E4" w:rsidRPr="004E4824">
          <w:rPr>
            <w:rStyle w:val="Hiperpovezava"/>
            <w:noProof/>
            <w14:scene3d>
              <w14:camera w14:prst="orthographicFront"/>
              <w14:lightRig w14:rig="threePt" w14:dir="t">
                <w14:rot w14:lat="0" w14:lon="0" w14:rev="0"/>
              </w14:lightRig>
            </w14:scene3d>
          </w:rPr>
          <w:t>7.1.1</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Določitev elipsoidnih višin z natančnostjo do nekaj cm (razred natančnosti H1 ali H2)</w:t>
        </w:r>
        <w:r w:rsidR="004B52E4">
          <w:rPr>
            <w:noProof/>
            <w:webHidden/>
          </w:rPr>
          <w:tab/>
        </w:r>
        <w:r w:rsidR="004B52E4">
          <w:rPr>
            <w:noProof/>
            <w:webHidden/>
          </w:rPr>
          <w:fldChar w:fldCharType="begin"/>
        </w:r>
        <w:r w:rsidR="004B52E4">
          <w:rPr>
            <w:noProof/>
            <w:webHidden/>
          </w:rPr>
          <w:instrText xml:space="preserve"> PAGEREF _Toc34901516 \h </w:instrText>
        </w:r>
        <w:r w:rsidR="004B52E4">
          <w:rPr>
            <w:noProof/>
            <w:webHidden/>
          </w:rPr>
        </w:r>
        <w:r w:rsidR="004B52E4">
          <w:rPr>
            <w:noProof/>
            <w:webHidden/>
          </w:rPr>
          <w:fldChar w:fldCharType="separate"/>
        </w:r>
        <w:r w:rsidR="0069408D">
          <w:rPr>
            <w:noProof/>
            <w:webHidden/>
          </w:rPr>
          <w:t>32</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17" w:history="1">
        <w:r w:rsidR="004B52E4" w:rsidRPr="004E4824">
          <w:rPr>
            <w:rStyle w:val="Hiperpovezava"/>
            <w:noProof/>
            <w14:scene3d>
              <w14:camera w14:prst="orthographicFront"/>
              <w14:lightRig w14:rig="threePt" w14:dir="t">
                <w14:rot w14:lat="0" w14:lon="0" w14:rev="0"/>
              </w14:lightRig>
            </w14:scene3d>
          </w:rPr>
          <w:t>7.1.2</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Uporaba metode GNSS-višinomerstva (razred natančnosti H1 ali H2 določitve nadmorskih višin)</w:t>
        </w:r>
        <w:r w:rsidR="004B52E4">
          <w:rPr>
            <w:noProof/>
            <w:webHidden/>
          </w:rPr>
          <w:tab/>
        </w:r>
        <w:r w:rsidR="004B52E4">
          <w:rPr>
            <w:noProof/>
            <w:webHidden/>
          </w:rPr>
          <w:fldChar w:fldCharType="begin"/>
        </w:r>
        <w:r w:rsidR="004B52E4">
          <w:rPr>
            <w:noProof/>
            <w:webHidden/>
          </w:rPr>
          <w:instrText xml:space="preserve"> PAGEREF _Toc34901517 \h </w:instrText>
        </w:r>
        <w:r w:rsidR="004B52E4">
          <w:rPr>
            <w:noProof/>
            <w:webHidden/>
          </w:rPr>
        </w:r>
        <w:r w:rsidR="004B52E4">
          <w:rPr>
            <w:noProof/>
            <w:webHidden/>
          </w:rPr>
          <w:fldChar w:fldCharType="separate"/>
        </w:r>
        <w:r w:rsidR="0069408D">
          <w:rPr>
            <w:noProof/>
            <w:webHidden/>
          </w:rPr>
          <w:t>32</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18" w:history="1">
        <w:r w:rsidR="004B52E4" w:rsidRPr="004E4824">
          <w:rPr>
            <w:rStyle w:val="Hiperpovezava"/>
            <w:rFonts w:eastAsia="Arial"/>
            <w:noProof/>
            <w14:scene3d>
              <w14:camera w14:prst="orthographicFront"/>
              <w14:lightRig w14:rig="threePt" w14:dir="t">
                <w14:rot w14:lat="0" w14:lon="0" w14:rev="0"/>
              </w14:lightRig>
            </w14:scene3d>
          </w:rPr>
          <w:t>7.1.3</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Kontrolna opazovanja (razred natančnosti H1 ali H2)</w:t>
        </w:r>
        <w:r w:rsidR="004B52E4">
          <w:rPr>
            <w:noProof/>
            <w:webHidden/>
          </w:rPr>
          <w:tab/>
        </w:r>
        <w:r w:rsidR="004B52E4">
          <w:rPr>
            <w:noProof/>
            <w:webHidden/>
          </w:rPr>
          <w:fldChar w:fldCharType="begin"/>
        </w:r>
        <w:r w:rsidR="004B52E4">
          <w:rPr>
            <w:noProof/>
            <w:webHidden/>
          </w:rPr>
          <w:instrText xml:space="preserve"> PAGEREF _Toc34901518 \h </w:instrText>
        </w:r>
        <w:r w:rsidR="004B52E4">
          <w:rPr>
            <w:noProof/>
            <w:webHidden/>
          </w:rPr>
        </w:r>
        <w:r w:rsidR="004B52E4">
          <w:rPr>
            <w:noProof/>
            <w:webHidden/>
          </w:rPr>
          <w:fldChar w:fldCharType="separate"/>
        </w:r>
        <w:r w:rsidR="0069408D">
          <w:rPr>
            <w:noProof/>
            <w:webHidden/>
          </w:rPr>
          <w:t>33</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19" w:history="1">
        <w:r w:rsidR="004B52E4" w:rsidRPr="004E4824">
          <w:rPr>
            <w:rStyle w:val="Hiperpovezava"/>
            <w:noProof/>
          </w:rPr>
          <w:t>7.2</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Nekaj decimetrski</w:t>
        </w:r>
        <w:r w:rsidR="004B52E4" w:rsidRPr="004E4824">
          <w:rPr>
            <w:rStyle w:val="Hiperpovezava"/>
            <w:noProof/>
            <w:spacing w:val="-23"/>
          </w:rPr>
          <w:t xml:space="preserve"> </w:t>
        </w:r>
        <w:r w:rsidR="004B52E4" w:rsidRPr="004E4824">
          <w:rPr>
            <w:rStyle w:val="Hiperpovezava"/>
            <w:noProof/>
          </w:rPr>
          <w:t>nivo</w:t>
        </w:r>
        <w:r w:rsidR="004B52E4" w:rsidRPr="004E4824">
          <w:rPr>
            <w:rStyle w:val="Hiperpovezava"/>
            <w:noProof/>
            <w:spacing w:val="-23"/>
          </w:rPr>
          <w:t xml:space="preserve"> </w:t>
        </w:r>
        <w:r w:rsidR="004B52E4" w:rsidRPr="004E4824">
          <w:rPr>
            <w:rStyle w:val="Hiperpovezava"/>
            <w:noProof/>
          </w:rPr>
          <w:t>natančnosti določitve nadmorskih višin</w:t>
        </w:r>
        <w:r w:rsidR="004B52E4">
          <w:rPr>
            <w:noProof/>
            <w:webHidden/>
          </w:rPr>
          <w:tab/>
        </w:r>
        <w:r w:rsidR="004B52E4">
          <w:rPr>
            <w:noProof/>
            <w:webHidden/>
          </w:rPr>
          <w:fldChar w:fldCharType="begin"/>
        </w:r>
        <w:r w:rsidR="004B52E4">
          <w:rPr>
            <w:noProof/>
            <w:webHidden/>
          </w:rPr>
          <w:instrText xml:space="preserve"> PAGEREF _Toc34901519 \h </w:instrText>
        </w:r>
        <w:r w:rsidR="004B52E4">
          <w:rPr>
            <w:noProof/>
            <w:webHidden/>
          </w:rPr>
        </w:r>
        <w:r w:rsidR="004B52E4">
          <w:rPr>
            <w:noProof/>
            <w:webHidden/>
          </w:rPr>
          <w:fldChar w:fldCharType="separate"/>
        </w:r>
        <w:r w:rsidR="0069408D">
          <w:rPr>
            <w:noProof/>
            <w:webHidden/>
          </w:rPr>
          <w:t>33</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20" w:history="1">
        <w:r w:rsidR="004B52E4" w:rsidRPr="004E4824">
          <w:rPr>
            <w:rStyle w:val="Hiperpovezava"/>
            <w:noProof/>
            <w14:scene3d>
              <w14:camera w14:prst="orthographicFront"/>
              <w14:lightRig w14:rig="threePt" w14:dir="t">
                <w14:rot w14:lat="0" w14:lon="0" w14:rev="0"/>
              </w14:lightRig>
            </w14:scene3d>
          </w:rPr>
          <w:t>7.2.1</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Določitev elipsoidnih višin z natančnostjo do nekaj dm</w:t>
        </w:r>
        <w:r w:rsidR="004B52E4">
          <w:rPr>
            <w:noProof/>
            <w:webHidden/>
          </w:rPr>
          <w:tab/>
        </w:r>
        <w:r w:rsidR="004B52E4">
          <w:rPr>
            <w:noProof/>
            <w:webHidden/>
          </w:rPr>
          <w:fldChar w:fldCharType="begin"/>
        </w:r>
        <w:r w:rsidR="004B52E4">
          <w:rPr>
            <w:noProof/>
            <w:webHidden/>
          </w:rPr>
          <w:instrText xml:space="preserve"> PAGEREF _Toc34901520 \h </w:instrText>
        </w:r>
        <w:r w:rsidR="004B52E4">
          <w:rPr>
            <w:noProof/>
            <w:webHidden/>
          </w:rPr>
        </w:r>
        <w:r w:rsidR="004B52E4">
          <w:rPr>
            <w:noProof/>
            <w:webHidden/>
          </w:rPr>
          <w:fldChar w:fldCharType="separate"/>
        </w:r>
        <w:r w:rsidR="0069408D">
          <w:rPr>
            <w:noProof/>
            <w:webHidden/>
          </w:rPr>
          <w:t>34</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21" w:history="1">
        <w:r w:rsidR="004B52E4" w:rsidRPr="004E4824">
          <w:rPr>
            <w:rStyle w:val="Hiperpovezava"/>
            <w:rFonts w:eastAsia="Arial"/>
            <w:noProof/>
            <w14:scene3d>
              <w14:camera w14:prst="orthographicFront"/>
              <w14:lightRig w14:rig="threePt" w14:dir="t">
                <w14:rot w14:lat="0" w14:lon="0" w14:rev="0"/>
              </w14:lightRig>
            </w14:scene3d>
          </w:rPr>
          <w:t>7.2.2</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Uporaba metode GNSS-višinomerstva (natančnosti do nekaj dm)</w:t>
        </w:r>
        <w:r w:rsidR="004B52E4">
          <w:rPr>
            <w:noProof/>
            <w:webHidden/>
          </w:rPr>
          <w:tab/>
        </w:r>
        <w:r w:rsidR="004B52E4">
          <w:rPr>
            <w:noProof/>
            <w:webHidden/>
          </w:rPr>
          <w:fldChar w:fldCharType="begin"/>
        </w:r>
        <w:r w:rsidR="004B52E4">
          <w:rPr>
            <w:noProof/>
            <w:webHidden/>
          </w:rPr>
          <w:instrText xml:space="preserve"> PAGEREF _Toc34901521 \h </w:instrText>
        </w:r>
        <w:r w:rsidR="004B52E4">
          <w:rPr>
            <w:noProof/>
            <w:webHidden/>
          </w:rPr>
        </w:r>
        <w:r w:rsidR="004B52E4">
          <w:rPr>
            <w:noProof/>
            <w:webHidden/>
          </w:rPr>
          <w:fldChar w:fldCharType="separate"/>
        </w:r>
        <w:r w:rsidR="0069408D">
          <w:rPr>
            <w:noProof/>
            <w:webHidden/>
          </w:rPr>
          <w:t>34</w:t>
        </w:r>
        <w:r w:rsidR="004B52E4">
          <w:rPr>
            <w:noProof/>
            <w:webHidden/>
          </w:rPr>
          <w:fldChar w:fldCharType="end"/>
        </w:r>
      </w:hyperlink>
    </w:p>
    <w:p w:rsidR="004B52E4" w:rsidRDefault="00B47C38">
      <w:pPr>
        <w:pStyle w:val="Kazalovsebine3"/>
        <w:tabs>
          <w:tab w:val="left" w:pos="1200"/>
          <w:tab w:val="right" w:leader="dot" w:pos="9344"/>
        </w:tabs>
        <w:rPr>
          <w:rFonts w:asciiTheme="minorHAnsi" w:eastAsiaTheme="minorEastAsia" w:hAnsiTheme="minorHAnsi" w:cstheme="minorBidi"/>
          <w:i w:val="0"/>
          <w:iCs w:val="0"/>
          <w:noProof/>
          <w:sz w:val="22"/>
          <w:szCs w:val="22"/>
          <w:lang w:eastAsia="sl-SI"/>
        </w:rPr>
      </w:pPr>
      <w:hyperlink w:anchor="_Toc34901522" w:history="1">
        <w:r w:rsidR="004B52E4" w:rsidRPr="004E4824">
          <w:rPr>
            <w:rStyle w:val="Hiperpovezava"/>
            <w:noProof/>
            <w14:scene3d>
              <w14:camera w14:prst="orthographicFront"/>
              <w14:lightRig w14:rig="threePt" w14:dir="t">
                <w14:rot w14:lat="0" w14:lon="0" w14:rev="0"/>
              </w14:lightRig>
            </w14:scene3d>
          </w:rPr>
          <w:t>7.2.3</w:t>
        </w:r>
        <w:r w:rsidR="004B52E4">
          <w:rPr>
            <w:rFonts w:asciiTheme="minorHAnsi" w:eastAsiaTheme="minorEastAsia" w:hAnsiTheme="minorHAnsi" w:cstheme="minorBidi"/>
            <w:i w:val="0"/>
            <w:iCs w:val="0"/>
            <w:noProof/>
            <w:sz w:val="22"/>
            <w:szCs w:val="22"/>
            <w:lang w:eastAsia="sl-SI"/>
          </w:rPr>
          <w:tab/>
        </w:r>
        <w:r w:rsidR="004B52E4" w:rsidRPr="004E4824">
          <w:rPr>
            <w:rStyle w:val="Hiperpovezava"/>
            <w:noProof/>
          </w:rPr>
          <w:t>Kontrolna</w:t>
        </w:r>
        <w:r w:rsidR="004B52E4" w:rsidRPr="004E4824">
          <w:rPr>
            <w:rStyle w:val="Hiperpovezava"/>
            <w:noProof/>
            <w:spacing w:val="-2"/>
          </w:rPr>
          <w:t xml:space="preserve"> </w:t>
        </w:r>
        <w:r w:rsidR="004B52E4" w:rsidRPr="004E4824">
          <w:rPr>
            <w:rStyle w:val="Hiperpovezava"/>
            <w:noProof/>
          </w:rPr>
          <w:t>opazovanja (natančnost do dm)</w:t>
        </w:r>
        <w:r w:rsidR="004B52E4">
          <w:rPr>
            <w:noProof/>
            <w:webHidden/>
          </w:rPr>
          <w:tab/>
        </w:r>
        <w:r w:rsidR="004B52E4">
          <w:rPr>
            <w:noProof/>
            <w:webHidden/>
          </w:rPr>
          <w:fldChar w:fldCharType="begin"/>
        </w:r>
        <w:r w:rsidR="004B52E4">
          <w:rPr>
            <w:noProof/>
            <w:webHidden/>
          </w:rPr>
          <w:instrText xml:space="preserve"> PAGEREF _Toc34901522 \h </w:instrText>
        </w:r>
        <w:r w:rsidR="004B52E4">
          <w:rPr>
            <w:noProof/>
            <w:webHidden/>
          </w:rPr>
        </w:r>
        <w:r w:rsidR="004B52E4">
          <w:rPr>
            <w:noProof/>
            <w:webHidden/>
          </w:rPr>
          <w:fldChar w:fldCharType="separate"/>
        </w:r>
        <w:r w:rsidR="0069408D">
          <w:rPr>
            <w:noProof/>
            <w:webHidden/>
          </w:rPr>
          <w:t>35</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23" w:history="1">
        <w:r w:rsidR="004B52E4" w:rsidRPr="004E4824">
          <w:rPr>
            <w:rStyle w:val="Hiperpovezava"/>
            <w:noProof/>
          </w:rPr>
          <w:t>7.3</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Dokumentacija izvedbe in obdelave meritev GNSS</w:t>
        </w:r>
        <w:r w:rsidR="004B52E4">
          <w:rPr>
            <w:noProof/>
            <w:webHidden/>
          </w:rPr>
          <w:tab/>
        </w:r>
        <w:r w:rsidR="004B52E4">
          <w:rPr>
            <w:noProof/>
            <w:webHidden/>
          </w:rPr>
          <w:fldChar w:fldCharType="begin"/>
        </w:r>
        <w:r w:rsidR="004B52E4">
          <w:rPr>
            <w:noProof/>
            <w:webHidden/>
          </w:rPr>
          <w:instrText xml:space="preserve"> PAGEREF _Toc34901523 \h </w:instrText>
        </w:r>
        <w:r w:rsidR="004B52E4">
          <w:rPr>
            <w:noProof/>
            <w:webHidden/>
          </w:rPr>
        </w:r>
        <w:r w:rsidR="004B52E4">
          <w:rPr>
            <w:noProof/>
            <w:webHidden/>
          </w:rPr>
          <w:fldChar w:fldCharType="separate"/>
        </w:r>
        <w:r w:rsidR="0069408D">
          <w:rPr>
            <w:noProof/>
            <w:webHidden/>
          </w:rPr>
          <w:t>36</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524" w:history="1">
        <w:r w:rsidR="004B52E4" w:rsidRPr="004E4824">
          <w:rPr>
            <w:rStyle w:val="Hiperpovezava"/>
            <w:noProof/>
          </w:rPr>
          <w:t>8</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rPr>
          <w:t>TRANSFORMACIJA VIŠIN MED SVS2000 IN SVS2010</w:t>
        </w:r>
        <w:r w:rsidR="004B52E4">
          <w:rPr>
            <w:noProof/>
            <w:webHidden/>
          </w:rPr>
          <w:tab/>
        </w:r>
        <w:r w:rsidR="004B52E4">
          <w:rPr>
            <w:noProof/>
            <w:webHidden/>
          </w:rPr>
          <w:fldChar w:fldCharType="begin"/>
        </w:r>
        <w:r w:rsidR="004B52E4">
          <w:rPr>
            <w:noProof/>
            <w:webHidden/>
          </w:rPr>
          <w:instrText xml:space="preserve"> PAGEREF _Toc34901524 \h </w:instrText>
        </w:r>
        <w:r w:rsidR="004B52E4">
          <w:rPr>
            <w:noProof/>
            <w:webHidden/>
          </w:rPr>
        </w:r>
        <w:r w:rsidR="004B52E4">
          <w:rPr>
            <w:noProof/>
            <w:webHidden/>
          </w:rPr>
          <w:fldChar w:fldCharType="separate"/>
        </w:r>
        <w:r w:rsidR="0069408D">
          <w:rPr>
            <w:noProof/>
            <w:webHidden/>
          </w:rPr>
          <w:t>38</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25" w:history="1">
        <w:r w:rsidR="004B52E4" w:rsidRPr="004E4824">
          <w:rPr>
            <w:rStyle w:val="Hiperpovezava"/>
            <w:noProof/>
          </w:rPr>
          <w:t>8.1</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Transformacija višin na podlagi razlik nadmorskih višin med SVS2000 in SVS2010</w:t>
        </w:r>
        <w:r w:rsidR="004B52E4">
          <w:rPr>
            <w:noProof/>
            <w:webHidden/>
          </w:rPr>
          <w:tab/>
        </w:r>
        <w:r w:rsidR="004B52E4">
          <w:rPr>
            <w:noProof/>
            <w:webHidden/>
          </w:rPr>
          <w:fldChar w:fldCharType="begin"/>
        </w:r>
        <w:r w:rsidR="004B52E4">
          <w:rPr>
            <w:noProof/>
            <w:webHidden/>
          </w:rPr>
          <w:instrText xml:space="preserve"> PAGEREF _Toc34901525 \h </w:instrText>
        </w:r>
        <w:r w:rsidR="004B52E4">
          <w:rPr>
            <w:noProof/>
            <w:webHidden/>
          </w:rPr>
        </w:r>
        <w:r w:rsidR="004B52E4">
          <w:rPr>
            <w:noProof/>
            <w:webHidden/>
          </w:rPr>
          <w:fldChar w:fldCharType="separate"/>
        </w:r>
        <w:r w:rsidR="0069408D">
          <w:rPr>
            <w:noProof/>
            <w:webHidden/>
          </w:rPr>
          <w:t>38</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26" w:history="1">
        <w:r w:rsidR="004B52E4" w:rsidRPr="004E4824">
          <w:rPr>
            <w:rStyle w:val="Hiperpovezava"/>
            <w:noProof/>
          </w:rPr>
          <w:t>8.2</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Transformacija višin določenih z GNSS-višinomerstvom</w:t>
        </w:r>
        <w:r w:rsidR="004B52E4">
          <w:rPr>
            <w:noProof/>
            <w:webHidden/>
          </w:rPr>
          <w:tab/>
        </w:r>
        <w:r w:rsidR="004B52E4">
          <w:rPr>
            <w:noProof/>
            <w:webHidden/>
          </w:rPr>
          <w:fldChar w:fldCharType="begin"/>
        </w:r>
        <w:r w:rsidR="004B52E4">
          <w:rPr>
            <w:noProof/>
            <w:webHidden/>
          </w:rPr>
          <w:instrText xml:space="preserve"> PAGEREF _Toc34901526 \h </w:instrText>
        </w:r>
        <w:r w:rsidR="004B52E4">
          <w:rPr>
            <w:noProof/>
            <w:webHidden/>
          </w:rPr>
        </w:r>
        <w:r w:rsidR="004B52E4">
          <w:rPr>
            <w:noProof/>
            <w:webHidden/>
          </w:rPr>
          <w:fldChar w:fldCharType="separate"/>
        </w:r>
        <w:r w:rsidR="0069408D">
          <w:rPr>
            <w:noProof/>
            <w:webHidden/>
          </w:rPr>
          <w:t>38</w:t>
        </w:r>
        <w:r w:rsidR="004B52E4">
          <w:rPr>
            <w:noProof/>
            <w:webHidden/>
          </w:rPr>
          <w:fldChar w:fldCharType="end"/>
        </w:r>
      </w:hyperlink>
    </w:p>
    <w:p w:rsidR="004B52E4" w:rsidRDefault="00B47C38">
      <w:pPr>
        <w:pStyle w:val="Kazalovsebine2"/>
        <w:tabs>
          <w:tab w:val="left" w:pos="960"/>
          <w:tab w:val="right" w:leader="dot" w:pos="9344"/>
        </w:tabs>
        <w:rPr>
          <w:rFonts w:asciiTheme="minorHAnsi" w:eastAsiaTheme="minorEastAsia" w:hAnsiTheme="minorHAnsi" w:cstheme="minorBidi"/>
          <w:smallCaps w:val="0"/>
          <w:noProof/>
          <w:sz w:val="22"/>
          <w:szCs w:val="22"/>
          <w:lang w:eastAsia="sl-SI"/>
        </w:rPr>
      </w:pPr>
      <w:hyperlink w:anchor="_Toc34901527" w:history="1">
        <w:r w:rsidR="004B52E4" w:rsidRPr="004E4824">
          <w:rPr>
            <w:rStyle w:val="Hiperpovezava"/>
            <w:noProof/>
          </w:rPr>
          <w:t>8.3</w:t>
        </w:r>
        <w:r w:rsidR="004B52E4">
          <w:rPr>
            <w:rFonts w:asciiTheme="minorHAnsi" w:eastAsiaTheme="minorEastAsia" w:hAnsiTheme="minorHAnsi" w:cstheme="minorBidi"/>
            <w:smallCaps w:val="0"/>
            <w:noProof/>
            <w:sz w:val="22"/>
            <w:szCs w:val="22"/>
            <w:lang w:eastAsia="sl-SI"/>
          </w:rPr>
          <w:tab/>
        </w:r>
        <w:r w:rsidR="004B52E4" w:rsidRPr="004E4824">
          <w:rPr>
            <w:rStyle w:val="Hiperpovezava"/>
            <w:noProof/>
          </w:rPr>
          <w:t>Označevanje višinskega sistema na lokacijskih prikazih</w:t>
        </w:r>
        <w:r w:rsidR="004B52E4">
          <w:rPr>
            <w:noProof/>
            <w:webHidden/>
          </w:rPr>
          <w:tab/>
        </w:r>
        <w:r w:rsidR="004B52E4">
          <w:rPr>
            <w:noProof/>
            <w:webHidden/>
          </w:rPr>
          <w:fldChar w:fldCharType="begin"/>
        </w:r>
        <w:r w:rsidR="004B52E4">
          <w:rPr>
            <w:noProof/>
            <w:webHidden/>
          </w:rPr>
          <w:instrText xml:space="preserve"> PAGEREF _Toc34901527 \h </w:instrText>
        </w:r>
        <w:r w:rsidR="004B52E4">
          <w:rPr>
            <w:noProof/>
            <w:webHidden/>
          </w:rPr>
        </w:r>
        <w:r w:rsidR="004B52E4">
          <w:rPr>
            <w:noProof/>
            <w:webHidden/>
          </w:rPr>
          <w:fldChar w:fldCharType="separate"/>
        </w:r>
        <w:r w:rsidR="0069408D">
          <w:rPr>
            <w:noProof/>
            <w:webHidden/>
          </w:rPr>
          <w:t>39</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528" w:history="1">
        <w:r w:rsidR="004B52E4" w:rsidRPr="004E4824">
          <w:rPr>
            <w:rStyle w:val="Hiperpovezava"/>
            <w:noProof/>
          </w:rPr>
          <w:t>9</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rPr>
          <w:t>VIRI</w:t>
        </w:r>
        <w:r w:rsidR="004B52E4">
          <w:rPr>
            <w:noProof/>
            <w:webHidden/>
          </w:rPr>
          <w:tab/>
        </w:r>
        <w:r w:rsidR="004B52E4">
          <w:rPr>
            <w:noProof/>
            <w:webHidden/>
          </w:rPr>
          <w:fldChar w:fldCharType="begin"/>
        </w:r>
        <w:r w:rsidR="004B52E4">
          <w:rPr>
            <w:noProof/>
            <w:webHidden/>
          </w:rPr>
          <w:instrText xml:space="preserve"> PAGEREF _Toc34901528 \h </w:instrText>
        </w:r>
        <w:r w:rsidR="004B52E4">
          <w:rPr>
            <w:noProof/>
            <w:webHidden/>
          </w:rPr>
        </w:r>
        <w:r w:rsidR="004B52E4">
          <w:rPr>
            <w:noProof/>
            <w:webHidden/>
          </w:rPr>
          <w:fldChar w:fldCharType="separate"/>
        </w:r>
        <w:r w:rsidR="0069408D">
          <w:rPr>
            <w:noProof/>
            <w:webHidden/>
          </w:rPr>
          <w:t>40</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529" w:history="1">
        <w:r w:rsidR="004B52E4" w:rsidRPr="004E4824">
          <w:rPr>
            <w:rStyle w:val="Hiperpovezava"/>
            <w:noProof/>
            <w:lang w:eastAsia="sl-SI"/>
          </w:rPr>
          <w:t>10</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lang w:eastAsia="sl-SI"/>
          </w:rPr>
          <w:t>Kazalo preglednic</w:t>
        </w:r>
        <w:r w:rsidR="004B52E4">
          <w:rPr>
            <w:noProof/>
            <w:webHidden/>
          </w:rPr>
          <w:tab/>
        </w:r>
        <w:r w:rsidR="004B52E4">
          <w:rPr>
            <w:noProof/>
            <w:webHidden/>
          </w:rPr>
          <w:fldChar w:fldCharType="begin"/>
        </w:r>
        <w:r w:rsidR="004B52E4">
          <w:rPr>
            <w:noProof/>
            <w:webHidden/>
          </w:rPr>
          <w:instrText xml:space="preserve"> PAGEREF _Toc34901529 \h </w:instrText>
        </w:r>
        <w:r w:rsidR="004B52E4">
          <w:rPr>
            <w:noProof/>
            <w:webHidden/>
          </w:rPr>
        </w:r>
        <w:r w:rsidR="004B52E4">
          <w:rPr>
            <w:noProof/>
            <w:webHidden/>
          </w:rPr>
          <w:fldChar w:fldCharType="separate"/>
        </w:r>
        <w:r w:rsidR="0069408D">
          <w:rPr>
            <w:noProof/>
            <w:webHidden/>
          </w:rPr>
          <w:t>42</w:t>
        </w:r>
        <w:r w:rsidR="004B52E4">
          <w:rPr>
            <w:noProof/>
            <w:webHidden/>
          </w:rPr>
          <w:fldChar w:fldCharType="end"/>
        </w:r>
      </w:hyperlink>
    </w:p>
    <w:p w:rsidR="004B52E4" w:rsidRDefault="00B47C38">
      <w:pPr>
        <w:pStyle w:val="Kazalovsebine1"/>
        <w:tabs>
          <w:tab w:val="left" w:pos="480"/>
          <w:tab w:val="right" w:leader="dot" w:pos="9344"/>
        </w:tabs>
        <w:rPr>
          <w:rFonts w:asciiTheme="minorHAnsi" w:eastAsiaTheme="minorEastAsia" w:hAnsiTheme="minorHAnsi" w:cstheme="minorBidi"/>
          <w:b w:val="0"/>
          <w:bCs w:val="0"/>
          <w:caps w:val="0"/>
          <w:noProof/>
          <w:sz w:val="22"/>
          <w:szCs w:val="22"/>
          <w:lang w:eastAsia="sl-SI"/>
        </w:rPr>
      </w:pPr>
      <w:hyperlink w:anchor="_Toc34901530" w:history="1">
        <w:r w:rsidR="004B52E4" w:rsidRPr="004E4824">
          <w:rPr>
            <w:rStyle w:val="Hiperpovezava"/>
            <w:noProof/>
            <w:lang w:eastAsia="sl-SI"/>
          </w:rPr>
          <w:t>11</w:t>
        </w:r>
        <w:r w:rsidR="004B52E4">
          <w:rPr>
            <w:rFonts w:asciiTheme="minorHAnsi" w:eastAsiaTheme="minorEastAsia" w:hAnsiTheme="minorHAnsi" w:cstheme="minorBidi"/>
            <w:b w:val="0"/>
            <w:bCs w:val="0"/>
            <w:caps w:val="0"/>
            <w:noProof/>
            <w:sz w:val="22"/>
            <w:szCs w:val="22"/>
            <w:lang w:eastAsia="sl-SI"/>
          </w:rPr>
          <w:tab/>
        </w:r>
        <w:r w:rsidR="004B52E4" w:rsidRPr="004E4824">
          <w:rPr>
            <w:rStyle w:val="Hiperpovezava"/>
            <w:noProof/>
            <w:lang w:eastAsia="sl-SI"/>
          </w:rPr>
          <w:t>Kazalo slik</w:t>
        </w:r>
        <w:r w:rsidR="004B52E4">
          <w:rPr>
            <w:noProof/>
            <w:webHidden/>
          </w:rPr>
          <w:tab/>
        </w:r>
        <w:r w:rsidR="004B52E4">
          <w:rPr>
            <w:noProof/>
            <w:webHidden/>
          </w:rPr>
          <w:fldChar w:fldCharType="begin"/>
        </w:r>
        <w:r w:rsidR="004B52E4">
          <w:rPr>
            <w:noProof/>
            <w:webHidden/>
          </w:rPr>
          <w:instrText xml:space="preserve"> PAGEREF _Toc34901530 \h </w:instrText>
        </w:r>
        <w:r w:rsidR="004B52E4">
          <w:rPr>
            <w:noProof/>
            <w:webHidden/>
          </w:rPr>
        </w:r>
        <w:r w:rsidR="004B52E4">
          <w:rPr>
            <w:noProof/>
            <w:webHidden/>
          </w:rPr>
          <w:fldChar w:fldCharType="separate"/>
        </w:r>
        <w:r w:rsidR="0069408D">
          <w:rPr>
            <w:noProof/>
            <w:webHidden/>
          </w:rPr>
          <w:t>42</w:t>
        </w:r>
        <w:r w:rsidR="004B52E4">
          <w:rPr>
            <w:noProof/>
            <w:webHidden/>
          </w:rPr>
          <w:fldChar w:fldCharType="end"/>
        </w:r>
      </w:hyperlink>
    </w:p>
    <w:p w:rsidR="00D5576B" w:rsidRDefault="00401618" w:rsidP="0089686D">
      <w:pPr>
        <w:rPr>
          <w:highlight w:val="yellow"/>
        </w:rPr>
      </w:pPr>
      <w:r>
        <w:rPr>
          <w:b/>
          <w:bCs/>
          <w:caps/>
          <w:highlight w:val="yellow"/>
        </w:rPr>
        <w:fldChar w:fldCharType="end"/>
      </w:r>
    </w:p>
    <w:p w:rsidR="00B1214E" w:rsidRDefault="00B1214E">
      <w:pPr>
        <w:pStyle w:val="Glava"/>
        <w:tabs>
          <w:tab w:val="clear" w:pos="4153"/>
          <w:tab w:val="clear" w:pos="8306"/>
        </w:tabs>
        <w:rPr>
          <w:highlight w:val="yellow"/>
        </w:rPr>
        <w:sectPr w:rsidR="00B1214E">
          <w:headerReference w:type="default" r:id="rId11"/>
          <w:footerReference w:type="default" r:id="rId12"/>
          <w:pgSz w:w="11906" w:h="16838"/>
          <w:pgMar w:top="1418" w:right="1134" w:bottom="851" w:left="1418" w:header="284" w:footer="284" w:gutter="0"/>
          <w:cols w:space="708"/>
          <w:titlePg/>
          <w:docGrid w:linePitch="360"/>
        </w:sectPr>
      </w:pPr>
    </w:p>
    <w:p w:rsidR="00404991" w:rsidRDefault="001879AD" w:rsidP="00BD724C">
      <w:pPr>
        <w:pStyle w:val="Naslov11"/>
        <w:numPr>
          <w:ilvl w:val="0"/>
          <w:numId w:val="9"/>
        </w:numPr>
        <w:ind w:left="431" w:hanging="431"/>
        <w:rPr>
          <w:lang w:eastAsia="sl-SI"/>
        </w:rPr>
      </w:pPr>
      <w:bookmarkStart w:id="0" w:name="_Toc34901484"/>
      <w:bookmarkStart w:id="1" w:name="_Toc399831088"/>
      <w:r w:rsidRPr="001879AD">
        <w:lastRenderedPageBreak/>
        <w:t>POJMOVNIK,</w:t>
      </w:r>
      <w:r w:rsidRPr="001879AD">
        <w:rPr>
          <w:lang w:eastAsia="sl-SI"/>
        </w:rPr>
        <w:t xml:space="preserve"> UPORABLJENE KRATICE IN SINONIMI</w:t>
      </w:r>
      <w:bookmarkEnd w:id="0"/>
    </w:p>
    <w:p w:rsidR="001879AD" w:rsidRPr="001879AD" w:rsidRDefault="001879AD" w:rsidP="001879AD">
      <w:pPr>
        <w:rPr>
          <w:lang w:eastAsia="sl-SI"/>
        </w:rPr>
      </w:pPr>
    </w:p>
    <w:tbl>
      <w:tblPr>
        <w:tblW w:w="9529" w:type="dxa"/>
        <w:tblInd w:w="104" w:type="dxa"/>
        <w:tblLayout w:type="fixed"/>
        <w:tblCellMar>
          <w:left w:w="0" w:type="dxa"/>
          <w:right w:w="0" w:type="dxa"/>
        </w:tblCellMar>
        <w:tblLook w:val="01E0" w:firstRow="1" w:lastRow="1" w:firstColumn="1" w:lastColumn="1" w:noHBand="0" w:noVBand="0"/>
        <w:tblCaption w:val="Tabela uporabljenih kratic"/>
        <w:tblDescription w:val="Razlaga kratic, ki so uporabljene v dokumentu."/>
      </w:tblPr>
      <w:tblGrid>
        <w:gridCol w:w="2584"/>
        <w:gridCol w:w="6945"/>
      </w:tblGrid>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Pr>
                <w:rFonts w:ascii="Palatino Linotype" w:hAnsi="Palatino Linotype"/>
              </w:rPr>
              <w:t>B. W. H. Nr. 147</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Pr>
                <w:rFonts w:ascii="Palatino Linotype" w:hAnsi="Palatino Linotype"/>
              </w:rPr>
              <w:t>Kratica</w:t>
            </w:r>
            <w:r w:rsidRPr="00F25FD3">
              <w:rPr>
                <w:rFonts w:ascii="Palatino Linotype" w:hAnsi="Palatino Linotype"/>
              </w:rPr>
              <w:t xml:space="preserve"> (oznaka) </w:t>
            </w:r>
            <w:r>
              <w:rPr>
                <w:rFonts w:ascii="Palatino Linotype" w:hAnsi="Palatino Linotype"/>
              </w:rPr>
              <w:t xml:space="preserve">avstro-ogrskega normalnega reperja (iz nem. </w:t>
            </w:r>
            <w:r w:rsidRPr="008373E6">
              <w:rPr>
                <w:rFonts w:ascii="Palatino Linotype" w:hAnsi="Palatino Linotype"/>
                <w:u w:val="single"/>
              </w:rPr>
              <w:t>B</w:t>
            </w:r>
            <w:r>
              <w:rPr>
                <w:rFonts w:ascii="Palatino Linotype" w:hAnsi="Palatino Linotype"/>
              </w:rPr>
              <w:t>undes</w:t>
            </w:r>
            <w:r>
              <w:rPr>
                <w:rFonts w:ascii="Palatino Linotype" w:hAnsi="Palatino Linotype"/>
                <w:u w:val="single"/>
              </w:rPr>
              <w:t>w</w:t>
            </w:r>
            <w:r>
              <w:rPr>
                <w:rFonts w:ascii="Palatino Linotype" w:hAnsi="Palatino Linotype"/>
              </w:rPr>
              <w:t xml:space="preserve">ehr </w:t>
            </w:r>
            <w:r w:rsidRPr="008373E6">
              <w:rPr>
                <w:rFonts w:ascii="Palatino Linotype" w:hAnsi="Palatino Linotype"/>
                <w:u w:val="single"/>
              </w:rPr>
              <w:t>H</w:t>
            </w:r>
            <w:r>
              <w:rPr>
                <w:rFonts w:ascii="Palatino Linotype" w:hAnsi="Palatino Linotype"/>
              </w:rPr>
              <w:t xml:space="preserve">öhemarke </w:t>
            </w:r>
            <w:r w:rsidRPr="008373E6">
              <w:rPr>
                <w:rFonts w:ascii="Palatino Linotype" w:hAnsi="Palatino Linotype"/>
                <w:u w:val="single"/>
              </w:rPr>
              <w:t>N</w:t>
            </w:r>
            <w:r>
              <w:rPr>
                <w:rFonts w:ascii="Palatino Linotype" w:hAnsi="Palatino Linotype"/>
              </w:rPr>
              <w:t>ume</w:t>
            </w:r>
            <w:r w:rsidRPr="008373E6">
              <w:rPr>
                <w:rFonts w:ascii="Palatino Linotype" w:hAnsi="Palatino Linotype"/>
                <w:u w:val="single"/>
              </w:rPr>
              <w:t>r</w:t>
            </w:r>
            <w:r>
              <w:rPr>
                <w:rFonts w:ascii="Palatino Linotype" w:hAnsi="Palatino Linotype"/>
              </w:rPr>
              <w:t xml:space="preserve"> 147).</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Pr>
                <w:rFonts w:ascii="Palatino Linotype" w:hAnsi="Palatino Linotype"/>
              </w:rPr>
              <w:t>D96/TM</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Pr>
                <w:rFonts w:ascii="Palatino Linotype" w:hAnsi="Palatino Linotype"/>
              </w:rPr>
              <w:t>Kratica</w:t>
            </w:r>
            <w:r w:rsidRPr="00F25FD3">
              <w:rPr>
                <w:rFonts w:ascii="Palatino Linotype" w:hAnsi="Palatino Linotype"/>
              </w:rPr>
              <w:t xml:space="preserve"> (oznaka) državnega </w:t>
            </w:r>
            <w:r>
              <w:rPr>
                <w:rFonts w:ascii="Palatino Linotype" w:hAnsi="Palatino Linotype"/>
              </w:rPr>
              <w:t>ravninskega</w:t>
            </w:r>
            <w:r w:rsidRPr="00F25FD3">
              <w:rPr>
                <w:rFonts w:ascii="Palatino Linotype" w:hAnsi="Palatino Linotype"/>
              </w:rPr>
              <w:t xml:space="preserve"> koordinatnega sistema</w:t>
            </w:r>
            <w:r>
              <w:rPr>
                <w:rFonts w:ascii="Palatino Linotype" w:hAnsi="Palatino Linotype"/>
              </w:rPr>
              <w:t>.</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spacing w:val="-1"/>
              </w:rPr>
              <w:t>ETRS 89</w:t>
            </w:r>
          </w:p>
        </w:tc>
        <w:tc>
          <w:tcPr>
            <w:tcW w:w="6945" w:type="dxa"/>
            <w:tcBorders>
              <w:top w:val="single" w:sz="5" w:space="0" w:color="000000"/>
              <w:left w:val="single" w:sz="5" w:space="0" w:color="000000"/>
              <w:bottom w:val="single" w:sz="5" w:space="0" w:color="000000"/>
              <w:right w:val="single" w:sz="5" w:space="0" w:color="000000"/>
            </w:tcBorders>
          </w:tcPr>
          <w:p w:rsidR="001879AD" w:rsidRPr="00F93870" w:rsidRDefault="001879AD" w:rsidP="00F049EB">
            <w:pPr>
              <w:pStyle w:val="TableParagraph"/>
              <w:rPr>
                <w:rFonts w:ascii="Palatino Linotype" w:hAnsi="Palatino Linotype"/>
                <w:spacing w:val="43"/>
                <w:w w:val="99"/>
              </w:rPr>
            </w:pPr>
            <w:r w:rsidRPr="00142579">
              <w:rPr>
                <w:rFonts w:ascii="Palatino Linotype" w:hAnsi="Palatino Linotype"/>
              </w:rPr>
              <w:t>K</w:t>
            </w:r>
            <w:r>
              <w:rPr>
                <w:rFonts w:ascii="Palatino Linotype" w:hAnsi="Palatino Linotype"/>
              </w:rPr>
              <w:t>ratica (oznaka)</w:t>
            </w:r>
            <w:r w:rsidRPr="00142579">
              <w:rPr>
                <w:rFonts w:ascii="Palatino Linotype" w:hAnsi="Palatino Linotype"/>
                <w:spacing w:val="-9"/>
              </w:rPr>
              <w:t xml:space="preserve"> </w:t>
            </w:r>
            <w:r w:rsidRPr="00142579">
              <w:rPr>
                <w:rFonts w:ascii="Palatino Linotype" w:hAnsi="Palatino Linotype"/>
                <w:spacing w:val="-1"/>
              </w:rPr>
              <w:t>imena</w:t>
            </w:r>
            <w:r w:rsidRPr="00142579">
              <w:rPr>
                <w:rFonts w:ascii="Palatino Linotype" w:hAnsi="Palatino Linotype"/>
                <w:spacing w:val="-9"/>
              </w:rPr>
              <w:t xml:space="preserve"> </w:t>
            </w:r>
            <w:r w:rsidRPr="00142579">
              <w:rPr>
                <w:rFonts w:ascii="Palatino Linotype" w:hAnsi="Palatino Linotype"/>
              </w:rPr>
              <w:t>evropskega</w:t>
            </w:r>
            <w:r w:rsidRPr="00142579">
              <w:rPr>
                <w:rFonts w:ascii="Palatino Linotype" w:hAnsi="Palatino Linotype"/>
                <w:spacing w:val="-10"/>
              </w:rPr>
              <w:t xml:space="preserve"> </w:t>
            </w:r>
            <w:r w:rsidRPr="00142579">
              <w:rPr>
                <w:rFonts w:ascii="Palatino Linotype" w:hAnsi="Palatino Linotype"/>
                <w:spacing w:val="-1"/>
              </w:rPr>
              <w:t>terestričnega</w:t>
            </w:r>
            <w:r w:rsidRPr="00142579">
              <w:rPr>
                <w:rFonts w:ascii="Palatino Linotype" w:hAnsi="Palatino Linotype"/>
                <w:spacing w:val="-9"/>
              </w:rPr>
              <w:t xml:space="preserve"> </w:t>
            </w:r>
            <w:r w:rsidRPr="00142579">
              <w:rPr>
                <w:rFonts w:ascii="Palatino Linotype" w:hAnsi="Palatino Linotype"/>
                <w:spacing w:val="-1"/>
              </w:rPr>
              <w:t>referenčnega</w:t>
            </w:r>
            <w:r w:rsidRPr="00142579">
              <w:rPr>
                <w:rFonts w:ascii="Palatino Linotype" w:hAnsi="Palatino Linotype"/>
                <w:spacing w:val="-10"/>
              </w:rPr>
              <w:t xml:space="preserve"> </w:t>
            </w:r>
            <w:r w:rsidRPr="00142579">
              <w:rPr>
                <w:rFonts w:ascii="Palatino Linotype" w:hAnsi="Palatino Linotype"/>
              </w:rPr>
              <w:t>sistema</w:t>
            </w:r>
            <w:r w:rsidRPr="00142579">
              <w:rPr>
                <w:rFonts w:ascii="Palatino Linotype" w:hAnsi="Palatino Linotype"/>
                <w:spacing w:val="-9"/>
              </w:rPr>
              <w:t xml:space="preserve"> </w:t>
            </w:r>
            <w:r w:rsidRPr="00142579">
              <w:rPr>
                <w:rFonts w:ascii="Palatino Linotype" w:hAnsi="Palatino Linotype"/>
              </w:rPr>
              <w:t>(iz</w:t>
            </w:r>
            <w:r w:rsidRPr="00142579">
              <w:rPr>
                <w:rFonts w:ascii="Palatino Linotype" w:hAnsi="Palatino Linotype"/>
                <w:spacing w:val="-9"/>
              </w:rPr>
              <w:t xml:space="preserve"> </w:t>
            </w:r>
            <w:r w:rsidRPr="00142579">
              <w:rPr>
                <w:rFonts w:ascii="Palatino Linotype" w:hAnsi="Palatino Linotype"/>
              </w:rPr>
              <w:t>angl.</w:t>
            </w:r>
            <w:r w:rsidRPr="00142579">
              <w:rPr>
                <w:rFonts w:ascii="Palatino Linotype" w:hAnsi="Palatino Linotype"/>
                <w:spacing w:val="43"/>
                <w:w w:val="99"/>
              </w:rPr>
              <w:t xml:space="preserve"> </w:t>
            </w:r>
            <w:r w:rsidRPr="00142579">
              <w:rPr>
                <w:rFonts w:ascii="Palatino Linotype" w:hAnsi="Palatino Linotype"/>
                <w:spacing w:val="-1"/>
                <w:u w:val="single" w:color="000000"/>
              </w:rPr>
              <w:t>E</w:t>
            </w:r>
            <w:r w:rsidRPr="00142579">
              <w:rPr>
                <w:rFonts w:ascii="Palatino Linotype" w:hAnsi="Palatino Linotype"/>
                <w:spacing w:val="-1"/>
              </w:rPr>
              <w:t>uropean</w:t>
            </w:r>
            <w:r w:rsidRPr="00142579">
              <w:rPr>
                <w:rFonts w:ascii="Palatino Linotype" w:hAnsi="Palatino Linotype"/>
                <w:spacing w:val="-8"/>
              </w:rPr>
              <w:t xml:space="preserve"> </w:t>
            </w:r>
            <w:r w:rsidRPr="00142579">
              <w:rPr>
                <w:rFonts w:ascii="Palatino Linotype" w:hAnsi="Palatino Linotype"/>
                <w:spacing w:val="-1"/>
                <w:u w:val="single" w:color="000000"/>
              </w:rPr>
              <w:t>T</w:t>
            </w:r>
            <w:r w:rsidRPr="00142579">
              <w:rPr>
                <w:rFonts w:ascii="Palatino Linotype" w:hAnsi="Palatino Linotype"/>
                <w:spacing w:val="-1"/>
              </w:rPr>
              <w:t>errestrial</w:t>
            </w:r>
            <w:r w:rsidRPr="00142579">
              <w:rPr>
                <w:rFonts w:ascii="Palatino Linotype" w:hAnsi="Palatino Linotype"/>
                <w:spacing w:val="-7"/>
              </w:rPr>
              <w:t xml:space="preserve"> </w:t>
            </w:r>
            <w:r w:rsidRPr="00142579">
              <w:rPr>
                <w:rFonts w:ascii="Palatino Linotype" w:hAnsi="Palatino Linotype"/>
                <w:spacing w:val="-1"/>
                <w:u w:val="single" w:color="000000"/>
              </w:rPr>
              <w:t>R</w:t>
            </w:r>
            <w:r w:rsidRPr="00142579">
              <w:rPr>
                <w:rFonts w:ascii="Palatino Linotype" w:hAnsi="Palatino Linotype"/>
                <w:spacing w:val="-1"/>
              </w:rPr>
              <w:t>eference</w:t>
            </w:r>
            <w:r w:rsidRPr="00142579">
              <w:rPr>
                <w:rFonts w:ascii="Palatino Linotype" w:hAnsi="Palatino Linotype"/>
                <w:spacing w:val="-9"/>
              </w:rPr>
              <w:t xml:space="preserve"> </w:t>
            </w:r>
            <w:r w:rsidRPr="00142579">
              <w:rPr>
                <w:rFonts w:ascii="Palatino Linotype" w:hAnsi="Palatino Linotype"/>
                <w:spacing w:val="-1"/>
                <w:u w:val="single" w:color="000000"/>
              </w:rPr>
              <w:t>S</w:t>
            </w:r>
            <w:r w:rsidRPr="00142579">
              <w:rPr>
                <w:rFonts w:ascii="Palatino Linotype" w:hAnsi="Palatino Linotype"/>
                <w:spacing w:val="-1"/>
              </w:rPr>
              <w:t>ystem</w:t>
            </w:r>
            <w:r w:rsidRPr="00142579">
              <w:rPr>
                <w:rFonts w:ascii="Palatino Linotype" w:hAnsi="Palatino Linotype"/>
                <w:spacing w:val="-9"/>
              </w:rPr>
              <w:t xml:space="preserve"> </w:t>
            </w:r>
            <w:r w:rsidRPr="00142579">
              <w:rPr>
                <w:rFonts w:ascii="Palatino Linotype" w:hAnsi="Palatino Linotype"/>
                <w:spacing w:val="-1"/>
              </w:rPr>
              <w:t>19</w:t>
            </w:r>
            <w:r w:rsidRPr="00142579">
              <w:rPr>
                <w:rFonts w:ascii="Palatino Linotype" w:hAnsi="Palatino Linotype"/>
                <w:spacing w:val="-1"/>
                <w:u w:val="single"/>
              </w:rPr>
              <w:t>89</w:t>
            </w:r>
            <w:r w:rsidRPr="00142579">
              <w:rPr>
                <w:rFonts w:ascii="Palatino Linotype" w:hAnsi="Palatino Linotype"/>
                <w:spacing w:val="-1"/>
              </w:rPr>
              <w:t>);</w:t>
            </w:r>
            <w:r w:rsidRPr="00142579">
              <w:rPr>
                <w:rFonts w:ascii="Palatino Linotype" w:hAnsi="Palatino Linotype"/>
                <w:spacing w:val="-7"/>
              </w:rPr>
              <w:t xml:space="preserve"> </w:t>
            </w:r>
            <w:r w:rsidRPr="00142579">
              <w:rPr>
                <w:rFonts w:ascii="Palatino Linotype" w:hAnsi="Palatino Linotype"/>
              </w:rPr>
              <w:t>gre</w:t>
            </w:r>
            <w:r w:rsidRPr="00142579">
              <w:rPr>
                <w:rFonts w:ascii="Palatino Linotype" w:hAnsi="Palatino Linotype"/>
                <w:spacing w:val="-8"/>
              </w:rPr>
              <w:t xml:space="preserve"> </w:t>
            </w:r>
            <w:r w:rsidRPr="00142579">
              <w:rPr>
                <w:rFonts w:ascii="Palatino Linotype" w:hAnsi="Palatino Linotype"/>
              </w:rPr>
              <w:t>za</w:t>
            </w:r>
            <w:r w:rsidRPr="00142579">
              <w:rPr>
                <w:rFonts w:ascii="Palatino Linotype" w:hAnsi="Palatino Linotype"/>
                <w:spacing w:val="-7"/>
              </w:rPr>
              <w:t xml:space="preserve"> </w:t>
            </w:r>
            <w:r w:rsidRPr="00142579">
              <w:rPr>
                <w:rFonts w:ascii="Palatino Linotype" w:hAnsi="Palatino Linotype"/>
              </w:rPr>
              <w:t>evropski</w:t>
            </w:r>
            <w:r w:rsidRPr="00142579">
              <w:rPr>
                <w:rFonts w:ascii="Palatino Linotype" w:hAnsi="Palatino Linotype"/>
                <w:spacing w:val="-9"/>
              </w:rPr>
              <w:t xml:space="preserve"> </w:t>
            </w:r>
            <w:r w:rsidRPr="00142579">
              <w:rPr>
                <w:rFonts w:ascii="Palatino Linotype" w:hAnsi="Palatino Linotype"/>
                <w:spacing w:val="-1"/>
              </w:rPr>
              <w:t>referenčni</w:t>
            </w:r>
            <w:r>
              <w:rPr>
                <w:rFonts w:ascii="Palatino Linotype" w:hAnsi="Palatino Linotype"/>
                <w:spacing w:val="62"/>
                <w:w w:val="99"/>
              </w:rPr>
              <w:t xml:space="preserve"> </w:t>
            </w:r>
            <w:r w:rsidRPr="00142579">
              <w:rPr>
                <w:rFonts w:ascii="Palatino Linotype" w:hAnsi="Palatino Linotype"/>
                <w:spacing w:val="-1"/>
              </w:rPr>
              <w:t>sistem,</w:t>
            </w:r>
            <w:r w:rsidRPr="00142579">
              <w:rPr>
                <w:rFonts w:ascii="Palatino Linotype" w:hAnsi="Palatino Linotype"/>
                <w:spacing w:val="-8"/>
              </w:rPr>
              <w:t xml:space="preserve"> </w:t>
            </w:r>
            <w:r w:rsidRPr="00142579">
              <w:rPr>
                <w:rFonts w:ascii="Palatino Linotype" w:hAnsi="Palatino Linotype"/>
              </w:rPr>
              <w:t>katerega</w:t>
            </w:r>
            <w:r w:rsidRPr="00142579">
              <w:rPr>
                <w:rFonts w:ascii="Palatino Linotype" w:hAnsi="Palatino Linotype"/>
                <w:spacing w:val="-7"/>
              </w:rPr>
              <w:t xml:space="preserve"> </w:t>
            </w:r>
            <w:r w:rsidRPr="00142579">
              <w:rPr>
                <w:rFonts w:ascii="Palatino Linotype" w:hAnsi="Palatino Linotype"/>
              </w:rPr>
              <w:t>sestavni</w:t>
            </w:r>
            <w:r w:rsidRPr="00142579">
              <w:rPr>
                <w:rFonts w:ascii="Palatino Linotype" w:hAnsi="Palatino Linotype"/>
                <w:spacing w:val="-6"/>
              </w:rPr>
              <w:t xml:space="preserve"> </w:t>
            </w:r>
            <w:r w:rsidRPr="00142579">
              <w:rPr>
                <w:rFonts w:ascii="Palatino Linotype" w:hAnsi="Palatino Linotype"/>
              </w:rPr>
              <w:t>del</w:t>
            </w:r>
            <w:r w:rsidRPr="00142579">
              <w:rPr>
                <w:rFonts w:ascii="Palatino Linotype" w:hAnsi="Palatino Linotype"/>
                <w:spacing w:val="-7"/>
              </w:rPr>
              <w:t xml:space="preserve"> </w:t>
            </w:r>
            <w:r w:rsidRPr="00142579">
              <w:rPr>
                <w:rFonts w:ascii="Palatino Linotype" w:hAnsi="Palatino Linotype"/>
              </w:rPr>
              <w:t>je</w:t>
            </w:r>
            <w:r w:rsidRPr="00142579">
              <w:rPr>
                <w:rFonts w:ascii="Palatino Linotype" w:hAnsi="Palatino Linotype"/>
                <w:spacing w:val="-8"/>
              </w:rPr>
              <w:t xml:space="preserve"> </w:t>
            </w:r>
            <w:r w:rsidRPr="00142579">
              <w:rPr>
                <w:rFonts w:ascii="Palatino Linotype" w:hAnsi="Palatino Linotype"/>
              </w:rPr>
              <w:t>tudi</w:t>
            </w:r>
            <w:r w:rsidRPr="00142579">
              <w:rPr>
                <w:rFonts w:ascii="Palatino Linotype" w:hAnsi="Palatino Linotype"/>
                <w:spacing w:val="-5"/>
              </w:rPr>
              <w:t xml:space="preserve"> </w:t>
            </w:r>
            <w:r w:rsidRPr="00142579">
              <w:rPr>
                <w:rFonts w:ascii="Palatino Linotype" w:hAnsi="Palatino Linotype"/>
                <w:spacing w:val="-1"/>
              </w:rPr>
              <w:t>geocentrični</w:t>
            </w:r>
            <w:r w:rsidRPr="00142579">
              <w:rPr>
                <w:rFonts w:ascii="Palatino Linotype" w:hAnsi="Palatino Linotype"/>
                <w:spacing w:val="-7"/>
              </w:rPr>
              <w:t xml:space="preserve"> </w:t>
            </w:r>
            <w:r w:rsidRPr="00142579">
              <w:rPr>
                <w:rFonts w:ascii="Palatino Linotype" w:hAnsi="Palatino Linotype"/>
              </w:rPr>
              <w:t>geodetski</w:t>
            </w:r>
            <w:r w:rsidRPr="00142579">
              <w:rPr>
                <w:rFonts w:ascii="Palatino Linotype" w:hAnsi="Palatino Linotype"/>
                <w:spacing w:val="-8"/>
              </w:rPr>
              <w:t xml:space="preserve"> </w:t>
            </w:r>
            <w:r w:rsidRPr="00142579">
              <w:rPr>
                <w:rFonts w:ascii="Palatino Linotype" w:hAnsi="Palatino Linotype"/>
                <w:spacing w:val="-1"/>
              </w:rPr>
              <w:t>datum,</w:t>
            </w:r>
            <w:r w:rsidRPr="00142579">
              <w:rPr>
                <w:rFonts w:ascii="Palatino Linotype" w:hAnsi="Palatino Linotype"/>
                <w:spacing w:val="-7"/>
              </w:rPr>
              <w:t xml:space="preserve"> </w:t>
            </w:r>
            <w:r w:rsidRPr="00142579">
              <w:rPr>
                <w:rFonts w:ascii="Palatino Linotype" w:hAnsi="Palatino Linotype"/>
                <w:spacing w:val="-1"/>
              </w:rPr>
              <w:t>sprejet</w:t>
            </w:r>
            <w:r w:rsidRPr="00142579">
              <w:rPr>
                <w:rFonts w:ascii="Palatino Linotype" w:hAnsi="Palatino Linotype"/>
                <w:spacing w:val="-6"/>
              </w:rPr>
              <w:t xml:space="preserve"> </w:t>
            </w:r>
            <w:r w:rsidRPr="00142579">
              <w:rPr>
                <w:rFonts w:ascii="Palatino Linotype" w:hAnsi="Palatino Linotype"/>
              </w:rPr>
              <w:t>s</w:t>
            </w:r>
            <w:r w:rsidRPr="00142579">
              <w:rPr>
                <w:rFonts w:ascii="Palatino Linotype" w:hAnsi="Palatino Linotype"/>
                <w:spacing w:val="41"/>
              </w:rPr>
              <w:t xml:space="preserve"> </w:t>
            </w:r>
            <w:r w:rsidRPr="00142579">
              <w:rPr>
                <w:rFonts w:ascii="Palatino Linotype" w:hAnsi="Palatino Linotype"/>
                <w:spacing w:val="-1"/>
              </w:rPr>
              <w:t>strani</w:t>
            </w:r>
            <w:r w:rsidRPr="00142579">
              <w:rPr>
                <w:rFonts w:ascii="Palatino Linotype" w:hAnsi="Palatino Linotype"/>
                <w:spacing w:val="-7"/>
              </w:rPr>
              <w:t xml:space="preserve"> </w:t>
            </w:r>
            <w:r w:rsidRPr="00142579">
              <w:rPr>
                <w:rFonts w:ascii="Palatino Linotype" w:hAnsi="Palatino Linotype"/>
              </w:rPr>
              <w:t>EUREF;</w:t>
            </w:r>
            <w:r w:rsidRPr="00142579">
              <w:rPr>
                <w:rFonts w:ascii="Palatino Linotype" w:hAnsi="Palatino Linotype"/>
                <w:spacing w:val="-7"/>
              </w:rPr>
              <w:t xml:space="preserve"> </w:t>
            </w:r>
            <w:r w:rsidRPr="00142579">
              <w:rPr>
                <w:rFonts w:ascii="Palatino Linotype" w:hAnsi="Palatino Linotype"/>
                <w:spacing w:val="-1"/>
              </w:rPr>
              <w:t>temelji</w:t>
            </w:r>
            <w:r w:rsidRPr="00142579">
              <w:rPr>
                <w:rFonts w:ascii="Palatino Linotype" w:hAnsi="Palatino Linotype"/>
                <w:spacing w:val="-7"/>
              </w:rPr>
              <w:t xml:space="preserve"> </w:t>
            </w:r>
            <w:r w:rsidRPr="00142579">
              <w:rPr>
                <w:rFonts w:ascii="Palatino Linotype" w:hAnsi="Palatino Linotype"/>
              </w:rPr>
              <w:t>na</w:t>
            </w:r>
            <w:r w:rsidRPr="00142579">
              <w:rPr>
                <w:rFonts w:ascii="Palatino Linotype" w:hAnsi="Palatino Linotype"/>
                <w:spacing w:val="-6"/>
              </w:rPr>
              <w:t xml:space="preserve"> </w:t>
            </w:r>
            <w:r w:rsidRPr="00142579">
              <w:rPr>
                <w:rFonts w:ascii="Palatino Linotype" w:hAnsi="Palatino Linotype"/>
                <w:spacing w:val="-1"/>
              </w:rPr>
              <w:t>GRS</w:t>
            </w:r>
            <w:r w:rsidRPr="00142579">
              <w:rPr>
                <w:rFonts w:ascii="Palatino Linotype" w:hAnsi="Palatino Linotype"/>
                <w:spacing w:val="-7"/>
              </w:rPr>
              <w:t xml:space="preserve"> </w:t>
            </w:r>
            <w:r w:rsidRPr="00142579">
              <w:rPr>
                <w:rFonts w:ascii="Palatino Linotype" w:hAnsi="Palatino Linotype"/>
              </w:rPr>
              <w:t>80;</w:t>
            </w:r>
            <w:r w:rsidRPr="00142579">
              <w:rPr>
                <w:rFonts w:ascii="Palatino Linotype" w:hAnsi="Palatino Linotype"/>
                <w:spacing w:val="-6"/>
              </w:rPr>
              <w:t xml:space="preserve"> </w:t>
            </w:r>
            <w:r w:rsidRPr="00142579">
              <w:rPr>
                <w:rFonts w:ascii="Palatino Linotype" w:hAnsi="Palatino Linotype"/>
                <w:spacing w:val="-1"/>
              </w:rPr>
              <w:t>letnica</w:t>
            </w:r>
            <w:r w:rsidRPr="00142579">
              <w:rPr>
                <w:rFonts w:ascii="Palatino Linotype" w:hAnsi="Palatino Linotype"/>
                <w:spacing w:val="-8"/>
              </w:rPr>
              <w:t xml:space="preserve"> </w:t>
            </w:r>
            <w:r w:rsidRPr="00142579">
              <w:rPr>
                <w:rFonts w:ascii="Palatino Linotype" w:hAnsi="Palatino Linotype"/>
              </w:rPr>
              <w:t>predstavlja</w:t>
            </w:r>
            <w:r w:rsidRPr="00142579">
              <w:rPr>
                <w:rFonts w:ascii="Palatino Linotype" w:hAnsi="Palatino Linotype"/>
                <w:spacing w:val="-6"/>
              </w:rPr>
              <w:t xml:space="preserve"> </w:t>
            </w:r>
            <w:r w:rsidRPr="00142579">
              <w:rPr>
                <w:rFonts w:ascii="Palatino Linotype" w:hAnsi="Palatino Linotype"/>
                <w:spacing w:val="-1"/>
              </w:rPr>
              <w:t>trenutek</w:t>
            </w:r>
            <w:r w:rsidRPr="00142579">
              <w:rPr>
                <w:rFonts w:ascii="Palatino Linotype" w:hAnsi="Palatino Linotype"/>
                <w:spacing w:val="-8"/>
              </w:rPr>
              <w:t xml:space="preserve"> </w:t>
            </w:r>
            <w:r w:rsidRPr="00142579">
              <w:rPr>
                <w:rFonts w:ascii="Palatino Linotype" w:hAnsi="Palatino Linotype"/>
                <w:spacing w:val="-1"/>
              </w:rPr>
              <w:t>oziroma</w:t>
            </w:r>
            <w:r w:rsidRPr="00142579">
              <w:rPr>
                <w:rFonts w:ascii="Palatino Linotype" w:hAnsi="Palatino Linotype"/>
                <w:spacing w:val="-8"/>
              </w:rPr>
              <w:t xml:space="preserve"> </w:t>
            </w:r>
            <w:r w:rsidRPr="00142579">
              <w:rPr>
                <w:rFonts w:ascii="Palatino Linotype" w:hAnsi="Palatino Linotype"/>
              </w:rPr>
              <w:t>epoho</w:t>
            </w:r>
            <w:r w:rsidRPr="00142579">
              <w:rPr>
                <w:rFonts w:ascii="Palatino Linotype" w:hAnsi="Palatino Linotype"/>
                <w:spacing w:val="57"/>
                <w:w w:val="99"/>
              </w:rPr>
              <w:t xml:space="preserve"> </w:t>
            </w:r>
            <w:r w:rsidRPr="00142579">
              <w:rPr>
                <w:rFonts w:ascii="Palatino Linotype" w:hAnsi="Palatino Linotype"/>
              </w:rPr>
              <w:t>(1989,0),</w:t>
            </w:r>
            <w:r w:rsidRPr="00142579">
              <w:rPr>
                <w:rFonts w:ascii="Palatino Linotype" w:hAnsi="Palatino Linotype"/>
                <w:spacing w:val="-6"/>
              </w:rPr>
              <w:t xml:space="preserve"> </w:t>
            </w:r>
            <w:r w:rsidRPr="00142579">
              <w:rPr>
                <w:rFonts w:ascii="Palatino Linotype" w:hAnsi="Palatino Linotype"/>
              </w:rPr>
              <w:t>v</w:t>
            </w:r>
            <w:r w:rsidRPr="00142579">
              <w:rPr>
                <w:rFonts w:ascii="Palatino Linotype" w:hAnsi="Palatino Linotype"/>
                <w:spacing w:val="-5"/>
              </w:rPr>
              <w:t xml:space="preserve"> </w:t>
            </w:r>
            <w:r w:rsidRPr="00142579">
              <w:rPr>
                <w:rFonts w:ascii="Palatino Linotype" w:hAnsi="Palatino Linotype"/>
              </w:rPr>
              <w:t>kateri</w:t>
            </w:r>
            <w:r w:rsidRPr="00142579">
              <w:rPr>
                <w:rFonts w:ascii="Palatino Linotype" w:hAnsi="Palatino Linotype"/>
                <w:spacing w:val="-5"/>
              </w:rPr>
              <w:t xml:space="preserve"> </w:t>
            </w:r>
            <w:r w:rsidRPr="00142579">
              <w:rPr>
                <w:rFonts w:ascii="Palatino Linotype" w:hAnsi="Palatino Linotype"/>
              </w:rPr>
              <w:t>je</w:t>
            </w:r>
            <w:r w:rsidRPr="00142579">
              <w:rPr>
                <w:rFonts w:ascii="Palatino Linotype" w:hAnsi="Palatino Linotype"/>
                <w:spacing w:val="-6"/>
              </w:rPr>
              <w:t xml:space="preserve"> </w:t>
            </w:r>
            <w:r w:rsidRPr="00142579">
              <w:rPr>
                <w:rFonts w:ascii="Palatino Linotype" w:hAnsi="Palatino Linotype"/>
              </w:rPr>
              <w:t>ta</w:t>
            </w:r>
            <w:r w:rsidRPr="00142579">
              <w:rPr>
                <w:rFonts w:ascii="Palatino Linotype" w:hAnsi="Palatino Linotype"/>
                <w:spacing w:val="-5"/>
              </w:rPr>
              <w:t xml:space="preserve"> </w:t>
            </w:r>
            <w:r w:rsidRPr="00142579">
              <w:rPr>
                <w:rFonts w:ascii="Palatino Linotype" w:hAnsi="Palatino Linotype"/>
              </w:rPr>
              <w:t>geodetski</w:t>
            </w:r>
            <w:r w:rsidRPr="00142579">
              <w:rPr>
                <w:rFonts w:ascii="Palatino Linotype" w:hAnsi="Palatino Linotype"/>
                <w:spacing w:val="-5"/>
              </w:rPr>
              <w:t xml:space="preserve"> </w:t>
            </w:r>
            <w:r w:rsidRPr="00142579">
              <w:rPr>
                <w:rFonts w:ascii="Palatino Linotype" w:hAnsi="Palatino Linotype"/>
              </w:rPr>
              <w:t>datum</w:t>
            </w:r>
            <w:r w:rsidRPr="00142579">
              <w:rPr>
                <w:rFonts w:ascii="Palatino Linotype" w:hAnsi="Palatino Linotype"/>
                <w:spacing w:val="-6"/>
              </w:rPr>
              <w:t xml:space="preserve"> </w:t>
            </w:r>
            <w:r w:rsidRPr="00142579">
              <w:rPr>
                <w:rFonts w:ascii="Palatino Linotype" w:hAnsi="Palatino Linotype"/>
              </w:rPr>
              <w:t>sovpadal</w:t>
            </w:r>
            <w:r w:rsidRPr="00142579">
              <w:rPr>
                <w:rFonts w:ascii="Palatino Linotype" w:hAnsi="Palatino Linotype"/>
                <w:spacing w:val="-4"/>
              </w:rPr>
              <w:t xml:space="preserve"> </w:t>
            </w:r>
            <w:r w:rsidRPr="00142579">
              <w:rPr>
                <w:rFonts w:ascii="Palatino Linotype" w:hAnsi="Palatino Linotype"/>
              </w:rPr>
              <w:t>z</w:t>
            </w:r>
            <w:r w:rsidRPr="00142579">
              <w:rPr>
                <w:rFonts w:ascii="Palatino Linotype" w:hAnsi="Palatino Linotype"/>
                <w:spacing w:val="-5"/>
              </w:rPr>
              <w:t xml:space="preserve"> </w:t>
            </w:r>
            <w:r w:rsidRPr="00142579">
              <w:rPr>
                <w:rFonts w:ascii="Palatino Linotype" w:hAnsi="Palatino Linotype"/>
              </w:rPr>
              <w:t>ITRS</w:t>
            </w:r>
            <w:r w:rsidRPr="00142579">
              <w:rPr>
                <w:rFonts w:ascii="Palatino Linotype" w:hAnsi="Palatino Linotype"/>
                <w:spacing w:val="-4"/>
              </w:rPr>
              <w:t xml:space="preserve"> </w:t>
            </w:r>
            <w:r w:rsidRPr="00142579">
              <w:rPr>
                <w:rFonts w:ascii="Palatino Linotype" w:hAnsi="Palatino Linotype"/>
              </w:rPr>
              <w:t>89;</w:t>
            </w:r>
            <w:r w:rsidRPr="00142579">
              <w:rPr>
                <w:rFonts w:ascii="Palatino Linotype" w:hAnsi="Palatino Linotype"/>
                <w:spacing w:val="-4"/>
              </w:rPr>
              <w:t xml:space="preserve"> </w:t>
            </w:r>
            <w:r w:rsidRPr="00142579">
              <w:rPr>
                <w:rFonts w:ascii="Palatino Linotype" w:hAnsi="Palatino Linotype"/>
              </w:rPr>
              <w:t>je</w:t>
            </w:r>
            <w:r w:rsidRPr="00142579">
              <w:rPr>
                <w:rFonts w:ascii="Palatino Linotype" w:hAnsi="Palatino Linotype"/>
                <w:spacing w:val="-5"/>
              </w:rPr>
              <w:t xml:space="preserve"> </w:t>
            </w:r>
            <w:r w:rsidRPr="00142579">
              <w:rPr>
                <w:rFonts w:ascii="Palatino Linotype" w:hAnsi="Palatino Linotype"/>
                <w:spacing w:val="-1"/>
              </w:rPr>
              <w:t>temelj</w:t>
            </w:r>
            <w:r w:rsidRPr="00142579">
              <w:rPr>
                <w:rFonts w:ascii="Palatino Linotype" w:hAnsi="Palatino Linotype"/>
                <w:spacing w:val="-4"/>
              </w:rPr>
              <w:t xml:space="preserve"> </w:t>
            </w:r>
            <w:r w:rsidRPr="00142579">
              <w:rPr>
                <w:rFonts w:ascii="Palatino Linotype" w:hAnsi="Palatino Linotype"/>
              </w:rPr>
              <w:t>novega</w:t>
            </w:r>
            <w:r w:rsidRPr="00142579">
              <w:rPr>
                <w:rFonts w:ascii="Palatino Linotype" w:hAnsi="Palatino Linotype"/>
                <w:spacing w:val="26"/>
                <w:w w:val="99"/>
              </w:rPr>
              <w:t xml:space="preserve"> </w:t>
            </w:r>
            <w:r w:rsidRPr="00142579">
              <w:rPr>
                <w:rFonts w:ascii="Palatino Linotype" w:hAnsi="Palatino Linotype"/>
                <w:spacing w:val="-1"/>
              </w:rPr>
              <w:t>slovenskega</w:t>
            </w:r>
            <w:r w:rsidRPr="00142579">
              <w:rPr>
                <w:rFonts w:ascii="Palatino Linotype" w:hAnsi="Palatino Linotype"/>
                <w:spacing w:val="-17"/>
              </w:rPr>
              <w:t xml:space="preserve"> </w:t>
            </w:r>
            <w:r w:rsidRPr="00142579">
              <w:rPr>
                <w:rFonts w:ascii="Palatino Linotype" w:hAnsi="Palatino Linotype"/>
              </w:rPr>
              <w:t>koordinatnega</w:t>
            </w:r>
            <w:r w:rsidRPr="00142579">
              <w:rPr>
                <w:rFonts w:ascii="Palatino Linotype" w:hAnsi="Palatino Linotype"/>
                <w:spacing w:val="-17"/>
              </w:rPr>
              <w:t xml:space="preserve"> </w:t>
            </w:r>
            <w:r w:rsidRPr="00142579">
              <w:rPr>
                <w:rFonts w:ascii="Palatino Linotype" w:hAnsi="Palatino Linotype"/>
                <w:spacing w:val="-1"/>
              </w:rPr>
              <w:t>sistema.</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EVRF2019</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rPr>
              <w:t xml:space="preserve"> imena evropskega višinskega sestava (iz angl. </w:t>
            </w:r>
            <w:r w:rsidRPr="00142579">
              <w:rPr>
                <w:rFonts w:ascii="Palatino Linotype" w:hAnsi="Palatino Linotype"/>
                <w:spacing w:val="-1"/>
                <w:u w:val="single" w:color="000000"/>
              </w:rPr>
              <w:t>E</w:t>
            </w:r>
            <w:r w:rsidRPr="00142579">
              <w:rPr>
                <w:rFonts w:ascii="Palatino Linotype" w:hAnsi="Palatino Linotype"/>
                <w:spacing w:val="-1"/>
              </w:rPr>
              <w:t>uropean</w:t>
            </w:r>
            <w:r w:rsidRPr="00142579">
              <w:rPr>
                <w:rFonts w:ascii="Palatino Linotype" w:hAnsi="Palatino Linotype"/>
                <w:spacing w:val="-8"/>
              </w:rPr>
              <w:t xml:space="preserve"> </w:t>
            </w:r>
            <w:r w:rsidRPr="00142579">
              <w:rPr>
                <w:rFonts w:ascii="Palatino Linotype" w:hAnsi="Palatino Linotype"/>
                <w:spacing w:val="-1"/>
                <w:u w:val="single" w:color="000000"/>
              </w:rPr>
              <w:t>V</w:t>
            </w:r>
            <w:r w:rsidRPr="00142579">
              <w:rPr>
                <w:rFonts w:ascii="Palatino Linotype" w:hAnsi="Palatino Linotype"/>
                <w:spacing w:val="-1"/>
              </w:rPr>
              <w:t xml:space="preserve">ertical </w:t>
            </w:r>
            <w:r w:rsidRPr="00142579">
              <w:rPr>
                <w:rFonts w:ascii="Palatino Linotype" w:hAnsi="Palatino Linotype"/>
                <w:spacing w:val="-1"/>
                <w:u w:val="single" w:color="000000"/>
              </w:rPr>
              <w:t>R</w:t>
            </w:r>
            <w:r w:rsidRPr="00142579">
              <w:rPr>
                <w:rFonts w:ascii="Palatino Linotype" w:hAnsi="Palatino Linotype"/>
                <w:spacing w:val="-1"/>
              </w:rPr>
              <w:t>eference</w:t>
            </w:r>
            <w:r w:rsidRPr="00142579">
              <w:rPr>
                <w:rFonts w:ascii="Palatino Linotype" w:hAnsi="Palatino Linotype"/>
                <w:spacing w:val="-9"/>
              </w:rPr>
              <w:t xml:space="preserve"> </w:t>
            </w:r>
            <w:r w:rsidRPr="00142579">
              <w:rPr>
                <w:rFonts w:ascii="Palatino Linotype" w:hAnsi="Palatino Linotype"/>
                <w:spacing w:val="-1"/>
                <w:u w:val="single" w:color="000000"/>
              </w:rPr>
              <w:t>F</w:t>
            </w:r>
            <w:r w:rsidRPr="00142579">
              <w:rPr>
                <w:rFonts w:ascii="Palatino Linotype" w:hAnsi="Palatino Linotype"/>
                <w:spacing w:val="-1"/>
              </w:rPr>
              <w:t>rame</w:t>
            </w:r>
            <w:r w:rsidRPr="00142579">
              <w:rPr>
                <w:rFonts w:ascii="Palatino Linotype" w:hAnsi="Palatino Linotype"/>
                <w:spacing w:val="-9"/>
              </w:rPr>
              <w:t xml:space="preserve"> </w:t>
            </w:r>
            <w:r w:rsidRPr="00142579">
              <w:rPr>
                <w:rFonts w:ascii="Palatino Linotype" w:hAnsi="Palatino Linotype"/>
                <w:spacing w:val="-1"/>
                <w:u w:val="single"/>
              </w:rPr>
              <w:t>2019</w:t>
            </w:r>
            <w:r w:rsidRPr="00142579">
              <w:rPr>
                <w:rFonts w:ascii="Palatino Linotype" w:hAnsi="Palatino Linotype"/>
                <w:spacing w:val="-1"/>
              </w:rPr>
              <w:t>), katerega sestavni del je tudi slovenska nivelmanska mreža 1. reda. Temelji na geopotencialnih višinah, v višinskem datumu Amsterdam (NAP).</w:t>
            </w:r>
            <w:r w:rsidRPr="00142579">
              <w:rPr>
                <w:rFonts w:ascii="Palatino Linotype" w:hAnsi="Palatino Linotype"/>
              </w:rPr>
              <w:t xml:space="preserve"> Predstavlja</w:t>
            </w:r>
            <w:r w:rsidRPr="00142579">
              <w:rPr>
                <w:rFonts w:ascii="Palatino Linotype" w:hAnsi="Palatino Linotype"/>
                <w:spacing w:val="-1"/>
              </w:rPr>
              <w:t xml:space="preserve"> trenutno zadnjo realizacijo EVRS.</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EVRS</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rPr>
              <w:t xml:space="preserve"> imena evropskega višinskega sistema (iz angl. </w:t>
            </w:r>
            <w:r w:rsidRPr="00142579">
              <w:rPr>
                <w:rFonts w:ascii="Palatino Linotype" w:hAnsi="Palatino Linotype"/>
                <w:spacing w:val="-1"/>
                <w:u w:val="single" w:color="000000"/>
              </w:rPr>
              <w:t>E</w:t>
            </w:r>
            <w:r w:rsidRPr="00142579">
              <w:rPr>
                <w:rFonts w:ascii="Palatino Linotype" w:hAnsi="Palatino Linotype"/>
                <w:spacing w:val="-1"/>
              </w:rPr>
              <w:t>uropean</w:t>
            </w:r>
            <w:r w:rsidRPr="00142579">
              <w:rPr>
                <w:rFonts w:ascii="Palatino Linotype" w:hAnsi="Palatino Linotype"/>
                <w:spacing w:val="-8"/>
              </w:rPr>
              <w:t xml:space="preserve"> </w:t>
            </w:r>
            <w:r w:rsidRPr="00142579">
              <w:rPr>
                <w:rFonts w:ascii="Palatino Linotype" w:hAnsi="Palatino Linotype"/>
                <w:spacing w:val="-1"/>
                <w:u w:val="single" w:color="000000"/>
              </w:rPr>
              <w:t>V</w:t>
            </w:r>
            <w:r w:rsidRPr="00142579">
              <w:rPr>
                <w:rFonts w:ascii="Palatino Linotype" w:hAnsi="Palatino Linotype"/>
                <w:spacing w:val="-1"/>
              </w:rPr>
              <w:t xml:space="preserve">ertical </w:t>
            </w:r>
            <w:r w:rsidRPr="00142579">
              <w:rPr>
                <w:rFonts w:ascii="Palatino Linotype" w:hAnsi="Palatino Linotype"/>
                <w:spacing w:val="-1"/>
                <w:u w:val="single" w:color="000000"/>
              </w:rPr>
              <w:t>R</w:t>
            </w:r>
            <w:r w:rsidRPr="00142579">
              <w:rPr>
                <w:rFonts w:ascii="Palatino Linotype" w:hAnsi="Palatino Linotype"/>
                <w:spacing w:val="-1"/>
              </w:rPr>
              <w:t>eference</w:t>
            </w:r>
            <w:r w:rsidRPr="00142579">
              <w:rPr>
                <w:rFonts w:ascii="Palatino Linotype" w:hAnsi="Palatino Linotype"/>
                <w:spacing w:val="-9"/>
              </w:rPr>
              <w:t xml:space="preserve"> </w:t>
            </w:r>
            <w:r w:rsidRPr="00142579">
              <w:rPr>
                <w:rFonts w:ascii="Palatino Linotype" w:hAnsi="Palatino Linotype"/>
                <w:spacing w:val="-1"/>
                <w:u w:val="single" w:color="000000"/>
              </w:rPr>
              <w:t>S</w:t>
            </w:r>
            <w:r w:rsidRPr="00142579">
              <w:rPr>
                <w:rFonts w:ascii="Palatino Linotype" w:hAnsi="Palatino Linotype"/>
                <w:spacing w:val="-1"/>
              </w:rPr>
              <w:t>ystem).</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spacing w:val="-1"/>
              </w:rPr>
              <w:t>GNSS</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spacing w:val="-7"/>
              </w:rPr>
              <w:t xml:space="preserve"> </w:t>
            </w:r>
            <w:r w:rsidRPr="00142579">
              <w:rPr>
                <w:rFonts w:ascii="Palatino Linotype" w:hAnsi="Palatino Linotype"/>
              </w:rPr>
              <w:t>skupnega</w:t>
            </w:r>
            <w:r w:rsidRPr="00142579">
              <w:rPr>
                <w:rFonts w:ascii="Palatino Linotype" w:hAnsi="Palatino Linotype"/>
                <w:spacing w:val="-7"/>
              </w:rPr>
              <w:t xml:space="preserve"> </w:t>
            </w:r>
            <w:r w:rsidRPr="00142579">
              <w:rPr>
                <w:rFonts w:ascii="Palatino Linotype" w:hAnsi="Palatino Linotype"/>
                <w:spacing w:val="-1"/>
              </w:rPr>
              <w:t>imena</w:t>
            </w:r>
            <w:r w:rsidRPr="00142579">
              <w:rPr>
                <w:rFonts w:ascii="Palatino Linotype" w:hAnsi="Palatino Linotype"/>
                <w:spacing w:val="-7"/>
              </w:rPr>
              <w:t xml:space="preserve"> </w:t>
            </w:r>
            <w:r w:rsidRPr="00142579">
              <w:rPr>
                <w:rFonts w:ascii="Palatino Linotype" w:hAnsi="Palatino Linotype"/>
              </w:rPr>
              <w:t>za</w:t>
            </w:r>
            <w:r w:rsidRPr="00142579">
              <w:rPr>
                <w:rFonts w:ascii="Palatino Linotype" w:hAnsi="Palatino Linotype"/>
                <w:spacing w:val="-8"/>
              </w:rPr>
              <w:t xml:space="preserve"> </w:t>
            </w:r>
            <w:r w:rsidRPr="00142579">
              <w:rPr>
                <w:rFonts w:ascii="Palatino Linotype" w:hAnsi="Palatino Linotype"/>
              </w:rPr>
              <w:t>globalne</w:t>
            </w:r>
            <w:r w:rsidRPr="00142579">
              <w:rPr>
                <w:rFonts w:ascii="Palatino Linotype" w:hAnsi="Palatino Linotype"/>
                <w:spacing w:val="-7"/>
              </w:rPr>
              <w:t xml:space="preserve"> </w:t>
            </w:r>
            <w:r w:rsidRPr="00142579">
              <w:rPr>
                <w:rFonts w:ascii="Palatino Linotype" w:hAnsi="Palatino Linotype"/>
                <w:spacing w:val="-1"/>
              </w:rPr>
              <w:t>navigacijske</w:t>
            </w:r>
            <w:r w:rsidRPr="00142579">
              <w:rPr>
                <w:rFonts w:ascii="Palatino Linotype" w:hAnsi="Palatino Linotype"/>
                <w:spacing w:val="-6"/>
              </w:rPr>
              <w:t xml:space="preserve"> </w:t>
            </w:r>
            <w:r w:rsidRPr="00142579">
              <w:rPr>
                <w:rFonts w:ascii="Palatino Linotype" w:hAnsi="Palatino Linotype"/>
              </w:rPr>
              <w:t>satelitske</w:t>
            </w:r>
            <w:r w:rsidRPr="00142579">
              <w:rPr>
                <w:rFonts w:ascii="Palatino Linotype" w:hAnsi="Palatino Linotype"/>
                <w:spacing w:val="-6"/>
              </w:rPr>
              <w:t xml:space="preserve"> </w:t>
            </w:r>
            <w:r w:rsidRPr="00142579">
              <w:rPr>
                <w:rFonts w:ascii="Palatino Linotype" w:hAnsi="Palatino Linotype"/>
                <w:spacing w:val="-1"/>
              </w:rPr>
              <w:t>sisteme</w:t>
            </w:r>
            <w:r w:rsidRPr="00142579">
              <w:rPr>
                <w:rFonts w:ascii="Palatino Linotype" w:hAnsi="Palatino Linotype"/>
                <w:spacing w:val="-7"/>
              </w:rPr>
              <w:t xml:space="preserve"> </w:t>
            </w:r>
            <w:r w:rsidRPr="00142579">
              <w:rPr>
                <w:rFonts w:ascii="Palatino Linotype" w:hAnsi="Palatino Linotype"/>
              </w:rPr>
              <w:t>(iz</w:t>
            </w:r>
            <w:r w:rsidRPr="00142579">
              <w:rPr>
                <w:rFonts w:ascii="Palatino Linotype" w:hAnsi="Palatino Linotype"/>
                <w:spacing w:val="-7"/>
              </w:rPr>
              <w:t xml:space="preserve"> </w:t>
            </w:r>
            <w:r w:rsidRPr="00142579">
              <w:rPr>
                <w:rFonts w:ascii="Palatino Linotype" w:hAnsi="Palatino Linotype"/>
              </w:rPr>
              <w:t>angl.</w:t>
            </w:r>
            <w:r w:rsidRPr="00142579">
              <w:rPr>
                <w:rFonts w:ascii="Palatino Linotype" w:hAnsi="Palatino Linotype"/>
                <w:w w:val="99"/>
              </w:rPr>
              <w:t xml:space="preserve"> </w:t>
            </w:r>
            <w:r w:rsidRPr="00142579">
              <w:rPr>
                <w:rFonts w:ascii="Palatino Linotype" w:hAnsi="Palatino Linotype"/>
                <w:spacing w:val="-1"/>
                <w:u w:val="single" w:color="000000"/>
              </w:rPr>
              <w:t>G</w:t>
            </w:r>
            <w:r w:rsidRPr="00142579">
              <w:rPr>
                <w:rFonts w:ascii="Palatino Linotype" w:hAnsi="Palatino Linotype"/>
                <w:spacing w:val="-1"/>
              </w:rPr>
              <w:t>lobal</w:t>
            </w:r>
            <w:r w:rsidRPr="00142579">
              <w:rPr>
                <w:rFonts w:ascii="Palatino Linotype" w:hAnsi="Palatino Linotype"/>
                <w:spacing w:val="-5"/>
              </w:rPr>
              <w:t xml:space="preserve"> </w:t>
            </w:r>
            <w:r w:rsidRPr="00142579">
              <w:rPr>
                <w:rFonts w:ascii="Palatino Linotype" w:hAnsi="Palatino Linotype"/>
                <w:spacing w:val="-1"/>
                <w:u w:val="single" w:color="000000"/>
              </w:rPr>
              <w:t>N</w:t>
            </w:r>
            <w:r w:rsidRPr="00142579">
              <w:rPr>
                <w:rFonts w:ascii="Palatino Linotype" w:hAnsi="Palatino Linotype"/>
                <w:spacing w:val="-1"/>
              </w:rPr>
              <w:t>avigation</w:t>
            </w:r>
            <w:r w:rsidRPr="00142579">
              <w:rPr>
                <w:rFonts w:ascii="Palatino Linotype" w:hAnsi="Palatino Linotype"/>
                <w:spacing w:val="-5"/>
              </w:rPr>
              <w:t xml:space="preserve"> </w:t>
            </w:r>
            <w:r w:rsidRPr="00142579">
              <w:rPr>
                <w:rFonts w:ascii="Palatino Linotype" w:hAnsi="Palatino Linotype"/>
                <w:spacing w:val="-1"/>
                <w:u w:val="single" w:color="000000"/>
              </w:rPr>
              <w:t>S</w:t>
            </w:r>
            <w:r w:rsidRPr="00142579">
              <w:rPr>
                <w:rFonts w:ascii="Palatino Linotype" w:hAnsi="Palatino Linotype"/>
                <w:spacing w:val="-1"/>
              </w:rPr>
              <w:t>atellite</w:t>
            </w:r>
            <w:r w:rsidRPr="00142579">
              <w:rPr>
                <w:rFonts w:ascii="Palatino Linotype" w:hAnsi="Palatino Linotype"/>
                <w:spacing w:val="-5"/>
              </w:rPr>
              <w:t xml:space="preserve"> </w:t>
            </w:r>
            <w:r w:rsidRPr="00142579">
              <w:rPr>
                <w:rFonts w:ascii="Palatino Linotype" w:hAnsi="Palatino Linotype"/>
                <w:spacing w:val="-1"/>
                <w:u w:val="single" w:color="000000"/>
              </w:rPr>
              <w:t>S</w:t>
            </w:r>
            <w:r w:rsidRPr="00142579">
              <w:rPr>
                <w:rFonts w:ascii="Palatino Linotype" w:hAnsi="Palatino Linotype"/>
                <w:spacing w:val="-1"/>
              </w:rPr>
              <w:t>ystem),</w:t>
            </w:r>
            <w:r w:rsidRPr="00142579">
              <w:rPr>
                <w:rFonts w:ascii="Palatino Linotype" w:hAnsi="Palatino Linotype"/>
                <w:spacing w:val="-4"/>
              </w:rPr>
              <w:t xml:space="preserve"> </w:t>
            </w:r>
            <w:r w:rsidRPr="00142579">
              <w:rPr>
                <w:rFonts w:ascii="Palatino Linotype" w:hAnsi="Palatino Linotype"/>
              </w:rPr>
              <w:t>kot</w:t>
            </w:r>
            <w:r w:rsidRPr="00142579">
              <w:rPr>
                <w:rFonts w:ascii="Palatino Linotype" w:hAnsi="Palatino Linotype"/>
                <w:spacing w:val="-4"/>
              </w:rPr>
              <w:t xml:space="preserve"> </w:t>
            </w:r>
            <w:r w:rsidRPr="00142579">
              <w:rPr>
                <w:rFonts w:ascii="Palatino Linotype" w:hAnsi="Palatino Linotype"/>
              </w:rPr>
              <w:t>so</w:t>
            </w:r>
            <w:r w:rsidRPr="00142579">
              <w:rPr>
                <w:rFonts w:ascii="Palatino Linotype" w:hAnsi="Palatino Linotype"/>
                <w:spacing w:val="-4"/>
              </w:rPr>
              <w:t xml:space="preserve"> </w:t>
            </w:r>
            <w:r w:rsidRPr="00142579">
              <w:rPr>
                <w:rFonts w:ascii="Palatino Linotype" w:hAnsi="Palatino Linotype"/>
              </w:rPr>
              <w:t>npr.</w:t>
            </w:r>
            <w:r w:rsidRPr="00142579">
              <w:rPr>
                <w:rFonts w:ascii="Palatino Linotype" w:hAnsi="Palatino Linotype"/>
                <w:spacing w:val="-5"/>
              </w:rPr>
              <w:t xml:space="preserve"> </w:t>
            </w:r>
            <w:r w:rsidRPr="00142579">
              <w:rPr>
                <w:rFonts w:ascii="Palatino Linotype" w:hAnsi="Palatino Linotype"/>
                <w:spacing w:val="-1"/>
              </w:rPr>
              <w:t>ameriški</w:t>
            </w:r>
            <w:r w:rsidRPr="00142579">
              <w:rPr>
                <w:rFonts w:ascii="Palatino Linotype" w:hAnsi="Palatino Linotype"/>
                <w:spacing w:val="-5"/>
              </w:rPr>
              <w:t xml:space="preserve"> </w:t>
            </w:r>
            <w:r w:rsidRPr="00142579">
              <w:rPr>
                <w:rFonts w:ascii="Palatino Linotype" w:hAnsi="Palatino Linotype"/>
              </w:rPr>
              <w:t xml:space="preserve">GPS (angl. </w:t>
            </w:r>
            <w:r w:rsidRPr="00142579">
              <w:rPr>
                <w:rFonts w:ascii="Palatino Linotype" w:hAnsi="Palatino Linotype"/>
                <w:u w:val="single"/>
              </w:rPr>
              <w:t>G</w:t>
            </w:r>
            <w:r w:rsidRPr="00142579">
              <w:rPr>
                <w:rFonts w:ascii="Palatino Linotype" w:hAnsi="Palatino Linotype"/>
              </w:rPr>
              <w:t xml:space="preserve">lobal </w:t>
            </w:r>
            <w:r w:rsidRPr="00142579">
              <w:rPr>
                <w:rFonts w:ascii="Palatino Linotype" w:hAnsi="Palatino Linotype"/>
                <w:u w:val="single"/>
              </w:rPr>
              <w:t>P</w:t>
            </w:r>
            <w:r w:rsidRPr="00142579">
              <w:rPr>
                <w:rFonts w:ascii="Palatino Linotype" w:hAnsi="Palatino Linotype"/>
              </w:rPr>
              <w:t xml:space="preserve">ositioning </w:t>
            </w:r>
            <w:r w:rsidRPr="00142579">
              <w:rPr>
                <w:rFonts w:ascii="Palatino Linotype" w:hAnsi="Palatino Linotype"/>
                <w:u w:val="single"/>
              </w:rPr>
              <w:t>S</w:t>
            </w:r>
            <w:r w:rsidRPr="00142579">
              <w:rPr>
                <w:rFonts w:ascii="Palatino Linotype" w:hAnsi="Palatino Linotype"/>
              </w:rPr>
              <w:t>ystem),</w:t>
            </w:r>
            <w:r w:rsidRPr="00142579">
              <w:rPr>
                <w:rFonts w:ascii="Palatino Linotype" w:hAnsi="Palatino Linotype"/>
                <w:spacing w:val="-4"/>
              </w:rPr>
              <w:t xml:space="preserve"> </w:t>
            </w:r>
            <w:r w:rsidRPr="00142579">
              <w:rPr>
                <w:rFonts w:ascii="Palatino Linotype" w:hAnsi="Palatino Linotype"/>
              </w:rPr>
              <w:t>ruski</w:t>
            </w:r>
            <w:r w:rsidRPr="00142579">
              <w:rPr>
                <w:rFonts w:ascii="Palatino Linotype" w:hAnsi="Palatino Linotype"/>
                <w:spacing w:val="65"/>
              </w:rPr>
              <w:t xml:space="preserve"> </w:t>
            </w:r>
            <w:r w:rsidRPr="00142579">
              <w:rPr>
                <w:rFonts w:ascii="Palatino Linotype" w:hAnsi="Palatino Linotype"/>
                <w:spacing w:val="-1"/>
              </w:rPr>
              <w:t>GLONASS,</w:t>
            </w:r>
            <w:r w:rsidRPr="00142579">
              <w:rPr>
                <w:rFonts w:ascii="Palatino Linotype" w:hAnsi="Palatino Linotype"/>
                <w:spacing w:val="-6"/>
              </w:rPr>
              <w:t xml:space="preserve"> </w:t>
            </w:r>
            <w:r w:rsidRPr="00142579">
              <w:rPr>
                <w:rFonts w:ascii="Palatino Linotype" w:hAnsi="Palatino Linotype"/>
              </w:rPr>
              <w:t>evropski</w:t>
            </w:r>
            <w:r w:rsidRPr="00142579">
              <w:rPr>
                <w:rFonts w:ascii="Palatino Linotype" w:hAnsi="Palatino Linotype"/>
                <w:spacing w:val="-6"/>
              </w:rPr>
              <w:t xml:space="preserve"> </w:t>
            </w:r>
            <w:r w:rsidRPr="00142579">
              <w:rPr>
                <w:rFonts w:ascii="Palatino Linotype" w:hAnsi="Palatino Linotype"/>
                <w:spacing w:val="-1"/>
              </w:rPr>
              <w:t>Galileo</w:t>
            </w:r>
            <w:r w:rsidRPr="00142579">
              <w:rPr>
                <w:rFonts w:ascii="Palatino Linotype" w:hAnsi="Palatino Linotype"/>
                <w:spacing w:val="-8"/>
              </w:rPr>
              <w:t xml:space="preserve"> </w:t>
            </w:r>
            <w:r w:rsidRPr="00142579">
              <w:rPr>
                <w:rFonts w:ascii="Palatino Linotype" w:hAnsi="Palatino Linotype"/>
              </w:rPr>
              <w:t>in</w:t>
            </w:r>
            <w:r w:rsidRPr="00142579">
              <w:rPr>
                <w:rFonts w:ascii="Palatino Linotype" w:hAnsi="Palatino Linotype"/>
                <w:spacing w:val="-7"/>
              </w:rPr>
              <w:t xml:space="preserve"> </w:t>
            </w:r>
            <w:r w:rsidRPr="00142579">
              <w:rPr>
                <w:rFonts w:ascii="Palatino Linotype" w:hAnsi="Palatino Linotype"/>
              </w:rPr>
              <w:t>kitajski</w:t>
            </w:r>
            <w:r w:rsidRPr="00142579">
              <w:rPr>
                <w:rFonts w:ascii="Palatino Linotype" w:hAnsi="Palatino Linotype"/>
                <w:spacing w:val="-6"/>
              </w:rPr>
              <w:t xml:space="preserve"> </w:t>
            </w:r>
            <w:r w:rsidRPr="00142579">
              <w:rPr>
                <w:rFonts w:ascii="Palatino Linotype" w:hAnsi="Palatino Linotype"/>
              </w:rPr>
              <w:t>Beidou.</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rPr>
              <w:t>GPS</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spacing w:val="-12"/>
              </w:rPr>
              <w:t xml:space="preserve"> </w:t>
            </w:r>
            <w:r w:rsidRPr="00142579">
              <w:rPr>
                <w:rFonts w:ascii="Palatino Linotype" w:hAnsi="Palatino Linotype"/>
                <w:spacing w:val="-1"/>
              </w:rPr>
              <w:t>imena</w:t>
            </w:r>
            <w:r w:rsidRPr="00142579">
              <w:rPr>
                <w:rFonts w:ascii="Palatino Linotype" w:hAnsi="Palatino Linotype"/>
                <w:spacing w:val="-12"/>
              </w:rPr>
              <w:t xml:space="preserve"> </w:t>
            </w:r>
            <w:r w:rsidRPr="00142579">
              <w:rPr>
                <w:rFonts w:ascii="Palatino Linotype" w:hAnsi="Palatino Linotype"/>
                <w:spacing w:val="-1"/>
              </w:rPr>
              <w:t>ameriškega</w:t>
            </w:r>
            <w:r w:rsidRPr="00142579">
              <w:rPr>
                <w:rFonts w:ascii="Palatino Linotype" w:hAnsi="Palatino Linotype"/>
                <w:spacing w:val="-12"/>
              </w:rPr>
              <w:t xml:space="preserve"> </w:t>
            </w:r>
            <w:r w:rsidRPr="00142579">
              <w:rPr>
                <w:rFonts w:ascii="Palatino Linotype" w:hAnsi="Palatino Linotype"/>
                <w:spacing w:val="-1"/>
              </w:rPr>
              <w:t>vojaškega</w:t>
            </w:r>
            <w:r w:rsidRPr="00142579">
              <w:rPr>
                <w:rFonts w:ascii="Palatino Linotype" w:hAnsi="Palatino Linotype"/>
                <w:spacing w:val="-12"/>
              </w:rPr>
              <w:t xml:space="preserve"> </w:t>
            </w:r>
            <w:r w:rsidRPr="00142579">
              <w:rPr>
                <w:rFonts w:ascii="Palatino Linotype" w:hAnsi="Palatino Linotype"/>
                <w:spacing w:val="-1"/>
              </w:rPr>
              <w:t>globalnega</w:t>
            </w:r>
            <w:r w:rsidRPr="00142579">
              <w:rPr>
                <w:rFonts w:ascii="Palatino Linotype" w:hAnsi="Palatino Linotype"/>
                <w:spacing w:val="-11"/>
              </w:rPr>
              <w:t xml:space="preserve"> </w:t>
            </w:r>
            <w:r w:rsidRPr="00142579">
              <w:rPr>
                <w:rFonts w:ascii="Palatino Linotype" w:hAnsi="Palatino Linotype"/>
                <w:spacing w:val="-1"/>
              </w:rPr>
              <w:t>navigacijskega</w:t>
            </w:r>
            <w:r w:rsidRPr="00142579">
              <w:rPr>
                <w:rFonts w:ascii="Palatino Linotype" w:hAnsi="Palatino Linotype"/>
                <w:spacing w:val="-12"/>
              </w:rPr>
              <w:t xml:space="preserve"> </w:t>
            </w:r>
            <w:r w:rsidRPr="00142579">
              <w:rPr>
                <w:rFonts w:ascii="Palatino Linotype" w:hAnsi="Palatino Linotype"/>
                <w:spacing w:val="-1"/>
              </w:rPr>
              <w:t>satelitskega</w:t>
            </w:r>
            <w:r w:rsidRPr="00142579">
              <w:rPr>
                <w:rFonts w:ascii="Palatino Linotype" w:hAnsi="Palatino Linotype"/>
                <w:spacing w:val="42"/>
                <w:w w:val="99"/>
              </w:rPr>
              <w:t xml:space="preserve"> </w:t>
            </w:r>
            <w:r w:rsidRPr="00142579">
              <w:rPr>
                <w:rFonts w:ascii="Palatino Linotype" w:hAnsi="Palatino Linotype"/>
                <w:spacing w:val="-1"/>
              </w:rPr>
              <w:t>sistema</w:t>
            </w:r>
            <w:r w:rsidRPr="00142579">
              <w:rPr>
                <w:rFonts w:ascii="Palatino Linotype" w:hAnsi="Palatino Linotype"/>
                <w:spacing w:val="-6"/>
              </w:rPr>
              <w:t xml:space="preserve"> </w:t>
            </w:r>
            <w:r w:rsidRPr="00142579">
              <w:rPr>
                <w:rFonts w:ascii="Palatino Linotype" w:hAnsi="Palatino Linotype"/>
              </w:rPr>
              <w:t>(iz</w:t>
            </w:r>
            <w:r w:rsidRPr="00142579">
              <w:rPr>
                <w:rFonts w:ascii="Palatino Linotype" w:hAnsi="Palatino Linotype"/>
                <w:spacing w:val="-6"/>
              </w:rPr>
              <w:t xml:space="preserve"> </w:t>
            </w:r>
            <w:r w:rsidRPr="00142579">
              <w:rPr>
                <w:rFonts w:ascii="Palatino Linotype" w:hAnsi="Palatino Linotype"/>
              </w:rPr>
              <w:t>angl.</w:t>
            </w:r>
            <w:r w:rsidRPr="00142579">
              <w:rPr>
                <w:rFonts w:ascii="Palatino Linotype" w:hAnsi="Palatino Linotype"/>
                <w:spacing w:val="-5"/>
              </w:rPr>
              <w:t xml:space="preserve"> </w:t>
            </w:r>
            <w:r w:rsidRPr="00142579">
              <w:rPr>
                <w:rFonts w:ascii="Palatino Linotype" w:hAnsi="Palatino Linotype"/>
                <w:spacing w:val="-1"/>
                <w:u w:val="single" w:color="000000"/>
              </w:rPr>
              <w:t>G</w:t>
            </w:r>
            <w:r w:rsidRPr="00142579">
              <w:rPr>
                <w:rFonts w:ascii="Palatino Linotype" w:hAnsi="Palatino Linotype"/>
                <w:spacing w:val="-1"/>
              </w:rPr>
              <w:t>lobal</w:t>
            </w:r>
            <w:r w:rsidRPr="00142579">
              <w:rPr>
                <w:rFonts w:ascii="Palatino Linotype" w:hAnsi="Palatino Linotype"/>
                <w:spacing w:val="-8"/>
              </w:rPr>
              <w:t xml:space="preserve"> </w:t>
            </w:r>
            <w:r w:rsidRPr="00142579">
              <w:rPr>
                <w:rFonts w:ascii="Palatino Linotype" w:hAnsi="Palatino Linotype"/>
                <w:spacing w:val="-1"/>
                <w:u w:val="single" w:color="000000"/>
              </w:rPr>
              <w:t>P</w:t>
            </w:r>
            <w:r w:rsidRPr="00142579">
              <w:rPr>
                <w:rFonts w:ascii="Palatino Linotype" w:hAnsi="Palatino Linotype"/>
                <w:spacing w:val="-1"/>
              </w:rPr>
              <w:t>ositioning</w:t>
            </w:r>
            <w:r w:rsidRPr="00142579">
              <w:rPr>
                <w:rFonts w:ascii="Palatino Linotype" w:hAnsi="Palatino Linotype"/>
                <w:spacing w:val="-6"/>
              </w:rPr>
              <w:t xml:space="preserve"> </w:t>
            </w:r>
            <w:r w:rsidRPr="00142579">
              <w:rPr>
                <w:rFonts w:ascii="Palatino Linotype" w:hAnsi="Palatino Linotype"/>
                <w:spacing w:val="-1"/>
                <w:u w:val="single" w:color="000000"/>
              </w:rPr>
              <w:t>S</w:t>
            </w:r>
            <w:r w:rsidRPr="00142579">
              <w:rPr>
                <w:rFonts w:ascii="Palatino Linotype" w:hAnsi="Palatino Linotype"/>
                <w:spacing w:val="-1"/>
              </w:rPr>
              <w:t>ystem),</w:t>
            </w:r>
            <w:r w:rsidRPr="00142579">
              <w:rPr>
                <w:rFonts w:ascii="Palatino Linotype" w:hAnsi="Palatino Linotype"/>
                <w:spacing w:val="-6"/>
              </w:rPr>
              <w:t xml:space="preserve"> </w:t>
            </w:r>
            <w:r w:rsidRPr="00142579">
              <w:rPr>
                <w:rFonts w:ascii="Palatino Linotype" w:hAnsi="Palatino Linotype"/>
              </w:rPr>
              <w:t>ki</w:t>
            </w:r>
            <w:r w:rsidRPr="00142579">
              <w:rPr>
                <w:rFonts w:ascii="Palatino Linotype" w:hAnsi="Palatino Linotype"/>
                <w:spacing w:val="-5"/>
              </w:rPr>
              <w:t xml:space="preserve"> </w:t>
            </w:r>
            <w:r w:rsidRPr="00142579">
              <w:rPr>
                <w:rFonts w:ascii="Palatino Linotype" w:hAnsi="Palatino Linotype"/>
              </w:rPr>
              <w:t>deluje</w:t>
            </w:r>
            <w:r w:rsidRPr="00142579">
              <w:rPr>
                <w:rFonts w:ascii="Palatino Linotype" w:hAnsi="Palatino Linotype"/>
                <w:spacing w:val="-6"/>
              </w:rPr>
              <w:t xml:space="preserve"> </w:t>
            </w:r>
            <w:r w:rsidRPr="00142579">
              <w:rPr>
                <w:rFonts w:ascii="Palatino Linotype" w:hAnsi="Palatino Linotype"/>
              </w:rPr>
              <w:t>pod</w:t>
            </w:r>
            <w:r w:rsidRPr="00142579">
              <w:rPr>
                <w:rFonts w:ascii="Palatino Linotype" w:hAnsi="Palatino Linotype"/>
                <w:spacing w:val="-6"/>
              </w:rPr>
              <w:t xml:space="preserve"> </w:t>
            </w:r>
            <w:r w:rsidRPr="00142579">
              <w:rPr>
                <w:rFonts w:ascii="Palatino Linotype" w:hAnsi="Palatino Linotype"/>
              </w:rPr>
              <w:t>okriljem</w:t>
            </w:r>
            <w:r w:rsidRPr="00142579">
              <w:rPr>
                <w:rFonts w:ascii="Palatino Linotype" w:hAnsi="Palatino Linotype"/>
                <w:spacing w:val="-7"/>
              </w:rPr>
              <w:t xml:space="preserve"> </w:t>
            </w:r>
            <w:r w:rsidRPr="00142579">
              <w:rPr>
                <w:rFonts w:ascii="Palatino Linotype" w:hAnsi="Palatino Linotype"/>
                <w:spacing w:val="-1"/>
              </w:rPr>
              <w:t>ameriškega</w:t>
            </w:r>
            <w:r w:rsidRPr="00142579">
              <w:rPr>
                <w:rFonts w:ascii="Palatino Linotype" w:hAnsi="Palatino Linotype"/>
                <w:spacing w:val="-7"/>
              </w:rPr>
              <w:t xml:space="preserve"> </w:t>
            </w:r>
            <w:r w:rsidRPr="00142579">
              <w:rPr>
                <w:rFonts w:ascii="Palatino Linotype" w:hAnsi="Palatino Linotype"/>
                <w:spacing w:val="-1"/>
              </w:rPr>
              <w:t>ministrstva</w:t>
            </w:r>
            <w:r w:rsidRPr="00142579">
              <w:rPr>
                <w:rFonts w:ascii="Palatino Linotype" w:hAnsi="Palatino Linotype"/>
                <w:spacing w:val="-6"/>
              </w:rPr>
              <w:t xml:space="preserve"> </w:t>
            </w:r>
            <w:r w:rsidRPr="00142579">
              <w:rPr>
                <w:rFonts w:ascii="Palatino Linotype" w:hAnsi="Palatino Linotype"/>
              </w:rPr>
              <w:t>za</w:t>
            </w:r>
            <w:r w:rsidRPr="00142579">
              <w:rPr>
                <w:rFonts w:ascii="Palatino Linotype" w:hAnsi="Palatino Linotype"/>
                <w:spacing w:val="-6"/>
              </w:rPr>
              <w:t xml:space="preserve"> </w:t>
            </w:r>
            <w:r w:rsidRPr="00142579">
              <w:rPr>
                <w:rFonts w:ascii="Palatino Linotype" w:hAnsi="Palatino Linotype"/>
                <w:spacing w:val="-1"/>
              </w:rPr>
              <w:t>obrambo.</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rPr>
              <w:t>GRS</w:t>
            </w:r>
            <w:r w:rsidRPr="00142579">
              <w:rPr>
                <w:rFonts w:ascii="Palatino Linotype" w:hAnsi="Palatino Linotype"/>
                <w:spacing w:val="-1"/>
              </w:rPr>
              <w:t xml:space="preserve"> 80</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67275A">
            <w:pPr>
              <w:pStyle w:val="TableParagraph"/>
              <w:rPr>
                <w:rFonts w:ascii="Palatino Linotype" w:eastAsia="Times New Roman" w:hAnsi="Palatino Linotype"/>
              </w:rPr>
            </w:pPr>
            <w:r w:rsidRPr="00142579">
              <w:rPr>
                <w:rFonts w:ascii="Palatino Linotype" w:eastAsia="Times New Roman" w:hAnsi="Palatino Linotype"/>
              </w:rPr>
              <w:t>K</w:t>
            </w:r>
            <w:r>
              <w:rPr>
                <w:rFonts w:ascii="Palatino Linotype" w:eastAsia="Times New Roman" w:hAnsi="Palatino Linotype"/>
              </w:rPr>
              <w:t>ratica (oznaka)</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imena</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globalnega</w:t>
            </w:r>
            <w:r w:rsidRPr="00142579">
              <w:rPr>
                <w:rFonts w:ascii="Palatino Linotype" w:eastAsia="Times New Roman" w:hAnsi="Palatino Linotype"/>
                <w:spacing w:val="-7"/>
              </w:rPr>
              <w:t xml:space="preserve"> terestričnega </w:t>
            </w:r>
            <w:r w:rsidRPr="00142579">
              <w:rPr>
                <w:rFonts w:ascii="Palatino Linotype" w:eastAsia="Times New Roman" w:hAnsi="Palatino Linotype"/>
                <w:spacing w:val="-1"/>
              </w:rPr>
              <w:t>referenčnega</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sistema</w:t>
            </w:r>
            <w:r w:rsidRPr="00142579">
              <w:rPr>
                <w:rFonts w:ascii="Palatino Linotype" w:eastAsia="Times New Roman" w:hAnsi="Palatino Linotype"/>
                <w:spacing w:val="-7"/>
              </w:rPr>
              <w:t xml:space="preserve"> </w:t>
            </w:r>
            <w:r w:rsidRPr="00142579">
              <w:rPr>
                <w:rFonts w:ascii="Palatino Linotype" w:eastAsia="Times New Roman" w:hAnsi="Palatino Linotype"/>
              </w:rPr>
              <w:t>(iz</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angl.</w:t>
            </w:r>
            <w:r w:rsidRPr="00142579">
              <w:rPr>
                <w:rFonts w:ascii="Palatino Linotype" w:eastAsia="Times New Roman" w:hAnsi="Palatino Linotype"/>
                <w:spacing w:val="-7"/>
              </w:rPr>
              <w:t xml:space="preserve"> </w:t>
            </w:r>
            <w:r w:rsidRPr="00142579">
              <w:rPr>
                <w:rFonts w:ascii="Palatino Linotype" w:eastAsia="Times New Roman" w:hAnsi="Palatino Linotype"/>
                <w:spacing w:val="-1"/>
                <w:u w:val="single" w:color="000000"/>
              </w:rPr>
              <w:t>G</w:t>
            </w:r>
            <w:r w:rsidRPr="00142579">
              <w:rPr>
                <w:rFonts w:ascii="Palatino Linotype" w:eastAsia="Times New Roman" w:hAnsi="Palatino Linotype"/>
                <w:spacing w:val="-1"/>
              </w:rPr>
              <w:t>lobal</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u w:val="single" w:color="000000"/>
              </w:rPr>
              <w:t>R</w:t>
            </w:r>
            <w:r w:rsidRPr="00142579">
              <w:rPr>
                <w:rFonts w:ascii="Palatino Linotype" w:eastAsia="Times New Roman" w:hAnsi="Palatino Linotype"/>
                <w:spacing w:val="-1"/>
              </w:rPr>
              <w:t>eference</w:t>
            </w:r>
            <w:r w:rsidRPr="00142579">
              <w:rPr>
                <w:rFonts w:ascii="Palatino Linotype" w:eastAsia="Times New Roman" w:hAnsi="Palatino Linotype"/>
                <w:w w:val="99"/>
              </w:rPr>
              <w:t xml:space="preserve"> </w:t>
            </w:r>
            <w:r w:rsidRPr="00142579">
              <w:rPr>
                <w:rFonts w:ascii="Palatino Linotype" w:eastAsia="Times New Roman" w:hAnsi="Palatino Linotype"/>
                <w:spacing w:val="-1"/>
                <w:u w:val="single" w:color="000000"/>
              </w:rPr>
              <w:t>S</w:t>
            </w:r>
            <w:r w:rsidRPr="00142579">
              <w:rPr>
                <w:rFonts w:ascii="Palatino Linotype" w:eastAsia="Times New Roman" w:hAnsi="Palatino Linotype"/>
                <w:spacing w:val="-1"/>
              </w:rPr>
              <w:t>ystem</w:t>
            </w:r>
            <w:r w:rsidRPr="00142579">
              <w:rPr>
                <w:rFonts w:ascii="Palatino Linotype" w:eastAsia="Times New Roman" w:hAnsi="Palatino Linotype"/>
                <w:spacing w:val="-6"/>
              </w:rPr>
              <w:t xml:space="preserve"> </w:t>
            </w:r>
            <w:r w:rsidRPr="00142579">
              <w:rPr>
                <w:rFonts w:ascii="Palatino Linotype" w:eastAsia="Times New Roman" w:hAnsi="Palatino Linotype"/>
                <w:spacing w:val="-1"/>
              </w:rPr>
              <w:t>19</w:t>
            </w:r>
            <w:r w:rsidRPr="00142579">
              <w:rPr>
                <w:rFonts w:ascii="Palatino Linotype" w:eastAsia="Times New Roman" w:hAnsi="Palatino Linotype"/>
                <w:spacing w:val="-1"/>
                <w:u w:val="single"/>
              </w:rPr>
              <w:t>80</w:t>
            </w:r>
            <w:r w:rsidRPr="00142579">
              <w:rPr>
                <w:rFonts w:ascii="Palatino Linotype" w:eastAsia="Times New Roman" w:hAnsi="Palatino Linotype"/>
                <w:spacing w:val="-1"/>
              </w:rPr>
              <w:t>)</w:t>
            </w:r>
            <w:r w:rsidRPr="00142579">
              <w:rPr>
                <w:rFonts w:ascii="Palatino Linotype" w:eastAsia="Times New Roman" w:hAnsi="Palatino Linotype"/>
                <w:spacing w:val="-5"/>
              </w:rPr>
              <w:t xml:space="preserve"> </w:t>
            </w:r>
            <w:r w:rsidRPr="00142579">
              <w:rPr>
                <w:rFonts w:ascii="Palatino Linotype" w:eastAsia="Times New Roman" w:hAnsi="Palatino Linotype"/>
              </w:rPr>
              <w:t>–</w:t>
            </w:r>
            <w:r w:rsidRPr="00142579">
              <w:rPr>
                <w:rFonts w:ascii="Palatino Linotype" w:eastAsia="Times New Roman" w:hAnsi="Palatino Linotype"/>
                <w:spacing w:val="-5"/>
              </w:rPr>
              <w:t xml:space="preserve"> </w:t>
            </w:r>
            <w:r w:rsidRPr="00142579">
              <w:rPr>
                <w:rFonts w:ascii="Palatino Linotype" w:eastAsia="Times New Roman" w:hAnsi="Palatino Linotype"/>
              </w:rPr>
              <w:t>letnica</w:t>
            </w:r>
            <w:r w:rsidRPr="00142579">
              <w:rPr>
                <w:rFonts w:ascii="Palatino Linotype" w:eastAsia="Times New Roman" w:hAnsi="Palatino Linotype"/>
                <w:spacing w:val="-5"/>
              </w:rPr>
              <w:t xml:space="preserve"> </w:t>
            </w:r>
            <w:r w:rsidRPr="00142579">
              <w:rPr>
                <w:rFonts w:ascii="Palatino Linotype" w:eastAsia="Times New Roman" w:hAnsi="Palatino Linotype"/>
                <w:spacing w:val="-1"/>
              </w:rPr>
              <w:t>pomeni</w:t>
            </w:r>
            <w:r w:rsidRPr="00142579">
              <w:rPr>
                <w:rFonts w:ascii="Palatino Linotype" w:eastAsia="Times New Roman" w:hAnsi="Palatino Linotype"/>
                <w:spacing w:val="-5"/>
              </w:rPr>
              <w:t xml:space="preserve"> </w:t>
            </w:r>
            <w:r w:rsidRPr="00142579">
              <w:rPr>
                <w:rFonts w:ascii="Palatino Linotype" w:eastAsia="Times New Roman" w:hAnsi="Palatino Linotype"/>
              </w:rPr>
              <w:t>leto</w:t>
            </w:r>
            <w:r w:rsidRPr="00142579">
              <w:rPr>
                <w:rFonts w:ascii="Palatino Linotype" w:eastAsia="Times New Roman" w:hAnsi="Palatino Linotype"/>
                <w:spacing w:val="-5"/>
              </w:rPr>
              <w:t xml:space="preserve"> </w:t>
            </w:r>
            <w:r w:rsidRPr="00142579">
              <w:rPr>
                <w:rFonts w:ascii="Palatino Linotype" w:eastAsia="Times New Roman" w:hAnsi="Palatino Linotype"/>
              </w:rPr>
              <w:t>uveljavitve</w:t>
            </w:r>
            <w:r w:rsidRPr="00142579">
              <w:rPr>
                <w:rFonts w:ascii="Palatino Linotype" w:eastAsia="Times New Roman" w:hAnsi="Palatino Linotype"/>
                <w:spacing w:val="-5"/>
              </w:rPr>
              <w:t xml:space="preserve"> </w:t>
            </w:r>
            <w:r w:rsidRPr="00142579">
              <w:rPr>
                <w:rFonts w:ascii="Palatino Linotype" w:eastAsia="Times New Roman" w:hAnsi="Palatino Linotype"/>
              </w:rPr>
              <w:t>–,</w:t>
            </w:r>
            <w:r w:rsidRPr="00142579">
              <w:rPr>
                <w:rFonts w:ascii="Palatino Linotype" w:eastAsia="Times New Roman" w:hAnsi="Palatino Linotype"/>
                <w:spacing w:val="-4"/>
              </w:rPr>
              <w:t xml:space="preserve"> </w:t>
            </w:r>
            <w:r w:rsidRPr="00142579">
              <w:rPr>
                <w:rFonts w:ascii="Palatino Linotype" w:eastAsia="Times New Roman" w:hAnsi="Palatino Linotype"/>
              </w:rPr>
              <w:t>ki</w:t>
            </w:r>
            <w:r w:rsidRPr="00142579">
              <w:rPr>
                <w:rFonts w:ascii="Palatino Linotype" w:eastAsia="Times New Roman" w:hAnsi="Palatino Linotype"/>
                <w:spacing w:val="-5"/>
              </w:rPr>
              <w:t xml:space="preserve"> </w:t>
            </w:r>
            <w:r w:rsidRPr="00142579">
              <w:rPr>
                <w:rFonts w:ascii="Palatino Linotype" w:eastAsia="Times New Roman" w:hAnsi="Palatino Linotype"/>
              </w:rPr>
              <w:t>ga</w:t>
            </w:r>
            <w:r w:rsidRPr="00142579">
              <w:rPr>
                <w:rFonts w:ascii="Palatino Linotype" w:eastAsia="Times New Roman" w:hAnsi="Palatino Linotype"/>
                <w:spacing w:val="-5"/>
              </w:rPr>
              <w:t xml:space="preserve"> </w:t>
            </w:r>
            <w:r w:rsidRPr="00142579">
              <w:rPr>
                <w:rFonts w:ascii="Palatino Linotype" w:eastAsia="Times New Roman" w:hAnsi="Palatino Linotype"/>
              </w:rPr>
              <w:t>je</w:t>
            </w:r>
            <w:r w:rsidRPr="00142579">
              <w:rPr>
                <w:rFonts w:ascii="Palatino Linotype" w:eastAsia="Times New Roman" w:hAnsi="Palatino Linotype"/>
                <w:spacing w:val="-5"/>
              </w:rPr>
              <w:t xml:space="preserve"> </w:t>
            </w:r>
            <w:r w:rsidRPr="00142579">
              <w:rPr>
                <w:rFonts w:ascii="Palatino Linotype" w:eastAsia="Times New Roman" w:hAnsi="Palatino Linotype"/>
              </w:rPr>
              <w:t>leta</w:t>
            </w:r>
            <w:r w:rsidRPr="00142579">
              <w:rPr>
                <w:rFonts w:ascii="Palatino Linotype" w:eastAsia="Times New Roman" w:hAnsi="Palatino Linotype"/>
                <w:spacing w:val="-5"/>
              </w:rPr>
              <w:t xml:space="preserve"> </w:t>
            </w:r>
            <w:r w:rsidRPr="00142579">
              <w:rPr>
                <w:rFonts w:ascii="Palatino Linotype" w:eastAsia="Times New Roman" w:hAnsi="Palatino Linotype"/>
              </w:rPr>
              <w:t>1979</w:t>
            </w:r>
            <w:r w:rsidRPr="00142579">
              <w:rPr>
                <w:rFonts w:ascii="Palatino Linotype" w:eastAsia="Times New Roman" w:hAnsi="Palatino Linotype"/>
                <w:spacing w:val="-5"/>
              </w:rPr>
              <w:t xml:space="preserve"> </w:t>
            </w:r>
            <w:r w:rsidRPr="00142579">
              <w:rPr>
                <w:rFonts w:ascii="Palatino Linotype" w:eastAsia="Times New Roman" w:hAnsi="Palatino Linotype"/>
              </w:rPr>
              <w:t>sprejela</w:t>
            </w:r>
            <w:r w:rsidRPr="00142579">
              <w:rPr>
                <w:rFonts w:ascii="Palatino Linotype" w:eastAsia="Times New Roman" w:hAnsi="Palatino Linotype"/>
                <w:spacing w:val="27"/>
                <w:w w:val="99"/>
              </w:rPr>
              <w:t xml:space="preserve"> </w:t>
            </w:r>
            <w:r w:rsidRPr="00142579">
              <w:rPr>
                <w:rFonts w:ascii="Palatino Linotype" w:eastAsia="Times New Roman" w:hAnsi="Palatino Linotype"/>
              </w:rPr>
              <w:t>Mednarodna</w:t>
            </w:r>
            <w:r w:rsidRPr="00142579">
              <w:rPr>
                <w:rFonts w:ascii="Palatino Linotype" w:eastAsia="Times New Roman" w:hAnsi="Palatino Linotype"/>
                <w:spacing w:val="-7"/>
              </w:rPr>
              <w:t xml:space="preserve"> </w:t>
            </w:r>
            <w:r w:rsidRPr="00142579">
              <w:rPr>
                <w:rFonts w:ascii="Palatino Linotype" w:eastAsia="Times New Roman" w:hAnsi="Palatino Linotype"/>
              </w:rPr>
              <w:t>zveza</w:t>
            </w:r>
            <w:r w:rsidRPr="00142579">
              <w:rPr>
                <w:rFonts w:ascii="Palatino Linotype" w:eastAsia="Times New Roman" w:hAnsi="Palatino Linotype"/>
                <w:spacing w:val="-7"/>
              </w:rPr>
              <w:t xml:space="preserve"> </w:t>
            </w:r>
            <w:r w:rsidRPr="00142579">
              <w:rPr>
                <w:rFonts w:ascii="Palatino Linotype" w:eastAsia="Times New Roman" w:hAnsi="Palatino Linotype"/>
              </w:rPr>
              <w:t>za</w:t>
            </w:r>
            <w:r w:rsidRPr="00142579">
              <w:rPr>
                <w:rFonts w:ascii="Palatino Linotype" w:eastAsia="Times New Roman" w:hAnsi="Palatino Linotype"/>
                <w:spacing w:val="-7"/>
              </w:rPr>
              <w:t xml:space="preserve"> </w:t>
            </w:r>
            <w:r w:rsidRPr="00142579">
              <w:rPr>
                <w:rFonts w:ascii="Palatino Linotype" w:eastAsia="Times New Roman" w:hAnsi="Palatino Linotype"/>
                <w:spacing w:val="-1"/>
              </w:rPr>
              <w:t>geodezijo</w:t>
            </w:r>
            <w:r w:rsidRPr="00142579">
              <w:rPr>
                <w:rFonts w:ascii="Palatino Linotype" w:eastAsia="Times New Roman" w:hAnsi="Palatino Linotype"/>
                <w:spacing w:val="-6"/>
              </w:rPr>
              <w:t xml:space="preserve"> </w:t>
            </w:r>
            <w:r w:rsidRPr="00142579">
              <w:rPr>
                <w:rFonts w:ascii="Palatino Linotype" w:eastAsia="Times New Roman" w:hAnsi="Palatino Linotype"/>
              </w:rPr>
              <w:t>in</w:t>
            </w:r>
            <w:r w:rsidRPr="00142579">
              <w:rPr>
                <w:rFonts w:ascii="Palatino Linotype" w:eastAsia="Times New Roman" w:hAnsi="Palatino Linotype"/>
                <w:spacing w:val="-7"/>
              </w:rPr>
              <w:t xml:space="preserve"> </w:t>
            </w:r>
            <w:r w:rsidRPr="00142579">
              <w:rPr>
                <w:rFonts w:ascii="Palatino Linotype" w:eastAsia="Times New Roman" w:hAnsi="Palatino Linotype"/>
                <w:spacing w:val="-1"/>
              </w:rPr>
              <w:t>geofiziko</w:t>
            </w:r>
            <w:r w:rsidRPr="00142579">
              <w:rPr>
                <w:rFonts w:ascii="Palatino Linotype" w:eastAsia="Times New Roman" w:hAnsi="Palatino Linotype"/>
                <w:spacing w:val="-7"/>
              </w:rPr>
              <w:t xml:space="preserve"> </w:t>
            </w:r>
            <w:r w:rsidRPr="00142579">
              <w:rPr>
                <w:rFonts w:ascii="Palatino Linotype" w:eastAsia="Times New Roman" w:hAnsi="Palatino Linotype"/>
                <w:spacing w:val="-1"/>
              </w:rPr>
              <w:t>(angl.</w:t>
            </w:r>
            <w:r w:rsidRPr="00142579">
              <w:rPr>
                <w:rFonts w:ascii="Palatino Linotype" w:eastAsia="Times New Roman" w:hAnsi="Palatino Linotype"/>
                <w:spacing w:val="-7"/>
              </w:rPr>
              <w:t xml:space="preserve"> </w:t>
            </w:r>
            <w:r w:rsidRPr="00142579">
              <w:rPr>
                <w:rFonts w:ascii="Palatino Linotype" w:eastAsia="Times New Roman" w:hAnsi="Palatino Linotype"/>
                <w:u w:val="single"/>
              </w:rPr>
              <w:t>I</w:t>
            </w:r>
            <w:r w:rsidRPr="00142579">
              <w:rPr>
                <w:rFonts w:ascii="Palatino Linotype" w:eastAsia="Times New Roman" w:hAnsi="Palatino Linotype"/>
              </w:rPr>
              <w:t>nternational</w:t>
            </w:r>
            <w:r w:rsidRPr="00142579">
              <w:rPr>
                <w:rFonts w:ascii="Palatino Linotype" w:eastAsia="Times New Roman" w:hAnsi="Palatino Linotype"/>
                <w:spacing w:val="-6"/>
              </w:rPr>
              <w:t xml:space="preserve"> </w:t>
            </w:r>
            <w:r w:rsidRPr="00142579">
              <w:rPr>
                <w:rFonts w:ascii="Palatino Linotype" w:eastAsia="Times New Roman" w:hAnsi="Palatino Linotype"/>
                <w:u w:val="single"/>
              </w:rPr>
              <w:t>U</w:t>
            </w:r>
            <w:r w:rsidRPr="00142579">
              <w:rPr>
                <w:rFonts w:ascii="Palatino Linotype" w:eastAsia="Times New Roman" w:hAnsi="Palatino Linotype"/>
              </w:rPr>
              <w:t>nion</w:t>
            </w:r>
            <w:r w:rsidRPr="00142579">
              <w:rPr>
                <w:rFonts w:ascii="Palatino Linotype" w:eastAsia="Times New Roman" w:hAnsi="Palatino Linotype"/>
                <w:spacing w:val="-6"/>
              </w:rPr>
              <w:t xml:space="preserve"> </w:t>
            </w:r>
            <w:r w:rsidRPr="00142579">
              <w:rPr>
                <w:rFonts w:ascii="Palatino Linotype" w:eastAsia="Times New Roman" w:hAnsi="Palatino Linotype"/>
              </w:rPr>
              <w:t>of</w:t>
            </w:r>
            <w:r w:rsidRPr="00142579">
              <w:rPr>
                <w:rFonts w:ascii="Palatino Linotype" w:eastAsia="Times New Roman" w:hAnsi="Palatino Linotype"/>
                <w:spacing w:val="33"/>
              </w:rPr>
              <w:t xml:space="preserve"> </w:t>
            </w:r>
            <w:r w:rsidRPr="00142579">
              <w:rPr>
                <w:rFonts w:ascii="Palatino Linotype" w:eastAsia="Times New Roman" w:hAnsi="Palatino Linotype"/>
                <w:spacing w:val="-1"/>
                <w:u w:val="single"/>
              </w:rPr>
              <w:t>G</w:t>
            </w:r>
            <w:r w:rsidRPr="00142579">
              <w:rPr>
                <w:rFonts w:ascii="Palatino Linotype" w:eastAsia="Times New Roman" w:hAnsi="Palatino Linotype"/>
                <w:spacing w:val="-1"/>
              </w:rPr>
              <w:t>eodesy</w:t>
            </w:r>
            <w:r w:rsidRPr="00142579">
              <w:rPr>
                <w:rFonts w:ascii="Palatino Linotype" w:eastAsia="Times New Roman" w:hAnsi="Palatino Linotype"/>
                <w:spacing w:val="-4"/>
              </w:rPr>
              <w:t xml:space="preserve"> </w:t>
            </w:r>
            <w:r w:rsidRPr="00142579">
              <w:rPr>
                <w:rFonts w:ascii="Palatino Linotype" w:eastAsia="Times New Roman" w:hAnsi="Palatino Linotype"/>
              </w:rPr>
              <w:t>and</w:t>
            </w:r>
            <w:r w:rsidRPr="00142579">
              <w:rPr>
                <w:rFonts w:ascii="Palatino Linotype" w:eastAsia="Times New Roman" w:hAnsi="Palatino Linotype"/>
                <w:spacing w:val="-4"/>
              </w:rPr>
              <w:t xml:space="preserve"> </w:t>
            </w:r>
            <w:r w:rsidRPr="00142579">
              <w:rPr>
                <w:rFonts w:ascii="Palatino Linotype" w:eastAsia="Times New Roman" w:hAnsi="Palatino Linotype"/>
                <w:spacing w:val="-1"/>
                <w:u w:val="single"/>
              </w:rPr>
              <w:t>G</w:t>
            </w:r>
            <w:r w:rsidRPr="00142579">
              <w:rPr>
                <w:rFonts w:ascii="Palatino Linotype" w:eastAsia="Times New Roman" w:hAnsi="Palatino Linotype"/>
                <w:spacing w:val="-1"/>
              </w:rPr>
              <w:t>eophysics</w:t>
            </w:r>
            <w:r w:rsidRPr="00142579">
              <w:rPr>
                <w:rFonts w:ascii="Palatino Linotype" w:eastAsia="Times New Roman" w:hAnsi="Palatino Linotype"/>
                <w:spacing w:val="-3"/>
              </w:rPr>
              <w:t xml:space="preserve"> </w:t>
            </w:r>
            <w:r w:rsidRPr="00142579">
              <w:rPr>
                <w:rFonts w:ascii="Palatino Linotype" w:eastAsia="Times New Roman" w:hAnsi="Palatino Linotype"/>
              </w:rPr>
              <w:t>–</w:t>
            </w:r>
            <w:r w:rsidRPr="00142579">
              <w:rPr>
                <w:rFonts w:ascii="Palatino Linotype" w:eastAsia="Times New Roman" w:hAnsi="Palatino Linotype"/>
                <w:spacing w:val="-4"/>
              </w:rPr>
              <w:t xml:space="preserve"> </w:t>
            </w:r>
            <w:r w:rsidRPr="00142579">
              <w:rPr>
                <w:rFonts w:ascii="Palatino Linotype" w:eastAsia="Times New Roman" w:hAnsi="Palatino Linotype"/>
              </w:rPr>
              <w:t>IUGG);</w:t>
            </w:r>
            <w:r w:rsidRPr="00142579">
              <w:rPr>
                <w:rFonts w:ascii="Palatino Linotype" w:eastAsia="Times New Roman" w:hAnsi="Palatino Linotype"/>
                <w:spacing w:val="-4"/>
              </w:rPr>
              <w:t xml:space="preserve"> </w:t>
            </w:r>
            <w:r w:rsidRPr="00142579">
              <w:rPr>
                <w:rFonts w:ascii="Palatino Linotype" w:eastAsia="Times New Roman" w:hAnsi="Palatino Linotype"/>
              </w:rPr>
              <w:t>definira</w:t>
            </w:r>
            <w:r w:rsidRPr="00142579">
              <w:rPr>
                <w:rFonts w:ascii="Palatino Linotype" w:eastAsia="Times New Roman" w:hAnsi="Palatino Linotype"/>
                <w:spacing w:val="-3"/>
              </w:rPr>
              <w:t xml:space="preserve"> </w:t>
            </w:r>
            <w:r w:rsidRPr="00142579">
              <w:rPr>
                <w:rFonts w:ascii="Palatino Linotype" w:eastAsia="Times New Roman" w:hAnsi="Palatino Linotype"/>
                <w:spacing w:val="-1"/>
              </w:rPr>
              <w:t>štiri</w:t>
            </w:r>
            <w:r w:rsidRPr="00142579">
              <w:rPr>
                <w:rFonts w:ascii="Palatino Linotype" w:eastAsia="Times New Roman" w:hAnsi="Palatino Linotype"/>
                <w:spacing w:val="-4"/>
              </w:rPr>
              <w:t xml:space="preserve"> </w:t>
            </w:r>
            <w:r w:rsidRPr="00142579">
              <w:rPr>
                <w:rFonts w:ascii="Palatino Linotype" w:eastAsia="Times New Roman" w:hAnsi="Palatino Linotype"/>
              </w:rPr>
              <w:t>osnovne</w:t>
            </w:r>
            <w:r w:rsidRPr="00142579">
              <w:rPr>
                <w:rFonts w:ascii="Palatino Linotype" w:eastAsia="Times New Roman" w:hAnsi="Palatino Linotype"/>
                <w:spacing w:val="-3"/>
              </w:rPr>
              <w:t xml:space="preserve"> </w:t>
            </w:r>
            <w:r w:rsidRPr="00142579">
              <w:rPr>
                <w:rFonts w:ascii="Palatino Linotype" w:eastAsia="Times New Roman" w:hAnsi="Palatino Linotype"/>
              </w:rPr>
              <w:t>geofizikalne</w:t>
            </w:r>
            <w:r w:rsidRPr="00142579">
              <w:rPr>
                <w:rFonts w:ascii="Palatino Linotype" w:eastAsia="Times New Roman" w:hAnsi="Palatino Linotype"/>
                <w:spacing w:val="24"/>
                <w:w w:val="99"/>
              </w:rPr>
              <w:t xml:space="preserve"> </w:t>
            </w:r>
            <w:r w:rsidRPr="00142579">
              <w:rPr>
                <w:rFonts w:ascii="Palatino Linotype" w:eastAsia="Times New Roman" w:hAnsi="Palatino Linotype"/>
                <w:spacing w:val="-1"/>
              </w:rPr>
              <w:t>parametre</w:t>
            </w:r>
            <w:r w:rsidRPr="00142579">
              <w:rPr>
                <w:rFonts w:ascii="Palatino Linotype" w:eastAsia="Times New Roman" w:hAnsi="Palatino Linotype"/>
                <w:spacing w:val="-9"/>
              </w:rPr>
              <w:t xml:space="preserve"> </w:t>
            </w:r>
            <w:r w:rsidRPr="00142579">
              <w:rPr>
                <w:rFonts w:ascii="Palatino Linotype" w:eastAsia="Times New Roman" w:hAnsi="Palatino Linotype"/>
                <w:spacing w:val="-1"/>
              </w:rPr>
              <w:t>Zemlje,</w:t>
            </w:r>
            <w:r w:rsidRPr="00142579">
              <w:rPr>
                <w:rFonts w:ascii="Palatino Linotype" w:eastAsia="Times New Roman" w:hAnsi="Palatino Linotype"/>
                <w:spacing w:val="-8"/>
              </w:rPr>
              <w:t xml:space="preserve"> </w:t>
            </w:r>
            <w:r w:rsidRPr="00142579">
              <w:rPr>
                <w:rFonts w:ascii="Palatino Linotype" w:eastAsia="Times New Roman" w:hAnsi="Palatino Linotype"/>
              </w:rPr>
              <w:t>in</w:t>
            </w:r>
            <w:r w:rsidRPr="00142579">
              <w:rPr>
                <w:rFonts w:ascii="Palatino Linotype" w:eastAsia="Times New Roman" w:hAnsi="Palatino Linotype"/>
                <w:spacing w:val="-9"/>
              </w:rPr>
              <w:t xml:space="preserve"> </w:t>
            </w:r>
            <w:r w:rsidRPr="00142579">
              <w:rPr>
                <w:rFonts w:ascii="Palatino Linotype" w:eastAsia="Times New Roman" w:hAnsi="Palatino Linotype"/>
              </w:rPr>
              <w:t>sicer</w:t>
            </w:r>
            <w:r w:rsidRPr="00142579">
              <w:rPr>
                <w:rFonts w:ascii="Palatino Linotype" w:eastAsia="Times New Roman" w:hAnsi="Palatino Linotype"/>
                <w:spacing w:val="-8"/>
              </w:rPr>
              <w:t xml:space="preserve"> </w:t>
            </w:r>
            <w:r w:rsidRPr="00142579">
              <w:rPr>
                <w:rFonts w:ascii="Palatino Linotype" w:eastAsia="Times New Roman" w:hAnsi="Palatino Linotype"/>
              </w:rPr>
              <w:t>veliko</w:t>
            </w:r>
            <w:r w:rsidRPr="00142579">
              <w:rPr>
                <w:rFonts w:ascii="Palatino Linotype" w:eastAsia="Times New Roman" w:hAnsi="Palatino Linotype"/>
                <w:spacing w:val="-9"/>
              </w:rPr>
              <w:t xml:space="preserve"> </w:t>
            </w:r>
            <w:r w:rsidRPr="00142579">
              <w:rPr>
                <w:rFonts w:ascii="Palatino Linotype" w:eastAsia="Times New Roman" w:hAnsi="Palatino Linotype"/>
              </w:rPr>
              <w:t>polos normalnega rotacijskega elipsoida,</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geocentrično</w:t>
            </w:r>
            <w:r w:rsidRPr="00142579">
              <w:rPr>
                <w:rFonts w:ascii="Palatino Linotype" w:eastAsia="Times New Roman" w:hAnsi="Palatino Linotype"/>
                <w:spacing w:val="-9"/>
              </w:rPr>
              <w:t xml:space="preserve"> </w:t>
            </w:r>
            <w:r w:rsidRPr="00142579">
              <w:rPr>
                <w:rFonts w:ascii="Palatino Linotype" w:eastAsia="Times New Roman" w:hAnsi="Palatino Linotype"/>
              </w:rPr>
              <w:t>gravitacijsko</w:t>
            </w:r>
            <w:r w:rsidRPr="00142579">
              <w:rPr>
                <w:rFonts w:ascii="Palatino Linotype" w:eastAsia="Times New Roman" w:hAnsi="Palatino Linotype"/>
                <w:spacing w:val="-8"/>
              </w:rPr>
              <w:t xml:space="preserve"> </w:t>
            </w:r>
            <w:r w:rsidRPr="00142579">
              <w:rPr>
                <w:rFonts w:ascii="Palatino Linotype" w:eastAsia="Times New Roman" w:hAnsi="Palatino Linotype"/>
              </w:rPr>
              <w:t>konstanto,</w:t>
            </w:r>
            <w:r w:rsidRPr="00142579">
              <w:rPr>
                <w:rFonts w:ascii="Palatino Linotype" w:eastAsia="Times New Roman" w:hAnsi="Palatino Linotype"/>
                <w:spacing w:val="45"/>
                <w:w w:val="99"/>
              </w:rPr>
              <w:t xml:space="preserve"> </w:t>
            </w:r>
            <w:r w:rsidRPr="00142579">
              <w:rPr>
                <w:rFonts w:ascii="Palatino Linotype" w:eastAsia="Times New Roman" w:hAnsi="Palatino Linotype"/>
                <w:spacing w:val="-1"/>
              </w:rPr>
              <w:t>dinamični</w:t>
            </w:r>
            <w:r w:rsidRPr="00142579">
              <w:rPr>
                <w:rFonts w:ascii="Palatino Linotype" w:eastAsia="Times New Roman" w:hAnsi="Palatino Linotype"/>
                <w:spacing w:val="-6"/>
              </w:rPr>
              <w:t xml:space="preserve"> </w:t>
            </w:r>
            <w:r w:rsidRPr="00142579">
              <w:rPr>
                <w:rFonts w:ascii="Palatino Linotype" w:eastAsia="Times New Roman" w:hAnsi="Palatino Linotype"/>
              </w:rPr>
              <w:t>faktor</w:t>
            </w:r>
            <w:r w:rsidRPr="00142579">
              <w:rPr>
                <w:rFonts w:ascii="Palatino Linotype" w:eastAsia="Times New Roman" w:hAnsi="Palatino Linotype"/>
                <w:spacing w:val="-6"/>
              </w:rPr>
              <w:t xml:space="preserve"> </w:t>
            </w:r>
            <w:r w:rsidRPr="00142579">
              <w:rPr>
                <w:rFonts w:ascii="Palatino Linotype" w:eastAsia="Times New Roman" w:hAnsi="Palatino Linotype"/>
              </w:rPr>
              <w:t>oblike</w:t>
            </w:r>
            <w:r w:rsidRPr="00142579">
              <w:rPr>
                <w:rFonts w:ascii="Palatino Linotype" w:eastAsia="Times New Roman" w:hAnsi="Palatino Linotype"/>
                <w:spacing w:val="-6"/>
              </w:rPr>
              <w:t xml:space="preserve"> </w:t>
            </w:r>
            <w:r w:rsidRPr="00142579">
              <w:rPr>
                <w:rFonts w:ascii="Palatino Linotype" w:eastAsia="Times New Roman" w:hAnsi="Palatino Linotype"/>
              </w:rPr>
              <w:t>in</w:t>
            </w:r>
            <w:r w:rsidRPr="00142579">
              <w:rPr>
                <w:rFonts w:ascii="Palatino Linotype" w:eastAsia="Times New Roman" w:hAnsi="Palatino Linotype"/>
                <w:spacing w:val="-6"/>
              </w:rPr>
              <w:t xml:space="preserve"> </w:t>
            </w:r>
            <w:r w:rsidRPr="00142579">
              <w:rPr>
                <w:rFonts w:ascii="Palatino Linotype" w:eastAsia="Times New Roman" w:hAnsi="Palatino Linotype"/>
              </w:rPr>
              <w:t>kotno</w:t>
            </w:r>
            <w:r w:rsidRPr="00142579">
              <w:rPr>
                <w:rFonts w:ascii="Palatino Linotype" w:eastAsia="Times New Roman" w:hAnsi="Palatino Linotype"/>
                <w:spacing w:val="-6"/>
              </w:rPr>
              <w:t xml:space="preserve"> </w:t>
            </w:r>
            <w:r w:rsidRPr="00142579">
              <w:rPr>
                <w:rFonts w:ascii="Palatino Linotype" w:eastAsia="Times New Roman" w:hAnsi="Palatino Linotype"/>
              </w:rPr>
              <w:t>hitrost</w:t>
            </w:r>
            <w:r w:rsidRPr="00142579">
              <w:rPr>
                <w:rFonts w:ascii="Palatino Linotype" w:eastAsia="Times New Roman" w:hAnsi="Palatino Linotype"/>
                <w:spacing w:val="-6"/>
              </w:rPr>
              <w:t xml:space="preserve"> </w:t>
            </w:r>
            <w:r w:rsidRPr="00142579">
              <w:rPr>
                <w:rFonts w:ascii="Palatino Linotype" w:eastAsia="Times New Roman" w:hAnsi="Palatino Linotype"/>
                <w:spacing w:val="-1"/>
              </w:rPr>
              <w:t>vrtenja</w:t>
            </w:r>
            <w:r w:rsidRPr="00142579">
              <w:rPr>
                <w:rFonts w:ascii="Palatino Linotype" w:eastAsia="Times New Roman" w:hAnsi="Palatino Linotype"/>
                <w:spacing w:val="-5"/>
              </w:rPr>
              <w:t xml:space="preserve"> </w:t>
            </w:r>
            <w:r w:rsidRPr="00142579">
              <w:rPr>
                <w:rFonts w:ascii="Palatino Linotype" w:eastAsia="Times New Roman" w:hAnsi="Palatino Linotype"/>
                <w:spacing w:val="-1"/>
              </w:rPr>
              <w:t>Zemlje;</w:t>
            </w:r>
            <w:r w:rsidRPr="00142579">
              <w:rPr>
                <w:rFonts w:ascii="Palatino Linotype" w:eastAsia="Times New Roman" w:hAnsi="Palatino Linotype"/>
                <w:spacing w:val="-6"/>
              </w:rPr>
              <w:t xml:space="preserve"> </w:t>
            </w:r>
            <w:r w:rsidRPr="00142579">
              <w:rPr>
                <w:rFonts w:ascii="Palatino Linotype" w:eastAsia="Times New Roman" w:hAnsi="Palatino Linotype"/>
              </w:rPr>
              <w:t>iz</w:t>
            </w:r>
            <w:r w:rsidRPr="00142579">
              <w:rPr>
                <w:rFonts w:ascii="Palatino Linotype" w:eastAsia="Times New Roman" w:hAnsi="Palatino Linotype"/>
                <w:spacing w:val="-6"/>
              </w:rPr>
              <w:t xml:space="preserve"> </w:t>
            </w:r>
            <w:r w:rsidRPr="00142579">
              <w:rPr>
                <w:rFonts w:ascii="Palatino Linotype" w:eastAsia="Times New Roman" w:hAnsi="Palatino Linotype"/>
              </w:rPr>
              <w:t>teh</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parametrov</w:t>
            </w:r>
            <w:r w:rsidRPr="00142579">
              <w:rPr>
                <w:rFonts w:ascii="Palatino Linotype" w:eastAsia="Times New Roman" w:hAnsi="Palatino Linotype"/>
                <w:spacing w:val="-6"/>
              </w:rPr>
              <w:t xml:space="preserve"> </w:t>
            </w:r>
            <w:r w:rsidRPr="00142579">
              <w:rPr>
                <w:rFonts w:ascii="Palatino Linotype" w:eastAsia="Times New Roman" w:hAnsi="Palatino Linotype"/>
              </w:rPr>
              <w:t>so</w:t>
            </w:r>
            <w:r w:rsidRPr="00142579">
              <w:rPr>
                <w:rFonts w:ascii="Palatino Linotype" w:eastAsia="Times New Roman" w:hAnsi="Palatino Linotype"/>
                <w:spacing w:val="49"/>
                <w:w w:val="99"/>
              </w:rPr>
              <w:t xml:space="preserve"> </w:t>
            </w:r>
            <w:r w:rsidRPr="00142579">
              <w:rPr>
                <w:rFonts w:ascii="Palatino Linotype" w:eastAsia="Times New Roman" w:hAnsi="Palatino Linotype"/>
              </w:rPr>
              <w:t>izpeljane vse druge količine v okviru</w:t>
            </w:r>
            <w:r w:rsidRPr="00142579">
              <w:rPr>
                <w:rFonts w:ascii="Palatino Linotype" w:eastAsia="Times New Roman" w:hAnsi="Palatino Linotype"/>
                <w:spacing w:val="-7"/>
              </w:rPr>
              <w:t xml:space="preserve"> </w:t>
            </w:r>
            <w:r w:rsidRPr="00142579">
              <w:rPr>
                <w:rFonts w:ascii="Palatino Linotype" w:eastAsia="Times New Roman" w:hAnsi="Palatino Linotype"/>
                <w:spacing w:val="-1"/>
              </w:rPr>
              <w:t>GRS</w:t>
            </w:r>
            <w:r w:rsidRPr="00142579">
              <w:rPr>
                <w:rFonts w:ascii="Palatino Linotype" w:eastAsia="Times New Roman" w:hAnsi="Palatino Linotype"/>
                <w:spacing w:val="-7"/>
              </w:rPr>
              <w:t xml:space="preserve"> </w:t>
            </w:r>
            <w:r w:rsidRPr="00142579">
              <w:rPr>
                <w:rFonts w:ascii="Palatino Linotype" w:eastAsia="Times New Roman" w:hAnsi="Palatino Linotype"/>
              </w:rPr>
              <w:t>80.</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I. NVN</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eastAsia="Times New Roman" w:hAnsi="Palatino Linotype"/>
              </w:rPr>
            </w:pPr>
            <w:r w:rsidRPr="00142579">
              <w:rPr>
                <w:rFonts w:ascii="Palatino Linotype" w:eastAsia="Times New Roman" w:hAnsi="Palatino Linotype"/>
              </w:rPr>
              <w:t>Prvi (</w:t>
            </w:r>
            <w:r w:rsidRPr="00142579">
              <w:rPr>
                <w:rFonts w:ascii="Palatino Linotype" w:eastAsia="Times New Roman" w:hAnsi="Palatino Linotype"/>
                <w:u w:val="single"/>
              </w:rPr>
              <w:t>I.</w:t>
            </w:r>
            <w:r w:rsidRPr="00142579">
              <w:rPr>
                <w:rFonts w:ascii="Palatino Linotype" w:eastAsia="Times New Roman" w:hAnsi="Palatino Linotype"/>
              </w:rPr>
              <w:t xml:space="preserve">) </w:t>
            </w:r>
            <w:r w:rsidRPr="00142579">
              <w:rPr>
                <w:rFonts w:ascii="Palatino Linotype" w:eastAsia="Times New Roman" w:hAnsi="Palatino Linotype"/>
                <w:u w:val="single"/>
              </w:rPr>
              <w:t>N</w:t>
            </w:r>
            <w:r w:rsidRPr="00142579">
              <w:rPr>
                <w:rFonts w:ascii="Palatino Linotype" w:eastAsia="Times New Roman" w:hAnsi="Palatino Linotype"/>
              </w:rPr>
              <w:t xml:space="preserve">ivelman </w:t>
            </w:r>
            <w:r w:rsidRPr="00142579">
              <w:rPr>
                <w:rFonts w:ascii="Palatino Linotype" w:eastAsia="Times New Roman" w:hAnsi="Palatino Linotype"/>
                <w:u w:val="single"/>
              </w:rPr>
              <w:t>V</w:t>
            </w:r>
            <w:r w:rsidRPr="00142579">
              <w:rPr>
                <w:rFonts w:ascii="Palatino Linotype" w:eastAsia="Times New Roman" w:hAnsi="Palatino Linotype"/>
              </w:rPr>
              <w:t xml:space="preserve">isoke </w:t>
            </w:r>
            <w:r w:rsidRPr="00142579">
              <w:rPr>
                <w:rFonts w:ascii="Palatino Linotype" w:eastAsia="Times New Roman" w:hAnsi="Palatino Linotype"/>
                <w:u w:val="single"/>
              </w:rPr>
              <w:t>N</w:t>
            </w:r>
            <w:r w:rsidRPr="00142579">
              <w:rPr>
                <w:rFonts w:ascii="Palatino Linotype" w:eastAsia="Times New Roman" w:hAnsi="Palatino Linotype"/>
              </w:rPr>
              <w:t>atančnosti na področju bivše SFRJ.</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II. NVN</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eastAsia="Times New Roman" w:hAnsi="Palatino Linotype"/>
              </w:rPr>
            </w:pPr>
            <w:r w:rsidRPr="00142579">
              <w:rPr>
                <w:rFonts w:ascii="Palatino Linotype" w:eastAsia="Times New Roman" w:hAnsi="Palatino Linotype"/>
              </w:rPr>
              <w:t>Drugi (</w:t>
            </w:r>
            <w:r w:rsidRPr="00142579">
              <w:rPr>
                <w:rFonts w:ascii="Palatino Linotype" w:eastAsia="Times New Roman" w:hAnsi="Palatino Linotype"/>
                <w:u w:val="single"/>
              </w:rPr>
              <w:t>II.</w:t>
            </w:r>
            <w:r w:rsidRPr="00142579">
              <w:rPr>
                <w:rFonts w:ascii="Palatino Linotype" w:eastAsia="Times New Roman" w:hAnsi="Palatino Linotype"/>
              </w:rPr>
              <w:t xml:space="preserve">) </w:t>
            </w:r>
            <w:r w:rsidRPr="00142579">
              <w:rPr>
                <w:rFonts w:ascii="Palatino Linotype" w:eastAsia="Times New Roman" w:hAnsi="Palatino Linotype"/>
                <w:u w:val="single"/>
              </w:rPr>
              <w:t>N</w:t>
            </w:r>
            <w:r w:rsidRPr="00142579">
              <w:rPr>
                <w:rFonts w:ascii="Palatino Linotype" w:eastAsia="Times New Roman" w:hAnsi="Palatino Linotype"/>
              </w:rPr>
              <w:t xml:space="preserve">ivelman </w:t>
            </w:r>
            <w:r w:rsidRPr="00142579">
              <w:rPr>
                <w:rFonts w:ascii="Palatino Linotype" w:eastAsia="Times New Roman" w:hAnsi="Palatino Linotype"/>
                <w:u w:val="single"/>
              </w:rPr>
              <w:t>V</w:t>
            </w:r>
            <w:r w:rsidRPr="00142579">
              <w:rPr>
                <w:rFonts w:ascii="Palatino Linotype" w:eastAsia="Times New Roman" w:hAnsi="Palatino Linotype"/>
              </w:rPr>
              <w:t xml:space="preserve">isoke </w:t>
            </w:r>
            <w:r w:rsidRPr="00142579">
              <w:rPr>
                <w:rFonts w:ascii="Palatino Linotype" w:eastAsia="Times New Roman" w:hAnsi="Palatino Linotype"/>
                <w:u w:val="single"/>
              </w:rPr>
              <w:t>N</w:t>
            </w:r>
            <w:r w:rsidRPr="00142579">
              <w:rPr>
                <w:rFonts w:ascii="Palatino Linotype" w:eastAsia="Times New Roman" w:hAnsi="Palatino Linotype"/>
              </w:rPr>
              <w:t>atančnosti na področju bivše SFRJ.</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NAP</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eastAsia="Times New Roman" w:hAnsi="Palatino Linotype"/>
              </w:rPr>
            </w:pPr>
            <w:r w:rsidRPr="00142579">
              <w:rPr>
                <w:rFonts w:ascii="Palatino Linotype" w:eastAsia="Times New Roman" w:hAnsi="Palatino Linotype"/>
              </w:rPr>
              <w:t>K</w:t>
            </w:r>
            <w:r>
              <w:rPr>
                <w:rFonts w:ascii="Palatino Linotype" w:eastAsia="Times New Roman" w:hAnsi="Palatino Linotype"/>
              </w:rPr>
              <w:t>ratica (oznaka)</w:t>
            </w:r>
            <w:r w:rsidRPr="00142579">
              <w:rPr>
                <w:rFonts w:ascii="Palatino Linotype" w:eastAsia="Times New Roman" w:hAnsi="Palatino Linotype"/>
              </w:rPr>
              <w:t xml:space="preserve"> za normalni reper mareografske postaje Amsterdam (iz niz. Normaal Amsterdams Peil), na katerega je vezan srednji nivo morja.</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spacing w:val="-1"/>
              </w:rPr>
            </w:pPr>
            <w:r w:rsidRPr="00142579">
              <w:rPr>
                <w:rFonts w:ascii="Palatino Linotype" w:hAnsi="Palatino Linotype"/>
                <w:spacing w:val="-1"/>
              </w:rPr>
              <w:t>RMS/r.m.s/rms</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eastAsia="Times New Roman" w:hAnsi="Palatino Linotype"/>
              </w:rPr>
            </w:pPr>
            <w:r w:rsidRPr="00142579">
              <w:rPr>
                <w:rFonts w:ascii="Palatino Linotype" w:eastAsia="Times New Roman" w:hAnsi="Palatino Linotype"/>
              </w:rPr>
              <w:t>RMS, tudi r.m.s.</w:t>
            </w:r>
            <w:r w:rsidRPr="00142579">
              <w:rPr>
                <w:rFonts w:ascii="Palatino Linotype" w:eastAsia="Times New Roman" w:hAnsi="Palatino Linotype"/>
                <w:spacing w:val="-6"/>
              </w:rPr>
              <w:t xml:space="preserve"> </w:t>
            </w:r>
            <w:r w:rsidRPr="00142579">
              <w:rPr>
                <w:rFonts w:ascii="Palatino Linotype" w:eastAsia="Times New Roman" w:hAnsi="Palatino Linotype"/>
              </w:rPr>
              <w:t>je</w:t>
            </w:r>
            <w:r w:rsidRPr="00142579">
              <w:rPr>
                <w:rFonts w:ascii="Palatino Linotype" w:eastAsia="Times New Roman" w:hAnsi="Palatino Linotype"/>
                <w:spacing w:val="-6"/>
              </w:rPr>
              <w:t xml:space="preserve"> </w:t>
            </w:r>
            <w:r w:rsidRPr="00142579">
              <w:rPr>
                <w:rFonts w:ascii="Palatino Linotype" w:eastAsia="Times New Roman" w:hAnsi="Palatino Linotype"/>
              </w:rPr>
              <w:t>kratica</w:t>
            </w:r>
            <w:r w:rsidRPr="00142579">
              <w:rPr>
                <w:rFonts w:ascii="Palatino Linotype" w:eastAsia="Times New Roman" w:hAnsi="Palatino Linotype"/>
                <w:spacing w:val="-5"/>
              </w:rPr>
              <w:t xml:space="preserve"> </w:t>
            </w:r>
            <w:r w:rsidRPr="00142579">
              <w:rPr>
                <w:rFonts w:ascii="Palatino Linotype" w:eastAsia="Times New Roman" w:hAnsi="Palatino Linotype"/>
              </w:rPr>
              <w:t>za</w:t>
            </w:r>
            <w:r w:rsidRPr="00142579">
              <w:rPr>
                <w:rFonts w:ascii="Palatino Linotype" w:eastAsia="Times New Roman" w:hAnsi="Palatino Linotype"/>
                <w:spacing w:val="-6"/>
              </w:rPr>
              <w:t xml:space="preserve"> </w:t>
            </w:r>
            <w:r w:rsidRPr="00142579">
              <w:rPr>
                <w:rFonts w:ascii="Palatino Linotype" w:eastAsia="Times New Roman" w:hAnsi="Palatino Linotype"/>
              </w:rPr>
              <w:t>koren</w:t>
            </w:r>
            <w:r w:rsidRPr="00142579">
              <w:rPr>
                <w:rFonts w:ascii="Palatino Linotype" w:eastAsia="Times New Roman" w:hAnsi="Palatino Linotype"/>
                <w:spacing w:val="-6"/>
              </w:rPr>
              <w:t xml:space="preserve"> </w:t>
            </w:r>
            <w:r w:rsidRPr="00142579">
              <w:rPr>
                <w:rFonts w:ascii="Palatino Linotype" w:eastAsia="Times New Roman" w:hAnsi="Palatino Linotype"/>
                <w:spacing w:val="-1"/>
              </w:rPr>
              <w:t>srednjega</w:t>
            </w:r>
            <w:r w:rsidRPr="00142579">
              <w:rPr>
                <w:rFonts w:ascii="Palatino Linotype" w:eastAsia="Times New Roman" w:hAnsi="Palatino Linotype"/>
                <w:spacing w:val="-6"/>
              </w:rPr>
              <w:t xml:space="preserve"> </w:t>
            </w:r>
            <w:r w:rsidRPr="00142579">
              <w:rPr>
                <w:rFonts w:ascii="Palatino Linotype" w:eastAsia="Times New Roman" w:hAnsi="Palatino Linotype"/>
              </w:rPr>
              <w:t>kvadratnega</w:t>
            </w:r>
            <w:r w:rsidRPr="00142579">
              <w:rPr>
                <w:rFonts w:ascii="Palatino Linotype" w:eastAsia="Times New Roman" w:hAnsi="Palatino Linotype"/>
                <w:spacing w:val="-7"/>
              </w:rPr>
              <w:t xml:space="preserve"> </w:t>
            </w:r>
            <w:r w:rsidRPr="00142579">
              <w:rPr>
                <w:rFonts w:ascii="Palatino Linotype" w:eastAsia="Times New Roman" w:hAnsi="Palatino Linotype"/>
              </w:rPr>
              <w:t>odklona</w:t>
            </w:r>
            <w:r w:rsidRPr="00142579">
              <w:rPr>
                <w:rFonts w:ascii="Palatino Linotype" w:eastAsia="Times New Roman" w:hAnsi="Palatino Linotype"/>
                <w:spacing w:val="-6"/>
              </w:rPr>
              <w:t xml:space="preserve"> </w:t>
            </w:r>
            <w:r w:rsidRPr="00142579">
              <w:rPr>
                <w:rFonts w:ascii="Palatino Linotype" w:eastAsia="Times New Roman" w:hAnsi="Palatino Linotype"/>
              </w:rPr>
              <w:t>(iz</w:t>
            </w:r>
            <w:r w:rsidRPr="00142579">
              <w:rPr>
                <w:rFonts w:ascii="Palatino Linotype" w:eastAsia="Times New Roman" w:hAnsi="Palatino Linotype"/>
                <w:spacing w:val="-7"/>
              </w:rPr>
              <w:t xml:space="preserve"> </w:t>
            </w:r>
            <w:r w:rsidRPr="00142579">
              <w:rPr>
                <w:rFonts w:ascii="Palatino Linotype" w:eastAsia="Times New Roman" w:hAnsi="Palatino Linotype"/>
              </w:rPr>
              <w:t>angl.</w:t>
            </w:r>
            <w:r w:rsidRPr="00142579">
              <w:rPr>
                <w:rFonts w:ascii="Palatino Linotype" w:eastAsia="Times New Roman" w:hAnsi="Palatino Linotype"/>
                <w:spacing w:val="-7"/>
              </w:rPr>
              <w:t xml:space="preserve"> </w:t>
            </w:r>
            <w:r w:rsidRPr="00142579">
              <w:rPr>
                <w:rFonts w:ascii="Palatino Linotype" w:eastAsia="Times New Roman" w:hAnsi="Palatino Linotype"/>
                <w:spacing w:val="-1"/>
                <w:u w:val="single" w:color="000000"/>
              </w:rPr>
              <w:t>R</w:t>
            </w:r>
            <w:r w:rsidRPr="00142579">
              <w:rPr>
                <w:rFonts w:ascii="Palatino Linotype" w:eastAsia="Times New Roman" w:hAnsi="Palatino Linotype"/>
                <w:spacing w:val="-1"/>
              </w:rPr>
              <w:t>oot</w:t>
            </w:r>
            <w:r w:rsidRPr="00142579">
              <w:rPr>
                <w:rFonts w:ascii="Palatino Linotype" w:eastAsia="Times New Roman" w:hAnsi="Palatino Linotype"/>
                <w:spacing w:val="-7"/>
              </w:rPr>
              <w:t xml:space="preserve"> of </w:t>
            </w:r>
            <w:r w:rsidRPr="00142579">
              <w:rPr>
                <w:rFonts w:ascii="Palatino Linotype" w:eastAsia="Times New Roman" w:hAnsi="Palatino Linotype"/>
                <w:u w:val="single" w:color="000000"/>
              </w:rPr>
              <w:t>M</w:t>
            </w:r>
            <w:r w:rsidRPr="00142579">
              <w:rPr>
                <w:rFonts w:ascii="Palatino Linotype" w:eastAsia="Times New Roman" w:hAnsi="Palatino Linotype"/>
              </w:rPr>
              <w:t xml:space="preserve">ean </w:t>
            </w:r>
            <w:r w:rsidRPr="00142579">
              <w:rPr>
                <w:rFonts w:ascii="Palatino Linotype" w:eastAsia="Times New Roman" w:hAnsi="Palatino Linotype"/>
                <w:spacing w:val="-1"/>
                <w:u w:val="single" w:color="000000"/>
              </w:rPr>
              <w:t>S</w:t>
            </w:r>
            <w:r w:rsidRPr="00142579">
              <w:rPr>
                <w:rFonts w:ascii="Palatino Linotype" w:eastAsia="Times New Roman" w:hAnsi="Palatino Linotype"/>
                <w:spacing w:val="-1"/>
              </w:rPr>
              <w:t>quare Error);</w:t>
            </w:r>
            <w:r w:rsidRPr="00142579">
              <w:rPr>
                <w:rFonts w:ascii="Palatino Linotype" w:eastAsia="Times New Roman" w:hAnsi="Palatino Linotype"/>
                <w:spacing w:val="-6"/>
              </w:rPr>
              <w:t xml:space="preserve"> </w:t>
            </w:r>
            <w:r w:rsidRPr="00142579">
              <w:rPr>
                <w:rFonts w:ascii="Palatino Linotype" w:eastAsia="Times New Roman" w:hAnsi="Palatino Linotype"/>
                <w:u w:val="single" w:color="000000"/>
              </w:rPr>
              <w:t>M</w:t>
            </w:r>
            <w:r w:rsidRPr="00142579">
              <w:rPr>
                <w:rFonts w:ascii="Palatino Linotype" w:eastAsia="Times New Roman" w:hAnsi="Palatino Linotype"/>
              </w:rPr>
              <w:t>ean</w:t>
            </w:r>
            <w:r w:rsidRPr="00142579">
              <w:rPr>
                <w:rFonts w:ascii="Palatino Linotype" w:eastAsia="Times New Roman" w:hAnsi="Palatino Linotype"/>
                <w:spacing w:val="-6"/>
              </w:rPr>
              <w:t xml:space="preserve"> </w:t>
            </w:r>
            <w:r w:rsidRPr="00142579">
              <w:rPr>
                <w:rFonts w:ascii="Palatino Linotype" w:eastAsia="Times New Roman" w:hAnsi="Palatino Linotype"/>
                <w:spacing w:val="-1"/>
                <w:u w:val="single" w:color="000000"/>
              </w:rPr>
              <w:t>S</w:t>
            </w:r>
            <w:r w:rsidRPr="00142579">
              <w:rPr>
                <w:rFonts w:ascii="Palatino Linotype" w:eastAsia="Times New Roman" w:hAnsi="Palatino Linotype"/>
                <w:spacing w:val="-1"/>
              </w:rPr>
              <w:t>quare</w:t>
            </w:r>
            <w:r w:rsidRPr="00142579">
              <w:rPr>
                <w:rFonts w:ascii="Palatino Linotype" w:eastAsia="Times New Roman" w:hAnsi="Palatino Linotype"/>
                <w:spacing w:val="-5"/>
              </w:rPr>
              <w:t xml:space="preserve"> </w:t>
            </w:r>
            <w:r w:rsidRPr="00142579">
              <w:rPr>
                <w:rFonts w:ascii="Palatino Linotype" w:eastAsia="Times New Roman" w:hAnsi="Palatino Linotype"/>
                <w:spacing w:val="-1"/>
                <w:u w:val="single" w:color="000000"/>
              </w:rPr>
              <w:t>E</w:t>
            </w:r>
            <w:r w:rsidRPr="00142579">
              <w:rPr>
                <w:rFonts w:ascii="Palatino Linotype" w:eastAsia="Times New Roman" w:hAnsi="Palatino Linotype"/>
                <w:spacing w:val="-1"/>
              </w:rPr>
              <w:t>rror</w:t>
            </w:r>
            <w:r w:rsidRPr="00142579">
              <w:rPr>
                <w:rFonts w:ascii="Palatino Linotype" w:eastAsia="Times New Roman" w:hAnsi="Palatino Linotype"/>
                <w:spacing w:val="-6"/>
              </w:rPr>
              <w:t xml:space="preserve"> </w:t>
            </w:r>
            <w:r w:rsidRPr="00142579">
              <w:rPr>
                <w:rFonts w:ascii="Palatino Linotype" w:eastAsia="Times New Roman" w:hAnsi="Palatino Linotype"/>
              </w:rPr>
              <w:t>je</w:t>
            </w:r>
            <w:r w:rsidRPr="00142579">
              <w:rPr>
                <w:rFonts w:ascii="Palatino Linotype" w:eastAsia="Times New Roman" w:hAnsi="Palatino Linotype"/>
                <w:spacing w:val="-6"/>
              </w:rPr>
              <w:t xml:space="preserve"> </w:t>
            </w:r>
            <w:r w:rsidRPr="00142579">
              <w:rPr>
                <w:rFonts w:ascii="Palatino Linotype" w:eastAsia="Times New Roman" w:hAnsi="Palatino Linotype"/>
                <w:spacing w:val="-1"/>
              </w:rPr>
              <w:t>srednji</w:t>
            </w:r>
            <w:r w:rsidRPr="00142579">
              <w:rPr>
                <w:rFonts w:ascii="Palatino Linotype" w:eastAsia="Times New Roman" w:hAnsi="Palatino Linotype"/>
                <w:spacing w:val="-5"/>
              </w:rPr>
              <w:t xml:space="preserve"> </w:t>
            </w:r>
            <w:r w:rsidRPr="00142579">
              <w:rPr>
                <w:rFonts w:ascii="Palatino Linotype" w:eastAsia="Times New Roman" w:hAnsi="Palatino Linotype"/>
              </w:rPr>
              <w:t>kvadratni</w:t>
            </w:r>
            <w:r w:rsidRPr="00142579">
              <w:rPr>
                <w:rFonts w:ascii="Palatino Linotype" w:eastAsia="Times New Roman" w:hAnsi="Palatino Linotype"/>
                <w:spacing w:val="-6"/>
              </w:rPr>
              <w:t xml:space="preserve"> </w:t>
            </w:r>
            <w:r w:rsidRPr="00142579">
              <w:rPr>
                <w:rFonts w:ascii="Palatino Linotype" w:eastAsia="Times New Roman" w:hAnsi="Palatino Linotype"/>
              </w:rPr>
              <w:t>odklon, tudi srednji kvadratni pogrešek;</w:t>
            </w:r>
            <w:r w:rsidRPr="00142579">
              <w:rPr>
                <w:rFonts w:ascii="Palatino Linotype" w:eastAsia="Times New Roman" w:hAnsi="Palatino Linotype"/>
                <w:spacing w:val="-5"/>
              </w:rPr>
              <w:t xml:space="preserve"> </w:t>
            </w:r>
            <w:r w:rsidRPr="00142579">
              <w:rPr>
                <w:rFonts w:ascii="Palatino Linotype" w:eastAsia="Times New Roman" w:hAnsi="Palatino Linotype"/>
                <w:spacing w:val="-1"/>
              </w:rPr>
              <w:t>običajen</w:t>
            </w:r>
            <w:r w:rsidRPr="00142579">
              <w:rPr>
                <w:rFonts w:ascii="Palatino Linotype" w:eastAsia="Times New Roman" w:hAnsi="Palatino Linotype"/>
                <w:spacing w:val="22"/>
                <w:w w:val="99"/>
              </w:rPr>
              <w:t xml:space="preserve"> </w:t>
            </w:r>
            <w:r w:rsidRPr="00142579">
              <w:rPr>
                <w:rFonts w:ascii="Palatino Linotype" w:eastAsia="Times New Roman" w:hAnsi="Palatino Linotype"/>
                <w:spacing w:val="-1"/>
              </w:rPr>
              <w:t>statistični</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način</w:t>
            </w:r>
            <w:r w:rsidRPr="00142579">
              <w:rPr>
                <w:rFonts w:ascii="Palatino Linotype" w:eastAsia="Times New Roman" w:hAnsi="Palatino Linotype"/>
                <w:spacing w:val="-7"/>
              </w:rPr>
              <w:t xml:space="preserve"> </w:t>
            </w:r>
            <w:r w:rsidRPr="00142579">
              <w:rPr>
                <w:rFonts w:ascii="Palatino Linotype" w:eastAsia="Times New Roman" w:hAnsi="Palatino Linotype"/>
              </w:rPr>
              <w:t>podajanja</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točnosti;</w:t>
            </w:r>
            <w:r w:rsidRPr="00142579">
              <w:rPr>
                <w:rFonts w:ascii="Palatino Linotype" w:eastAsia="Times New Roman" w:hAnsi="Palatino Linotype"/>
                <w:spacing w:val="-7"/>
              </w:rPr>
              <w:t xml:space="preserve"> </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spacing w:val="-1"/>
              </w:rPr>
              <w:lastRenderedPageBreak/>
              <w:t>RTK-GNSS</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spacing w:val="-5"/>
              </w:rPr>
              <w:t xml:space="preserve"> </w:t>
            </w:r>
            <w:r w:rsidRPr="00142579">
              <w:rPr>
                <w:rFonts w:ascii="Palatino Linotype" w:hAnsi="Palatino Linotype"/>
              </w:rPr>
              <w:t>za</w:t>
            </w:r>
            <w:r w:rsidRPr="00142579">
              <w:rPr>
                <w:rFonts w:ascii="Palatino Linotype" w:hAnsi="Palatino Linotype"/>
                <w:spacing w:val="-5"/>
              </w:rPr>
              <w:t xml:space="preserve"> </w:t>
            </w:r>
            <w:r w:rsidRPr="00142579">
              <w:rPr>
                <w:rFonts w:ascii="Palatino Linotype" w:hAnsi="Palatino Linotype"/>
                <w:spacing w:val="-1"/>
              </w:rPr>
              <w:t>kinematično</w:t>
            </w:r>
            <w:r w:rsidRPr="00142579">
              <w:rPr>
                <w:rFonts w:ascii="Palatino Linotype" w:hAnsi="Palatino Linotype"/>
                <w:spacing w:val="-5"/>
              </w:rPr>
              <w:t xml:space="preserve"> </w:t>
            </w:r>
            <w:r w:rsidRPr="00142579">
              <w:rPr>
                <w:rFonts w:ascii="Palatino Linotype" w:hAnsi="Palatino Linotype"/>
                <w:spacing w:val="-1"/>
              </w:rPr>
              <w:t>metodo</w:t>
            </w:r>
            <w:r w:rsidRPr="00142579">
              <w:rPr>
                <w:rFonts w:ascii="Palatino Linotype" w:hAnsi="Palatino Linotype"/>
                <w:spacing w:val="-6"/>
              </w:rPr>
              <w:t xml:space="preserve"> </w:t>
            </w:r>
            <w:r w:rsidRPr="00142579">
              <w:rPr>
                <w:rFonts w:ascii="Palatino Linotype" w:hAnsi="Palatino Linotype"/>
                <w:spacing w:val="-1"/>
              </w:rPr>
              <w:t>GNSS-izmere</w:t>
            </w:r>
            <w:r w:rsidRPr="00142579">
              <w:rPr>
                <w:rFonts w:ascii="Palatino Linotype" w:hAnsi="Palatino Linotype"/>
                <w:spacing w:val="-5"/>
              </w:rPr>
              <w:t xml:space="preserve"> </w:t>
            </w:r>
            <w:r w:rsidRPr="00142579">
              <w:rPr>
                <w:rFonts w:ascii="Palatino Linotype" w:hAnsi="Palatino Linotype"/>
              </w:rPr>
              <w:t>v</w:t>
            </w:r>
            <w:r w:rsidRPr="00142579">
              <w:rPr>
                <w:rFonts w:ascii="Palatino Linotype" w:hAnsi="Palatino Linotype"/>
                <w:spacing w:val="-5"/>
              </w:rPr>
              <w:t xml:space="preserve"> </w:t>
            </w:r>
            <w:r w:rsidRPr="00142579">
              <w:rPr>
                <w:rFonts w:ascii="Palatino Linotype" w:hAnsi="Palatino Linotype"/>
              </w:rPr>
              <w:t>realnem</w:t>
            </w:r>
            <w:r w:rsidRPr="00142579">
              <w:rPr>
                <w:rFonts w:ascii="Palatino Linotype" w:hAnsi="Palatino Linotype"/>
                <w:spacing w:val="-6"/>
              </w:rPr>
              <w:t xml:space="preserve"> </w:t>
            </w:r>
            <w:r w:rsidRPr="00142579">
              <w:rPr>
                <w:rFonts w:ascii="Palatino Linotype" w:hAnsi="Palatino Linotype"/>
              </w:rPr>
              <w:t>času</w:t>
            </w:r>
            <w:r w:rsidRPr="00142579">
              <w:rPr>
                <w:rFonts w:ascii="Palatino Linotype" w:hAnsi="Palatino Linotype"/>
                <w:spacing w:val="-5"/>
              </w:rPr>
              <w:t xml:space="preserve"> </w:t>
            </w:r>
            <w:r w:rsidRPr="00142579">
              <w:rPr>
                <w:rFonts w:ascii="Palatino Linotype" w:hAnsi="Palatino Linotype"/>
              </w:rPr>
              <w:t>(iz</w:t>
            </w:r>
            <w:r w:rsidRPr="00142579">
              <w:rPr>
                <w:rFonts w:ascii="Palatino Linotype" w:hAnsi="Palatino Linotype"/>
                <w:spacing w:val="-5"/>
              </w:rPr>
              <w:t xml:space="preserve"> </w:t>
            </w:r>
            <w:r w:rsidRPr="00142579">
              <w:rPr>
                <w:rFonts w:ascii="Palatino Linotype" w:hAnsi="Palatino Linotype"/>
                <w:spacing w:val="-1"/>
              </w:rPr>
              <w:t>angl.</w:t>
            </w:r>
            <w:r w:rsidRPr="00142579">
              <w:rPr>
                <w:rFonts w:ascii="Palatino Linotype" w:hAnsi="Palatino Linotype"/>
                <w:spacing w:val="-5"/>
              </w:rPr>
              <w:t xml:space="preserve"> </w:t>
            </w:r>
            <w:r w:rsidRPr="00142579">
              <w:rPr>
                <w:rFonts w:ascii="Palatino Linotype" w:hAnsi="Palatino Linotype"/>
                <w:spacing w:val="-1"/>
                <w:u w:val="single" w:color="000000"/>
              </w:rPr>
              <w:t>R</w:t>
            </w:r>
            <w:r w:rsidRPr="00142579">
              <w:rPr>
                <w:rFonts w:ascii="Palatino Linotype" w:hAnsi="Palatino Linotype"/>
                <w:spacing w:val="-1"/>
              </w:rPr>
              <w:t>eal</w:t>
            </w:r>
            <w:r w:rsidRPr="00142579">
              <w:rPr>
                <w:rFonts w:ascii="Palatino Linotype" w:hAnsi="Palatino Linotype"/>
                <w:spacing w:val="55"/>
                <w:w w:val="99"/>
              </w:rPr>
              <w:t xml:space="preserve"> </w:t>
            </w:r>
            <w:r w:rsidRPr="00142579">
              <w:rPr>
                <w:rFonts w:ascii="Palatino Linotype" w:hAnsi="Palatino Linotype"/>
                <w:spacing w:val="-1"/>
                <w:u w:val="single" w:color="000000"/>
              </w:rPr>
              <w:t>T</w:t>
            </w:r>
            <w:r w:rsidRPr="00142579">
              <w:rPr>
                <w:rFonts w:ascii="Palatino Linotype" w:hAnsi="Palatino Linotype"/>
                <w:spacing w:val="-1"/>
              </w:rPr>
              <w:t>ime</w:t>
            </w:r>
            <w:r w:rsidRPr="00142579">
              <w:rPr>
                <w:rFonts w:ascii="Palatino Linotype" w:hAnsi="Palatino Linotype"/>
                <w:spacing w:val="-10"/>
              </w:rPr>
              <w:t xml:space="preserve"> </w:t>
            </w:r>
            <w:r w:rsidRPr="00142579">
              <w:rPr>
                <w:rFonts w:ascii="Palatino Linotype" w:hAnsi="Palatino Linotype"/>
                <w:spacing w:val="-1"/>
                <w:u w:val="single" w:color="000000"/>
              </w:rPr>
              <w:t>K</w:t>
            </w:r>
            <w:r w:rsidRPr="00142579">
              <w:rPr>
                <w:rFonts w:ascii="Palatino Linotype" w:hAnsi="Palatino Linotype"/>
                <w:spacing w:val="-1"/>
              </w:rPr>
              <w:t>inematic);</w:t>
            </w:r>
            <w:r w:rsidRPr="00142579">
              <w:rPr>
                <w:rFonts w:ascii="Palatino Linotype" w:hAnsi="Palatino Linotype"/>
                <w:spacing w:val="-11"/>
              </w:rPr>
              <w:t xml:space="preserve"> </w:t>
            </w:r>
            <w:r w:rsidRPr="00142579">
              <w:rPr>
                <w:rFonts w:ascii="Palatino Linotype" w:hAnsi="Palatino Linotype"/>
                <w:spacing w:val="-1"/>
              </w:rPr>
              <w:t>glej</w:t>
            </w:r>
            <w:r w:rsidRPr="00142579">
              <w:rPr>
                <w:rFonts w:ascii="Palatino Linotype" w:hAnsi="Palatino Linotype"/>
                <w:spacing w:val="-11"/>
              </w:rPr>
              <w:t xml:space="preserve"> </w:t>
            </w:r>
            <w:r w:rsidRPr="00142579">
              <w:rPr>
                <w:rFonts w:ascii="Palatino Linotype" w:hAnsi="Palatino Linotype"/>
                <w:spacing w:val="-1"/>
              </w:rPr>
              <w:t>RTK-metoda GNSS izmere.</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spacing w:val="-1"/>
              </w:rPr>
              <w:t>SIGNAL</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67275A">
            <w:pPr>
              <w:pStyle w:val="TableParagraph"/>
              <w:rPr>
                <w:rFonts w:ascii="Palatino Linotype" w:eastAsia="Times New Roman" w:hAnsi="Palatino Linotype"/>
              </w:rPr>
            </w:pPr>
            <w:r w:rsidRPr="00142579">
              <w:rPr>
                <w:rFonts w:ascii="Palatino Linotype" w:eastAsia="Times New Roman" w:hAnsi="Palatino Linotype"/>
              </w:rPr>
              <w:t>K</w:t>
            </w:r>
            <w:r>
              <w:rPr>
                <w:rFonts w:ascii="Palatino Linotype" w:eastAsia="Times New Roman" w:hAnsi="Palatino Linotype"/>
              </w:rPr>
              <w:t>ratica (oznaka)</w:t>
            </w:r>
            <w:r w:rsidRPr="00142579">
              <w:rPr>
                <w:rFonts w:ascii="Palatino Linotype" w:eastAsia="Times New Roman" w:hAnsi="Palatino Linotype"/>
                <w:spacing w:val="-10"/>
              </w:rPr>
              <w:t xml:space="preserve"> </w:t>
            </w:r>
            <w:r w:rsidRPr="00142579">
              <w:rPr>
                <w:rFonts w:ascii="Palatino Linotype" w:eastAsia="Times New Roman" w:hAnsi="Palatino Linotype"/>
                <w:spacing w:val="-1"/>
              </w:rPr>
              <w:t>imena</w:t>
            </w:r>
            <w:r w:rsidRPr="00142579">
              <w:rPr>
                <w:rFonts w:ascii="Palatino Linotype" w:eastAsia="Times New Roman" w:hAnsi="Palatino Linotype"/>
                <w:spacing w:val="-10"/>
              </w:rPr>
              <w:t xml:space="preserve"> </w:t>
            </w:r>
            <w:r w:rsidRPr="00142579">
              <w:rPr>
                <w:rFonts w:ascii="Palatino Linotype" w:eastAsia="Times New Roman" w:hAnsi="Palatino Linotype"/>
              </w:rPr>
              <w:t>slovenskega</w:t>
            </w:r>
            <w:r w:rsidRPr="00142579">
              <w:rPr>
                <w:rFonts w:ascii="Palatino Linotype" w:eastAsia="Times New Roman" w:hAnsi="Palatino Linotype"/>
                <w:spacing w:val="-9"/>
              </w:rPr>
              <w:t xml:space="preserve"> </w:t>
            </w:r>
            <w:r w:rsidRPr="00142579">
              <w:rPr>
                <w:rFonts w:ascii="Palatino Linotype" w:eastAsia="Times New Roman" w:hAnsi="Palatino Linotype"/>
              </w:rPr>
              <w:t>državnega</w:t>
            </w:r>
            <w:r w:rsidRPr="00142579">
              <w:rPr>
                <w:rFonts w:ascii="Palatino Linotype" w:eastAsia="Times New Roman" w:hAnsi="Palatino Linotype"/>
                <w:spacing w:val="-12"/>
              </w:rPr>
              <w:t xml:space="preserve"> </w:t>
            </w:r>
            <w:r w:rsidRPr="00142579">
              <w:rPr>
                <w:rFonts w:ascii="Palatino Linotype" w:eastAsia="Times New Roman" w:hAnsi="Palatino Linotype"/>
                <w:spacing w:val="-1"/>
              </w:rPr>
              <w:t>sistema</w:t>
            </w:r>
            <w:r w:rsidRPr="00142579">
              <w:rPr>
                <w:rFonts w:ascii="Palatino Linotype" w:eastAsia="Times New Roman" w:hAnsi="Palatino Linotype"/>
                <w:spacing w:val="-9"/>
              </w:rPr>
              <w:t xml:space="preserve"> </w:t>
            </w:r>
            <w:r w:rsidRPr="00142579">
              <w:rPr>
                <w:rFonts w:ascii="Palatino Linotype" w:eastAsia="Times New Roman" w:hAnsi="Palatino Linotype"/>
              </w:rPr>
              <w:t>za</w:t>
            </w:r>
            <w:r w:rsidRPr="00142579">
              <w:rPr>
                <w:rFonts w:ascii="Palatino Linotype" w:eastAsia="Times New Roman" w:hAnsi="Palatino Linotype"/>
                <w:spacing w:val="-10"/>
              </w:rPr>
              <w:t xml:space="preserve"> </w:t>
            </w:r>
            <w:r w:rsidRPr="00142579">
              <w:rPr>
                <w:rFonts w:ascii="Palatino Linotype" w:eastAsia="Times New Roman" w:hAnsi="Palatino Linotype"/>
              </w:rPr>
              <w:t>zagotavljanje</w:t>
            </w:r>
            <w:r w:rsidRPr="00142579">
              <w:rPr>
                <w:rFonts w:ascii="Palatino Linotype" w:eastAsia="Times New Roman" w:hAnsi="Palatino Linotype"/>
                <w:spacing w:val="-10"/>
              </w:rPr>
              <w:t xml:space="preserve"> </w:t>
            </w:r>
            <w:r w:rsidRPr="00142579">
              <w:rPr>
                <w:rFonts w:ascii="Palatino Linotype" w:eastAsia="Times New Roman" w:hAnsi="Palatino Linotype"/>
              </w:rPr>
              <w:t>popravkov</w:t>
            </w:r>
            <w:r w:rsidRPr="00142579">
              <w:rPr>
                <w:rFonts w:ascii="Palatino Linotype" w:eastAsia="Times New Roman" w:hAnsi="Palatino Linotype"/>
                <w:spacing w:val="28"/>
                <w:w w:val="99"/>
              </w:rPr>
              <w:t xml:space="preserve"> </w:t>
            </w:r>
            <w:r w:rsidRPr="00142579">
              <w:rPr>
                <w:rFonts w:ascii="Palatino Linotype" w:eastAsia="Times New Roman" w:hAnsi="Palatino Linotype"/>
              </w:rPr>
              <w:t>opazovanj</w:t>
            </w:r>
            <w:r w:rsidRPr="00142579">
              <w:rPr>
                <w:rFonts w:ascii="Palatino Linotype" w:eastAsia="Times New Roman" w:hAnsi="Palatino Linotype"/>
                <w:spacing w:val="-12"/>
              </w:rPr>
              <w:t xml:space="preserve"> </w:t>
            </w:r>
            <w:r w:rsidRPr="00142579">
              <w:rPr>
                <w:rFonts w:ascii="Palatino Linotype" w:eastAsia="Times New Roman" w:hAnsi="Palatino Linotype"/>
              </w:rPr>
              <w:t>(iz</w:t>
            </w:r>
            <w:r w:rsidRPr="00142579">
              <w:rPr>
                <w:rFonts w:ascii="Palatino Linotype" w:eastAsia="Times New Roman" w:hAnsi="Palatino Linotype"/>
                <w:spacing w:val="-12"/>
              </w:rPr>
              <w:t xml:space="preserve"> </w:t>
            </w:r>
            <w:r w:rsidRPr="00142579">
              <w:rPr>
                <w:rFonts w:ascii="Palatino Linotype" w:eastAsia="Times New Roman" w:hAnsi="Palatino Linotype"/>
                <w:spacing w:val="-1"/>
                <w:u w:val="single" w:color="000000"/>
              </w:rPr>
              <w:t>SI</w:t>
            </w:r>
            <w:r w:rsidRPr="00142579">
              <w:rPr>
                <w:rFonts w:ascii="Palatino Linotype" w:eastAsia="Times New Roman" w:hAnsi="Palatino Linotype"/>
                <w:spacing w:val="-1"/>
              </w:rPr>
              <w:t>-</w:t>
            </w:r>
            <w:r w:rsidRPr="00142579">
              <w:rPr>
                <w:rFonts w:ascii="Palatino Linotype" w:eastAsia="Times New Roman" w:hAnsi="Palatino Linotype"/>
                <w:spacing w:val="-1"/>
                <w:u w:val="single"/>
              </w:rPr>
              <w:t>G</w:t>
            </w:r>
            <w:r w:rsidRPr="00142579">
              <w:rPr>
                <w:rFonts w:ascii="Palatino Linotype" w:eastAsia="Times New Roman" w:hAnsi="Palatino Linotype"/>
                <w:spacing w:val="-1"/>
              </w:rPr>
              <w:t>eodezija-</w:t>
            </w:r>
            <w:r w:rsidRPr="00142579">
              <w:rPr>
                <w:rFonts w:ascii="Palatino Linotype" w:eastAsia="Times New Roman" w:hAnsi="Palatino Linotype"/>
                <w:spacing w:val="-1"/>
                <w:u w:val="single"/>
              </w:rPr>
              <w:t>N</w:t>
            </w:r>
            <w:r w:rsidRPr="00142579">
              <w:rPr>
                <w:rFonts w:ascii="Palatino Linotype" w:eastAsia="Times New Roman" w:hAnsi="Palatino Linotype"/>
                <w:spacing w:val="-1"/>
                <w:u w:val="single" w:color="000000"/>
              </w:rPr>
              <w:t>a</w:t>
            </w:r>
            <w:r w:rsidRPr="00142579">
              <w:rPr>
                <w:rFonts w:ascii="Palatino Linotype" w:eastAsia="Times New Roman" w:hAnsi="Palatino Linotype"/>
                <w:spacing w:val="-1"/>
              </w:rPr>
              <w:t>vigacija-</w:t>
            </w:r>
            <w:r w:rsidRPr="00142579">
              <w:rPr>
                <w:rFonts w:ascii="Palatino Linotype" w:eastAsia="Times New Roman" w:hAnsi="Palatino Linotype"/>
                <w:spacing w:val="-1"/>
                <w:u w:val="single"/>
              </w:rPr>
              <w:t>L</w:t>
            </w:r>
            <w:r w:rsidRPr="00142579">
              <w:rPr>
                <w:rFonts w:ascii="Palatino Linotype" w:eastAsia="Times New Roman" w:hAnsi="Palatino Linotype"/>
                <w:spacing w:val="-1"/>
              </w:rPr>
              <w:t>okacija)</w:t>
            </w:r>
            <w:r w:rsidRPr="00142579">
              <w:rPr>
                <w:rFonts w:ascii="Palatino Linotype" w:eastAsia="Times New Roman" w:hAnsi="Palatino Linotype"/>
                <w:spacing w:val="-11"/>
              </w:rPr>
              <w:t xml:space="preserve"> </w:t>
            </w:r>
            <w:r w:rsidRPr="00142579">
              <w:rPr>
                <w:rFonts w:ascii="Palatino Linotype" w:eastAsia="Times New Roman" w:hAnsi="Palatino Linotype"/>
              </w:rPr>
              <w:t>–</w:t>
            </w:r>
            <w:r w:rsidRPr="00142579">
              <w:rPr>
                <w:rFonts w:ascii="Palatino Linotype" w:eastAsia="Times New Roman" w:hAnsi="Palatino Linotype"/>
                <w:spacing w:val="-10"/>
              </w:rPr>
              <w:t xml:space="preserve"> </w:t>
            </w:r>
            <w:r w:rsidRPr="00142579">
              <w:rPr>
                <w:rFonts w:ascii="Palatino Linotype" w:eastAsia="Times New Roman" w:hAnsi="Palatino Linotype"/>
                <w:spacing w:val="-1"/>
              </w:rPr>
              <w:t>ime</w:t>
            </w:r>
            <w:r w:rsidRPr="00142579">
              <w:rPr>
                <w:rFonts w:ascii="Palatino Linotype" w:eastAsia="Times New Roman" w:hAnsi="Palatino Linotype"/>
                <w:spacing w:val="-11"/>
              </w:rPr>
              <w:t xml:space="preserve"> </w:t>
            </w:r>
            <w:r w:rsidRPr="00142579">
              <w:rPr>
                <w:rFonts w:ascii="Palatino Linotype" w:eastAsia="Times New Roman" w:hAnsi="Palatino Linotype"/>
              </w:rPr>
              <w:t>slovenskega</w:t>
            </w:r>
            <w:r w:rsidRPr="00142579">
              <w:rPr>
                <w:rFonts w:ascii="Palatino Linotype" w:eastAsia="Times New Roman" w:hAnsi="Palatino Linotype"/>
                <w:spacing w:val="-11"/>
              </w:rPr>
              <w:t xml:space="preserve"> </w:t>
            </w:r>
            <w:r w:rsidRPr="00142579">
              <w:rPr>
                <w:rFonts w:ascii="Palatino Linotype" w:eastAsia="Times New Roman" w:hAnsi="Palatino Linotype"/>
                <w:spacing w:val="-1"/>
              </w:rPr>
              <w:t>omrežja</w:t>
            </w:r>
            <w:r w:rsidRPr="00142579">
              <w:rPr>
                <w:rFonts w:ascii="Palatino Linotype" w:eastAsia="Times New Roman" w:hAnsi="Palatino Linotype"/>
                <w:spacing w:val="71"/>
                <w:w w:val="99"/>
              </w:rPr>
              <w:t xml:space="preserve"> </w:t>
            </w:r>
            <w:r w:rsidRPr="00142579">
              <w:rPr>
                <w:rFonts w:ascii="Palatino Linotype" w:eastAsia="Times New Roman" w:hAnsi="Palatino Linotype"/>
                <w:spacing w:val="-1"/>
              </w:rPr>
              <w:t>stalnih</w:t>
            </w:r>
            <w:r w:rsidRPr="00142579">
              <w:rPr>
                <w:rFonts w:ascii="Palatino Linotype" w:eastAsia="Times New Roman" w:hAnsi="Palatino Linotype"/>
                <w:spacing w:val="-4"/>
              </w:rPr>
              <w:t xml:space="preserve"> </w:t>
            </w:r>
            <w:r w:rsidRPr="00142579">
              <w:rPr>
                <w:rFonts w:ascii="Palatino Linotype" w:eastAsia="Times New Roman" w:hAnsi="Palatino Linotype"/>
                <w:spacing w:val="-1"/>
              </w:rPr>
              <w:t>GPS-postaj.</w:t>
            </w:r>
            <w:r w:rsidRPr="00142579">
              <w:rPr>
                <w:rFonts w:ascii="Palatino Linotype" w:eastAsia="Times New Roman" w:hAnsi="Palatino Linotype"/>
                <w:spacing w:val="-4"/>
              </w:rPr>
              <w:t xml:space="preserve"> </w:t>
            </w:r>
            <w:r w:rsidRPr="00142579">
              <w:rPr>
                <w:rFonts w:ascii="Palatino Linotype" w:eastAsia="Times New Roman" w:hAnsi="Palatino Linotype"/>
              </w:rPr>
              <w:t>V</w:t>
            </w:r>
            <w:r w:rsidRPr="00142579">
              <w:rPr>
                <w:rFonts w:ascii="Palatino Linotype" w:eastAsia="Times New Roman" w:hAnsi="Palatino Linotype"/>
                <w:spacing w:val="-4"/>
              </w:rPr>
              <w:t xml:space="preserve"> </w:t>
            </w:r>
            <w:r w:rsidRPr="00142579">
              <w:rPr>
                <w:rFonts w:ascii="Palatino Linotype" w:eastAsia="Times New Roman" w:hAnsi="Palatino Linotype"/>
                <w:spacing w:val="-1"/>
              </w:rPr>
              <w:t>omrežje</w:t>
            </w:r>
            <w:r w:rsidRPr="00142579">
              <w:rPr>
                <w:rFonts w:ascii="Palatino Linotype" w:eastAsia="Times New Roman" w:hAnsi="Palatino Linotype"/>
                <w:spacing w:val="-4"/>
              </w:rPr>
              <w:t xml:space="preserve"> </w:t>
            </w:r>
            <w:r w:rsidRPr="00142579">
              <w:rPr>
                <w:rFonts w:ascii="Palatino Linotype" w:eastAsia="Times New Roman" w:hAnsi="Palatino Linotype"/>
              </w:rPr>
              <w:t>je</w:t>
            </w:r>
            <w:r w:rsidRPr="00142579">
              <w:rPr>
                <w:rFonts w:ascii="Palatino Linotype" w:eastAsia="Times New Roman" w:hAnsi="Palatino Linotype"/>
                <w:spacing w:val="-4"/>
              </w:rPr>
              <w:t xml:space="preserve"> </w:t>
            </w:r>
            <w:r w:rsidRPr="00142579">
              <w:rPr>
                <w:rFonts w:ascii="Palatino Linotype" w:eastAsia="Times New Roman" w:hAnsi="Palatino Linotype"/>
              </w:rPr>
              <w:t>vključenih</w:t>
            </w:r>
            <w:r w:rsidRPr="00142579">
              <w:rPr>
                <w:rFonts w:ascii="Palatino Linotype" w:eastAsia="Times New Roman" w:hAnsi="Palatino Linotype"/>
                <w:spacing w:val="-5"/>
              </w:rPr>
              <w:t xml:space="preserve"> </w:t>
            </w:r>
            <w:r w:rsidRPr="00142579">
              <w:rPr>
                <w:rFonts w:ascii="Palatino Linotype" w:eastAsia="Times New Roman" w:hAnsi="Palatino Linotype"/>
                <w:spacing w:val="-1"/>
              </w:rPr>
              <w:t>16</w:t>
            </w:r>
            <w:r w:rsidRPr="00142579">
              <w:rPr>
                <w:rFonts w:ascii="Palatino Linotype" w:eastAsia="Times New Roman" w:hAnsi="Palatino Linotype"/>
                <w:spacing w:val="-5"/>
              </w:rPr>
              <w:t xml:space="preserve"> </w:t>
            </w:r>
            <w:r w:rsidRPr="00142579">
              <w:rPr>
                <w:rFonts w:ascii="Palatino Linotype" w:eastAsia="Times New Roman" w:hAnsi="Palatino Linotype"/>
                <w:spacing w:val="-1"/>
              </w:rPr>
              <w:t>stalnih</w:t>
            </w:r>
            <w:r w:rsidRPr="00142579">
              <w:rPr>
                <w:rFonts w:ascii="Palatino Linotype" w:eastAsia="Times New Roman" w:hAnsi="Palatino Linotype"/>
                <w:spacing w:val="-4"/>
              </w:rPr>
              <w:t xml:space="preserve"> </w:t>
            </w:r>
            <w:r w:rsidRPr="00142579">
              <w:rPr>
                <w:rFonts w:ascii="Palatino Linotype" w:eastAsia="Times New Roman" w:hAnsi="Palatino Linotype"/>
                <w:spacing w:val="-1"/>
              </w:rPr>
              <w:t>GNSS-postaj,</w:t>
            </w:r>
            <w:r w:rsidRPr="00142579">
              <w:rPr>
                <w:rFonts w:ascii="Palatino Linotype" w:eastAsia="Times New Roman" w:hAnsi="Palatino Linotype"/>
                <w:spacing w:val="-3"/>
              </w:rPr>
              <w:t xml:space="preserve"> </w:t>
            </w:r>
            <w:r w:rsidRPr="00142579">
              <w:rPr>
                <w:rFonts w:ascii="Palatino Linotype" w:eastAsia="Times New Roman" w:hAnsi="Palatino Linotype"/>
              </w:rPr>
              <w:t>in</w:t>
            </w:r>
            <w:r w:rsidRPr="00142579">
              <w:rPr>
                <w:rFonts w:ascii="Palatino Linotype" w:eastAsia="Times New Roman" w:hAnsi="Palatino Linotype"/>
                <w:spacing w:val="-5"/>
              </w:rPr>
              <w:t xml:space="preserve"> </w:t>
            </w:r>
            <w:r w:rsidRPr="00142579">
              <w:rPr>
                <w:rFonts w:ascii="Palatino Linotype" w:eastAsia="Times New Roman" w:hAnsi="Palatino Linotype"/>
                <w:spacing w:val="-1"/>
              </w:rPr>
              <w:t>sicer</w:t>
            </w:r>
            <w:r w:rsidRPr="00142579">
              <w:rPr>
                <w:rFonts w:ascii="Palatino Linotype" w:eastAsia="Times New Roman" w:hAnsi="Palatino Linotype"/>
                <w:spacing w:val="20"/>
                <w:w w:val="99"/>
              </w:rPr>
              <w:t xml:space="preserve"> </w:t>
            </w:r>
            <w:r w:rsidRPr="00142579">
              <w:rPr>
                <w:rFonts w:ascii="Palatino Linotype" w:eastAsia="Times New Roman" w:hAnsi="Palatino Linotype"/>
              </w:rPr>
              <w:t>Bodonci,</w:t>
            </w:r>
            <w:r w:rsidRPr="00142579">
              <w:rPr>
                <w:rFonts w:ascii="Palatino Linotype" w:eastAsia="Times New Roman" w:hAnsi="Palatino Linotype"/>
                <w:spacing w:val="-8"/>
              </w:rPr>
              <w:t xml:space="preserve"> </w:t>
            </w:r>
            <w:r w:rsidRPr="00142579">
              <w:rPr>
                <w:rFonts w:ascii="Palatino Linotype" w:eastAsia="Times New Roman" w:hAnsi="Palatino Linotype"/>
              </w:rPr>
              <w:t>Bovec,</w:t>
            </w:r>
            <w:r w:rsidRPr="00142579">
              <w:rPr>
                <w:rFonts w:ascii="Palatino Linotype" w:eastAsia="Times New Roman" w:hAnsi="Palatino Linotype"/>
                <w:spacing w:val="-7"/>
              </w:rPr>
              <w:t xml:space="preserve"> </w:t>
            </w:r>
            <w:r w:rsidRPr="00142579">
              <w:rPr>
                <w:rFonts w:ascii="Palatino Linotype" w:eastAsia="Times New Roman" w:hAnsi="Palatino Linotype"/>
              </w:rPr>
              <w:t>Brežice,</w:t>
            </w:r>
            <w:r w:rsidRPr="00142579">
              <w:rPr>
                <w:rFonts w:ascii="Palatino Linotype" w:eastAsia="Times New Roman" w:hAnsi="Palatino Linotype"/>
                <w:spacing w:val="-8"/>
              </w:rPr>
              <w:t xml:space="preserve"> </w:t>
            </w:r>
            <w:r w:rsidRPr="00142579">
              <w:rPr>
                <w:rFonts w:ascii="Palatino Linotype" w:eastAsia="Times New Roman" w:hAnsi="Palatino Linotype"/>
              </w:rPr>
              <w:t>Celje,</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Črnomelj,</w:t>
            </w:r>
            <w:r w:rsidRPr="00142579">
              <w:rPr>
                <w:rFonts w:ascii="Palatino Linotype" w:eastAsia="Times New Roman" w:hAnsi="Palatino Linotype"/>
                <w:spacing w:val="-9"/>
              </w:rPr>
              <w:t xml:space="preserve"> Idrija, </w:t>
            </w:r>
            <w:r w:rsidRPr="00142579">
              <w:rPr>
                <w:rFonts w:ascii="Palatino Linotype" w:eastAsia="Times New Roman" w:hAnsi="Palatino Linotype"/>
                <w:spacing w:val="-1"/>
              </w:rPr>
              <w:t>Ilirska</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Bistrica,</w:t>
            </w:r>
            <w:r w:rsidRPr="00142579">
              <w:rPr>
                <w:rFonts w:ascii="Palatino Linotype" w:eastAsia="Times New Roman" w:hAnsi="Palatino Linotype"/>
                <w:spacing w:val="-9"/>
              </w:rPr>
              <w:t xml:space="preserve"> </w:t>
            </w:r>
            <w:r w:rsidRPr="00142579">
              <w:rPr>
                <w:rFonts w:ascii="Palatino Linotype" w:eastAsia="Times New Roman" w:hAnsi="Palatino Linotype"/>
                <w:spacing w:val="-1"/>
              </w:rPr>
              <w:t>Koper,</w:t>
            </w:r>
            <w:r w:rsidRPr="00142579">
              <w:rPr>
                <w:rFonts w:ascii="Palatino Linotype" w:eastAsia="Times New Roman" w:hAnsi="Palatino Linotype"/>
                <w:spacing w:val="-7"/>
              </w:rPr>
              <w:t xml:space="preserve"> </w:t>
            </w:r>
            <w:r w:rsidRPr="00142579">
              <w:rPr>
                <w:rFonts w:ascii="Palatino Linotype" w:eastAsia="Times New Roman" w:hAnsi="Palatino Linotype"/>
              </w:rPr>
              <w:t>Ljubljana,</w:t>
            </w:r>
            <w:r w:rsidRPr="00142579">
              <w:rPr>
                <w:rFonts w:ascii="Palatino Linotype" w:eastAsia="Times New Roman" w:hAnsi="Palatino Linotype"/>
                <w:spacing w:val="37"/>
                <w:w w:val="99"/>
              </w:rPr>
              <w:t xml:space="preserve"> </w:t>
            </w:r>
            <w:r w:rsidRPr="00142579">
              <w:rPr>
                <w:rFonts w:ascii="Palatino Linotype" w:eastAsia="Times New Roman" w:hAnsi="Palatino Linotype"/>
                <w:spacing w:val="-1"/>
              </w:rPr>
              <w:t>Maribor,</w:t>
            </w:r>
            <w:r w:rsidRPr="00142579">
              <w:rPr>
                <w:rFonts w:ascii="Palatino Linotype" w:eastAsia="Times New Roman" w:hAnsi="Palatino Linotype"/>
                <w:spacing w:val="-7"/>
              </w:rPr>
              <w:t xml:space="preserve"> </w:t>
            </w:r>
            <w:r w:rsidRPr="00142579">
              <w:rPr>
                <w:rFonts w:ascii="Palatino Linotype" w:eastAsia="Times New Roman" w:hAnsi="Palatino Linotype"/>
                <w:spacing w:val="-1"/>
              </w:rPr>
              <w:t>Nova</w:t>
            </w:r>
            <w:r w:rsidRPr="00142579">
              <w:rPr>
                <w:rFonts w:ascii="Palatino Linotype" w:eastAsia="Times New Roman" w:hAnsi="Palatino Linotype"/>
                <w:spacing w:val="-7"/>
              </w:rPr>
              <w:t xml:space="preserve"> </w:t>
            </w:r>
            <w:r w:rsidRPr="00142579">
              <w:rPr>
                <w:rFonts w:ascii="Palatino Linotype" w:eastAsia="Times New Roman" w:hAnsi="Palatino Linotype"/>
                <w:spacing w:val="-1"/>
              </w:rPr>
              <w:t>Gorica, Ptuj,</w:t>
            </w:r>
            <w:r w:rsidRPr="00142579">
              <w:rPr>
                <w:rFonts w:ascii="Palatino Linotype" w:eastAsia="Times New Roman" w:hAnsi="Palatino Linotype"/>
                <w:spacing w:val="-7"/>
              </w:rPr>
              <w:t xml:space="preserve"> </w:t>
            </w:r>
            <w:r w:rsidRPr="00142579">
              <w:rPr>
                <w:rFonts w:ascii="Palatino Linotype" w:eastAsia="Times New Roman" w:hAnsi="Palatino Linotype"/>
              </w:rPr>
              <w:t>Radovljica,</w:t>
            </w:r>
            <w:r w:rsidRPr="00142579">
              <w:rPr>
                <w:rFonts w:ascii="Palatino Linotype" w:eastAsia="Times New Roman" w:hAnsi="Palatino Linotype"/>
                <w:spacing w:val="-6"/>
              </w:rPr>
              <w:t xml:space="preserve"> </w:t>
            </w:r>
            <w:r w:rsidRPr="00142579">
              <w:rPr>
                <w:rFonts w:ascii="Palatino Linotype" w:eastAsia="Times New Roman" w:hAnsi="Palatino Linotype"/>
                <w:spacing w:val="-1"/>
              </w:rPr>
              <w:t xml:space="preserve">Slovenj Gradec, </w:t>
            </w:r>
            <w:r w:rsidRPr="00142579">
              <w:rPr>
                <w:rFonts w:ascii="Palatino Linotype" w:eastAsia="Times New Roman" w:hAnsi="Palatino Linotype"/>
              </w:rPr>
              <w:t>Trebnje</w:t>
            </w:r>
            <w:r w:rsidRPr="00142579">
              <w:rPr>
                <w:rFonts w:ascii="Palatino Linotype" w:eastAsia="Times New Roman" w:hAnsi="Palatino Linotype"/>
                <w:spacing w:val="-8"/>
              </w:rPr>
              <w:t xml:space="preserve"> </w:t>
            </w:r>
            <w:r w:rsidRPr="00142579">
              <w:rPr>
                <w:rFonts w:ascii="Palatino Linotype" w:eastAsia="Times New Roman" w:hAnsi="Palatino Linotype"/>
              </w:rPr>
              <w:t>in</w:t>
            </w:r>
            <w:r w:rsidRPr="00142579">
              <w:rPr>
                <w:rFonts w:ascii="Palatino Linotype" w:eastAsia="Times New Roman" w:hAnsi="Palatino Linotype"/>
                <w:spacing w:val="-6"/>
              </w:rPr>
              <w:t xml:space="preserve"> </w:t>
            </w:r>
            <w:r w:rsidRPr="00142579">
              <w:rPr>
                <w:rFonts w:ascii="Palatino Linotype" w:eastAsia="Times New Roman" w:hAnsi="Palatino Linotype"/>
                <w:spacing w:val="-1"/>
              </w:rPr>
              <w:t>Velika</w:t>
            </w:r>
            <w:r w:rsidRPr="00142579">
              <w:rPr>
                <w:rFonts w:ascii="Palatino Linotype" w:eastAsia="Times New Roman" w:hAnsi="Palatino Linotype"/>
                <w:spacing w:val="-7"/>
              </w:rPr>
              <w:t xml:space="preserve"> </w:t>
            </w:r>
            <w:r w:rsidRPr="00142579">
              <w:rPr>
                <w:rFonts w:ascii="Palatino Linotype" w:eastAsia="Times New Roman" w:hAnsi="Palatino Linotype"/>
                <w:spacing w:val="-1"/>
              </w:rPr>
              <w:t>Polana.</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SLO_AMG2000/Trst</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rPr>
              <w:t xml:space="preserve"> za slovensko višinsko referenčno ploskev v višinskem datumu Trst (</w:t>
            </w:r>
            <w:r w:rsidRPr="00142579">
              <w:rPr>
                <w:rFonts w:ascii="Palatino Linotype" w:hAnsi="Palatino Linotype"/>
                <w:u w:val="single"/>
              </w:rPr>
              <w:t>SLO</w:t>
            </w:r>
            <w:r w:rsidRPr="00142579">
              <w:rPr>
                <w:rFonts w:ascii="Palatino Linotype" w:hAnsi="Palatino Linotype"/>
              </w:rPr>
              <w:t xml:space="preserve">venski_ </w:t>
            </w:r>
            <w:r w:rsidRPr="00142579">
              <w:rPr>
                <w:rFonts w:ascii="Palatino Linotype" w:hAnsi="Palatino Linotype"/>
                <w:u w:val="single"/>
              </w:rPr>
              <w:t>A</w:t>
            </w:r>
            <w:r w:rsidRPr="00142579">
              <w:rPr>
                <w:rFonts w:ascii="Palatino Linotype" w:hAnsi="Palatino Linotype"/>
              </w:rPr>
              <w:t xml:space="preserve">bsolutni </w:t>
            </w:r>
            <w:r w:rsidRPr="00142579">
              <w:rPr>
                <w:rFonts w:ascii="Palatino Linotype" w:hAnsi="Palatino Linotype"/>
                <w:u w:val="single"/>
              </w:rPr>
              <w:t>M</w:t>
            </w:r>
            <w:r w:rsidRPr="00142579">
              <w:rPr>
                <w:rFonts w:ascii="Palatino Linotype" w:hAnsi="Palatino Linotype"/>
              </w:rPr>
              <w:t xml:space="preserve">odel </w:t>
            </w:r>
            <w:r w:rsidRPr="00142579">
              <w:rPr>
                <w:rFonts w:ascii="Palatino Linotype" w:hAnsi="Palatino Linotype"/>
                <w:u w:val="single"/>
              </w:rPr>
              <w:t>G</w:t>
            </w:r>
            <w:r w:rsidRPr="00142579">
              <w:rPr>
                <w:rFonts w:ascii="Palatino Linotype" w:hAnsi="Palatino Linotype"/>
              </w:rPr>
              <w:t xml:space="preserve">eoida </w:t>
            </w:r>
            <w:r w:rsidRPr="00142579">
              <w:rPr>
                <w:rFonts w:ascii="Palatino Linotype" w:hAnsi="Palatino Linotype"/>
                <w:u w:val="single"/>
              </w:rPr>
              <w:t>2000/Trst</w:t>
            </w:r>
            <w:r w:rsidRPr="00142579">
              <w:rPr>
                <w:rFonts w:ascii="Palatino Linotype" w:hAnsi="Palatino Linotype"/>
              </w:rPr>
              <w:t>).</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SLO_VRP2016/Koper</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rPr>
              <w:t xml:space="preserve"> za slovensko višinsko referenčno ploskev v višinskem datumu Koper (</w:t>
            </w:r>
            <w:r w:rsidRPr="00142579">
              <w:rPr>
                <w:rFonts w:ascii="Palatino Linotype" w:hAnsi="Palatino Linotype"/>
                <w:u w:val="single"/>
              </w:rPr>
              <w:t>SLO</w:t>
            </w:r>
            <w:r w:rsidRPr="00142579">
              <w:rPr>
                <w:rFonts w:ascii="Palatino Linotype" w:hAnsi="Palatino Linotype"/>
              </w:rPr>
              <w:t>venska_</w:t>
            </w:r>
            <w:r w:rsidRPr="00142579">
              <w:rPr>
                <w:rFonts w:ascii="Palatino Linotype" w:hAnsi="Palatino Linotype"/>
                <w:u w:val="single"/>
              </w:rPr>
              <w:t>V</w:t>
            </w:r>
            <w:r w:rsidRPr="00142579">
              <w:rPr>
                <w:rFonts w:ascii="Palatino Linotype" w:hAnsi="Palatino Linotype"/>
              </w:rPr>
              <w:t xml:space="preserve">išinska </w:t>
            </w:r>
            <w:r w:rsidRPr="00142579">
              <w:rPr>
                <w:rFonts w:ascii="Palatino Linotype" w:hAnsi="Palatino Linotype"/>
                <w:u w:val="single"/>
              </w:rPr>
              <w:t>R</w:t>
            </w:r>
            <w:r w:rsidRPr="00142579">
              <w:rPr>
                <w:rFonts w:ascii="Palatino Linotype" w:hAnsi="Palatino Linotype"/>
              </w:rPr>
              <w:t xml:space="preserve">eferenčna </w:t>
            </w:r>
            <w:r w:rsidRPr="00142579">
              <w:rPr>
                <w:rFonts w:ascii="Palatino Linotype" w:hAnsi="Palatino Linotype"/>
                <w:u w:val="single"/>
              </w:rPr>
              <w:t>P</w:t>
            </w:r>
            <w:r w:rsidRPr="00142579">
              <w:rPr>
                <w:rFonts w:ascii="Palatino Linotype" w:hAnsi="Palatino Linotype"/>
              </w:rPr>
              <w:t xml:space="preserve">loskev </w:t>
            </w:r>
            <w:r w:rsidRPr="00142579">
              <w:rPr>
                <w:rFonts w:ascii="Palatino Linotype" w:hAnsi="Palatino Linotype"/>
                <w:u w:val="single"/>
              </w:rPr>
              <w:t>2016/Koper</w:t>
            </w:r>
            <w:r w:rsidRPr="00142579">
              <w:rPr>
                <w:rFonts w:ascii="Palatino Linotype" w:hAnsi="Palatino Linotype"/>
              </w:rPr>
              <w:t>).</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SVS2000</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spacing w:val="-9"/>
              </w:rPr>
              <w:t xml:space="preserve"> </w:t>
            </w:r>
            <w:r w:rsidRPr="00142579">
              <w:rPr>
                <w:rFonts w:ascii="Palatino Linotype" w:hAnsi="Palatino Linotype"/>
                <w:spacing w:val="-1"/>
              </w:rPr>
              <w:t>imena</w:t>
            </w:r>
            <w:r w:rsidRPr="00142579">
              <w:rPr>
                <w:rFonts w:ascii="Palatino Linotype" w:hAnsi="Palatino Linotype"/>
                <w:spacing w:val="-9"/>
              </w:rPr>
              <w:t xml:space="preserve"> </w:t>
            </w:r>
            <w:r w:rsidRPr="00142579">
              <w:rPr>
                <w:rFonts w:ascii="Palatino Linotype" w:hAnsi="Palatino Linotype"/>
              </w:rPr>
              <w:t xml:space="preserve">za </w:t>
            </w:r>
            <w:r w:rsidRPr="00142579">
              <w:rPr>
                <w:rFonts w:ascii="Palatino Linotype" w:hAnsi="Palatino Linotype"/>
                <w:u w:val="single"/>
              </w:rPr>
              <w:t>S</w:t>
            </w:r>
            <w:r w:rsidRPr="00142579">
              <w:rPr>
                <w:rFonts w:ascii="Palatino Linotype" w:hAnsi="Palatino Linotype"/>
              </w:rPr>
              <w:t xml:space="preserve">lovenski </w:t>
            </w:r>
            <w:r w:rsidRPr="00142579">
              <w:rPr>
                <w:rFonts w:ascii="Palatino Linotype" w:hAnsi="Palatino Linotype"/>
                <w:u w:val="single"/>
              </w:rPr>
              <w:t>V</w:t>
            </w:r>
            <w:r w:rsidRPr="00142579">
              <w:rPr>
                <w:rFonts w:ascii="Palatino Linotype" w:hAnsi="Palatino Linotype"/>
              </w:rPr>
              <w:t xml:space="preserve">išinski </w:t>
            </w:r>
            <w:r w:rsidRPr="00142579">
              <w:rPr>
                <w:rFonts w:ascii="Palatino Linotype" w:hAnsi="Palatino Linotype"/>
                <w:u w:val="single"/>
              </w:rPr>
              <w:t>S</w:t>
            </w:r>
            <w:r w:rsidRPr="00142579">
              <w:rPr>
                <w:rFonts w:ascii="Palatino Linotype" w:hAnsi="Palatino Linotype"/>
              </w:rPr>
              <w:t xml:space="preserve">istem </w:t>
            </w:r>
            <w:r w:rsidRPr="00142579">
              <w:rPr>
                <w:rFonts w:ascii="Palatino Linotype" w:hAnsi="Palatino Linotype"/>
                <w:u w:val="single"/>
              </w:rPr>
              <w:t>2000</w:t>
            </w:r>
            <w:r w:rsidRPr="00142579">
              <w:rPr>
                <w:rFonts w:ascii="Palatino Linotype" w:hAnsi="Palatino Linotype"/>
              </w:rPr>
              <w:t>.</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SVS2010</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spacing w:val="-9"/>
              </w:rPr>
              <w:t xml:space="preserve"> </w:t>
            </w:r>
            <w:r w:rsidRPr="00142579">
              <w:rPr>
                <w:rFonts w:ascii="Palatino Linotype" w:hAnsi="Palatino Linotype"/>
                <w:spacing w:val="-1"/>
              </w:rPr>
              <w:t>imena</w:t>
            </w:r>
            <w:r w:rsidRPr="00142579">
              <w:rPr>
                <w:rFonts w:ascii="Palatino Linotype" w:hAnsi="Palatino Linotype"/>
                <w:spacing w:val="-9"/>
              </w:rPr>
              <w:t xml:space="preserve"> </w:t>
            </w:r>
            <w:r w:rsidRPr="00142579">
              <w:rPr>
                <w:rFonts w:ascii="Palatino Linotype" w:hAnsi="Palatino Linotype"/>
              </w:rPr>
              <w:t xml:space="preserve">za </w:t>
            </w:r>
            <w:r w:rsidRPr="00142579">
              <w:rPr>
                <w:rFonts w:ascii="Palatino Linotype" w:hAnsi="Palatino Linotype"/>
                <w:u w:val="single"/>
              </w:rPr>
              <w:t>S</w:t>
            </w:r>
            <w:r w:rsidRPr="00142579">
              <w:rPr>
                <w:rFonts w:ascii="Palatino Linotype" w:hAnsi="Palatino Linotype"/>
              </w:rPr>
              <w:t xml:space="preserve">lovenski </w:t>
            </w:r>
            <w:r w:rsidRPr="00142579">
              <w:rPr>
                <w:rFonts w:ascii="Palatino Linotype" w:hAnsi="Palatino Linotype"/>
                <w:u w:val="single"/>
              </w:rPr>
              <w:t>V</w:t>
            </w:r>
            <w:r w:rsidRPr="00142579">
              <w:rPr>
                <w:rFonts w:ascii="Palatino Linotype" w:hAnsi="Palatino Linotype"/>
              </w:rPr>
              <w:t xml:space="preserve">išinski </w:t>
            </w:r>
            <w:r w:rsidRPr="00142579">
              <w:rPr>
                <w:rFonts w:ascii="Palatino Linotype" w:hAnsi="Palatino Linotype"/>
                <w:u w:val="single"/>
              </w:rPr>
              <w:t>S</w:t>
            </w:r>
            <w:r w:rsidRPr="00142579">
              <w:rPr>
                <w:rFonts w:ascii="Palatino Linotype" w:hAnsi="Palatino Linotype"/>
              </w:rPr>
              <w:t xml:space="preserve">istem </w:t>
            </w:r>
            <w:r w:rsidRPr="00A85473">
              <w:rPr>
                <w:rFonts w:ascii="Palatino Linotype" w:hAnsi="Palatino Linotype"/>
                <w:u w:val="single"/>
              </w:rPr>
              <w:t>2010</w:t>
            </w:r>
            <w:r w:rsidRPr="00142579">
              <w:rPr>
                <w:rFonts w:ascii="Palatino Linotype" w:hAnsi="Palatino Linotype"/>
              </w:rPr>
              <w:t>.</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rPr>
            </w:pPr>
            <w:r w:rsidRPr="00142579">
              <w:rPr>
                <w:rFonts w:ascii="Palatino Linotype" w:hAnsi="Palatino Linotype"/>
              </w:rPr>
              <w:t>UELN-95/98</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rPr>
              <w:t xml:space="preserve"> imena združene evropske nivelmanske mreže (iz angl. </w:t>
            </w:r>
            <w:r w:rsidRPr="00142579">
              <w:rPr>
                <w:rFonts w:ascii="Palatino Linotype" w:hAnsi="Palatino Linotype"/>
                <w:u w:val="single"/>
              </w:rPr>
              <w:t>U</w:t>
            </w:r>
            <w:r w:rsidRPr="00142579">
              <w:rPr>
                <w:rFonts w:ascii="Palatino Linotype" w:hAnsi="Palatino Linotype"/>
              </w:rPr>
              <w:t xml:space="preserve">neted </w:t>
            </w:r>
            <w:r w:rsidRPr="00142579">
              <w:rPr>
                <w:rFonts w:ascii="Palatino Linotype" w:hAnsi="Palatino Linotype"/>
                <w:u w:val="single"/>
              </w:rPr>
              <w:t>E</w:t>
            </w:r>
            <w:r w:rsidRPr="00142579">
              <w:rPr>
                <w:rFonts w:ascii="Palatino Linotype" w:hAnsi="Palatino Linotype"/>
              </w:rPr>
              <w:t xml:space="preserve">uropean </w:t>
            </w:r>
            <w:r w:rsidRPr="00142579">
              <w:rPr>
                <w:rFonts w:ascii="Palatino Linotype" w:hAnsi="Palatino Linotype"/>
                <w:u w:val="single"/>
              </w:rPr>
              <w:t>L</w:t>
            </w:r>
            <w:r w:rsidRPr="00142579">
              <w:rPr>
                <w:rFonts w:ascii="Palatino Linotype" w:hAnsi="Palatino Linotype"/>
              </w:rPr>
              <w:t xml:space="preserve">evelling </w:t>
            </w:r>
            <w:r w:rsidRPr="00142579">
              <w:rPr>
                <w:rFonts w:ascii="Palatino Linotype" w:hAnsi="Palatino Linotype"/>
                <w:u w:val="single"/>
              </w:rPr>
              <w:t>N</w:t>
            </w:r>
            <w:r w:rsidRPr="00142579">
              <w:rPr>
                <w:rFonts w:ascii="Palatino Linotype" w:hAnsi="Palatino Linotype"/>
              </w:rPr>
              <w:t>etwork-</w:t>
            </w:r>
            <w:r w:rsidRPr="00142579">
              <w:rPr>
                <w:rFonts w:ascii="Palatino Linotype" w:hAnsi="Palatino Linotype"/>
                <w:u w:val="single"/>
              </w:rPr>
              <w:t>95/98</w:t>
            </w:r>
            <w:r w:rsidRPr="00142579">
              <w:rPr>
                <w:rFonts w:ascii="Palatino Linotype" w:hAnsi="Palatino Linotype"/>
              </w:rPr>
              <w:t>), katerega sestavni del je bila jugoslovanska nivelmanska mreža II. NVN. Temelji na geopotencialnih višinah, v višinskem datumu Amsterdam (NAP).</w:t>
            </w:r>
          </w:p>
        </w:tc>
      </w:tr>
      <w:tr w:rsidR="001879AD" w:rsidRPr="00055CF7" w:rsidTr="0046054A">
        <w:trPr>
          <w:cantSplit/>
        </w:trPr>
        <w:tc>
          <w:tcPr>
            <w:tcW w:w="2584"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spacing w:val="-1"/>
              </w:rPr>
              <w:t>VRS</w:t>
            </w:r>
          </w:p>
        </w:tc>
        <w:tc>
          <w:tcPr>
            <w:tcW w:w="6945"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K</w:t>
            </w:r>
            <w:r>
              <w:rPr>
                <w:rFonts w:ascii="Palatino Linotype" w:hAnsi="Palatino Linotype"/>
              </w:rPr>
              <w:t>ratica (oznaka)</w:t>
            </w:r>
            <w:r w:rsidRPr="00142579">
              <w:rPr>
                <w:rFonts w:ascii="Palatino Linotype" w:hAnsi="Palatino Linotype"/>
              </w:rPr>
              <w:t xml:space="preserve"> za virtualno referenčno postajo (iz angl. </w:t>
            </w:r>
            <w:r w:rsidRPr="00142579">
              <w:rPr>
                <w:rFonts w:ascii="Palatino Linotype" w:hAnsi="Palatino Linotype"/>
                <w:u w:val="single"/>
              </w:rPr>
              <w:t>V</w:t>
            </w:r>
            <w:r w:rsidRPr="00142579">
              <w:rPr>
                <w:rFonts w:ascii="Palatino Linotype" w:hAnsi="Palatino Linotype"/>
              </w:rPr>
              <w:t xml:space="preserve">irtual </w:t>
            </w:r>
            <w:r w:rsidRPr="00142579">
              <w:rPr>
                <w:rFonts w:ascii="Palatino Linotype" w:hAnsi="Palatino Linotype"/>
                <w:u w:val="single"/>
              </w:rPr>
              <w:t>R</w:t>
            </w:r>
            <w:r w:rsidRPr="00142579">
              <w:rPr>
                <w:rFonts w:ascii="Palatino Linotype" w:hAnsi="Palatino Linotype"/>
              </w:rPr>
              <w:t xml:space="preserve">eference </w:t>
            </w:r>
            <w:r w:rsidRPr="00142579">
              <w:rPr>
                <w:rFonts w:ascii="Palatino Linotype" w:hAnsi="Palatino Linotype"/>
                <w:u w:val="single"/>
              </w:rPr>
              <w:t>S</w:t>
            </w:r>
            <w:r w:rsidRPr="00142579">
              <w:rPr>
                <w:rFonts w:ascii="Palatino Linotype" w:hAnsi="Palatino Linotype"/>
              </w:rPr>
              <w:t>tation). Gre za enega od konceptov določanja položaja v omrežjih GNSS; tudi kratica za podatke, ki jih za izbrano lokacijo pripravlja računski center omrežja postaj GNSS; podpira jo npr. omrežje SIGNAL.</w:t>
            </w:r>
          </w:p>
        </w:tc>
      </w:tr>
    </w:tbl>
    <w:p w:rsidR="001879AD" w:rsidRPr="001879AD" w:rsidRDefault="001879AD" w:rsidP="001879AD">
      <w:pPr>
        <w:pStyle w:val="Odstavekseznama"/>
        <w:ind w:left="573"/>
      </w:pPr>
    </w:p>
    <w:p w:rsidR="001879AD" w:rsidRPr="001879AD" w:rsidRDefault="001879AD" w:rsidP="001879AD">
      <w:pPr>
        <w:pStyle w:val="Odstavekseznama"/>
        <w:spacing w:before="58"/>
        <w:ind w:left="573"/>
        <w:rPr>
          <w:rFonts w:ascii="Palatino Linotype" w:eastAsia="Arial" w:hAnsi="Palatino Linotype" w:cs="Arial"/>
        </w:rPr>
      </w:pPr>
      <w:r w:rsidRPr="001879AD">
        <w:rPr>
          <w:rFonts w:ascii="Palatino Linotype" w:hAnsi="Palatino Linotype"/>
          <w:b/>
        </w:rPr>
        <w:t>OSTALI</w:t>
      </w:r>
      <w:r w:rsidRPr="001879AD">
        <w:rPr>
          <w:rFonts w:ascii="Palatino Linotype" w:hAnsi="Palatino Linotype"/>
          <w:b/>
          <w:spacing w:val="-10"/>
        </w:rPr>
        <w:t xml:space="preserve"> </w:t>
      </w:r>
      <w:r w:rsidRPr="001879AD">
        <w:rPr>
          <w:rFonts w:ascii="Palatino Linotype" w:hAnsi="Palatino Linotype"/>
          <w:b/>
          <w:spacing w:val="-1"/>
        </w:rPr>
        <w:t>TERMINI</w:t>
      </w:r>
    </w:p>
    <w:p w:rsidR="001879AD" w:rsidRPr="001879AD" w:rsidRDefault="001879AD" w:rsidP="001879AD">
      <w:pPr>
        <w:pStyle w:val="Odstavekseznama"/>
        <w:spacing w:before="1"/>
        <w:ind w:left="573"/>
        <w:rPr>
          <w:rFonts w:eastAsia="Arial" w:cs="Arial"/>
          <w:b/>
          <w:bCs/>
        </w:rPr>
      </w:pPr>
    </w:p>
    <w:tbl>
      <w:tblPr>
        <w:tblW w:w="9468" w:type="dxa"/>
        <w:tblInd w:w="104" w:type="dxa"/>
        <w:tblLayout w:type="fixed"/>
        <w:tblCellMar>
          <w:left w:w="0" w:type="dxa"/>
          <w:right w:w="0" w:type="dxa"/>
        </w:tblCellMar>
        <w:tblLook w:val="01E0" w:firstRow="1" w:lastRow="1" w:firstColumn="1" w:lastColumn="1" w:noHBand="0" w:noVBand="0"/>
        <w:tblCaption w:val="Tabela ostalih terminov"/>
        <w:tblDescription w:val="Razlaga ostalih terminov, ki se uporabljajo v dokumentu."/>
      </w:tblPr>
      <w:tblGrid>
        <w:gridCol w:w="2628"/>
        <w:gridCol w:w="6840"/>
      </w:tblGrid>
      <w:tr w:rsidR="001879AD" w:rsidRPr="00055CF7" w:rsidTr="0067275A">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67275A" w:rsidP="0067275A">
            <w:pPr>
              <w:pStyle w:val="TableParagraph"/>
              <w:rPr>
                <w:rFonts w:ascii="Palatino Linotype" w:eastAsia="Times New Roman" w:hAnsi="Palatino Linotype"/>
              </w:rPr>
            </w:pPr>
            <w:r>
              <w:rPr>
                <w:rFonts w:ascii="Palatino Linotype" w:hAnsi="Palatino Linotype"/>
              </w:rPr>
              <w:t>a</w:t>
            </w:r>
            <w:r w:rsidR="001879AD" w:rsidRPr="00142579">
              <w:rPr>
                <w:rFonts w:ascii="Palatino Linotype" w:hAnsi="Palatino Linotype"/>
              </w:rPr>
              <w:t>bsolutni</w:t>
            </w:r>
            <w:r w:rsidR="001879AD" w:rsidRPr="00142579">
              <w:rPr>
                <w:rFonts w:ascii="Palatino Linotype" w:hAnsi="Palatino Linotype"/>
                <w:spacing w:val="-8"/>
              </w:rPr>
              <w:t xml:space="preserve"> </w:t>
            </w:r>
            <w:r w:rsidR="001879AD" w:rsidRPr="00142579">
              <w:rPr>
                <w:rFonts w:ascii="Palatino Linotype" w:hAnsi="Palatino Linotype"/>
              </w:rPr>
              <w:t>model</w:t>
            </w:r>
            <w:r w:rsidR="001879AD" w:rsidRPr="00142579">
              <w:rPr>
                <w:rFonts w:ascii="Palatino Linotype" w:hAnsi="Palatino Linotype"/>
                <w:spacing w:val="-6"/>
              </w:rPr>
              <w:t xml:space="preserve"> </w:t>
            </w:r>
            <w:r w:rsidR="001879AD" w:rsidRPr="00142579">
              <w:rPr>
                <w:rFonts w:ascii="Palatino Linotype" w:hAnsi="Palatino Linotype"/>
              </w:rPr>
              <w:t>geoida</w:t>
            </w:r>
          </w:p>
        </w:tc>
        <w:tc>
          <w:tcPr>
            <w:tcW w:w="6840"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Je model geoida, ki je izračunan glede na geocentrični (absolutni) referenčni elipsoid, npr. GRS 80 ali WGS 84. Je ploskev absolutnih geoidnih višin oziroma višinskih odstopanj med absolutnim (geocentričnim) elipsoidom in geoidom na danem območju.</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 xml:space="preserve">anomalija višine </w:t>
            </w:r>
          </w:p>
          <w:p w:rsidR="001879AD" w:rsidRPr="00142579" w:rsidRDefault="001879AD" w:rsidP="00F049EB">
            <w:pPr>
              <w:pStyle w:val="TableParagraph"/>
              <w:rPr>
                <w:rFonts w:ascii="Palatino Linotype" w:hAnsi="Palatino Linotype" w:cs="Arial"/>
              </w:rPr>
            </w:pPr>
            <w:r w:rsidRPr="00142579">
              <w:rPr>
                <w:rFonts w:ascii="Palatino Linotype" w:hAnsi="Palatino Linotype"/>
              </w:rPr>
              <w:t>(</w:t>
            </w:r>
            <w:r>
              <w:rPr>
                <w:rFonts w:ascii="Palatino Linotype" w:hAnsi="Palatino Linotype"/>
              </w:rPr>
              <w:t>kvazi</w:t>
            </w:r>
            <w:r w:rsidRPr="00142579">
              <w:rPr>
                <w:rFonts w:ascii="Palatino Linotype" w:hAnsi="Palatino Linotype"/>
              </w:rPr>
              <w:t>geoidna višina)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spacing w:val="-1"/>
              </w:rPr>
            </w:pPr>
            <w:r w:rsidRPr="00142579">
              <w:rPr>
                <w:rFonts w:ascii="Palatino Linotype" w:hAnsi="Palatino Linotype"/>
              </w:rPr>
              <w:t>Kvazigeoidna višina (</w:t>
            </w:r>
            <w:r w:rsidRPr="00142579">
              <w:rPr>
                <w:rFonts w:ascii="Palatino Linotype" w:hAnsi="Palatino Linotype"/>
                <w:i/>
              </w:rPr>
              <w:sym w:font="Symbol" w:char="F07A"/>
            </w:r>
            <w:r w:rsidRPr="00142579">
              <w:rPr>
                <w:rFonts w:ascii="Palatino Linotype" w:hAnsi="Palatino Linotype"/>
              </w:rPr>
              <w:t xml:space="preserve">) je višinska razlika med referenčnim elipsoidom in kvazigeoidom. Velja enačba </w:t>
            </w:r>
            <w:r w:rsidRPr="00142579">
              <w:rPr>
                <w:rFonts w:ascii="Palatino Linotype" w:hAnsi="Palatino Linotype"/>
                <w:i/>
              </w:rPr>
              <w:sym w:font="Symbol" w:char="F07A"/>
            </w:r>
            <w:r w:rsidRPr="00142579">
              <w:rPr>
                <w:rFonts w:ascii="Palatino Linotype" w:hAnsi="Palatino Linotype"/>
                <w:i/>
              </w:rPr>
              <w:t xml:space="preserve"> = h – H</w:t>
            </w:r>
            <w:r w:rsidRPr="00142579">
              <w:rPr>
                <w:rFonts w:ascii="Palatino Linotype" w:hAnsi="Palatino Linotype"/>
                <w:i/>
                <w:vertAlign w:val="superscript"/>
              </w:rPr>
              <w:t>N</w:t>
            </w:r>
            <w:r w:rsidRPr="00142579">
              <w:rPr>
                <w:rFonts w:ascii="Palatino Linotype" w:hAnsi="Palatino Linotype"/>
              </w:rPr>
              <w:t>.</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elipsa</w:t>
            </w:r>
            <w:r w:rsidRPr="00142579">
              <w:rPr>
                <w:rFonts w:ascii="Palatino Linotype" w:hAnsi="Palatino Linotype"/>
                <w:spacing w:val="-7"/>
              </w:rPr>
              <w:t xml:space="preserve"> </w:t>
            </w:r>
            <w:r w:rsidRPr="00142579">
              <w:rPr>
                <w:rFonts w:ascii="Palatino Linotype" w:hAnsi="Palatino Linotype"/>
              </w:rPr>
              <w:t>95-odstotnega</w:t>
            </w:r>
            <w:r w:rsidRPr="00142579">
              <w:rPr>
                <w:rFonts w:ascii="Palatino Linotype" w:hAnsi="Palatino Linotype"/>
                <w:spacing w:val="22"/>
              </w:rPr>
              <w:t xml:space="preserve"> </w:t>
            </w:r>
            <w:r w:rsidRPr="00142579">
              <w:rPr>
                <w:rFonts w:ascii="Palatino Linotype" w:hAnsi="Palatino Linotype"/>
              </w:rPr>
              <w:t>zaupanja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spacing w:val="-1"/>
              </w:rPr>
              <w:t>Standardna</w:t>
            </w:r>
            <w:r w:rsidRPr="00142579">
              <w:rPr>
                <w:rFonts w:ascii="Palatino Linotype" w:hAnsi="Palatino Linotype"/>
                <w:spacing w:val="-7"/>
              </w:rPr>
              <w:t xml:space="preserve"> </w:t>
            </w:r>
            <w:r w:rsidRPr="00142579">
              <w:rPr>
                <w:rFonts w:ascii="Palatino Linotype" w:hAnsi="Palatino Linotype"/>
              </w:rPr>
              <w:t>elipsa</w:t>
            </w:r>
            <w:r w:rsidRPr="00142579">
              <w:rPr>
                <w:rFonts w:ascii="Palatino Linotype" w:hAnsi="Palatino Linotype"/>
                <w:spacing w:val="-8"/>
              </w:rPr>
              <w:t xml:space="preserve"> </w:t>
            </w:r>
            <w:r w:rsidRPr="00142579">
              <w:rPr>
                <w:rFonts w:ascii="Palatino Linotype" w:hAnsi="Palatino Linotype"/>
              </w:rPr>
              <w:t>zaupanja,</w:t>
            </w:r>
            <w:r w:rsidRPr="00142579">
              <w:rPr>
                <w:rFonts w:ascii="Palatino Linotype" w:hAnsi="Palatino Linotype"/>
                <w:spacing w:val="-8"/>
              </w:rPr>
              <w:t xml:space="preserve"> </w:t>
            </w:r>
            <w:r w:rsidRPr="00142579">
              <w:rPr>
                <w:rFonts w:ascii="Palatino Linotype" w:hAnsi="Palatino Linotype"/>
              </w:rPr>
              <w:t>povečana</w:t>
            </w:r>
            <w:r w:rsidRPr="00142579">
              <w:rPr>
                <w:rFonts w:ascii="Palatino Linotype" w:hAnsi="Palatino Linotype"/>
                <w:spacing w:val="-8"/>
              </w:rPr>
              <w:t xml:space="preserve"> za </w:t>
            </w:r>
            <w:r w:rsidRPr="00142579">
              <w:rPr>
                <w:rFonts w:ascii="Palatino Linotype" w:hAnsi="Palatino Linotype"/>
                <w:spacing w:val="-1"/>
              </w:rPr>
              <w:t>faktor</w:t>
            </w:r>
            <w:r w:rsidRPr="00142579">
              <w:rPr>
                <w:rFonts w:ascii="Palatino Linotype" w:hAnsi="Palatino Linotype"/>
                <w:spacing w:val="-7"/>
              </w:rPr>
              <w:t xml:space="preserve"> </w:t>
            </w:r>
            <w:r w:rsidRPr="00142579">
              <w:rPr>
                <w:rFonts w:ascii="Palatino Linotype" w:hAnsi="Palatino Linotype"/>
                <w:spacing w:val="-1"/>
              </w:rPr>
              <w:t>2,447;</w:t>
            </w:r>
            <w:r w:rsidRPr="00142579">
              <w:rPr>
                <w:rFonts w:ascii="Palatino Linotype" w:hAnsi="Palatino Linotype"/>
                <w:spacing w:val="-8"/>
              </w:rPr>
              <w:t xml:space="preserve"> </w:t>
            </w:r>
            <w:r w:rsidRPr="00142579">
              <w:rPr>
                <w:rFonts w:ascii="Palatino Linotype" w:hAnsi="Palatino Linotype"/>
                <w:spacing w:val="-1"/>
              </w:rPr>
              <w:t>gre</w:t>
            </w:r>
            <w:r w:rsidRPr="00142579">
              <w:rPr>
                <w:rFonts w:ascii="Palatino Linotype" w:hAnsi="Palatino Linotype"/>
                <w:spacing w:val="-8"/>
              </w:rPr>
              <w:t xml:space="preserve"> </w:t>
            </w:r>
            <w:r>
              <w:rPr>
                <w:rFonts w:ascii="Palatino Linotype" w:hAnsi="Palatino Linotype"/>
                <w:spacing w:val="-8"/>
              </w:rPr>
              <w:t>za območje</w:t>
            </w:r>
            <w:r w:rsidRPr="00142579">
              <w:rPr>
                <w:rFonts w:ascii="Palatino Linotype" w:hAnsi="Palatino Linotype"/>
                <w:spacing w:val="26"/>
                <w:w w:val="99"/>
              </w:rPr>
              <w:t>,</w:t>
            </w:r>
            <w:r w:rsidRPr="00142579">
              <w:rPr>
                <w:rFonts w:ascii="Palatino Linotype" w:hAnsi="Palatino Linotype"/>
              </w:rPr>
              <w:t xml:space="preserve"> oblike elipse,</w:t>
            </w:r>
            <w:r w:rsidRPr="00142579">
              <w:rPr>
                <w:rFonts w:ascii="Palatino Linotype" w:hAnsi="Palatino Linotype"/>
                <w:spacing w:val="-7"/>
              </w:rPr>
              <w:t xml:space="preserve"> </w:t>
            </w:r>
            <w:r w:rsidRPr="00142579">
              <w:rPr>
                <w:rFonts w:ascii="Palatino Linotype" w:hAnsi="Palatino Linotype"/>
              </w:rPr>
              <w:t>znotraj</w:t>
            </w:r>
            <w:r w:rsidRPr="00142579">
              <w:rPr>
                <w:rFonts w:ascii="Palatino Linotype" w:hAnsi="Palatino Linotype"/>
                <w:spacing w:val="-6"/>
              </w:rPr>
              <w:t xml:space="preserve"> </w:t>
            </w:r>
            <w:r w:rsidRPr="00142579">
              <w:rPr>
                <w:rFonts w:ascii="Palatino Linotype" w:hAnsi="Palatino Linotype"/>
              </w:rPr>
              <w:t>katere</w:t>
            </w:r>
            <w:r w:rsidRPr="00142579">
              <w:rPr>
                <w:rFonts w:ascii="Palatino Linotype" w:hAnsi="Palatino Linotype"/>
                <w:spacing w:val="-7"/>
              </w:rPr>
              <w:t xml:space="preserve"> </w:t>
            </w:r>
            <w:r w:rsidRPr="00142579">
              <w:rPr>
                <w:rFonts w:ascii="Palatino Linotype" w:hAnsi="Palatino Linotype"/>
              </w:rPr>
              <w:t>se</w:t>
            </w:r>
            <w:r w:rsidRPr="00142579">
              <w:rPr>
                <w:rFonts w:ascii="Palatino Linotype" w:hAnsi="Palatino Linotype"/>
                <w:spacing w:val="-6"/>
              </w:rPr>
              <w:t xml:space="preserve"> </w:t>
            </w:r>
            <w:r w:rsidRPr="00142579">
              <w:rPr>
                <w:rFonts w:ascii="Palatino Linotype" w:hAnsi="Palatino Linotype"/>
              </w:rPr>
              <w:t>nahaja</w:t>
            </w:r>
            <w:r w:rsidRPr="00142579">
              <w:rPr>
                <w:rFonts w:ascii="Palatino Linotype" w:hAnsi="Palatino Linotype"/>
                <w:spacing w:val="-5"/>
              </w:rPr>
              <w:t xml:space="preserve"> </w:t>
            </w:r>
            <w:r w:rsidRPr="00142579">
              <w:rPr>
                <w:rFonts w:ascii="Palatino Linotype" w:hAnsi="Palatino Linotype"/>
              </w:rPr>
              <w:t>95</w:t>
            </w:r>
            <w:r w:rsidRPr="00142579">
              <w:rPr>
                <w:rFonts w:ascii="Palatino Linotype" w:hAnsi="Palatino Linotype"/>
                <w:spacing w:val="-6"/>
              </w:rPr>
              <w:t xml:space="preserve"> </w:t>
            </w:r>
            <w:r w:rsidRPr="00142579">
              <w:rPr>
                <w:rFonts w:ascii="Palatino Linotype" w:hAnsi="Palatino Linotype"/>
              </w:rPr>
              <w:t>%</w:t>
            </w:r>
            <w:r w:rsidRPr="00142579">
              <w:rPr>
                <w:rFonts w:ascii="Palatino Linotype" w:hAnsi="Palatino Linotype"/>
                <w:spacing w:val="-5"/>
              </w:rPr>
              <w:t xml:space="preserve"> </w:t>
            </w:r>
            <w:r w:rsidRPr="00142579">
              <w:rPr>
                <w:rFonts w:ascii="Palatino Linotype" w:hAnsi="Palatino Linotype"/>
              </w:rPr>
              <w:t>vseh</w:t>
            </w:r>
            <w:r w:rsidRPr="00142579">
              <w:rPr>
                <w:rFonts w:ascii="Palatino Linotype" w:hAnsi="Palatino Linotype"/>
                <w:spacing w:val="-6"/>
              </w:rPr>
              <w:t xml:space="preserve"> </w:t>
            </w:r>
            <w:r w:rsidRPr="00142579">
              <w:rPr>
                <w:rFonts w:ascii="Palatino Linotype" w:hAnsi="Palatino Linotype"/>
              </w:rPr>
              <w:t>parov</w:t>
            </w:r>
            <w:r w:rsidRPr="00142579">
              <w:rPr>
                <w:rFonts w:ascii="Palatino Linotype" w:hAnsi="Palatino Linotype"/>
                <w:spacing w:val="-5"/>
              </w:rPr>
              <w:t xml:space="preserve"> vrednosti dveh skupno normalno porazdeljenih </w:t>
            </w:r>
            <w:r w:rsidRPr="00142579">
              <w:rPr>
                <w:rFonts w:ascii="Palatino Linotype" w:hAnsi="Palatino Linotype"/>
                <w:spacing w:val="-1"/>
              </w:rPr>
              <w:t>slučajnih</w:t>
            </w:r>
            <w:r w:rsidRPr="00142579">
              <w:rPr>
                <w:rFonts w:ascii="Palatino Linotype" w:hAnsi="Palatino Linotype"/>
                <w:spacing w:val="28"/>
                <w:w w:val="99"/>
              </w:rPr>
              <w:t xml:space="preserve"> </w:t>
            </w:r>
            <w:r w:rsidRPr="00142579">
              <w:rPr>
                <w:rFonts w:ascii="Palatino Linotype" w:hAnsi="Palatino Linotype"/>
                <w:spacing w:val="-1"/>
              </w:rPr>
              <w:t>spremenljivk</w:t>
            </w:r>
            <w:r w:rsidRPr="00142579">
              <w:rPr>
                <w:rFonts w:ascii="Palatino Linotype" w:hAnsi="Palatino Linotype"/>
              </w:rPr>
              <w:t>,</w:t>
            </w:r>
            <w:r w:rsidRPr="00142579">
              <w:rPr>
                <w:rFonts w:ascii="Palatino Linotype" w:hAnsi="Palatino Linotype"/>
                <w:spacing w:val="-8"/>
              </w:rPr>
              <w:t xml:space="preserve"> </w:t>
            </w:r>
            <w:r w:rsidRPr="00142579">
              <w:rPr>
                <w:rFonts w:ascii="Palatino Linotype" w:hAnsi="Palatino Linotype"/>
                <w:spacing w:val="-1"/>
              </w:rPr>
              <w:t>npr.</w:t>
            </w:r>
            <w:r w:rsidRPr="00142579">
              <w:rPr>
                <w:rFonts w:ascii="Palatino Linotype" w:hAnsi="Palatino Linotype"/>
                <w:spacing w:val="-8"/>
              </w:rPr>
              <w:t xml:space="preserve"> </w:t>
            </w:r>
            <w:r w:rsidRPr="00142579">
              <w:rPr>
                <w:rFonts w:ascii="Palatino Linotype" w:hAnsi="Palatino Linotype"/>
              </w:rPr>
              <w:t>parov</w:t>
            </w:r>
            <w:r w:rsidRPr="00142579">
              <w:rPr>
                <w:rFonts w:ascii="Palatino Linotype" w:hAnsi="Palatino Linotype"/>
                <w:spacing w:val="-8"/>
              </w:rPr>
              <w:t xml:space="preserve"> </w:t>
            </w:r>
            <w:r w:rsidRPr="00142579">
              <w:rPr>
                <w:rFonts w:ascii="Palatino Linotype" w:hAnsi="Palatino Linotype"/>
              </w:rPr>
              <w:t>koordinat</w:t>
            </w:r>
            <w:r w:rsidRPr="00142579">
              <w:rPr>
                <w:rFonts w:ascii="Palatino Linotype" w:hAnsi="Palatino Linotype"/>
                <w:spacing w:val="-8"/>
              </w:rPr>
              <w:t xml:space="preserve"> </w:t>
            </w:r>
            <w:r w:rsidRPr="00142579">
              <w:rPr>
                <w:rFonts w:ascii="Palatino Linotype" w:hAnsi="Palatino Linotype"/>
                <w:spacing w:val="-1"/>
              </w:rPr>
              <w:t>točke.</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elipsoid,</w:t>
            </w:r>
            <w:r w:rsidRPr="00142579">
              <w:rPr>
                <w:rFonts w:ascii="Palatino Linotype" w:hAnsi="Palatino Linotype"/>
                <w:spacing w:val="-19"/>
              </w:rPr>
              <w:t xml:space="preserve"> </w:t>
            </w:r>
            <w:r w:rsidRPr="00142579">
              <w:rPr>
                <w:rFonts w:ascii="Palatino Linotype" w:hAnsi="Palatino Linotype"/>
                <w:spacing w:val="-1"/>
              </w:rPr>
              <w:t>rotacijski</w:t>
            </w:r>
            <w:r w:rsidRPr="00142579">
              <w:rPr>
                <w:rFonts w:ascii="Palatino Linotype" w:hAnsi="Palatino Linotype"/>
                <w:spacing w:val="27"/>
                <w:w w:val="99"/>
              </w:rPr>
              <w:t xml:space="preserve"> </w:t>
            </w:r>
            <w:r w:rsidRPr="00142579">
              <w:rPr>
                <w:rFonts w:ascii="Palatino Linotype" w:hAnsi="Palatino Linotype"/>
              </w:rPr>
              <w:t>elipsoid</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Telo,</w:t>
            </w:r>
            <w:r w:rsidRPr="00142579">
              <w:rPr>
                <w:rFonts w:ascii="Palatino Linotype" w:hAnsi="Palatino Linotype"/>
                <w:spacing w:val="-8"/>
              </w:rPr>
              <w:t xml:space="preserve"> </w:t>
            </w:r>
            <w:r w:rsidRPr="00142579">
              <w:rPr>
                <w:rFonts w:ascii="Palatino Linotype" w:hAnsi="Palatino Linotype"/>
              </w:rPr>
              <w:t>s</w:t>
            </w:r>
            <w:r w:rsidRPr="00142579">
              <w:rPr>
                <w:rFonts w:ascii="Palatino Linotype" w:hAnsi="Palatino Linotype"/>
                <w:spacing w:val="-9"/>
              </w:rPr>
              <w:t xml:space="preserve"> </w:t>
            </w:r>
            <w:r w:rsidRPr="00142579">
              <w:rPr>
                <w:rFonts w:ascii="Palatino Linotype" w:hAnsi="Palatino Linotype"/>
              </w:rPr>
              <w:t>katerim</w:t>
            </w:r>
            <w:r w:rsidRPr="00142579">
              <w:rPr>
                <w:rFonts w:ascii="Palatino Linotype" w:hAnsi="Palatino Linotype"/>
                <w:spacing w:val="-8"/>
              </w:rPr>
              <w:t xml:space="preserve"> </w:t>
            </w:r>
            <w:r w:rsidRPr="00142579">
              <w:rPr>
                <w:rFonts w:ascii="Palatino Linotype" w:hAnsi="Palatino Linotype"/>
                <w:spacing w:val="-1"/>
              </w:rPr>
              <w:t>aproksimiramo</w:t>
            </w:r>
            <w:r w:rsidRPr="00142579">
              <w:rPr>
                <w:rFonts w:ascii="Palatino Linotype" w:hAnsi="Palatino Linotype"/>
                <w:spacing w:val="-8"/>
              </w:rPr>
              <w:t xml:space="preserve"> </w:t>
            </w:r>
            <w:r w:rsidRPr="00142579">
              <w:rPr>
                <w:rFonts w:ascii="Palatino Linotype" w:hAnsi="Palatino Linotype"/>
                <w:spacing w:val="-1"/>
              </w:rPr>
              <w:t>Zemljo</w:t>
            </w:r>
            <w:r w:rsidRPr="00142579">
              <w:rPr>
                <w:rFonts w:ascii="Palatino Linotype" w:hAnsi="Palatino Linotype"/>
                <w:spacing w:val="-9"/>
              </w:rPr>
              <w:t xml:space="preserve"> </w:t>
            </w:r>
            <w:r w:rsidRPr="00142579">
              <w:rPr>
                <w:rFonts w:ascii="Palatino Linotype" w:hAnsi="Palatino Linotype"/>
              </w:rPr>
              <w:t>kot</w:t>
            </w:r>
            <w:r w:rsidRPr="00142579">
              <w:rPr>
                <w:rFonts w:ascii="Palatino Linotype" w:hAnsi="Palatino Linotype"/>
                <w:spacing w:val="47"/>
                <w:w w:val="99"/>
              </w:rPr>
              <w:t xml:space="preserve"> </w:t>
            </w:r>
            <w:r w:rsidRPr="00142579">
              <w:rPr>
                <w:rFonts w:ascii="Palatino Linotype" w:hAnsi="Palatino Linotype"/>
              </w:rPr>
              <w:t>planet, tudi ploskev, ki omejuje telo elipsoida.</w:t>
            </w:r>
            <w:r w:rsidRPr="00142579">
              <w:rPr>
                <w:rFonts w:ascii="Palatino Linotype" w:hAnsi="Palatino Linotype"/>
                <w:spacing w:val="-7"/>
              </w:rPr>
              <w:t xml:space="preserve"> </w:t>
            </w:r>
            <w:r w:rsidRPr="00142579">
              <w:rPr>
                <w:rFonts w:ascii="Palatino Linotype" w:hAnsi="Palatino Linotype"/>
              </w:rPr>
              <w:t>Rotacijski</w:t>
            </w:r>
            <w:r w:rsidRPr="00142579">
              <w:rPr>
                <w:rFonts w:ascii="Palatino Linotype" w:hAnsi="Palatino Linotype"/>
                <w:spacing w:val="-8"/>
              </w:rPr>
              <w:t xml:space="preserve"> </w:t>
            </w:r>
            <w:r w:rsidRPr="00142579">
              <w:rPr>
                <w:rFonts w:ascii="Palatino Linotype" w:hAnsi="Palatino Linotype"/>
              </w:rPr>
              <w:t>elipsoid</w:t>
            </w:r>
            <w:r w:rsidRPr="00142579">
              <w:rPr>
                <w:rFonts w:ascii="Palatino Linotype" w:hAnsi="Palatino Linotype"/>
                <w:spacing w:val="-7"/>
              </w:rPr>
              <w:t xml:space="preserve"> </w:t>
            </w:r>
            <w:r w:rsidRPr="00142579">
              <w:rPr>
                <w:rFonts w:ascii="Palatino Linotype" w:hAnsi="Palatino Linotype"/>
              </w:rPr>
              <w:t>nastane</w:t>
            </w:r>
            <w:r w:rsidRPr="00142579">
              <w:rPr>
                <w:rFonts w:ascii="Palatino Linotype" w:hAnsi="Palatino Linotype"/>
                <w:spacing w:val="-8"/>
              </w:rPr>
              <w:t xml:space="preserve"> </w:t>
            </w:r>
            <w:r w:rsidRPr="00142579">
              <w:rPr>
                <w:rFonts w:ascii="Palatino Linotype" w:hAnsi="Palatino Linotype"/>
              </w:rPr>
              <w:t>z</w:t>
            </w:r>
            <w:r w:rsidRPr="00142579">
              <w:rPr>
                <w:rFonts w:ascii="Palatino Linotype" w:hAnsi="Palatino Linotype"/>
                <w:spacing w:val="29"/>
                <w:w w:val="99"/>
              </w:rPr>
              <w:t xml:space="preserve"> </w:t>
            </w:r>
            <w:r w:rsidRPr="00142579">
              <w:rPr>
                <w:rFonts w:ascii="Palatino Linotype" w:hAnsi="Palatino Linotype"/>
              </w:rPr>
              <w:t>vrtenjem</w:t>
            </w:r>
            <w:r w:rsidRPr="00142579">
              <w:rPr>
                <w:rFonts w:ascii="Palatino Linotype" w:hAnsi="Palatino Linotype"/>
                <w:spacing w:val="-9"/>
              </w:rPr>
              <w:t xml:space="preserve"> </w:t>
            </w:r>
            <w:r w:rsidRPr="00142579">
              <w:rPr>
                <w:rFonts w:ascii="Palatino Linotype" w:hAnsi="Palatino Linotype"/>
              </w:rPr>
              <w:t>elipse</w:t>
            </w:r>
            <w:r w:rsidRPr="00142579">
              <w:rPr>
                <w:rFonts w:ascii="Palatino Linotype" w:hAnsi="Palatino Linotype"/>
                <w:spacing w:val="-8"/>
              </w:rPr>
              <w:t xml:space="preserve"> </w:t>
            </w:r>
            <w:r w:rsidRPr="00142579">
              <w:rPr>
                <w:rFonts w:ascii="Palatino Linotype" w:hAnsi="Palatino Linotype"/>
              </w:rPr>
              <w:t>okoli</w:t>
            </w:r>
            <w:r w:rsidRPr="00142579">
              <w:rPr>
                <w:rFonts w:ascii="Palatino Linotype" w:hAnsi="Palatino Linotype"/>
                <w:spacing w:val="-7"/>
              </w:rPr>
              <w:t xml:space="preserve"> </w:t>
            </w:r>
            <w:r w:rsidRPr="00142579">
              <w:rPr>
                <w:rFonts w:ascii="Palatino Linotype" w:hAnsi="Palatino Linotype"/>
              </w:rPr>
              <w:t>ene od njenih</w:t>
            </w:r>
            <w:r w:rsidRPr="00142579">
              <w:rPr>
                <w:rFonts w:ascii="Palatino Linotype" w:hAnsi="Palatino Linotype"/>
                <w:spacing w:val="-6"/>
              </w:rPr>
              <w:t xml:space="preserve"> </w:t>
            </w:r>
            <w:r w:rsidRPr="00142579">
              <w:rPr>
                <w:rFonts w:ascii="Palatino Linotype" w:hAnsi="Palatino Linotype"/>
              </w:rPr>
              <w:t>osi</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elipsoidna</w:t>
            </w:r>
            <w:r w:rsidRPr="00142579">
              <w:rPr>
                <w:rFonts w:ascii="Palatino Linotype" w:hAnsi="Palatino Linotype"/>
                <w:spacing w:val="-18"/>
              </w:rPr>
              <w:t xml:space="preserve"> </w:t>
            </w:r>
            <w:r w:rsidRPr="00142579">
              <w:rPr>
                <w:rFonts w:ascii="Palatino Linotype" w:hAnsi="Palatino Linotype"/>
              </w:rPr>
              <w:t>višina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67275A">
            <w:pPr>
              <w:pStyle w:val="TableParagraph"/>
              <w:rPr>
                <w:rFonts w:ascii="Palatino Linotype" w:eastAsia="Times New Roman" w:hAnsi="Palatino Linotype"/>
              </w:rPr>
            </w:pPr>
            <w:r w:rsidRPr="00142579">
              <w:rPr>
                <w:rFonts w:ascii="Palatino Linotype" w:hAnsi="Palatino Linotype"/>
              </w:rPr>
              <w:t>Je</w:t>
            </w:r>
            <w:r w:rsidRPr="00142579">
              <w:rPr>
                <w:rFonts w:ascii="Palatino Linotype" w:hAnsi="Palatino Linotype"/>
                <w:spacing w:val="-8"/>
              </w:rPr>
              <w:t xml:space="preserve"> </w:t>
            </w:r>
            <w:r w:rsidRPr="00142579">
              <w:rPr>
                <w:rFonts w:ascii="Palatino Linotype" w:hAnsi="Palatino Linotype"/>
              </w:rPr>
              <w:t>oddaljenost točke</w:t>
            </w:r>
            <w:r w:rsidRPr="00142579">
              <w:rPr>
                <w:rFonts w:ascii="Palatino Linotype" w:hAnsi="Palatino Linotype"/>
                <w:spacing w:val="-8"/>
              </w:rPr>
              <w:t xml:space="preserve"> </w:t>
            </w:r>
            <w:r w:rsidRPr="00142579">
              <w:rPr>
                <w:rFonts w:ascii="Palatino Linotype" w:hAnsi="Palatino Linotype"/>
              </w:rPr>
              <w:t>nad</w:t>
            </w:r>
            <w:r w:rsidRPr="00142579">
              <w:rPr>
                <w:rFonts w:ascii="Palatino Linotype" w:hAnsi="Palatino Linotype"/>
                <w:spacing w:val="-7"/>
              </w:rPr>
              <w:t xml:space="preserve"> </w:t>
            </w:r>
            <w:r w:rsidRPr="00142579">
              <w:rPr>
                <w:rFonts w:ascii="Palatino Linotype" w:hAnsi="Palatino Linotype"/>
              </w:rPr>
              <w:t>referenčnim</w:t>
            </w:r>
            <w:r w:rsidRPr="00142579">
              <w:rPr>
                <w:rFonts w:ascii="Palatino Linotype" w:hAnsi="Palatino Linotype"/>
                <w:spacing w:val="-9"/>
              </w:rPr>
              <w:t xml:space="preserve"> </w:t>
            </w:r>
            <w:r w:rsidRPr="00142579">
              <w:rPr>
                <w:rFonts w:ascii="Palatino Linotype" w:hAnsi="Palatino Linotype"/>
              </w:rPr>
              <w:t>elipsoidom,</w:t>
            </w:r>
            <w:r w:rsidRPr="00142579">
              <w:rPr>
                <w:rFonts w:ascii="Palatino Linotype" w:hAnsi="Palatino Linotype"/>
                <w:spacing w:val="-7"/>
              </w:rPr>
              <w:t xml:space="preserve"> </w:t>
            </w:r>
            <w:r w:rsidRPr="00142579">
              <w:rPr>
                <w:rFonts w:ascii="Palatino Linotype" w:hAnsi="Palatino Linotype"/>
              </w:rPr>
              <w:t>merjena</w:t>
            </w:r>
            <w:r w:rsidRPr="00142579">
              <w:rPr>
                <w:rFonts w:ascii="Palatino Linotype" w:hAnsi="Palatino Linotype"/>
                <w:spacing w:val="-8"/>
              </w:rPr>
              <w:t xml:space="preserve"> </w:t>
            </w:r>
            <w:r w:rsidRPr="00142579">
              <w:rPr>
                <w:rFonts w:ascii="Palatino Linotype" w:hAnsi="Palatino Linotype"/>
              </w:rPr>
              <w:t>vzdolž</w:t>
            </w:r>
            <w:r w:rsidRPr="00142579">
              <w:rPr>
                <w:rFonts w:ascii="Palatino Linotype" w:hAnsi="Palatino Linotype"/>
                <w:spacing w:val="-7"/>
              </w:rPr>
              <w:t xml:space="preserve"> </w:t>
            </w:r>
            <w:r w:rsidRPr="00142579">
              <w:rPr>
                <w:rFonts w:ascii="Palatino Linotype" w:hAnsi="Palatino Linotype"/>
              </w:rPr>
              <w:t>normale na</w:t>
            </w:r>
            <w:r w:rsidRPr="00142579">
              <w:rPr>
                <w:rFonts w:ascii="Palatino Linotype" w:hAnsi="Palatino Linotype"/>
                <w:spacing w:val="-9"/>
              </w:rPr>
              <w:t xml:space="preserve"> </w:t>
            </w:r>
            <w:r w:rsidRPr="00142579">
              <w:rPr>
                <w:rFonts w:ascii="Palatino Linotype" w:hAnsi="Palatino Linotype"/>
              </w:rPr>
              <w:t>elipsoid.</w:t>
            </w:r>
          </w:p>
        </w:tc>
      </w:tr>
      <w:tr w:rsidR="001879AD" w:rsidRPr="00055CF7" w:rsidTr="00F049EB">
        <w:trPr>
          <w:cantSplit/>
        </w:trPr>
        <w:tc>
          <w:tcPr>
            <w:tcW w:w="2628" w:type="dxa"/>
            <w:tcBorders>
              <w:top w:val="single" w:sz="5" w:space="0" w:color="000000"/>
              <w:left w:val="single" w:sz="5" w:space="0" w:color="000000"/>
              <w:right w:val="single" w:sz="5" w:space="0" w:color="000000"/>
            </w:tcBorders>
            <w:vAlign w:val="center"/>
          </w:tcPr>
          <w:p w:rsidR="001879AD" w:rsidRPr="0067275A" w:rsidRDefault="001879AD" w:rsidP="0067275A">
            <w:pPr>
              <w:pStyle w:val="TableParagraph"/>
              <w:rPr>
                <w:rFonts w:ascii="Palatino Linotype" w:eastAsia="Times New Roman" w:hAnsi="Palatino Linotype"/>
              </w:rPr>
            </w:pPr>
            <w:r w:rsidRPr="00142579">
              <w:rPr>
                <w:rFonts w:ascii="Palatino Linotype" w:hAnsi="Palatino Linotype"/>
              </w:rPr>
              <w:lastRenderedPageBreak/>
              <w:t>geoid</w:t>
            </w:r>
          </w:p>
        </w:tc>
        <w:tc>
          <w:tcPr>
            <w:tcW w:w="6840" w:type="dxa"/>
            <w:tcBorders>
              <w:top w:val="single" w:sz="5" w:space="0" w:color="000000"/>
              <w:left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(1)Ekvipotencialna ploskev Zemljinega težnostnega potenciala, ki se v smislu teorije najmanjših kvadratov najbolje prilega srednji gladini morja. (2) Ekvipotencialna ploskev, ki bi sovpadala z gladino morja, če se oceani ne bi gibali in če bi na njih delovalo le Zemljino težnostno polje. Predstavlja izhodiščno ploskev za določanje ortometričnih višin (H).</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geoidna</w:t>
            </w:r>
            <w:r w:rsidRPr="00142579">
              <w:rPr>
                <w:rFonts w:ascii="Palatino Linotype" w:hAnsi="Palatino Linotype"/>
                <w:spacing w:val="-14"/>
              </w:rPr>
              <w:t xml:space="preserve"> </w:t>
            </w:r>
            <w:r w:rsidRPr="00142579">
              <w:rPr>
                <w:rFonts w:ascii="Palatino Linotype" w:hAnsi="Palatino Linotype"/>
              </w:rPr>
              <w:t>višina</w:t>
            </w:r>
            <w:r w:rsidRPr="00142579">
              <w:rPr>
                <w:rFonts w:ascii="Palatino Linotype" w:hAnsi="Palatino Linotype"/>
                <w:w w:val="99"/>
              </w:rPr>
              <w:t xml:space="preserve"> </w:t>
            </w:r>
            <w:r w:rsidRPr="00142579">
              <w:rPr>
                <w:rFonts w:ascii="Palatino Linotype" w:hAnsi="Palatino Linotype"/>
              </w:rPr>
              <w:t>(geoidna ondulacija)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Geoidna</w:t>
            </w:r>
            <w:r w:rsidRPr="00142579">
              <w:rPr>
                <w:rFonts w:ascii="Palatino Linotype" w:hAnsi="Palatino Linotype"/>
                <w:spacing w:val="-6"/>
              </w:rPr>
              <w:t xml:space="preserve"> </w:t>
            </w:r>
            <w:r w:rsidRPr="00142579">
              <w:rPr>
                <w:rFonts w:ascii="Palatino Linotype" w:hAnsi="Palatino Linotype"/>
              </w:rPr>
              <w:t>višina</w:t>
            </w:r>
            <w:r w:rsidRPr="00142579">
              <w:rPr>
                <w:rFonts w:ascii="Palatino Linotype" w:hAnsi="Palatino Linotype"/>
                <w:spacing w:val="-6"/>
              </w:rPr>
              <w:t xml:space="preserve"> </w:t>
            </w:r>
            <w:r w:rsidRPr="00142579">
              <w:rPr>
                <w:rFonts w:ascii="Palatino Linotype" w:hAnsi="Palatino Linotype"/>
              </w:rPr>
              <w:t>(</w:t>
            </w:r>
            <w:r w:rsidRPr="00142579">
              <w:rPr>
                <w:rFonts w:ascii="Palatino Linotype" w:hAnsi="Palatino Linotype"/>
                <w:i/>
              </w:rPr>
              <w:t>N</w:t>
            </w:r>
            <w:r w:rsidRPr="00142579">
              <w:rPr>
                <w:rFonts w:ascii="Palatino Linotype" w:hAnsi="Palatino Linotype"/>
              </w:rPr>
              <w:t>)</w:t>
            </w:r>
            <w:r w:rsidRPr="00142579">
              <w:rPr>
                <w:rFonts w:ascii="Palatino Linotype" w:hAnsi="Palatino Linotype"/>
                <w:spacing w:val="-7"/>
              </w:rPr>
              <w:t xml:space="preserve"> </w:t>
            </w:r>
            <w:r w:rsidRPr="00142579">
              <w:rPr>
                <w:rFonts w:ascii="Palatino Linotype" w:hAnsi="Palatino Linotype"/>
              </w:rPr>
              <w:t>je</w:t>
            </w:r>
            <w:r w:rsidRPr="00142579">
              <w:rPr>
                <w:rFonts w:ascii="Palatino Linotype" w:hAnsi="Palatino Linotype"/>
                <w:spacing w:val="-7"/>
              </w:rPr>
              <w:t xml:space="preserve"> </w:t>
            </w:r>
            <w:r w:rsidRPr="00142579">
              <w:rPr>
                <w:rFonts w:ascii="Palatino Linotype" w:hAnsi="Palatino Linotype"/>
              </w:rPr>
              <w:t>višinska</w:t>
            </w:r>
            <w:r w:rsidRPr="00142579">
              <w:rPr>
                <w:rFonts w:ascii="Palatino Linotype" w:hAnsi="Palatino Linotype"/>
                <w:spacing w:val="-6"/>
              </w:rPr>
              <w:t xml:space="preserve"> </w:t>
            </w:r>
            <w:r w:rsidRPr="00142579">
              <w:rPr>
                <w:rFonts w:ascii="Palatino Linotype" w:hAnsi="Palatino Linotype"/>
              </w:rPr>
              <w:t>razlika</w:t>
            </w:r>
            <w:r w:rsidRPr="00142579">
              <w:rPr>
                <w:rFonts w:ascii="Palatino Linotype" w:hAnsi="Palatino Linotype"/>
                <w:spacing w:val="-6"/>
              </w:rPr>
              <w:t xml:space="preserve"> </w:t>
            </w:r>
            <w:r w:rsidRPr="00142579">
              <w:rPr>
                <w:rFonts w:ascii="Palatino Linotype" w:hAnsi="Palatino Linotype"/>
              </w:rPr>
              <w:t>med</w:t>
            </w:r>
            <w:r w:rsidRPr="00142579">
              <w:rPr>
                <w:rFonts w:ascii="Palatino Linotype" w:hAnsi="Palatino Linotype"/>
                <w:spacing w:val="-6"/>
              </w:rPr>
              <w:t xml:space="preserve"> </w:t>
            </w:r>
            <w:r w:rsidRPr="00142579">
              <w:rPr>
                <w:rFonts w:ascii="Palatino Linotype" w:hAnsi="Palatino Linotype"/>
              </w:rPr>
              <w:t>referenčnim</w:t>
            </w:r>
            <w:r w:rsidRPr="00142579">
              <w:rPr>
                <w:rFonts w:ascii="Palatino Linotype" w:hAnsi="Palatino Linotype"/>
                <w:spacing w:val="-7"/>
              </w:rPr>
              <w:t xml:space="preserve"> </w:t>
            </w:r>
            <w:r w:rsidRPr="00142579">
              <w:rPr>
                <w:rFonts w:ascii="Palatino Linotype" w:hAnsi="Palatino Linotype"/>
              </w:rPr>
              <w:t>elipsoidom</w:t>
            </w:r>
            <w:r w:rsidRPr="00142579">
              <w:rPr>
                <w:rFonts w:ascii="Palatino Linotype" w:hAnsi="Palatino Linotype"/>
                <w:spacing w:val="-7"/>
              </w:rPr>
              <w:t xml:space="preserve"> </w:t>
            </w:r>
            <w:r w:rsidRPr="00142579">
              <w:rPr>
                <w:rFonts w:ascii="Palatino Linotype" w:hAnsi="Palatino Linotype"/>
              </w:rPr>
              <w:t>in</w:t>
            </w:r>
            <w:r w:rsidRPr="00142579">
              <w:rPr>
                <w:rFonts w:ascii="Palatino Linotype" w:hAnsi="Palatino Linotype"/>
                <w:spacing w:val="23"/>
              </w:rPr>
              <w:t xml:space="preserve"> </w:t>
            </w:r>
            <w:r w:rsidRPr="00142579">
              <w:rPr>
                <w:rFonts w:ascii="Palatino Linotype" w:hAnsi="Palatino Linotype"/>
              </w:rPr>
              <w:t>geoidom.</w:t>
            </w:r>
            <w:r w:rsidRPr="00142579">
              <w:rPr>
                <w:rFonts w:ascii="Palatino Linotype" w:hAnsi="Palatino Linotype"/>
                <w:spacing w:val="-7"/>
              </w:rPr>
              <w:t xml:space="preserve"> Velja enačba </w:t>
            </w:r>
            <w:r w:rsidRPr="00142579">
              <w:rPr>
                <w:rFonts w:ascii="Palatino Linotype" w:hAnsi="Palatino Linotype"/>
                <w:i/>
                <w:spacing w:val="-7"/>
              </w:rPr>
              <w:t>N = h – H</w:t>
            </w:r>
            <w:r w:rsidRPr="00142579">
              <w:rPr>
                <w:rFonts w:ascii="Palatino Linotype" w:hAnsi="Palatino Linotype"/>
                <w:spacing w:val="-7"/>
              </w:rPr>
              <w:t xml:space="preserve">. </w:t>
            </w:r>
            <w:r w:rsidRPr="00142579">
              <w:rPr>
                <w:rFonts w:ascii="Palatino Linotype" w:hAnsi="Palatino Linotype"/>
              </w:rPr>
              <w:t>Ločimo</w:t>
            </w:r>
            <w:r w:rsidRPr="00142579">
              <w:rPr>
                <w:rFonts w:ascii="Palatino Linotype" w:hAnsi="Palatino Linotype"/>
                <w:spacing w:val="-8"/>
              </w:rPr>
              <w:t xml:space="preserve"> </w:t>
            </w:r>
            <w:r w:rsidRPr="00142579">
              <w:rPr>
                <w:rFonts w:ascii="Palatino Linotype" w:hAnsi="Palatino Linotype"/>
              </w:rPr>
              <w:t>absolutno</w:t>
            </w:r>
            <w:r w:rsidRPr="00142579">
              <w:rPr>
                <w:rFonts w:ascii="Palatino Linotype" w:hAnsi="Palatino Linotype"/>
                <w:spacing w:val="-7"/>
              </w:rPr>
              <w:t xml:space="preserve"> </w:t>
            </w:r>
            <w:r w:rsidRPr="00142579">
              <w:rPr>
                <w:rFonts w:ascii="Palatino Linotype" w:hAnsi="Palatino Linotype"/>
              </w:rPr>
              <w:t>in</w:t>
            </w:r>
            <w:r w:rsidRPr="00142579">
              <w:rPr>
                <w:rFonts w:ascii="Palatino Linotype" w:hAnsi="Palatino Linotype"/>
                <w:spacing w:val="-8"/>
              </w:rPr>
              <w:t xml:space="preserve"> </w:t>
            </w:r>
            <w:r w:rsidRPr="00142579">
              <w:rPr>
                <w:rFonts w:ascii="Palatino Linotype" w:hAnsi="Palatino Linotype"/>
              </w:rPr>
              <w:t>relativno</w:t>
            </w:r>
            <w:r w:rsidRPr="00142579">
              <w:rPr>
                <w:rFonts w:ascii="Palatino Linotype" w:hAnsi="Palatino Linotype"/>
                <w:spacing w:val="-6"/>
              </w:rPr>
              <w:t xml:space="preserve"> </w:t>
            </w:r>
            <w:r w:rsidRPr="00142579">
              <w:rPr>
                <w:rFonts w:ascii="Palatino Linotype" w:hAnsi="Palatino Linotype"/>
              </w:rPr>
              <w:t>geoidno</w:t>
            </w:r>
            <w:r w:rsidRPr="00142579">
              <w:rPr>
                <w:rFonts w:ascii="Palatino Linotype" w:hAnsi="Palatino Linotype"/>
                <w:spacing w:val="-8"/>
              </w:rPr>
              <w:t xml:space="preserve"> </w:t>
            </w:r>
            <w:r w:rsidRPr="00142579">
              <w:rPr>
                <w:rFonts w:ascii="Palatino Linotype" w:hAnsi="Palatino Linotype"/>
              </w:rPr>
              <w:t>višino,</w:t>
            </w:r>
            <w:r w:rsidRPr="00142579">
              <w:rPr>
                <w:rFonts w:ascii="Palatino Linotype" w:hAnsi="Palatino Linotype"/>
                <w:spacing w:val="-8"/>
              </w:rPr>
              <w:t xml:space="preserve"> </w:t>
            </w:r>
            <w:r w:rsidRPr="00142579">
              <w:rPr>
                <w:rFonts w:ascii="Palatino Linotype" w:hAnsi="Palatino Linotype"/>
              </w:rPr>
              <w:t>pri</w:t>
            </w:r>
            <w:r w:rsidRPr="00142579">
              <w:rPr>
                <w:rFonts w:ascii="Palatino Linotype" w:hAnsi="Palatino Linotype"/>
                <w:spacing w:val="-6"/>
              </w:rPr>
              <w:t xml:space="preserve"> </w:t>
            </w:r>
            <w:r w:rsidRPr="00142579">
              <w:rPr>
                <w:rFonts w:ascii="Palatino Linotype" w:hAnsi="Palatino Linotype"/>
              </w:rPr>
              <w:t>čemer</w:t>
            </w:r>
            <w:r w:rsidRPr="00142579">
              <w:rPr>
                <w:rFonts w:ascii="Palatino Linotype" w:hAnsi="Palatino Linotype"/>
                <w:w w:val="99"/>
              </w:rPr>
              <w:t xml:space="preserve"> </w:t>
            </w:r>
            <w:r w:rsidRPr="00142579">
              <w:rPr>
                <w:rFonts w:ascii="Palatino Linotype" w:hAnsi="Palatino Linotype"/>
              </w:rPr>
              <w:t>se</w:t>
            </w:r>
            <w:r w:rsidRPr="00142579">
              <w:rPr>
                <w:rFonts w:ascii="Palatino Linotype" w:hAnsi="Palatino Linotype"/>
                <w:spacing w:val="-5"/>
              </w:rPr>
              <w:t xml:space="preserve"> </w:t>
            </w:r>
            <w:r w:rsidRPr="00142579">
              <w:rPr>
                <w:rFonts w:ascii="Palatino Linotype" w:hAnsi="Palatino Linotype"/>
              </w:rPr>
              <w:t>absolutna</w:t>
            </w:r>
            <w:r w:rsidRPr="00142579">
              <w:rPr>
                <w:rFonts w:ascii="Palatino Linotype" w:hAnsi="Palatino Linotype"/>
                <w:spacing w:val="-6"/>
              </w:rPr>
              <w:t xml:space="preserve"> </w:t>
            </w:r>
            <w:r w:rsidRPr="00142579">
              <w:rPr>
                <w:rFonts w:ascii="Palatino Linotype" w:hAnsi="Palatino Linotype"/>
              </w:rPr>
              <w:t>nanaša</w:t>
            </w:r>
            <w:r w:rsidRPr="00142579">
              <w:rPr>
                <w:rFonts w:ascii="Palatino Linotype" w:hAnsi="Palatino Linotype"/>
                <w:spacing w:val="-5"/>
              </w:rPr>
              <w:t xml:space="preserve"> </w:t>
            </w:r>
            <w:r w:rsidRPr="00142579">
              <w:rPr>
                <w:rFonts w:ascii="Palatino Linotype" w:hAnsi="Palatino Linotype"/>
              </w:rPr>
              <w:t>na</w:t>
            </w:r>
            <w:r w:rsidRPr="00142579">
              <w:rPr>
                <w:rFonts w:ascii="Palatino Linotype" w:hAnsi="Palatino Linotype"/>
                <w:spacing w:val="-4"/>
              </w:rPr>
              <w:t xml:space="preserve"> globalni oz. </w:t>
            </w:r>
            <w:r w:rsidRPr="00142579">
              <w:rPr>
                <w:rFonts w:ascii="Palatino Linotype" w:hAnsi="Palatino Linotype"/>
              </w:rPr>
              <w:t>geocentrični</w:t>
            </w:r>
            <w:r w:rsidRPr="00142579">
              <w:rPr>
                <w:rFonts w:ascii="Palatino Linotype" w:hAnsi="Palatino Linotype"/>
                <w:spacing w:val="-6"/>
              </w:rPr>
              <w:t xml:space="preserve"> (absolutni) </w:t>
            </w:r>
            <w:r w:rsidRPr="00142579">
              <w:rPr>
                <w:rFonts w:ascii="Palatino Linotype" w:hAnsi="Palatino Linotype"/>
              </w:rPr>
              <w:t>elipsoid</w:t>
            </w:r>
            <w:r w:rsidRPr="00142579">
              <w:rPr>
                <w:rFonts w:ascii="Palatino Linotype" w:hAnsi="Palatino Linotype"/>
                <w:spacing w:val="-6"/>
              </w:rPr>
              <w:t xml:space="preserve"> </w:t>
            </w:r>
            <w:r w:rsidRPr="00142579">
              <w:rPr>
                <w:rFonts w:ascii="Palatino Linotype" w:hAnsi="Palatino Linotype"/>
              </w:rPr>
              <w:t>(npr.</w:t>
            </w:r>
            <w:r w:rsidRPr="00142579">
              <w:rPr>
                <w:rFonts w:ascii="Palatino Linotype" w:hAnsi="Palatino Linotype"/>
                <w:spacing w:val="-5"/>
              </w:rPr>
              <w:t xml:space="preserve"> </w:t>
            </w:r>
            <w:r w:rsidRPr="00142579">
              <w:rPr>
                <w:rFonts w:ascii="Palatino Linotype" w:hAnsi="Palatino Linotype"/>
              </w:rPr>
              <w:t>GRS</w:t>
            </w:r>
            <w:r w:rsidRPr="00142579">
              <w:rPr>
                <w:rFonts w:ascii="Palatino Linotype" w:hAnsi="Palatino Linotype"/>
                <w:spacing w:val="-6"/>
              </w:rPr>
              <w:t xml:space="preserve"> </w:t>
            </w:r>
            <w:r w:rsidRPr="00142579">
              <w:rPr>
                <w:rFonts w:ascii="Palatino Linotype" w:hAnsi="Palatino Linotype"/>
              </w:rPr>
              <w:t>80), relativna</w:t>
            </w:r>
            <w:r w:rsidRPr="00142579">
              <w:rPr>
                <w:rFonts w:ascii="Palatino Linotype" w:hAnsi="Palatino Linotype"/>
                <w:spacing w:val="-6"/>
              </w:rPr>
              <w:t xml:space="preserve"> </w:t>
            </w:r>
            <w:r w:rsidRPr="00142579">
              <w:rPr>
                <w:rFonts w:ascii="Palatino Linotype" w:hAnsi="Palatino Linotype"/>
              </w:rPr>
              <w:t>pa</w:t>
            </w:r>
            <w:r w:rsidRPr="00142579">
              <w:rPr>
                <w:rFonts w:ascii="Palatino Linotype" w:hAnsi="Palatino Linotype"/>
                <w:spacing w:val="-7"/>
              </w:rPr>
              <w:t xml:space="preserve"> </w:t>
            </w:r>
            <w:r w:rsidRPr="00142579">
              <w:rPr>
                <w:rFonts w:ascii="Palatino Linotype" w:hAnsi="Palatino Linotype"/>
              </w:rPr>
              <w:t>na</w:t>
            </w:r>
            <w:r w:rsidRPr="00142579">
              <w:rPr>
                <w:rFonts w:ascii="Palatino Linotype" w:hAnsi="Palatino Linotype"/>
                <w:spacing w:val="-6"/>
              </w:rPr>
              <w:t xml:space="preserve"> </w:t>
            </w:r>
            <w:r w:rsidRPr="00142579">
              <w:rPr>
                <w:rFonts w:ascii="Palatino Linotype" w:hAnsi="Palatino Linotype"/>
              </w:rPr>
              <w:t>lokalne</w:t>
            </w:r>
            <w:r w:rsidRPr="00142579">
              <w:rPr>
                <w:rFonts w:ascii="Palatino Linotype" w:hAnsi="Palatino Linotype"/>
                <w:spacing w:val="-7"/>
              </w:rPr>
              <w:t xml:space="preserve"> </w:t>
            </w:r>
            <w:r w:rsidRPr="00142579">
              <w:rPr>
                <w:rFonts w:ascii="Palatino Linotype" w:hAnsi="Palatino Linotype"/>
              </w:rPr>
              <w:t>referenčne</w:t>
            </w:r>
            <w:r w:rsidRPr="00142579">
              <w:rPr>
                <w:rFonts w:ascii="Palatino Linotype" w:hAnsi="Palatino Linotype"/>
                <w:spacing w:val="-6"/>
              </w:rPr>
              <w:t xml:space="preserve"> </w:t>
            </w:r>
            <w:r w:rsidRPr="00142579">
              <w:rPr>
                <w:rFonts w:ascii="Palatino Linotype" w:hAnsi="Palatino Linotype"/>
              </w:rPr>
              <w:t>elipsoide</w:t>
            </w:r>
            <w:r w:rsidRPr="00142579">
              <w:rPr>
                <w:rFonts w:ascii="Palatino Linotype" w:hAnsi="Palatino Linotype"/>
                <w:spacing w:val="-7"/>
              </w:rPr>
              <w:t xml:space="preserve"> </w:t>
            </w:r>
            <w:r w:rsidRPr="00142579">
              <w:rPr>
                <w:rFonts w:ascii="Palatino Linotype" w:hAnsi="Palatino Linotype"/>
              </w:rPr>
              <w:t>(npr.</w:t>
            </w:r>
            <w:r w:rsidRPr="00142579">
              <w:rPr>
                <w:rFonts w:ascii="Palatino Linotype" w:hAnsi="Palatino Linotype"/>
                <w:spacing w:val="-6"/>
              </w:rPr>
              <w:t xml:space="preserve"> </w:t>
            </w:r>
            <w:r w:rsidRPr="00142579">
              <w:rPr>
                <w:rFonts w:ascii="Palatino Linotype" w:hAnsi="Palatino Linotype"/>
              </w:rPr>
              <w:t>Besslov).</w:t>
            </w:r>
          </w:p>
        </w:tc>
      </w:tr>
      <w:tr w:rsidR="001879AD" w:rsidRPr="00055CF7" w:rsidTr="0067275A">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geopotencialna višina</w:t>
            </w:r>
          </w:p>
          <w:p w:rsidR="001879AD" w:rsidRPr="00142579" w:rsidRDefault="001879AD" w:rsidP="00F049EB">
            <w:pPr>
              <w:pStyle w:val="TableParagraph"/>
              <w:rPr>
                <w:rFonts w:ascii="Palatino Linotype" w:hAnsi="Palatino Linotype"/>
              </w:rPr>
            </w:pPr>
            <w:r w:rsidRPr="00142579">
              <w:rPr>
                <w:rFonts w:ascii="Palatino Linotype" w:hAnsi="Palatino Linotype"/>
              </w:rPr>
              <w:t>(geopotencialna kota)</w:t>
            </w:r>
          </w:p>
        </w:tc>
        <w:tc>
          <w:tcPr>
            <w:tcW w:w="6840"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 xml:space="preserve">Oznaka je </w:t>
            </w:r>
            <w:r w:rsidRPr="00DF180D">
              <w:rPr>
                <w:rFonts w:ascii="Palatino Linotype" w:hAnsi="Palatino Linotype"/>
                <w:i/>
              </w:rPr>
              <w:t>C</w:t>
            </w:r>
            <w:r w:rsidRPr="00142579">
              <w:rPr>
                <w:rFonts w:ascii="Palatino Linotype" w:hAnsi="Palatino Linotype"/>
              </w:rPr>
              <w:t xml:space="preserve">. Predstavlja razliko težnostnega potenciala med točko obravnave in ekvipotencialno ploskvijo (ničelno nivojsko ploskvijo), v kateri je težnostni potencial enak nič, </w:t>
            </w:r>
            <w:r w:rsidRPr="00DF180D">
              <w:rPr>
                <w:rFonts w:ascii="Palatino Linotype" w:hAnsi="Palatino Linotype"/>
                <w:i/>
              </w:rPr>
              <w:t>W</w:t>
            </w:r>
            <w:r w:rsidRPr="00142579">
              <w:rPr>
                <w:rFonts w:ascii="Palatino Linotype" w:hAnsi="Palatino Linotype"/>
              </w:rPr>
              <w:t xml:space="preserve"> = 0. Za to ploskev običajno prevzamemo geoid oz.</w:t>
            </w:r>
            <w:r w:rsidR="0067275A">
              <w:rPr>
                <w:rFonts w:ascii="Palatino Linotype" w:hAnsi="Palatino Linotype"/>
              </w:rPr>
              <w:t xml:space="preserve"> kvazigeoid.</w:t>
            </w:r>
          </w:p>
        </w:tc>
      </w:tr>
      <w:tr w:rsidR="001879AD" w:rsidRPr="00055CF7" w:rsidTr="0067275A">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 xml:space="preserve">geopotencialna </w:t>
            </w:r>
          </w:p>
          <w:p w:rsidR="001879AD" w:rsidRPr="00142579" w:rsidRDefault="001879AD" w:rsidP="00F049EB">
            <w:pPr>
              <w:pStyle w:val="TableParagraph"/>
              <w:rPr>
                <w:rFonts w:ascii="Palatino Linotype" w:hAnsi="Palatino Linotype"/>
              </w:rPr>
            </w:pPr>
            <w:r w:rsidRPr="00142579">
              <w:rPr>
                <w:rFonts w:ascii="Palatino Linotype" w:hAnsi="Palatino Linotype"/>
              </w:rPr>
              <w:t>razlika</w:t>
            </w:r>
          </w:p>
        </w:tc>
        <w:tc>
          <w:tcPr>
            <w:tcW w:w="6840"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Geopotencialna razlika je določena na podlagi nivelirane višinske razlike med reperjema in srednjim težnim pospeškom, ki je izmerjen ali določen na reperjih. Geopotencialna razlika predstavlja razliko potencialov med ekvipotencialnimi ploskvami v enoti m</w:t>
            </w:r>
            <w:r w:rsidRPr="00152505">
              <w:rPr>
                <w:rFonts w:ascii="Palatino Linotype" w:hAnsi="Palatino Linotype"/>
                <w:vertAlign w:val="superscript"/>
              </w:rPr>
              <w:t>2</w:t>
            </w:r>
            <w:r w:rsidRPr="00142579">
              <w:rPr>
                <w:rFonts w:ascii="Palatino Linotype" w:hAnsi="Palatino Linotype"/>
              </w:rPr>
              <w:t>/s</w:t>
            </w:r>
            <w:r w:rsidRPr="00152505">
              <w:rPr>
                <w:rFonts w:ascii="Palatino Linotype" w:hAnsi="Palatino Linotype"/>
                <w:vertAlign w:val="superscript"/>
              </w:rPr>
              <w:t>2</w:t>
            </w:r>
            <w:r w:rsidRPr="00142579">
              <w:rPr>
                <w:rFonts w:ascii="Palatino Linotype" w:hAnsi="Palatino Linotype"/>
              </w:rPr>
              <w:t>.</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hitra</w:t>
            </w:r>
            <w:r w:rsidRPr="00142579">
              <w:rPr>
                <w:rFonts w:ascii="Palatino Linotype" w:hAnsi="Palatino Linotype"/>
                <w:spacing w:val="-4"/>
              </w:rPr>
              <w:t xml:space="preserve"> </w:t>
            </w:r>
            <w:r w:rsidRPr="00142579">
              <w:rPr>
                <w:rFonts w:ascii="Palatino Linotype" w:hAnsi="Palatino Linotype"/>
              </w:rPr>
              <w:t>statična</w:t>
            </w:r>
            <w:r w:rsidRPr="00142579">
              <w:rPr>
                <w:rFonts w:ascii="Palatino Linotype" w:hAnsi="Palatino Linotype"/>
                <w:spacing w:val="-3"/>
              </w:rPr>
              <w:t xml:space="preserve"> </w:t>
            </w:r>
            <w:r w:rsidRPr="00142579">
              <w:rPr>
                <w:rFonts w:ascii="Palatino Linotype" w:hAnsi="Palatino Linotype"/>
              </w:rPr>
              <w:t>metoda</w:t>
            </w:r>
            <w:r w:rsidRPr="00142579">
              <w:rPr>
                <w:rFonts w:ascii="Palatino Linotype" w:hAnsi="Palatino Linotype"/>
                <w:spacing w:val="27"/>
              </w:rPr>
              <w:t xml:space="preserve"> </w:t>
            </w:r>
            <w:r w:rsidRPr="00142579">
              <w:rPr>
                <w:rFonts w:ascii="Palatino Linotype" w:hAnsi="Palatino Linotype"/>
              </w:rPr>
              <w:t>GNSS-izmere</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Hitra</w:t>
            </w:r>
            <w:r w:rsidRPr="00142579">
              <w:rPr>
                <w:rFonts w:ascii="Palatino Linotype" w:hAnsi="Palatino Linotype"/>
                <w:spacing w:val="-6"/>
              </w:rPr>
              <w:t xml:space="preserve"> </w:t>
            </w:r>
            <w:r w:rsidRPr="00142579">
              <w:rPr>
                <w:rFonts w:ascii="Palatino Linotype" w:hAnsi="Palatino Linotype"/>
                <w:spacing w:val="-1"/>
              </w:rPr>
              <w:t>statična</w:t>
            </w:r>
            <w:r w:rsidRPr="00142579">
              <w:rPr>
                <w:rFonts w:ascii="Palatino Linotype" w:hAnsi="Palatino Linotype"/>
                <w:spacing w:val="-5"/>
              </w:rPr>
              <w:t xml:space="preserve"> </w:t>
            </w:r>
            <w:r w:rsidRPr="00142579">
              <w:rPr>
                <w:rFonts w:ascii="Palatino Linotype" w:hAnsi="Palatino Linotype"/>
                <w:spacing w:val="-1"/>
              </w:rPr>
              <w:t>metoda</w:t>
            </w:r>
            <w:r w:rsidRPr="00142579">
              <w:rPr>
                <w:rFonts w:ascii="Palatino Linotype" w:hAnsi="Palatino Linotype"/>
                <w:spacing w:val="-6"/>
              </w:rPr>
              <w:t xml:space="preserve"> </w:t>
            </w:r>
            <w:r w:rsidRPr="00142579">
              <w:rPr>
                <w:rFonts w:ascii="Palatino Linotype" w:hAnsi="Palatino Linotype"/>
                <w:spacing w:val="-1"/>
              </w:rPr>
              <w:t>GNSS-izmere</w:t>
            </w:r>
            <w:r w:rsidRPr="00142579">
              <w:rPr>
                <w:rFonts w:ascii="Palatino Linotype" w:hAnsi="Palatino Linotype"/>
                <w:spacing w:val="-5"/>
              </w:rPr>
              <w:t xml:space="preserve"> </w:t>
            </w:r>
            <w:r w:rsidRPr="00142579">
              <w:rPr>
                <w:rFonts w:ascii="Palatino Linotype" w:hAnsi="Palatino Linotype"/>
              </w:rPr>
              <w:t>(angl.</w:t>
            </w:r>
            <w:r w:rsidRPr="00142579">
              <w:rPr>
                <w:rFonts w:ascii="Palatino Linotype" w:hAnsi="Palatino Linotype"/>
                <w:spacing w:val="-6"/>
              </w:rPr>
              <w:t xml:space="preserve"> </w:t>
            </w:r>
            <w:r w:rsidRPr="00142579">
              <w:rPr>
                <w:rFonts w:ascii="Palatino Linotype" w:hAnsi="Palatino Linotype"/>
              </w:rPr>
              <w:t>fast</w:t>
            </w:r>
            <w:r w:rsidRPr="00142579">
              <w:rPr>
                <w:rFonts w:ascii="Palatino Linotype" w:hAnsi="Palatino Linotype"/>
                <w:spacing w:val="-6"/>
              </w:rPr>
              <w:t xml:space="preserve"> </w:t>
            </w:r>
            <w:r w:rsidRPr="00142579">
              <w:rPr>
                <w:rFonts w:ascii="Palatino Linotype" w:hAnsi="Palatino Linotype"/>
                <w:spacing w:val="-1"/>
              </w:rPr>
              <w:t>static)</w:t>
            </w:r>
            <w:r w:rsidRPr="00142579">
              <w:rPr>
                <w:rFonts w:ascii="Palatino Linotype" w:hAnsi="Palatino Linotype"/>
                <w:spacing w:val="-5"/>
              </w:rPr>
              <w:t xml:space="preserve"> </w:t>
            </w:r>
            <w:r w:rsidRPr="00142579">
              <w:rPr>
                <w:rFonts w:ascii="Palatino Linotype" w:hAnsi="Palatino Linotype"/>
              </w:rPr>
              <w:t>je</w:t>
            </w:r>
            <w:r w:rsidRPr="00142579">
              <w:rPr>
                <w:rFonts w:ascii="Palatino Linotype" w:hAnsi="Palatino Linotype"/>
                <w:spacing w:val="-6"/>
              </w:rPr>
              <w:t xml:space="preserve"> </w:t>
            </w:r>
            <w:r w:rsidRPr="00142579">
              <w:rPr>
                <w:rFonts w:ascii="Palatino Linotype" w:hAnsi="Palatino Linotype"/>
              </w:rPr>
              <w:t>vrsta</w:t>
            </w:r>
            <w:r w:rsidRPr="00142579">
              <w:rPr>
                <w:rFonts w:ascii="Palatino Linotype" w:hAnsi="Palatino Linotype"/>
                <w:spacing w:val="41"/>
                <w:w w:val="99"/>
              </w:rPr>
              <w:t xml:space="preserve"> </w:t>
            </w:r>
            <w:r w:rsidRPr="00142579">
              <w:rPr>
                <w:rFonts w:ascii="Palatino Linotype" w:hAnsi="Palatino Linotype"/>
              </w:rPr>
              <w:t>statične</w:t>
            </w:r>
            <w:r w:rsidRPr="00142579">
              <w:rPr>
                <w:rFonts w:ascii="Palatino Linotype" w:hAnsi="Palatino Linotype"/>
                <w:spacing w:val="-6"/>
              </w:rPr>
              <w:t xml:space="preserve"> </w:t>
            </w:r>
            <w:r w:rsidRPr="00142579">
              <w:rPr>
                <w:rFonts w:ascii="Palatino Linotype" w:hAnsi="Palatino Linotype"/>
                <w:spacing w:val="-1"/>
              </w:rPr>
              <w:t>metode</w:t>
            </w:r>
            <w:r w:rsidRPr="00142579">
              <w:rPr>
                <w:rFonts w:ascii="Palatino Linotype" w:hAnsi="Palatino Linotype"/>
                <w:spacing w:val="-7"/>
              </w:rPr>
              <w:t xml:space="preserve"> </w:t>
            </w:r>
            <w:r w:rsidRPr="00142579">
              <w:rPr>
                <w:rFonts w:ascii="Palatino Linotype" w:hAnsi="Palatino Linotype"/>
                <w:spacing w:val="-1"/>
              </w:rPr>
              <w:t>izmere,</w:t>
            </w:r>
            <w:r w:rsidRPr="00142579">
              <w:rPr>
                <w:rFonts w:ascii="Palatino Linotype" w:hAnsi="Palatino Linotype"/>
                <w:spacing w:val="-5"/>
              </w:rPr>
              <w:t xml:space="preserve"> </w:t>
            </w:r>
            <w:r w:rsidRPr="00142579">
              <w:rPr>
                <w:rFonts w:ascii="Palatino Linotype" w:hAnsi="Palatino Linotype"/>
              </w:rPr>
              <w:t>ki</w:t>
            </w:r>
            <w:r w:rsidRPr="00142579">
              <w:rPr>
                <w:rFonts w:ascii="Palatino Linotype" w:hAnsi="Palatino Linotype"/>
                <w:spacing w:val="-6"/>
              </w:rPr>
              <w:t xml:space="preserve"> </w:t>
            </w:r>
            <w:r w:rsidRPr="00142579">
              <w:rPr>
                <w:rFonts w:ascii="Palatino Linotype" w:hAnsi="Palatino Linotype"/>
              </w:rPr>
              <w:t>se</w:t>
            </w:r>
            <w:r w:rsidRPr="00142579">
              <w:rPr>
                <w:rFonts w:ascii="Palatino Linotype" w:hAnsi="Palatino Linotype"/>
                <w:spacing w:val="-5"/>
              </w:rPr>
              <w:t xml:space="preserve"> </w:t>
            </w:r>
            <w:r w:rsidRPr="00142579">
              <w:rPr>
                <w:rFonts w:ascii="Palatino Linotype" w:hAnsi="Palatino Linotype"/>
              </w:rPr>
              <w:t>je</w:t>
            </w:r>
            <w:r w:rsidRPr="00142579">
              <w:rPr>
                <w:rFonts w:ascii="Palatino Linotype" w:hAnsi="Palatino Linotype"/>
                <w:spacing w:val="-6"/>
              </w:rPr>
              <w:t xml:space="preserve"> </w:t>
            </w:r>
            <w:r w:rsidRPr="00142579">
              <w:rPr>
                <w:rFonts w:ascii="Palatino Linotype" w:hAnsi="Palatino Linotype"/>
              </w:rPr>
              <w:t>pojavila</w:t>
            </w:r>
            <w:r w:rsidRPr="00142579">
              <w:rPr>
                <w:rFonts w:ascii="Palatino Linotype" w:hAnsi="Palatino Linotype"/>
                <w:spacing w:val="-6"/>
              </w:rPr>
              <w:t xml:space="preserve"> </w:t>
            </w:r>
            <w:r w:rsidRPr="00142579">
              <w:rPr>
                <w:rFonts w:ascii="Palatino Linotype" w:hAnsi="Palatino Linotype"/>
              </w:rPr>
              <w:t>z</w:t>
            </w:r>
            <w:r w:rsidRPr="00142579">
              <w:rPr>
                <w:rFonts w:ascii="Palatino Linotype" w:hAnsi="Palatino Linotype"/>
                <w:spacing w:val="-5"/>
              </w:rPr>
              <w:t xml:space="preserve"> </w:t>
            </w:r>
            <w:r w:rsidRPr="00142579">
              <w:rPr>
                <w:rFonts w:ascii="Palatino Linotype" w:hAnsi="Palatino Linotype"/>
              </w:rPr>
              <w:t>razvojem</w:t>
            </w:r>
            <w:r w:rsidRPr="00142579">
              <w:rPr>
                <w:rFonts w:ascii="Palatino Linotype" w:hAnsi="Palatino Linotype"/>
                <w:spacing w:val="-8"/>
              </w:rPr>
              <w:t xml:space="preserve"> </w:t>
            </w:r>
            <w:r w:rsidRPr="00142579">
              <w:rPr>
                <w:rFonts w:ascii="Palatino Linotype" w:hAnsi="Palatino Linotype"/>
              </w:rPr>
              <w:t>algoritmov</w:t>
            </w:r>
            <w:r w:rsidRPr="00142579">
              <w:rPr>
                <w:rFonts w:ascii="Palatino Linotype" w:hAnsi="Palatino Linotype"/>
                <w:spacing w:val="-6"/>
              </w:rPr>
              <w:t xml:space="preserve"> </w:t>
            </w:r>
            <w:r w:rsidRPr="00142579">
              <w:rPr>
                <w:rFonts w:ascii="Palatino Linotype" w:hAnsi="Palatino Linotype"/>
              </w:rPr>
              <w:t>za</w:t>
            </w:r>
            <w:r w:rsidRPr="00142579">
              <w:rPr>
                <w:rFonts w:ascii="Palatino Linotype" w:hAnsi="Palatino Linotype"/>
                <w:spacing w:val="29"/>
                <w:w w:val="99"/>
              </w:rPr>
              <w:t xml:space="preserve"> </w:t>
            </w:r>
            <w:r w:rsidRPr="00142579">
              <w:rPr>
                <w:rFonts w:ascii="Palatino Linotype" w:hAnsi="Palatino Linotype"/>
              </w:rPr>
              <w:t>učinkovito</w:t>
            </w:r>
            <w:r w:rsidRPr="00142579">
              <w:rPr>
                <w:rFonts w:ascii="Palatino Linotype" w:hAnsi="Palatino Linotype"/>
                <w:spacing w:val="-9"/>
              </w:rPr>
              <w:t xml:space="preserve"> </w:t>
            </w:r>
            <w:r w:rsidRPr="00142579">
              <w:rPr>
                <w:rFonts w:ascii="Palatino Linotype" w:hAnsi="Palatino Linotype"/>
                <w:spacing w:val="-1"/>
              </w:rPr>
              <w:t>določitev</w:t>
            </w:r>
            <w:r w:rsidRPr="00142579">
              <w:rPr>
                <w:rFonts w:ascii="Palatino Linotype" w:hAnsi="Palatino Linotype"/>
                <w:spacing w:val="-9"/>
              </w:rPr>
              <w:t xml:space="preserve"> </w:t>
            </w:r>
            <w:r w:rsidRPr="00142579">
              <w:rPr>
                <w:rFonts w:ascii="Palatino Linotype" w:hAnsi="Palatino Linotype"/>
              </w:rPr>
              <w:t>fazne nedoločenosti</w:t>
            </w:r>
            <w:r w:rsidRPr="00142579">
              <w:rPr>
                <w:rFonts w:ascii="Palatino Linotype" w:hAnsi="Palatino Linotype"/>
                <w:spacing w:val="-8"/>
              </w:rPr>
              <w:t xml:space="preserve"> </w:t>
            </w:r>
            <w:r w:rsidRPr="00142579">
              <w:rPr>
                <w:rFonts w:ascii="Palatino Linotype" w:hAnsi="Palatino Linotype"/>
                <w:spacing w:val="-1"/>
              </w:rPr>
              <w:t>(angl.</w:t>
            </w:r>
            <w:r w:rsidRPr="00142579">
              <w:rPr>
                <w:rFonts w:ascii="Palatino Linotype" w:hAnsi="Palatino Linotype"/>
                <w:spacing w:val="-6"/>
              </w:rPr>
              <w:t xml:space="preserve"> </w:t>
            </w:r>
            <w:r w:rsidRPr="00142579">
              <w:rPr>
                <w:rFonts w:ascii="Palatino Linotype" w:hAnsi="Palatino Linotype"/>
                <w:spacing w:val="-1"/>
              </w:rPr>
              <w:t>resolving</w:t>
            </w:r>
            <w:r w:rsidRPr="00142579">
              <w:rPr>
                <w:rFonts w:ascii="Palatino Linotype" w:hAnsi="Palatino Linotype"/>
                <w:spacing w:val="-6"/>
              </w:rPr>
              <w:t xml:space="preserve"> </w:t>
            </w:r>
            <w:r w:rsidRPr="00142579">
              <w:rPr>
                <w:rFonts w:ascii="Palatino Linotype" w:hAnsi="Palatino Linotype"/>
              </w:rPr>
              <w:t>the phase</w:t>
            </w:r>
            <w:r w:rsidRPr="00142579">
              <w:rPr>
                <w:rFonts w:ascii="Palatino Linotype" w:hAnsi="Palatino Linotype"/>
                <w:spacing w:val="75"/>
                <w:w w:val="99"/>
              </w:rPr>
              <w:t xml:space="preserve"> </w:t>
            </w:r>
            <w:r w:rsidRPr="00142579">
              <w:rPr>
                <w:rFonts w:ascii="Palatino Linotype" w:hAnsi="Palatino Linotype"/>
                <w:spacing w:val="-1"/>
              </w:rPr>
              <w:t>ambiguity)</w:t>
            </w:r>
            <w:r w:rsidRPr="00142579">
              <w:rPr>
                <w:rFonts w:ascii="Palatino Linotype" w:hAnsi="Palatino Linotype"/>
                <w:spacing w:val="-8"/>
              </w:rPr>
              <w:t xml:space="preserve"> </w:t>
            </w:r>
            <w:r w:rsidRPr="00142579">
              <w:rPr>
                <w:rFonts w:ascii="Palatino Linotype" w:hAnsi="Palatino Linotype"/>
                <w:spacing w:val="-1"/>
              </w:rPr>
              <w:t>ob</w:t>
            </w:r>
            <w:r w:rsidRPr="00142579">
              <w:rPr>
                <w:rFonts w:ascii="Palatino Linotype" w:hAnsi="Palatino Linotype"/>
                <w:spacing w:val="34"/>
              </w:rPr>
              <w:t xml:space="preserve"> </w:t>
            </w:r>
            <w:r w:rsidRPr="00142579">
              <w:rPr>
                <w:rFonts w:ascii="Palatino Linotype" w:hAnsi="Palatino Linotype"/>
              </w:rPr>
              <w:t>uporabi</w:t>
            </w:r>
            <w:r w:rsidRPr="00142579">
              <w:rPr>
                <w:rFonts w:ascii="Palatino Linotype" w:hAnsi="Palatino Linotype"/>
                <w:spacing w:val="-6"/>
              </w:rPr>
              <w:t xml:space="preserve"> </w:t>
            </w:r>
            <w:r w:rsidRPr="00142579">
              <w:rPr>
                <w:rFonts w:ascii="Palatino Linotype" w:hAnsi="Palatino Linotype"/>
                <w:spacing w:val="-1"/>
              </w:rPr>
              <w:t>različnih</w:t>
            </w:r>
            <w:r w:rsidRPr="00142579">
              <w:rPr>
                <w:rFonts w:ascii="Palatino Linotype" w:hAnsi="Palatino Linotype"/>
                <w:spacing w:val="-6"/>
              </w:rPr>
              <w:t xml:space="preserve"> </w:t>
            </w:r>
            <w:r w:rsidRPr="00142579">
              <w:rPr>
                <w:rFonts w:ascii="Palatino Linotype" w:hAnsi="Palatino Linotype"/>
              </w:rPr>
              <w:t>tipov</w:t>
            </w:r>
            <w:r w:rsidRPr="00142579">
              <w:rPr>
                <w:rFonts w:ascii="Palatino Linotype" w:hAnsi="Palatino Linotype"/>
                <w:spacing w:val="-7"/>
              </w:rPr>
              <w:t xml:space="preserve"> </w:t>
            </w:r>
            <w:r w:rsidRPr="00142579">
              <w:rPr>
                <w:rFonts w:ascii="Palatino Linotype" w:hAnsi="Palatino Linotype"/>
              </w:rPr>
              <w:t>opazovanj</w:t>
            </w:r>
            <w:r w:rsidRPr="00142579">
              <w:rPr>
                <w:rFonts w:ascii="Palatino Linotype" w:hAnsi="Palatino Linotype"/>
                <w:spacing w:val="-6"/>
              </w:rPr>
              <w:t xml:space="preserve"> </w:t>
            </w:r>
            <w:r w:rsidRPr="00142579">
              <w:rPr>
                <w:rFonts w:ascii="Palatino Linotype" w:hAnsi="Palatino Linotype"/>
              </w:rPr>
              <w:t>(fazi</w:t>
            </w:r>
            <w:r w:rsidRPr="00142579">
              <w:rPr>
                <w:rFonts w:ascii="Palatino Linotype" w:hAnsi="Palatino Linotype"/>
                <w:spacing w:val="-6"/>
              </w:rPr>
              <w:t xml:space="preserve"> </w:t>
            </w:r>
            <w:r w:rsidRPr="00142579">
              <w:rPr>
                <w:rFonts w:ascii="Palatino Linotype" w:hAnsi="Palatino Linotype"/>
              </w:rPr>
              <w:t>valovanj</w:t>
            </w:r>
            <w:r w:rsidRPr="00142579">
              <w:rPr>
                <w:rFonts w:ascii="Palatino Linotype" w:hAnsi="Palatino Linotype"/>
                <w:spacing w:val="-7"/>
              </w:rPr>
              <w:t xml:space="preserve"> </w:t>
            </w:r>
            <w:r w:rsidRPr="00142579">
              <w:rPr>
                <w:rFonts w:ascii="Palatino Linotype" w:hAnsi="Palatino Linotype"/>
              </w:rPr>
              <w:t>L1</w:t>
            </w:r>
            <w:r w:rsidRPr="00142579">
              <w:rPr>
                <w:rFonts w:ascii="Palatino Linotype" w:hAnsi="Palatino Linotype"/>
                <w:spacing w:val="-6"/>
              </w:rPr>
              <w:t xml:space="preserve"> </w:t>
            </w:r>
            <w:r w:rsidRPr="00142579">
              <w:rPr>
                <w:rFonts w:ascii="Palatino Linotype" w:hAnsi="Palatino Linotype"/>
              </w:rPr>
              <w:t>in</w:t>
            </w:r>
            <w:r w:rsidRPr="00142579">
              <w:rPr>
                <w:rFonts w:ascii="Palatino Linotype" w:hAnsi="Palatino Linotype"/>
                <w:spacing w:val="-7"/>
              </w:rPr>
              <w:t xml:space="preserve"> </w:t>
            </w:r>
            <w:r w:rsidRPr="00142579">
              <w:rPr>
                <w:rFonts w:ascii="Palatino Linotype" w:hAnsi="Palatino Linotype"/>
              </w:rPr>
              <w:t>L2,</w:t>
            </w:r>
            <w:r w:rsidRPr="00142579">
              <w:rPr>
                <w:rFonts w:ascii="Palatino Linotype" w:hAnsi="Palatino Linotype"/>
                <w:spacing w:val="-6"/>
              </w:rPr>
              <w:t xml:space="preserve"> </w:t>
            </w:r>
            <w:r w:rsidRPr="00142579">
              <w:rPr>
                <w:rFonts w:ascii="Palatino Linotype" w:hAnsi="Palatino Linotype"/>
              </w:rPr>
              <w:t>C/A-</w:t>
            </w:r>
            <w:r w:rsidRPr="00142579">
              <w:rPr>
                <w:rFonts w:ascii="Palatino Linotype" w:hAnsi="Palatino Linotype"/>
                <w:spacing w:val="-6"/>
              </w:rPr>
              <w:t xml:space="preserve"> </w:t>
            </w:r>
            <w:r w:rsidRPr="00142579">
              <w:rPr>
                <w:rFonts w:ascii="Palatino Linotype" w:hAnsi="Palatino Linotype"/>
              </w:rPr>
              <w:t>in</w:t>
            </w:r>
            <w:r w:rsidRPr="00142579">
              <w:rPr>
                <w:rFonts w:ascii="Palatino Linotype" w:hAnsi="Palatino Linotype"/>
                <w:spacing w:val="27"/>
                <w:w w:val="99"/>
              </w:rPr>
              <w:t xml:space="preserve"> </w:t>
            </w:r>
            <w:r w:rsidRPr="00142579">
              <w:rPr>
                <w:rFonts w:ascii="Palatino Linotype" w:hAnsi="Palatino Linotype"/>
                <w:spacing w:val="-1"/>
              </w:rPr>
              <w:t>P-kode)</w:t>
            </w:r>
            <w:r w:rsidRPr="00142579">
              <w:rPr>
                <w:rFonts w:ascii="Palatino Linotype" w:hAnsi="Palatino Linotype"/>
                <w:spacing w:val="-5"/>
              </w:rPr>
              <w:t xml:space="preserve"> </w:t>
            </w:r>
            <w:r w:rsidRPr="00142579">
              <w:rPr>
                <w:rFonts w:ascii="Palatino Linotype" w:hAnsi="Palatino Linotype"/>
              </w:rPr>
              <w:t>in</w:t>
            </w:r>
            <w:r w:rsidRPr="00142579">
              <w:rPr>
                <w:rFonts w:ascii="Palatino Linotype" w:hAnsi="Palatino Linotype"/>
                <w:spacing w:val="24"/>
                <w:w w:val="99"/>
              </w:rPr>
              <w:t xml:space="preserve"> </w:t>
            </w:r>
            <w:r w:rsidRPr="00142579">
              <w:rPr>
                <w:rFonts w:ascii="Palatino Linotype" w:hAnsi="Palatino Linotype"/>
              </w:rPr>
              <w:t>različnih</w:t>
            </w:r>
            <w:r w:rsidRPr="00142579">
              <w:rPr>
                <w:rFonts w:ascii="Palatino Linotype" w:hAnsi="Palatino Linotype"/>
                <w:spacing w:val="-9"/>
              </w:rPr>
              <w:t xml:space="preserve"> </w:t>
            </w:r>
            <w:r w:rsidRPr="00142579">
              <w:rPr>
                <w:rFonts w:ascii="Palatino Linotype" w:hAnsi="Palatino Linotype"/>
              </w:rPr>
              <w:t>kombinacij</w:t>
            </w:r>
            <w:r w:rsidRPr="00142579">
              <w:rPr>
                <w:rFonts w:ascii="Palatino Linotype" w:hAnsi="Palatino Linotype"/>
                <w:spacing w:val="-8"/>
              </w:rPr>
              <w:t xml:space="preserve"> </w:t>
            </w:r>
            <w:r w:rsidRPr="00142579">
              <w:rPr>
                <w:rFonts w:ascii="Palatino Linotype" w:hAnsi="Palatino Linotype"/>
              </w:rPr>
              <w:t>teh</w:t>
            </w:r>
            <w:r w:rsidRPr="00142579">
              <w:rPr>
                <w:rFonts w:ascii="Palatino Linotype" w:hAnsi="Palatino Linotype"/>
                <w:spacing w:val="-8"/>
              </w:rPr>
              <w:t xml:space="preserve"> </w:t>
            </w:r>
            <w:r w:rsidRPr="00142579">
              <w:rPr>
                <w:rFonts w:ascii="Palatino Linotype" w:hAnsi="Palatino Linotype"/>
              </w:rPr>
              <w:t>opazovanj,</w:t>
            </w:r>
            <w:r w:rsidRPr="00142579">
              <w:rPr>
                <w:rFonts w:ascii="Palatino Linotype" w:hAnsi="Palatino Linotype"/>
                <w:spacing w:val="-8"/>
              </w:rPr>
              <w:t xml:space="preserve"> </w:t>
            </w:r>
            <w:r w:rsidRPr="00142579">
              <w:rPr>
                <w:rFonts w:ascii="Palatino Linotype" w:hAnsi="Palatino Linotype"/>
              </w:rPr>
              <w:t>kar</w:t>
            </w:r>
            <w:r w:rsidRPr="00142579">
              <w:rPr>
                <w:rFonts w:ascii="Palatino Linotype" w:hAnsi="Palatino Linotype"/>
                <w:spacing w:val="-8"/>
              </w:rPr>
              <w:t xml:space="preserve"> </w:t>
            </w:r>
            <w:r w:rsidRPr="00142579">
              <w:rPr>
                <w:rFonts w:ascii="Palatino Linotype" w:hAnsi="Palatino Linotype"/>
                <w:spacing w:val="-1"/>
              </w:rPr>
              <w:t>omogoča</w:t>
            </w:r>
            <w:r w:rsidRPr="00142579">
              <w:rPr>
                <w:rFonts w:ascii="Palatino Linotype" w:hAnsi="Palatino Linotype"/>
                <w:spacing w:val="-7"/>
              </w:rPr>
              <w:t xml:space="preserve"> </w:t>
            </w:r>
            <w:r w:rsidRPr="00142579">
              <w:rPr>
                <w:rFonts w:ascii="Palatino Linotype" w:hAnsi="Palatino Linotype"/>
              </w:rPr>
              <w:t>hitro</w:t>
            </w:r>
            <w:r w:rsidRPr="00142579">
              <w:rPr>
                <w:rFonts w:ascii="Palatino Linotype" w:hAnsi="Palatino Linotype"/>
                <w:spacing w:val="-7"/>
              </w:rPr>
              <w:t xml:space="preserve"> </w:t>
            </w:r>
            <w:r w:rsidRPr="00142579">
              <w:rPr>
                <w:rFonts w:ascii="Palatino Linotype" w:hAnsi="Palatino Linotype"/>
              </w:rPr>
              <w:t>in</w:t>
            </w:r>
            <w:r w:rsidRPr="00142579">
              <w:rPr>
                <w:rFonts w:ascii="Palatino Linotype" w:hAnsi="Palatino Linotype"/>
                <w:spacing w:val="-7"/>
              </w:rPr>
              <w:t xml:space="preserve"> </w:t>
            </w:r>
            <w:r w:rsidRPr="00142579">
              <w:rPr>
                <w:rFonts w:ascii="Palatino Linotype" w:hAnsi="Palatino Linotype"/>
              </w:rPr>
              <w:t>zanesljivo</w:t>
            </w:r>
            <w:r w:rsidRPr="00142579">
              <w:rPr>
                <w:rFonts w:ascii="Palatino Linotype" w:hAnsi="Palatino Linotype"/>
                <w:spacing w:val="25"/>
                <w:w w:val="99"/>
              </w:rPr>
              <w:t xml:space="preserve"> </w:t>
            </w:r>
            <w:r w:rsidRPr="00142579">
              <w:rPr>
                <w:rFonts w:ascii="Palatino Linotype" w:hAnsi="Palatino Linotype"/>
              </w:rPr>
              <w:t>določitev</w:t>
            </w:r>
            <w:r w:rsidRPr="00142579">
              <w:rPr>
                <w:rFonts w:ascii="Palatino Linotype" w:hAnsi="Palatino Linotype"/>
                <w:spacing w:val="-10"/>
              </w:rPr>
              <w:t xml:space="preserve"> </w:t>
            </w:r>
            <w:r w:rsidRPr="00142579">
              <w:rPr>
                <w:rFonts w:ascii="Palatino Linotype" w:hAnsi="Palatino Linotype"/>
                <w:spacing w:val="-1"/>
              </w:rPr>
              <w:t>fazne nedoločenosti</w:t>
            </w:r>
            <w:r w:rsidRPr="00142579">
              <w:rPr>
                <w:rFonts w:ascii="Palatino Linotype" w:hAnsi="Palatino Linotype"/>
              </w:rPr>
              <w:t>.</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rPr>
              <w:t>inicializacija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Visoka</w:t>
            </w:r>
            <w:r w:rsidRPr="00142579">
              <w:rPr>
                <w:rFonts w:ascii="Palatino Linotype" w:hAnsi="Palatino Linotype"/>
                <w:spacing w:val="-8"/>
              </w:rPr>
              <w:t xml:space="preserve"> </w:t>
            </w:r>
            <w:r w:rsidRPr="00142579">
              <w:rPr>
                <w:rFonts w:ascii="Palatino Linotype" w:hAnsi="Palatino Linotype"/>
              </w:rPr>
              <w:t>kakovost</w:t>
            </w:r>
            <w:r w:rsidRPr="00142579">
              <w:rPr>
                <w:rFonts w:ascii="Palatino Linotype" w:hAnsi="Palatino Linotype"/>
                <w:spacing w:val="-7"/>
              </w:rPr>
              <w:t xml:space="preserve"> </w:t>
            </w:r>
            <w:r w:rsidRPr="00142579">
              <w:rPr>
                <w:rFonts w:ascii="Palatino Linotype" w:hAnsi="Palatino Linotype"/>
              </w:rPr>
              <w:t>določitve</w:t>
            </w:r>
            <w:r w:rsidRPr="00142579">
              <w:rPr>
                <w:rFonts w:ascii="Palatino Linotype" w:hAnsi="Palatino Linotype"/>
                <w:spacing w:val="-8"/>
              </w:rPr>
              <w:t xml:space="preserve"> </w:t>
            </w:r>
            <w:r w:rsidRPr="00142579">
              <w:rPr>
                <w:rFonts w:ascii="Palatino Linotype" w:hAnsi="Palatino Linotype"/>
              </w:rPr>
              <w:t>koordinat</w:t>
            </w:r>
            <w:r w:rsidRPr="00142579">
              <w:rPr>
                <w:rFonts w:ascii="Palatino Linotype" w:hAnsi="Palatino Linotype"/>
                <w:spacing w:val="-8"/>
              </w:rPr>
              <w:t xml:space="preserve"> </w:t>
            </w:r>
            <w:r w:rsidRPr="00142579">
              <w:rPr>
                <w:rFonts w:ascii="Palatino Linotype" w:hAnsi="Palatino Linotype"/>
              </w:rPr>
              <w:t>na</w:t>
            </w:r>
            <w:r w:rsidRPr="00142579">
              <w:rPr>
                <w:rFonts w:ascii="Palatino Linotype" w:hAnsi="Palatino Linotype"/>
                <w:spacing w:val="-7"/>
              </w:rPr>
              <w:t xml:space="preserve"> </w:t>
            </w:r>
            <w:r w:rsidRPr="00142579">
              <w:rPr>
                <w:rFonts w:ascii="Palatino Linotype" w:hAnsi="Palatino Linotype"/>
              </w:rPr>
              <w:t>osnovi</w:t>
            </w:r>
            <w:r w:rsidRPr="00142579">
              <w:rPr>
                <w:rFonts w:ascii="Palatino Linotype" w:hAnsi="Palatino Linotype"/>
                <w:spacing w:val="-7"/>
              </w:rPr>
              <w:t xml:space="preserve"> </w:t>
            </w:r>
            <w:r w:rsidRPr="00142579">
              <w:rPr>
                <w:rFonts w:ascii="Palatino Linotype" w:hAnsi="Palatino Linotype"/>
              </w:rPr>
              <w:t>faznih</w:t>
            </w:r>
            <w:r w:rsidRPr="00142579">
              <w:rPr>
                <w:rFonts w:ascii="Palatino Linotype" w:hAnsi="Palatino Linotype"/>
                <w:spacing w:val="-8"/>
              </w:rPr>
              <w:t xml:space="preserve"> </w:t>
            </w:r>
            <w:r w:rsidRPr="00142579">
              <w:rPr>
                <w:rFonts w:ascii="Palatino Linotype" w:hAnsi="Palatino Linotype"/>
              </w:rPr>
              <w:t>opazovanj</w:t>
            </w:r>
            <w:r w:rsidRPr="00142579">
              <w:rPr>
                <w:rFonts w:ascii="Palatino Linotype" w:hAnsi="Palatino Linotype"/>
                <w:spacing w:val="27"/>
                <w:w w:val="99"/>
              </w:rPr>
              <w:t xml:space="preserve"> </w:t>
            </w:r>
            <w:r w:rsidRPr="00142579">
              <w:rPr>
                <w:rFonts w:ascii="Palatino Linotype" w:hAnsi="Palatino Linotype"/>
              </w:rPr>
              <w:t>temelji</w:t>
            </w:r>
            <w:r w:rsidRPr="00142579">
              <w:rPr>
                <w:rFonts w:ascii="Palatino Linotype" w:hAnsi="Palatino Linotype"/>
                <w:spacing w:val="-6"/>
              </w:rPr>
              <w:t xml:space="preserve"> </w:t>
            </w:r>
            <w:r w:rsidRPr="00142579">
              <w:rPr>
                <w:rFonts w:ascii="Palatino Linotype" w:hAnsi="Palatino Linotype"/>
              </w:rPr>
              <w:t>na</w:t>
            </w:r>
            <w:r w:rsidRPr="00142579">
              <w:rPr>
                <w:rFonts w:ascii="Palatino Linotype" w:hAnsi="Palatino Linotype"/>
                <w:spacing w:val="-6"/>
              </w:rPr>
              <w:t xml:space="preserve"> </w:t>
            </w:r>
            <w:r w:rsidRPr="00142579">
              <w:rPr>
                <w:rFonts w:ascii="Palatino Linotype" w:hAnsi="Palatino Linotype"/>
              </w:rPr>
              <w:t>zanesljivi</w:t>
            </w:r>
            <w:r w:rsidRPr="00142579">
              <w:rPr>
                <w:rFonts w:ascii="Palatino Linotype" w:hAnsi="Palatino Linotype"/>
                <w:spacing w:val="-6"/>
              </w:rPr>
              <w:t xml:space="preserve"> </w:t>
            </w:r>
            <w:r w:rsidRPr="00142579">
              <w:rPr>
                <w:rFonts w:ascii="Palatino Linotype" w:hAnsi="Palatino Linotype"/>
              </w:rPr>
              <w:t>določitvi</w:t>
            </w:r>
            <w:r w:rsidRPr="00142579">
              <w:rPr>
                <w:rFonts w:ascii="Palatino Linotype" w:hAnsi="Palatino Linotype"/>
                <w:spacing w:val="-6"/>
              </w:rPr>
              <w:t xml:space="preserve"> </w:t>
            </w:r>
            <w:r w:rsidRPr="00142579">
              <w:rPr>
                <w:rFonts w:ascii="Palatino Linotype" w:hAnsi="Palatino Linotype"/>
              </w:rPr>
              <w:t>fazne nedoločenosti</w:t>
            </w:r>
            <w:r w:rsidRPr="00142579">
              <w:rPr>
                <w:rFonts w:ascii="Palatino Linotype" w:hAnsi="Palatino Linotype"/>
                <w:spacing w:val="-7"/>
              </w:rPr>
              <w:t xml:space="preserve"> </w:t>
            </w:r>
            <w:r w:rsidRPr="00142579">
              <w:rPr>
                <w:rFonts w:ascii="Palatino Linotype" w:hAnsi="Palatino Linotype"/>
              </w:rPr>
              <w:t>valovanja</w:t>
            </w:r>
            <w:r w:rsidRPr="00142579">
              <w:rPr>
                <w:rFonts w:ascii="Palatino Linotype" w:hAnsi="Palatino Linotype"/>
                <w:spacing w:val="-8"/>
              </w:rPr>
              <w:t xml:space="preserve"> </w:t>
            </w:r>
            <w:r w:rsidRPr="00142579">
              <w:rPr>
                <w:rFonts w:ascii="Palatino Linotype" w:hAnsi="Palatino Linotype"/>
              </w:rPr>
              <w:t>med</w:t>
            </w:r>
            <w:r w:rsidRPr="00142579">
              <w:rPr>
                <w:rFonts w:ascii="Palatino Linotype" w:hAnsi="Palatino Linotype"/>
                <w:spacing w:val="-8"/>
              </w:rPr>
              <w:t xml:space="preserve"> </w:t>
            </w:r>
            <w:r w:rsidRPr="00142579">
              <w:rPr>
                <w:rFonts w:ascii="Palatino Linotype" w:hAnsi="Palatino Linotype"/>
              </w:rPr>
              <w:t>satelitom</w:t>
            </w:r>
            <w:r w:rsidRPr="00142579">
              <w:rPr>
                <w:rFonts w:ascii="Palatino Linotype" w:hAnsi="Palatino Linotype"/>
                <w:spacing w:val="-9"/>
              </w:rPr>
              <w:t xml:space="preserve"> </w:t>
            </w:r>
            <w:r w:rsidRPr="00142579">
              <w:rPr>
                <w:rFonts w:ascii="Palatino Linotype" w:hAnsi="Palatino Linotype"/>
              </w:rPr>
              <w:t>in</w:t>
            </w:r>
            <w:r w:rsidRPr="00142579">
              <w:rPr>
                <w:rFonts w:ascii="Palatino Linotype" w:hAnsi="Palatino Linotype"/>
                <w:spacing w:val="-8"/>
              </w:rPr>
              <w:t xml:space="preserve"> </w:t>
            </w:r>
            <w:r w:rsidRPr="00142579">
              <w:rPr>
                <w:rFonts w:ascii="Palatino Linotype" w:hAnsi="Palatino Linotype"/>
              </w:rPr>
              <w:t>sprejemnikom.</w:t>
            </w:r>
            <w:r w:rsidRPr="00142579">
              <w:rPr>
                <w:rFonts w:ascii="Palatino Linotype" w:hAnsi="Palatino Linotype"/>
                <w:spacing w:val="-7"/>
              </w:rPr>
              <w:t xml:space="preserve"> </w:t>
            </w:r>
            <w:r w:rsidRPr="00142579">
              <w:rPr>
                <w:rFonts w:ascii="Palatino Linotype" w:hAnsi="Palatino Linotype"/>
              </w:rPr>
              <w:t>Pri</w:t>
            </w:r>
            <w:r w:rsidRPr="00142579">
              <w:rPr>
                <w:rFonts w:ascii="Palatino Linotype" w:hAnsi="Palatino Linotype"/>
                <w:spacing w:val="49"/>
                <w:w w:val="99"/>
              </w:rPr>
              <w:t xml:space="preserve"> </w:t>
            </w:r>
            <w:r w:rsidRPr="00142579">
              <w:rPr>
                <w:rFonts w:ascii="Palatino Linotype" w:hAnsi="Palatino Linotype"/>
              </w:rPr>
              <w:t>kinematičnih</w:t>
            </w:r>
            <w:r w:rsidRPr="00142579">
              <w:rPr>
                <w:rFonts w:ascii="Palatino Linotype" w:hAnsi="Palatino Linotype"/>
                <w:spacing w:val="-8"/>
              </w:rPr>
              <w:t xml:space="preserve"> </w:t>
            </w:r>
            <w:r w:rsidRPr="00142579">
              <w:rPr>
                <w:rFonts w:ascii="Palatino Linotype" w:hAnsi="Palatino Linotype"/>
              </w:rPr>
              <w:t>metodah</w:t>
            </w:r>
            <w:r w:rsidRPr="00142579">
              <w:rPr>
                <w:rFonts w:ascii="Palatino Linotype" w:hAnsi="Palatino Linotype"/>
                <w:spacing w:val="-8"/>
              </w:rPr>
              <w:t xml:space="preserve"> </w:t>
            </w:r>
            <w:r w:rsidRPr="00142579">
              <w:rPr>
                <w:rFonts w:ascii="Palatino Linotype" w:hAnsi="Palatino Linotype"/>
              </w:rPr>
              <w:t>je</w:t>
            </w:r>
            <w:r w:rsidRPr="00142579">
              <w:rPr>
                <w:rFonts w:ascii="Palatino Linotype" w:hAnsi="Palatino Linotype"/>
                <w:spacing w:val="-7"/>
              </w:rPr>
              <w:t xml:space="preserve"> </w:t>
            </w:r>
            <w:r w:rsidRPr="00142579">
              <w:rPr>
                <w:rFonts w:ascii="Palatino Linotype" w:hAnsi="Palatino Linotype"/>
              </w:rPr>
              <w:t>fazna nedoločenost</w:t>
            </w:r>
            <w:r w:rsidRPr="00142579">
              <w:rPr>
                <w:rFonts w:ascii="Palatino Linotype" w:hAnsi="Palatino Linotype"/>
                <w:spacing w:val="-7"/>
              </w:rPr>
              <w:t xml:space="preserve"> </w:t>
            </w:r>
            <w:r w:rsidRPr="00142579">
              <w:rPr>
                <w:rFonts w:ascii="Palatino Linotype" w:hAnsi="Palatino Linotype"/>
              </w:rPr>
              <w:t>določena</w:t>
            </w:r>
            <w:r w:rsidRPr="00142579">
              <w:rPr>
                <w:rFonts w:ascii="Palatino Linotype" w:hAnsi="Palatino Linotype"/>
                <w:spacing w:val="-8"/>
              </w:rPr>
              <w:t xml:space="preserve"> </w:t>
            </w:r>
            <w:r w:rsidRPr="00142579">
              <w:rPr>
                <w:rFonts w:ascii="Palatino Linotype" w:hAnsi="Palatino Linotype"/>
              </w:rPr>
              <w:t>z</w:t>
            </w:r>
            <w:r w:rsidRPr="00142579">
              <w:rPr>
                <w:rFonts w:ascii="Palatino Linotype" w:hAnsi="Palatino Linotype"/>
                <w:spacing w:val="45"/>
                <w:w w:val="99"/>
              </w:rPr>
              <w:t xml:space="preserve"> </w:t>
            </w:r>
            <w:r w:rsidRPr="00142579">
              <w:rPr>
                <w:rFonts w:ascii="Palatino Linotype" w:hAnsi="Palatino Linotype"/>
              </w:rPr>
              <w:t>inicializacijo</w:t>
            </w:r>
            <w:r w:rsidRPr="00142579">
              <w:rPr>
                <w:rFonts w:ascii="Palatino Linotype" w:hAnsi="Palatino Linotype"/>
                <w:spacing w:val="-7"/>
              </w:rPr>
              <w:t xml:space="preserve"> </w:t>
            </w:r>
            <w:r w:rsidRPr="00142579">
              <w:rPr>
                <w:rFonts w:ascii="Palatino Linotype" w:hAnsi="Palatino Linotype"/>
              </w:rPr>
              <w:t>v</w:t>
            </w:r>
            <w:r w:rsidRPr="00142579">
              <w:rPr>
                <w:rFonts w:ascii="Palatino Linotype" w:hAnsi="Palatino Linotype"/>
                <w:spacing w:val="-6"/>
              </w:rPr>
              <w:t xml:space="preserve"> </w:t>
            </w:r>
            <w:r w:rsidRPr="00142579">
              <w:rPr>
                <w:rFonts w:ascii="Palatino Linotype" w:hAnsi="Palatino Linotype"/>
              </w:rPr>
              <w:t>začetnem</w:t>
            </w:r>
            <w:r w:rsidRPr="00142579">
              <w:rPr>
                <w:rFonts w:ascii="Palatino Linotype" w:hAnsi="Palatino Linotype"/>
                <w:spacing w:val="-7"/>
              </w:rPr>
              <w:t xml:space="preserve"> </w:t>
            </w:r>
            <w:r w:rsidRPr="00142579">
              <w:rPr>
                <w:rFonts w:ascii="Palatino Linotype" w:hAnsi="Palatino Linotype"/>
              </w:rPr>
              <w:t>trenutku</w:t>
            </w:r>
            <w:r w:rsidRPr="00142579">
              <w:rPr>
                <w:rFonts w:ascii="Palatino Linotype" w:hAnsi="Palatino Linotype"/>
                <w:spacing w:val="-7"/>
              </w:rPr>
              <w:t xml:space="preserve"> </w:t>
            </w:r>
            <w:r w:rsidRPr="00142579">
              <w:rPr>
                <w:rFonts w:ascii="Palatino Linotype" w:hAnsi="Palatino Linotype"/>
              </w:rPr>
              <w:t>opazovanj</w:t>
            </w:r>
            <w:r w:rsidRPr="00142579">
              <w:rPr>
                <w:rFonts w:ascii="Palatino Linotype" w:hAnsi="Palatino Linotype"/>
                <w:spacing w:val="-6"/>
              </w:rPr>
              <w:t xml:space="preserve"> </w:t>
            </w:r>
            <w:r w:rsidRPr="00142579">
              <w:rPr>
                <w:rFonts w:ascii="Palatino Linotype" w:hAnsi="Palatino Linotype"/>
              </w:rPr>
              <w:t>in</w:t>
            </w:r>
            <w:r w:rsidRPr="00142579">
              <w:rPr>
                <w:rFonts w:ascii="Palatino Linotype" w:hAnsi="Palatino Linotype"/>
                <w:spacing w:val="-7"/>
              </w:rPr>
              <w:t xml:space="preserve"> </w:t>
            </w:r>
            <w:r w:rsidRPr="00142579">
              <w:rPr>
                <w:rFonts w:ascii="Palatino Linotype" w:hAnsi="Palatino Linotype"/>
              </w:rPr>
              <w:t>mora biti</w:t>
            </w:r>
            <w:r w:rsidRPr="00142579">
              <w:rPr>
                <w:rFonts w:ascii="Palatino Linotype" w:hAnsi="Palatino Linotype"/>
                <w:spacing w:val="-7"/>
              </w:rPr>
              <w:t xml:space="preserve"> </w:t>
            </w:r>
            <w:r w:rsidRPr="00142579">
              <w:rPr>
                <w:rFonts w:ascii="Palatino Linotype" w:hAnsi="Palatino Linotype"/>
              </w:rPr>
              <w:t>konstantno</w:t>
            </w:r>
            <w:r w:rsidRPr="00142579">
              <w:rPr>
                <w:rFonts w:ascii="Palatino Linotype" w:hAnsi="Palatino Linotype"/>
                <w:spacing w:val="-7"/>
              </w:rPr>
              <w:t xml:space="preserve"> </w:t>
            </w:r>
            <w:r w:rsidRPr="00142579">
              <w:rPr>
                <w:rFonts w:ascii="Palatino Linotype" w:hAnsi="Palatino Linotype"/>
              </w:rPr>
              <w:t>v</w:t>
            </w:r>
            <w:r w:rsidRPr="00142579">
              <w:rPr>
                <w:rFonts w:ascii="Palatino Linotype" w:hAnsi="Palatino Linotype"/>
                <w:spacing w:val="-5"/>
              </w:rPr>
              <w:t xml:space="preserve"> </w:t>
            </w:r>
            <w:r w:rsidRPr="00142579">
              <w:rPr>
                <w:rFonts w:ascii="Palatino Linotype" w:hAnsi="Palatino Linotype"/>
              </w:rPr>
              <w:t>času</w:t>
            </w:r>
            <w:r w:rsidRPr="00142579">
              <w:rPr>
                <w:rFonts w:ascii="Palatino Linotype" w:hAnsi="Palatino Linotype"/>
                <w:spacing w:val="43"/>
              </w:rPr>
              <w:t xml:space="preserve"> </w:t>
            </w:r>
            <w:r w:rsidRPr="00142579">
              <w:rPr>
                <w:rFonts w:ascii="Palatino Linotype" w:hAnsi="Palatino Linotype"/>
              </w:rPr>
              <w:t>izvajanja</w:t>
            </w:r>
            <w:r w:rsidRPr="00142579">
              <w:rPr>
                <w:rFonts w:ascii="Palatino Linotype" w:hAnsi="Palatino Linotype"/>
                <w:spacing w:val="-11"/>
              </w:rPr>
              <w:t xml:space="preserve"> </w:t>
            </w:r>
            <w:r w:rsidRPr="00142579">
              <w:rPr>
                <w:rFonts w:ascii="Palatino Linotype" w:hAnsi="Palatino Linotype"/>
              </w:rPr>
              <w:t>neprekinjenih</w:t>
            </w:r>
            <w:r w:rsidRPr="00142579">
              <w:rPr>
                <w:rFonts w:ascii="Palatino Linotype" w:hAnsi="Palatino Linotype"/>
                <w:spacing w:val="-11"/>
              </w:rPr>
              <w:t xml:space="preserve"> </w:t>
            </w:r>
            <w:r w:rsidRPr="00142579">
              <w:rPr>
                <w:rFonts w:ascii="Palatino Linotype" w:hAnsi="Palatino Linotype"/>
              </w:rPr>
              <w:t>opazovanj.</w:t>
            </w:r>
            <w:r w:rsidRPr="00142579">
              <w:rPr>
                <w:rFonts w:ascii="Palatino Linotype" w:hAnsi="Palatino Linotype"/>
                <w:spacing w:val="-11"/>
              </w:rPr>
              <w:t xml:space="preserve"> </w:t>
            </w:r>
            <w:r w:rsidRPr="00142579">
              <w:rPr>
                <w:rFonts w:ascii="Palatino Linotype" w:hAnsi="Palatino Linotype"/>
              </w:rPr>
              <w:t>V</w:t>
            </w:r>
            <w:r w:rsidRPr="00142579">
              <w:rPr>
                <w:rFonts w:ascii="Palatino Linotype" w:hAnsi="Palatino Linotype"/>
                <w:spacing w:val="-11"/>
              </w:rPr>
              <w:t xml:space="preserve"> </w:t>
            </w:r>
            <w:r w:rsidRPr="00142579">
              <w:rPr>
                <w:rFonts w:ascii="Palatino Linotype" w:hAnsi="Palatino Linotype"/>
              </w:rPr>
              <w:t>primeru</w:t>
            </w:r>
            <w:r w:rsidRPr="00142579">
              <w:rPr>
                <w:rFonts w:ascii="Palatino Linotype" w:hAnsi="Palatino Linotype"/>
                <w:spacing w:val="-11"/>
              </w:rPr>
              <w:t xml:space="preserve"> </w:t>
            </w:r>
            <w:r w:rsidRPr="00142579">
              <w:rPr>
                <w:rFonts w:ascii="Palatino Linotype" w:hAnsi="Palatino Linotype"/>
              </w:rPr>
              <w:t>prekinitve</w:t>
            </w:r>
            <w:r w:rsidRPr="00142579">
              <w:rPr>
                <w:rFonts w:ascii="Palatino Linotype" w:hAnsi="Palatino Linotype"/>
                <w:spacing w:val="25"/>
                <w:w w:val="99"/>
              </w:rPr>
              <w:t xml:space="preserve"> </w:t>
            </w:r>
            <w:r w:rsidRPr="00142579">
              <w:rPr>
                <w:rFonts w:ascii="Palatino Linotype" w:hAnsi="Palatino Linotype"/>
              </w:rPr>
              <w:t>sprejema</w:t>
            </w:r>
            <w:r w:rsidRPr="00142579">
              <w:rPr>
                <w:rFonts w:ascii="Palatino Linotype" w:hAnsi="Palatino Linotype"/>
                <w:spacing w:val="-8"/>
              </w:rPr>
              <w:t xml:space="preserve"> </w:t>
            </w:r>
            <w:r w:rsidRPr="00142579">
              <w:rPr>
                <w:rFonts w:ascii="Palatino Linotype" w:hAnsi="Palatino Linotype"/>
              </w:rPr>
              <w:t>signalov</w:t>
            </w:r>
            <w:r w:rsidRPr="00142579">
              <w:rPr>
                <w:rFonts w:ascii="Palatino Linotype" w:hAnsi="Palatino Linotype"/>
                <w:spacing w:val="-7"/>
              </w:rPr>
              <w:t xml:space="preserve"> </w:t>
            </w:r>
            <w:r w:rsidRPr="00142579">
              <w:rPr>
                <w:rFonts w:ascii="Palatino Linotype" w:hAnsi="Palatino Linotype"/>
              </w:rPr>
              <w:t>(npr.</w:t>
            </w:r>
            <w:r w:rsidRPr="00142579">
              <w:rPr>
                <w:rFonts w:ascii="Palatino Linotype" w:hAnsi="Palatino Linotype"/>
                <w:spacing w:val="-8"/>
              </w:rPr>
              <w:t xml:space="preserve"> zaradi </w:t>
            </w:r>
            <w:r w:rsidRPr="00142579">
              <w:rPr>
                <w:rFonts w:ascii="Palatino Linotype" w:hAnsi="Palatino Linotype"/>
              </w:rPr>
              <w:t>ovir)</w:t>
            </w:r>
            <w:r w:rsidRPr="00142579">
              <w:rPr>
                <w:rFonts w:ascii="Palatino Linotype" w:hAnsi="Palatino Linotype"/>
                <w:spacing w:val="-8"/>
              </w:rPr>
              <w:t xml:space="preserve"> </w:t>
            </w:r>
            <w:r w:rsidRPr="00142579">
              <w:rPr>
                <w:rFonts w:ascii="Palatino Linotype" w:hAnsi="Palatino Linotype"/>
              </w:rPr>
              <w:t>je</w:t>
            </w:r>
            <w:r w:rsidRPr="00142579">
              <w:rPr>
                <w:rFonts w:ascii="Palatino Linotype" w:hAnsi="Palatino Linotype"/>
                <w:spacing w:val="-8"/>
              </w:rPr>
              <w:t xml:space="preserve"> </w:t>
            </w:r>
            <w:r w:rsidRPr="00142579">
              <w:rPr>
                <w:rFonts w:ascii="Palatino Linotype" w:hAnsi="Palatino Linotype"/>
              </w:rPr>
              <w:t>treba</w:t>
            </w:r>
            <w:r w:rsidRPr="00142579">
              <w:rPr>
                <w:rFonts w:ascii="Palatino Linotype" w:hAnsi="Palatino Linotype"/>
                <w:spacing w:val="-8"/>
              </w:rPr>
              <w:t xml:space="preserve"> </w:t>
            </w:r>
            <w:r w:rsidRPr="00142579">
              <w:rPr>
                <w:rFonts w:ascii="Palatino Linotype" w:hAnsi="Palatino Linotype"/>
              </w:rPr>
              <w:t>inicializacijo</w:t>
            </w:r>
            <w:r w:rsidRPr="00142579">
              <w:rPr>
                <w:rFonts w:ascii="Palatino Linotype" w:hAnsi="Palatino Linotype"/>
                <w:spacing w:val="-7"/>
              </w:rPr>
              <w:t xml:space="preserve"> </w:t>
            </w:r>
            <w:r w:rsidRPr="00142579">
              <w:rPr>
                <w:rFonts w:ascii="Palatino Linotype" w:hAnsi="Palatino Linotype"/>
              </w:rPr>
              <w:t>ponoviti</w:t>
            </w:r>
            <w:r w:rsidRPr="00142579">
              <w:rPr>
                <w:rFonts w:ascii="Palatino Linotype" w:hAnsi="Palatino Linotype"/>
                <w:spacing w:val="-7"/>
              </w:rPr>
              <w:t xml:space="preserve"> </w:t>
            </w:r>
            <w:r w:rsidRPr="00142579">
              <w:rPr>
                <w:rFonts w:ascii="Palatino Linotype" w:hAnsi="Palatino Linotype"/>
              </w:rPr>
              <w:t>(tj.</w:t>
            </w:r>
            <w:r w:rsidRPr="00142579">
              <w:rPr>
                <w:rFonts w:ascii="Palatino Linotype" w:hAnsi="Palatino Linotype"/>
                <w:spacing w:val="45"/>
                <w:w w:val="99"/>
              </w:rPr>
              <w:t xml:space="preserve"> </w:t>
            </w:r>
            <w:r w:rsidRPr="00142579">
              <w:rPr>
                <w:rFonts w:ascii="Palatino Linotype" w:hAnsi="Palatino Linotype"/>
              </w:rPr>
              <w:t>ponovno</w:t>
            </w:r>
            <w:r w:rsidRPr="00142579">
              <w:rPr>
                <w:rFonts w:ascii="Palatino Linotype" w:hAnsi="Palatino Linotype"/>
                <w:spacing w:val="-7"/>
              </w:rPr>
              <w:t xml:space="preserve"> </w:t>
            </w:r>
            <w:r w:rsidRPr="00142579">
              <w:rPr>
                <w:rFonts w:ascii="Palatino Linotype" w:hAnsi="Palatino Linotype"/>
              </w:rPr>
              <w:t>določiti</w:t>
            </w:r>
            <w:r w:rsidRPr="00142579">
              <w:rPr>
                <w:rFonts w:ascii="Palatino Linotype" w:hAnsi="Palatino Linotype"/>
                <w:spacing w:val="-7"/>
              </w:rPr>
              <w:t xml:space="preserve"> </w:t>
            </w:r>
            <w:r w:rsidRPr="00142579">
              <w:rPr>
                <w:rFonts w:ascii="Palatino Linotype" w:hAnsi="Palatino Linotype"/>
              </w:rPr>
              <w:t>fazno nedoločenost).</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interval</w:t>
            </w:r>
            <w:r w:rsidRPr="00142579">
              <w:rPr>
                <w:rFonts w:ascii="Palatino Linotype" w:hAnsi="Palatino Linotype"/>
                <w:spacing w:val="-9"/>
              </w:rPr>
              <w:t xml:space="preserve"> </w:t>
            </w:r>
            <w:r w:rsidRPr="00142579">
              <w:rPr>
                <w:rFonts w:ascii="Palatino Linotype" w:hAnsi="Palatino Linotype"/>
              </w:rPr>
              <w:t xml:space="preserve">95-odstotnega </w:t>
            </w:r>
            <w:r w:rsidRPr="00142579">
              <w:rPr>
                <w:rFonts w:ascii="Palatino Linotype" w:hAnsi="Palatino Linotype"/>
                <w:spacing w:val="-1"/>
              </w:rPr>
              <w:t>zaupanja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spacing w:val="-1"/>
              </w:rPr>
              <w:t>Standardni odklon</w:t>
            </w:r>
            <w:r w:rsidRPr="00142579">
              <w:rPr>
                <w:rFonts w:ascii="Palatino Linotype" w:hAnsi="Palatino Linotype"/>
              </w:rPr>
              <w:t>,</w:t>
            </w:r>
            <w:r w:rsidRPr="00142579">
              <w:rPr>
                <w:rFonts w:ascii="Palatino Linotype" w:hAnsi="Palatino Linotype"/>
                <w:spacing w:val="-7"/>
              </w:rPr>
              <w:t xml:space="preserve"> </w:t>
            </w:r>
            <w:r w:rsidRPr="00142579">
              <w:rPr>
                <w:rFonts w:ascii="Palatino Linotype" w:hAnsi="Palatino Linotype"/>
                <w:spacing w:val="-1"/>
              </w:rPr>
              <w:t>povečan</w:t>
            </w:r>
            <w:r w:rsidRPr="00142579">
              <w:rPr>
                <w:rFonts w:ascii="Palatino Linotype" w:hAnsi="Palatino Linotype"/>
                <w:spacing w:val="-7"/>
              </w:rPr>
              <w:t xml:space="preserve"> </w:t>
            </w:r>
            <w:r w:rsidRPr="00142579">
              <w:rPr>
                <w:rFonts w:ascii="Palatino Linotype" w:hAnsi="Palatino Linotype"/>
              </w:rPr>
              <w:t>za</w:t>
            </w:r>
            <w:r w:rsidRPr="00142579">
              <w:rPr>
                <w:rFonts w:ascii="Palatino Linotype" w:hAnsi="Palatino Linotype"/>
                <w:spacing w:val="-6"/>
              </w:rPr>
              <w:t xml:space="preserve"> </w:t>
            </w:r>
            <w:r w:rsidRPr="00142579">
              <w:rPr>
                <w:rFonts w:ascii="Palatino Linotype" w:hAnsi="Palatino Linotype"/>
                <w:spacing w:val="-1"/>
              </w:rPr>
              <w:t>faktor</w:t>
            </w:r>
            <w:r w:rsidRPr="00142579">
              <w:rPr>
                <w:rFonts w:ascii="Palatino Linotype" w:hAnsi="Palatino Linotype"/>
                <w:spacing w:val="-6"/>
              </w:rPr>
              <w:t xml:space="preserve"> </w:t>
            </w:r>
            <w:r w:rsidRPr="00142579">
              <w:rPr>
                <w:rFonts w:ascii="Palatino Linotype" w:hAnsi="Palatino Linotype"/>
                <w:spacing w:val="-1"/>
              </w:rPr>
              <w:t>1,960;</w:t>
            </w:r>
            <w:r w:rsidRPr="00142579">
              <w:rPr>
                <w:rFonts w:ascii="Palatino Linotype" w:hAnsi="Palatino Linotype"/>
                <w:spacing w:val="-6"/>
              </w:rPr>
              <w:t xml:space="preserve"> </w:t>
            </w:r>
            <w:r w:rsidRPr="00142579">
              <w:rPr>
                <w:rFonts w:ascii="Palatino Linotype" w:hAnsi="Palatino Linotype"/>
                <w:spacing w:val="-1"/>
              </w:rPr>
              <w:t>gre</w:t>
            </w:r>
            <w:r w:rsidRPr="00142579">
              <w:rPr>
                <w:rFonts w:ascii="Palatino Linotype" w:hAnsi="Palatino Linotype"/>
                <w:spacing w:val="-6"/>
              </w:rPr>
              <w:t xml:space="preserve"> </w:t>
            </w:r>
            <w:r w:rsidRPr="00142579">
              <w:rPr>
                <w:rFonts w:ascii="Palatino Linotype" w:hAnsi="Palatino Linotype"/>
              </w:rPr>
              <w:t>za</w:t>
            </w:r>
            <w:r w:rsidRPr="00142579">
              <w:rPr>
                <w:rFonts w:ascii="Palatino Linotype" w:hAnsi="Palatino Linotype"/>
                <w:spacing w:val="30"/>
                <w:w w:val="99"/>
              </w:rPr>
              <w:t xml:space="preserve"> </w:t>
            </w:r>
            <w:r w:rsidRPr="00142579">
              <w:rPr>
                <w:rFonts w:ascii="Palatino Linotype" w:hAnsi="Palatino Linotype"/>
              </w:rPr>
              <w:t>območje (srednja vrednost ±1.96</w:t>
            </w:r>
            <w:r>
              <w:rPr>
                <w:rFonts w:ascii="Palatino Linotype" w:hAnsi="Palatino Linotype"/>
              </w:rPr>
              <w:t>x</w:t>
            </w:r>
            <w:r w:rsidRPr="00142579">
              <w:rPr>
                <w:rFonts w:ascii="Palatino Linotype" w:hAnsi="Palatino Linotype"/>
              </w:rPr>
              <w:t>standardni odklon),</w:t>
            </w:r>
            <w:r w:rsidRPr="00142579">
              <w:rPr>
                <w:rFonts w:ascii="Palatino Linotype" w:hAnsi="Palatino Linotype"/>
                <w:spacing w:val="-6"/>
              </w:rPr>
              <w:t xml:space="preserve"> </w:t>
            </w:r>
            <w:r w:rsidRPr="00142579">
              <w:rPr>
                <w:rFonts w:ascii="Palatino Linotype" w:hAnsi="Palatino Linotype"/>
              </w:rPr>
              <w:t>znotraj</w:t>
            </w:r>
            <w:r w:rsidRPr="00142579">
              <w:rPr>
                <w:rFonts w:ascii="Palatino Linotype" w:hAnsi="Palatino Linotype"/>
                <w:spacing w:val="-6"/>
              </w:rPr>
              <w:t xml:space="preserve"> </w:t>
            </w:r>
            <w:r w:rsidRPr="00142579">
              <w:rPr>
                <w:rFonts w:ascii="Palatino Linotype" w:hAnsi="Palatino Linotype"/>
              </w:rPr>
              <w:t>katerega</w:t>
            </w:r>
            <w:r w:rsidRPr="00142579">
              <w:rPr>
                <w:rFonts w:ascii="Palatino Linotype" w:hAnsi="Palatino Linotype"/>
                <w:spacing w:val="-5"/>
              </w:rPr>
              <w:t xml:space="preserve"> </w:t>
            </w:r>
            <w:r w:rsidRPr="00142579">
              <w:rPr>
                <w:rFonts w:ascii="Palatino Linotype" w:hAnsi="Palatino Linotype"/>
              </w:rPr>
              <w:t>se</w:t>
            </w:r>
            <w:r w:rsidRPr="00142579">
              <w:rPr>
                <w:rFonts w:ascii="Palatino Linotype" w:hAnsi="Palatino Linotype"/>
                <w:spacing w:val="-5"/>
              </w:rPr>
              <w:t xml:space="preserve"> </w:t>
            </w:r>
            <w:r w:rsidRPr="00142579">
              <w:rPr>
                <w:rFonts w:ascii="Palatino Linotype" w:hAnsi="Palatino Linotype"/>
              </w:rPr>
              <w:t>nahaja</w:t>
            </w:r>
            <w:r w:rsidRPr="00142579">
              <w:rPr>
                <w:rFonts w:ascii="Palatino Linotype" w:hAnsi="Palatino Linotype"/>
                <w:spacing w:val="-6"/>
              </w:rPr>
              <w:t xml:space="preserve"> </w:t>
            </w:r>
            <w:r w:rsidRPr="00142579">
              <w:rPr>
                <w:rFonts w:ascii="Palatino Linotype" w:hAnsi="Palatino Linotype"/>
              </w:rPr>
              <w:t>95</w:t>
            </w:r>
            <w:r w:rsidRPr="00142579">
              <w:rPr>
                <w:rFonts w:ascii="Palatino Linotype" w:hAnsi="Palatino Linotype"/>
                <w:spacing w:val="-6"/>
              </w:rPr>
              <w:t xml:space="preserve"> </w:t>
            </w:r>
            <w:r w:rsidRPr="00142579">
              <w:rPr>
                <w:rFonts w:ascii="Palatino Linotype" w:hAnsi="Palatino Linotype"/>
              </w:rPr>
              <w:t>%</w:t>
            </w:r>
            <w:r w:rsidRPr="00142579">
              <w:rPr>
                <w:rFonts w:ascii="Palatino Linotype" w:hAnsi="Palatino Linotype"/>
                <w:spacing w:val="-5"/>
              </w:rPr>
              <w:t xml:space="preserve"> vrednosti normalno porazdeljene </w:t>
            </w:r>
            <w:r w:rsidRPr="00142579">
              <w:rPr>
                <w:rFonts w:ascii="Palatino Linotype" w:hAnsi="Palatino Linotype"/>
                <w:spacing w:val="-1"/>
              </w:rPr>
              <w:t>slučajne</w:t>
            </w:r>
            <w:r w:rsidRPr="00142579">
              <w:rPr>
                <w:rFonts w:ascii="Palatino Linotype" w:hAnsi="Palatino Linotype"/>
                <w:spacing w:val="27"/>
              </w:rPr>
              <w:t xml:space="preserve"> </w:t>
            </w:r>
            <w:r w:rsidRPr="00142579">
              <w:rPr>
                <w:rFonts w:ascii="Palatino Linotype" w:hAnsi="Palatino Linotype"/>
                <w:spacing w:val="-1"/>
              </w:rPr>
              <w:t>spremenljivke</w:t>
            </w:r>
            <w:r w:rsidRPr="00142579">
              <w:rPr>
                <w:rFonts w:ascii="Palatino Linotype" w:hAnsi="Palatino Linotype"/>
              </w:rPr>
              <w:t>,</w:t>
            </w:r>
            <w:r w:rsidRPr="00142579">
              <w:rPr>
                <w:rFonts w:ascii="Palatino Linotype" w:hAnsi="Palatino Linotype"/>
                <w:spacing w:val="-8"/>
              </w:rPr>
              <w:t xml:space="preserve"> </w:t>
            </w:r>
            <w:r w:rsidRPr="00142579">
              <w:rPr>
                <w:rFonts w:ascii="Palatino Linotype" w:hAnsi="Palatino Linotype"/>
                <w:spacing w:val="-1"/>
              </w:rPr>
              <w:t>npr.</w:t>
            </w:r>
            <w:r w:rsidRPr="00142579">
              <w:rPr>
                <w:rFonts w:ascii="Palatino Linotype" w:hAnsi="Palatino Linotype"/>
                <w:spacing w:val="-8"/>
              </w:rPr>
              <w:t xml:space="preserve"> </w:t>
            </w:r>
            <w:r w:rsidRPr="00142579">
              <w:rPr>
                <w:rFonts w:ascii="Palatino Linotype" w:hAnsi="Palatino Linotype"/>
                <w:spacing w:val="-1"/>
              </w:rPr>
              <w:t>koordinat</w:t>
            </w:r>
            <w:r w:rsidRPr="00142579">
              <w:rPr>
                <w:rFonts w:ascii="Palatino Linotype" w:hAnsi="Palatino Linotype"/>
                <w:spacing w:val="-8"/>
              </w:rPr>
              <w:t xml:space="preserve"> </w:t>
            </w:r>
            <w:r w:rsidRPr="00142579">
              <w:rPr>
                <w:rFonts w:ascii="Palatino Linotype" w:hAnsi="Palatino Linotype"/>
                <w:spacing w:val="-1"/>
              </w:rPr>
              <w:t>točke.</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cs="Arial"/>
              </w:rPr>
            </w:pPr>
            <w:r w:rsidRPr="00142579">
              <w:rPr>
                <w:rFonts w:ascii="Palatino Linotype" w:hAnsi="Palatino Linotype"/>
              </w:rPr>
              <w:t>kvazigeoid</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Geometrijsko mesto točk, ki predstavlja referenčno ploskev za računanje normalnih višin (</w:t>
            </w:r>
            <w:r w:rsidRPr="00727395">
              <w:rPr>
                <w:rFonts w:ascii="Palatino Linotype" w:hAnsi="Palatino Linotype"/>
                <w:i/>
              </w:rPr>
              <w:t>H</w:t>
            </w:r>
            <w:r w:rsidRPr="00727395">
              <w:rPr>
                <w:rFonts w:ascii="Palatino Linotype" w:hAnsi="Palatino Linotype"/>
                <w:i/>
                <w:vertAlign w:val="superscript"/>
              </w:rPr>
              <w:t>N</w:t>
            </w:r>
            <w:r w:rsidRPr="00142579">
              <w:rPr>
                <w:rFonts w:ascii="Palatino Linotype" w:hAnsi="Palatino Linotype"/>
              </w:rPr>
              <w:t xml:space="preserve">). Na morjih in oceanih geoid in kvazigeoid sovpadata, na kopnem razlika linearno narašča z nadmorsko višino. </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Arial" w:hAnsi="Palatino Linotype" w:cs="Arial"/>
                <w:bCs/>
              </w:rPr>
            </w:pPr>
            <w:r w:rsidRPr="00142579">
              <w:rPr>
                <w:rFonts w:ascii="Palatino Linotype" w:hAnsi="Palatino Linotype"/>
              </w:rPr>
              <w:lastRenderedPageBreak/>
              <w:t>kinematična</w:t>
            </w:r>
            <w:r w:rsidRPr="00142579">
              <w:rPr>
                <w:rFonts w:ascii="Palatino Linotype" w:hAnsi="Palatino Linotype"/>
                <w:spacing w:val="-11"/>
              </w:rPr>
              <w:t xml:space="preserve"> </w:t>
            </w:r>
            <w:r w:rsidRPr="00142579">
              <w:rPr>
                <w:rFonts w:ascii="Palatino Linotype" w:hAnsi="Palatino Linotype"/>
              </w:rPr>
              <w:t>metoda</w:t>
            </w:r>
            <w:r w:rsidRPr="00142579">
              <w:rPr>
                <w:rFonts w:ascii="Palatino Linotype" w:hAnsi="Palatino Linotype"/>
                <w:spacing w:val="29"/>
              </w:rPr>
              <w:t xml:space="preserve"> </w:t>
            </w:r>
            <w:r w:rsidRPr="00142579">
              <w:rPr>
                <w:rFonts w:ascii="Palatino Linotype" w:hAnsi="Palatino Linotype"/>
              </w:rPr>
              <w:t>GNSS</w:t>
            </w:r>
            <w:r w:rsidRPr="00142579">
              <w:rPr>
                <w:rFonts w:ascii="Palatino Linotype" w:hAnsi="Palatino Linotype"/>
                <w:spacing w:val="-8"/>
              </w:rPr>
              <w:t xml:space="preserve"> </w:t>
            </w:r>
            <w:r w:rsidRPr="00142579">
              <w:rPr>
                <w:rFonts w:ascii="Palatino Linotype" w:hAnsi="Palatino Linotype"/>
              </w:rPr>
              <w:t>izmere</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Je</w:t>
            </w:r>
            <w:r w:rsidRPr="00142579">
              <w:rPr>
                <w:rFonts w:ascii="Palatino Linotype" w:hAnsi="Palatino Linotype"/>
                <w:spacing w:val="-6"/>
              </w:rPr>
              <w:t xml:space="preserve"> </w:t>
            </w:r>
            <w:r w:rsidRPr="00142579">
              <w:rPr>
                <w:rFonts w:ascii="Palatino Linotype" w:hAnsi="Palatino Linotype"/>
              </w:rPr>
              <w:t>metoda</w:t>
            </w:r>
            <w:r w:rsidRPr="00142579">
              <w:rPr>
                <w:rFonts w:ascii="Palatino Linotype" w:hAnsi="Palatino Linotype"/>
                <w:spacing w:val="-5"/>
              </w:rPr>
              <w:t xml:space="preserve"> </w:t>
            </w:r>
            <w:r w:rsidRPr="00142579">
              <w:rPr>
                <w:rFonts w:ascii="Palatino Linotype" w:hAnsi="Palatino Linotype"/>
              </w:rPr>
              <w:t>GNSS-izmere,</w:t>
            </w:r>
            <w:r w:rsidRPr="00142579">
              <w:rPr>
                <w:rFonts w:ascii="Palatino Linotype" w:hAnsi="Palatino Linotype"/>
                <w:spacing w:val="-5"/>
              </w:rPr>
              <w:t xml:space="preserve"> </w:t>
            </w:r>
            <w:r w:rsidRPr="00142579">
              <w:rPr>
                <w:rFonts w:ascii="Palatino Linotype" w:hAnsi="Palatino Linotype"/>
              </w:rPr>
              <w:t>ki</w:t>
            </w:r>
            <w:r w:rsidRPr="00142579">
              <w:rPr>
                <w:rFonts w:ascii="Palatino Linotype" w:hAnsi="Palatino Linotype"/>
                <w:spacing w:val="-6"/>
              </w:rPr>
              <w:t xml:space="preserve"> </w:t>
            </w:r>
            <w:r w:rsidRPr="00142579">
              <w:rPr>
                <w:rFonts w:ascii="Palatino Linotype" w:hAnsi="Palatino Linotype"/>
              </w:rPr>
              <w:t>temelji</w:t>
            </w:r>
            <w:r w:rsidRPr="00142579">
              <w:rPr>
                <w:rFonts w:ascii="Palatino Linotype" w:hAnsi="Palatino Linotype"/>
                <w:spacing w:val="-5"/>
              </w:rPr>
              <w:t xml:space="preserve"> </w:t>
            </w:r>
            <w:r w:rsidRPr="00142579">
              <w:rPr>
                <w:rFonts w:ascii="Palatino Linotype" w:hAnsi="Palatino Linotype"/>
              </w:rPr>
              <w:t>na</w:t>
            </w:r>
            <w:r w:rsidRPr="00142579">
              <w:rPr>
                <w:rFonts w:ascii="Palatino Linotype" w:hAnsi="Palatino Linotype"/>
                <w:spacing w:val="-5"/>
              </w:rPr>
              <w:t xml:space="preserve"> </w:t>
            </w:r>
            <w:r w:rsidRPr="00142579">
              <w:rPr>
                <w:rFonts w:ascii="Palatino Linotype" w:hAnsi="Palatino Linotype"/>
              </w:rPr>
              <w:t>faznih</w:t>
            </w:r>
            <w:r w:rsidRPr="00142579">
              <w:rPr>
                <w:rFonts w:ascii="Palatino Linotype" w:hAnsi="Palatino Linotype"/>
                <w:spacing w:val="-5"/>
              </w:rPr>
              <w:t xml:space="preserve"> </w:t>
            </w:r>
            <w:r w:rsidRPr="00142579">
              <w:rPr>
                <w:rFonts w:ascii="Palatino Linotype" w:hAnsi="Palatino Linotype"/>
              </w:rPr>
              <w:t>opazovanjih</w:t>
            </w:r>
            <w:r w:rsidRPr="00142579">
              <w:rPr>
                <w:rFonts w:ascii="Palatino Linotype" w:hAnsi="Palatino Linotype"/>
                <w:spacing w:val="-8"/>
              </w:rPr>
              <w:t xml:space="preserve"> </w:t>
            </w:r>
            <w:r w:rsidRPr="00142579">
              <w:rPr>
                <w:rFonts w:ascii="Palatino Linotype" w:hAnsi="Palatino Linotype"/>
              </w:rPr>
              <w:t>in</w:t>
            </w:r>
            <w:r w:rsidRPr="00142579">
              <w:rPr>
                <w:rFonts w:ascii="Palatino Linotype" w:hAnsi="Palatino Linotype"/>
                <w:spacing w:val="-8"/>
              </w:rPr>
              <w:t xml:space="preserve"> </w:t>
            </w:r>
            <w:r w:rsidRPr="00142579">
              <w:rPr>
                <w:rFonts w:ascii="Palatino Linotype" w:hAnsi="Palatino Linotype"/>
              </w:rPr>
              <w:t>hkratni</w:t>
            </w:r>
            <w:r w:rsidRPr="00142579">
              <w:rPr>
                <w:rFonts w:ascii="Palatino Linotype" w:hAnsi="Palatino Linotype"/>
                <w:spacing w:val="-7"/>
              </w:rPr>
              <w:t xml:space="preserve"> </w:t>
            </w:r>
            <w:r w:rsidRPr="00142579">
              <w:rPr>
                <w:rFonts w:ascii="Palatino Linotype" w:hAnsi="Palatino Linotype"/>
              </w:rPr>
              <w:t>izmeri</w:t>
            </w:r>
            <w:r w:rsidRPr="00142579">
              <w:rPr>
                <w:rFonts w:ascii="Palatino Linotype" w:hAnsi="Palatino Linotype"/>
                <w:spacing w:val="-8"/>
              </w:rPr>
              <w:t xml:space="preserve"> </w:t>
            </w:r>
            <w:r w:rsidRPr="00142579">
              <w:rPr>
                <w:rFonts w:ascii="Palatino Linotype" w:hAnsi="Palatino Linotype"/>
              </w:rPr>
              <w:t>z</w:t>
            </w:r>
            <w:r w:rsidRPr="00142579">
              <w:rPr>
                <w:rFonts w:ascii="Palatino Linotype" w:hAnsi="Palatino Linotype"/>
                <w:spacing w:val="-7"/>
              </w:rPr>
              <w:t xml:space="preserve"> </w:t>
            </w:r>
            <w:r w:rsidRPr="00142579">
              <w:rPr>
                <w:rFonts w:ascii="Palatino Linotype" w:hAnsi="Palatino Linotype"/>
              </w:rPr>
              <w:t>dvema</w:t>
            </w:r>
            <w:r w:rsidRPr="00142579">
              <w:rPr>
                <w:rFonts w:ascii="Palatino Linotype" w:hAnsi="Palatino Linotype"/>
                <w:spacing w:val="-7"/>
              </w:rPr>
              <w:t xml:space="preserve"> </w:t>
            </w:r>
            <w:r w:rsidRPr="00142579">
              <w:rPr>
                <w:rFonts w:ascii="Palatino Linotype" w:hAnsi="Palatino Linotype"/>
              </w:rPr>
              <w:t>sprejemnikoma.</w:t>
            </w:r>
            <w:r w:rsidRPr="00142579">
              <w:rPr>
                <w:rFonts w:ascii="Palatino Linotype" w:hAnsi="Palatino Linotype"/>
                <w:spacing w:val="-7"/>
              </w:rPr>
              <w:t xml:space="preserve"> </w:t>
            </w:r>
            <w:r w:rsidRPr="00142579">
              <w:rPr>
                <w:rFonts w:ascii="Palatino Linotype" w:hAnsi="Palatino Linotype"/>
              </w:rPr>
              <w:t>Referenčni</w:t>
            </w:r>
            <w:r w:rsidRPr="00142579">
              <w:rPr>
                <w:rFonts w:ascii="Palatino Linotype" w:hAnsi="Palatino Linotype"/>
                <w:spacing w:val="-8"/>
              </w:rPr>
              <w:t xml:space="preserve"> </w:t>
            </w:r>
            <w:r w:rsidRPr="00142579">
              <w:rPr>
                <w:rFonts w:ascii="Palatino Linotype" w:hAnsi="Palatino Linotype"/>
              </w:rPr>
              <w:t>sprejemnik</w:t>
            </w:r>
            <w:r w:rsidRPr="00142579">
              <w:rPr>
                <w:rFonts w:ascii="Palatino Linotype" w:hAnsi="Palatino Linotype"/>
                <w:spacing w:val="-7"/>
              </w:rPr>
              <w:t xml:space="preserve"> </w:t>
            </w:r>
            <w:r w:rsidRPr="00142579">
              <w:rPr>
                <w:rFonts w:ascii="Palatino Linotype" w:hAnsi="Palatino Linotype"/>
              </w:rPr>
              <w:t>se</w:t>
            </w:r>
            <w:r w:rsidRPr="00142579">
              <w:rPr>
                <w:rFonts w:ascii="Palatino Linotype" w:hAnsi="Palatino Linotype"/>
                <w:spacing w:val="53"/>
                <w:w w:val="99"/>
              </w:rPr>
              <w:t xml:space="preserve"> </w:t>
            </w:r>
            <w:r w:rsidRPr="00142579">
              <w:rPr>
                <w:rFonts w:ascii="Palatino Linotype" w:hAnsi="Palatino Linotype"/>
              </w:rPr>
              <w:t>nahaja</w:t>
            </w:r>
            <w:r w:rsidRPr="00142579">
              <w:rPr>
                <w:rFonts w:ascii="Palatino Linotype" w:hAnsi="Palatino Linotype"/>
                <w:spacing w:val="-7"/>
              </w:rPr>
              <w:t xml:space="preserve"> </w:t>
            </w:r>
            <w:r w:rsidRPr="00142579">
              <w:rPr>
                <w:rFonts w:ascii="Palatino Linotype" w:hAnsi="Palatino Linotype"/>
              </w:rPr>
              <w:t>točki z znanimi koordinatami,</w:t>
            </w:r>
            <w:r w:rsidRPr="00142579">
              <w:rPr>
                <w:rFonts w:ascii="Palatino Linotype" w:hAnsi="Palatino Linotype"/>
                <w:spacing w:val="-6"/>
              </w:rPr>
              <w:t xml:space="preserve"> </w:t>
            </w:r>
            <w:r w:rsidRPr="00142579">
              <w:rPr>
                <w:rFonts w:ascii="Palatino Linotype" w:hAnsi="Palatino Linotype"/>
              </w:rPr>
              <w:t>z</w:t>
            </w:r>
            <w:r w:rsidRPr="00142579">
              <w:rPr>
                <w:rFonts w:ascii="Palatino Linotype" w:hAnsi="Palatino Linotype"/>
                <w:spacing w:val="-7"/>
              </w:rPr>
              <w:t xml:space="preserve"> </w:t>
            </w:r>
            <w:r w:rsidRPr="00142579">
              <w:rPr>
                <w:rFonts w:ascii="Palatino Linotype" w:hAnsi="Palatino Linotype"/>
              </w:rPr>
              <w:t>drugim</w:t>
            </w:r>
            <w:r w:rsidRPr="00142579">
              <w:rPr>
                <w:rFonts w:ascii="Palatino Linotype" w:hAnsi="Palatino Linotype"/>
                <w:spacing w:val="-9"/>
              </w:rPr>
              <w:t xml:space="preserve"> </w:t>
            </w:r>
            <w:r w:rsidRPr="00142579">
              <w:rPr>
                <w:rFonts w:ascii="Palatino Linotype" w:hAnsi="Palatino Linotype"/>
              </w:rPr>
              <w:t>(premičnim)</w:t>
            </w:r>
            <w:r w:rsidRPr="00142579">
              <w:rPr>
                <w:rFonts w:ascii="Palatino Linotype" w:hAnsi="Palatino Linotype"/>
                <w:spacing w:val="-6"/>
              </w:rPr>
              <w:t xml:space="preserve"> </w:t>
            </w:r>
            <w:r w:rsidRPr="00142579">
              <w:rPr>
                <w:rFonts w:ascii="Palatino Linotype" w:hAnsi="Palatino Linotype"/>
              </w:rPr>
              <w:t>sprejemnikom</w:t>
            </w:r>
            <w:r w:rsidRPr="00142579">
              <w:rPr>
                <w:rFonts w:ascii="Palatino Linotype" w:hAnsi="Palatino Linotype"/>
                <w:spacing w:val="-7"/>
              </w:rPr>
              <w:t xml:space="preserve"> </w:t>
            </w:r>
            <w:r w:rsidRPr="00142579">
              <w:rPr>
                <w:rFonts w:ascii="Palatino Linotype" w:hAnsi="Palatino Linotype"/>
              </w:rPr>
              <w:t>pa</w:t>
            </w:r>
            <w:r w:rsidRPr="00142579">
              <w:rPr>
                <w:rFonts w:ascii="Palatino Linotype" w:hAnsi="Palatino Linotype"/>
                <w:spacing w:val="47"/>
                <w:w w:val="99"/>
              </w:rPr>
              <w:t xml:space="preserve"> </w:t>
            </w:r>
            <w:r w:rsidRPr="00142579">
              <w:rPr>
                <w:rFonts w:ascii="Palatino Linotype" w:hAnsi="Palatino Linotype"/>
              </w:rPr>
              <w:t>izvajamo</w:t>
            </w:r>
            <w:r w:rsidRPr="00142579">
              <w:rPr>
                <w:rFonts w:ascii="Palatino Linotype" w:hAnsi="Palatino Linotype"/>
                <w:spacing w:val="-6"/>
              </w:rPr>
              <w:t xml:space="preserve"> </w:t>
            </w:r>
            <w:r w:rsidRPr="00142579">
              <w:rPr>
                <w:rFonts w:ascii="Palatino Linotype" w:hAnsi="Palatino Linotype"/>
              </w:rPr>
              <w:t>izmero.</w:t>
            </w:r>
            <w:r w:rsidRPr="00142579">
              <w:rPr>
                <w:rFonts w:ascii="Palatino Linotype" w:hAnsi="Palatino Linotype"/>
                <w:spacing w:val="-6"/>
              </w:rPr>
              <w:t xml:space="preserve"> </w:t>
            </w:r>
            <w:r w:rsidRPr="00142579">
              <w:rPr>
                <w:rFonts w:ascii="Palatino Linotype" w:hAnsi="Palatino Linotype"/>
              </w:rPr>
              <w:t>Končne</w:t>
            </w:r>
            <w:r w:rsidRPr="00142579">
              <w:rPr>
                <w:rFonts w:ascii="Palatino Linotype" w:hAnsi="Palatino Linotype"/>
                <w:spacing w:val="-7"/>
              </w:rPr>
              <w:t xml:space="preserve"> </w:t>
            </w:r>
            <w:r w:rsidRPr="00142579">
              <w:rPr>
                <w:rFonts w:ascii="Palatino Linotype" w:hAnsi="Palatino Linotype"/>
              </w:rPr>
              <w:t>koordinate</w:t>
            </w:r>
            <w:r w:rsidRPr="00142579">
              <w:rPr>
                <w:rFonts w:ascii="Palatino Linotype" w:hAnsi="Palatino Linotype"/>
                <w:spacing w:val="-6"/>
              </w:rPr>
              <w:t xml:space="preserve"> </w:t>
            </w:r>
            <w:r w:rsidRPr="00142579">
              <w:rPr>
                <w:rFonts w:ascii="Palatino Linotype" w:hAnsi="Palatino Linotype"/>
              </w:rPr>
              <w:t>detajlnih</w:t>
            </w:r>
            <w:r w:rsidRPr="00142579">
              <w:rPr>
                <w:rFonts w:ascii="Palatino Linotype" w:hAnsi="Palatino Linotype"/>
                <w:spacing w:val="-7"/>
              </w:rPr>
              <w:t xml:space="preserve"> </w:t>
            </w:r>
            <w:r w:rsidRPr="00142579">
              <w:rPr>
                <w:rFonts w:ascii="Palatino Linotype" w:hAnsi="Palatino Linotype"/>
              </w:rPr>
              <w:t>točk</w:t>
            </w:r>
            <w:r w:rsidRPr="00142579">
              <w:rPr>
                <w:rFonts w:ascii="Palatino Linotype" w:hAnsi="Palatino Linotype"/>
                <w:spacing w:val="-6"/>
              </w:rPr>
              <w:t xml:space="preserve"> </w:t>
            </w:r>
            <w:r w:rsidRPr="00142579">
              <w:rPr>
                <w:rFonts w:ascii="Palatino Linotype" w:hAnsi="Palatino Linotype"/>
              </w:rPr>
              <w:t>so</w:t>
            </w:r>
            <w:r w:rsidRPr="00142579">
              <w:rPr>
                <w:rFonts w:ascii="Palatino Linotype" w:hAnsi="Palatino Linotype"/>
                <w:spacing w:val="-6"/>
              </w:rPr>
              <w:t xml:space="preserve"> </w:t>
            </w:r>
            <w:r w:rsidRPr="00142579">
              <w:rPr>
                <w:rFonts w:ascii="Palatino Linotype" w:hAnsi="Palatino Linotype"/>
              </w:rPr>
              <w:t>določene</w:t>
            </w:r>
            <w:r w:rsidRPr="00142579">
              <w:rPr>
                <w:rFonts w:ascii="Palatino Linotype" w:hAnsi="Palatino Linotype"/>
                <w:spacing w:val="-5"/>
              </w:rPr>
              <w:t xml:space="preserve"> </w:t>
            </w:r>
            <w:r w:rsidRPr="00142579">
              <w:rPr>
                <w:rFonts w:ascii="Palatino Linotype" w:hAnsi="Palatino Linotype"/>
              </w:rPr>
              <w:t>z</w:t>
            </w:r>
            <w:r w:rsidRPr="00142579">
              <w:rPr>
                <w:rFonts w:ascii="Palatino Linotype" w:hAnsi="Palatino Linotype"/>
                <w:spacing w:val="-9"/>
              </w:rPr>
              <w:t xml:space="preserve"> </w:t>
            </w:r>
            <w:r w:rsidRPr="00142579">
              <w:rPr>
                <w:rFonts w:ascii="Palatino Linotype" w:hAnsi="Palatino Linotype"/>
              </w:rPr>
              <w:t>naknadno</w:t>
            </w:r>
            <w:r w:rsidRPr="00142579">
              <w:rPr>
                <w:rFonts w:ascii="Palatino Linotype" w:hAnsi="Palatino Linotype"/>
                <w:spacing w:val="-9"/>
              </w:rPr>
              <w:t xml:space="preserve"> </w:t>
            </w:r>
            <w:r w:rsidRPr="00142579">
              <w:rPr>
                <w:rFonts w:ascii="Palatino Linotype" w:hAnsi="Palatino Linotype"/>
              </w:rPr>
              <w:t>obdelavo</w:t>
            </w:r>
            <w:r w:rsidRPr="00142579">
              <w:rPr>
                <w:rFonts w:ascii="Palatino Linotype" w:hAnsi="Palatino Linotype"/>
                <w:spacing w:val="-9"/>
              </w:rPr>
              <w:t xml:space="preserve"> </w:t>
            </w:r>
            <w:r w:rsidRPr="00142579">
              <w:rPr>
                <w:rFonts w:ascii="Palatino Linotype" w:hAnsi="Palatino Linotype"/>
              </w:rPr>
              <w:t>opazovanj,</w:t>
            </w:r>
            <w:r w:rsidRPr="00142579">
              <w:rPr>
                <w:rFonts w:ascii="Palatino Linotype" w:hAnsi="Palatino Linotype"/>
                <w:spacing w:val="-9"/>
              </w:rPr>
              <w:t xml:space="preserve"> </w:t>
            </w:r>
            <w:r w:rsidRPr="00142579">
              <w:rPr>
                <w:rFonts w:ascii="Palatino Linotype" w:hAnsi="Palatino Linotype"/>
              </w:rPr>
              <w:t>pridobljenih</w:t>
            </w:r>
            <w:r w:rsidRPr="00142579">
              <w:rPr>
                <w:rFonts w:ascii="Palatino Linotype" w:hAnsi="Palatino Linotype"/>
                <w:spacing w:val="-9"/>
              </w:rPr>
              <w:t xml:space="preserve"> </w:t>
            </w:r>
            <w:r w:rsidRPr="00142579">
              <w:rPr>
                <w:rFonts w:ascii="Palatino Linotype" w:hAnsi="Palatino Linotype"/>
              </w:rPr>
              <w:t>z</w:t>
            </w:r>
            <w:r w:rsidRPr="00142579">
              <w:rPr>
                <w:rFonts w:ascii="Palatino Linotype" w:hAnsi="Palatino Linotype"/>
                <w:spacing w:val="-9"/>
              </w:rPr>
              <w:t xml:space="preserve"> </w:t>
            </w:r>
            <w:r w:rsidRPr="00142579">
              <w:rPr>
                <w:rFonts w:ascii="Palatino Linotype" w:hAnsi="Palatino Linotype"/>
              </w:rPr>
              <w:t>obema</w:t>
            </w:r>
            <w:r>
              <w:rPr>
                <w:rFonts w:ascii="Palatino Linotype" w:hAnsi="Palatino Linotype"/>
                <w:spacing w:val="23"/>
                <w:w w:val="99"/>
              </w:rPr>
              <w:t xml:space="preserve"> </w:t>
            </w:r>
            <w:r w:rsidRPr="00142579">
              <w:rPr>
                <w:rFonts w:ascii="Palatino Linotype" w:hAnsi="Palatino Linotype"/>
              </w:rPr>
              <w:t>sprejemnikoma.</w:t>
            </w:r>
            <w:r w:rsidRPr="00142579">
              <w:rPr>
                <w:rFonts w:ascii="Palatino Linotype" w:hAnsi="Palatino Linotype"/>
                <w:spacing w:val="-7"/>
              </w:rPr>
              <w:t xml:space="preserve"> </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spacing w:val="-1"/>
              </w:rPr>
            </w:pPr>
            <w:r w:rsidRPr="00142579">
              <w:rPr>
                <w:rFonts w:ascii="Palatino Linotype" w:hAnsi="Palatino Linotype"/>
              </w:rPr>
              <w:t>nadmorska</w:t>
            </w:r>
            <w:r w:rsidRPr="00142579">
              <w:rPr>
                <w:rFonts w:ascii="Palatino Linotype" w:hAnsi="Palatino Linotype"/>
                <w:spacing w:val="-7"/>
              </w:rPr>
              <w:t xml:space="preserve"> </w:t>
            </w:r>
            <w:r w:rsidRPr="00142579">
              <w:rPr>
                <w:rFonts w:ascii="Palatino Linotype" w:hAnsi="Palatino Linotype"/>
              </w:rPr>
              <w:t>višina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Je</w:t>
            </w:r>
            <w:r w:rsidRPr="00142579">
              <w:rPr>
                <w:rFonts w:ascii="Palatino Linotype" w:hAnsi="Palatino Linotype"/>
                <w:spacing w:val="-6"/>
              </w:rPr>
              <w:t xml:space="preserve"> </w:t>
            </w:r>
            <w:r w:rsidRPr="00142579">
              <w:rPr>
                <w:rFonts w:ascii="Palatino Linotype" w:hAnsi="Palatino Linotype"/>
              </w:rPr>
              <w:t>višina</w:t>
            </w:r>
            <w:r w:rsidRPr="00142579">
              <w:rPr>
                <w:rFonts w:ascii="Palatino Linotype" w:hAnsi="Palatino Linotype"/>
                <w:spacing w:val="-6"/>
              </w:rPr>
              <w:t xml:space="preserve"> </w:t>
            </w:r>
            <w:r w:rsidRPr="00142579">
              <w:rPr>
                <w:rFonts w:ascii="Palatino Linotype" w:hAnsi="Palatino Linotype"/>
              </w:rPr>
              <w:t>točke</w:t>
            </w:r>
            <w:r w:rsidRPr="00142579">
              <w:rPr>
                <w:rFonts w:ascii="Palatino Linotype" w:hAnsi="Palatino Linotype"/>
                <w:spacing w:val="-6"/>
              </w:rPr>
              <w:t xml:space="preserve"> </w:t>
            </w:r>
            <w:r w:rsidRPr="00142579">
              <w:rPr>
                <w:rFonts w:ascii="Palatino Linotype" w:hAnsi="Palatino Linotype"/>
              </w:rPr>
              <w:t>nad</w:t>
            </w:r>
            <w:r w:rsidRPr="00142579">
              <w:rPr>
                <w:rFonts w:ascii="Palatino Linotype" w:hAnsi="Palatino Linotype"/>
                <w:spacing w:val="-6"/>
              </w:rPr>
              <w:t xml:space="preserve"> </w:t>
            </w:r>
            <w:r w:rsidRPr="00142579">
              <w:rPr>
                <w:rFonts w:ascii="Palatino Linotype" w:hAnsi="Palatino Linotype"/>
              </w:rPr>
              <w:t>geoidom</w:t>
            </w:r>
            <w:r w:rsidRPr="00142579">
              <w:rPr>
                <w:rFonts w:ascii="Palatino Linotype" w:hAnsi="Palatino Linotype"/>
                <w:spacing w:val="-5"/>
              </w:rPr>
              <w:t xml:space="preserve"> </w:t>
            </w:r>
            <w:r w:rsidRPr="00142579">
              <w:rPr>
                <w:rFonts w:ascii="Palatino Linotype" w:hAnsi="Palatino Linotype"/>
              </w:rPr>
              <w:t>oziroma</w:t>
            </w:r>
            <w:r w:rsidRPr="00142579">
              <w:rPr>
                <w:rFonts w:ascii="Palatino Linotype" w:hAnsi="Palatino Linotype"/>
                <w:spacing w:val="-6"/>
              </w:rPr>
              <w:t xml:space="preserve"> </w:t>
            </w:r>
            <w:r w:rsidRPr="00142579">
              <w:rPr>
                <w:rFonts w:ascii="Palatino Linotype" w:hAnsi="Palatino Linotype"/>
              </w:rPr>
              <w:t>nad</w:t>
            </w:r>
            <w:r w:rsidRPr="00142579">
              <w:rPr>
                <w:rFonts w:ascii="Palatino Linotype" w:hAnsi="Palatino Linotype"/>
                <w:spacing w:val="-5"/>
              </w:rPr>
              <w:t xml:space="preserve"> </w:t>
            </w:r>
            <w:r w:rsidRPr="00142579">
              <w:rPr>
                <w:rFonts w:ascii="Palatino Linotype" w:hAnsi="Palatino Linotype"/>
              </w:rPr>
              <w:t>srednjim</w:t>
            </w:r>
            <w:r w:rsidRPr="00142579">
              <w:rPr>
                <w:rFonts w:ascii="Palatino Linotype" w:hAnsi="Palatino Linotype"/>
                <w:spacing w:val="-5"/>
              </w:rPr>
              <w:t xml:space="preserve"> </w:t>
            </w:r>
            <w:r w:rsidRPr="00142579">
              <w:rPr>
                <w:rFonts w:ascii="Palatino Linotype" w:hAnsi="Palatino Linotype"/>
              </w:rPr>
              <w:t>nivojem</w:t>
            </w:r>
            <w:r w:rsidRPr="00142579">
              <w:rPr>
                <w:rFonts w:ascii="Palatino Linotype" w:hAnsi="Palatino Linotype"/>
                <w:spacing w:val="-6"/>
              </w:rPr>
              <w:t xml:space="preserve"> </w:t>
            </w:r>
            <w:r w:rsidRPr="00142579">
              <w:rPr>
                <w:rFonts w:ascii="Palatino Linotype" w:hAnsi="Palatino Linotype"/>
              </w:rPr>
              <w:t>morja</w:t>
            </w:r>
            <w:r w:rsidRPr="00142579">
              <w:rPr>
                <w:rFonts w:ascii="Palatino Linotype" w:hAnsi="Palatino Linotype"/>
                <w:spacing w:val="-5"/>
              </w:rPr>
              <w:t xml:space="preserve"> </w:t>
            </w:r>
            <w:r w:rsidRPr="00142579">
              <w:rPr>
                <w:rFonts w:ascii="Palatino Linotype" w:hAnsi="Palatino Linotype"/>
              </w:rPr>
              <w:t>in</w:t>
            </w:r>
            <w:r w:rsidRPr="00142579">
              <w:rPr>
                <w:rFonts w:ascii="Palatino Linotype" w:hAnsi="Palatino Linotype"/>
                <w:spacing w:val="31"/>
                <w:w w:val="99"/>
              </w:rPr>
              <w:t xml:space="preserve"> </w:t>
            </w:r>
            <w:r w:rsidRPr="00142579">
              <w:rPr>
                <w:rFonts w:ascii="Palatino Linotype" w:hAnsi="Palatino Linotype"/>
              </w:rPr>
              <w:t>je</w:t>
            </w:r>
            <w:r w:rsidRPr="00142579">
              <w:rPr>
                <w:rFonts w:ascii="Palatino Linotype" w:hAnsi="Palatino Linotype"/>
                <w:spacing w:val="-6"/>
              </w:rPr>
              <w:t xml:space="preserve"> </w:t>
            </w:r>
            <w:r w:rsidRPr="00142579">
              <w:rPr>
                <w:rFonts w:ascii="Palatino Linotype" w:hAnsi="Palatino Linotype"/>
              </w:rPr>
              <w:t>definirana</w:t>
            </w:r>
            <w:r w:rsidRPr="00142579">
              <w:rPr>
                <w:rFonts w:ascii="Palatino Linotype" w:hAnsi="Palatino Linotype"/>
                <w:spacing w:val="-6"/>
              </w:rPr>
              <w:t xml:space="preserve"> </w:t>
            </w:r>
            <w:r w:rsidRPr="00142579">
              <w:rPr>
                <w:rFonts w:ascii="Palatino Linotype" w:hAnsi="Palatino Linotype"/>
              </w:rPr>
              <w:t>z</w:t>
            </w:r>
            <w:r w:rsidRPr="00142579">
              <w:rPr>
                <w:rFonts w:ascii="Palatino Linotype" w:hAnsi="Palatino Linotype"/>
                <w:spacing w:val="-6"/>
              </w:rPr>
              <w:t xml:space="preserve"> </w:t>
            </w:r>
            <w:r w:rsidRPr="00142579">
              <w:rPr>
                <w:rFonts w:ascii="Palatino Linotype" w:hAnsi="Palatino Linotype"/>
              </w:rPr>
              <w:t>geometrično</w:t>
            </w:r>
            <w:r w:rsidRPr="00142579">
              <w:rPr>
                <w:rFonts w:ascii="Palatino Linotype" w:hAnsi="Palatino Linotype"/>
                <w:spacing w:val="-6"/>
              </w:rPr>
              <w:t xml:space="preserve"> </w:t>
            </w:r>
            <w:r w:rsidRPr="00142579">
              <w:rPr>
                <w:rFonts w:ascii="Palatino Linotype" w:hAnsi="Palatino Linotype"/>
              </w:rPr>
              <w:t>(višinsko)</w:t>
            </w:r>
            <w:r w:rsidRPr="00142579">
              <w:rPr>
                <w:rFonts w:ascii="Palatino Linotype" w:hAnsi="Palatino Linotype"/>
                <w:spacing w:val="-6"/>
              </w:rPr>
              <w:t xml:space="preserve"> </w:t>
            </w:r>
            <w:r w:rsidRPr="00142579">
              <w:rPr>
                <w:rFonts w:ascii="Palatino Linotype" w:hAnsi="Palatino Linotype"/>
              </w:rPr>
              <w:t>razliko</w:t>
            </w:r>
            <w:r w:rsidRPr="00142579">
              <w:rPr>
                <w:rFonts w:ascii="Palatino Linotype" w:hAnsi="Palatino Linotype"/>
                <w:spacing w:val="-7"/>
              </w:rPr>
              <w:t xml:space="preserve"> </w:t>
            </w:r>
            <w:r w:rsidRPr="00142579">
              <w:rPr>
                <w:rFonts w:ascii="Palatino Linotype" w:hAnsi="Palatino Linotype"/>
              </w:rPr>
              <w:t>in</w:t>
            </w:r>
            <w:r w:rsidRPr="00142579">
              <w:rPr>
                <w:rFonts w:ascii="Palatino Linotype" w:hAnsi="Palatino Linotype"/>
                <w:spacing w:val="-6"/>
              </w:rPr>
              <w:t xml:space="preserve"> </w:t>
            </w:r>
            <w:r w:rsidRPr="00142579">
              <w:rPr>
                <w:rFonts w:ascii="Palatino Linotype" w:hAnsi="Palatino Linotype"/>
              </w:rPr>
              <w:t>s</w:t>
            </w:r>
            <w:r w:rsidRPr="00142579">
              <w:rPr>
                <w:rFonts w:ascii="Palatino Linotype" w:hAnsi="Palatino Linotype"/>
                <w:spacing w:val="-8"/>
              </w:rPr>
              <w:t xml:space="preserve"> </w:t>
            </w:r>
            <w:r w:rsidRPr="00142579">
              <w:rPr>
                <w:rFonts w:ascii="Palatino Linotype" w:hAnsi="Palatino Linotype"/>
              </w:rPr>
              <w:t>težnostnim</w:t>
            </w:r>
            <w:r w:rsidRPr="00142579">
              <w:rPr>
                <w:rFonts w:ascii="Palatino Linotype" w:hAnsi="Palatino Linotype"/>
                <w:spacing w:val="55"/>
                <w:w w:val="99"/>
              </w:rPr>
              <w:t xml:space="preserve"> </w:t>
            </w:r>
            <w:r w:rsidRPr="00142579">
              <w:rPr>
                <w:rFonts w:ascii="Palatino Linotype" w:hAnsi="Palatino Linotype"/>
              </w:rPr>
              <w:t>pospeškom.</w:t>
            </w:r>
            <w:r w:rsidRPr="00142579">
              <w:rPr>
                <w:rFonts w:ascii="Palatino Linotype" w:hAnsi="Palatino Linotype"/>
                <w:spacing w:val="-8"/>
              </w:rPr>
              <w:t xml:space="preserve"> </w:t>
            </w:r>
          </w:p>
        </w:tc>
      </w:tr>
      <w:tr w:rsidR="001879AD" w:rsidRPr="00055CF7" w:rsidTr="0067275A">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nivojski elipsoid</w:t>
            </w:r>
          </w:p>
        </w:tc>
        <w:tc>
          <w:tcPr>
            <w:tcW w:w="6840"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rPr>
            </w:pPr>
            <w:r w:rsidRPr="00142579">
              <w:rPr>
                <w:rFonts w:ascii="Palatino Linotype" w:hAnsi="Palatino Linotype"/>
              </w:rPr>
              <w:t>Referenčni elipsoid, ki ima poleg geometrijskih parametrov definirane tudi fizikalne. Referenčni elipsoid ustvari normalno težnostno polje, v katerem računamo normalni težni pospešek (formula Somigliane). Trenutno se v svetu uporabljata samo dva nivojska elipsoida: GRS 80 in WGS 84.</w:t>
            </w:r>
          </w:p>
        </w:tc>
      </w:tr>
      <w:tr w:rsidR="001879AD" w:rsidRPr="00055CF7" w:rsidTr="0067275A">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normalna višina</w:t>
            </w:r>
          </w:p>
        </w:tc>
        <w:tc>
          <w:tcPr>
            <w:tcW w:w="6840" w:type="dxa"/>
            <w:tcBorders>
              <w:top w:val="single" w:sz="5" w:space="0" w:color="000000"/>
              <w:left w:val="single" w:sz="5" w:space="0" w:color="000000"/>
              <w:bottom w:val="single" w:sz="5" w:space="0" w:color="000000"/>
              <w:right w:val="single" w:sz="5" w:space="0" w:color="000000"/>
            </w:tcBorders>
          </w:tcPr>
          <w:p w:rsidR="001879AD" w:rsidRPr="00142579" w:rsidRDefault="001879AD" w:rsidP="00F049EB">
            <w:pPr>
              <w:pStyle w:val="TableParagraph"/>
              <w:rPr>
                <w:rFonts w:ascii="Palatino Linotype" w:hAnsi="Palatino Linotype"/>
                <w:spacing w:val="-1"/>
              </w:rPr>
            </w:pPr>
            <w:r w:rsidRPr="00142579">
              <w:rPr>
                <w:rFonts w:ascii="Palatino Linotype" w:hAnsi="Palatino Linotype"/>
                <w:spacing w:val="-1"/>
              </w:rPr>
              <w:t>Normalne</w:t>
            </w:r>
            <w:r w:rsidRPr="00142579">
              <w:rPr>
                <w:rFonts w:ascii="Palatino Linotype" w:hAnsi="Palatino Linotype"/>
                <w:spacing w:val="-6"/>
              </w:rPr>
              <w:t xml:space="preserve"> </w:t>
            </w:r>
            <w:r w:rsidRPr="00142579">
              <w:rPr>
                <w:rFonts w:ascii="Palatino Linotype" w:hAnsi="Palatino Linotype"/>
              </w:rPr>
              <w:t xml:space="preserve">višine </w:t>
            </w:r>
            <w:r w:rsidRPr="00142579">
              <w:rPr>
                <w:rFonts w:ascii="Palatino Linotype" w:hAnsi="Palatino Linotype"/>
                <w:spacing w:val="-1"/>
              </w:rPr>
              <w:t>so</w:t>
            </w:r>
            <w:r w:rsidRPr="00142579">
              <w:rPr>
                <w:rFonts w:ascii="Palatino Linotype" w:hAnsi="Palatino Linotype"/>
              </w:rPr>
              <w:t xml:space="preserve"> definirane na podlagi geopotencilanih višin, ki so določene z nivelmansko in gravimetrično izmero. V</w:t>
            </w:r>
            <w:r w:rsidRPr="00142579">
              <w:rPr>
                <w:rFonts w:ascii="Palatino Linotype" w:hAnsi="Palatino Linotype"/>
                <w:spacing w:val="-6"/>
              </w:rPr>
              <w:t xml:space="preserve"> </w:t>
            </w:r>
            <w:r w:rsidRPr="00142579">
              <w:rPr>
                <w:rFonts w:ascii="Palatino Linotype" w:hAnsi="Palatino Linotype"/>
              </w:rPr>
              <w:t>praksi</w:t>
            </w:r>
            <w:r w:rsidRPr="00142579">
              <w:rPr>
                <w:rFonts w:ascii="Palatino Linotype" w:hAnsi="Palatino Linotype"/>
                <w:spacing w:val="-5"/>
              </w:rPr>
              <w:t xml:space="preserve"> </w:t>
            </w:r>
            <w:r w:rsidRPr="00142579">
              <w:rPr>
                <w:rFonts w:ascii="Palatino Linotype" w:hAnsi="Palatino Linotype"/>
                <w:spacing w:val="-1"/>
              </w:rPr>
              <w:t xml:space="preserve">se </w:t>
            </w:r>
            <w:r w:rsidRPr="00142579">
              <w:rPr>
                <w:rFonts w:ascii="Palatino Linotype" w:hAnsi="Palatino Linotype"/>
              </w:rPr>
              <w:t xml:space="preserve">za </w:t>
            </w:r>
            <w:r w:rsidRPr="00142579">
              <w:rPr>
                <w:rFonts w:ascii="Palatino Linotype" w:hAnsi="Palatino Linotype"/>
                <w:spacing w:val="-1"/>
              </w:rPr>
              <w:t>normalne</w:t>
            </w:r>
            <w:r w:rsidRPr="00142579">
              <w:rPr>
                <w:rFonts w:ascii="Palatino Linotype" w:hAnsi="Palatino Linotype"/>
                <w:spacing w:val="-10"/>
              </w:rPr>
              <w:t xml:space="preserve"> </w:t>
            </w:r>
            <w:r w:rsidRPr="00142579">
              <w:rPr>
                <w:rFonts w:ascii="Palatino Linotype" w:hAnsi="Palatino Linotype"/>
              </w:rPr>
              <w:t>višine</w:t>
            </w:r>
            <w:r w:rsidRPr="00142579">
              <w:rPr>
                <w:rFonts w:ascii="Palatino Linotype" w:hAnsi="Palatino Linotype"/>
                <w:spacing w:val="-9"/>
              </w:rPr>
              <w:t xml:space="preserve"> običajno </w:t>
            </w:r>
            <w:r w:rsidRPr="00142579">
              <w:rPr>
                <w:rFonts w:ascii="Palatino Linotype" w:hAnsi="Palatino Linotype"/>
              </w:rPr>
              <w:t>uporablja</w:t>
            </w:r>
            <w:r w:rsidRPr="00142579">
              <w:rPr>
                <w:rFonts w:ascii="Palatino Linotype" w:hAnsi="Palatino Linotype"/>
                <w:spacing w:val="-10"/>
              </w:rPr>
              <w:t xml:space="preserve"> </w:t>
            </w:r>
            <w:r w:rsidRPr="00142579">
              <w:rPr>
                <w:rFonts w:ascii="Palatino Linotype" w:hAnsi="Palatino Linotype"/>
              </w:rPr>
              <w:t>izraz</w:t>
            </w:r>
            <w:r w:rsidRPr="00142579">
              <w:rPr>
                <w:rFonts w:ascii="Palatino Linotype" w:hAnsi="Palatino Linotype"/>
                <w:spacing w:val="-11"/>
              </w:rPr>
              <w:t xml:space="preserve"> </w:t>
            </w:r>
            <w:r w:rsidRPr="00142579">
              <w:rPr>
                <w:rFonts w:ascii="Palatino Linotype" w:hAnsi="Palatino Linotype"/>
                <w:spacing w:val="-1"/>
              </w:rPr>
              <w:t>nadmorske</w:t>
            </w:r>
            <w:r w:rsidRPr="00142579">
              <w:rPr>
                <w:rFonts w:ascii="Palatino Linotype" w:hAnsi="Palatino Linotype"/>
                <w:spacing w:val="-9"/>
              </w:rPr>
              <w:t xml:space="preserve"> </w:t>
            </w:r>
            <w:r w:rsidRPr="00142579">
              <w:rPr>
                <w:rFonts w:ascii="Palatino Linotype" w:hAnsi="Palatino Linotype"/>
              </w:rPr>
              <w:t>višine.</w:t>
            </w:r>
          </w:p>
        </w:tc>
      </w:tr>
      <w:tr w:rsidR="001879AD" w:rsidRPr="00055CF7" w:rsidTr="00F049EB">
        <w:trPr>
          <w:cantSplit/>
          <w:trHeight w:val="990"/>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normalne-ortometrične</w:t>
            </w:r>
            <w:r w:rsidRPr="00142579">
              <w:rPr>
                <w:rFonts w:ascii="Palatino Linotype" w:hAnsi="Palatino Linotype"/>
                <w:spacing w:val="32"/>
              </w:rPr>
              <w:t xml:space="preserve"> </w:t>
            </w:r>
            <w:r w:rsidRPr="00142579">
              <w:rPr>
                <w:rFonts w:ascii="Palatino Linotype" w:hAnsi="Palatino Linotype"/>
              </w:rPr>
              <w:t>višine</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727395" w:rsidRDefault="001879AD" w:rsidP="00F049EB">
            <w:pPr>
              <w:pStyle w:val="TableParagraph"/>
              <w:rPr>
                <w:rFonts w:ascii="Palatino Linotype" w:hAnsi="Palatino Linotype"/>
                <w:spacing w:val="-1"/>
              </w:rPr>
            </w:pPr>
            <w:r w:rsidRPr="00142579">
              <w:rPr>
                <w:rFonts w:ascii="Palatino Linotype" w:hAnsi="Palatino Linotype"/>
                <w:spacing w:val="-1"/>
              </w:rPr>
              <w:t>Normalne</w:t>
            </w:r>
            <w:r w:rsidRPr="00142579">
              <w:rPr>
                <w:rFonts w:ascii="Palatino Linotype" w:hAnsi="Palatino Linotype"/>
                <w:spacing w:val="-6"/>
              </w:rPr>
              <w:t xml:space="preserve"> </w:t>
            </w:r>
            <w:r w:rsidRPr="00142579">
              <w:rPr>
                <w:rFonts w:ascii="Palatino Linotype" w:hAnsi="Palatino Linotype"/>
                <w:spacing w:val="-1"/>
              </w:rPr>
              <w:t>ortometrične</w:t>
            </w:r>
            <w:r w:rsidRPr="00142579">
              <w:rPr>
                <w:rFonts w:ascii="Palatino Linotype" w:hAnsi="Palatino Linotype"/>
                <w:spacing w:val="-8"/>
              </w:rPr>
              <w:t xml:space="preserve"> </w:t>
            </w:r>
            <w:r w:rsidRPr="00142579">
              <w:rPr>
                <w:rFonts w:ascii="Palatino Linotype" w:hAnsi="Palatino Linotype"/>
              </w:rPr>
              <w:t>višine</w:t>
            </w:r>
            <w:r w:rsidRPr="00142579">
              <w:rPr>
                <w:rFonts w:ascii="Palatino Linotype" w:hAnsi="Palatino Linotype"/>
                <w:spacing w:val="-7"/>
              </w:rPr>
              <w:t xml:space="preserve"> </w:t>
            </w:r>
            <w:r w:rsidRPr="00142579">
              <w:rPr>
                <w:rFonts w:ascii="Palatino Linotype" w:hAnsi="Palatino Linotype"/>
                <w:spacing w:val="-1"/>
              </w:rPr>
              <w:t>so</w:t>
            </w:r>
            <w:r w:rsidRPr="00142579">
              <w:rPr>
                <w:rFonts w:ascii="Palatino Linotype" w:hAnsi="Palatino Linotype"/>
                <w:spacing w:val="-7"/>
              </w:rPr>
              <w:t xml:space="preserve"> </w:t>
            </w:r>
            <w:r w:rsidRPr="00142579">
              <w:rPr>
                <w:rFonts w:ascii="Palatino Linotype" w:hAnsi="Palatino Linotype"/>
              </w:rPr>
              <w:t>definirane</w:t>
            </w:r>
            <w:r w:rsidRPr="00142579">
              <w:rPr>
                <w:rFonts w:ascii="Palatino Linotype" w:hAnsi="Palatino Linotype"/>
                <w:spacing w:val="-7"/>
              </w:rPr>
              <w:t xml:space="preserve"> </w:t>
            </w:r>
            <w:r w:rsidRPr="00142579">
              <w:rPr>
                <w:rFonts w:ascii="Palatino Linotype" w:hAnsi="Palatino Linotype"/>
              </w:rPr>
              <w:t>na</w:t>
            </w:r>
            <w:r w:rsidRPr="00142579">
              <w:rPr>
                <w:rFonts w:ascii="Palatino Linotype" w:hAnsi="Palatino Linotype"/>
                <w:spacing w:val="-7"/>
              </w:rPr>
              <w:t xml:space="preserve"> </w:t>
            </w:r>
            <w:r w:rsidRPr="00142579">
              <w:rPr>
                <w:rFonts w:ascii="Palatino Linotype" w:hAnsi="Palatino Linotype"/>
              </w:rPr>
              <w:t>podlagi</w:t>
            </w:r>
            <w:r w:rsidRPr="00142579">
              <w:rPr>
                <w:rFonts w:ascii="Palatino Linotype" w:hAnsi="Palatino Linotype"/>
                <w:spacing w:val="-7"/>
              </w:rPr>
              <w:t xml:space="preserve"> </w:t>
            </w:r>
            <w:r w:rsidRPr="00142579">
              <w:rPr>
                <w:rFonts w:ascii="Palatino Linotype" w:hAnsi="Palatino Linotype"/>
              </w:rPr>
              <w:t>predpostavk</w:t>
            </w:r>
            <w:r w:rsidRPr="00142579">
              <w:rPr>
                <w:rFonts w:ascii="Palatino Linotype" w:hAnsi="Palatino Linotype"/>
                <w:spacing w:val="-7"/>
              </w:rPr>
              <w:t xml:space="preserve"> </w:t>
            </w:r>
            <w:r w:rsidRPr="00142579">
              <w:rPr>
                <w:rFonts w:ascii="Palatino Linotype" w:hAnsi="Palatino Linotype"/>
                <w:spacing w:val="-1"/>
              </w:rPr>
              <w:t>(računskih</w:t>
            </w:r>
            <w:r w:rsidRPr="00142579">
              <w:rPr>
                <w:rFonts w:ascii="Palatino Linotype" w:hAnsi="Palatino Linotype"/>
                <w:spacing w:val="-6"/>
              </w:rPr>
              <w:t xml:space="preserve"> </w:t>
            </w:r>
            <w:r w:rsidRPr="00142579">
              <w:rPr>
                <w:rFonts w:ascii="Palatino Linotype" w:hAnsi="Palatino Linotype"/>
                <w:spacing w:val="-1"/>
              </w:rPr>
              <w:t>modelov)</w:t>
            </w:r>
            <w:r w:rsidRPr="00142579">
              <w:rPr>
                <w:rFonts w:ascii="Palatino Linotype" w:hAnsi="Palatino Linotype"/>
                <w:spacing w:val="-6"/>
              </w:rPr>
              <w:t xml:space="preserve"> </w:t>
            </w:r>
            <w:r w:rsidRPr="00142579">
              <w:rPr>
                <w:rFonts w:ascii="Palatino Linotype" w:hAnsi="Palatino Linotype"/>
              </w:rPr>
              <w:t>o</w:t>
            </w:r>
            <w:r w:rsidRPr="00142579">
              <w:rPr>
                <w:rFonts w:ascii="Palatino Linotype" w:hAnsi="Palatino Linotype"/>
                <w:spacing w:val="-7"/>
              </w:rPr>
              <w:t xml:space="preserve"> </w:t>
            </w:r>
            <w:r w:rsidRPr="00142579">
              <w:rPr>
                <w:rFonts w:ascii="Palatino Linotype" w:hAnsi="Palatino Linotype"/>
              </w:rPr>
              <w:t>težnostnem</w:t>
            </w:r>
            <w:r w:rsidRPr="00142579">
              <w:rPr>
                <w:rFonts w:ascii="Palatino Linotype" w:hAnsi="Palatino Linotype"/>
                <w:spacing w:val="-9"/>
              </w:rPr>
              <w:t xml:space="preserve"> </w:t>
            </w:r>
            <w:r w:rsidRPr="00142579">
              <w:rPr>
                <w:rFonts w:ascii="Palatino Linotype" w:hAnsi="Palatino Linotype"/>
              </w:rPr>
              <w:t>polju</w:t>
            </w:r>
            <w:r w:rsidRPr="00142579">
              <w:rPr>
                <w:rFonts w:ascii="Palatino Linotype" w:hAnsi="Palatino Linotype"/>
                <w:spacing w:val="-6"/>
              </w:rPr>
              <w:t xml:space="preserve"> </w:t>
            </w:r>
            <w:r w:rsidRPr="00142579">
              <w:rPr>
                <w:rFonts w:ascii="Palatino Linotype" w:hAnsi="Palatino Linotype"/>
              </w:rPr>
              <w:t>in</w:t>
            </w:r>
            <w:r w:rsidRPr="00142579">
              <w:rPr>
                <w:rFonts w:ascii="Palatino Linotype" w:hAnsi="Palatino Linotype"/>
                <w:spacing w:val="-7"/>
              </w:rPr>
              <w:t xml:space="preserve"> </w:t>
            </w:r>
            <w:r w:rsidRPr="00142579">
              <w:rPr>
                <w:rFonts w:ascii="Palatino Linotype" w:hAnsi="Palatino Linotype"/>
              </w:rPr>
              <w:t>so</w:t>
            </w:r>
            <w:r w:rsidRPr="00142579">
              <w:rPr>
                <w:rFonts w:ascii="Palatino Linotype" w:hAnsi="Palatino Linotype"/>
                <w:spacing w:val="-6"/>
              </w:rPr>
              <w:t xml:space="preserve"> </w:t>
            </w:r>
            <w:r w:rsidRPr="00142579">
              <w:rPr>
                <w:rFonts w:ascii="Palatino Linotype" w:hAnsi="Palatino Linotype"/>
                <w:spacing w:val="-1"/>
              </w:rPr>
              <w:t>določene</w:t>
            </w:r>
            <w:r w:rsidRPr="00142579">
              <w:rPr>
                <w:rFonts w:ascii="Palatino Linotype" w:hAnsi="Palatino Linotype"/>
                <w:spacing w:val="-7"/>
              </w:rPr>
              <w:t xml:space="preserve"> </w:t>
            </w:r>
            <w:r w:rsidRPr="00142579">
              <w:rPr>
                <w:rFonts w:ascii="Palatino Linotype" w:hAnsi="Palatino Linotype"/>
              </w:rPr>
              <w:t>brez</w:t>
            </w:r>
            <w:r w:rsidRPr="00142579">
              <w:rPr>
                <w:rFonts w:ascii="Palatino Linotype" w:hAnsi="Palatino Linotype"/>
                <w:spacing w:val="45"/>
                <w:w w:val="99"/>
              </w:rPr>
              <w:t xml:space="preserve"> </w:t>
            </w:r>
            <w:r w:rsidRPr="00142579">
              <w:rPr>
                <w:rFonts w:ascii="Palatino Linotype" w:hAnsi="Palatino Linotype"/>
                <w:spacing w:val="-1"/>
              </w:rPr>
              <w:t>izmerjenih</w:t>
            </w:r>
            <w:r w:rsidRPr="00142579">
              <w:rPr>
                <w:rFonts w:ascii="Palatino Linotype" w:hAnsi="Palatino Linotype"/>
                <w:spacing w:val="-6"/>
              </w:rPr>
              <w:t xml:space="preserve"> </w:t>
            </w:r>
            <w:r w:rsidRPr="00142579">
              <w:rPr>
                <w:rFonts w:ascii="Palatino Linotype" w:hAnsi="Palatino Linotype"/>
              </w:rPr>
              <w:t>vrednosti</w:t>
            </w:r>
            <w:r w:rsidRPr="00142579">
              <w:rPr>
                <w:rFonts w:ascii="Palatino Linotype" w:hAnsi="Palatino Linotype"/>
                <w:spacing w:val="-6"/>
              </w:rPr>
              <w:t xml:space="preserve"> </w:t>
            </w:r>
            <w:r w:rsidRPr="00142579">
              <w:rPr>
                <w:rFonts w:ascii="Palatino Linotype" w:hAnsi="Palatino Linotype"/>
              </w:rPr>
              <w:t>težnostnega</w:t>
            </w:r>
            <w:r w:rsidRPr="00142579">
              <w:rPr>
                <w:rFonts w:ascii="Palatino Linotype" w:hAnsi="Palatino Linotype"/>
                <w:spacing w:val="-6"/>
              </w:rPr>
              <w:t xml:space="preserve"> </w:t>
            </w:r>
            <w:r w:rsidRPr="00142579">
              <w:rPr>
                <w:rFonts w:ascii="Palatino Linotype" w:hAnsi="Palatino Linotype"/>
              </w:rPr>
              <w:t>pospeška.</w:t>
            </w:r>
            <w:r w:rsidRPr="00142579">
              <w:rPr>
                <w:rFonts w:ascii="Palatino Linotype" w:hAnsi="Palatino Linotype"/>
                <w:spacing w:val="-5"/>
              </w:rPr>
              <w:t xml:space="preserve"> </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relativni</w:t>
            </w:r>
            <w:r w:rsidRPr="00142579">
              <w:rPr>
                <w:rFonts w:ascii="Palatino Linotype" w:hAnsi="Palatino Linotype"/>
                <w:spacing w:val="-12"/>
              </w:rPr>
              <w:t xml:space="preserve"> </w:t>
            </w:r>
            <w:r w:rsidRPr="00142579">
              <w:rPr>
                <w:rFonts w:ascii="Palatino Linotype" w:hAnsi="Palatino Linotype"/>
              </w:rPr>
              <w:t>model</w:t>
            </w:r>
            <w:r w:rsidRPr="00142579">
              <w:rPr>
                <w:rFonts w:ascii="Palatino Linotype" w:hAnsi="Palatino Linotype"/>
                <w:spacing w:val="-11"/>
              </w:rPr>
              <w:t xml:space="preserve"> </w:t>
            </w:r>
            <w:r w:rsidRPr="00142579">
              <w:rPr>
                <w:rFonts w:ascii="Palatino Linotype" w:hAnsi="Palatino Linotype"/>
              </w:rPr>
              <w:t>geoida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Je model geoida, ki je izračunan glede na relativni referenčni elipsoid (negeocentrični), npr. Bessel, Hayford, Krasovski itd.</w:t>
            </w:r>
          </w:p>
          <w:p w:rsidR="001879AD" w:rsidRPr="00142579" w:rsidRDefault="001879AD" w:rsidP="00F049EB">
            <w:pPr>
              <w:pStyle w:val="TableParagraph"/>
              <w:rPr>
                <w:rFonts w:ascii="Palatino Linotype" w:hAnsi="Palatino Linotype"/>
                <w:spacing w:val="-1"/>
              </w:rPr>
            </w:pPr>
            <w:r w:rsidRPr="00142579">
              <w:rPr>
                <w:rFonts w:ascii="Palatino Linotype" w:hAnsi="Palatino Linotype"/>
              </w:rPr>
              <w:t>Je</w:t>
            </w:r>
            <w:r w:rsidRPr="00142579">
              <w:rPr>
                <w:rFonts w:ascii="Palatino Linotype" w:hAnsi="Palatino Linotype"/>
                <w:spacing w:val="-9"/>
              </w:rPr>
              <w:t xml:space="preserve"> </w:t>
            </w:r>
            <w:r w:rsidRPr="00142579">
              <w:rPr>
                <w:rFonts w:ascii="Palatino Linotype" w:hAnsi="Palatino Linotype"/>
              </w:rPr>
              <w:t>ploskev</w:t>
            </w:r>
            <w:r w:rsidRPr="00142579">
              <w:rPr>
                <w:rFonts w:ascii="Palatino Linotype" w:hAnsi="Palatino Linotype"/>
                <w:spacing w:val="-9"/>
              </w:rPr>
              <w:t xml:space="preserve"> </w:t>
            </w:r>
            <w:r w:rsidRPr="00142579">
              <w:rPr>
                <w:rFonts w:ascii="Palatino Linotype" w:hAnsi="Palatino Linotype"/>
              </w:rPr>
              <w:t>relativnih</w:t>
            </w:r>
            <w:r w:rsidRPr="00142579">
              <w:rPr>
                <w:rFonts w:ascii="Palatino Linotype" w:hAnsi="Palatino Linotype"/>
                <w:spacing w:val="-8"/>
              </w:rPr>
              <w:t xml:space="preserve"> </w:t>
            </w:r>
            <w:r w:rsidRPr="00142579">
              <w:rPr>
                <w:rFonts w:ascii="Palatino Linotype" w:hAnsi="Palatino Linotype"/>
              </w:rPr>
              <w:t>geoidnih</w:t>
            </w:r>
            <w:r w:rsidRPr="00142579">
              <w:rPr>
                <w:rFonts w:ascii="Palatino Linotype" w:hAnsi="Palatino Linotype"/>
                <w:spacing w:val="-9"/>
              </w:rPr>
              <w:t xml:space="preserve"> </w:t>
            </w:r>
            <w:r w:rsidRPr="00142579">
              <w:rPr>
                <w:rFonts w:ascii="Palatino Linotype" w:hAnsi="Palatino Linotype"/>
              </w:rPr>
              <w:t>višin</w:t>
            </w:r>
            <w:r w:rsidRPr="00142579">
              <w:rPr>
                <w:rFonts w:ascii="Palatino Linotype" w:hAnsi="Palatino Linotype"/>
                <w:spacing w:val="-9"/>
              </w:rPr>
              <w:t xml:space="preserve"> </w:t>
            </w:r>
            <w:r w:rsidRPr="00142579">
              <w:rPr>
                <w:rFonts w:ascii="Palatino Linotype" w:hAnsi="Palatino Linotype"/>
                <w:spacing w:val="-1"/>
              </w:rPr>
              <w:t>oziroma</w:t>
            </w:r>
            <w:r w:rsidRPr="00142579">
              <w:rPr>
                <w:rFonts w:ascii="Palatino Linotype" w:hAnsi="Palatino Linotype"/>
                <w:spacing w:val="-9"/>
              </w:rPr>
              <w:t xml:space="preserve"> </w:t>
            </w:r>
            <w:r w:rsidRPr="00142579">
              <w:rPr>
                <w:rFonts w:ascii="Palatino Linotype" w:hAnsi="Palatino Linotype"/>
              </w:rPr>
              <w:t>višinskih</w:t>
            </w:r>
            <w:r w:rsidRPr="00142579">
              <w:rPr>
                <w:rFonts w:ascii="Palatino Linotype" w:hAnsi="Palatino Linotype"/>
                <w:spacing w:val="-9"/>
              </w:rPr>
              <w:t xml:space="preserve"> </w:t>
            </w:r>
            <w:r w:rsidRPr="00142579">
              <w:rPr>
                <w:rFonts w:ascii="Palatino Linotype" w:hAnsi="Palatino Linotype"/>
              </w:rPr>
              <w:t>odstopanj</w:t>
            </w:r>
            <w:r w:rsidRPr="00142579">
              <w:rPr>
                <w:rFonts w:ascii="Palatino Linotype" w:hAnsi="Palatino Linotype"/>
                <w:spacing w:val="25"/>
                <w:w w:val="99"/>
              </w:rPr>
              <w:t xml:space="preserve"> </w:t>
            </w:r>
            <w:r w:rsidRPr="00142579">
              <w:rPr>
                <w:rFonts w:ascii="Palatino Linotype" w:hAnsi="Palatino Linotype"/>
                <w:spacing w:val="-1"/>
              </w:rPr>
              <w:t>med</w:t>
            </w:r>
            <w:r w:rsidRPr="00142579">
              <w:rPr>
                <w:rFonts w:ascii="Palatino Linotype" w:hAnsi="Palatino Linotype"/>
                <w:spacing w:val="-7"/>
              </w:rPr>
              <w:t xml:space="preserve"> relativnim (lokalnim) </w:t>
            </w:r>
            <w:r w:rsidRPr="00142579">
              <w:rPr>
                <w:rFonts w:ascii="Palatino Linotype" w:hAnsi="Palatino Linotype"/>
                <w:spacing w:val="-1"/>
              </w:rPr>
              <w:t>referenčnim</w:t>
            </w:r>
            <w:r w:rsidRPr="00142579">
              <w:rPr>
                <w:rFonts w:ascii="Palatino Linotype" w:hAnsi="Palatino Linotype"/>
                <w:spacing w:val="-8"/>
              </w:rPr>
              <w:t xml:space="preserve"> </w:t>
            </w:r>
            <w:r w:rsidRPr="00142579">
              <w:rPr>
                <w:rFonts w:ascii="Palatino Linotype" w:hAnsi="Palatino Linotype"/>
              </w:rPr>
              <w:t>elipsoidom</w:t>
            </w:r>
            <w:r w:rsidRPr="00142579">
              <w:rPr>
                <w:rFonts w:ascii="Palatino Linotype" w:hAnsi="Palatino Linotype"/>
                <w:spacing w:val="-9"/>
              </w:rPr>
              <w:t xml:space="preserve"> </w:t>
            </w:r>
            <w:r w:rsidRPr="00142579">
              <w:rPr>
                <w:rFonts w:ascii="Palatino Linotype" w:hAnsi="Palatino Linotype"/>
              </w:rPr>
              <w:t>(npr.</w:t>
            </w:r>
            <w:r w:rsidRPr="00142579">
              <w:rPr>
                <w:rFonts w:ascii="Palatino Linotype" w:hAnsi="Palatino Linotype"/>
                <w:spacing w:val="-7"/>
              </w:rPr>
              <w:t xml:space="preserve"> elipsoidom </w:t>
            </w:r>
            <w:r w:rsidRPr="00142579">
              <w:rPr>
                <w:rFonts w:ascii="Palatino Linotype" w:hAnsi="Palatino Linotype"/>
              </w:rPr>
              <w:t>Bessel)</w:t>
            </w:r>
            <w:r w:rsidRPr="00142579">
              <w:rPr>
                <w:rFonts w:ascii="Palatino Linotype" w:hAnsi="Palatino Linotype"/>
                <w:spacing w:val="-8"/>
              </w:rPr>
              <w:t xml:space="preserve"> </w:t>
            </w:r>
            <w:r w:rsidRPr="00142579">
              <w:rPr>
                <w:rFonts w:ascii="Palatino Linotype" w:hAnsi="Palatino Linotype"/>
              </w:rPr>
              <w:t>in</w:t>
            </w:r>
            <w:r w:rsidRPr="00142579">
              <w:rPr>
                <w:rFonts w:ascii="Palatino Linotype" w:hAnsi="Palatino Linotype"/>
                <w:spacing w:val="-7"/>
              </w:rPr>
              <w:t xml:space="preserve"> </w:t>
            </w:r>
            <w:r w:rsidRPr="00142579">
              <w:rPr>
                <w:rFonts w:ascii="Palatino Linotype" w:hAnsi="Palatino Linotype"/>
              </w:rPr>
              <w:t>geoidom</w:t>
            </w:r>
            <w:r w:rsidRPr="00142579">
              <w:rPr>
                <w:rFonts w:ascii="Palatino Linotype" w:hAnsi="Palatino Linotype"/>
                <w:spacing w:val="39"/>
                <w:w w:val="99"/>
              </w:rPr>
              <w:t xml:space="preserve"> </w:t>
            </w:r>
            <w:r w:rsidRPr="00142579">
              <w:rPr>
                <w:rFonts w:ascii="Palatino Linotype" w:hAnsi="Palatino Linotype"/>
              </w:rPr>
              <w:t>na</w:t>
            </w:r>
            <w:r w:rsidRPr="00142579">
              <w:rPr>
                <w:rFonts w:ascii="Palatino Linotype" w:hAnsi="Palatino Linotype"/>
                <w:spacing w:val="-9"/>
              </w:rPr>
              <w:t xml:space="preserve"> </w:t>
            </w:r>
            <w:r w:rsidRPr="00142579">
              <w:rPr>
                <w:rFonts w:ascii="Palatino Linotype" w:hAnsi="Palatino Linotype"/>
              </w:rPr>
              <w:t>danem</w:t>
            </w:r>
            <w:r w:rsidRPr="00142579">
              <w:rPr>
                <w:rFonts w:ascii="Palatino Linotype" w:hAnsi="Palatino Linotype"/>
                <w:spacing w:val="-11"/>
              </w:rPr>
              <w:t xml:space="preserve"> </w:t>
            </w:r>
            <w:r w:rsidRPr="00142579">
              <w:rPr>
                <w:rFonts w:ascii="Palatino Linotype" w:hAnsi="Palatino Linotype"/>
              </w:rPr>
              <w:t>območju.</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rPr>
              <w:t>RTK-metoda</w:t>
            </w:r>
            <w:r w:rsidRPr="00142579">
              <w:rPr>
                <w:rFonts w:ascii="Palatino Linotype" w:hAnsi="Palatino Linotype"/>
                <w:spacing w:val="-12"/>
              </w:rPr>
              <w:t xml:space="preserve"> </w:t>
            </w:r>
            <w:r w:rsidRPr="00142579">
              <w:rPr>
                <w:rFonts w:ascii="Palatino Linotype" w:hAnsi="Palatino Linotype"/>
              </w:rPr>
              <w:t>GNSS</w:t>
            </w:r>
            <w:r w:rsidRPr="00142579">
              <w:rPr>
                <w:rFonts w:ascii="Palatino Linotype" w:hAnsi="Palatino Linotype"/>
                <w:spacing w:val="29"/>
              </w:rPr>
              <w:t xml:space="preserve"> </w:t>
            </w:r>
            <w:r w:rsidRPr="00142579">
              <w:rPr>
                <w:rFonts w:ascii="Palatino Linotype" w:hAnsi="Palatino Linotype"/>
              </w:rPr>
              <w:t>izmere</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RTK</w:t>
            </w:r>
            <w:r w:rsidRPr="00142579">
              <w:rPr>
                <w:rFonts w:ascii="Palatino Linotype" w:hAnsi="Palatino Linotype"/>
                <w:spacing w:val="-5"/>
              </w:rPr>
              <w:t xml:space="preserve"> </w:t>
            </w:r>
            <w:r w:rsidRPr="00142579">
              <w:rPr>
                <w:rFonts w:ascii="Palatino Linotype" w:hAnsi="Palatino Linotype"/>
                <w:spacing w:val="-1"/>
              </w:rPr>
              <w:t>metoda</w:t>
            </w:r>
            <w:r w:rsidRPr="00142579">
              <w:rPr>
                <w:rFonts w:ascii="Palatino Linotype" w:hAnsi="Palatino Linotype"/>
                <w:spacing w:val="-5"/>
              </w:rPr>
              <w:t xml:space="preserve"> </w:t>
            </w:r>
            <w:r w:rsidRPr="00142579">
              <w:rPr>
                <w:rFonts w:ascii="Palatino Linotype" w:hAnsi="Palatino Linotype"/>
              </w:rPr>
              <w:t>GNSS-izmere</w:t>
            </w:r>
            <w:r w:rsidRPr="00142579">
              <w:rPr>
                <w:rFonts w:ascii="Palatino Linotype" w:hAnsi="Palatino Linotype"/>
                <w:spacing w:val="-5"/>
              </w:rPr>
              <w:t xml:space="preserve"> </w:t>
            </w:r>
            <w:r w:rsidRPr="00142579">
              <w:rPr>
                <w:rFonts w:ascii="Palatino Linotype" w:hAnsi="Palatino Linotype"/>
              </w:rPr>
              <w:t>(angl.</w:t>
            </w:r>
            <w:r w:rsidRPr="00142579">
              <w:rPr>
                <w:rFonts w:ascii="Palatino Linotype" w:hAnsi="Palatino Linotype"/>
                <w:spacing w:val="-5"/>
              </w:rPr>
              <w:t xml:space="preserve"> </w:t>
            </w:r>
            <w:r w:rsidRPr="00142579">
              <w:rPr>
                <w:rFonts w:ascii="Palatino Linotype" w:hAnsi="Palatino Linotype"/>
                <w:spacing w:val="-1"/>
                <w:u w:val="single" w:color="000000"/>
              </w:rPr>
              <w:t>R</w:t>
            </w:r>
            <w:r w:rsidRPr="00142579">
              <w:rPr>
                <w:rFonts w:ascii="Palatino Linotype" w:hAnsi="Palatino Linotype"/>
                <w:spacing w:val="-1"/>
              </w:rPr>
              <w:t>eal</w:t>
            </w:r>
            <w:r w:rsidRPr="00142579">
              <w:rPr>
                <w:rFonts w:ascii="Palatino Linotype" w:hAnsi="Palatino Linotype"/>
                <w:spacing w:val="-5"/>
              </w:rPr>
              <w:t xml:space="preserve"> </w:t>
            </w:r>
            <w:r w:rsidRPr="00142579">
              <w:rPr>
                <w:rFonts w:ascii="Palatino Linotype" w:hAnsi="Palatino Linotype"/>
                <w:spacing w:val="-1"/>
                <w:u w:val="single" w:color="000000"/>
              </w:rPr>
              <w:t>T</w:t>
            </w:r>
            <w:r w:rsidRPr="00142579">
              <w:rPr>
                <w:rFonts w:ascii="Palatino Linotype" w:hAnsi="Palatino Linotype"/>
                <w:spacing w:val="-1"/>
              </w:rPr>
              <w:t>ime</w:t>
            </w:r>
            <w:r w:rsidRPr="00142579">
              <w:rPr>
                <w:rFonts w:ascii="Palatino Linotype" w:hAnsi="Palatino Linotype"/>
                <w:spacing w:val="-5"/>
              </w:rPr>
              <w:t xml:space="preserve"> </w:t>
            </w:r>
            <w:r w:rsidRPr="00142579">
              <w:rPr>
                <w:rFonts w:ascii="Palatino Linotype" w:hAnsi="Palatino Linotype"/>
                <w:spacing w:val="-1"/>
                <w:u w:val="single" w:color="000000"/>
              </w:rPr>
              <w:t>K</w:t>
            </w:r>
            <w:r w:rsidRPr="00142579">
              <w:rPr>
                <w:rFonts w:ascii="Palatino Linotype" w:hAnsi="Palatino Linotype"/>
                <w:spacing w:val="-1"/>
              </w:rPr>
              <w:t>inematic)</w:t>
            </w:r>
            <w:r w:rsidRPr="00142579">
              <w:rPr>
                <w:rFonts w:ascii="Palatino Linotype" w:hAnsi="Palatino Linotype"/>
                <w:spacing w:val="-6"/>
              </w:rPr>
              <w:t xml:space="preserve"> </w:t>
            </w:r>
            <w:r w:rsidRPr="00142579">
              <w:rPr>
                <w:rFonts w:ascii="Palatino Linotype" w:hAnsi="Palatino Linotype"/>
              </w:rPr>
              <w:t>je</w:t>
            </w:r>
            <w:r w:rsidRPr="00142579">
              <w:rPr>
                <w:rFonts w:ascii="Palatino Linotype" w:hAnsi="Palatino Linotype"/>
                <w:spacing w:val="-6"/>
              </w:rPr>
              <w:t xml:space="preserve"> </w:t>
            </w:r>
            <w:r w:rsidRPr="00142579">
              <w:rPr>
                <w:rFonts w:ascii="Palatino Linotype" w:hAnsi="Palatino Linotype"/>
              </w:rPr>
              <w:t>v</w:t>
            </w:r>
            <w:r w:rsidRPr="00142579">
              <w:rPr>
                <w:rFonts w:ascii="Palatino Linotype" w:hAnsi="Palatino Linotype"/>
                <w:spacing w:val="-6"/>
              </w:rPr>
              <w:t xml:space="preserve"> </w:t>
            </w:r>
            <w:r w:rsidRPr="00142579">
              <w:rPr>
                <w:rFonts w:ascii="Palatino Linotype" w:hAnsi="Palatino Linotype"/>
              </w:rPr>
              <w:t>osnovi</w:t>
            </w:r>
            <w:r w:rsidRPr="00142579">
              <w:rPr>
                <w:rFonts w:ascii="Palatino Linotype" w:hAnsi="Palatino Linotype"/>
                <w:spacing w:val="31"/>
                <w:w w:val="99"/>
              </w:rPr>
              <w:t xml:space="preserve"> </w:t>
            </w:r>
            <w:r w:rsidRPr="00142579">
              <w:rPr>
                <w:rFonts w:ascii="Palatino Linotype" w:hAnsi="Palatino Linotype"/>
                <w:spacing w:val="-1"/>
              </w:rPr>
              <w:t>kinematična</w:t>
            </w:r>
            <w:r w:rsidRPr="00142579">
              <w:rPr>
                <w:rFonts w:ascii="Palatino Linotype" w:hAnsi="Palatino Linotype"/>
                <w:spacing w:val="-8"/>
              </w:rPr>
              <w:t xml:space="preserve"> </w:t>
            </w:r>
            <w:r w:rsidRPr="00142579">
              <w:rPr>
                <w:rFonts w:ascii="Palatino Linotype" w:hAnsi="Palatino Linotype"/>
                <w:spacing w:val="-1"/>
              </w:rPr>
              <w:t>metoda</w:t>
            </w:r>
            <w:r w:rsidRPr="00142579">
              <w:rPr>
                <w:rFonts w:ascii="Palatino Linotype" w:hAnsi="Palatino Linotype"/>
                <w:spacing w:val="-7"/>
              </w:rPr>
              <w:t xml:space="preserve"> </w:t>
            </w:r>
            <w:r w:rsidRPr="00142579">
              <w:rPr>
                <w:rFonts w:ascii="Palatino Linotype" w:hAnsi="Palatino Linotype"/>
              </w:rPr>
              <w:t>izmere,</w:t>
            </w:r>
            <w:r w:rsidRPr="00142579">
              <w:rPr>
                <w:rFonts w:ascii="Palatino Linotype" w:hAnsi="Palatino Linotype"/>
                <w:spacing w:val="-7"/>
              </w:rPr>
              <w:t xml:space="preserve"> </w:t>
            </w:r>
            <w:r w:rsidRPr="00142579">
              <w:rPr>
                <w:rFonts w:ascii="Palatino Linotype" w:hAnsi="Palatino Linotype"/>
              </w:rPr>
              <w:t>pri</w:t>
            </w:r>
            <w:r w:rsidRPr="00142579">
              <w:rPr>
                <w:rFonts w:ascii="Palatino Linotype" w:hAnsi="Palatino Linotype"/>
                <w:spacing w:val="-9"/>
              </w:rPr>
              <w:t xml:space="preserve"> </w:t>
            </w:r>
            <w:r w:rsidRPr="00142579">
              <w:rPr>
                <w:rFonts w:ascii="Palatino Linotype" w:hAnsi="Palatino Linotype"/>
                <w:spacing w:val="-1"/>
              </w:rPr>
              <w:t>čemer</w:t>
            </w:r>
            <w:r w:rsidRPr="00142579">
              <w:rPr>
                <w:rFonts w:ascii="Palatino Linotype" w:hAnsi="Palatino Linotype"/>
                <w:spacing w:val="-8"/>
              </w:rPr>
              <w:t xml:space="preserve"> </w:t>
            </w:r>
            <w:r w:rsidRPr="00142579">
              <w:rPr>
                <w:rFonts w:ascii="Palatino Linotype" w:hAnsi="Palatino Linotype"/>
                <w:spacing w:val="-1"/>
              </w:rPr>
              <w:t>se</w:t>
            </w:r>
            <w:r w:rsidRPr="00142579">
              <w:rPr>
                <w:rFonts w:ascii="Palatino Linotype" w:hAnsi="Palatino Linotype"/>
                <w:spacing w:val="-7"/>
              </w:rPr>
              <w:t xml:space="preserve"> </w:t>
            </w:r>
            <w:r w:rsidRPr="00142579">
              <w:rPr>
                <w:rFonts w:ascii="Palatino Linotype" w:hAnsi="Palatino Linotype"/>
              </w:rPr>
              <w:t>obdelava</w:t>
            </w:r>
            <w:r w:rsidRPr="00142579">
              <w:rPr>
                <w:rFonts w:ascii="Palatino Linotype" w:hAnsi="Palatino Linotype"/>
                <w:spacing w:val="-7"/>
              </w:rPr>
              <w:t xml:space="preserve"> </w:t>
            </w:r>
            <w:r w:rsidRPr="00142579">
              <w:rPr>
                <w:rFonts w:ascii="Palatino Linotype" w:hAnsi="Palatino Linotype"/>
              </w:rPr>
              <w:t>podatkov</w:t>
            </w:r>
            <w:r w:rsidRPr="00142579">
              <w:rPr>
                <w:rFonts w:ascii="Palatino Linotype" w:hAnsi="Palatino Linotype"/>
                <w:spacing w:val="-7"/>
              </w:rPr>
              <w:t xml:space="preserve"> </w:t>
            </w:r>
            <w:r w:rsidRPr="00142579">
              <w:rPr>
                <w:rFonts w:ascii="Palatino Linotype" w:hAnsi="Palatino Linotype"/>
              </w:rPr>
              <w:t>izvaja</w:t>
            </w:r>
            <w:r w:rsidRPr="00142579">
              <w:rPr>
                <w:rFonts w:ascii="Palatino Linotype" w:hAnsi="Palatino Linotype"/>
                <w:w w:val="99"/>
              </w:rPr>
              <w:t xml:space="preserve"> </w:t>
            </w:r>
            <w:r w:rsidRPr="00142579">
              <w:rPr>
                <w:rFonts w:ascii="Palatino Linotype" w:hAnsi="Palatino Linotype"/>
              </w:rPr>
              <w:t>v</w:t>
            </w:r>
            <w:r w:rsidRPr="00142579">
              <w:rPr>
                <w:rFonts w:ascii="Palatino Linotype" w:hAnsi="Palatino Linotype"/>
                <w:spacing w:val="-4"/>
              </w:rPr>
              <w:t xml:space="preserve"> </w:t>
            </w:r>
            <w:r w:rsidRPr="00142579">
              <w:rPr>
                <w:rFonts w:ascii="Palatino Linotype" w:hAnsi="Palatino Linotype"/>
              </w:rPr>
              <w:t>času</w:t>
            </w:r>
            <w:r w:rsidRPr="00142579">
              <w:rPr>
                <w:rFonts w:ascii="Palatino Linotype" w:hAnsi="Palatino Linotype"/>
                <w:spacing w:val="-5"/>
              </w:rPr>
              <w:t xml:space="preserve"> </w:t>
            </w:r>
            <w:r w:rsidRPr="00142579">
              <w:rPr>
                <w:rFonts w:ascii="Palatino Linotype" w:hAnsi="Palatino Linotype"/>
                <w:spacing w:val="-1"/>
              </w:rPr>
              <w:t xml:space="preserve">izmere. </w:t>
            </w:r>
            <w:r w:rsidRPr="00142579">
              <w:rPr>
                <w:rFonts w:ascii="Palatino Linotype" w:hAnsi="Palatino Linotype"/>
              </w:rPr>
              <w:t>Tako že</w:t>
            </w:r>
            <w:r w:rsidRPr="00142579">
              <w:rPr>
                <w:rFonts w:ascii="Palatino Linotype" w:hAnsi="Palatino Linotype"/>
                <w:spacing w:val="-5"/>
              </w:rPr>
              <w:t xml:space="preserve"> </w:t>
            </w:r>
            <w:r w:rsidRPr="00142579">
              <w:rPr>
                <w:rFonts w:ascii="Palatino Linotype" w:hAnsi="Palatino Linotype"/>
                <w:spacing w:val="-1"/>
              </w:rPr>
              <w:t>med</w:t>
            </w:r>
            <w:r w:rsidRPr="00142579">
              <w:rPr>
                <w:rFonts w:ascii="Palatino Linotype" w:hAnsi="Palatino Linotype"/>
                <w:spacing w:val="-5"/>
              </w:rPr>
              <w:t xml:space="preserve"> </w:t>
            </w:r>
            <w:r w:rsidRPr="00142579">
              <w:rPr>
                <w:rFonts w:ascii="Palatino Linotype" w:hAnsi="Palatino Linotype"/>
                <w:spacing w:val="-1"/>
              </w:rPr>
              <w:t>samo</w:t>
            </w:r>
            <w:r w:rsidRPr="00142579">
              <w:rPr>
                <w:rFonts w:ascii="Palatino Linotype" w:hAnsi="Palatino Linotype"/>
                <w:spacing w:val="-5"/>
              </w:rPr>
              <w:t xml:space="preserve"> </w:t>
            </w:r>
            <w:r w:rsidRPr="00142579">
              <w:rPr>
                <w:rFonts w:ascii="Palatino Linotype" w:hAnsi="Palatino Linotype"/>
                <w:spacing w:val="-1"/>
              </w:rPr>
              <w:t>izmero</w:t>
            </w:r>
            <w:r w:rsidRPr="00142579">
              <w:rPr>
                <w:rFonts w:ascii="Palatino Linotype" w:hAnsi="Palatino Linotype"/>
                <w:spacing w:val="-4"/>
              </w:rPr>
              <w:t xml:space="preserve"> </w:t>
            </w:r>
            <w:r w:rsidRPr="00142579">
              <w:rPr>
                <w:rFonts w:ascii="Palatino Linotype" w:hAnsi="Palatino Linotype"/>
                <w:spacing w:val="-1"/>
              </w:rPr>
              <w:t>pridobimo</w:t>
            </w:r>
            <w:r w:rsidRPr="00142579">
              <w:rPr>
                <w:rFonts w:ascii="Palatino Linotype" w:hAnsi="Palatino Linotype"/>
                <w:spacing w:val="-5"/>
              </w:rPr>
              <w:t xml:space="preserve"> </w:t>
            </w:r>
            <w:r w:rsidRPr="00142579">
              <w:rPr>
                <w:rFonts w:ascii="Palatino Linotype" w:hAnsi="Palatino Linotype"/>
              </w:rPr>
              <w:t>podatke</w:t>
            </w:r>
            <w:r w:rsidRPr="00142579">
              <w:rPr>
                <w:rFonts w:ascii="Palatino Linotype" w:hAnsi="Palatino Linotype"/>
                <w:spacing w:val="-4"/>
              </w:rPr>
              <w:t xml:space="preserve"> </w:t>
            </w:r>
            <w:r w:rsidRPr="00142579">
              <w:rPr>
                <w:rFonts w:ascii="Palatino Linotype" w:hAnsi="Palatino Linotype"/>
              </w:rPr>
              <w:t>o</w:t>
            </w:r>
            <w:r w:rsidRPr="00142579">
              <w:rPr>
                <w:rFonts w:ascii="Palatino Linotype" w:hAnsi="Palatino Linotype"/>
                <w:spacing w:val="41"/>
              </w:rPr>
              <w:t xml:space="preserve"> </w:t>
            </w:r>
            <w:r w:rsidRPr="00142579">
              <w:rPr>
                <w:rFonts w:ascii="Palatino Linotype" w:hAnsi="Palatino Linotype"/>
              </w:rPr>
              <w:t>položaju</w:t>
            </w:r>
            <w:r w:rsidRPr="00142579">
              <w:rPr>
                <w:rFonts w:ascii="Palatino Linotype" w:hAnsi="Palatino Linotype"/>
                <w:spacing w:val="-8"/>
              </w:rPr>
              <w:t xml:space="preserve"> </w:t>
            </w:r>
            <w:r w:rsidRPr="00142579">
              <w:rPr>
                <w:rFonts w:ascii="Palatino Linotype" w:hAnsi="Palatino Linotype"/>
              </w:rPr>
              <w:t>in</w:t>
            </w:r>
            <w:r w:rsidRPr="00142579">
              <w:rPr>
                <w:rFonts w:ascii="Palatino Linotype" w:hAnsi="Palatino Linotype"/>
                <w:spacing w:val="-8"/>
              </w:rPr>
              <w:t xml:space="preserve"> </w:t>
            </w:r>
            <w:r w:rsidRPr="00142579">
              <w:rPr>
                <w:rFonts w:ascii="Palatino Linotype" w:hAnsi="Palatino Linotype"/>
              </w:rPr>
              <w:t>kakovosti</w:t>
            </w:r>
            <w:r w:rsidRPr="00142579">
              <w:rPr>
                <w:rFonts w:ascii="Palatino Linotype" w:hAnsi="Palatino Linotype"/>
                <w:spacing w:val="-8"/>
              </w:rPr>
              <w:t xml:space="preserve"> določitve </w:t>
            </w:r>
            <w:r w:rsidRPr="00142579">
              <w:rPr>
                <w:rFonts w:ascii="Palatino Linotype" w:hAnsi="Palatino Linotype"/>
              </w:rPr>
              <w:t>le-tega.</w:t>
            </w:r>
            <w:r w:rsidRPr="00142579">
              <w:rPr>
                <w:rFonts w:ascii="Palatino Linotype" w:hAnsi="Palatino Linotype"/>
                <w:spacing w:val="-8"/>
              </w:rPr>
              <w:t xml:space="preserve"> </w:t>
            </w:r>
            <w:r w:rsidRPr="00142579">
              <w:rPr>
                <w:rFonts w:ascii="Palatino Linotype" w:hAnsi="Palatino Linotype"/>
                <w:spacing w:val="-1"/>
              </w:rPr>
              <w:t>Uspešnost</w:t>
            </w:r>
            <w:r w:rsidRPr="00142579">
              <w:rPr>
                <w:rFonts w:ascii="Palatino Linotype" w:hAnsi="Palatino Linotype"/>
                <w:spacing w:val="-8"/>
              </w:rPr>
              <w:t xml:space="preserve"> </w:t>
            </w:r>
            <w:r w:rsidRPr="00142579">
              <w:rPr>
                <w:rFonts w:ascii="Palatino Linotype" w:hAnsi="Palatino Linotype"/>
                <w:spacing w:val="-1"/>
              </w:rPr>
              <w:t>metode</w:t>
            </w:r>
            <w:r w:rsidRPr="00142579">
              <w:rPr>
                <w:rFonts w:ascii="Palatino Linotype" w:hAnsi="Palatino Linotype"/>
                <w:spacing w:val="-8"/>
              </w:rPr>
              <w:t xml:space="preserve"> </w:t>
            </w:r>
            <w:r w:rsidRPr="00142579">
              <w:rPr>
                <w:rFonts w:ascii="Palatino Linotype" w:hAnsi="Palatino Linotype"/>
                <w:spacing w:val="-1"/>
              </w:rPr>
              <w:t>temelji</w:t>
            </w:r>
            <w:r w:rsidRPr="00142579">
              <w:rPr>
                <w:rFonts w:ascii="Palatino Linotype" w:hAnsi="Palatino Linotype"/>
                <w:spacing w:val="-8"/>
              </w:rPr>
              <w:t xml:space="preserve"> </w:t>
            </w:r>
            <w:r w:rsidRPr="00142579">
              <w:rPr>
                <w:rFonts w:ascii="Palatino Linotype" w:hAnsi="Palatino Linotype"/>
              </w:rPr>
              <w:t>na</w:t>
            </w:r>
            <w:r w:rsidRPr="00142579">
              <w:rPr>
                <w:rFonts w:ascii="Palatino Linotype" w:hAnsi="Palatino Linotype"/>
                <w:spacing w:val="-8"/>
              </w:rPr>
              <w:t xml:space="preserve"> </w:t>
            </w:r>
            <w:r w:rsidRPr="00142579">
              <w:rPr>
                <w:rFonts w:ascii="Palatino Linotype" w:hAnsi="Palatino Linotype"/>
                <w:spacing w:val="-1"/>
              </w:rPr>
              <w:t>zanesljivi</w:t>
            </w:r>
            <w:r w:rsidRPr="00142579">
              <w:rPr>
                <w:rFonts w:ascii="Palatino Linotype" w:hAnsi="Palatino Linotype"/>
                <w:spacing w:val="51"/>
              </w:rPr>
              <w:t xml:space="preserve"> </w:t>
            </w:r>
            <w:r w:rsidRPr="00142579">
              <w:rPr>
                <w:rFonts w:ascii="Palatino Linotype" w:hAnsi="Palatino Linotype"/>
                <w:spacing w:val="-1"/>
              </w:rPr>
              <w:t>določitvi</w:t>
            </w:r>
            <w:r w:rsidRPr="00142579">
              <w:rPr>
                <w:rFonts w:ascii="Palatino Linotype" w:hAnsi="Palatino Linotype"/>
                <w:spacing w:val="-8"/>
              </w:rPr>
              <w:t xml:space="preserve"> </w:t>
            </w:r>
            <w:r w:rsidRPr="00142579">
              <w:rPr>
                <w:rFonts w:ascii="Palatino Linotype" w:hAnsi="Palatino Linotype"/>
                <w:spacing w:val="-1"/>
              </w:rPr>
              <w:t>fazne nedoločenosti</w:t>
            </w:r>
            <w:r w:rsidRPr="00142579">
              <w:rPr>
                <w:rFonts w:ascii="Palatino Linotype" w:hAnsi="Palatino Linotype"/>
              </w:rPr>
              <w:t>.</w:t>
            </w:r>
            <w:r w:rsidRPr="00142579">
              <w:rPr>
                <w:rFonts w:ascii="Palatino Linotype" w:hAnsi="Palatino Linotype"/>
                <w:spacing w:val="-9"/>
              </w:rPr>
              <w:t xml:space="preserve"> </w:t>
            </w:r>
            <w:r w:rsidRPr="00142579">
              <w:rPr>
                <w:rFonts w:ascii="Palatino Linotype" w:hAnsi="Palatino Linotype"/>
                <w:spacing w:val="-1"/>
              </w:rPr>
              <w:t>Metoda</w:t>
            </w:r>
            <w:r w:rsidRPr="00142579">
              <w:rPr>
                <w:rFonts w:ascii="Palatino Linotype" w:hAnsi="Palatino Linotype"/>
                <w:spacing w:val="-9"/>
              </w:rPr>
              <w:t xml:space="preserve"> omogoča določitev koordinat z nekaj-centimetrsko točnostjo in </w:t>
            </w:r>
            <w:r w:rsidRPr="00142579">
              <w:rPr>
                <w:rFonts w:ascii="Palatino Linotype" w:hAnsi="Palatino Linotype"/>
              </w:rPr>
              <w:t>je</w:t>
            </w:r>
            <w:r w:rsidRPr="00142579">
              <w:rPr>
                <w:rFonts w:ascii="Palatino Linotype" w:hAnsi="Palatino Linotype"/>
                <w:spacing w:val="-8"/>
              </w:rPr>
              <w:t xml:space="preserve"> </w:t>
            </w:r>
            <w:r w:rsidRPr="00142579">
              <w:rPr>
                <w:rFonts w:ascii="Palatino Linotype" w:hAnsi="Palatino Linotype"/>
                <w:spacing w:val="-1"/>
              </w:rPr>
              <w:t>primerna</w:t>
            </w:r>
            <w:r w:rsidRPr="00142579">
              <w:rPr>
                <w:rFonts w:ascii="Palatino Linotype" w:hAnsi="Palatino Linotype"/>
                <w:spacing w:val="-9"/>
              </w:rPr>
              <w:t xml:space="preserve"> </w:t>
            </w:r>
            <w:r w:rsidRPr="00142579">
              <w:rPr>
                <w:rFonts w:ascii="Palatino Linotype" w:hAnsi="Palatino Linotype"/>
              </w:rPr>
              <w:t>za</w:t>
            </w:r>
            <w:r w:rsidRPr="00142579">
              <w:rPr>
                <w:rFonts w:ascii="Palatino Linotype" w:hAnsi="Palatino Linotype"/>
                <w:spacing w:val="-8"/>
              </w:rPr>
              <w:t xml:space="preserve"> </w:t>
            </w:r>
            <w:r w:rsidRPr="00142579">
              <w:rPr>
                <w:rFonts w:ascii="Palatino Linotype" w:hAnsi="Palatino Linotype"/>
                <w:spacing w:val="-1"/>
              </w:rPr>
              <w:t>geodetske</w:t>
            </w:r>
            <w:r w:rsidRPr="00142579">
              <w:rPr>
                <w:rFonts w:ascii="Palatino Linotype" w:hAnsi="Palatino Linotype"/>
                <w:spacing w:val="-9"/>
              </w:rPr>
              <w:t xml:space="preserve"> </w:t>
            </w:r>
            <w:r w:rsidRPr="00142579">
              <w:rPr>
                <w:rFonts w:ascii="Palatino Linotype" w:hAnsi="Palatino Linotype"/>
              </w:rPr>
              <w:t>naloge, ki jim takšna natančnost ustreza, npr.</w:t>
            </w:r>
            <w:r w:rsidRPr="00142579">
              <w:rPr>
                <w:rFonts w:ascii="Palatino Linotype" w:hAnsi="Palatino Linotype"/>
                <w:spacing w:val="-7"/>
              </w:rPr>
              <w:t xml:space="preserve"> </w:t>
            </w:r>
            <w:r w:rsidRPr="00142579">
              <w:rPr>
                <w:rFonts w:ascii="Palatino Linotype" w:hAnsi="Palatino Linotype"/>
              </w:rPr>
              <w:t>detajlna</w:t>
            </w:r>
            <w:r w:rsidRPr="00142579">
              <w:rPr>
                <w:rFonts w:ascii="Palatino Linotype" w:hAnsi="Palatino Linotype"/>
                <w:spacing w:val="-7"/>
              </w:rPr>
              <w:t xml:space="preserve"> geodetska </w:t>
            </w:r>
            <w:r w:rsidRPr="00142579">
              <w:rPr>
                <w:rFonts w:ascii="Palatino Linotype" w:hAnsi="Palatino Linotype"/>
                <w:spacing w:val="-1"/>
              </w:rPr>
              <w:t>izmera</w:t>
            </w:r>
            <w:r w:rsidRPr="00142579">
              <w:rPr>
                <w:rFonts w:ascii="Palatino Linotype" w:hAnsi="Palatino Linotype"/>
              </w:rPr>
              <w:t>, naloge geodezije v inženirstvu</w:t>
            </w:r>
            <w:r w:rsidRPr="00142579">
              <w:rPr>
                <w:rFonts w:ascii="Palatino Linotype" w:hAnsi="Palatino Linotype"/>
                <w:spacing w:val="-1"/>
              </w:rPr>
              <w:t>.</w:t>
            </w:r>
          </w:p>
        </w:tc>
      </w:tr>
      <w:tr w:rsidR="001879AD" w:rsidRPr="00055CF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stalna GNSS-postaja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Stalna</w:t>
            </w:r>
            <w:r w:rsidRPr="00142579">
              <w:rPr>
                <w:rFonts w:ascii="Palatino Linotype" w:hAnsi="Palatino Linotype"/>
                <w:spacing w:val="-6"/>
              </w:rPr>
              <w:t xml:space="preserve"> </w:t>
            </w:r>
            <w:r w:rsidRPr="00142579">
              <w:rPr>
                <w:rFonts w:ascii="Palatino Linotype" w:hAnsi="Palatino Linotype"/>
              </w:rPr>
              <w:t>GNSS-postaja</w:t>
            </w:r>
            <w:r w:rsidRPr="00142579">
              <w:rPr>
                <w:rFonts w:ascii="Palatino Linotype" w:hAnsi="Palatino Linotype"/>
                <w:spacing w:val="-5"/>
              </w:rPr>
              <w:t xml:space="preserve"> </w:t>
            </w:r>
            <w:r w:rsidRPr="00142579">
              <w:rPr>
                <w:rFonts w:ascii="Palatino Linotype" w:hAnsi="Palatino Linotype"/>
              </w:rPr>
              <w:t>(tudi</w:t>
            </w:r>
            <w:r w:rsidRPr="00142579">
              <w:rPr>
                <w:rFonts w:ascii="Palatino Linotype" w:hAnsi="Palatino Linotype"/>
                <w:spacing w:val="-6"/>
              </w:rPr>
              <w:t xml:space="preserve"> </w:t>
            </w:r>
            <w:r w:rsidRPr="00142579">
              <w:rPr>
                <w:rFonts w:ascii="Palatino Linotype" w:hAnsi="Palatino Linotype"/>
                <w:spacing w:val="-1"/>
              </w:rPr>
              <w:t>permanentna oz. referenčna</w:t>
            </w:r>
            <w:r w:rsidRPr="00142579">
              <w:rPr>
                <w:rFonts w:ascii="Palatino Linotype" w:hAnsi="Palatino Linotype"/>
                <w:spacing w:val="-6"/>
              </w:rPr>
              <w:t xml:space="preserve"> </w:t>
            </w:r>
            <w:r w:rsidRPr="00142579">
              <w:rPr>
                <w:rFonts w:ascii="Palatino Linotype" w:hAnsi="Palatino Linotype"/>
              </w:rPr>
              <w:t>GNSS-postaja)</w:t>
            </w:r>
            <w:r w:rsidRPr="00142579">
              <w:rPr>
                <w:rFonts w:ascii="Palatino Linotype" w:hAnsi="Palatino Linotype"/>
                <w:spacing w:val="-1"/>
              </w:rPr>
              <w:t>.</w:t>
            </w:r>
            <w:r w:rsidRPr="00142579">
              <w:rPr>
                <w:rFonts w:ascii="Palatino Linotype" w:hAnsi="Palatino Linotype"/>
                <w:spacing w:val="24"/>
              </w:rPr>
              <w:t xml:space="preserve"> </w:t>
            </w:r>
            <w:r w:rsidRPr="00142579">
              <w:rPr>
                <w:rFonts w:ascii="Palatino Linotype" w:hAnsi="Palatino Linotype"/>
              </w:rPr>
              <w:t>Gre</w:t>
            </w:r>
            <w:r w:rsidRPr="00142579">
              <w:rPr>
                <w:rFonts w:ascii="Palatino Linotype" w:hAnsi="Palatino Linotype"/>
                <w:spacing w:val="-8"/>
              </w:rPr>
              <w:t xml:space="preserve"> </w:t>
            </w:r>
            <w:r w:rsidRPr="00142579">
              <w:rPr>
                <w:rFonts w:ascii="Palatino Linotype" w:hAnsi="Palatino Linotype"/>
              </w:rPr>
              <w:t>za</w:t>
            </w:r>
            <w:r w:rsidRPr="00142579">
              <w:rPr>
                <w:rFonts w:ascii="Palatino Linotype" w:hAnsi="Palatino Linotype"/>
                <w:spacing w:val="-7"/>
              </w:rPr>
              <w:t xml:space="preserve"> </w:t>
            </w:r>
            <w:r w:rsidRPr="00142579">
              <w:rPr>
                <w:rFonts w:ascii="Palatino Linotype" w:hAnsi="Palatino Linotype"/>
              </w:rPr>
              <w:t>kakovostno</w:t>
            </w:r>
            <w:r w:rsidRPr="00142579">
              <w:rPr>
                <w:rFonts w:ascii="Palatino Linotype" w:hAnsi="Palatino Linotype"/>
                <w:spacing w:val="-7"/>
              </w:rPr>
              <w:t xml:space="preserve"> </w:t>
            </w:r>
            <w:r w:rsidRPr="00142579">
              <w:rPr>
                <w:rFonts w:ascii="Palatino Linotype" w:hAnsi="Palatino Linotype"/>
              </w:rPr>
              <w:t>stabilizirano</w:t>
            </w:r>
            <w:r w:rsidRPr="00142579">
              <w:rPr>
                <w:rFonts w:ascii="Palatino Linotype" w:hAnsi="Palatino Linotype"/>
                <w:spacing w:val="-6"/>
              </w:rPr>
              <w:t xml:space="preserve"> </w:t>
            </w:r>
            <w:r w:rsidRPr="00142579">
              <w:rPr>
                <w:rFonts w:ascii="Palatino Linotype" w:hAnsi="Palatino Linotype"/>
                <w:spacing w:val="-1"/>
              </w:rPr>
              <w:t>točko,</w:t>
            </w:r>
            <w:r w:rsidRPr="00142579">
              <w:rPr>
                <w:rFonts w:ascii="Palatino Linotype" w:hAnsi="Palatino Linotype"/>
                <w:spacing w:val="-8"/>
              </w:rPr>
              <w:t xml:space="preserve"> s predhodno kakovostno določenimi koordinatami v koordinatnem sistemu</w:t>
            </w:r>
            <w:r w:rsidRPr="00142579">
              <w:rPr>
                <w:rFonts w:ascii="Palatino Linotype" w:hAnsi="Palatino Linotype"/>
              </w:rPr>
              <w:t>, na kateri je</w:t>
            </w:r>
            <w:r w:rsidRPr="00142579">
              <w:rPr>
                <w:rFonts w:ascii="Palatino Linotype" w:hAnsi="Palatino Linotype"/>
                <w:spacing w:val="-7"/>
              </w:rPr>
              <w:t xml:space="preserve"> trajno </w:t>
            </w:r>
            <w:r w:rsidRPr="00142579">
              <w:rPr>
                <w:rFonts w:ascii="Palatino Linotype" w:hAnsi="Palatino Linotype"/>
                <w:spacing w:val="-1"/>
              </w:rPr>
              <w:t>nameščena</w:t>
            </w:r>
            <w:r w:rsidRPr="00142579">
              <w:rPr>
                <w:rFonts w:ascii="Palatino Linotype" w:hAnsi="Palatino Linotype"/>
                <w:spacing w:val="-8"/>
              </w:rPr>
              <w:t xml:space="preserve"> </w:t>
            </w:r>
            <w:r w:rsidRPr="00142579">
              <w:rPr>
                <w:rFonts w:ascii="Palatino Linotype" w:hAnsi="Palatino Linotype"/>
              </w:rPr>
              <w:t>kakovostna</w:t>
            </w:r>
            <w:r w:rsidRPr="00142579">
              <w:rPr>
                <w:rFonts w:ascii="Palatino Linotype" w:hAnsi="Palatino Linotype"/>
                <w:spacing w:val="28"/>
                <w:w w:val="99"/>
              </w:rPr>
              <w:t xml:space="preserve"> </w:t>
            </w:r>
            <w:r w:rsidRPr="00142579">
              <w:rPr>
                <w:rFonts w:ascii="Palatino Linotype" w:hAnsi="Palatino Linotype"/>
                <w:spacing w:val="-1"/>
              </w:rPr>
              <w:t>GNSS-merska oprema,</w:t>
            </w:r>
            <w:r w:rsidRPr="00142579">
              <w:rPr>
                <w:rFonts w:ascii="Palatino Linotype" w:hAnsi="Palatino Linotype"/>
                <w:spacing w:val="-6"/>
              </w:rPr>
              <w:t xml:space="preserve"> s</w:t>
            </w:r>
            <w:r w:rsidRPr="00142579">
              <w:rPr>
                <w:rFonts w:ascii="Palatino Linotype" w:hAnsi="Palatino Linotype"/>
                <w:spacing w:val="-7"/>
              </w:rPr>
              <w:t xml:space="preserve"> </w:t>
            </w:r>
            <w:r w:rsidRPr="00142579">
              <w:rPr>
                <w:rFonts w:ascii="Palatino Linotype" w:hAnsi="Palatino Linotype"/>
              </w:rPr>
              <w:t>katero</w:t>
            </w:r>
            <w:r w:rsidRPr="00142579">
              <w:rPr>
                <w:rFonts w:ascii="Palatino Linotype" w:hAnsi="Palatino Linotype"/>
                <w:spacing w:val="-6"/>
              </w:rPr>
              <w:t xml:space="preserve"> </w:t>
            </w:r>
            <w:r w:rsidRPr="00142579">
              <w:rPr>
                <w:rFonts w:ascii="Palatino Linotype" w:hAnsi="Palatino Linotype"/>
                <w:spacing w:val="-1"/>
              </w:rPr>
              <w:t>se</w:t>
            </w:r>
            <w:r w:rsidRPr="00142579">
              <w:rPr>
                <w:rFonts w:ascii="Palatino Linotype" w:hAnsi="Palatino Linotype"/>
                <w:spacing w:val="-6"/>
              </w:rPr>
              <w:t xml:space="preserve"> </w:t>
            </w:r>
            <w:r w:rsidRPr="00142579">
              <w:rPr>
                <w:rFonts w:ascii="Palatino Linotype" w:hAnsi="Palatino Linotype"/>
              </w:rPr>
              <w:t>izvajajo</w:t>
            </w:r>
            <w:r w:rsidRPr="00142579">
              <w:rPr>
                <w:rFonts w:ascii="Palatino Linotype" w:hAnsi="Palatino Linotype"/>
                <w:spacing w:val="-7"/>
              </w:rPr>
              <w:t xml:space="preserve"> </w:t>
            </w:r>
            <w:r w:rsidRPr="00142579">
              <w:rPr>
                <w:rFonts w:ascii="Palatino Linotype" w:hAnsi="Palatino Linotype"/>
                <w:spacing w:val="-1"/>
              </w:rPr>
              <w:t>neprekinjene</w:t>
            </w:r>
            <w:r w:rsidRPr="00142579">
              <w:rPr>
                <w:rFonts w:ascii="Palatino Linotype" w:hAnsi="Palatino Linotype"/>
                <w:spacing w:val="-5"/>
              </w:rPr>
              <w:t xml:space="preserve"> </w:t>
            </w:r>
            <w:r w:rsidRPr="00142579">
              <w:rPr>
                <w:rFonts w:ascii="Palatino Linotype" w:hAnsi="Palatino Linotype"/>
                <w:spacing w:val="-1"/>
              </w:rPr>
              <w:t>GNSS-meritve.</w:t>
            </w:r>
          </w:p>
        </w:tc>
      </w:tr>
      <w:tr w:rsidR="001879AD" w:rsidRPr="00AA01B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rPr>
              <w:t>standardna</w:t>
            </w:r>
            <w:r w:rsidRPr="00142579">
              <w:rPr>
                <w:rFonts w:ascii="Palatino Linotype" w:hAnsi="Palatino Linotype"/>
                <w:spacing w:val="-6"/>
              </w:rPr>
              <w:t xml:space="preserve"> </w:t>
            </w:r>
            <w:r w:rsidRPr="00142579">
              <w:rPr>
                <w:rFonts w:ascii="Palatino Linotype" w:hAnsi="Palatino Linotype"/>
              </w:rPr>
              <w:t>elipsa</w:t>
            </w:r>
            <w:r w:rsidRPr="00142579">
              <w:rPr>
                <w:rFonts w:ascii="Palatino Linotype" w:hAnsi="Palatino Linotype"/>
                <w:w w:val="99"/>
              </w:rPr>
              <w:t xml:space="preserve"> </w:t>
            </w:r>
            <w:r w:rsidRPr="00142579">
              <w:rPr>
                <w:rFonts w:ascii="Palatino Linotype" w:hAnsi="Palatino Linotype"/>
                <w:spacing w:val="-1"/>
              </w:rPr>
              <w:t>zaupanja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261CC5">
            <w:pPr>
              <w:pStyle w:val="TableParagraph"/>
              <w:rPr>
                <w:rFonts w:ascii="Palatino Linotype" w:hAnsi="Palatino Linotype"/>
              </w:rPr>
            </w:pPr>
            <w:r w:rsidRPr="00142579">
              <w:rPr>
                <w:rFonts w:ascii="Palatino Linotype" w:hAnsi="Palatino Linotype"/>
              </w:rPr>
              <w:t>Dvorazsežni ekvivalent standardnega odklona normalno porazdeljene slučajne spremenljivke. Predstavlja</w:t>
            </w:r>
            <w:r w:rsidRPr="00142579">
              <w:rPr>
                <w:rFonts w:ascii="Palatino Linotype" w:hAnsi="Palatino Linotype"/>
                <w:spacing w:val="-9"/>
              </w:rPr>
              <w:t xml:space="preserve"> območje</w:t>
            </w:r>
            <w:r w:rsidRPr="00142579">
              <w:rPr>
                <w:rFonts w:ascii="Palatino Linotype" w:hAnsi="Palatino Linotype"/>
              </w:rPr>
              <w:t>, znotraj katerega</w:t>
            </w:r>
            <w:r w:rsidRPr="00142579">
              <w:rPr>
                <w:rFonts w:ascii="Palatino Linotype" w:hAnsi="Palatino Linotype"/>
                <w:spacing w:val="-10"/>
              </w:rPr>
              <w:t xml:space="preserve"> se nahaja 39,4 % vseh parov dveh skupno normalno porazdeljenih slučajnih spremenljivk</w:t>
            </w:r>
            <w:r w:rsidRPr="00142579">
              <w:rPr>
                <w:rFonts w:ascii="Palatino Linotype" w:hAnsi="Palatino Linotype"/>
                <w:spacing w:val="-9"/>
              </w:rPr>
              <w:t xml:space="preserve"> </w:t>
            </w:r>
            <w:r w:rsidRPr="00142579">
              <w:rPr>
                <w:rFonts w:ascii="Palatino Linotype" w:hAnsi="Palatino Linotype"/>
              </w:rPr>
              <w:t>(npr.</w:t>
            </w:r>
            <w:r w:rsidRPr="00142579">
              <w:rPr>
                <w:rFonts w:ascii="Palatino Linotype" w:hAnsi="Palatino Linotype"/>
                <w:spacing w:val="21"/>
              </w:rPr>
              <w:t xml:space="preserve"> </w:t>
            </w:r>
            <w:r w:rsidRPr="00142579">
              <w:rPr>
                <w:rFonts w:ascii="Palatino Linotype" w:hAnsi="Palatino Linotype"/>
              </w:rPr>
              <w:t>npr</w:t>
            </w:r>
            <w:r w:rsidRPr="00142579">
              <w:rPr>
                <w:rFonts w:ascii="Palatino Linotype" w:hAnsi="Palatino Linotype"/>
                <w:spacing w:val="-9"/>
              </w:rPr>
              <w:t xml:space="preserve"> </w:t>
            </w:r>
            <w:r w:rsidRPr="00142579">
              <w:rPr>
                <w:rFonts w:ascii="Palatino Linotype" w:hAnsi="Palatino Linotype"/>
              </w:rPr>
              <w:t>parov</w:t>
            </w:r>
            <w:r w:rsidRPr="00142579">
              <w:rPr>
                <w:rFonts w:ascii="Palatino Linotype" w:hAnsi="Palatino Linotype"/>
                <w:spacing w:val="-8"/>
              </w:rPr>
              <w:t xml:space="preserve"> </w:t>
            </w:r>
            <w:r w:rsidRPr="00142579">
              <w:rPr>
                <w:rFonts w:ascii="Palatino Linotype" w:hAnsi="Palatino Linotype"/>
              </w:rPr>
              <w:t>horizontalnih</w:t>
            </w:r>
            <w:r w:rsidRPr="00142579">
              <w:rPr>
                <w:rFonts w:ascii="Palatino Linotype" w:hAnsi="Palatino Linotype"/>
                <w:spacing w:val="-8"/>
              </w:rPr>
              <w:t xml:space="preserve"> ali ravninskih </w:t>
            </w:r>
            <w:r w:rsidRPr="00142579">
              <w:rPr>
                <w:rFonts w:ascii="Palatino Linotype" w:hAnsi="Palatino Linotype"/>
              </w:rPr>
              <w:t>koordinat točke).</w:t>
            </w:r>
            <w:r w:rsidRPr="00142579">
              <w:rPr>
                <w:rFonts w:ascii="Palatino Linotype" w:hAnsi="Palatino Linotype"/>
                <w:spacing w:val="-9"/>
              </w:rPr>
              <w:t xml:space="preserve"> Standardna </w:t>
            </w:r>
            <w:r w:rsidRPr="00142579">
              <w:rPr>
                <w:rFonts w:ascii="Palatino Linotype" w:hAnsi="Palatino Linotype"/>
              </w:rPr>
              <w:t>elipsa</w:t>
            </w:r>
            <w:r w:rsidRPr="00142579">
              <w:rPr>
                <w:rFonts w:ascii="Palatino Linotype" w:hAnsi="Palatino Linotype"/>
                <w:spacing w:val="-8"/>
              </w:rPr>
              <w:t xml:space="preserve"> zaupanja </w:t>
            </w:r>
            <w:r w:rsidRPr="00142579">
              <w:rPr>
                <w:rFonts w:ascii="Palatino Linotype" w:hAnsi="Palatino Linotype"/>
              </w:rPr>
              <w:t>je</w:t>
            </w:r>
            <w:r w:rsidRPr="00142579">
              <w:rPr>
                <w:rFonts w:ascii="Palatino Linotype" w:hAnsi="Palatino Linotype"/>
                <w:spacing w:val="-8"/>
              </w:rPr>
              <w:t xml:space="preserve"> </w:t>
            </w:r>
            <w:r w:rsidRPr="00142579">
              <w:rPr>
                <w:rFonts w:ascii="Palatino Linotype" w:hAnsi="Palatino Linotype"/>
              </w:rPr>
              <w:t>podana</w:t>
            </w:r>
            <w:r w:rsidRPr="00142579">
              <w:rPr>
                <w:rFonts w:ascii="Palatino Linotype" w:hAnsi="Palatino Linotype"/>
                <w:spacing w:val="-8"/>
              </w:rPr>
              <w:t xml:space="preserve"> </w:t>
            </w:r>
            <w:r w:rsidRPr="00142579">
              <w:rPr>
                <w:rFonts w:ascii="Palatino Linotype" w:hAnsi="Palatino Linotype"/>
              </w:rPr>
              <w:t>s</w:t>
            </w:r>
            <w:r w:rsidRPr="00142579">
              <w:rPr>
                <w:rFonts w:ascii="Palatino Linotype" w:hAnsi="Palatino Linotype"/>
                <w:spacing w:val="-9"/>
              </w:rPr>
              <w:t xml:space="preserve"> </w:t>
            </w:r>
            <w:r w:rsidRPr="00142579">
              <w:rPr>
                <w:rFonts w:ascii="Palatino Linotype" w:hAnsi="Palatino Linotype"/>
              </w:rPr>
              <w:t>tremi</w:t>
            </w:r>
            <w:r w:rsidRPr="00142579">
              <w:rPr>
                <w:rFonts w:ascii="Palatino Linotype" w:hAnsi="Palatino Linotype"/>
                <w:spacing w:val="47"/>
                <w:w w:val="99"/>
              </w:rPr>
              <w:t xml:space="preserve"> </w:t>
            </w:r>
            <w:r w:rsidRPr="00142579">
              <w:rPr>
                <w:rFonts w:ascii="Palatino Linotype" w:hAnsi="Palatino Linotype"/>
              </w:rPr>
              <w:t>parametri:</w:t>
            </w:r>
            <w:r w:rsidRPr="00142579">
              <w:rPr>
                <w:rFonts w:ascii="Palatino Linotype" w:hAnsi="Palatino Linotype"/>
                <w:spacing w:val="-7"/>
              </w:rPr>
              <w:t xml:space="preserve"> </w:t>
            </w:r>
            <w:r w:rsidRPr="00142579">
              <w:rPr>
                <w:rFonts w:ascii="Palatino Linotype" w:hAnsi="Palatino Linotype"/>
              </w:rPr>
              <w:t>veliko</w:t>
            </w:r>
            <w:r w:rsidRPr="00142579">
              <w:rPr>
                <w:rFonts w:ascii="Palatino Linotype" w:hAnsi="Palatino Linotype"/>
                <w:spacing w:val="-6"/>
              </w:rPr>
              <w:t xml:space="preserve"> </w:t>
            </w:r>
            <w:r w:rsidRPr="00142579">
              <w:rPr>
                <w:rFonts w:ascii="Palatino Linotype" w:hAnsi="Palatino Linotype"/>
              </w:rPr>
              <w:t>polosjo</w:t>
            </w:r>
            <w:r w:rsidRPr="00142579">
              <w:rPr>
                <w:rFonts w:ascii="Palatino Linotype" w:hAnsi="Palatino Linotype"/>
                <w:spacing w:val="-6"/>
              </w:rPr>
              <w:t xml:space="preserve"> </w:t>
            </w:r>
            <w:r w:rsidRPr="00142579">
              <w:rPr>
                <w:rFonts w:ascii="Palatino Linotype" w:hAnsi="Palatino Linotype"/>
              </w:rPr>
              <w:t>elipse</w:t>
            </w:r>
            <w:r w:rsidRPr="00142579">
              <w:rPr>
                <w:rFonts w:ascii="Palatino Linotype" w:hAnsi="Palatino Linotype"/>
                <w:spacing w:val="-5"/>
              </w:rPr>
              <w:t xml:space="preserve"> </w:t>
            </w:r>
            <w:r w:rsidRPr="00142579">
              <w:rPr>
                <w:rFonts w:ascii="Palatino Linotype" w:hAnsi="Palatino Linotype"/>
              </w:rPr>
              <w:t>(a),</w:t>
            </w:r>
            <w:r w:rsidRPr="00142579">
              <w:rPr>
                <w:rFonts w:ascii="Palatino Linotype" w:hAnsi="Palatino Linotype"/>
                <w:spacing w:val="-6"/>
              </w:rPr>
              <w:t xml:space="preserve"> </w:t>
            </w:r>
            <w:r w:rsidRPr="00142579">
              <w:rPr>
                <w:rFonts w:ascii="Palatino Linotype" w:hAnsi="Palatino Linotype"/>
              </w:rPr>
              <w:t>malo</w:t>
            </w:r>
            <w:r w:rsidRPr="00142579">
              <w:rPr>
                <w:rFonts w:ascii="Palatino Linotype" w:hAnsi="Palatino Linotype"/>
                <w:spacing w:val="-7"/>
              </w:rPr>
              <w:t xml:space="preserve"> </w:t>
            </w:r>
            <w:r w:rsidRPr="00142579">
              <w:rPr>
                <w:rFonts w:ascii="Palatino Linotype" w:hAnsi="Palatino Linotype"/>
              </w:rPr>
              <w:t>polosjo</w:t>
            </w:r>
            <w:r w:rsidRPr="00142579">
              <w:rPr>
                <w:rFonts w:ascii="Palatino Linotype" w:hAnsi="Palatino Linotype"/>
                <w:spacing w:val="-5"/>
              </w:rPr>
              <w:t xml:space="preserve"> </w:t>
            </w:r>
            <w:r w:rsidRPr="00142579">
              <w:rPr>
                <w:rFonts w:ascii="Palatino Linotype" w:hAnsi="Palatino Linotype"/>
              </w:rPr>
              <w:t>elipse</w:t>
            </w:r>
            <w:r w:rsidRPr="00142579">
              <w:rPr>
                <w:rFonts w:ascii="Palatino Linotype" w:hAnsi="Palatino Linotype"/>
                <w:spacing w:val="-5"/>
              </w:rPr>
              <w:t xml:space="preserve"> </w:t>
            </w:r>
            <w:r w:rsidRPr="00142579">
              <w:rPr>
                <w:rFonts w:ascii="Palatino Linotype" w:hAnsi="Palatino Linotype"/>
              </w:rPr>
              <w:t>(b)</w:t>
            </w:r>
            <w:r w:rsidRPr="00142579">
              <w:rPr>
                <w:rFonts w:ascii="Palatino Linotype" w:hAnsi="Palatino Linotype"/>
                <w:spacing w:val="-6"/>
              </w:rPr>
              <w:t xml:space="preserve"> </w:t>
            </w:r>
            <w:r w:rsidRPr="00142579">
              <w:rPr>
                <w:rFonts w:ascii="Palatino Linotype" w:hAnsi="Palatino Linotype"/>
              </w:rPr>
              <w:t>ter</w:t>
            </w:r>
            <w:r w:rsidRPr="00142579">
              <w:rPr>
                <w:rFonts w:ascii="Palatino Linotype" w:hAnsi="Palatino Linotype"/>
                <w:spacing w:val="61"/>
                <w:w w:val="99"/>
              </w:rPr>
              <w:t xml:space="preserve"> </w:t>
            </w:r>
            <w:r w:rsidRPr="00142579">
              <w:rPr>
                <w:rFonts w:ascii="Palatino Linotype" w:hAnsi="Palatino Linotype"/>
              </w:rPr>
              <w:t>kotom zasuka velike</w:t>
            </w:r>
            <w:r w:rsidRPr="00142579">
              <w:rPr>
                <w:rFonts w:ascii="Palatino Linotype" w:hAnsi="Palatino Linotype"/>
                <w:spacing w:val="-5"/>
              </w:rPr>
              <w:t xml:space="preserve"> </w:t>
            </w:r>
            <w:r w:rsidRPr="00142579">
              <w:rPr>
                <w:rFonts w:ascii="Palatino Linotype" w:hAnsi="Palatino Linotype"/>
              </w:rPr>
              <w:t>polosi</w:t>
            </w:r>
            <w:r w:rsidRPr="00142579">
              <w:rPr>
                <w:rFonts w:ascii="Palatino Linotype" w:hAnsi="Palatino Linotype"/>
                <w:spacing w:val="-7"/>
              </w:rPr>
              <w:t xml:space="preserve"> </w:t>
            </w:r>
            <w:r w:rsidRPr="00142579">
              <w:rPr>
                <w:rFonts w:ascii="Palatino Linotype" w:hAnsi="Palatino Linotype"/>
              </w:rPr>
              <w:t>(</w:t>
            </w:r>
            <w:r w:rsidRPr="00142579">
              <w:rPr>
                <w:rFonts w:ascii="Palatino Linotype" w:eastAsia="Symbol" w:hAnsi="Palatino Linotype" w:cs="Symbol"/>
              </w:rPr>
              <w:t></w:t>
            </w:r>
            <w:r w:rsidRPr="00142579">
              <w:rPr>
                <w:rFonts w:ascii="Palatino Linotype" w:hAnsi="Palatino Linotype"/>
              </w:rPr>
              <w:t>) glede na primarno os-koordinatnega sistema.</w:t>
            </w:r>
          </w:p>
        </w:tc>
      </w:tr>
      <w:tr w:rsidR="001879AD" w:rsidRPr="00AA01B7"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hAnsi="Palatino Linotype"/>
                <w:spacing w:val="22"/>
                <w:w w:val="99"/>
              </w:rPr>
            </w:pPr>
            <w:r w:rsidRPr="00142579">
              <w:rPr>
                <w:rFonts w:ascii="Palatino Linotype" w:hAnsi="Palatino Linotype"/>
              </w:rPr>
              <w:lastRenderedPageBreak/>
              <w:t>standardni</w:t>
            </w:r>
            <w:r w:rsidRPr="00142579">
              <w:rPr>
                <w:rFonts w:ascii="Palatino Linotype" w:hAnsi="Palatino Linotype"/>
                <w:spacing w:val="-8"/>
              </w:rPr>
              <w:t xml:space="preserve"> </w:t>
            </w:r>
            <w:r w:rsidRPr="00142579">
              <w:rPr>
                <w:rFonts w:ascii="Palatino Linotype" w:hAnsi="Palatino Linotype"/>
              </w:rPr>
              <w:t>interval</w:t>
            </w:r>
            <w:r w:rsidR="0046054A">
              <w:rPr>
                <w:rFonts w:ascii="Palatino Linotype" w:hAnsi="Palatino Linotype"/>
              </w:rPr>
              <w:t xml:space="preserve"> </w:t>
            </w:r>
            <w:r w:rsidRPr="00142579">
              <w:rPr>
                <w:rFonts w:ascii="Palatino Linotype" w:hAnsi="Palatino Linotype"/>
              </w:rPr>
              <w:t>zaupanja</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spacing w:val="-1"/>
              </w:rPr>
              <w:t>Običajen</w:t>
            </w:r>
            <w:r w:rsidRPr="00142579">
              <w:rPr>
                <w:rFonts w:ascii="Palatino Linotype" w:hAnsi="Palatino Linotype"/>
                <w:spacing w:val="-9"/>
              </w:rPr>
              <w:t xml:space="preserve"> </w:t>
            </w:r>
            <w:r w:rsidRPr="00142579">
              <w:rPr>
                <w:rFonts w:ascii="Palatino Linotype" w:hAnsi="Palatino Linotype"/>
                <w:spacing w:val="-1"/>
              </w:rPr>
              <w:t>način</w:t>
            </w:r>
            <w:r w:rsidRPr="00142579">
              <w:rPr>
                <w:rFonts w:ascii="Palatino Linotype" w:hAnsi="Palatino Linotype"/>
                <w:spacing w:val="-9"/>
              </w:rPr>
              <w:t xml:space="preserve"> </w:t>
            </w:r>
            <w:r w:rsidRPr="00142579">
              <w:rPr>
                <w:rFonts w:ascii="Palatino Linotype" w:hAnsi="Palatino Linotype"/>
              </w:rPr>
              <w:t>podajanja</w:t>
            </w:r>
            <w:r w:rsidRPr="00142579">
              <w:rPr>
                <w:rFonts w:ascii="Palatino Linotype" w:hAnsi="Palatino Linotype"/>
                <w:spacing w:val="-9"/>
              </w:rPr>
              <w:t xml:space="preserve"> </w:t>
            </w:r>
            <w:r w:rsidRPr="00142579">
              <w:rPr>
                <w:rFonts w:ascii="Palatino Linotype" w:hAnsi="Palatino Linotype"/>
              </w:rPr>
              <w:t>razpršenosti</w:t>
            </w:r>
            <w:r w:rsidRPr="00142579">
              <w:rPr>
                <w:rFonts w:ascii="Palatino Linotype" w:hAnsi="Palatino Linotype"/>
                <w:spacing w:val="-9"/>
              </w:rPr>
              <w:t xml:space="preserve"> </w:t>
            </w:r>
            <w:r w:rsidRPr="00142579">
              <w:rPr>
                <w:rFonts w:ascii="Palatino Linotype" w:hAnsi="Palatino Linotype"/>
                <w:spacing w:val="-1"/>
              </w:rPr>
              <w:t>enorazsežne</w:t>
            </w:r>
            <w:r w:rsidRPr="00142579">
              <w:rPr>
                <w:rFonts w:ascii="Palatino Linotype" w:hAnsi="Palatino Linotype"/>
                <w:spacing w:val="-9"/>
              </w:rPr>
              <w:t xml:space="preserve"> </w:t>
            </w:r>
            <w:r w:rsidRPr="00142579">
              <w:rPr>
                <w:rFonts w:ascii="Palatino Linotype" w:hAnsi="Palatino Linotype"/>
              </w:rPr>
              <w:t>populacije</w:t>
            </w:r>
            <w:r w:rsidRPr="00142579">
              <w:rPr>
                <w:rFonts w:ascii="Palatino Linotype" w:hAnsi="Palatino Linotype"/>
                <w:spacing w:val="-8"/>
              </w:rPr>
              <w:t xml:space="preserve"> </w:t>
            </w:r>
            <w:r w:rsidRPr="00142579">
              <w:rPr>
                <w:rFonts w:ascii="Palatino Linotype" w:hAnsi="Palatino Linotype"/>
              </w:rPr>
              <w:t>(npr.</w:t>
            </w:r>
            <w:r w:rsidRPr="00142579">
              <w:rPr>
                <w:rFonts w:ascii="Palatino Linotype" w:hAnsi="Palatino Linotype"/>
                <w:spacing w:val="41"/>
              </w:rPr>
              <w:t xml:space="preserve"> </w:t>
            </w:r>
            <w:r w:rsidRPr="00142579">
              <w:rPr>
                <w:rFonts w:ascii="Palatino Linotype" w:hAnsi="Palatino Linotype"/>
                <w:spacing w:val="-1"/>
              </w:rPr>
              <w:t>natančnosti</w:t>
            </w:r>
            <w:r w:rsidRPr="00142579">
              <w:rPr>
                <w:rFonts w:ascii="Palatino Linotype" w:hAnsi="Palatino Linotype"/>
                <w:spacing w:val="-11"/>
              </w:rPr>
              <w:t xml:space="preserve"> </w:t>
            </w:r>
            <w:r w:rsidRPr="00142579">
              <w:rPr>
                <w:rFonts w:ascii="Palatino Linotype" w:hAnsi="Palatino Linotype"/>
              </w:rPr>
              <w:t>koordinate).</w:t>
            </w:r>
            <w:r w:rsidRPr="00142579">
              <w:rPr>
                <w:rFonts w:ascii="Palatino Linotype" w:hAnsi="Palatino Linotype"/>
                <w:spacing w:val="-9"/>
              </w:rPr>
              <w:t xml:space="preserve"> </w:t>
            </w:r>
            <w:r w:rsidRPr="00142579">
              <w:rPr>
                <w:rFonts w:ascii="Palatino Linotype" w:hAnsi="Palatino Linotype"/>
              </w:rPr>
              <w:t>Interval</w:t>
            </w:r>
            <w:r w:rsidRPr="00142579">
              <w:rPr>
                <w:rFonts w:ascii="Palatino Linotype" w:hAnsi="Palatino Linotype"/>
                <w:spacing w:val="-9"/>
              </w:rPr>
              <w:t xml:space="preserve"> </w:t>
            </w:r>
            <w:r w:rsidRPr="00142579">
              <w:rPr>
                <w:rFonts w:ascii="Palatino Linotype" w:hAnsi="Palatino Linotype"/>
              </w:rPr>
              <w:t>je</w:t>
            </w:r>
            <w:r w:rsidRPr="00142579">
              <w:rPr>
                <w:rFonts w:ascii="Palatino Linotype" w:hAnsi="Palatino Linotype"/>
                <w:spacing w:val="-8"/>
              </w:rPr>
              <w:t xml:space="preserve"> </w:t>
            </w:r>
            <w:r w:rsidRPr="00142579">
              <w:rPr>
                <w:rFonts w:ascii="Palatino Linotype" w:hAnsi="Palatino Linotype"/>
                <w:spacing w:val="-1"/>
              </w:rPr>
              <w:t>podan</w:t>
            </w:r>
            <w:r w:rsidRPr="00142579">
              <w:rPr>
                <w:rFonts w:ascii="Palatino Linotype" w:hAnsi="Palatino Linotype"/>
                <w:spacing w:val="-8"/>
              </w:rPr>
              <w:t xml:space="preserve"> </w:t>
            </w:r>
            <w:r w:rsidRPr="00142579">
              <w:rPr>
                <w:rFonts w:ascii="Palatino Linotype" w:hAnsi="Palatino Linotype"/>
              </w:rPr>
              <w:t>z</w:t>
            </w:r>
            <w:r w:rsidRPr="00142579">
              <w:rPr>
                <w:rFonts w:ascii="Palatino Linotype" w:hAnsi="Palatino Linotype"/>
                <w:spacing w:val="-9"/>
              </w:rPr>
              <w:t xml:space="preserve"> </w:t>
            </w:r>
            <w:r w:rsidRPr="00142579">
              <w:rPr>
                <w:rFonts w:ascii="Palatino Linotype" w:hAnsi="Palatino Linotype"/>
                <w:spacing w:val="-1"/>
              </w:rPr>
              <w:t>dvakratno</w:t>
            </w:r>
            <w:r w:rsidRPr="00142579">
              <w:rPr>
                <w:rFonts w:ascii="Palatino Linotype" w:hAnsi="Palatino Linotype"/>
                <w:spacing w:val="-8"/>
              </w:rPr>
              <w:t xml:space="preserve"> </w:t>
            </w:r>
            <w:r w:rsidRPr="00142579">
              <w:rPr>
                <w:rFonts w:ascii="Palatino Linotype" w:hAnsi="Palatino Linotype"/>
                <w:spacing w:val="-1"/>
              </w:rPr>
              <w:t>vrednostjo</w:t>
            </w:r>
            <w:r w:rsidRPr="00142579">
              <w:rPr>
                <w:rFonts w:ascii="Palatino Linotype" w:hAnsi="Palatino Linotype"/>
                <w:spacing w:val="24"/>
                <w:w w:val="99"/>
              </w:rPr>
              <w:t xml:space="preserve"> </w:t>
            </w:r>
            <w:r w:rsidRPr="00142579">
              <w:rPr>
                <w:rFonts w:ascii="Palatino Linotype" w:hAnsi="Palatino Linotype"/>
              </w:rPr>
              <w:t>dolžine,</w:t>
            </w:r>
            <w:r w:rsidRPr="00142579">
              <w:rPr>
                <w:rFonts w:ascii="Palatino Linotype" w:hAnsi="Palatino Linotype"/>
                <w:spacing w:val="3"/>
              </w:rPr>
              <w:t xml:space="preserve"> </w:t>
            </w:r>
            <w:r w:rsidRPr="00142579">
              <w:rPr>
                <w:rFonts w:ascii="Palatino Linotype" w:hAnsi="Palatino Linotype"/>
              </w:rPr>
              <w:t>ki</w:t>
            </w:r>
            <w:r w:rsidRPr="00142579">
              <w:rPr>
                <w:rFonts w:ascii="Palatino Linotype" w:hAnsi="Palatino Linotype"/>
                <w:spacing w:val="3"/>
              </w:rPr>
              <w:t xml:space="preserve"> </w:t>
            </w:r>
            <w:r w:rsidRPr="00142579">
              <w:rPr>
                <w:rFonts w:ascii="Palatino Linotype" w:hAnsi="Palatino Linotype"/>
              </w:rPr>
              <w:t>jo</w:t>
            </w:r>
            <w:r w:rsidRPr="00142579">
              <w:rPr>
                <w:rFonts w:ascii="Palatino Linotype" w:hAnsi="Palatino Linotype"/>
                <w:spacing w:val="3"/>
              </w:rPr>
              <w:t xml:space="preserve"> </w:t>
            </w:r>
            <w:r w:rsidRPr="00142579">
              <w:rPr>
                <w:rFonts w:ascii="Palatino Linotype" w:hAnsi="Palatino Linotype"/>
                <w:spacing w:val="-1"/>
              </w:rPr>
              <w:t>določa</w:t>
            </w:r>
            <w:r w:rsidRPr="00142579">
              <w:rPr>
                <w:rFonts w:ascii="Palatino Linotype" w:hAnsi="Palatino Linotype"/>
                <w:spacing w:val="2"/>
              </w:rPr>
              <w:t xml:space="preserve"> </w:t>
            </w:r>
            <w:r w:rsidRPr="00142579">
              <w:rPr>
                <w:rFonts w:ascii="Palatino Linotype" w:hAnsi="Palatino Linotype"/>
                <w:spacing w:val="-1"/>
              </w:rPr>
              <w:t>standardni</w:t>
            </w:r>
            <w:r w:rsidRPr="00142579">
              <w:rPr>
                <w:rFonts w:ascii="Palatino Linotype" w:hAnsi="Palatino Linotype"/>
                <w:spacing w:val="3"/>
              </w:rPr>
              <w:t xml:space="preserve"> </w:t>
            </w:r>
            <w:r w:rsidRPr="00142579">
              <w:rPr>
                <w:rFonts w:ascii="Palatino Linotype" w:hAnsi="Palatino Linotype"/>
                <w:spacing w:val="-1"/>
              </w:rPr>
              <w:t>odklon</w:t>
            </w:r>
            <w:r w:rsidRPr="00142579">
              <w:rPr>
                <w:rFonts w:ascii="Palatino Linotype" w:hAnsi="Palatino Linotype"/>
                <w:spacing w:val="2"/>
              </w:rPr>
              <w:t xml:space="preserve"> </w:t>
            </w:r>
            <w:r w:rsidRPr="00142579">
              <w:rPr>
                <w:rFonts w:ascii="Palatino Linotype" w:hAnsi="Palatino Linotype"/>
                <w:spacing w:val="-2"/>
                <w:w w:val="135"/>
              </w:rPr>
              <w:t>(</w:t>
            </w:r>
            <w:r w:rsidRPr="00727395">
              <w:rPr>
                <w:rFonts w:ascii="Symbol" w:eastAsia="Symbol" w:hAnsi="Symbol" w:cs="Symbol"/>
                <w:i/>
                <w:spacing w:val="-1"/>
                <w:w w:val="135"/>
              </w:rPr>
              <w:t></w:t>
            </w:r>
            <w:r w:rsidRPr="00142579">
              <w:rPr>
                <w:rFonts w:ascii="Palatino Linotype" w:hAnsi="Palatino Linotype"/>
                <w:spacing w:val="-2"/>
                <w:w w:val="135"/>
              </w:rPr>
              <w:t>)</w:t>
            </w:r>
            <w:r w:rsidRPr="00142579">
              <w:rPr>
                <w:rFonts w:ascii="Palatino Linotype" w:hAnsi="Palatino Linotype"/>
              </w:rPr>
              <w:t xml:space="preserve">(srednja vrednost </w:t>
            </w:r>
            <w:r w:rsidRPr="00727395">
              <w:rPr>
                <w:rFonts w:ascii="Palatino Linotype" w:hAnsi="Palatino Linotype"/>
                <w:i/>
              </w:rPr>
              <w:t>±</w:t>
            </w:r>
            <w:r>
              <w:rPr>
                <w:rFonts w:ascii="Palatino Linotype" w:hAnsi="Palatino Linotype"/>
              </w:rPr>
              <w:t xml:space="preserve"> </w:t>
            </w:r>
            <w:r w:rsidRPr="00727395">
              <w:rPr>
                <w:rFonts w:ascii="Symbol" w:eastAsia="Symbol" w:hAnsi="Symbol" w:cs="Symbol"/>
                <w:i/>
                <w:spacing w:val="-1"/>
                <w:w w:val="135"/>
              </w:rPr>
              <w:t></w:t>
            </w:r>
            <w:r w:rsidRPr="00142579">
              <w:rPr>
                <w:rFonts w:ascii="Palatino Linotype" w:hAnsi="Palatino Linotype"/>
              </w:rPr>
              <w:t>)</w:t>
            </w:r>
            <w:r>
              <w:rPr>
                <w:rFonts w:ascii="Palatino Linotype" w:hAnsi="Palatino Linotype"/>
              </w:rPr>
              <w:t>.</w:t>
            </w:r>
          </w:p>
        </w:tc>
      </w:tr>
      <w:tr w:rsidR="001879AD"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46054A">
            <w:pPr>
              <w:pStyle w:val="TableParagraph"/>
              <w:rPr>
                <w:rFonts w:ascii="Palatino Linotype" w:eastAsia="Times New Roman" w:hAnsi="Palatino Linotype"/>
              </w:rPr>
            </w:pPr>
            <w:r w:rsidRPr="00142579">
              <w:rPr>
                <w:rFonts w:ascii="Palatino Linotype" w:hAnsi="Palatino Linotype"/>
              </w:rPr>
              <w:t>standardni odklon</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eastAsia="Times New Roman" w:hAnsi="Palatino Linotype"/>
              </w:rPr>
            </w:pPr>
            <w:r w:rsidRPr="00142579">
              <w:rPr>
                <w:rFonts w:ascii="Palatino Linotype" w:hAnsi="Palatino Linotype"/>
                <w:spacing w:val="-1"/>
              </w:rPr>
              <w:t>Standardni</w:t>
            </w:r>
            <w:r w:rsidRPr="00142579">
              <w:rPr>
                <w:rFonts w:ascii="Palatino Linotype" w:hAnsi="Palatino Linotype"/>
                <w:spacing w:val="-9"/>
              </w:rPr>
              <w:t xml:space="preserve"> </w:t>
            </w:r>
            <w:r w:rsidRPr="00142579">
              <w:rPr>
                <w:rFonts w:ascii="Palatino Linotype" w:hAnsi="Palatino Linotype"/>
                <w:spacing w:val="-1"/>
              </w:rPr>
              <w:t>odklon</w:t>
            </w:r>
            <w:r w:rsidRPr="00142579">
              <w:rPr>
                <w:rFonts w:ascii="Palatino Linotype" w:hAnsi="Palatino Linotype"/>
                <w:spacing w:val="-8"/>
              </w:rPr>
              <w:t xml:space="preserve"> </w:t>
            </w:r>
            <w:r w:rsidRPr="00142579">
              <w:rPr>
                <w:rFonts w:ascii="Palatino Linotype" w:hAnsi="Palatino Linotype"/>
                <w:spacing w:val="-1"/>
              </w:rPr>
              <w:t>(tudi</w:t>
            </w:r>
            <w:r w:rsidRPr="00142579">
              <w:rPr>
                <w:rFonts w:ascii="Palatino Linotype" w:hAnsi="Palatino Linotype"/>
                <w:spacing w:val="-9"/>
              </w:rPr>
              <w:t xml:space="preserve"> </w:t>
            </w:r>
            <w:r w:rsidRPr="00142579">
              <w:rPr>
                <w:rFonts w:ascii="Palatino Linotype" w:hAnsi="Palatino Linotype"/>
                <w:spacing w:val="-1"/>
              </w:rPr>
              <w:t>standardna</w:t>
            </w:r>
            <w:r w:rsidRPr="00142579">
              <w:rPr>
                <w:rFonts w:ascii="Palatino Linotype" w:hAnsi="Palatino Linotype"/>
                <w:spacing w:val="-8"/>
              </w:rPr>
              <w:t xml:space="preserve"> </w:t>
            </w:r>
            <w:r w:rsidRPr="00142579">
              <w:rPr>
                <w:rFonts w:ascii="Palatino Linotype" w:hAnsi="Palatino Linotype"/>
              </w:rPr>
              <w:t xml:space="preserve">deviacija </w:t>
            </w:r>
            <w:r w:rsidRPr="00727395">
              <w:rPr>
                <w:rFonts w:ascii="Symbol" w:eastAsia="Symbol" w:hAnsi="Symbol" w:cs="Symbol"/>
                <w:i/>
                <w:spacing w:val="-1"/>
                <w:w w:val="135"/>
              </w:rPr>
              <w:t></w:t>
            </w:r>
            <w:r w:rsidRPr="00142579">
              <w:rPr>
                <w:rFonts w:ascii="Palatino Linotype" w:hAnsi="Palatino Linotype"/>
              </w:rPr>
              <w:t>)</w:t>
            </w:r>
            <w:r w:rsidRPr="00142579">
              <w:rPr>
                <w:rFonts w:ascii="Palatino Linotype" w:hAnsi="Palatino Linotype"/>
                <w:spacing w:val="-8"/>
              </w:rPr>
              <w:t xml:space="preserve"> </w:t>
            </w:r>
            <w:r w:rsidRPr="00142579">
              <w:rPr>
                <w:rFonts w:ascii="Palatino Linotype" w:hAnsi="Palatino Linotype"/>
              </w:rPr>
              <w:t>je</w:t>
            </w:r>
            <w:r w:rsidRPr="00142579">
              <w:rPr>
                <w:rFonts w:ascii="Palatino Linotype" w:hAnsi="Palatino Linotype"/>
                <w:spacing w:val="26"/>
                <w:w w:val="99"/>
              </w:rPr>
              <w:t xml:space="preserve"> </w:t>
            </w:r>
            <w:r w:rsidRPr="00142579">
              <w:rPr>
                <w:rFonts w:ascii="Palatino Linotype" w:hAnsi="Palatino Linotype"/>
              </w:rPr>
              <w:t>najbolj</w:t>
            </w:r>
            <w:r w:rsidRPr="00142579">
              <w:rPr>
                <w:rFonts w:ascii="Palatino Linotype" w:hAnsi="Palatino Linotype"/>
                <w:spacing w:val="-8"/>
              </w:rPr>
              <w:t xml:space="preserve"> </w:t>
            </w:r>
            <w:r w:rsidRPr="00142579">
              <w:rPr>
                <w:rFonts w:ascii="Palatino Linotype" w:hAnsi="Palatino Linotype"/>
              </w:rPr>
              <w:t>pogosto</w:t>
            </w:r>
            <w:r w:rsidRPr="00142579">
              <w:rPr>
                <w:rFonts w:ascii="Palatino Linotype" w:hAnsi="Palatino Linotype"/>
                <w:spacing w:val="-8"/>
              </w:rPr>
              <w:t xml:space="preserve"> </w:t>
            </w:r>
            <w:r w:rsidRPr="00142579">
              <w:rPr>
                <w:rFonts w:ascii="Palatino Linotype" w:hAnsi="Palatino Linotype"/>
                <w:spacing w:val="-1"/>
              </w:rPr>
              <w:t>uporabljena</w:t>
            </w:r>
            <w:r w:rsidRPr="00142579">
              <w:rPr>
                <w:rFonts w:ascii="Palatino Linotype" w:hAnsi="Palatino Linotype"/>
                <w:spacing w:val="-8"/>
              </w:rPr>
              <w:t xml:space="preserve"> </w:t>
            </w:r>
            <w:r w:rsidRPr="00142579">
              <w:rPr>
                <w:rFonts w:ascii="Palatino Linotype" w:hAnsi="Palatino Linotype"/>
                <w:spacing w:val="-1"/>
              </w:rPr>
              <w:t>mera</w:t>
            </w:r>
            <w:r w:rsidRPr="00142579">
              <w:rPr>
                <w:rFonts w:ascii="Palatino Linotype" w:hAnsi="Palatino Linotype"/>
                <w:spacing w:val="-8"/>
              </w:rPr>
              <w:t xml:space="preserve"> </w:t>
            </w:r>
            <w:r w:rsidRPr="00142579">
              <w:rPr>
                <w:rFonts w:ascii="Palatino Linotype" w:hAnsi="Palatino Linotype"/>
                <w:spacing w:val="-1"/>
              </w:rPr>
              <w:t>razpršenosti slučajne spremenljivke;</w:t>
            </w:r>
            <w:r w:rsidRPr="00142579">
              <w:rPr>
                <w:rFonts w:ascii="Palatino Linotype" w:hAnsi="Palatino Linotype"/>
                <w:spacing w:val="-9"/>
              </w:rPr>
              <w:t xml:space="preserve"> </w:t>
            </w:r>
            <w:r>
              <w:rPr>
                <w:rFonts w:ascii="Palatino Linotype" w:hAnsi="Palatino Linotype"/>
              </w:rPr>
              <w:t>pozitivni kvadratni</w:t>
            </w:r>
            <w:r w:rsidRPr="00142579">
              <w:rPr>
                <w:rFonts w:ascii="Palatino Linotype" w:hAnsi="Palatino Linotype"/>
                <w:spacing w:val="-8"/>
              </w:rPr>
              <w:t xml:space="preserve"> </w:t>
            </w:r>
            <w:r w:rsidRPr="00142579">
              <w:rPr>
                <w:rFonts w:ascii="Palatino Linotype" w:hAnsi="Palatino Linotype"/>
              </w:rPr>
              <w:t>koren</w:t>
            </w:r>
            <w:r w:rsidRPr="00142579">
              <w:rPr>
                <w:rFonts w:ascii="Palatino Linotype" w:hAnsi="Palatino Linotype"/>
                <w:spacing w:val="-8"/>
              </w:rPr>
              <w:t xml:space="preserve"> </w:t>
            </w:r>
            <w:r w:rsidRPr="00142579">
              <w:rPr>
                <w:rFonts w:ascii="Palatino Linotype" w:hAnsi="Palatino Linotype"/>
              </w:rPr>
              <w:t>variance;</w:t>
            </w:r>
            <w:r w:rsidRPr="00142579">
              <w:rPr>
                <w:rFonts w:ascii="Palatino Linotype" w:hAnsi="Palatino Linotype"/>
                <w:spacing w:val="-8"/>
              </w:rPr>
              <w:t xml:space="preserve"> </w:t>
            </w:r>
            <w:r w:rsidRPr="00142579">
              <w:rPr>
                <w:rFonts w:ascii="Palatino Linotype" w:hAnsi="Palatino Linotype"/>
              </w:rPr>
              <w:t xml:space="preserve">V primeru normalne porazdelitve </w:t>
            </w:r>
            <w:r w:rsidRPr="00142579">
              <w:rPr>
                <w:rFonts w:ascii="Palatino Linotype" w:eastAsia="Times New Roman" w:hAnsi="Palatino Linotype"/>
              </w:rPr>
              <w:t>predstavlja interval</w:t>
            </w:r>
            <w:r w:rsidRPr="00142579">
              <w:rPr>
                <w:rFonts w:ascii="Palatino Linotype" w:eastAsia="Times New Roman" w:hAnsi="Palatino Linotype"/>
                <w:spacing w:val="20"/>
              </w:rPr>
              <w:t xml:space="preserve"> </w:t>
            </w:r>
            <w:r w:rsidRPr="00142579">
              <w:rPr>
                <w:rFonts w:ascii="Palatino Linotype" w:eastAsia="Times New Roman" w:hAnsi="Palatino Linotype"/>
              </w:rPr>
              <w:t>znotraj</w:t>
            </w:r>
            <w:r w:rsidRPr="00142579">
              <w:rPr>
                <w:rFonts w:ascii="Palatino Linotype" w:eastAsia="Times New Roman" w:hAnsi="Palatino Linotype"/>
                <w:spacing w:val="-7"/>
              </w:rPr>
              <w:t xml:space="preserve"> </w:t>
            </w:r>
            <w:r w:rsidRPr="00142579">
              <w:rPr>
                <w:rFonts w:ascii="Palatino Linotype" w:eastAsia="Times New Roman" w:hAnsi="Palatino Linotype"/>
              </w:rPr>
              <w:t>katerega</w:t>
            </w:r>
            <w:r w:rsidRPr="00142579">
              <w:rPr>
                <w:rFonts w:ascii="Palatino Linotype" w:eastAsia="Times New Roman" w:hAnsi="Palatino Linotype"/>
                <w:spacing w:val="-6"/>
              </w:rPr>
              <w:t xml:space="preserve"> </w:t>
            </w:r>
            <w:r w:rsidRPr="00142579">
              <w:rPr>
                <w:rFonts w:ascii="Palatino Linotype" w:eastAsia="Times New Roman" w:hAnsi="Palatino Linotype"/>
              </w:rPr>
              <w:t>se</w:t>
            </w:r>
            <w:r w:rsidRPr="00142579">
              <w:rPr>
                <w:rFonts w:ascii="Palatino Linotype" w:eastAsia="Times New Roman" w:hAnsi="Palatino Linotype"/>
                <w:spacing w:val="-7"/>
              </w:rPr>
              <w:t xml:space="preserve"> </w:t>
            </w:r>
            <w:r w:rsidRPr="00142579">
              <w:rPr>
                <w:rFonts w:ascii="Palatino Linotype" w:eastAsia="Times New Roman" w:hAnsi="Palatino Linotype"/>
              </w:rPr>
              <w:t>nahaja</w:t>
            </w:r>
            <w:r w:rsidRPr="00142579">
              <w:rPr>
                <w:rFonts w:ascii="Palatino Linotype" w:eastAsia="Times New Roman" w:hAnsi="Palatino Linotype"/>
                <w:spacing w:val="-6"/>
              </w:rPr>
              <w:t xml:space="preserve"> </w:t>
            </w:r>
            <w:r w:rsidRPr="00142579">
              <w:rPr>
                <w:rFonts w:ascii="Palatino Linotype" w:eastAsia="Times New Roman" w:hAnsi="Palatino Linotype"/>
              </w:rPr>
              <w:t xml:space="preserve">68,3 </w:t>
            </w:r>
            <w:r w:rsidRPr="00142579">
              <w:rPr>
                <w:rFonts w:ascii="Palatino Linotype" w:eastAsia="Times New Roman" w:hAnsi="Palatino Linotype"/>
                <w:spacing w:val="-7"/>
              </w:rPr>
              <w:t xml:space="preserve">% </w:t>
            </w:r>
            <w:r w:rsidRPr="00142579">
              <w:rPr>
                <w:rFonts w:ascii="Palatino Linotype" w:eastAsia="Times New Roman" w:hAnsi="Palatino Linotype"/>
              </w:rPr>
              <w:t>vseh</w:t>
            </w:r>
            <w:r w:rsidRPr="00142579">
              <w:rPr>
                <w:rFonts w:ascii="Palatino Linotype" w:eastAsia="Times New Roman" w:hAnsi="Palatino Linotype"/>
                <w:spacing w:val="-6"/>
              </w:rPr>
              <w:t xml:space="preserve"> vrednosti normalno porazdeljene </w:t>
            </w:r>
            <w:r w:rsidRPr="00142579">
              <w:rPr>
                <w:rFonts w:ascii="Palatino Linotype" w:eastAsia="Times New Roman" w:hAnsi="Palatino Linotype"/>
              </w:rPr>
              <w:t>slučajne</w:t>
            </w:r>
            <w:r w:rsidRPr="00142579">
              <w:rPr>
                <w:rFonts w:ascii="Palatino Linotype" w:eastAsia="Times New Roman" w:hAnsi="Palatino Linotype"/>
                <w:spacing w:val="20"/>
              </w:rPr>
              <w:t xml:space="preserve"> </w:t>
            </w:r>
            <w:r w:rsidRPr="00142579">
              <w:rPr>
                <w:rFonts w:ascii="Palatino Linotype" w:eastAsia="Times New Roman" w:hAnsi="Palatino Linotype"/>
                <w:spacing w:val="-1"/>
              </w:rPr>
              <w:t>spremenljivk</w:t>
            </w:r>
            <w:r w:rsidRPr="00142579">
              <w:rPr>
                <w:rFonts w:ascii="Palatino Linotype" w:eastAsia="Times New Roman" w:hAnsi="Palatino Linotype"/>
                <w:spacing w:val="-9"/>
              </w:rPr>
              <w:t xml:space="preserve">e </w:t>
            </w:r>
            <w:r w:rsidRPr="00142579">
              <w:rPr>
                <w:rFonts w:ascii="Palatino Linotype" w:eastAsia="Times New Roman" w:hAnsi="Palatino Linotype"/>
              </w:rPr>
              <w:t>(npr.</w:t>
            </w:r>
            <w:r w:rsidRPr="00142579">
              <w:rPr>
                <w:rFonts w:ascii="Palatino Linotype" w:eastAsia="Times New Roman" w:hAnsi="Palatino Linotype"/>
                <w:spacing w:val="-8"/>
              </w:rPr>
              <w:t xml:space="preserve"> </w:t>
            </w:r>
            <w:r w:rsidRPr="00142579">
              <w:rPr>
                <w:rFonts w:ascii="Palatino Linotype" w:eastAsia="Times New Roman" w:hAnsi="Palatino Linotype"/>
              </w:rPr>
              <w:t>koordinate</w:t>
            </w:r>
            <w:r w:rsidRPr="00142579">
              <w:rPr>
                <w:rFonts w:ascii="Palatino Linotype" w:eastAsia="Times New Roman" w:hAnsi="Palatino Linotype"/>
                <w:spacing w:val="-8"/>
              </w:rPr>
              <w:t xml:space="preserve"> </w:t>
            </w:r>
            <w:r w:rsidRPr="00142579">
              <w:rPr>
                <w:rFonts w:ascii="Palatino Linotype" w:eastAsia="Times New Roman" w:hAnsi="Palatino Linotype"/>
                <w:spacing w:val="-1"/>
              </w:rPr>
              <w:t>točke).</w:t>
            </w:r>
          </w:p>
        </w:tc>
      </w:tr>
      <w:tr w:rsidR="001879AD" w:rsidTr="00F049EB">
        <w:trPr>
          <w:cantSplit/>
        </w:trPr>
        <w:tc>
          <w:tcPr>
            <w:tcW w:w="2628"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višinska referenčna ploskev (VRP)</w:t>
            </w:r>
          </w:p>
        </w:tc>
        <w:tc>
          <w:tcPr>
            <w:tcW w:w="6840" w:type="dxa"/>
            <w:tcBorders>
              <w:top w:val="single" w:sz="5" w:space="0" w:color="000000"/>
              <w:left w:val="single" w:sz="5" w:space="0" w:color="000000"/>
              <w:bottom w:val="single" w:sz="5" w:space="0" w:color="000000"/>
              <w:right w:val="single" w:sz="5" w:space="0" w:color="000000"/>
            </w:tcBorders>
            <w:vAlign w:val="center"/>
          </w:tcPr>
          <w:p w:rsidR="001879AD" w:rsidRPr="00142579" w:rsidRDefault="001879AD" w:rsidP="00F049EB">
            <w:pPr>
              <w:pStyle w:val="TableParagraph"/>
              <w:rPr>
                <w:rFonts w:ascii="Palatino Linotype" w:hAnsi="Palatino Linotype"/>
              </w:rPr>
            </w:pPr>
            <w:r w:rsidRPr="00142579">
              <w:rPr>
                <w:rFonts w:ascii="Palatino Linotype" w:hAnsi="Palatino Linotype"/>
              </w:rPr>
              <w:t xml:space="preserve">Ploskev, ki je uporabljamo v postopku GNSS-višinomerstva, tj. izračunu nadmorskih višin s pomočjo meritev GNSS. VRP pridobimo s postopkom preračuna (vklopa) izbranega geoida (kvazigeoida) v višinski datum države. </w:t>
            </w:r>
          </w:p>
        </w:tc>
      </w:tr>
    </w:tbl>
    <w:p w:rsidR="00497B7A" w:rsidRDefault="001879AD" w:rsidP="001879AD">
      <w:pPr>
        <w:pStyle w:val="Odstavekseznama"/>
        <w:numPr>
          <w:ilvl w:val="0"/>
          <w:numId w:val="9"/>
        </w:numPr>
      </w:pPr>
      <w:r>
        <w:br w:type="page"/>
      </w:r>
    </w:p>
    <w:p w:rsidR="00A97D64" w:rsidRPr="008B470E" w:rsidRDefault="00A97D64" w:rsidP="00BD724C">
      <w:pPr>
        <w:pStyle w:val="Naslov11"/>
        <w:ind w:left="431" w:hanging="431"/>
      </w:pPr>
      <w:bookmarkStart w:id="2" w:name="_Toc24883430"/>
      <w:bookmarkStart w:id="3" w:name="_Toc24886275"/>
      <w:bookmarkStart w:id="4" w:name="_Toc24885487"/>
      <w:bookmarkStart w:id="5" w:name="_Toc24885911"/>
      <w:bookmarkStart w:id="6" w:name="_Toc24886744"/>
      <w:bookmarkStart w:id="7" w:name="_Toc34901485"/>
      <w:r w:rsidRPr="00323CCA">
        <w:lastRenderedPageBreak/>
        <w:t xml:space="preserve">STARI </w:t>
      </w:r>
      <w:r w:rsidRPr="0052009A">
        <w:t xml:space="preserve">VIŠINSKI SISTEMI NA </w:t>
      </w:r>
      <w:r w:rsidR="004E230A">
        <w:t>PODROČJU</w:t>
      </w:r>
      <w:r w:rsidRPr="0052009A">
        <w:t xml:space="preserve"> SLOVENIJE</w:t>
      </w:r>
      <w:bookmarkEnd w:id="2"/>
      <w:bookmarkEnd w:id="3"/>
      <w:bookmarkEnd w:id="4"/>
      <w:bookmarkEnd w:id="5"/>
      <w:bookmarkEnd w:id="6"/>
      <w:bookmarkEnd w:id="7"/>
      <w:r w:rsidRPr="0052009A">
        <w:t xml:space="preserve"> </w:t>
      </w:r>
      <w:bookmarkStart w:id="8" w:name="_Toc24883431"/>
      <w:bookmarkStart w:id="9" w:name="_Toc24886276"/>
      <w:bookmarkStart w:id="10" w:name="_Toc24885488"/>
      <w:bookmarkStart w:id="11" w:name="_Toc24885912"/>
      <w:bookmarkStart w:id="12" w:name="_Toc24886745"/>
      <w:bookmarkEnd w:id="8"/>
      <w:bookmarkEnd w:id="9"/>
      <w:bookmarkEnd w:id="10"/>
      <w:bookmarkEnd w:id="11"/>
      <w:bookmarkEnd w:id="12"/>
    </w:p>
    <w:p w:rsidR="00A97D64" w:rsidRDefault="00A97D64" w:rsidP="00A97D64">
      <w:pPr>
        <w:pStyle w:val="Naslov20"/>
        <w:spacing w:before="320" w:after="240" w:line="276" w:lineRule="auto"/>
        <w:ind w:left="578" w:hanging="578"/>
        <w:jc w:val="left"/>
      </w:pPr>
      <w:bookmarkStart w:id="13" w:name="_Toc24883432"/>
      <w:bookmarkStart w:id="14" w:name="_Toc24885489"/>
      <w:bookmarkStart w:id="15" w:name="_Toc24885913"/>
      <w:bookmarkStart w:id="16" w:name="_Toc24886746"/>
      <w:bookmarkStart w:id="17" w:name="_Toc34901486"/>
      <w:r>
        <w:t xml:space="preserve">Izmere </w:t>
      </w:r>
      <w:proofErr w:type="spellStart"/>
      <w:r w:rsidRPr="00F66D04">
        <w:t>nivelmanskih</w:t>
      </w:r>
      <w:proofErr w:type="spellEnd"/>
      <w:r>
        <w:t xml:space="preserve"> mrež na območju Slovenije</w:t>
      </w:r>
      <w:bookmarkEnd w:id="13"/>
      <w:bookmarkEnd w:id="14"/>
      <w:bookmarkEnd w:id="15"/>
      <w:bookmarkEnd w:id="16"/>
      <w:bookmarkEnd w:id="17"/>
    </w:p>
    <w:p w:rsidR="00A97D64" w:rsidRPr="002F14F7" w:rsidRDefault="00A97D64" w:rsidP="00A97D64">
      <w:pPr>
        <w:rPr>
          <w:rFonts w:ascii="Palatino Linotype" w:hAnsi="Palatino Linotype"/>
          <w:sz w:val="22"/>
          <w:szCs w:val="22"/>
        </w:rPr>
      </w:pPr>
      <w:r w:rsidRPr="002F14F7">
        <w:rPr>
          <w:rFonts w:ascii="Palatino Linotype" w:hAnsi="Palatino Linotype"/>
          <w:sz w:val="22"/>
          <w:szCs w:val="22"/>
        </w:rPr>
        <w:t xml:space="preserve">Prva </w:t>
      </w:r>
      <w:proofErr w:type="spellStart"/>
      <w:r w:rsidRPr="002F14F7">
        <w:rPr>
          <w:rFonts w:ascii="Palatino Linotype" w:hAnsi="Palatino Linotype"/>
          <w:sz w:val="22"/>
          <w:szCs w:val="22"/>
        </w:rPr>
        <w:t>nivelmanska</w:t>
      </w:r>
      <w:proofErr w:type="spellEnd"/>
      <w:r w:rsidRPr="002F14F7">
        <w:rPr>
          <w:rFonts w:ascii="Palatino Linotype" w:hAnsi="Palatino Linotype"/>
          <w:sz w:val="22"/>
          <w:szCs w:val="22"/>
        </w:rPr>
        <w:t xml:space="preserve"> izmera na območju Slovenije je bila izvedena od 1873 do 1895 v okviru izmere </w:t>
      </w:r>
      <w:proofErr w:type="spellStart"/>
      <w:r w:rsidRPr="002F14F7">
        <w:rPr>
          <w:rFonts w:ascii="Palatino Linotype" w:hAnsi="Palatino Linotype"/>
          <w:sz w:val="22"/>
          <w:szCs w:val="22"/>
        </w:rPr>
        <w:t>nivelmanske</w:t>
      </w:r>
      <w:proofErr w:type="spellEnd"/>
      <w:r w:rsidRPr="002F14F7">
        <w:rPr>
          <w:rFonts w:ascii="Palatino Linotype" w:hAnsi="Palatino Linotype"/>
          <w:sz w:val="22"/>
          <w:szCs w:val="22"/>
        </w:rPr>
        <w:t xml:space="preserve"> mreže Avstro-Ogrske. Izmerjeno je bilo 734 km </w:t>
      </w:r>
      <w:proofErr w:type="spellStart"/>
      <w:r w:rsidRPr="002F14F7">
        <w:rPr>
          <w:rFonts w:ascii="Palatino Linotype" w:hAnsi="Palatino Linotype"/>
          <w:sz w:val="22"/>
          <w:szCs w:val="22"/>
        </w:rPr>
        <w:t>nivelmanskih</w:t>
      </w:r>
      <w:proofErr w:type="spellEnd"/>
      <w:r w:rsidRPr="002F14F7">
        <w:rPr>
          <w:rFonts w:ascii="Palatino Linotype" w:hAnsi="Palatino Linotype"/>
          <w:sz w:val="22"/>
          <w:szCs w:val="22"/>
        </w:rPr>
        <w:t xml:space="preserve"> linij. Od leta 1946 do 1957 je na območju Slovenije potekala izmera prvega </w:t>
      </w:r>
      <w:proofErr w:type="spellStart"/>
      <w:r w:rsidRPr="002F14F7">
        <w:rPr>
          <w:rFonts w:ascii="Palatino Linotype" w:hAnsi="Palatino Linotype"/>
          <w:sz w:val="22"/>
          <w:szCs w:val="22"/>
        </w:rPr>
        <w:t>nivelmana</w:t>
      </w:r>
      <w:proofErr w:type="spellEnd"/>
      <w:r w:rsidRPr="002F14F7">
        <w:rPr>
          <w:rFonts w:ascii="Palatino Linotype" w:hAnsi="Palatino Linotype"/>
          <w:sz w:val="22"/>
          <w:szCs w:val="22"/>
        </w:rPr>
        <w:t xml:space="preserve"> visoke natančnosti SFRJ (I. NVN). Skupna dolžina </w:t>
      </w:r>
      <w:proofErr w:type="spellStart"/>
      <w:r w:rsidRPr="002F14F7">
        <w:rPr>
          <w:rFonts w:ascii="Palatino Linotype" w:hAnsi="Palatino Linotype"/>
          <w:sz w:val="22"/>
          <w:szCs w:val="22"/>
        </w:rPr>
        <w:t>niveliranih</w:t>
      </w:r>
      <w:proofErr w:type="spellEnd"/>
      <w:r w:rsidRPr="002F14F7">
        <w:rPr>
          <w:rFonts w:ascii="Palatino Linotype" w:hAnsi="Palatino Linotype"/>
          <w:sz w:val="22"/>
          <w:szCs w:val="22"/>
        </w:rPr>
        <w:t xml:space="preserve"> </w:t>
      </w:r>
      <w:proofErr w:type="spellStart"/>
      <w:r w:rsidRPr="002F14F7">
        <w:rPr>
          <w:rFonts w:ascii="Palatino Linotype" w:hAnsi="Palatino Linotype"/>
          <w:sz w:val="22"/>
          <w:szCs w:val="22"/>
        </w:rPr>
        <w:t>nivelmanskih</w:t>
      </w:r>
      <w:proofErr w:type="spellEnd"/>
      <w:r w:rsidRPr="002F14F7">
        <w:rPr>
          <w:rFonts w:ascii="Palatino Linotype" w:hAnsi="Palatino Linotype"/>
          <w:sz w:val="22"/>
          <w:szCs w:val="22"/>
        </w:rPr>
        <w:t xml:space="preserve"> linij je znašala 1084 km. Po 2. svetovni vojni so bili na območju Slovenije postopno izmerjeni še </w:t>
      </w:r>
      <w:proofErr w:type="spellStart"/>
      <w:r w:rsidRPr="002F14F7">
        <w:rPr>
          <w:rFonts w:ascii="Palatino Linotype" w:hAnsi="Palatino Linotype"/>
          <w:sz w:val="22"/>
          <w:szCs w:val="22"/>
        </w:rPr>
        <w:t>nivelmanski</w:t>
      </w:r>
      <w:proofErr w:type="spellEnd"/>
      <w:r w:rsidRPr="002F14F7">
        <w:rPr>
          <w:rFonts w:ascii="Palatino Linotype" w:hAnsi="Palatino Linotype"/>
          <w:sz w:val="22"/>
          <w:szCs w:val="22"/>
        </w:rPr>
        <w:t xml:space="preserve"> poligoni nižjih redov in mestne </w:t>
      </w:r>
      <w:proofErr w:type="spellStart"/>
      <w:r w:rsidRPr="002F14F7">
        <w:rPr>
          <w:rFonts w:ascii="Palatino Linotype" w:hAnsi="Palatino Linotype"/>
          <w:sz w:val="22"/>
          <w:szCs w:val="22"/>
        </w:rPr>
        <w:t>nivelmanske</w:t>
      </w:r>
      <w:proofErr w:type="spellEnd"/>
      <w:r w:rsidRPr="002F14F7">
        <w:rPr>
          <w:rFonts w:ascii="Palatino Linotype" w:hAnsi="Palatino Linotype"/>
          <w:sz w:val="22"/>
          <w:szCs w:val="22"/>
        </w:rPr>
        <w:t xml:space="preserve"> mreže. Izmera drugega </w:t>
      </w:r>
      <w:proofErr w:type="spellStart"/>
      <w:r w:rsidRPr="002F14F7">
        <w:rPr>
          <w:rFonts w:ascii="Palatino Linotype" w:hAnsi="Palatino Linotype"/>
          <w:sz w:val="22"/>
          <w:szCs w:val="22"/>
        </w:rPr>
        <w:t>nivelmana</w:t>
      </w:r>
      <w:proofErr w:type="spellEnd"/>
      <w:r w:rsidRPr="002F14F7">
        <w:rPr>
          <w:rFonts w:ascii="Palatino Linotype" w:hAnsi="Palatino Linotype"/>
          <w:sz w:val="22"/>
          <w:szCs w:val="22"/>
        </w:rPr>
        <w:t xml:space="preserve"> visoke natančnosti SFRJ (II. NVN) je potekala od 1970 do 1973. Na območju Slovenije je bilo izmerjenih 688 km </w:t>
      </w:r>
      <w:proofErr w:type="spellStart"/>
      <w:r w:rsidRPr="002F14F7">
        <w:rPr>
          <w:rFonts w:ascii="Palatino Linotype" w:hAnsi="Palatino Linotype"/>
          <w:sz w:val="22"/>
          <w:szCs w:val="22"/>
        </w:rPr>
        <w:t>nivelmanskih</w:t>
      </w:r>
      <w:proofErr w:type="spellEnd"/>
      <w:r w:rsidRPr="002F14F7">
        <w:rPr>
          <w:rFonts w:ascii="Palatino Linotype" w:hAnsi="Palatino Linotype"/>
          <w:sz w:val="22"/>
          <w:szCs w:val="22"/>
        </w:rPr>
        <w:t xml:space="preserve"> linij. Po izmeri II. NVN so bili od 1988 do 2004 izmerjeni še posamezni </w:t>
      </w:r>
      <w:proofErr w:type="spellStart"/>
      <w:r w:rsidRPr="002F14F7">
        <w:rPr>
          <w:rFonts w:ascii="Palatino Linotype" w:hAnsi="Palatino Linotype"/>
          <w:sz w:val="22"/>
          <w:szCs w:val="22"/>
        </w:rPr>
        <w:t>nivelmanski</w:t>
      </w:r>
      <w:proofErr w:type="spellEnd"/>
      <w:r w:rsidRPr="002F14F7">
        <w:rPr>
          <w:rFonts w:ascii="Palatino Linotype" w:hAnsi="Palatino Linotype"/>
          <w:sz w:val="22"/>
          <w:szCs w:val="22"/>
        </w:rPr>
        <w:t xml:space="preserve"> poligoni 1. reda. </w:t>
      </w:r>
    </w:p>
    <w:p w:rsidR="00A97D64" w:rsidRDefault="00A97D64" w:rsidP="00A97D64"/>
    <w:p w:rsidR="00AD0EE2" w:rsidRPr="00AD0EE2" w:rsidRDefault="00AD0EE2" w:rsidP="00AD0EE2">
      <w:pPr>
        <w:pStyle w:val="Naslov20"/>
        <w:spacing w:before="320" w:after="240" w:line="276" w:lineRule="auto"/>
        <w:ind w:left="578" w:hanging="578"/>
        <w:jc w:val="left"/>
      </w:pPr>
      <w:bookmarkStart w:id="18" w:name="_Toc24883434"/>
      <w:bookmarkStart w:id="19" w:name="_Toc24885491"/>
      <w:bookmarkStart w:id="20" w:name="_Toc24885915"/>
      <w:bookmarkStart w:id="21" w:name="_Toc24886748"/>
      <w:bookmarkStart w:id="22" w:name="_Toc34901487"/>
      <w:r w:rsidRPr="00AD0EE2">
        <w:t xml:space="preserve">Pregled višinskih datumov </w:t>
      </w:r>
      <w:proofErr w:type="spellStart"/>
      <w:r w:rsidRPr="00AD0EE2">
        <w:t>nivel</w:t>
      </w:r>
      <w:r w:rsidR="009179C7">
        <w:t>manskih</w:t>
      </w:r>
      <w:proofErr w:type="spellEnd"/>
      <w:r w:rsidR="009179C7">
        <w:t xml:space="preserve"> mrež</w:t>
      </w:r>
      <w:r w:rsidRPr="00AD0EE2">
        <w:t xml:space="preserve"> Slovenij</w:t>
      </w:r>
      <w:bookmarkStart w:id="23" w:name="_Toc24883435"/>
      <w:bookmarkStart w:id="24" w:name="_Toc24885492"/>
      <w:bookmarkStart w:id="25" w:name="_Toc24885917"/>
      <w:bookmarkStart w:id="26" w:name="_Toc24886749"/>
      <w:bookmarkEnd w:id="18"/>
      <w:bookmarkEnd w:id="19"/>
      <w:bookmarkEnd w:id="20"/>
      <w:bookmarkEnd w:id="21"/>
      <w:bookmarkEnd w:id="23"/>
      <w:bookmarkEnd w:id="24"/>
      <w:bookmarkEnd w:id="25"/>
      <w:bookmarkEnd w:id="26"/>
      <w:r w:rsidR="009179C7">
        <w:t>e</w:t>
      </w:r>
      <w:bookmarkEnd w:id="22"/>
    </w:p>
    <w:p w:rsidR="00AD0EE2" w:rsidRPr="002F14F7" w:rsidRDefault="00AD0EE2" w:rsidP="00AD0EE2">
      <w:pPr>
        <w:pStyle w:val="Telobesedila"/>
        <w:rPr>
          <w:szCs w:val="22"/>
        </w:rPr>
      </w:pPr>
      <w:r w:rsidRPr="002F14F7">
        <w:rPr>
          <w:szCs w:val="22"/>
        </w:rPr>
        <w:t xml:space="preserve">Višinski datum </w:t>
      </w:r>
      <w:proofErr w:type="spellStart"/>
      <w:r w:rsidRPr="002F14F7">
        <w:rPr>
          <w:szCs w:val="22"/>
        </w:rPr>
        <w:t>nivelmanske</w:t>
      </w:r>
      <w:proofErr w:type="spellEnd"/>
      <w:r w:rsidRPr="002F14F7">
        <w:rPr>
          <w:szCs w:val="22"/>
        </w:rPr>
        <w:t xml:space="preserve"> mreže predstavlja srednji nivo morja, ki je izračunan iz najmanj 18,6 let potekajočih opazovanj višine nivoja morja na </w:t>
      </w:r>
      <w:proofErr w:type="spellStart"/>
      <w:r w:rsidRPr="002F14F7">
        <w:rPr>
          <w:szCs w:val="22"/>
        </w:rPr>
        <w:t>mareografu</w:t>
      </w:r>
      <w:proofErr w:type="spellEnd"/>
      <w:r w:rsidRPr="002F14F7">
        <w:rPr>
          <w:szCs w:val="22"/>
        </w:rPr>
        <w:t xml:space="preserve">. Srednji nivo morja oziroma ničelna nivojska ploskev ima vrednost višine enako nič. Lega ničelne nivojske ploskve v prostoru je definirana z vertikalno oddaljenostjo od normalnega </w:t>
      </w:r>
      <w:proofErr w:type="spellStart"/>
      <w:r w:rsidRPr="002F14F7">
        <w:rPr>
          <w:szCs w:val="22"/>
        </w:rPr>
        <w:t>reperja</w:t>
      </w:r>
      <w:proofErr w:type="spellEnd"/>
      <w:r w:rsidRPr="002F14F7">
        <w:rPr>
          <w:szCs w:val="22"/>
        </w:rPr>
        <w:t xml:space="preserve">, ki je stabiliziran v bližini </w:t>
      </w:r>
      <w:proofErr w:type="spellStart"/>
      <w:r w:rsidRPr="002F14F7">
        <w:rPr>
          <w:szCs w:val="22"/>
        </w:rPr>
        <w:t>mareografa</w:t>
      </w:r>
      <w:proofErr w:type="spellEnd"/>
      <w:r w:rsidRPr="002F14F7">
        <w:rPr>
          <w:szCs w:val="22"/>
        </w:rPr>
        <w:t xml:space="preserve"> na geološko stabilnem območju. Prvi višinski datum za območje Slovenije je bil določen v času Avstro-Ogrske monarhije, drugi v času SFRJ in zadnji v času od nastanka države Republike Slovenije.</w:t>
      </w:r>
    </w:p>
    <w:p w:rsidR="0027420E" w:rsidRDefault="0027420E" w:rsidP="0027420E">
      <w:pPr>
        <w:rPr>
          <w:rFonts w:cs="Arial"/>
        </w:rPr>
      </w:pPr>
    </w:p>
    <w:p w:rsidR="00AD0EE2" w:rsidRDefault="00AD0EE2" w:rsidP="00AD0EE2">
      <w:pPr>
        <w:pStyle w:val="Naslov30"/>
        <w:spacing w:after="240" w:line="276" w:lineRule="auto"/>
        <w:ind w:left="720"/>
      </w:pPr>
      <w:bookmarkStart w:id="27" w:name="_Toc466547207"/>
      <w:bookmarkStart w:id="28" w:name="_Toc24883436"/>
      <w:bookmarkStart w:id="29" w:name="_Toc24885493"/>
      <w:bookmarkStart w:id="30" w:name="_Toc24885918"/>
      <w:bookmarkStart w:id="31" w:name="_Toc24886750"/>
      <w:bookmarkStart w:id="32" w:name="_Toc34901488"/>
      <w:r w:rsidRPr="00F66D04">
        <w:t>Višinski</w:t>
      </w:r>
      <w:r w:rsidRPr="00797524">
        <w:t xml:space="preserve"> datum Trst 1875</w:t>
      </w:r>
      <w:bookmarkStart w:id="33" w:name="_Toc24883437"/>
      <w:bookmarkStart w:id="34" w:name="_Toc24885494"/>
      <w:bookmarkStart w:id="35" w:name="_Toc24885919"/>
      <w:bookmarkStart w:id="36" w:name="_Toc24886751"/>
      <w:bookmarkEnd w:id="27"/>
      <w:bookmarkEnd w:id="28"/>
      <w:bookmarkEnd w:id="29"/>
      <w:bookmarkEnd w:id="30"/>
      <w:bookmarkEnd w:id="31"/>
      <w:bookmarkEnd w:id="32"/>
      <w:bookmarkEnd w:id="33"/>
      <w:bookmarkEnd w:id="34"/>
      <w:bookmarkEnd w:id="35"/>
      <w:bookmarkEnd w:id="36"/>
    </w:p>
    <w:p w:rsidR="00AD0EE2" w:rsidRPr="002F14F7" w:rsidRDefault="00AD0EE2" w:rsidP="00AD0EE2">
      <w:pPr>
        <w:pStyle w:val="Telobesedila"/>
        <w:rPr>
          <w:szCs w:val="22"/>
        </w:rPr>
      </w:pPr>
      <w:r w:rsidRPr="002F14F7">
        <w:rPr>
          <w:szCs w:val="22"/>
        </w:rPr>
        <w:t xml:space="preserve">Normalni </w:t>
      </w:r>
      <w:proofErr w:type="spellStart"/>
      <w:r w:rsidRPr="002F14F7">
        <w:rPr>
          <w:szCs w:val="22"/>
        </w:rPr>
        <w:t>reper</w:t>
      </w:r>
      <w:proofErr w:type="spellEnd"/>
      <w:r w:rsidRPr="002F14F7">
        <w:rPr>
          <w:szCs w:val="22"/>
        </w:rPr>
        <w:t xml:space="preserve"> za navezavo avstro-ogrske </w:t>
      </w:r>
      <w:proofErr w:type="spellStart"/>
      <w:r w:rsidRPr="002F14F7">
        <w:rPr>
          <w:szCs w:val="22"/>
        </w:rPr>
        <w:t>nivelmanske</w:t>
      </w:r>
      <w:proofErr w:type="spellEnd"/>
      <w:r w:rsidRPr="002F14F7">
        <w:rPr>
          <w:szCs w:val="22"/>
        </w:rPr>
        <w:t xml:space="preserve"> mreže predstavlja </w:t>
      </w:r>
      <w:proofErr w:type="spellStart"/>
      <w:r w:rsidRPr="002F14F7">
        <w:rPr>
          <w:szCs w:val="22"/>
        </w:rPr>
        <w:t>reper</w:t>
      </w:r>
      <w:proofErr w:type="spellEnd"/>
      <w:r w:rsidRPr="002F14F7">
        <w:rPr>
          <w:szCs w:val="22"/>
        </w:rPr>
        <w:t xml:space="preserve"> na pomolu </w:t>
      </w:r>
      <w:proofErr w:type="spellStart"/>
      <w:r w:rsidRPr="002F14F7">
        <w:rPr>
          <w:szCs w:val="22"/>
        </w:rPr>
        <w:t>Sartorio</w:t>
      </w:r>
      <w:proofErr w:type="spellEnd"/>
      <w:r w:rsidRPr="002F14F7">
        <w:rPr>
          <w:szCs w:val="22"/>
        </w:rPr>
        <w:t xml:space="preserve"> v Trstu. Višina normalnega </w:t>
      </w:r>
      <w:proofErr w:type="spellStart"/>
      <w:r w:rsidRPr="002F14F7">
        <w:rPr>
          <w:szCs w:val="22"/>
        </w:rPr>
        <w:t>reperja</w:t>
      </w:r>
      <w:proofErr w:type="spellEnd"/>
      <w:r w:rsidRPr="002F14F7">
        <w:rPr>
          <w:szCs w:val="22"/>
        </w:rPr>
        <w:t xml:space="preserve"> je bila določena na osnovi le enoletnih opazovanj višine nivoja morja v letu 1875. Tako kratko obdobje je bilo uporabljeno zato, ker je bil takrat primarni </w:t>
      </w:r>
      <w:r w:rsidR="00BD724C">
        <w:rPr>
          <w:szCs w:val="22"/>
        </w:rPr>
        <w:t xml:space="preserve">cilj </w:t>
      </w:r>
      <w:r w:rsidRPr="002F14F7">
        <w:rPr>
          <w:szCs w:val="22"/>
        </w:rPr>
        <w:t xml:space="preserve">vzpostavitev povezave srednjih nivojev Sredozemskega morja s severnimi morji za potrebe določitve enotnega normalnega </w:t>
      </w:r>
      <w:proofErr w:type="spellStart"/>
      <w:r w:rsidRPr="002F14F7">
        <w:rPr>
          <w:szCs w:val="22"/>
        </w:rPr>
        <w:t>reperja</w:t>
      </w:r>
      <w:proofErr w:type="spellEnd"/>
      <w:r w:rsidRPr="002F14F7">
        <w:rPr>
          <w:szCs w:val="22"/>
        </w:rPr>
        <w:t xml:space="preserve"> za celo Evropo. Srednji nivoji morja v Trstu, ki so bili določeni iz več letnega niza </w:t>
      </w:r>
      <w:proofErr w:type="spellStart"/>
      <w:r w:rsidRPr="002F14F7">
        <w:rPr>
          <w:szCs w:val="22"/>
        </w:rPr>
        <w:t>mareografskih</w:t>
      </w:r>
      <w:proofErr w:type="spellEnd"/>
      <w:r w:rsidRPr="002F14F7">
        <w:rPr>
          <w:szCs w:val="22"/>
        </w:rPr>
        <w:t xml:space="preserve"> opazovanj, se od prvotno določenega razlikujejo od 8,93 cm do 18,5 cm. </w:t>
      </w:r>
    </w:p>
    <w:p w:rsidR="00AD0EE2" w:rsidRPr="002F14F7" w:rsidRDefault="00AD0EE2" w:rsidP="00AD0EE2">
      <w:pPr>
        <w:pStyle w:val="Telobesedila"/>
        <w:rPr>
          <w:szCs w:val="22"/>
        </w:rPr>
      </w:pPr>
      <w:r w:rsidRPr="002F14F7">
        <w:rPr>
          <w:szCs w:val="22"/>
        </w:rPr>
        <w:t xml:space="preserve">Po 2. svetovni vojni je bila na območju bivše SFRJ izvedena izmera I. NVN, ki ni bila izravnana. Na območju Slovenije so </w:t>
      </w:r>
      <w:proofErr w:type="spellStart"/>
      <w:r w:rsidRPr="002F14F7">
        <w:rPr>
          <w:szCs w:val="22"/>
        </w:rPr>
        <w:t>nivelmanske</w:t>
      </w:r>
      <w:proofErr w:type="spellEnd"/>
      <w:r w:rsidRPr="002F14F7">
        <w:rPr>
          <w:szCs w:val="22"/>
        </w:rPr>
        <w:t xml:space="preserve"> poligone I. NVN navezali na ohranjene </w:t>
      </w:r>
      <w:proofErr w:type="spellStart"/>
      <w:r w:rsidRPr="002F14F7">
        <w:rPr>
          <w:szCs w:val="22"/>
        </w:rPr>
        <w:t>reperje</w:t>
      </w:r>
      <w:proofErr w:type="spellEnd"/>
      <w:r w:rsidRPr="002F14F7">
        <w:rPr>
          <w:szCs w:val="22"/>
        </w:rPr>
        <w:t xml:space="preserve"> avstro-ogrske </w:t>
      </w:r>
      <w:proofErr w:type="spellStart"/>
      <w:r w:rsidRPr="002F14F7">
        <w:rPr>
          <w:szCs w:val="22"/>
        </w:rPr>
        <w:t>nivelmanske</w:t>
      </w:r>
      <w:proofErr w:type="spellEnd"/>
      <w:r w:rsidRPr="002F14F7">
        <w:rPr>
          <w:szCs w:val="22"/>
        </w:rPr>
        <w:t xml:space="preserve"> mreže. Z zgostitvijo </w:t>
      </w:r>
      <w:proofErr w:type="spellStart"/>
      <w:r w:rsidRPr="002F14F7">
        <w:rPr>
          <w:szCs w:val="22"/>
        </w:rPr>
        <w:t>nivelmanske</w:t>
      </w:r>
      <w:proofErr w:type="spellEnd"/>
      <w:r w:rsidRPr="002F14F7">
        <w:rPr>
          <w:szCs w:val="22"/>
        </w:rPr>
        <w:t xml:space="preserve"> mreže s poligoni nižjega reda in mestnimi </w:t>
      </w:r>
      <w:proofErr w:type="spellStart"/>
      <w:r w:rsidRPr="002F14F7">
        <w:rPr>
          <w:szCs w:val="22"/>
        </w:rPr>
        <w:t>nivelmanskimi</w:t>
      </w:r>
      <w:proofErr w:type="spellEnd"/>
      <w:r w:rsidRPr="002F14F7">
        <w:rPr>
          <w:szCs w:val="22"/>
        </w:rPr>
        <w:t xml:space="preserve"> mrežami so bile višine </w:t>
      </w:r>
      <w:proofErr w:type="spellStart"/>
      <w:r w:rsidRPr="002F14F7">
        <w:rPr>
          <w:szCs w:val="22"/>
        </w:rPr>
        <w:t>reperjev</w:t>
      </w:r>
      <w:proofErr w:type="spellEnd"/>
      <w:r w:rsidRPr="002F14F7">
        <w:rPr>
          <w:szCs w:val="22"/>
        </w:rPr>
        <w:t xml:space="preserve">, razen za območje dela Primorske, določene v višinskem datumu Trst 1875, enako kot avstro-ogrska </w:t>
      </w:r>
      <w:proofErr w:type="spellStart"/>
      <w:r w:rsidRPr="002F14F7">
        <w:rPr>
          <w:szCs w:val="22"/>
        </w:rPr>
        <w:t>nivelmanska</w:t>
      </w:r>
      <w:proofErr w:type="spellEnd"/>
      <w:r w:rsidRPr="002F14F7">
        <w:rPr>
          <w:szCs w:val="22"/>
        </w:rPr>
        <w:t xml:space="preserve"> mreža. </w:t>
      </w:r>
    </w:p>
    <w:p w:rsidR="00AD0EE2" w:rsidRPr="002F14F7" w:rsidRDefault="00AD0EE2" w:rsidP="0027420E">
      <w:pPr>
        <w:rPr>
          <w:rFonts w:ascii="Palatino Linotype" w:hAnsi="Palatino Linotype" w:cs="Arial"/>
        </w:rPr>
      </w:pPr>
    </w:p>
    <w:p w:rsidR="0059074B" w:rsidRDefault="0059074B">
      <w:pPr>
        <w:jc w:val="left"/>
        <w:rPr>
          <w:rFonts w:ascii="Palatino Linotype" w:hAnsi="Palatino Linotype" w:cs="Arial Black"/>
          <w:b/>
          <w:bCs/>
          <w:szCs w:val="22"/>
        </w:rPr>
      </w:pPr>
      <w:bookmarkStart w:id="37" w:name="_Toc466547208"/>
      <w:bookmarkStart w:id="38" w:name="_Toc24883438"/>
      <w:bookmarkStart w:id="39" w:name="_Toc24885495"/>
      <w:bookmarkStart w:id="40" w:name="_Toc24885920"/>
      <w:bookmarkStart w:id="41" w:name="_Toc24886752"/>
      <w:r>
        <w:br w:type="page"/>
      </w:r>
    </w:p>
    <w:p w:rsidR="00AD0EE2" w:rsidRPr="002F14F7" w:rsidRDefault="00AD0EE2" w:rsidP="00AD0EE2">
      <w:pPr>
        <w:pStyle w:val="Naslov30"/>
        <w:spacing w:after="240" w:line="276" w:lineRule="auto"/>
        <w:ind w:left="720"/>
        <w:rPr>
          <w:sz w:val="22"/>
        </w:rPr>
      </w:pPr>
      <w:bookmarkStart w:id="42" w:name="_Toc34901489"/>
      <w:r w:rsidRPr="002F14F7">
        <w:lastRenderedPageBreak/>
        <w:t>Višinski datum Bakar 1933</w:t>
      </w:r>
      <w:bookmarkStart w:id="43" w:name="_Toc24883439"/>
      <w:bookmarkStart w:id="44" w:name="_Toc24885496"/>
      <w:bookmarkStart w:id="45" w:name="_Toc24885932"/>
      <w:bookmarkStart w:id="46" w:name="_Toc24886753"/>
      <w:bookmarkEnd w:id="37"/>
      <w:bookmarkEnd w:id="38"/>
      <w:bookmarkEnd w:id="39"/>
      <w:bookmarkEnd w:id="40"/>
      <w:bookmarkEnd w:id="41"/>
      <w:bookmarkEnd w:id="42"/>
      <w:bookmarkEnd w:id="43"/>
      <w:bookmarkEnd w:id="44"/>
      <w:bookmarkEnd w:id="45"/>
      <w:bookmarkEnd w:id="46"/>
    </w:p>
    <w:p w:rsidR="00AD0EE2" w:rsidRPr="002F14F7" w:rsidRDefault="00AD0EE2" w:rsidP="00AD0EE2">
      <w:pPr>
        <w:pStyle w:val="Telobesedila"/>
        <w:rPr>
          <w:szCs w:val="22"/>
        </w:rPr>
      </w:pPr>
      <w:r w:rsidRPr="002F14F7">
        <w:rPr>
          <w:szCs w:val="22"/>
        </w:rPr>
        <w:t xml:space="preserve">Za izhodiščni </w:t>
      </w:r>
      <w:proofErr w:type="spellStart"/>
      <w:r w:rsidRPr="002F14F7">
        <w:rPr>
          <w:szCs w:val="22"/>
        </w:rPr>
        <w:t>reper</w:t>
      </w:r>
      <w:proofErr w:type="spellEnd"/>
      <w:r w:rsidRPr="002F14F7">
        <w:rPr>
          <w:szCs w:val="22"/>
        </w:rPr>
        <w:t xml:space="preserve"> za navezavo izmere I. NVN na območju tedanje Jugoslavije je bil privzet </w:t>
      </w:r>
      <w:proofErr w:type="spellStart"/>
      <w:r w:rsidRPr="002F14F7">
        <w:rPr>
          <w:szCs w:val="22"/>
        </w:rPr>
        <w:t>reper</w:t>
      </w:r>
      <w:proofErr w:type="spellEnd"/>
      <w:r w:rsidRPr="002F14F7">
        <w:rPr>
          <w:szCs w:val="22"/>
        </w:rPr>
        <w:t xml:space="preserve"> </w:t>
      </w:r>
      <w:proofErr w:type="spellStart"/>
      <w:r w:rsidRPr="002F14F7">
        <w:rPr>
          <w:szCs w:val="22"/>
        </w:rPr>
        <w:t>mareografa</w:t>
      </w:r>
      <w:proofErr w:type="spellEnd"/>
      <w:r w:rsidRPr="002F14F7">
        <w:rPr>
          <w:szCs w:val="22"/>
        </w:rPr>
        <w:t xml:space="preserve"> v Bakru. Nove </w:t>
      </w:r>
      <w:proofErr w:type="spellStart"/>
      <w:r w:rsidRPr="002F14F7">
        <w:rPr>
          <w:szCs w:val="22"/>
        </w:rPr>
        <w:t>mareografe</w:t>
      </w:r>
      <w:proofErr w:type="spellEnd"/>
      <w:r w:rsidRPr="002F14F7">
        <w:rPr>
          <w:szCs w:val="22"/>
        </w:rPr>
        <w:t xml:space="preserve"> ob vzhodni jadranski obali so vključili v </w:t>
      </w:r>
      <w:proofErr w:type="spellStart"/>
      <w:r w:rsidRPr="002F14F7">
        <w:rPr>
          <w:szCs w:val="22"/>
        </w:rPr>
        <w:t>nivelmansko</w:t>
      </w:r>
      <w:proofErr w:type="spellEnd"/>
      <w:r w:rsidRPr="002F14F7">
        <w:rPr>
          <w:szCs w:val="22"/>
        </w:rPr>
        <w:t xml:space="preserve"> mrežo Jugoslavije na osnovi srednjega nivoja morja </w:t>
      </w:r>
      <w:proofErr w:type="spellStart"/>
      <w:r w:rsidRPr="002F14F7">
        <w:rPr>
          <w:szCs w:val="22"/>
        </w:rPr>
        <w:t>mareografa</w:t>
      </w:r>
      <w:proofErr w:type="spellEnd"/>
      <w:r w:rsidRPr="002F14F7">
        <w:rPr>
          <w:szCs w:val="22"/>
        </w:rPr>
        <w:t xml:space="preserve"> v Bakru, ki ga je izračunal </w:t>
      </w:r>
      <w:proofErr w:type="spellStart"/>
      <w:r w:rsidRPr="002F14F7">
        <w:rPr>
          <w:szCs w:val="22"/>
        </w:rPr>
        <w:t>Geofizički</w:t>
      </w:r>
      <w:proofErr w:type="spellEnd"/>
      <w:r w:rsidRPr="002F14F7">
        <w:rPr>
          <w:szCs w:val="22"/>
        </w:rPr>
        <w:t xml:space="preserve"> institut v Zagrebu</w:t>
      </w:r>
      <w:r w:rsidRPr="002F14F7">
        <w:rPr>
          <w:i/>
          <w:szCs w:val="22"/>
        </w:rPr>
        <w:t xml:space="preserve"> </w:t>
      </w:r>
      <w:r w:rsidRPr="002F14F7">
        <w:rPr>
          <w:szCs w:val="22"/>
        </w:rPr>
        <w:t>iz meritev v obdobju od 1930 do 1938 z</w:t>
      </w:r>
      <w:r w:rsidR="0059074B">
        <w:rPr>
          <w:szCs w:val="22"/>
        </w:rPr>
        <w:t xml:space="preserve">a leto 1933. </w:t>
      </w:r>
    </w:p>
    <w:p w:rsidR="00AD0EE2" w:rsidRPr="002F14F7" w:rsidRDefault="00AD0EE2" w:rsidP="00AD0EE2">
      <w:pPr>
        <w:pStyle w:val="Telobesedila"/>
        <w:rPr>
          <w:szCs w:val="22"/>
        </w:rPr>
      </w:pPr>
      <w:r w:rsidRPr="002F14F7">
        <w:rPr>
          <w:szCs w:val="22"/>
        </w:rPr>
        <w:t xml:space="preserve">Leta 1957 so v Kopru postavili mehanski </w:t>
      </w:r>
      <w:proofErr w:type="spellStart"/>
      <w:r w:rsidRPr="002F14F7">
        <w:rPr>
          <w:szCs w:val="22"/>
        </w:rPr>
        <w:t>mareograf</w:t>
      </w:r>
      <w:proofErr w:type="spellEnd"/>
      <w:r w:rsidRPr="002F14F7">
        <w:rPr>
          <w:szCs w:val="22"/>
        </w:rPr>
        <w:t xml:space="preserve">. Prvi podatek o nadmorski višini </w:t>
      </w:r>
      <w:proofErr w:type="spellStart"/>
      <w:r w:rsidRPr="002F14F7">
        <w:rPr>
          <w:szCs w:val="22"/>
        </w:rPr>
        <w:t>reperja</w:t>
      </w:r>
      <w:proofErr w:type="spellEnd"/>
      <w:r w:rsidRPr="002F14F7">
        <w:rPr>
          <w:szCs w:val="22"/>
        </w:rPr>
        <w:t xml:space="preserve"> 5486 koprskega </w:t>
      </w:r>
      <w:proofErr w:type="spellStart"/>
      <w:r w:rsidRPr="002F14F7">
        <w:rPr>
          <w:szCs w:val="22"/>
        </w:rPr>
        <w:t>mareografa</w:t>
      </w:r>
      <w:proofErr w:type="spellEnd"/>
      <w:r w:rsidRPr="002F14F7">
        <w:rPr>
          <w:szCs w:val="22"/>
        </w:rPr>
        <w:t xml:space="preserve"> izvira iz poročila in skice </w:t>
      </w:r>
      <w:proofErr w:type="spellStart"/>
      <w:r w:rsidRPr="002F14F7">
        <w:rPr>
          <w:szCs w:val="22"/>
        </w:rPr>
        <w:t>nivelmanske</w:t>
      </w:r>
      <w:proofErr w:type="spellEnd"/>
      <w:r w:rsidRPr="002F14F7">
        <w:rPr>
          <w:szCs w:val="22"/>
        </w:rPr>
        <w:t xml:space="preserve"> izmere iz februarja 1958. Nadmorska višina </w:t>
      </w:r>
      <w:proofErr w:type="spellStart"/>
      <w:r w:rsidRPr="002F14F7">
        <w:rPr>
          <w:szCs w:val="22"/>
        </w:rPr>
        <w:t>reperja</w:t>
      </w:r>
      <w:proofErr w:type="spellEnd"/>
      <w:r w:rsidRPr="002F14F7">
        <w:rPr>
          <w:szCs w:val="22"/>
        </w:rPr>
        <w:t xml:space="preserve"> 5486 je bila določena v višinskem datumu Bakar. Ker so bili posamezni </w:t>
      </w:r>
      <w:proofErr w:type="spellStart"/>
      <w:r w:rsidRPr="002F14F7">
        <w:rPr>
          <w:szCs w:val="22"/>
        </w:rPr>
        <w:t>nivelmanski</w:t>
      </w:r>
      <w:proofErr w:type="spellEnd"/>
      <w:r w:rsidRPr="002F14F7">
        <w:rPr>
          <w:szCs w:val="22"/>
        </w:rPr>
        <w:t xml:space="preserve"> poligoni na območju dela Primorske navezani na </w:t>
      </w:r>
      <w:proofErr w:type="spellStart"/>
      <w:r w:rsidRPr="002F14F7">
        <w:rPr>
          <w:szCs w:val="22"/>
        </w:rPr>
        <w:t>reper</w:t>
      </w:r>
      <w:proofErr w:type="spellEnd"/>
      <w:r w:rsidRPr="002F14F7">
        <w:rPr>
          <w:szCs w:val="22"/>
        </w:rPr>
        <w:t xml:space="preserve"> 5486, so bile nadmorske višine </w:t>
      </w:r>
      <w:proofErr w:type="spellStart"/>
      <w:r w:rsidRPr="002F14F7">
        <w:rPr>
          <w:szCs w:val="22"/>
        </w:rPr>
        <w:t>reperjev</w:t>
      </w:r>
      <w:proofErr w:type="spellEnd"/>
      <w:r w:rsidRPr="002F14F7">
        <w:rPr>
          <w:szCs w:val="22"/>
        </w:rPr>
        <w:t xml:space="preserve"> do preračuna </w:t>
      </w:r>
      <w:proofErr w:type="spellStart"/>
      <w:r w:rsidRPr="002F14F7">
        <w:rPr>
          <w:szCs w:val="22"/>
        </w:rPr>
        <w:t>nivelmanske</w:t>
      </w:r>
      <w:proofErr w:type="spellEnd"/>
      <w:r w:rsidRPr="002F14F7">
        <w:rPr>
          <w:szCs w:val="22"/>
        </w:rPr>
        <w:t xml:space="preserve"> mreže v letu 2000 in uvedbe SVS2000 določene v</w:t>
      </w:r>
      <w:bookmarkStart w:id="47" w:name="_Toc466547209"/>
      <w:r w:rsidRPr="002F14F7">
        <w:rPr>
          <w:szCs w:val="22"/>
        </w:rPr>
        <w:t xml:space="preserve"> višinskem datumu Bakar 1933.</w:t>
      </w:r>
    </w:p>
    <w:p w:rsidR="00AD0EE2" w:rsidRPr="002F14F7" w:rsidRDefault="00AD0EE2" w:rsidP="00AD0EE2">
      <w:pPr>
        <w:pStyle w:val="Naslov30"/>
        <w:spacing w:after="240" w:line="276" w:lineRule="auto"/>
        <w:ind w:left="720"/>
        <w:rPr>
          <w:sz w:val="22"/>
        </w:rPr>
      </w:pPr>
      <w:bookmarkStart w:id="48" w:name="_Toc24883440"/>
      <w:bookmarkStart w:id="49" w:name="_Toc24885497"/>
      <w:bookmarkStart w:id="50" w:name="_Toc24885933"/>
      <w:bookmarkStart w:id="51" w:name="_Toc24886754"/>
      <w:bookmarkStart w:id="52" w:name="_Toc34901490"/>
      <w:r w:rsidRPr="002F14F7">
        <w:t xml:space="preserve">Višinski datum </w:t>
      </w:r>
      <w:proofErr w:type="spellStart"/>
      <w:r w:rsidRPr="002F14F7">
        <w:t>Maglaj</w:t>
      </w:r>
      <w:proofErr w:type="spellEnd"/>
      <w:r w:rsidRPr="002F14F7">
        <w:t xml:space="preserve"> 1971</w:t>
      </w:r>
      <w:bookmarkStart w:id="53" w:name="_Toc24883441"/>
      <w:bookmarkStart w:id="54" w:name="_Toc24885498"/>
      <w:bookmarkStart w:id="55" w:name="_Toc24885935"/>
      <w:bookmarkStart w:id="56" w:name="_Toc24886755"/>
      <w:bookmarkEnd w:id="47"/>
      <w:bookmarkEnd w:id="48"/>
      <w:bookmarkEnd w:id="49"/>
      <w:bookmarkEnd w:id="50"/>
      <w:bookmarkEnd w:id="51"/>
      <w:bookmarkEnd w:id="52"/>
      <w:bookmarkEnd w:id="53"/>
      <w:bookmarkEnd w:id="54"/>
      <w:bookmarkEnd w:id="55"/>
      <w:bookmarkEnd w:id="56"/>
    </w:p>
    <w:p w:rsidR="00AD0EE2" w:rsidRPr="0059074B" w:rsidRDefault="00AD0EE2" w:rsidP="0059074B">
      <w:pPr>
        <w:pStyle w:val="Telobesedila"/>
      </w:pPr>
      <w:r w:rsidRPr="002F14F7">
        <w:t xml:space="preserve">Izmera II. NVN je bil navezana na normalni </w:t>
      </w:r>
      <w:proofErr w:type="spellStart"/>
      <w:r w:rsidRPr="002F14F7">
        <w:t>reper</w:t>
      </w:r>
      <w:proofErr w:type="spellEnd"/>
      <w:r w:rsidRPr="002F14F7">
        <w:t xml:space="preserve"> v mestu </w:t>
      </w:r>
      <w:proofErr w:type="spellStart"/>
      <w:r w:rsidRPr="002F14F7">
        <w:t>Maglaj</w:t>
      </w:r>
      <w:proofErr w:type="spellEnd"/>
      <w:r w:rsidRPr="002F14F7">
        <w:t xml:space="preserve"> v Bosni in Hercegovini. Višinski datum II. NVN je bil določen na osnovi </w:t>
      </w:r>
      <w:proofErr w:type="spellStart"/>
      <w:r w:rsidRPr="002F14F7">
        <w:t>mareografskih</w:t>
      </w:r>
      <w:proofErr w:type="spellEnd"/>
      <w:r w:rsidRPr="002F14F7">
        <w:t xml:space="preserve"> opazovanj na </w:t>
      </w:r>
      <w:proofErr w:type="spellStart"/>
      <w:r w:rsidRPr="002F14F7">
        <w:t>mareografih</w:t>
      </w:r>
      <w:proofErr w:type="spellEnd"/>
      <w:r w:rsidRPr="002F14F7">
        <w:t xml:space="preserve"> vzdolž vzhodne Jadranske obale. Najstarejša sta </w:t>
      </w:r>
      <w:proofErr w:type="spellStart"/>
      <w:r w:rsidRPr="002F14F7">
        <w:t>mareografa</w:t>
      </w:r>
      <w:proofErr w:type="spellEnd"/>
      <w:r w:rsidRPr="002F14F7">
        <w:t xml:space="preserve"> v Bakru in Splitu, ki so ju postavili leta 1929. Po 2. svetovni vojni so zgradili še </w:t>
      </w:r>
      <w:proofErr w:type="spellStart"/>
      <w:r w:rsidRPr="002F14F7">
        <w:t>mareografe</w:t>
      </w:r>
      <w:proofErr w:type="spellEnd"/>
      <w:r w:rsidRPr="002F14F7">
        <w:t xml:space="preserve"> v Splitu na rtu Marjana (1952), v Dubrovniku (1954), Rovinju (1955), Kopru (1957) in Baru (1964). Srednji nivoji morja na posameznih </w:t>
      </w:r>
      <w:proofErr w:type="spellStart"/>
      <w:r w:rsidRPr="002F14F7">
        <w:t>mareografih</w:t>
      </w:r>
      <w:proofErr w:type="spellEnd"/>
      <w:r w:rsidRPr="002F14F7">
        <w:t xml:space="preserve"> so določeni za dan 3. 7. 1971 iz podatkov registracij nihanj nivoja morja od 1962,2 do 1980,8. </w:t>
      </w:r>
      <w:bookmarkStart w:id="57" w:name="_Toc466547210"/>
      <w:r w:rsidRPr="002F14F7">
        <w:t xml:space="preserve">Po izravnavi II. NVN so bile nadmorske višine </w:t>
      </w:r>
      <w:proofErr w:type="spellStart"/>
      <w:r w:rsidRPr="002F14F7">
        <w:t>reperjev</w:t>
      </w:r>
      <w:proofErr w:type="spellEnd"/>
      <w:r w:rsidRPr="002F14F7">
        <w:t xml:space="preserve"> določene v višinskem datumu </w:t>
      </w:r>
      <w:proofErr w:type="spellStart"/>
      <w:r w:rsidRPr="002F14F7">
        <w:t>Maglaj</w:t>
      </w:r>
      <w:proofErr w:type="spellEnd"/>
      <w:r w:rsidRPr="002F14F7">
        <w:t xml:space="preserve"> 1971, vendar na območju Slovenije le te niso bile uradne višine.</w:t>
      </w:r>
      <w:bookmarkEnd w:id="57"/>
    </w:p>
    <w:p w:rsidR="00AD0EE2" w:rsidRPr="002F14F7" w:rsidRDefault="00AD0EE2" w:rsidP="00AD0EE2">
      <w:pPr>
        <w:pStyle w:val="Naslov20"/>
        <w:spacing w:before="320" w:after="240" w:line="276" w:lineRule="auto"/>
        <w:ind w:left="578" w:hanging="578"/>
        <w:jc w:val="left"/>
      </w:pPr>
      <w:bookmarkStart w:id="58" w:name="_Toc24883442"/>
      <w:bookmarkStart w:id="59" w:name="_Toc24885499"/>
      <w:bookmarkStart w:id="60" w:name="_Toc24885936"/>
      <w:bookmarkStart w:id="61" w:name="_Toc24886756"/>
      <w:bookmarkStart w:id="62" w:name="_Toc34901491"/>
      <w:r w:rsidRPr="002F14F7">
        <w:t>Slovenski višinski sistem 2000 (SVS2000)</w:t>
      </w:r>
      <w:bookmarkEnd w:id="58"/>
      <w:bookmarkEnd w:id="59"/>
      <w:bookmarkEnd w:id="60"/>
      <w:bookmarkEnd w:id="61"/>
      <w:bookmarkEnd w:id="62"/>
    </w:p>
    <w:p w:rsidR="00AD0EE2" w:rsidRPr="00252015" w:rsidRDefault="00AD0EE2" w:rsidP="00252015">
      <w:pPr>
        <w:pStyle w:val="Telobesedila"/>
      </w:pPr>
      <w:r w:rsidRPr="00252015">
        <w:t xml:space="preserve">Geodetska uprava Republike Slovenije (GURS) je leta 1990 začela sanirati </w:t>
      </w:r>
      <w:proofErr w:type="spellStart"/>
      <w:r w:rsidRPr="00252015">
        <w:t>nivelmanske</w:t>
      </w:r>
      <w:proofErr w:type="spellEnd"/>
      <w:r w:rsidRPr="00252015">
        <w:t xml:space="preserve"> mreže. Za </w:t>
      </w:r>
      <w:proofErr w:type="spellStart"/>
      <w:r w:rsidRPr="00252015">
        <w:t>nivelmanske</w:t>
      </w:r>
      <w:proofErr w:type="spellEnd"/>
      <w:r w:rsidRPr="00252015">
        <w:t xml:space="preserve"> mreže višjih in nižjih redov, ki so stabilizirane na območju Slovenije, je bilo značilno, da niso bile nikoli izravnane kot celota. Tako nadmorske višine </w:t>
      </w:r>
      <w:proofErr w:type="spellStart"/>
      <w:r w:rsidRPr="00252015">
        <w:t>reperjev</w:t>
      </w:r>
      <w:proofErr w:type="spellEnd"/>
      <w:r w:rsidRPr="00252015">
        <w:t xml:space="preserve"> na območju Slovenije niso bile določene v istem višinskem datumu. To dejstvo in večkratno preračunavanje </w:t>
      </w:r>
      <w:proofErr w:type="spellStart"/>
      <w:r w:rsidRPr="00252015">
        <w:t>nivelmanskih</w:t>
      </w:r>
      <w:proofErr w:type="spellEnd"/>
      <w:r w:rsidRPr="00252015">
        <w:t xml:space="preserve"> poligonov je povzročilo dvojne ali celo trojne višine </w:t>
      </w:r>
      <w:proofErr w:type="spellStart"/>
      <w:r w:rsidRPr="00252015">
        <w:t>reperjev</w:t>
      </w:r>
      <w:proofErr w:type="spellEnd"/>
      <w:r w:rsidRPr="00252015">
        <w:t xml:space="preserve">, ki so se med seboj razlikovale. Realizacijo SVS2000 je predstavljala osnovna državna </w:t>
      </w:r>
      <w:proofErr w:type="spellStart"/>
      <w:r w:rsidRPr="00252015">
        <w:t>nivelmanska</w:t>
      </w:r>
      <w:proofErr w:type="spellEnd"/>
      <w:r w:rsidRPr="00252015">
        <w:t xml:space="preserve"> mreža višjega reda, ki je predstavljala osnovo za preračun vseh ostalih </w:t>
      </w:r>
      <w:proofErr w:type="spellStart"/>
      <w:r w:rsidRPr="00252015">
        <w:t>nivelmanskih</w:t>
      </w:r>
      <w:proofErr w:type="spellEnd"/>
      <w:r w:rsidRPr="00252015">
        <w:t xml:space="preserve"> poligonov nižjih redov. V </w:t>
      </w:r>
      <w:proofErr w:type="spellStart"/>
      <w:r w:rsidRPr="00252015">
        <w:t>nivelmansko</w:t>
      </w:r>
      <w:proofErr w:type="spellEnd"/>
      <w:r w:rsidRPr="00252015">
        <w:t xml:space="preserve"> mrežo višjega reda so bili vključeni </w:t>
      </w:r>
      <w:proofErr w:type="spellStart"/>
      <w:r w:rsidRPr="00252015">
        <w:t>nivelmanski</w:t>
      </w:r>
      <w:proofErr w:type="spellEnd"/>
      <w:r w:rsidRPr="00252015">
        <w:t xml:space="preserve"> poligon iz izmere I. NVN, ki je potekala po drugi svetovni vojni (1950), iz izmere II. NVN, ki je potekala na območju Slovenije v začetku sedemdesetih in izmere </w:t>
      </w:r>
      <w:proofErr w:type="spellStart"/>
      <w:r w:rsidRPr="00252015">
        <w:t>nivelmanskih</w:t>
      </w:r>
      <w:proofErr w:type="spellEnd"/>
      <w:r w:rsidRPr="00252015">
        <w:t xml:space="preserve"> poligonov I. reda, ki so potekale po letu 1989. </w:t>
      </w:r>
      <w:proofErr w:type="spellStart"/>
      <w:r w:rsidRPr="00252015">
        <w:t>Nivelmanska</w:t>
      </w:r>
      <w:proofErr w:type="spellEnd"/>
      <w:r w:rsidRPr="00252015">
        <w:t xml:space="preserve"> mreža višjega reda Slovenije je bila izravnana v višinskem datumu Trst 1875 z navezavo na avstro-ogrski </w:t>
      </w:r>
      <w:proofErr w:type="spellStart"/>
      <w:r w:rsidRPr="00252015">
        <w:t>reper</w:t>
      </w:r>
      <w:proofErr w:type="spellEnd"/>
      <w:r w:rsidRPr="00252015">
        <w:t xml:space="preserve"> z oznako </w:t>
      </w:r>
      <w:r w:rsidR="0062429D">
        <w:t xml:space="preserve">B.W.H. </w:t>
      </w:r>
      <w:proofErr w:type="spellStart"/>
      <w:r w:rsidRPr="00252015">
        <w:t>N</w:t>
      </w:r>
      <w:r w:rsidR="0062429D">
        <w:t>r</w:t>
      </w:r>
      <w:proofErr w:type="spellEnd"/>
      <w:r w:rsidRPr="00252015">
        <w:t xml:space="preserve">. </w:t>
      </w:r>
      <w:r w:rsidR="0062429D">
        <w:t>147</w:t>
      </w:r>
      <w:r w:rsidRPr="00252015">
        <w:t xml:space="preserve"> v avstro-ogrski </w:t>
      </w:r>
      <w:proofErr w:type="spellStart"/>
      <w:r w:rsidRPr="00252015">
        <w:t>nivelmanski</w:t>
      </w:r>
      <w:proofErr w:type="spellEnd"/>
      <w:r w:rsidRPr="00252015">
        <w:t xml:space="preserve"> mreži oziroma FR-1049 v SVS2000 in N1-V-FR-1049 v SVS2010 (</w:t>
      </w:r>
      <w:r w:rsidR="000558B2" w:rsidRPr="00252015">
        <w:fldChar w:fldCharType="begin"/>
      </w:r>
      <w:r w:rsidR="000558B2" w:rsidRPr="00252015">
        <w:instrText xml:space="preserve"> REF _Ref24973958 \h </w:instrText>
      </w:r>
      <w:r w:rsidR="002F14F7" w:rsidRPr="00252015">
        <w:instrText xml:space="preserve"> \* MERGEFORMAT </w:instrText>
      </w:r>
      <w:r w:rsidR="000558B2" w:rsidRPr="00252015">
        <w:fldChar w:fldCharType="separate"/>
      </w:r>
      <w:r w:rsidR="0069408D" w:rsidRPr="005042ED">
        <w:t xml:space="preserve">Slika </w:t>
      </w:r>
      <w:r w:rsidR="0069408D" w:rsidRPr="0069408D">
        <w:t>1</w:t>
      </w:r>
      <w:r w:rsidR="000558B2" w:rsidRPr="00252015">
        <w:fldChar w:fldCharType="end"/>
      </w:r>
      <w:r w:rsidRPr="00252015">
        <w:t>), ki je stabiliziran v bližini Ruš</w:t>
      </w:r>
      <w:r w:rsidRPr="00252015" w:rsidDel="0076474A">
        <w:t xml:space="preserve"> </w:t>
      </w:r>
      <w:r w:rsidRPr="00252015">
        <w:t>pod Pohorjem.</w:t>
      </w:r>
    </w:p>
    <w:p w:rsidR="002F14F7" w:rsidRPr="002F14F7" w:rsidRDefault="002F14F7" w:rsidP="00AD0EE2">
      <w:pPr>
        <w:pStyle w:val="Telobesedila"/>
        <w:rPr>
          <w:szCs w:val="22"/>
        </w:rPr>
      </w:pPr>
    </w:p>
    <w:p w:rsidR="00AD0EE2" w:rsidRDefault="00AD0EE2" w:rsidP="00233E6C">
      <w:pPr>
        <w:spacing w:line="276" w:lineRule="auto"/>
        <w:ind w:firstLine="1"/>
        <w:jc w:val="center"/>
        <w:rPr>
          <w:sz w:val="22"/>
          <w:szCs w:val="22"/>
          <w:lang w:eastAsia="sl-SI"/>
        </w:rPr>
      </w:pPr>
      <w:r w:rsidRPr="00567C64">
        <w:rPr>
          <w:noProof/>
          <w:sz w:val="22"/>
          <w:szCs w:val="22"/>
          <w:lang w:eastAsia="sl-SI"/>
        </w:rPr>
        <w:lastRenderedPageBreak/>
        <w:drawing>
          <wp:inline distT="0" distB="0" distL="0" distR="0" wp14:anchorId="78C523E5" wp14:editId="3DFF0CF7">
            <wp:extent cx="1630907" cy="2818263"/>
            <wp:effectExtent l="0" t="0" r="7620" b="1270"/>
            <wp:docPr id="216" name="Slika 245" descr="Slika 1: Na sliki je normalni reper nivelmanske mreže 1. reda Slovenije z oznako FR-1049, ki je stabiliziran v bližini Ruš pod Pohorjem."/>
            <wp:cNvGraphicFramePr/>
            <a:graphic xmlns:a="http://schemas.openxmlformats.org/drawingml/2006/main">
              <a:graphicData uri="http://schemas.openxmlformats.org/drawingml/2006/picture">
                <pic:pic xmlns:pic="http://schemas.openxmlformats.org/drawingml/2006/picture">
                  <pic:nvPicPr>
                    <pic:cNvPr id="106" name="Slika 245" descr="FR_1049-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014" cy="2830544"/>
                    </a:xfrm>
                    <a:prstGeom prst="rect">
                      <a:avLst/>
                    </a:prstGeom>
                    <a:noFill/>
                    <a:ln>
                      <a:noFill/>
                    </a:ln>
                  </pic:spPr>
                </pic:pic>
              </a:graphicData>
            </a:graphic>
          </wp:inline>
        </w:drawing>
      </w:r>
    </w:p>
    <w:p w:rsidR="006D6ADD" w:rsidRPr="005042ED" w:rsidRDefault="006D6ADD" w:rsidP="00233E6C">
      <w:pPr>
        <w:pStyle w:val="OpisSlike"/>
        <w:spacing w:before="240"/>
        <w:rPr>
          <w:rFonts w:ascii="Palatino Linotype" w:hAnsi="Palatino Linotype"/>
          <w:i w:val="0"/>
        </w:rPr>
      </w:pPr>
      <w:bookmarkStart w:id="63" w:name="_Ref24973958"/>
      <w:bookmarkStart w:id="64" w:name="_Toc34901571"/>
      <w:r w:rsidRPr="005042ED">
        <w:rPr>
          <w:rFonts w:ascii="Palatino Linotype" w:hAnsi="Palatino Linotype"/>
          <w:i w:val="0"/>
        </w:rPr>
        <w:t xml:space="preserve">Slika </w:t>
      </w:r>
      <w:r w:rsidRPr="005042ED">
        <w:rPr>
          <w:rFonts w:ascii="Palatino Linotype" w:hAnsi="Palatino Linotype"/>
          <w:i w:val="0"/>
        </w:rPr>
        <w:fldChar w:fldCharType="begin"/>
      </w:r>
      <w:r w:rsidRPr="005042ED">
        <w:rPr>
          <w:rFonts w:ascii="Palatino Linotype" w:hAnsi="Palatino Linotype"/>
          <w:i w:val="0"/>
        </w:rPr>
        <w:instrText xml:space="preserve"> SEQ Slika \* ARABIC </w:instrText>
      </w:r>
      <w:r w:rsidRPr="005042ED">
        <w:rPr>
          <w:rFonts w:ascii="Palatino Linotype" w:hAnsi="Palatino Linotype"/>
          <w:i w:val="0"/>
        </w:rPr>
        <w:fldChar w:fldCharType="separate"/>
      </w:r>
      <w:r w:rsidR="0069408D">
        <w:rPr>
          <w:rFonts w:ascii="Palatino Linotype" w:hAnsi="Palatino Linotype"/>
          <w:i w:val="0"/>
          <w:noProof/>
        </w:rPr>
        <w:t>1</w:t>
      </w:r>
      <w:r w:rsidRPr="005042ED">
        <w:rPr>
          <w:rFonts w:ascii="Palatino Linotype" w:hAnsi="Palatino Linotype"/>
          <w:i w:val="0"/>
          <w:noProof/>
        </w:rPr>
        <w:fldChar w:fldCharType="end"/>
      </w:r>
      <w:bookmarkEnd w:id="63"/>
      <w:r w:rsidRPr="005042ED">
        <w:rPr>
          <w:rFonts w:ascii="Palatino Linotype" w:hAnsi="Palatino Linotype"/>
          <w:i w:val="0"/>
        </w:rPr>
        <w:t xml:space="preserve">: Normalni </w:t>
      </w:r>
      <w:proofErr w:type="spellStart"/>
      <w:r w:rsidRPr="005042ED">
        <w:rPr>
          <w:rFonts w:ascii="Palatino Linotype" w:hAnsi="Palatino Linotype"/>
          <w:i w:val="0"/>
        </w:rPr>
        <w:t>reper</w:t>
      </w:r>
      <w:proofErr w:type="spellEnd"/>
      <w:r w:rsidRPr="005042ED">
        <w:rPr>
          <w:rFonts w:ascii="Palatino Linotype" w:hAnsi="Palatino Linotype"/>
          <w:i w:val="0"/>
        </w:rPr>
        <w:t xml:space="preserve"> </w:t>
      </w:r>
      <w:proofErr w:type="spellStart"/>
      <w:r w:rsidRPr="005042ED">
        <w:rPr>
          <w:rFonts w:ascii="Palatino Linotype" w:hAnsi="Palatino Linotype"/>
          <w:i w:val="0"/>
        </w:rPr>
        <w:t>nivelmanske</w:t>
      </w:r>
      <w:proofErr w:type="spellEnd"/>
      <w:r w:rsidRPr="005042ED">
        <w:rPr>
          <w:rFonts w:ascii="Palatino Linotype" w:hAnsi="Palatino Linotype"/>
          <w:i w:val="0"/>
        </w:rPr>
        <w:t xml:space="preserve"> mreže 1. reda Slovenije.</w:t>
      </w:r>
      <w:bookmarkEnd w:id="64"/>
    </w:p>
    <w:p w:rsidR="006D6ADD" w:rsidRDefault="006D6ADD" w:rsidP="00AD0EE2">
      <w:pPr>
        <w:spacing w:line="276" w:lineRule="auto"/>
        <w:rPr>
          <w:b/>
          <w:sz w:val="22"/>
          <w:szCs w:val="22"/>
          <w:lang w:eastAsia="sl-SI"/>
        </w:rPr>
      </w:pPr>
    </w:p>
    <w:p w:rsidR="00AD0EE2" w:rsidRPr="002F14F7" w:rsidRDefault="00AD0EE2" w:rsidP="005F0B21">
      <w:pPr>
        <w:pStyle w:val="Telobesedila"/>
        <w:spacing w:after="240"/>
      </w:pPr>
      <w:r w:rsidRPr="002F14F7">
        <w:rPr>
          <w:lang w:eastAsia="sl-SI"/>
        </w:rPr>
        <w:t>Slovenski višinski sistem z oznako SVS2000 je imel zaradi zgodovinskih in tehničnih razlogov številne pomanjkljivosti, in sicer:</w:t>
      </w:r>
    </w:p>
    <w:p w:rsidR="00AD0EE2" w:rsidRPr="002F14F7" w:rsidRDefault="0059074B" w:rsidP="0059074B">
      <w:pPr>
        <w:pStyle w:val="Telobesedila"/>
        <w:numPr>
          <w:ilvl w:val="0"/>
          <w:numId w:val="35"/>
        </w:numPr>
        <w:rPr>
          <w:lang w:eastAsia="sl-SI"/>
        </w:rPr>
      </w:pPr>
      <w:r>
        <w:rPr>
          <w:lang w:eastAsia="sl-SI"/>
        </w:rPr>
        <w:t>T</w:t>
      </w:r>
      <w:r w:rsidR="00AD0EE2" w:rsidRPr="002F14F7">
        <w:rPr>
          <w:lang w:eastAsia="sl-SI"/>
        </w:rPr>
        <w:t xml:space="preserve">emeljil je na višinskem datumu Trst 1875, ki je bil vzpostavljen konec 19. stoletja v času Avstro-Ogrske monarhije. Višine so bile določene v sistemu normalnih </w:t>
      </w:r>
      <w:proofErr w:type="spellStart"/>
      <w:r w:rsidR="00AD0EE2" w:rsidRPr="002F14F7">
        <w:rPr>
          <w:lang w:eastAsia="sl-SI"/>
        </w:rPr>
        <w:t>ortometričnih</w:t>
      </w:r>
      <w:proofErr w:type="spellEnd"/>
      <w:r w:rsidR="00AD0EE2" w:rsidRPr="002F14F7">
        <w:rPr>
          <w:lang w:eastAsia="sl-SI"/>
        </w:rPr>
        <w:t xml:space="preserve"> višin, ki so zastarele, saj višine niso določene na osnovi </w:t>
      </w:r>
      <w:proofErr w:type="spellStart"/>
      <w:r w:rsidR="00AD0EE2" w:rsidRPr="002F14F7">
        <w:rPr>
          <w:lang w:eastAsia="sl-SI"/>
        </w:rPr>
        <w:t>nivelmanske</w:t>
      </w:r>
      <w:proofErr w:type="spellEnd"/>
      <w:r w:rsidR="00AD0EE2" w:rsidRPr="002F14F7">
        <w:rPr>
          <w:lang w:eastAsia="sl-SI"/>
        </w:rPr>
        <w:t xml:space="preserve"> in gravimetrične izmere na </w:t>
      </w:r>
      <w:proofErr w:type="spellStart"/>
      <w:r w:rsidR="00AD0EE2" w:rsidRPr="002F14F7">
        <w:rPr>
          <w:lang w:eastAsia="sl-SI"/>
        </w:rPr>
        <w:t>reperjih</w:t>
      </w:r>
      <w:proofErr w:type="spellEnd"/>
      <w:r w:rsidR="00AD0EE2" w:rsidRPr="002F14F7">
        <w:rPr>
          <w:lang w:eastAsia="sl-SI"/>
        </w:rPr>
        <w:t xml:space="preserve">. Za izračun popravkov merjenih višinskih razlik se namesto izmerjenega težnega pospeška uporablja izračunane vrednosti težnega pospeška oziroma </w:t>
      </w:r>
      <w:proofErr w:type="spellStart"/>
      <w:r w:rsidR="00AD0EE2" w:rsidRPr="002F14F7">
        <w:rPr>
          <w:lang w:eastAsia="sl-SI"/>
        </w:rPr>
        <w:t>t.i</w:t>
      </w:r>
      <w:proofErr w:type="spellEnd"/>
      <w:r w:rsidR="00AD0EE2" w:rsidRPr="002F14F7">
        <w:rPr>
          <w:lang w:eastAsia="sl-SI"/>
        </w:rPr>
        <w:t xml:space="preserve">. normalni težni pospešek. Normalne </w:t>
      </w:r>
      <w:proofErr w:type="spellStart"/>
      <w:r w:rsidR="00AD0EE2" w:rsidRPr="002F14F7">
        <w:rPr>
          <w:lang w:eastAsia="sl-SI"/>
        </w:rPr>
        <w:t>ortometrične</w:t>
      </w:r>
      <w:proofErr w:type="spellEnd"/>
      <w:r w:rsidR="00AD0EE2" w:rsidRPr="002F14F7">
        <w:rPr>
          <w:lang w:eastAsia="sl-SI"/>
        </w:rPr>
        <w:t xml:space="preserve"> višine se nanašajo na </w:t>
      </w:r>
      <w:proofErr w:type="spellStart"/>
      <w:r w:rsidR="00AD0EE2" w:rsidRPr="002F14F7">
        <w:rPr>
          <w:lang w:eastAsia="sl-SI"/>
        </w:rPr>
        <w:t>t.i</w:t>
      </w:r>
      <w:proofErr w:type="spellEnd"/>
      <w:r w:rsidR="00AD0EE2" w:rsidRPr="002F14F7">
        <w:rPr>
          <w:lang w:eastAsia="sl-SI"/>
        </w:rPr>
        <w:t>. norm</w:t>
      </w:r>
      <w:r w:rsidR="003348C8">
        <w:rPr>
          <w:lang w:eastAsia="sl-SI"/>
        </w:rPr>
        <w:t>alno ničelno nivojsko ploskev.</w:t>
      </w:r>
    </w:p>
    <w:p w:rsidR="00AD0EE2" w:rsidRPr="002F14F7" w:rsidRDefault="00AD0EE2" w:rsidP="0059074B">
      <w:pPr>
        <w:pStyle w:val="Telobesedila"/>
        <w:numPr>
          <w:ilvl w:val="0"/>
          <w:numId w:val="35"/>
        </w:numPr>
        <w:rPr>
          <w:lang w:eastAsia="sl-SI"/>
        </w:rPr>
      </w:pPr>
      <w:r w:rsidRPr="002F14F7">
        <w:rPr>
          <w:lang w:eastAsia="sl-SI"/>
        </w:rPr>
        <w:t xml:space="preserve">Zaradi vertikalnih pomikov, ki so prisotni na področju Slovenije, je jasno, da so obstajale razlike med dejanskimi višinami </w:t>
      </w:r>
      <w:proofErr w:type="spellStart"/>
      <w:r w:rsidRPr="002F14F7">
        <w:rPr>
          <w:lang w:eastAsia="sl-SI"/>
        </w:rPr>
        <w:t>reperjev</w:t>
      </w:r>
      <w:proofErr w:type="spellEnd"/>
      <w:r w:rsidRPr="002F14F7">
        <w:rPr>
          <w:lang w:eastAsia="sl-SI"/>
        </w:rPr>
        <w:t xml:space="preserve"> na terenu in podatki, ki so bili vodeni v evidenci geodetskih točk GURS. </w:t>
      </w:r>
    </w:p>
    <w:p w:rsidR="00AD0EE2" w:rsidRPr="002F14F7" w:rsidRDefault="00AD0EE2" w:rsidP="0059074B">
      <w:pPr>
        <w:pStyle w:val="Telobesedila"/>
        <w:numPr>
          <w:ilvl w:val="0"/>
          <w:numId w:val="35"/>
        </w:numPr>
        <w:rPr>
          <w:lang w:eastAsia="sl-SI"/>
        </w:rPr>
      </w:pPr>
      <w:r w:rsidRPr="002F14F7">
        <w:rPr>
          <w:lang w:eastAsia="sl-SI"/>
        </w:rPr>
        <w:t xml:space="preserve">Višinska referenčna ploskev oz. model geoida (SLO_AMG2000/Trst), ki je bil izračunan leta 2000, je temeljil na gravimetričnih meritvah iz 70-ih let prejšnjega stoletja. Navezan je bil na točke, katerim so bile višine večinoma določene s trigonometričnim </w:t>
      </w:r>
      <w:proofErr w:type="spellStart"/>
      <w:r w:rsidRPr="002F14F7">
        <w:rPr>
          <w:lang w:eastAsia="sl-SI"/>
        </w:rPr>
        <w:t>višinomerstvom</w:t>
      </w:r>
      <w:proofErr w:type="spellEnd"/>
      <w:r w:rsidRPr="002F14F7">
        <w:rPr>
          <w:lang w:eastAsia="sl-SI"/>
        </w:rPr>
        <w:t xml:space="preserve"> in pred preračunom </w:t>
      </w:r>
      <w:proofErr w:type="spellStart"/>
      <w:r w:rsidRPr="002F14F7">
        <w:rPr>
          <w:lang w:eastAsia="sl-SI"/>
        </w:rPr>
        <w:t>nivelmanske</w:t>
      </w:r>
      <w:proofErr w:type="spellEnd"/>
      <w:r w:rsidRPr="002F14F7">
        <w:rPr>
          <w:lang w:eastAsia="sl-SI"/>
        </w:rPr>
        <w:t xml:space="preserve"> mreže leta 2000, ko so bili vsi </w:t>
      </w:r>
      <w:proofErr w:type="spellStart"/>
      <w:r w:rsidRPr="002F14F7">
        <w:rPr>
          <w:lang w:eastAsia="sl-SI"/>
        </w:rPr>
        <w:t>reperji</w:t>
      </w:r>
      <w:proofErr w:type="spellEnd"/>
      <w:r w:rsidRPr="002F14F7">
        <w:rPr>
          <w:lang w:eastAsia="sl-SI"/>
        </w:rPr>
        <w:t xml:space="preserve"> na območju Slovenije preračunani v višinski datum Trst. Posledica navedenega je, da z uporabo SLO_AMG2000/Trst ni bilo možno kakovostno izvajati GNSS-</w:t>
      </w:r>
      <w:proofErr w:type="spellStart"/>
      <w:r w:rsidRPr="002F14F7">
        <w:rPr>
          <w:lang w:eastAsia="sl-SI"/>
        </w:rPr>
        <w:t>višinomerstva</w:t>
      </w:r>
      <w:proofErr w:type="spellEnd"/>
      <w:r w:rsidRPr="002F14F7">
        <w:rPr>
          <w:lang w:eastAsia="sl-SI"/>
        </w:rPr>
        <w:t xml:space="preserve"> na ozemlju Slovenije.</w:t>
      </w:r>
    </w:p>
    <w:p w:rsidR="0059074B" w:rsidRDefault="0059074B">
      <w:pPr>
        <w:jc w:val="left"/>
        <w:rPr>
          <w:rFonts w:ascii="Palatino Linotype" w:hAnsi="Palatino Linotype" w:cs="Arial Black"/>
          <w:b/>
          <w:bCs/>
          <w:kern w:val="32"/>
          <w:sz w:val="28"/>
          <w:szCs w:val="28"/>
        </w:rPr>
      </w:pPr>
      <w:bookmarkStart w:id="65" w:name="_Toc24883443"/>
      <w:bookmarkStart w:id="66" w:name="_Toc24885500"/>
      <w:bookmarkStart w:id="67" w:name="_Toc24885937"/>
      <w:bookmarkStart w:id="68" w:name="_Toc24886757"/>
      <w:r>
        <w:br w:type="page"/>
      </w:r>
    </w:p>
    <w:p w:rsidR="000558B2" w:rsidRDefault="000558B2" w:rsidP="000558B2">
      <w:pPr>
        <w:pStyle w:val="Naslov11"/>
        <w:spacing w:before="320" w:after="240" w:line="276" w:lineRule="auto"/>
        <w:ind w:left="431" w:hanging="431"/>
        <w:jc w:val="left"/>
      </w:pPr>
      <w:bookmarkStart w:id="69" w:name="_Toc34901492"/>
      <w:r>
        <w:lastRenderedPageBreak/>
        <w:t>NOVI SLOVENSKI VIŠINSKI SISTEM 2010</w:t>
      </w:r>
      <w:bookmarkEnd w:id="65"/>
      <w:bookmarkEnd w:id="66"/>
      <w:bookmarkEnd w:id="67"/>
      <w:bookmarkEnd w:id="68"/>
      <w:bookmarkEnd w:id="69"/>
    </w:p>
    <w:p w:rsidR="000558B2" w:rsidRPr="002F14F7" w:rsidRDefault="000558B2" w:rsidP="000558B2">
      <w:pPr>
        <w:pStyle w:val="Telobesedila"/>
      </w:pPr>
      <w:r w:rsidRPr="002F14F7">
        <w:t xml:space="preserve">Izračun višin </w:t>
      </w:r>
      <w:proofErr w:type="spellStart"/>
      <w:r w:rsidRPr="002F14F7">
        <w:t>reperjev</w:t>
      </w:r>
      <w:proofErr w:type="spellEnd"/>
      <w:r w:rsidRPr="002F14F7">
        <w:t xml:space="preserve"> v SVS2010 se je izvajal v dveh korakih. V prvem je bila izravnana </w:t>
      </w:r>
      <w:proofErr w:type="spellStart"/>
      <w:r w:rsidRPr="002F14F7">
        <w:t>nivelmanska</w:t>
      </w:r>
      <w:proofErr w:type="spellEnd"/>
      <w:r w:rsidRPr="002F14F7">
        <w:t xml:space="preserve"> mreža 1. reda z navezavami na sosednje države in nekaterimi drugimi slepimi </w:t>
      </w:r>
      <w:proofErr w:type="spellStart"/>
      <w:r w:rsidRPr="002F14F7">
        <w:t>nivelmanskimi</w:t>
      </w:r>
      <w:proofErr w:type="spellEnd"/>
      <w:r w:rsidRPr="002F14F7">
        <w:t xml:space="preserve"> poligoni, v drugem koraku pa se je izvedel preračun starih </w:t>
      </w:r>
      <w:proofErr w:type="spellStart"/>
      <w:r w:rsidRPr="002F14F7">
        <w:t>nivelmanskih</w:t>
      </w:r>
      <w:proofErr w:type="spellEnd"/>
      <w:r w:rsidRPr="002F14F7">
        <w:t xml:space="preserve"> poligonov nižjih redov v višinski datum Koper oziroma SVS2010. Z uvedbo novega višinskega sistema je omogočena kakovostna podpora uporabi sodobnih tehnologij za določanje višin točk.</w:t>
      </w:r>
    </w:p>
    <w:p w:rsidR="000558B2" w:rsidRPr="008B470E" w:rsidRDefault="000558B2" w:rsidP="000558B2">
      <w:pPr>
        <w:pStyle w:val="Naslov20"/>
        <w:spacing w:before="320" w:after="240" w:line="276" w:lineRule="auto"/>
        <w:ind w:left="578" w:hanging="578"/>
        <w:jc w:val="left"/>
        <w:rPr>
          <w:sz w:val="22"/>
          <w:szCs w:val="22"/>
        </w:rPr>
      </w:pPr>
      <w:bookmarkStart w:id="70" w:name="_Toc24883444"/>
      <w:bookmarkStart w:id="71" w:name="_Toc24885501"/>
      <w:bookmarkStart w:id="72" w:name="_Toc24885938"/>
      <w:bookmarkStart w:id="73" w:name="_Toc24886758"/>
      <w:bookmarkStart w:id="74" w:name="_Toc34901493"/>
      <w:r w:rsidRPr="00932881">
        <w:t xml:space="preserve">Izmera nove </w:t>
      </w:r>
      <w:proofErr w:type="spellStart"/>
      <w:r w:rsidRPr="00932881">
        <w:t>nivelmanske</w:t>
      </w:r>
      <w:proofErr w:type="spellEnd"/>
      <w:r w:rsidRPr="00932881">
        <w:t xml:space="preserve"> mreže 1. reda</w:t>
      </w:r>
      <w:bookmarkStart w:id="75" w:name="_Toc24883445"/>
      <w:bookmarkStart w:id="76" w:name="_Toc24885502"/>
      <w:bookmarkStart w:id="77" w:name="_Toc24885939"/>
      <w:bookmarkStart w:id="78" w:name="_Toc24886759"/>
      <w:bookmarkEnd w:id="70"/>
      <w:bookmarkEnd w:id="71"/>
      <w:bookmarkEnd w:id="72"/>
      <w:bookmarkEnd w:id="73"/>
      <w:bookmarkEnd w:id="74"/>
      <w:bookmarkEnd w:id="75"/>
      <w:bookmarkEnd w:id="76"/>
      <w:bookmarkEnd w:id="77"/>
      <w:bookmarkEnd w:id="78"/>
    </w:p>
    <w:p w:rsidR="000558B2" w:rsidRPr="00252015" w:rsidRDefault="000558B2" w:rsidP="00252015">
      <w:pPr>
        <w:pStyle w:val="Telobesedila"/>
      </w:pPr>
      <w:r w:rsidRPr="00252015">
        <w:t xml:space="preserve">GURS je od leta 2006 sistematično izvajala sanacijo nove </w:t>
      </w:r>
      <w:proofErr w:type="spellStart"/>
      <w:r w:rsidRPr="00252015">
        <w:t>nivelmanske</w:t>
      </w:r>
      <w:proofErr w:type="spellEnd"/>
      <w:r w:rsidRPr="00252015">
        <w:t xml:space="preserve"> mreže 1. reda (</w:t>
      </w:r>
      <w:r w:rsidR="00357075" w:rsidRPr="005042ED">
        <w:fldChar w:fldCharType="begin"/>
      </w:r>
      <w:r w:rsidR="00357075" w:rsidRPr="005042ED">
        <w:instrText xml:space="preserve"> REF _Ref25056200 \h </w:instrText>
      </w:r>
      <w:r w:rsidR="005042ED" w:rsidRPr="005042ED">
        <w:instrText xml:space="preserve"> \* MERGEFORMAT </w:instrText>
      </w:r>
      <w:r w:rsidR="00357075" w:rsidRPr="005042ED">
        <w:fldChar w:fldCharType="separate"/>
      </w:r>
      <w:r w:rsidR="0069408D" w:rsidRPr="005042ED">
        <w:rPr>
          <w:szCs w:val="22"/>
        </w:rPr>
        <w:t xml:space="preserve">Slika </w:t>
      </w:r>
      <w:r w:rsidR="0069408D">
        <w:rPr>
          <w:noProof/>
          <w:szCs w:val="22"/>
        </w:rPr>
        <w:t>2</w:t>
      </w:r>
      <w:r w:rsidR="00357075" w:rsidRPr="005042ED">
        <w:fldChar w:fldCharType="end"/>
      </w:r>
      <w:r w:rsidRPr="00252015">
        <w:t xml:space="preserve">), ki je bila zaključena leta 2015 in je sestavljena iz 13 </w:t>
      </w:r>
      <w:proofErr w:type="spellStart"/>
      <w:r w:rsidRPr="00252015">
        <w:t>nivelmanskih</w:t>
      </w:r>
      <w:proofErr w:type="spellEnd"/>
      <w:r w:rsidRPr="00252015">
        <w:t xml:space="preserve"> zank, ki so sklenjene znotraj ozemlja Slovenije. Skupna dolžina </w:t>
      </w:r>
      <w:proofErr w:type="spellStart"/>
      <w:r w:rsidRPr="00252015">
        <w:t>nivelmanskih</w:t>
      </w:r>
      <w:proofErr w:type="spellEnd"/>
      <w:r w:rsidRPr="00252015">
        <w:t xml:space="preserve"> linij je 1671,7 km, sestavlja jo 20</w:t>
      </w:r>
      <w:r w:rsidR="00CC102F">
        <w:t>28</w:t>
      </w:r>
      <w:r w:rsidRPr="00252015">
        <w:t xml:space="preserve"> </w:t>
      </w:r>
      <w:proofErr w:type="spellStart"/>
      <w:r w:rsidRPr="00252015">
        <w:t>reperjev</w:t>
      </w:r>
      <w:proofErr w:type="spellEnd"/>
      <w:r w:rsidRPr="00252015">
        <w:t xml:space="preserve">. Odstopanja pri zapiranju </w:t>
      </w:r>
      <w:proofErr w:type="spellStart"/>
      <w:r w:rsidRPr="00252015">
        <w:t>nivelmanskih</w:t>
      </w:r>
      <w:proofErr w:type="spellEnd"/>
      <w:r w:rsidRPr="00252015">
        <w:t xml:space="preserve"> zank znašajo od </w:t>
      </w:r>
      <w:r w:rsidRPr="00252015">
        <w:sym w:font="Symbol" w:char="F02D"/>
      </w:r>
      <w:r w:rsidRPr="00252015">
        <w:t>1,</w:t>
      </w:r>
      <w:r w:rsidR="00F93870">
        <w:t>50</w:t>
      </w:r>
      <w:r w:rsidRPr="00252015">
        <w:t xml:space="preserve"> mm (zanka </w:t>
      </w:r>
      <w:r w:rsidR="00F93870">
        <w:t>3</w:t>
      </w:r>
      <w:r w:rsidRPr="00252015">
        <w:t xml:space="preserve">) do </w:t>
      </w:r>
      <w:r w:rsidRPr="00252015">
        <w:sym w:font="Symbol" w:char="F02D"/>
      </w:r>
      <w:r w:rsidR="00F35DAB">
        <w:t>12,69 mm (zanka 9) in od 1,14 mm (zanka 5) do 11,27 mm (zanka 7) (</w:t>
      </w:r>
      <w:r w:rsidR="00F35DAB" w:rsidRPr="005042ED">
        <w:fldChar w:fldCharType="begin"/>
      </w:r>
      <w:r w:rsidR="00F35DAB" w:rsidRPr="005042ED">
        <w:instrText xml:space="preserve"> REF _Ref25056200 \h  \* MERGEFORMAT </w:instrText>
      </w:r>
      <w:r w:rsidR="00F35DAB" w:rsidRPr="005042ED">
        <w:fldChar w:fldCharType="separate"/>
      </w:r>
      <w:r w:rsidR="0069408D" w:rsidRPr="005042ED">
        <w:rPr>
          <w:szCs w:val="22"/>
        </w:rPr>
        <w:t xml:space="preserve">Slika </w:t>
      </w:r>
      <w:r w:rsidR="0069408D">
        <w:rPr>
          <w:noProof/>
          <w:szCs w:val="22"/>
        </w:rPr>
        <w:t>2</w:t>
      </w:r>
      <w:r w:rsidR="00F35DAB" w:rsidRPr="005042ED">
        <w:fldChar w:fldCharType="end"/>
      </w:r>
      <w:r w:rsidR="00F35DAB">
        <w:t xml:space="preserve">). </w:t>
      </w:r>
    </w:p>
    <w:p w:rsidR="000558B2" w:rsidRPr="002F14F7" w:rsidRDefault="000558B2" w:rsidP="000558B2">
      <w:pPr>
        <w:spacing w:line="276" w:lineRule="auto"/>
        <w:rPr>
          <w:rFonts w:ascii="Palatino Linotype" w:hAnsi="Palatino Linotype"/>
          <w:sz w:val="22"/>
          <w:szCs w:val="22"/>
        </w:rPr>
      </w:pPr>
    </w:p>
    <w:p w:rsidR="000558B2" w:rsidRPr="00567C64" w:rsidRDefault="000558B2" w:rsidP="000558B2">
      <w:pPr>
        <w:spacing w:line="276" w:lineRule="auto"/>
        <w:jc w:val="center"/>
        <w:rPr>
          <w:sz w:val="22"/>
          <w:szCs w:val="22"/>
        </w:rPr>
      </w:pPr>
      <w:r w:rsidRPr="00567C64">
        <w:rPr>
          <w:noProof/>
          <w:sz w:val="22"/>
          <w:szCs w:val="22"/>
          <w:lang w:eastAsia="sl-SI"/>
        </w:rPr>
        <w:drawing>
          <wp:inline distT="0" distB="0" distL="0" distR="0" wp14:anchorId="0AB29C53" wp14:editId="0123CC69">
            <wp:extent cx="5040000" cy="3376800"/>
            <wp:effectExtent l="0" t="0" r="8255" b="0"/>
            <wp:docPr id="221" name="Picture 221" descr="Slika 2: Na karti Slovenije je prikazana nova nivelmanska mreža 1. reda Slovenije, sestavljena je iz 13 nivelmanskih zank, prikazan je potek linij z navezavami na sosednje države in vrednosti odstopanj (v mm) pri zapiranju z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1_RGB_vejice.jpg"/>
                    <pic:cNvPicPr/>
                  </pic:nvPicPr>
                  <pic:blipFill>
                    <a:blip r:embed="rId14" cstate="print">
                      <a:extLst>
                        <a:ext uri="{BEBA8EAE-BF5A-486C-A8C5-ECC9F3942E4B}">
                          <a14:imgProps xmlns:a14="http://schemas.microsoft.com/office/drawing/2010/main">
                            <a14:imgLayer r:embed="rId15">
                              <a14:imgEffect>
                                <a14:sharpenSoften amount="24000"/>
                              </a14:imgEffect>
                            </a14:imgLayer>
                          </a14:imgProps>
                        </a:ext>
                        <a:ext uri="{28A0092B-C50C-407E-A947-70E740481C1C}">
                          <a14:useLocalDpi xmlns:a14="http://schemas.microsoft.com/office/drawing/2010/main" val="0"/>
                        </a:ext>
                      </a:extLst>
                    </a:blip>
                    <a:stretch>
                      <a:fillRect/>
                    </a:stretch>
                  </pic:blipFill>
                  <pic:spPr>
                    <a:xfrm>
                      <a:off x="0" y="0"/>
                      <a:ext cx="5040000" cy="3376800"/>
                    </a:xfrm>
                    <a:prstGeom prst="rect">
                      <a:avLst/>
                    </a:prstGeom>
                  </pic:spPr>
                </pic:pic>
              </a:graphicData>
            </a:graphic>
          </wp:inline>
        </w:drawing>
      </w:r>
    </w:p>
    <w:p w:rsidR="000558B2" w:rsidRPr="005042ED" w:rsidRDefault="00EF44F2" w:rsidP="00233E6C">
      <w:pPr>
        <w:spacing w:before="240" w:after="240" w:line="276" w:lineRule="auto"/>
        <w:jc w:val="center"/>
        <w:rPr>
          <w:rFonts w:ascii="Palatino Linotype" w:hAnsi="Palatino Linotype"/>
          <w:sz w:val="22"/>
          <w:szCs w:val="22"/>
        </w:rPr>
      </w:pPr>
      <w:bookmarkStart w:id="79" w:name="_Ref25056200"/>
      <w:bookmarkStart w:id="80" w:name="_Ref25056182"/>
      <w:bookmarkStart w:id="81" w:name="_Toc34901572"/>
      <w:r w:rsidRPr="005042ED">
        <w:rPr>
          <w:rFonts w:ascii="Palatino Linotype" w:hAnsi="Palatino Linotype"/>
          <w:sz w:val="22"/>
          <w:szCs w:val="22"/>
        </w:rPr>
        <w:t xml:space="preserve">Slika </w:t>
      </w:r>
      <w:r w:rsidRPr="005042ED">
        <w:rPr>
          <w:rFonts w:ascii="Palatino Linotype" w:hAnsi="Palatino Linotype"/>
          <w:sz w:val="22"/>
          <w:szCs w:val="22"/>
        </w:rPr>
        <w:fldChar w:fldCharType="begin"/>
      </w:r>
      <w:r w:rsidRPr="005042ED">
        <w:rPr>
          <w:rFonts w:ascii="Palatino Linotype" w:hAnsi="Palatino Linotype"/>
          <w:sz w:val="22"/>
          <w:szCs w:val="22"/>
        </w:rPr>
        <w:instrText xml:space="preserve"> SEQ Slika \* ARABIC </w:instrText>
      </w:r>
      <w:r w:rsidRPr="005042ED">
        <w:rPr>
          <w:rFonts w:ascii="Palatino Linotype" w:hAnsi="Palatino Linotype"/>
          <w:sz w:val="22"/>
          <w:szCs w:val="22"/>
        </w:rPr>
        <w:fldChar w:fldCharType="separate"/>
      </w:r>
      <w:r w:rsidR="0069408D">
        <w:rPr>
          <w:rFonts w:ascii="Palatino Linotype" w:hAnsi="Palatino Linotype"/>
          <w:noProof/>
          <w:sz w:val="22"/>
          <w:szCs w:val="22"/>
        </w:rPr>
        <w:t>2</w:t>
      </w:r>
      <w:r w:rsidRPr="005042ED">
        <w:rPr>
          <w:rFonts w:ascii="Palatino Linotype" w:hAnsi="Palatino Linotype"/>
          <w:noProof/>
          <w:sz w:val="22"/>
          <w:szCs w:val="22"/>
        </w:rPr>
        <w:fldChar w:fldCharType="end"/>
      </w:r>
      <w:bookmarkEnd w:id="79"/>
      <w:r w:rsidRPr="005042ED">
        <w:rPr>
          <w:rFonts w:ascii="Palatino Linotype" w:hAnsi="Palatino Linotype"/>
          <w:sz w:val="22"/>
          <w:szCs w:val="22"/>
        </w:rPr>
        <w:t xml:space="preserve">: </w:t>
      </w:r>
      <w:r w:rsidR="000558B2" w:rsidRPr="005042ED">
        <w:rPr>
          <w:rFonts w:ascii="Palatino Linotype" w:hAnsi="Palatino Linotype"/>
          <w:sz w:val="22"/>
          <w:szCs w:val="22"/>
        </w:rPr>
        <w:t xml:space="preserve">Nova </w:t>
      </w:r>
      <w:proofErr w:type="spellStart"/>
      <w:r w:rsidR="000558B2" w:rsidRPr="005042ED">
        <w:rPr>
          <w:rFonts w:ascii="Palatino Linotype" w:hAnsi="Palatino Linotype"/>
          <w:sz w:val="22"/>
          <w:szCs w:val="22"/>
        </w:rPr>
        <w:t>nivelmanska</w:t>
      </w:r>
      <w:proofErr w:type="spellEnd"/>
      <w:r w:rsidR="000558B2" w:rsidRPr="005042ED">
        <w:rPr>
          <w:rFonts w:ascii="Palatino Linotype" w:hAnsi="Palatino Linotype"/>
          <w:sz w:val="22"/>
          <w:szCs w:val="22"/>
        </w:rPr>
        <w:t xml:space="preserve"> mreža 1. reda Slovenije</w:t>
      </w:r>
      <w:bookmarkEnd w:id="80"/>
      <w:r w:rsidR="005042ED">
        <w:rPr>
          <w:rFonts w:ascii="Palatino Linotype" w:hAnsi="Palatino Linotype"/>
          <w:sz w:val="22"/>
          <w:szCs w:val="22"/>
        </w:rPr>
        <w:t>.</w:t>
      </w:r>
      <w:bookmarkEnd w:id="81"/>
    </w:p>
    <w:p w:rsidR="000558B2" w:rsidRPr="008B470E" w:rsidRDefault="000558B2" w:rsidP="000558B2">
      <w:pPr>
        <w:pStyle w:val="Naslov20"/>
        <w:spacing w:before="320" w:after="240" w:line="276" w:lineRule="auto"/>
        <w:ind w:left="578" w:hanging="578"/>
        <w:jc w:val="left"/>
        <w:rPr>
          <w:sz w:val="22"/>
          <w:szCs w:val="22"/>
        </w:rPr>
      </w:pPr>
      <w:bookmarkStart w:id="82" w:name="_Toc24883446"/>
      <w:bookmarkStart w:id="83" w:name="_Toc24885503"/>
      <w:bookmarkStart w:id="84" w:name="_Toc24885940"/>
      <w:bookmarkStart w:id="85" w:name="_Toc24886760"/>
      <w:bookmarkStart w:id="86" w:name="_Toc34901494"/>
      <w:r w:rsidRPr="005E7007">
        <w:t>Nov</w:t>
      </w:r>
      <w:r>
        <w:t>i</w:t>
      </w:r>
      <w:r w:rsidRPr="005E7007">
        <w:t xml:space="preserve"> </w:t>
      </w:r>
      <w:r w:rsidRPr="00F66D04">
        <w:t>slovenski</w:t>
      </w:r>
      <w:r w:rsidRPr="005E7007">
        <w:t xml:space="preserve"> višinski datum – višinski datum Koper</w:t>
      </w:r>
      <w:bookmarkStart w:id="87" w:name="_Toc24883447"/>
      <w:bookmarkStart w:id="88" w:name="_Toc24885504"/>
      <w:bookmarkStart w:id="89" w:name="_Toc24885942"/>
      <w:bookmarkStart w:id="90" w:name="_Toc24886761"/>
      <w:bookmarkEnd w:id="82"/>
      <w:bookmarkEnd w:id="83"/>
      <w:bookmarkEnd w:id="84"/>
      <w:bookmarkEnd w:id="85"/>
      <w:bookmarkEnd w:id="86"/>
      <w:bookmarkEnd w:id="87"/>
      <w:bookmarkEnd w:id="88"/>
      <w:bookmarkEnd w:id="89"/>
      <w:bookmarkEnd w:id="90"/>
    </w:p>
    <w:p w:rsidR="000558B2" w:rsidRPr="00252015" w:rsidRDefault="000558B2" w:rsidP="00252015">
      <w:pPr>
        <w:pStyle w:val="Telobesedila"/>
      </w:pPr>
      <w:r w:rsidRPr="00252015">
        <w:t>Srednji nivo morja za določitev novega s</w:t>
      </w:r>
      <w:r w:rsidR="003348C8">
        <w:t xml:space="preserve">lovenskega višinskega datuma – </w:t>
      </w:r>
      <w:r w:rsidRPr="00252015">
        <w:t xml:space="preserve">višinskega datuma Koper, je bil izračunan iz niza podatkov </w:t>
      </w:r>
      <w:proofErr w:type="spellStart"/>
      <w:r w:rsidRPr="00252015">
        <w:t>mareografskih</w:t>
      </w:r>
      <w:proofErr w:type="spellEnd"/>
      <w:r w:rsidRPr="00252015">
        <w:t xml:space="preserve"> meritev, ki se nanaša na obdobje od 21. 5. 1997 do 31. 12. 2005, ki je bil pridobljen iz meritev višine morja na stari </w:t>
      </w:r>
      <w:proofErr w:type="spellStart"/>
      <w:r w:rsidRPr="00252015">
        <w:t>mareografski</w:t>
      </w:r>
      <w:proofErr w:type="spellEnd"/>
      <w:r w:rsidRPr="00252015">
        <w:t xml:space="preserve"> postaji in niza meritev za obdobje od 1. 1. 2006 do 31. 12. 2015, ki je bil pridobljen iz meritev na novi </w:t>
      </w:r>
      <w:proofErr w:type="spellStart"/>
      <w:r w:rsidRPr="00252015">
        <w:t>mareografski</w:t>
      </w:r>
      <w:proofErr w:type="spellEnd"/>
      <w:r w:rsidRPr="00252015">
        <w:t xml:space="preserve"> postaji Koper. V izračunu višinskega datuma Koper sta poleg </w:t>
      </w:r>
      <w:proofErr w:type="spellStart"/>
      <w:r w:rsidRPr="00252015">
        <w:t>mareografskih</w:t>
      </w:r>
      <w:proofErr w:type="spellEnd"/>
      <w:r w:rsidRPr="00252015">
        <w:t xml:space="preserve"> meritev upoštevani še stabilnost </w:t>
      </w:r>
      <w:proofErr w:type="spellStart"/>
      <w:r w:rsidRPr="00252015">
        <w:t>mareografske</w:t>
      </w:r>
      <w:proofErr w:type="spellEnd"/>
      <w:r w:rsidRPr="00252015">
        <w:t xml:space="preserve"> postaje Koper in hitrost </w:t>
      </w:r>
      <w:r w:rsidRPr="00252015">
        <w:lastRenderedPageBreak/>
        <w:t xml:space="preserve">spreminjanja nivoja morja. Srednji časovni datum (epoha) obeh nizov meritev je 15. 3. 2006. Ker je bila večina </w:t>
      </w:r>
      <w:proofErr w:type="spellStart"/>
      <w:r w:rsidRPr="00252015">
        <w:t>nivelmanskih</w:t>
      </w:r>
      <w:proofErr w:type="spellEnd"/>
      <w:r w:rsidRPr="00252015">
        <w:t xml:space="preserve"> poligonov (95,9 %) izmerjena v obdobju od leta 2005 do 2015, je višinski datum Slovenije, izračunan za 10. 10. 2010, ki tako sovpada s srednjo epoho izmere </w:t>
      </w:r>
      <w:proofErr w:type="spellStart"/>
      <w:r w:rsidRPr="00252015">
        <w:t>nivelmanske</w:t>
      </w:r>
      <w:proofErr w:type="spellEnd"/>
      <w:r w:rsidRPr="00252015">
        <w:t xml:space="preserve"> mreže 1. reda Slovenije. Novi višinski datum Koper se od starega višinskega datuma Trst razlikuje za 15,5 cm, in sicer je višinski datum Koper višje, kar pomeni, da so višine na območju Slovenije v SVS2010 nižje kot v višinskem sistemu SVS2000.</w:t>
      </w:r>
    </w:p>
    <w:p w:rsidR="000558B2" w:rsidRPr="00430BB5" w:rsidRDefault="000558B2" w:rsidP="000558B2">
      <w:pPr>
        <w:pStyle w:val="Naslov20"/>
        <w:spacing w:before="320" w:after="240" w:line="276" w:lineRule="auto"/>
        <w:ind w:left="578" w:hanging="578"/>
        <w:jc w:val="left"/>
        <w:rPr>
          <w:lang w:eastAsia="en-GB"/>
        </w:rPr>
      </w:pPr>
      <w:bookmarkStart w:id="91" w:name="_Toc24883448"/>
      <w:bookmarkStart w:id="92" w:name="_Toc24885505"/>
      <w:bookmarkStart w:id="93" w:name="_Toc24885943"/>
      <w:bookmarkStart w:id="94" w:name="_Toc24886762"/>
      <w:bookmarkStart w:id="95" w:name="_Toc34901495"/>
      <w:r>
        <w:t>Izračun višin v SVS2010</w:t>
      </w:r>
      <w:bookmarkEnd w:id="91"/>
      <w:bookmarkEnd w:id="92"/>
      <w:bookmarkEnd w:id="93"/>
      <w:bookmarkEnd w:id="94"/>
      <w:bookmarkEnd w:id="95"/>
      <w:r>
        <w:t xml:space="preserve"> </w:t>
      </w:r>
    </w:p>
    <w:p w:rsidR="000558B2" w:rsidRDefault="000558B2" w:rsidP="000558B2">
      <w:pPr>
        <w:pStyle w:val="Naslov30"/>
        <w:spacing w:after="240" w:line="276" w:lineRule="auto"/>
        <w:ind w:left="720"/>
      </w:pPr>
      <w:bookmarkStart w:id="96" w:name="_Toc24883449"/>
      <w:bookmarkStart w:id="97" w:name="_Toc24885506"/>
      <w:bookmarkStart w:id="98" w:name="_Toc24885948"/>
      <w:bookmarkStart w:id="99" w:name="_Toc24886763"/>
      <w:bookmarkStart w:id="100" w:name="_Toc34901496"/>
      <w:r>
        <w:t>Izračun normalnih višin</w:t>
      </w:r>
      <w:bookmarkEnd w:id="96"/>
      <w:bookmarkEnd w:id="97"/>
      <w:bookmarkEnd w:id="98"/>
      <w:bookmarkEnd w:id="99"/>
      <w:bookmarkEnd w:id="100"/>
    </w:p>
    <w:p w:rsidR="000558B2" w:rsidRPr="00252015" w:rsidRDefault="000558B2" w:rsidP="00233E6C">
      <w:pPr>
        <w:pStyle w:val="Telobesedila"/>
        <w:spacing w:after="240"/>
      </w:pPr>
      <w:proofErr w:type="spellStart"/>
      <w:r w:rsidRPr="00252015">
        <w:t>Reperji</w:t>
      </w:r>
      <w:proofErr w:type="spellEnd"/>
      <w:r w:rsidRPr="00252015">
        <w:t xml:space="preserve"> imajo višine določene v različnih sistemih višin, ki imajo za izhodišče različne referenčne ploskve (geoid, </w:t>
      </w:r>
      <w:proofErr w:type="spellStart"/>
      <w:r w:rsidRPr="00252015">
        <w:t>kvazigeoid</w:t>
      </w:r>
      <w:proofErr w:type="spellEnd"/>
      <w:r w:rsidRPr="00252015">
        <w:t xml:space="preserve">), ki so določene različno. Z geometričnim </w:t>
      </w:r>
      <w:proofErr w:type="spellStart"/>
      <w:r w:rsidRPr="00252015">
        <w:t>nivelmanom</w:t>
      </w:r>
      <w:proofErr w:type="spellEnd"/>
      <w:r w:rsidRPr="00252015">
        <w:t xml:space="preserve"> so določene geometrične višinske razlike med </w:t>
      </w:r>
      <w:proofErr w:type="spellStart"/>
      <w:r w:rsidRPr="00252015">
        <w:t>reperji</w:t>
      </w:r>
      <w:proofErr w:type="spellEnd"/>
      <w:r w:rsidRPr="00252015">
        <w:t xml:space="preserve">. </w:t>
      </w:r>
      <w:proofErr w:type="spellStart"/>
      <w:r w:rsidRPr="00252015">
        <w:t>Nivelmansko</w:t>
      </w:r>
      <w:proofErr w:type="spellEnd"/>
      <w:r w:rsidRPr="00252015">
        <w:t xml:space="preserve"> izmero izvajamo v težnostnem polju Zemlje, zato je izmerjena višinska razlika odvisna od poti niveliranja. Praviloma so razlike večje v hribovitih in goratih območjih. Osnova za vse sodobne sisteme višin so </w:t>
      </w:r>
      <w:proofErr w:type="spellStart"/>
      <w:r w:rsidRPr="00252015">
        <w:t>geopotencialne</w:t>
      </w:r>
      <w:proofErr w:type="spellEnd"/>
      <w:r w:rsidRPr="00252015">
        <w:t xml:space="preserve"> višine. Razlike </w:t>
      </w:r>
      <w:proofErr w:type="spellStart"/>
      <w:r w:rsidRPr="00252015">
        <w:t>geopotencialnih</w:t>
      </w:r>
      <w:proofErr w:type="spellEnd"/>
      <w:r w:rsidRPr="00252015">
        <w:t xml:space="preserve"> višin so določene z izmero višinskih razlik z geometričnim </w:t>
      </w:r>
      <w:proofErr w:type="spellStart"/>
      <w:r w:rsidRPr="00252015">
        <w:t>nivelmanom</w:t>
      </w:r>
      <w:proofErr w:type="spellEnd"/>
      <w:r w:rsidRPr="00252015">
        <w:t xml:space="preserve"> in izmerjenimi vrednosti težnega pospeška na </w:t>
      </w:r>
      <w:proofErr w:type="spellStart"/>
      <w:r w:rsidRPr="00252015">
        <w:t>reperjih</w:t>
      </w:r>
      <w:proofErr w:type="spellEnd"/>
      <w:r w:rsidRPr="00252015">
        <w:t xml:space="preserve"> vzdolž </w:t>
      </w:r>
      <w:proofErr w:type="spellStart"/>
      <w:r w:rsidRPr="00252015">
        <w:t>nivelmanskih</w:t>
      </w:r>
      <w:proofErr w:type="spellEnd"/>
      <w:r w:rsidRPr="00252015">
        <w:t xml:space="preserve"> poligonov. V novi slovenski </w:t>
      </w:r>
      <w:proofErr w:type="spellStart"/>
      <w:r w:rsidRPr="00252015">
        <w:t>nivelmanski</w:t>
      </w:r>
      <w:proofErr w:type="spellEnd"/>
      <w:r w:rsidRPr="00252015">
        <w:t xml:space="preserve"> mreži 1. reda je bil težni pospešek izmerjen na 8</w:t>
      </w:r>
      <w:r w:rsidR="000D7D6E">
        <w:t>4</w:t>
      </w:r>
      <w:r w:rsidRPr="00252015">
        <w:t xml:space="preserve">,1% </w:t>
      </w:r>
      <w:proofErr w:type="spellStart"/>
      <w:r w:rsidRPr="00252015">
        <w:t>reperjih</w:t>
      </w:r>
      <w:proofErr w:type="spellEnd"/>
      <w:r w:rsidRPr="00252015">
        <w:t xml:space="preserve"> (</w:t>
      </w:r>
      <w:r w:rsidR="00357075" w:rsidRPr="00DC69E9">
        <w:fldChar w:fldCharType="begin"/>
      </w:r>
      <w:r w:rsidR="00357075" w:rsidRPr="00DC69E9">
        <w:instrText xml:space="preserve"> REF _Ref25056220 \h </w:instrText>
      </w:r>
      <w:r w:rsidR="00DC69E9" w:rsidRPr="00DC69E9">
        <w:instrText xml:space="preserve"> \* MERGEFORMAT </w:instrText>
      </w:r>
      <w:r w:rsidR="00357075" w:rsidRPr="00DC69E9">
        <w:fldChar w:fldCharType="separate"/>
      </w:r>
      <w:r w:rsidR="0069408D" w:rsidRPr="00DC69E9">
        <w:rPr>
          <w:szCs w:val="22"/>
        </w:rPr>
        <w:t xml:space="preserve">Slika </w:t>
      </w:r>
      <w:r w:rsidR="0069408D">
        <w:rPr>
          <w:noProof/>
          <w:szCs w:val="22"/>
        </w:rPr>
        <w:t>3</w:t>
      </w:r>
      <w:r w:rsidR="00357075" w:rsidRPr="00DC69E9">
        <w:fldChar w:fldCharType="end"/>
      </w:r>
      <w:r w:rsidRPr="00DC69E9">
        <w:t>)</w:t>
      </w:r>
      <w:r w:rsidRPr="00252015">
        <w:t xml:space="preserve"> z relativnima gravimetroma </w:t>
      </w:r>
      <w:proofErr w:type="spellStart"/>
      <w:r w:rsidRPr="00252015">
        <w:t>Scintrex</w:t>
      </w:r>
      <w:proofErr w:type="spellEnd"/>
      <w:r w:rsidRPr="00252015">
        <w:t xml:space="preserve"> CG-3M in CG-5M. Meritve so bile izvedene z natančnostjo </w:t>
      </w:r>
      <m:oMath>
        <m:r>
          <m:rPr>
            <m:sty m:val="p"/>
          </m:rPr>
          <w:rPr>
            <w:rFonts w:ascii="Cambria Math" w:hAnsi="Cambria Math"/>
          </w:rPr>
          <m:t>± 50∙</m:t>
        </m:r>
      </m:oMath>
      <w:r w:rsidRPr="00252015">
        <w:t xml:space="preserve"> 10-8 ms-2 (± 50 μGal). Meritve težnega pospeška se nanašajo na osnovno gravimetrično mrežo Slovenije, ki je bila vzpostavljena leta 2006 in določa gravimetrično sestavino ve</w:t>
      </w:r>
      <w:proofErr w:type="spellStart"/>
      <w:r w:rsidRPr="00252015">
        <w:t>rtikalne</w:t>
      </w:r>
      <w:proofErr w:type="spellEnd"/>
      <w:r w:rsidRPr="00252015">
        <w:t xml:space="preserve"> komponente državnega prostorskega koordinatnega sistema. </w:t>
      </w:r>
    </w:p>
    <w:p w:rsidR="000558B2" w:rsidRPr="00567C64" w:rsidRDefault="000558B2" w:rsidP="000558B2">
      <w:pPr>
        <w:spacing w:line="276" w:lineRule="auto"/>
        <w:jc w:val="center"/>
        <w:rPr>
          <w:sz w:val="22"/>
          <w:szCs w:val="22"/>
        </w:rPr>
      </w:pPr>
      <w:r>
        <w:rPr>
          <w:noProof/>
          <w:sz w:val="22"/>
          <w:szCs w:val="22"/>
          <w:lang w:eastAsia="sl-SI"/>
        </w:rPr>
        <w:drawing>
          <wp:inline distT="0" distB="0" distL="0" distR="0" wp14:anchorId="55658AB8" wp14:editId="3387A5FD">
            <wp:extent cx="5040000" cy="3373200"/>
            <wp:effectExtent l="0" t="0" r="8255" b="0"/>
            <wp:docPr id="222" name="Picture 222" descr="Slika 3: Na karti Slovenije so prikazani vsi reperji 1. reda, na katerih je bila izvedena gravimetrična iz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jen_g_1r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3373200"/>
                    </a:xfrm>
                    <a:prstGeom prst="rect">
                      <a:avLst/>
                    </a:prstGeom>
                  </pic:spPr>
                </pic:pic>
              </a:graphicData>
            </a:graphic>
          </wp:inline>
        </w:drawing>
      </w:r>
    </w:p>
    <w:p w:rsidR="000558B2" w:rsidRPr="00DC69E9" w:rsidRDefault="00233E6C" w:rsidP="00233E6C">
      <w:pPr>
        <w:spacing w:before="240" w:after="240" w:line="276" w:lineRule="auto"/>
        <w:jc w:val="center"/>
        <w:rPr>
          <w:rFonts w:ascii="Palatino Linotype" w:hAnsi="Palatino Linotype"/>
          <w:sz w:val="22"/>
          <w:szCs w:val="22"/>
          <w:lang w:eastAsia="en-GB"/>
        </w:rPr>
      </w:pPr>
      <w:bookmarkStart w:id="101" w:name="_Ref25056220"/>
      <w:bookmarkStart w:id="102" w:name="_Toc34901573"/>
      <w:r w:rsidRPr="00DC69E9">
        <w:rPr>
          <w:rFonts w:ascii="Palatino Linotype" w:hAnsi="Palatino Linotype"/>
          <w:sz w:val="22"/>
          <w:szCs w:val="22"/>
        </w:rPr>
        <w:t xml:space="preserve">Slika </w:t>
      </w:r>
      <w:r w:rsidRPr="00DC69E9">
        <w:rPr>
          <w:rFonts w:ascii="Palatino Linotype" w:hAnsi="Palatino Linotype"/>
          <w:sz w:val="22"/>
          <w:szCs w:val="22"/>
        </w:rPr>
        <w:fldChar w:fldCharType="begin"/>
      </w:r>
      <w:r w:rsidRPr="00DC69E9">
        <w:rPr>
          <w:rFonts w:ascii="Palatino Linotype" w:hAnsi="Palatino Linotype"/>
          <w:sz w:val="22"/>
          <w:szCs w:val="22"/>
        </w:rPr>
        <w:instrText xml:space="preserve"> SEQ Slika \* ARABIC </w:instrText>
      </w:r>
      <w:r w:rsidRPr="00DC69E9">
        <w:rPr>
          <w:rFonts w:ascii="Palatino Linotype" w:hAnsi="Palatino Linotype"/>
          <w:sz w:val="22"/>
          <w:szCs w:val="22"/>
        </w:rPr>
        <w:fldChar w:fldCharType="separate"/>
      </w:r>
      <w:r w:rsidR="0069408D">
        <w:rPr>
          <w:rFonts w:ascii="Palatino Linotype" w:hAnsi="Palatino Linotype"/>
          <w:noProof/>
          <w:sz w:val="22"/>
          <w:szCs w:val="22"/>
        </w:rPr>
        <w:t>3</w:t>
      </w:r>
      <w:r w:rsidRPr="00DC69E9">
        <w:rPr>
          <w:rFonts w:ascii="Palatino Linotype" w:hAnsi="Palatino Linotype"/>
          <w:noProof/>
          <w:sz w:val="22"/>
          <w:szCs w:val="22"/>
        </w:rPr>
        <w:fldChar w:fldCharType="end"/>
      </w:r>
      <w:bookmarkEnd w:id="101"/>
      <w:r w:rsidRPr="00DC69E9">
        <w:rPr>
          <w:rFonts w:ascii="Palatino Linotype" w:hAnsi="Palatino Linotype"/>
          <w:sz w:val="22"/>
          <w:szCs w:val="22"/>
        </w:rPr>
        <w:t xml:space="preserve">: </w:t>
      </w:r>
      <w:proofErr w:type="spellStart"/>
      <w:r w:rsidR="000558B2" w:rsidRPr="00DC69E9">
        <w:rPr>
          <w:rFonts w:ascii="Palatino Linotype" w:hAnsi="Palatino Linotype"/>
          <w:sz w:val="22"/>
          <w:szCs w:val="22"/>
          <w:lang w:eastAsia="en-GB"/>
        </w:rPr>
        <w:t>Reperji</w:t>
      </w:r>
      <w:proofErr w:type="spellEnd"/>
      <w:r w:rsidR="000558B2" w:rsidRPr="00DC69E9">
        <w:rPr>
          <w:rFonts w:ascii="Palatino Linotype" w:hAnsi="Palatino Linotype"/>
          <w:sz w:val="22"/>
          <w:szCs w:val="22"/>
          <w:lang w:eastAsia="en-GB"/>
        </w:rPr>
        <w:t xml:space="preserve"> 1. reda, vključeni v gravimetrično izmero.</w:t>
      </w:r>
      <w:bookmarkEnd w:id="102"/>
    </w:p>
    <w:p w:rsidR="000558B2" w:rsidRPr="00252015" w:rsidRDefault="000558B2" w:rsidP="00252015">
      <w:pPr>
        <w:pStyle w:val="Telobesedila"/>
      </w:pPr>
      <w:r w:rsidRPr="00252015">
        <w:lastRenderedPageBreak/>
        <w:t xml:space="preserve">V </w:t>
      </w:r>
      <w:proofErr w:type="spellStart"/>
      <w:r w:rsidRPr="00252015">
        <w:t>nivelmanski</w:t>
      </w:r>
      <w:proofErr w:type="spellEnd"/>
      <w:r w:rsidRPr="00252015">
        <w:t xml:space="preserve"> mreži 1. reda so izravnane razlike </w:t>
      </w:r>
      <w:proofErr w:type="spellStart"/>
      <w:r w:rsidRPr="00252015">
        <w:t>geopotencialnih</w:t>
      </w:r>
      <w:proofErr w:type="spellEnd"/>
      <w:r w:rsidRPr="00252015">
        <w:t xml:space="preserve"> višin (</w:t>
      </w:r>
      <w:proofErr w:type="spellStart"/>
      <w:r w:rsidRPr="00252015">
        <w:t>geopotencialne</w:t>
      </w:r>
      <w:proofErr w:type="spellEnd"/>
      <w:r w:rsidRPr="00252015">
        <w:t xml:space="preserve"> razlike). Normalni </w:t>
      </w:r>
      <w:proofErr w:type="spellStart"/>
      <w:r w:rsidRPr="00252015">
        <w:t>reper</w:t>
      </w:r>
      <w:proofErr w:type="spellEnd"/>
      <w:r w:rsidRPr="00252015">
        <w:t xml:space="preserve"> mreže je avstro-ogrski fundamentalni </w:t>
      </w:r>
      <w:proofErr w:type="spellStart"/>
      <w:r w:rsidRPr="00252015">
        <w:t>reper</w:t>
      </w:r>
      <w:proofErr w:type="spellEnd"/>
      <w:r w:rsidRPr="00252015">
        <w:t xml:space="preserve"> z oznako N1-V-FR-1049 (</w:t>
      </w:r>
      <w:r w:rsidR="00357075" w:rsidRPr="00530E0D">
        <w:fldChar w:fldCharType="begin"/>
      </w:r>
      <w:r w:rsidR="00357075" w:rsidRPr="00530E0D">
        <w:instrText xml:space="preserve"> REF _Ref24973958 \h </w:instrText>
      </w:r>
      <w:r w:rsidR="00530E0D" w:rsidRPr="00530E0D">
        <w:instrText xml:space="preserve"> \* MERGEFORMAT </w:instrText>
      </w:r>
      <w:r w:rsidR="00357075" w:rsidRPr="00530E0D">
        <w:fldChar w:fldCharType="separate"/>
      </w:r>
      <w:r w:rsidR="0069408D" w:rsidRPr="005042ED">
        <w:t xml:space="preserve">Slika </w:t>
      </w:r>
      <w:r w:rsidR="0069408D" w:rsidRPr="0069408D">
        <w:rPr>
          <w:noProof/>
        </w:rPr>
        <w:t>1</w:t>
      </w:r>
      <w:r w:rsidR="00357075" w:rsidRPr="00530E0D">
        <w:fldChar w:fldCharType="end"/>
      </w:r>
      <w:r w:rsidRPr="00530E0D">
        <w:t>)</w:t>
      </w:r>
      <w:r w:rsidRPr="00252015">
        <w:t xml:space="preserve">, ki je bil normalni </w:t>
      </w:r>
      <w:proofErr w:type="spellStart"/>
      <w:r w:rsidRPr="00252015">
        <w:t>reper</w:t>
      </w:r>
      <w:proofErr w:type="spellEnd"/>
      <w:r w:rsidRPr="00252015">
        <w:t xml:space="preserve"> že v Slovenskem višinskem sistemu SVS2000 z višinskim datumom Trst. Izravnane </w:t>
      </w:r>
      <w:proofErr w:type="spellStart"/>
      <w:r w:rsidRPr="00252015">
        <w:t>geopotencialne</w:t>
      </w:r>
      <w:proofErr w:type="spellEnd"/>
      <w:r w:rsidRPr="00252015">
        <w:t xml:space="preserve"> višine </w:t>
      </w:r>
      <w:proofErr w:type="spellStart"/>
      <w:r w:rsidRPr="00252015">
        <w:t>reperjev</w:t>
      </w:r>
      <w:proofErr w:type="spellEnd"/>
      <w:r w:rsidRPr="00252015">
        <w:t xml:space="preserve"> </w:t>
      </w:r>
      <w:proofErr w:type="spellStart"/>
      <w:r w:rsidRPr="00252015">
        <w:t>nivelmanske</w:t>
      </w:r>
      <w:proofErr w:type="spellEnd"/>
      <w:r w:rsidRPr="00252015">
        <w:t xml:space="preserve"> mreže 1. reda so služile za izračun normalnih višin </w:t>
      </w:r>
      <w:proofErr w:type="spellStart"/>
      <w:r w:rsidRPr="00252015">
        <w:t>reperjev</w:t>
      </w:r>
      <w:proofErr w:type="spellEnd"/>
      <w:r w:rsidRPr="00252015">
        <w:t xml:space="preserve">. Referenčni standardni odklon po izravnavi </w:t>
      </w:r>
      <w:proofErr w:type="spellStart"/>
      <w:r w:rsidRPr="00252015">
        <w:t>nivelmanske</w:t>
      </w:r>
      <w:proofErr w:type="spellEnd"/>
      <w:r w:rsidRPr="00252015">
        <w:t xml:space="preserve"> mreže 1. reda in preračunu </w:t>
      </w:r>
      <w:proofErr w:type="spellStart"/>
      <w:r w:rsidRPr="00252015">
        <w:t>geopotencialnih</w:t>
      </w:r>
      <w:proofErr w:type="spellEnd"/>
      <w:r w:rsidRPr="00252015">
        <w:t xml:space="preserve"> višin v normalne višine znaša </w:t>
      </w:r>
      <m:oMath>
        <m:acc>
          <m:accPr>
            <m:ctrlPr>
              <w:rPr>
                <w:rFonts w:ascii="Cambria Math" w:hAnsi="Cambria Math"/>
              </w:rPr>
            </m:ctrlPr>
          </m:accPr>
          <m:e>
            <m:sSub>
              <m:sSubPr>
                <m:ctrlPr>
                  <w:rPr>
                    <w:rFonts w:ascii="Cambria Math" w:hAnsi="Cambria Math"/>
                  </w:rPr>
                </m:ctrlPr>
              </m:sSubPr>
              <m:e>
                <m:r>
                  <w:rPr>
                    <w:rFonts w:ascii="Cambria Math" w:hAnsi="Cambria Math"/>
                  </w:rPr>
                  <m:t>σ</m:t>
                </m:r>
              </m:e>
              <m:sub>
                <m:r>
                  <m:rPr>
                    <m:sty m:val="p"/>
                  </m:rPr>
                  <w:rPr>
                    <w:rFonts w:ascii="Cambria Math" w:hAnsi="Cambria Math"/>
                  </w:rPr>
                  <m:t>0</m:t>
                </m:r>
              </m:sub>
            </m:sSub>
          </m:e>
        </m:acc>
      </m:oMath>
      <w:r w:rsidRPr="00252015">
        <w:t xml:space="preserve"> = 0,50 mm. Standardni odklon normalnih višin reperjev znaša od 0,06 mm do 6,08 mm, srednji standardni odklon normalnih višin reperjev v nivelmanski mreži 1. reda pa 4,24 mm.</w:t>
      </w:r>
    </w:p>
    <w:p w:rsidR="000558B2" w:rsidRPr="00B57F90" w:rsidRDefault="000558B2" w:rsidP="000558B2">
      <w:pPr>
        <w:pStyle w:val="Naslov30"/>
        <w:spacing w:after="240" w:line="276" w:lineRule="auto"/>
        <w:ind w:left="720"/>
      </w:pPr>
      <w:bookmarkStart w:id="103" w:name="_Toc24883450"/>
      <w:bookmarkStart w:id="104" w:name="_Toc24885507"/>
      <w:bookmarkStart w:id="105" w:name="_Toc24885949"/>
      <w:bookmarkStart w:id="106" w:name="_Toc24886764"/>
      <w:bookmarkStart w:id="107" w:name="_Toc34901497"/>
      <w:r w:rsidRPr="004236E4">
        <w:t xml:space="preserve">Izravnava starih </w:t>
      </w:r>
      <w:proofErr w:type="spellStart"/>
      <w:r w:rsidRPr="004236E4">
        <w:t>nivelmanskih</w:t>
      </w:r>
      <w:proofErr w:type="spellEnd"/>
      <w:r w:rsidRPr="004236E4">
        <w:t xml:space="preserve"> poligonov v SVS2010</w:t>
      </w:r>
      <w:bookmarkStart w:id="108" w:name="_Toc24883451"/>
      <w:bookmarkStart w:id="109" w:name="_Toc24885508"/>
      <w:bookmarkStart w:id="110" w:name="_Toc24885950"/>
      <w:bookmarkStart w:id="111" w:name="_Toc24886765"/>
      <w:bookmarkEnd w:id="103"/>
      <w:bookmarkEnd w:id="104"/>
      <w:bookmarkEnd w:id="105"/>
      <w:bookmarkEnd w:id="106"/>
      <w:bookmarkEnd w:id="107"/>
      <w:bookmarkEnd w:id="108"/>
      <w:bookmarkEnd w:id="109"/>
      <w:bookmarkEnd w:id="110"/>
      <w:bookmarkEnd w:id="111"/>
    </w:p>
    <w:p w:rsidR="000558B2" w:rsidRPr="00252015" w:rsidRDefault="000558B2" w:rsidP="00252015">
      <w:pPr>
        <w:pStyle w:val="Telobesedila"/>
      </w:pPr>
      <w:r w:rsidRPr="00252015">
        <w:t xml:space="preserve">Zaradi razlik med višinskim datumom Koper in Trst (glej poglavje 3.2), so bili vsi </w:t>
      </w:r>
      <w:proofErr w:type="spellStart"/>
      <w:r w:rsidRPr="00252015">
        <w:t>nivelmanski</w:t>
      </w:r>
      <w:proofErr w:type="spellEnd"/>
      <w:r w:rsidRPr="00252015">
        <w:t xml:space="preserve"> poligoni ali deli </w:t>
      </w:r>
      <w:proofErr w:type="spellStart"/>
      <w:r w:rsidRPr="00252015">
        <w:t>nivelmanskih</w:t>
      </w:r>
      <w:proofErr w:type="spellEnd"/>
      <w:r w:rsidRPr="00252015">
        <w:t xml:space="preserve"> poligonov, ki niso bili vključeni v novo izmero, izravnani v SVS2010. Izravnava starih </w:t>
      </w:r>
      <w:proofErr w:type="spellStart"/>
      <w:r w:rsidRPr="00252015">
        <w:t>nivelmanskih</w:t>
      </w:r>
      <w:proofErr w:type="spellEnd"/>
      <w:r w:rsidRPr="00252015">
        <w:t xml:space="preserve"> poligonov je bila narejena s podatki iz starih </w:t>
      </w:r>
      <w:proofErr w:type="spellStart"/>
      <w:r w:rsidRPr="00252015">
        <w:t>nivelmanskih</w:t>
      </w:r>
      <w:proofErr w:type="spellEnd"/>
      <w:r w:rsidRPr="00252015">
        <w:t xml:space="preserve"> izmer, ki so bili uporabljeni že pri izravnavi </w:t>
      </w:r>
      <w:proofErr w:type="spellStart"/>
      <w:r w:rsidRPr="00252015">
        <w:t>nivelmanskih</w:t>
      </w:r>
      <w:proofErr w:type="spellEnd"/>
      <w:r w:rsidRPr="00252015">
        <w:t xml:space="preserve"> mrež Slovenije v SVS2000. Tako so višine vseh </w:t>
      </w:r>
      <w:proofErr w:type="spellStart"/>
      <w:r w:rsidRPr="00252015">
        <w:t>reperjev</w:t>
      </w:r>
      <w:proofErr w:type="spellEnd"/>
      <w:r w:rsidRPr="00252015">
        <w:t xml:space="preserve"> na ozemlju Slovenije, ki so vodene v centralni evidenci geodetskih točk na GURS, določene v SVS2010 oziroma novem višinskem datumu Koper. </w:t>
      </w:r>
    </w:p>
    <w:p w:rsidR="000558B2" w:rsidRPr="00252015" w:rsidRDefault="000558B2" w:rsidP="005F0B21">
      <w:pPr>
        <w:pStyle w:val="Telobesedila"/>
        <w:spacing w:after="240"/>
      </w:pPr>
      <w:r w:rsidRPr="00252015">
        <w:t xml:space="preserve">Pri izravnavi so bili stari </w:t>
      </w:r>
      <w:proofErr w:type="spellStart"/>
      <w:r w:rsidRPr="00252015">
        <w:t>nivelmanski</w:t>
      </w:r>
      <w:proofErr w:type="spellEnd"/>
      <w:r w:rsidRPr="00252015">
        <w:t xml:space="preserve"> poligoni razvrščeni v ustrezne rede glede na odstopanje med merjenimi višinskimi razlikami v poligonu in dano višinsko razliko ter dovoljenim odstopanjem, ki je bilo predpisano v Pravilniku o tehničnih normativih za mreže temeljnih geodetskih točk, ki ga je izdala Republiška geodetska uprava leta 1981 in je veljal v času izmere starih </w:t>
      </w:r>
      <w:proofErr w:type="spellStart"/>
      <w:r w:rsidRPr="00252015">
        <w:t>nivelmanskih</w:t>
      </w:r>
      <w:proofErr w:type="spellEnd"/>
      <w:r w:rsidRPr="00252015">
        <w:t xml:space="preserve"> poligonov. </w:t>
      </w:r>
      <w:proofErr w:type="spellStart"/>
      <w:r w:rsidRPr="00252015">
        <w:t>Nivelmanski</w:t>
      </w:r>
      <w:proofErr w:type="spellEnd"/>
      <w:r w:rsidRPr="00252015">
        <w:t xml:space="preserve"> poligoni z razliko med merjeno in dano višinsko razliko, manjšo od dovoljenega odstopanja za red </w:t>
      </w:r>
      <w:proofErr w:type="spellStart"/>
      <w:r w:rsidRPr="00252015">
        <w:t>nivelmanskega</w:t>
      </w:r>
      <w:proofErr w:type="spellEnd"/>
      <w:r w:rsidRPr="00252015">
        <w:t xml:space="preserve"> poligona, v katerega je bil razvrščen, so ohranili red, v katerega so bili razvrščen ter tudi svojo številko. </w:t>
      </w:r>
      <w:proofErr w:type="spellStart"/>
      <w:r w:rsidRPr="00252015">
        <w:t>Nivelmanski</w:t>
      </w:r>
      <w:proofErr w:type="spellEnd"/>
      <w:r w:rsidRPr="00252015">
        <w:t xml:space="preserve"> poligoni z razliko, večjo od dovoljenega odstopanja, so bili razvrščeni v ustrezni nižji red in novo oštevilčeni (</w:t>
      </w:r>
      <w:r w:rsidR="0049706C" w:rsidRPr="0049706C">
        <w:fldChar w:fldCharType="begin"/>
      </w:r>
      <w:r w:rsidR="0049706C" w:rsidRPr="0049706C">
        <w:instrText xml:space="preserve"> REF _Ref25056620 \h  \* MERGEFORMAT </w:instrText>
      </w:r>
      <w:r w:rsidR="0049706C" w:rsidRPr="0049706C">
        <w:fldChar w:fldCharType="separate"/>
      </w:r>
      <w:r w:rsidR="0069408D" w:rsidRPr="0049706C">
        <w:t xml:space="preserve">Preglednica </w:t>
      </w:r>
      <w:r w:rsidR="0069408D" w:rsidRPr="0069408D">
        <w:rPr>
          <w:noProof/>
        </w:rPr>
        <w:t>1</w:t>
      </w:r>
      <w:r w:rsidR="0049706C" w:rsidRPr="0049706C">
        <w:fldChar w:fldCharType="end"/>
      </w:r>
      <w:r w:rsidRPr="0049706C">
        <w:t>)</w:t>
      </w:r>
      <w:r w:rsidRPr="00252015">
        <w:t xml:space="preserve">. V določenih primerih so bila odstopanja med merjenimi višinskimi razlikami in danimi višinskimi razlikami večja od dovoljenega odstopanja za </w:t>
      </w:r>
      <w:proofErr w:type="spellStart"/>
      <w:r w:rsidRPr="00252015">
        <w:t>nivelmanske</w:t>
      </w:r>
      <w:proofErr w:type="spellEnd"/>
      <w:r w:rsidRPr="00252015">
        <w:t xml:space="preserve"> poligone 4. reda ali mestno </w:t>
      </w:r>
      <w:proofErr w:type="spellStart"/>
      <w:r w:rsidRPr="00252015">
        <w:t>nivelmansko</w:t>
      </w:r>
      <w:proofErr w:type="spellEnd"/>
      <w:r w:rsidRPr="00252015">
        <w:t xml:space="preserve"> mrežo. V teh primerih je šlo za približne vrednosti višin, zato so bili v centralno evidenco geodetskih točk vključeni le </w:t>
      </w:r>
      <w:proofErr w:type="spellStart"/>
      <w:r w:rsidRPr="00252015">
        <w:t>reperji</w:t>
      </w:r>
      <w:proofErr w:type="spellEnd"/>
      <w:r w:rsidRPr="00252015">
        <w:t xml:space="preserve"> mestnih </w:t>
      </w:r>
      <w:proofErr w:type="spellStart"/>
      <w:r w:rsidRPr="00252015">
        <w:t>nivelmanskih</w:t>
      </w:r>
      <w:proofErr w:type="spellEnd"/>
      <w:r w:rsidRPr="00252015">
        <w:t xml:space="preserve"> mrež.</w:t>
      </w:r>
    </w:p>
    <w:p w:rsidR="00A40CF1" w:rsidRPr="0049706C" w:rsidRDefault="00A40CF1" w:rsidP="00C00A2C">
      <w:pPr>
        <w:pStyle w:val="OpisSlike"/>
        <w:jc w:val="left"/>
        <w:rPr>
          <w:rFonts w:ascii="Palatino Linotype" w:hAnsi="Palatino Linotype"/>
          <w:i w:val="0"/>
        </w:rPr>
      </w:pPr>
      <w:bookmarkStart w:id="112" w:name="_Ref25056620"/>
      <w:bookmarkStart w:id="113" w:name="_Toc34901558"/>
      <w:r w:rsidRPr="0049706C">
        <w:rPr>
          <w:rFonts w:ascii="Palatino Linotype" w:hAnsi="Palatino Linotype"/>
          <w:i w:val="0"/>
        </w:rPr>
        <w:t xml:space="preserve">Preglednica </w:t>
      </w:r>
      <w:r w:rsidRPr="0049706C">
        <w:rPr>
          <w:rFonts w:ascii="Palatino Linotype" w:hAnsi="Palatino Linotype"/>
          <w:i w:val="0"/>
        </w:rPr>
        <w:fldChar w:fldCharType="begin"/>
      </w:r>
      <w:r w:rsidRPr="0049706C">
        <w:rPr>
          <w:rFonts w:ascii="Palatino Linotype" w:hAnsi="Palatino Linotype"/>
          <w:i w:val="0"/>
        </w:rPr>
        <w:instrText xml:space="preserve"> SEQ Preglednica \* ARABIC </w:instrText>
      </w:r>
      <w:r w:rsidRPr="0049706C">
        <w:rPr>
          <w:rFonts w:ascii="Palatino Linotype" w:hAnsi="Palatino Linotype"/>
          <w:i w:val="0"/>
        </w:rPr>
        <w:fldChar w:fldCharType="separate"/>
      </w:r>
      <w:r w:rsidR="0069408D">
        <w:rPr>
          <w:rFonts w:ascii="Palatino Linotype" w:hAnsi="Palatino Linotype"/>
          <w:i w:val="0"/>
          <w:noProof/>
        </w:rPr>
        <w:t>1</w:t>
      </w:r>
      <w:r w:rsidRPr="0049706C">
        <w:rPr>
          <w:rFonts w:ascii="Palatino Linotype" w:hAnsi="Palatino Linotype"/>
          <w:i w:val="0"/>
          <w:noProof/>
        </w:rPr>
        <w:fldChar w:fldCharType="end"/>
      </w:r>
      <w:bookmarkEnd w:id="112"/>
      <w:r w:rsidRPr="0049706C">
        <w:rPr>
          <w:rFonts w:ascii="Palatino Linotype" w:hAnsi="Palatino Linotype"/>
          <w:i w:val="0"/>
        </w:rPr>
        <w:t xml:space="preserve">: </w:t>
      </w:r>
      <w:r w:rsidRPr="0049706C">
        <w:rPr>
          <w:rFonts w:ascii="Palatino Linotype" w:hAnsi="Palatino Linotype"/>
          <w:i w:val="0"/>
          <w:szCs w:val="22"/>
        </w:rPr>
        <w:t xml:space="preserve">Analiza izravnav </w:t>
      </w:r>
      <w:proofErr w:type="spellStart"/>
      <w:r w:rsidRPr="0049706C">
        <w:rPr>
          <w:rFonts w:ascii="Palatino Linotype" w:hAnsi="Palatino Linotype"/>
          <w:i w:val="0"/>
          <w:szCs w:val="22"/>
        </w:rPr>
        <w:t>nivelmanskih</w:t>
      </w:r>
      <w:proofErr w:type="spellEnd"/>
      <w:r w:rsidRPr="0049706C">
        <w:rPr>
          <w:rFonts w:ascii="Palatino Linotype" w:hAnsi="Palatino Linotype"/>
          <w:i w:val="0"/>
          <w:szCs w:val="22"/>
        </w:rPr>
        <w:t xml:space="preserve"> poligonov nižjih redov</w:t>
      </w:r>
      <w:r w:rsidRPr="0049706C">
        <w:rPr>
          <w:rFonts w:ascii="Palatino Linotype" w:hAnsi="Palatino Linotype"/>
          <w:i w:val="0"/>
        </w:rPr>
        <w:t>.</w:t>
      </w:r>
      <w:bookmarkEnd w:id="113"/>
    </w:p>
    <w:tbl>
      <w:tblPr>
        <w:tblW w:w="11650" w:type="dxa"/>
        <w:jc w:val="center"/>
        <w:tblLook w:val="04A0" w:firstRow="1" w:lastRow="0" w:firstColumn="1" w:lastColumn="0" w:noHBand="0" w:noVBand="1"/>
        <w:tblCaption w:val="Analiza izravnav nivelmanskih poligonov nižjih redov"/>
        <w:tblDescription w:val="Izravnave po številu in odstotkih"/>
      </w:tblPr>
      <w:tblGrid>
        <w:gridCol w:w="1554"/>
        <w:gridCol w:w="513"/>
        <w:gridCol w:w="702"/>
        <w:gridCol w:w="513"/>
        <w:gridCol w:w="601"/>
        <w:gridCol w:w="513"/>
        <w:gridCol w:w="646"/>
        <w:gridCol w:w="546"/>
        <w:gridCol w:w="669"/>
        <w:gridCol w:w="864"/>
        <w:gridCol w:w="864"/>
        <w:gridCol w:w="1294"/>
        <w:gridCol w:w="1294"/>
        <w:gridCol w:w="1077"/>
      </w:tblGrid>
      <w:tr w:rsidR="00FC4489" w:rsidRPr="00567C64" w:rsidTr="00C47527">
        <w:trPr>
          <w:trHeight w:val="324"/>
          <w:jc w:val="center"/>
        </w:trPr>
        <w:tc>
          <w:tcPr>
            <w:tcW w:w="155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FC4489" w:rsidRPr="00BC0C9F" w:rsidRDefault="00FC4489" w:rsidP="00C47527">
            <w:pPr>
              <w:pStyle w:val="Telobesedila"/>
              <w:jc w:val="center"/>
              <w:rPr>
                <w:sz w:val="20"/>
                <w:szCs w:val="20"/>
                <w:lang w:eastAsia="en-GB"/>
              </w:rPr>
            </w:pPr>
            <w:r w:rsidRPr="00BC0C9F">
              <w:rPr>
                <w:sz w:val="20"/>
                <w:szCs w:val="20"/>
                <w:lang w:eastAsia="en-GB"/>
              </w:rPr>
              <w:t xml:space="preserve">Red </w:t>
            </w:r>
            <w:proofErr w:type="spellStart"/>
            <w:r w:rsidRPr="00BC0C9F">
              <w:rPr>
                <w:sz w:val="20"/>
                <w:szCs w:val="20"/>
                <w:lang w:eastAsia="en-GB"/>
              </w:rPr>
              <w:t>nivelmanskega</w:t>
            </w:r>
            <w:proofErr w:type="spellEnd"/>
          </w:p>
          <w:p w:rsidR="00FC4489" w:rsidRPr="00BC0C9F" w:rsidRDefault="00FC4489" w:rsidP="00C47527">
            <w:pPr>
              <w:pStyle w:val="Telobesedila"/>
              <w:jc w:val="center"/>
              <w:rPr>
                <w:sz w:val="20"/>
                <w:szCs w:val="20"/>
                <w:lang w:val="en-GB" w:eastAsia="en-GB"/>
              </w:rPr>
            </w:pPr>
            <w:r w:rsidRPr="00BC0C9F">
              <w:rPr>
                <w:sz w:val="20"/>
                <w:szCs w:val="20"/>
                <w:lang w:eastAsia="en-GB"/>
              </w:rPr>
              <w:t>poligona</w:t>
            </w:r>
          </w:p>
        </w:tc>
        <w:tc>
          <w:tcPr>
            <w:tcW w:w="513"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rsidR="00FC4489" w:rsidRDefault="00FC4489" w:rsidP="00C47527">
            <w:pPr>
              <w:pStyle w:val="Telobesedila"/>
              <w:jc w:val="center"/>
              <w:rPr>
                <w:sz w:val="20"/>
                <w:szCs w:val="20"/>
                <w:lang w:eastAsia="en-GB"/>
              </w:rPr>
            </w:pPr>
            <w:r w:rsidRPr="00BC0C9F">
              <w:rPr>
                <w:sz w:val="20"/>
                <w:szCs w:val="20"/>
                <w:lang w:eastAsia="en-GB"/>
              </w:rPr>
              <w:t>1. red</w:t>
            </w:r>
          </w:p>
          <w:p w:rsidR="00FC4489" w:rsidRPr="00BC0C9F" w:rsidRDefault="00FC4489" w:rsidP="00C47527">
            <w:pPr>
              <w:pStyle w:val="Telobesedila"/>
              <w:jc w:val="center"/>
              <w:rPr>
                <w:sz w:val="20"/>
                <w:szCs w:val="20"/>
                <w:lang w:val="en-GB" w:eastAsia="en-GB"/>
              </w:rPr>
            </w:pPr>
            <w:r w:rsidRPr="00BC0C9F">
              <w:rPr>
                <w:sz w:val="20"/>
                <w:szCs w:val="20"/>
                <w:lang w:eastAsia="en-GB"/>
              </w:rPr>
              <w:t>Št.</w:t>
            </w:r>
          </w:p>
        </w:tc>
        <w:tc>
          <w:tcPr>
            <w:tcW w:w="702" w:type="dxa"/>
            <w:tcBorders>
              <w:top w:val="double" w:sz="4" w:space="0" w:color="auto"/>
              <w:left w:val="nil"/>
              <w:bottom w:val="double" w:sz="4" w:space="0" w:color="auto"/>
              <w:right w:val="single" w:sz="4" w:space="0" w:color="auto"/>
            </w:tcBorders>
            <w:shd w:val="clear" w:color="auto" w:fill="auto"/>
            <w:noWrap/>
            <w:vAlign w:val="center"/>
            <w:hideMark/>
          </w:tcPr>
          <w:p w:rsidR="00FC4489" w:rsidRPr="00A00C4D" w:rsidRDefault="00FC4489" w:rsidP="00C47527">
            <w:pPr>
              <w:pStyle w:val="Telobesedila"/>
              <w:jc w:val="center"/>
              <w:rPr>
                <w:sz w:val="20"/>
                <w:szCs w:val="20"/>
                <w:lang w:eastAsia="en-GB"/>
              </w:rPr>
            </w:pPr>
            <w:r w:rsidRPr="00BC0C9F">
              <w:rPr>
                <w:sz w:val="20"/>
                <w:szCs w:val="20"/>
                <w:lang w:eastAsia="en-GB"/>
              </w:rPr>
              <w:t xml:space="preserve">1. red </w:t>
            </w:r>
            <w:r>
              <w:rPr>
                <w:sz w:val="20"/>
                <w:szCs w:val="20"/>
                <w:lang w:eastAsia="en-GB"/>
              </w:rPr>
              <w:br/>
            </w:r>
            <w:r w:rsidRPr="00BC0C9F">
              <w:rPr>
                <w:sz w:val="20"/>
                <w:szCs w:val="20"/>
                <w:lang w:eastAsia="en-GB"/>
              </w:rPr>
              <w:t>%</w:t>
            </w:r>
          </w:p>
        </w:tc>
        <w:tc>
          <w:tcPr>
            <w:tcW w:w="513" w:type="dxa"/>
            <w:tcBorders>
              <w:top w:val="double" w:sz="4" w:space="0" w:color="auto"/>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Pr>
                <w:sz w:val="20"/>
                <w:szCs w:val="20"/>
                <w:lang w:eastAsia="en-GB"/>
              </w:rPr>
              <w:t>2</w:t>
            </w:r>
            <w:r w:rsidRPr="00BC0C9F">
              <w:rPr>
                <w:sz w:val="20"/>
                <w:szCs w:val="20"/>
                <w:lang w:eastAsia="en-GB"/>
              </w:rPr>
              <w:t xml:space="preserve">. red </w:t>
            </w:r>
            <w:r>
              <w:rPr>
                <w:sz w:val="20"/>
                <w:szCs w:val="20"/>
                <w:lang w:eastAsia="en-GB"/>
              </w:rPr>
              <w:br/>
            </w:r>
            <w:r w:rsidRPr="00BC0C9F">
              <w:rPr>
                <w:sz w:val="20"/>
                <w:szCs w:val="20"/>
                <w:lang w:eastAsia="en-GB"/>
              </w:rPr>
              <w:t>Št.</w:t>
            </w:r>
          </w:p>
        </w:tc>
        <w:tc>
          <w:tcPr>
            <w:tcW w:w="601" w:type="dxa"/>
            <w:tcBorders>
              <w:top w:val="double" w:sz="4" w:space="0" w:color="auto"/>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 xml:space="preserve">2. red </w:t>
            </w:r>
            <w:r>
              <w:rPr>
                <w:sz w:val="20"/>
                <w:szCs w:val="20"/>
                <w:lang w:eastAsia="en-GB"/>
              </w:rPr>
              <w:br/>
            </w:r>
            <w:r w:rsidRPr="00BC0C9F">
              <w:rPr>
                <w:sz w:val="20"/>
                <w:szCs w:val="20"/>
                <w:lang w:eastAsia="en-GB"/>
              </w:rPr>
              <w:t>%</w:t>
            </w:r>
          </w:p>
        </w:tc>
        <w:tc>
          <w:tcPr>
            <w:tcW w:w="513" w:type="dxa"/>
            <w:tcBorders>
              <w:top w:val="double" w:sz="4" w:space="0" w:color="auto"/>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 xml:space="preserve">3. red </w:t>
            </w:r>
            <w:r>
              <w:rPr>
                <w:sz w:val="20"/>
                <w:szCs w:val="20"/>
                <w:lang w:eastAsia="en-GB"/>
              </w:rPr>
              <w:br/>
            </w:r>
            <w:r w:rsidRPr="00BC0C9F">
              <w:rPr>
                <w:sz w:val="20"/>
                <w:szCs w:val="20"/>
                <w:lang w:eastAsia="en-GB"/>
              </w:rPr>
              <w:t>Št.</w:t>
            </w:r>
          </w:p>
        </w:tc>
        <w:tc>
          <w:tcPr>
            <w:tcW w:w="646" w:type="dxa"/>
            <w:tcBorders>
              <w:top w:val="double" w:sz="4" w:space="0" w:color="auto"/>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 xml:space="preserve">3. red </w:t>
            </w:r>
            <w:r>
              <w:rPr>
                <w:sz w:val="20"/>
                <w:szCs w:val="20"/>
                <w:lang w:eastAsia="en-GB"/>
              </w:rPr>
              <w:br/>
            </w:r>
            <w:r w:rsidRPr="00BC0C9F">
              <w:rPr>
                <w:sz w:val="20"/>
                <w:szCs w:val="20"/>
                <w:lang w:eastAsia="en-GB"/>
              </w:rPr>
              <w:t>%</w:t>
            </w:r>
          </w:p>
        </w:tc>
        <w:tc>
          <w:tcPr>
            <w:tcW w:w="546" w:type="dxa"/>
            <w:tcBorders>
              <w:top w:val="double" w:sz="4" w:space="0" w:color="auto"/>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 xml:space="preserve">4. red </w:t>
            </w:r>
            <w:r>
              <w:rPr>
                <w:sz w:val="20"/>
                <w:szCs w:val="20"/>
                <w:lang w:eastAsia="en-GB"/>
              </w:rPr>
              <w:br/>
            </w:r>
            <w:r w:rsidRPr="00BC0C9F">
              <w:rPr>
                <w:sz w:val="20"/>
                <w:szCs w:val="20"/>
                <w:lang w:eastAsia="en-GB"/>
              </w:rPr>
              <w:t>Št.</w:t>
            </w:r>
          </w:p>
        </w:tc>
        <w:tc>
          <w:tcPr>
            <w:tcW w:w="669" w:type="dxa"/>
            <w:tcBorders>
              <w:top w:val="double" w:sz="4" w:space="0" w:color="auto"/>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 xml:space="preserve">4. red </w:t>
            </w:r>
            <w:r>
              <w:rPr>
                <w:sz w:val="20"/>
                <w:szCs w:val="20"/>
                <w:lang w:eastAsia="en-GB"/>
              </w:rPr>
              <w:br/>
            </w:r>
            <w:r w:rsidRPr="00BC0C9F">
              <w:rPr>
                <w:sz w:val="20"/>
                <w:szCs w:val="20"/>
                <w:lang w:eastAsia="en-GB"/>
              </w:rPr>
              <w:t>%</w:t>
            </w:r>
          </w:p>
        </w:tc>
        <w:tc>
          <w:tcPr>
            <w:tcW w:w="864" w:type="dxa"/>
            <w:tcBorders>
              <w:top w:val="double" w:sz="4" w:space="0" w:color="auto"/>
              <w:left w:val="nil"/>
              <w:bottom w:val="double" w:sz="4" w:space="0" w:color="auto"/>
              <w:right w:val="single" w:sz="4" w:space="0" w:color="auto"/>
            </w:tcBorders>
            <w:shd w:val="clear" w:color="auto" w:fill="auto"/>
            <w:noWrap/>
            <w:vAlign w:val="center"/>
            <w:hideMark/>
          </w:tcPr>
          <w:p w:rsidR="00FC4489" w:rsidRDefault="00FC4489" w:rsidP="00C47527">
            <w:pPr>
              <w:pStyle w:val="Telobesedila"/>
              <w:jc w:val="center"/>
              <w:rPr>
                <w:sz w:val="20"/>
                <w:szCs w:val="20"/>
                <w:lang w:eastAsia="en-GB"/>
              </w:rPr>
            </w:pPr>
            <w:r w:rsidRPr="00BC0C9F">
              <w:rPr>
                <w:sz w:val="20"/>
                <w:szCs w:val="20"/>
                <w:lang w:eastAsia="en-GB"/>
              </w:rPr>
              <w:t xml:space="preserve">Mestne </w:t>
            </w:r>
            <w:proofErr w:type="spellStart"/>
            <w:r>
              <w:rPr>
                <w:sz w:val="20"/>
                <w:szCs w:val="20"/>
                <w:lang w:eastAsia="en-GB"/>
              </w:rPr>
              <w:t>nivel</w:t>
            </w:r>
            <w:proofErr w:type="spellEnd"/>
            <w:r>
              <w:rPr>
                <w:sz w:val="20"/>
                <w:szCs w:val="20"/>
                <w:lang w:eastAsia="en-GB"/>
              </w:rPr>
              <w:t>.</w:t>
            </w:r>
          </w:p>
          <w:p w:rsidR="00FC4489" w:rsidRPr="00BC0C9F" w:rsidRDefault="00FC4489" w:rsidP="00C47527">
            <w:pPr>
              <w:pStyle w:val="Telobesedila"/>
              <w:jc w:val="center"/>
              <w:rPr>
                <w:sz w:val="20"/>
                <w:szCs w:val="20"/>
                <w:lang w:val="en-GB" w:eastAsia="en-GB"/>
              </w:rPr>
            </w:pPr>
            <w:r w:rsidRPr="00BC0C9F">
              <w:rPr>
                <w:sz w:val="20"/>
                <w:szCs w:val="20"/>
                <w:lang w:eastAsia="en-GB"/>
              </w:rPr>
              <w:t xml:space="preserve">mreže </w:t>
            </w:r>
            <w:r>
              <w:rPr>
                <w:sz w:val="20"/>
                <w:szCs w:val="20"/>
                <w:lang w:eastAsia="en-GB"/>
              </w:rPr>
              <w:br/>
            </w:r>
            <w:r w:rsidRPr="00BC0C9F">
              <w:rPr>
                <w:sz w:val="20"/>
                <w:szCs w:val="20"/>
                <w:lang w:eastAsia="en-GB"/>
              </w:rPr>
              <w:t>Št.</w:t>
            </w:r>
          </w:p>
        </w:tc>
        <w:tc>
          <w:tcPr>
            <w:tcW w:w="864" w:type="dxa"/>
            <w:tcBorders>
              <w:top w:val="double" w:sz="4" w:space="0" w:color="auto"/>
              <w:left w:val="nil"/>
              <w:bottom w:val="double" w:sz="4" w:space="0" w:color="auto"/>
              <w:right w:val="single" w:sz="4" w:space="0" w:color="auto"/>
            </w:tcBorders>
            <w:shd w:val="clear" w:color="auto" w:fill="auto"/>
            <w:noWrap/>
            <w:vAlign w:val="center"/>
            <w:hideMark/>
          </w:tcPr>
          <w:p w:rsidR="00FC4489" w:rsidRDefault="00FC4489" w:rsidP="00C47527">
            <w:pPr>
              <w:pStyle w:val="Telobesedila"/>
              <w:jc w:val="center"/>
              <w:rPr>
                <w:sz w:val="20"/>
                <w:szCs w:val="20"/>
                <w:lang w:eastAsia="en-GB"/>
              </w:rPr>
            </w:pPr>
            <w:r w:rsidRPr="00BC0C9F">
              <w:rPr>
                <w:sz w:val="20"/>
                <w:szCs w:val="20"/>
                <w:lang w:eastAsia="en-GB"/>
              </w:rPr>
              <w:t xml:space="preserve">Mestne </w:t>
            </w:r>
            <w:proofErr w:type="spellStart"/>
            <w:r>
              <w:rPr>
                <w:sz w:val="20"/>
                <w:szCs w:val="20"/>
                <w:lang w:eastAsia="en-GB"/>
              </w:rPr>
              <w:t>nivel</w:t>
            </w:r>
            <w:proofErr w:type="spellEnd"/>
            <w:r>
              <w:rPr>
                <w:sz w:val="20"/>
                <w:szCs w:val="20"/>
                <w:lang w:eastAsia="en-GB"/>
              </w:rPr>
              <w:t>.</w:t>
            </w:r>
          </w:p>
          <w:p w:rsidR="00FC4489" w:rsidRPr="00BC0C9F" w:rsidRDefault="00FC4489" w:rsidP="00C47527">
            <w:pPr>
              <w:pStyle w:val="Telobesedila"/>
              <w:jc w:val="center"/>
              <w:rPr>
                <w:sz w:val="20"/>
                <w:szCs w:val="20"/>
                <w:lang w:val="en-GB" w:eastAsia="en-GB"/>
              </w:rPr>
            </w:pPr>
            <w:r w:rsidRPr="00BC0C9F">
              <w:rPr>
                <w:sz w:val="20"/>
                <w:szCs w:val="20"/>
                <w:lang w:eastAsia="en-GB"/>
              </w:rPr>
              <w:t xml:space="preserve">mreže </w:t>
            </w:r>
            <w:r>
              <w:rPr>
                <w:sz w:val="20"/>
                <w:szCs w:val="20"/>
                <w:lang w:eastAsia="en-GB"/>
              </w:rPr>
              <w:br/>
            </w:r>
            <w:r w:rsidRPr="00BC0C9F">
              <w:rPr>
                <w:sz w:val="20"/>
                <w:szCs w:val="20"/>
                <w:lang w:eastAsia="en-GB"/>
              </w:rPr>
              <w:t>%</w:t>
            </w:r>
          </w:p>
        </w:tc>
        <w:tc>
          <w:tcPr>
            <w:tcW w:w="1294" w:type="dxa"/>
            <w:tcBorders>
              <w:top w:val="double" w:sz="4" w:space="0" w:color="auto"/>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 xml:space="preserve">Odstopanje večje od dovoljenega </w:t>
            </w:r>
            <w:r>
              <w:rPr>
                <w:sz w:val="20"/>
                <w:szCs w:val="20"/>
                <w:lang w:eastAsia="en-GB"/>
              </w:rPr>
              <w:br/>
            </w:r>
            <w:r w:rsidRPr="00BC0C9F">
              <w:rPr>
                <w:sz w:val="20"/>
                <w:szCs w:val="20"/>
                <w:lang w:eastAsia="en-GB"/>
              </w:rPr>
              <w:t>Št.</w:t>
            </w:r>
          </w:p>
        </w:tc>
        <w:tc>
          <w:tcPr>
            <w:tcW w:w="1294" w:type="dxa"/>
            <w:tcBorders>
              <w:top w:val="double" w:sz="4" w:space="0" w:color="auto"/>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 xml:space="preserve">Odstopanje večje od dovoljenega </w:t>
            </w:r>
            <w:r>
              <w:rPr>
                <w:sz w:val="20"/>
                <w:szCs w:val="20"/>
                <w:lang w:eastAsia="en-GB"/>
              </w:rPr>
              <w:br/>
            </w:r>
            <w:r w:rsidRPr="00BC0C9F">
              <w:rPr>
                <w:sz w:val="20"/>
                <w:szCs w:val="20"/>
                <w:lang w:eastAsia="en-GB"/>
              </w:rPr>
              <w:t>%</w:t>
            </w:r>
          </w:p>
        </w:tc>
        <w:tc>
          <w:tcPr>
            <w:tcW w:w="1077" w:type="dxa"/>
            <w:tcBorders>
              <w:top w:val="double" w:sz="4" w:space="0" w:color="auto"/>
              <w:left w:val="nil"/>
              <w:bottom w:val="doub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 xml:space="preserve">Skupaj </w:t>
            </w:r>
            <w:r>
              <w:rPr>
                <w:sz w:val="20"/>
                <w:szCs w:val="20"/>
                <w:lang w:eastAsia="en-GB"/>
              </w:rPr>
              <w:br/>
            </w:r>
            <w:r w:rsidRPr="00BC0C9F">
              <w:rPr>
                <w:sz w:val="20"/>
                <w:szCs w:val="20"/>
                <w:lang w:eastAsia="en-GB"/>
              </w:rPr>
              <w:t>Št.</w:t>
            </w:r>
          </w:p>
        </w:tc>
      </w:tr>
      <w:tr w:rsidR="00FC4489" w:rsidRPr="00567C64" w:rsidTr="00C47527">
        <w:trPr>
          <w:trHeight w:val="324"/>
          <w:jc w:val="center"/>
        </w:trPr>
        <w:tc>
          <w:tcPr>
            <w:tcW w:w="1554"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Del NVN</w:t>
            </w:r>
          </w:p>
        </w:tc>
        <w:tc>
          <w:tcPr>
            <w:tcW w:w="513"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25</w:t>
            </w:r>
          </w:p>
        </w:tc>
        <w:tc>
          <w:tcPr>
            <w:tcW w:w="702"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35,2</w:t>
            </w:r>
          </w:p>
        </w:tc>
        <w:tc>
          <w:tcPr>
            <w:tcW w:w="513"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6</w:t>
            </w:r>
          </w:p>
        </w:tc>
        <w:tc>
          <w:tcPr>
            <w:tcW w:w="601"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8,5</w:t>
            </w:r>
          </w:p>
        </w:tc>
        <w:tc>
          <w:tcPr>
            <w:tcW w:w="513"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31</w:t>
            </w:r>
          </w:p>
        </w:tc>
        <w:tc>
          <w:tcPr>
            <w:tcW w:w="646"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43,7</w:t>
            </w:r>
          </w:p>
        </w:tc>
        <w:tc>
          <w:tcPr>
            <w:tcW w:w="546"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9</w:t>
            </w:r>
          </w:p>
        </w:tc>
        <w:tc>
          <w:tcPr>
            <w:tcW w:w="669"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12,7</w:t>
            </w:r>
          </w:p>
        </w:tc>
        <w:tc>
          <w:tcPr>
            <w:tcW w:w="864"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864"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1294"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1294" w:type="dxa"/>
            <w:tcBorders>
              <w:top w:val="double" w:sz="4" w:space="0" w:color="auto"/>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1077" w:type="dxa"/>
            <w:tcBorders>
              <w:top w:val="double" w:sz="4" w:space="0" w:color="auto"/>
              <w:left w:val="nil"/>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71</w:t>
            </w:r>
          </w:p>
        </w:tc>
      </w:tr>
      <w:tr w:rsidR="00FC4489" w:rsidRPr="00567C64" w:rsidTr="00C47527">
        <w:trPr>
          <w:trHeight w:val="324"/>
          <w:jc w:val="center"/>
        </w:trPr>
        <w:tc>
          <w:tcPr>
            <w:tcW w:w="1554"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1. red</w:t>
            </w:r>
          </w:p>
        </w:tc>
        <w:tc>
          <w:tcPr>
            <w:tcW w:w="513" w:type="dxa"/>
            <w:tcBorders>
              <w:top w:val="nil"/>
              <w:left w:val="double" w:sz="4" w:space="0" w:color="auto"/>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34</w:t>
            </w:r>
          </w:p>
        </w:tc>
        <w:tc>
          <w:tcPr>
            <w:tcW w:w="702"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24,8</w:t>
            </w:r>
          </w:p>
        </w:tc>
        <w:tc>
          <w:tcPr>
            <w:tcW w:w="513"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14</w:t>
            </w:r>
          </w:p>
        </w:tc>
        <w:tc>
          <w:tcPr>
            <w:tcW w:w="601"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10,2</w:t>
            </w:r>
          </w:p>
        </w:tc>
        <w:tc>
          <w:tcPr>
            <w:tcW w:w="513"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60</w:t>
            </w:r>
          </w:p>
        </w:tc>
        <w:tc>
          <w:tcPr>
            <w:tcW w:w="646"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43,8</w:t>
            </w:r>
          </w:p>
        </w:tc>
        <w:tc>
          <w:tcPr>
            <w:tcW w:w="546"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26</w:t>
            </w:r>
          </w:p>
        </w:tc>
        <w:tc>
          <w:tcPr>
            <w:tcW w:w="669"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19,0</w:t>
            </w:r>
          </w:p>
        </w:tc>
        <w:tc>
          <w:tcPr>
            <w:tcW w:w="86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val="en-GB" w:eastAsia="en-GB"/>
              </w:rPr>
              <w:t>/</w:t>
            </w:r>
          </w:p>
        </w:tc>
        <w:tc>
          <w:tcPr>
            <w:tcW w:w="86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val="en-GB" w:eastAsia="en-GB"/>
              </w:rPr>
              <w:t>/</w:t>
            </w:r>
          </w:p>
        </w:tc>
        <w:tc>
          <w:tcPr>
            <w:tcW w:w="129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3</w:t>
            </w:r>
          </w:p>
        </w:tc>
        <w:tc>
          <w:tcPr>
            <w:tcW w:w="129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2,2</w:t>
            </w:r>
          </w:p>
        </w:tc>
        <w:tc>
          <w:tcPr>
            <w:tcW w:w="1077" w:type="dxa"/>
            <w:tcBorders>
              <w:top w:val="nil"/>
              <w:left w:val="nil"/>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137</w:t>
            </w:r>
          </w:p>
        </w:tc>
      </w:tr>
      <w:tr w:rsidR="00FC4489" w:rsidRPr="00567C64" w:rsidTr="00C47527">
        <w:trPr>
          <w:trHeight w:val="324"/>
          <w:jc w:val="center"/>
        </w:trPr>
        <w:tc>
          <w:tcPr>
            <w:tcW w:w="1554"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 red</w:t>
            </w:r>
          </w:p>
        </w:tc>
        <w:tc>
          <w:tcPr>
            <w:tcW w:w="513" w:type="dxa"/>
            <w:tcBorders>
              <w:top w:val="nil"/>
              <w:left w:val="double" w:sz="4" w:space="0" w:color="auto"/>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702"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513"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24</w:t>
            </w:r>
          </w:p>
        </w:tc>
        <w:tc>
          <w:tcPr>
            <w:tcW w:w="601"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30,8</w:t>
            </w:r>
          </w:p>
        </w:tc>
        <w:tc>
          <w:tcPr>
            <w:tcW w:w="513"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21</w:t>
            </w:r>
          </w:p>
        </w:tc>
        <w:tc>
          <w:tcPr>
            <w:tcW w:w="646"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26,9</w:t>
            </w:r>
          </w:p>
        </w:tc>
        <w:tc>
          <w:tcPr>
            <w:tcW w:w="546"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29</w:t>
            </w:r>
          </w:p>
        </w:tc>
        <w:tc>
          <w:tcPr>
            <w:tcW w:w="669"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37,2</w:t>
            </w:r>
          </w:p>
        </w:tc>
        <w:tc>
          <w:tcPr>
            <w:tcW w:w="86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val="en-GB" w:eastAsia="en-GB"/>
              </w:rPr>
              <w:t>/</w:t>
            </w:r>
          </w:p>
        </w:tc>
        <w:tc>
          <w:tcPr>
            <w:tcW w:w="86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val="en-GB" w:eastAsia="en-GB"/>
              </w:rPr>
              <w:t>/</w:t>
            </w:r>
          </w:p>
        </w:tc>
        <w:tc>
          <w:tcPr>
            <w:tcW w:w="129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4</w:t>
            </w:r>
          </w:p>
        </w:tc>
        <w:tc>
          <w:tcPr>
            <w:tcW w:w="129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5,1</w:t>
            </w:r>
          </w:p>
        </w:tc>
        <w:tc>
          <w:tcPr>
            <w:tcW w:w="1077" w:type="dxa"/>
            <w:tcBorders>
              <w:top w:val="nil"/>
              <w:left w:val="nil"/>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78</w:t>
            </w:r>
          </w:p>
        </w:tc>
      </w:tr>
      <w:tr w:rsidR="00FC4489" w:rsidRPr="00567C64" w:rsidTr="00C47527">
        <w:trPr>
          <w:trHeight w:val="324"/>
          <w:jc w:val="center"/>
        </w:trPr>
        <w:tc>
          <w:tcPr>
            <w:tcW w:w="1554"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3. red</w:t>
            </w:r>
          </w:p>
        </w:tc>
        <w:tc>
          <w:tcPr>
            <w:tcW w:w="513" w:type="dxa"/>
            <w:tcBorders>
              <w:top w:val="nil"/>
              <w:left w:val="double" w:sz="4" w:space="0" w:color="auto"/>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702"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513"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601"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513"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50</w:t>
            </w:r>
          </w:p>
        </w:tc>
        <w:tc>
          <w:tcPr>
            <w:tcW w:w="646"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57,5</w:t>
            </w:r>
          </w:p>
        </w:tc>
        <w:tc>
          <w:tcPr>
            <w:tcW w:w="546"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33</w:t>
            </w:r>
          </w:p>
        </w:tc>
        <w:tc>
          <w:tcPr>
            <w:tcW w:w="669"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37,9</w:t>
            </w:r>
          </w:p>
        </w:tc>
        <w:tc>
          <w:tcPr>
            <w:tcW w:w="864" w:type="dxa"/>
            <w:tcBorders>
              <w:top w:val="nil"/>
              <w:left w:val="nil"/>
              <w:bottom w:val="single" w:sz="4" w:space="0" w:color="auto"/>
              <w:right w:val="single" w:sz="4" w:space="0" w:color="auto"/>
            </w:tcBorders>
            <w:shd w:val="clear" w:color="auto" w:fill="auto"/>
            <w:vAlign w:val="center"/>
            <w:hideMark/>
          </w:tcPr>
          <w:p w:rsidR="00FC4489" w:rsidRPr="00BC0C9F" w:rsidRDefault="00FC4489" w:rsidP="00C47527">
            <w:pPr>
              <w:pStyle w:val="Telobesedila"/>
              <w:jc w:val="center"/>
              <w:rPr>
                <w:sz w:val="20"/>
                <w:szCs w:val="20"/>
                <w:lang w:val="en-GB" w:eastAsia="en-GB"/>
              </w:rPr>
            </w:pPr>
            <w:r w:rsidRPr="00BC0C9F">
              <w:rPr>
                <w:sz w:val="20"/>
                <w:szCs w:val="20"/>
                <w:lang w:val="en-GB" w:eastAsia="en-GB"/>
              </w:rPr>
              <w:t>/</w:t>
            </w:r>
          </w:p>
        </w:tc>
        <w:tc>
          <w:tcPr>
            <w:tcW w:w="864" w:type="dxa"/>
            <w:tcBorders>
              <w:top w:val="nil"/>
              <w:left w:val="nil"/>
              <w:bottom w:val="single" w:sz="4" w:space="0" w:color="auto"/>
              <w:right w:val="single" w:sz="4" w:space="0" w:color="auto"/>
            </w:tcBorders>
            <w:shd w:val="clear" w:color="auto" w:fill="auto"/>
            <w:vAlign w:val="center"/>
            <w:hideMark/>
          </w:tcPr>
          <w:p w:rsidR="00FC4489" w:rsidRPr="00BC0C9F" w:rsidRDefault="00FC4489" w:rsidP="00C47527">
            <w:pPr>
              <w:pStyle w:val="Telobesedila"/>
              <w:jc w:val="center"/>
              <w:rPr>
                <w:sz w:val="20"/>
                <w:szCs w:val="20"/>
                <w:lang w:val="en-GB" w:eastAsia="en-GB"/>
              </w:rPr>
            </w:pPr>
            <w:r w:rsidRPr="00BC0C9F">
              <w:rPr>
                <w:sz w:val="20"/>
                <w:szCs w:val="20"/>
                <w:lang w:val="en-GB" w:eastAsia="en-GB"/>
              </w:rPr>
              <w:t>/</w:t>
            </w:r>
          </w:p>
        </w:tc>
        <w:tc>
          <w:tcPr>
            <w:tcW w:w="129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4</w:t>
            </w:r>
          </w:p>
        </w:tc>
        <w:tc>
          <w:tcPr>
            <w:tcW w:w="129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4,6</w:t>
            </w:r>
          </w:p>
        </w:tc>
        <w:tc>
          <w:tcPr>
            <w:tcW w:w="1077" w:type="dxa"/>
            <w:tcBorders>
              <w:top w:val="nil"/>
              <w:left w:val="nil"/>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87</w:t>
            </w:r>
          </w:p>
        </w:tc>
      </w:tr>
      <w:tr w:rsidR="00FC4489" w:rsidRPr="00567C64" w:rsidTr="00C47527">
        <w:trPr>
          <w:trHeight w:val="324"/>
          <w:jc w:val="center"/>
        </w:trPr>
        <w:tc>
          <w:tcPr>
            <w:tcW w:w="1554"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4. red</w:t>
            </w:r>
          </w:p>
        </w:tc>
        <w:tc>
          <w:tcPr>
            <w:tcW w:w="513" w:type="dxa"/>
            <w:tcBorders>
              <w:top w:val="nil"/>
              <w:left w:val="double" w:sz="4" w:space="0" w:color="auto"/>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702"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513"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601"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513"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646"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546"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175</w:t>
            </w:r>
          </w:p>
        </w:tc>
        <w:tc>
          <w:tcPr>
            <w:tcW w:w="669"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75,4</w:t>
            </w:r>
          </w:p>
        </w:tc>
        <w:tc>
          <w:tcPr>
            <w:tcW w:w="86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86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129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57</w:t>
            </w:r>
          </w:p>
        </w:tc>
        <w:tc>
          <w:tcPr>
            <w:tcW w:w="1294" w:type="dxa"/>
            <w:tcBorders>
              <w:top w:val="nil"/>
              <w:left w:val="nil"/>
              <w:bottom w:val="sing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24,6</w:t>
            </w:r>
          </w:p>
        </w:tc>
        <w:tc>
          <w:tcPr>
            <w:tcW w:w="1077" w:type="dxa"/>
            <w:tcBorders>
              <w:top w:val="nil"/>
              <w:left w:val="nil"/>
              <w:bottom w:val="sing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232</w:t>
            </w:r>
          </w:p>
        </w:tc>
      </w:tr>
      <w:tr w:rsidR="00FC4489" w:rsidRPr="00567C64" w:rsidTr="00C47527">
        <w:trPr>
          <w:trHeight w:val="324"/>
          <w:jc w:val="center"/>
        </w:trPr>
        <w:tc>
          <w:tcPr>
            <w:tcW w:w="1554"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Mestne</w:t>
            </w:r>
          </w:p>
        </w:tc>
        <w:tc>
          <w:tcPr>
            <w:tcW w:w="513" w:type="dxa"/>
            <w:tcBorders>
              <w:top w:val="nil"/>
              <w:left w:val="double" w:sz="4" w:space="0" w:color="auto"/>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702" w:type="dxa"/>
            <w:tcBorders>
              <w:top w:val="nil"/>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513" w:type="dxa"/>
            <w:tcBorders>
              <w:top w:val="nil"/>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601" w:type="dxa"/>
            <w:tcBorders>
              <w:top w:val="nil"/>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513" w:type="dxa"/>
            <w:tcBorders>
              <w:top w:val="nil"/>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646" w:type="dxa"/>
            <w:tcBorders>
              <w:top w:val="nil"/>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546" w:type="dxa"/>
            <w:tcBorders>
              <w:top w:val="nil"/>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669" w:type="dxa"/>
            <w:tcBorders>
              <w:top w:val="nil"/>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w:t>
            </w:r>
          </w:p>
        </w:tc>
        <w:tc>
          <w:tcPr>
            <w:tcW w:w="864" w:type="dxa"/>
            <w:tcBorders>
              <w:top w:val="nil"/>
              <w:left w:val="nil"/>
              <w:bottom w:val="double" w:sz="4" w:space="0" w:color="auto"/>
              <w:right w:val="single" w:sz="4" w:space="0" w:color="auto"/>
            </w:tcBorders>
            <w:shd w:val="clear" w:color="auto" w:fill="auto"/>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100</w:t>
            </w:r>
          </w:p>
        </w:tc>
        <w:tc>
          <w:tcPr>
            <w:tcW w:w="864" w:type="dxa"/>
            <w:tcBorders>
              <w:top w:val="nil"/>
              <w:left w:val="nil"/>
              <w:bottom w:val="double" w:sz="4" w:space="0" w:color="auto"/>
              <w:right w:val="single" w:sz="4" w:space="0" w:color="auto"/>
            </w:tcBorders>
            <w:shd w:val="clear" w:color="auto" w:fill="auto"/>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91,7</w:t>
            </w:r>
          </w:p>
        </w:tc>
        <w:tc>
          <w:tcPr>
            <w:tcW w:w="1294" w:type="dxa"/>
            <w:tcBorders>
              <w:top w:val="nil"/>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9</w:t>
            </w:r>
          </w:p>
        </w:tc>
        <w:tc>
          <w:tcPr>
            <w:tcW w:w="1294" w:type="dxa"/>
            <w:tcBorders>
              <w:top w:val="nil"/>
              <w:left w:val="nil"/>
              <w:bottom w:val="double" w:sz="4" w:space="0" w:color="auto"/>
              <w:right w:val="sing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8,3</w:t>
            </w:r>
          </w:p>
        </w:tc>
        <w:tc>
          <w:tcPr>
            <w:tcW w:w="1077" w:type="dxa"/>
            <w:tcBorders>
              <w:top w:val="nil"/>
              <w:left w:val="nil"/>
              <w:bottom w:val="double" w:sz="4" w:space="0" w:color="auto"/>
              <w:right w:val="double" w:sz="4" w:space="0" w:color="auto"/>
            </w:tcBorders>
            <w:shd w:val="clear" w:color="auto" w:fill="auto"/>
            <w:noWrap/>
            <w:vAlign w:val="center"/>
            <w:hideMark/>
          </w:tcPr>
          <w:p w:rsidR="00FC4489" w:rsidRPr="00BC0C9F" w:rsidRDefault="00FC4489" w:rsidP="00C47527">
            <w:pPr>
              <w:pStyle w:val="Telobesedila"/>
              <w:jc w:val="center"/>
              <w:rPr>
                <w:sz w:val="20"/>
                <w:szCs w:val="20"/>
                <w:lang w:val="en-GB" w:eastAsia="en-GB"/>
              </w:rPr>
            </w:pPr>
            <w:r w:rsidRPr="00BC0C9F">
              <w:rPr>
                <w:sz w:val="20"/>
                <w:szCs w:val="20"/>
                <w:lang w:eastAsia="en-GB"/>
              </w:rPr>
              <w:t>109</w:t>
            </w:r>
          </w:p>
        </w:tc>
      </w:tr>
    </w:tbl>
    <w:p w:rsidR="000558B2" w:rsidRDefault="000558B2" w:rsidP="000558B2">
      <w:pPr>
        <w:numPr>
          <w:ilvl w:val="1"/>
          <w:numId w:val="0"/>
        </w:numPr>
        <w:tabs>
          <w:tab w:val="num" w:pos="360"/>
        </w:tabs>
        <w:spacing w:line="276" w:lineRule="auto"/>
        <w:rPr>
          <w:sz w:val="22"/>
          <w:szCs w:val="22"/>
        </w:rPr>
      </w:pPr>
    </w:p>
    <w:p w:rsidR="000558B2" w:rsidRDefault="000558B2" w:rsidP="00233E6C">
      <w:pPr>
        <w:pStyle w:val="Telobesedila"/>
        <w:spacing w:after="240"/>
      </w:pPr>
      <w:r w:rsidRPr="00567C64">
        <w:lastRenderedPageBreak/>
        <w:t>V izravnavo je bilo vključeno 71</w:t>
      </w:r>
      <w:r>
        <w:t>4</w:t>
      </w:r>
      <w:r w:rsidRPr="00567C64">
        <w:t xml:space="preserve"> </w:t>
      </w:r>
      <w:proofErr w:type="spellStart"/>
      <w:r w:rsidRPr="00567C64">
        <w:t>nivelmanskih</w:t>
      </w:r>
      <w:proofErr w:type="spellEnd"/>
      <w:r w:rsidRPr="00567C64">
        <w:t xml:space="preserve"> poligonov</w:t>
      </w:r>
      <w:r>
        <w:t xml:space="preserve"> (10.</w:t>
      </w:r>
      <w:r w:rsidR="00C31989">
        <w:t>222</w:t>
      </w:r>
      <w:r>
        <w:t xml:space="preserve"> </w:t>
      </w:r>
      <w:proofErr w:type="spellStart"/>
      <w:r>
        <w:t>reperjev</w:t>
      </w:r>
      <w:proofErr w:type="spellEnd"/>
      <w:r>
        <w:t>) s</w:t>
      </w:r>
      <w:r w:rsidRPr="00567C64">
        <w:t>kupn</w:t>
      </w:r>
      <w:r>
        <w:t>e</w:t>
      </w:r>
      <w:r w:rsidRPr="00567C64">
        <w:t xml:space="preserve"> dolžin</w:t>
      </w:r>
      <w:r>
        <w:t>e</w:t>
      </w:r>
      <w:r w:rsidRPr="00567C64">
        <w:t xml:space="preserve"> </w:t>
      </w:r>
      <w:r w:rsidRPr="000F63DF">
        <w:t>9854,5</w:t>
      </w:r>
      <w:r>
        <w:t xml:space="preserve"> km.</w:t>
      </w:r>
      <w:r w:rsidRPr="00567C64">
        <w:t xml:space="preserve"> </w:t>
      </w:r>
      <w:r>
        <w:t>D</w:t>
      </w:r>
      <w:r w:rsidRPr="00567C64">
        <w:t xml:space="preserve">ovoljeno odstopanje za 4. red ali mestne </w:t>
      </w:r>
      <w:proofErr w:type="spellStart"/>
      <w:r w:rsidRPr="00567C64">
        <w:t>nivelmanske</w:t>
      </w:r>
      <w:proofErr w:type="spellEnd"/>
      <w:r w:rsidRPr="00567C64">
        <w:t xml:space="preserve"> mreže presega 7</w:t>
      </w:r>
      <w:r>
        <w:t>7</w:t>
      </w:r>
      <w:r w:rsidRPr="00567C64">
        <w:t xml:space="preserve"> </w:t>
      </w:r>
      <w:proofErr w:type="spellStart"/>
      <w:r w:rsidRPr="00567C64">
        <w:t>nivelmanskih</w:t>
      </w:r>
      <w:proofErr w:type="spellEnd"/>
      <w:r w:rsidRPr="00567C64">
        <w:t xml:space="preserve"> poligonov</w:t>
      </w:r>
      <w:r>
        <w:t xml:space="preserve"> </w:t>
      </w:r>
      <w:r w:rsidRPr="00567C64">
        <w:t>(10,</w:t>
      </w:r>
      <w:r>
        <w:t>8</w:t>
      </w:r>
      <w:r w:rsidRPr="00567C64">
        <w:t xml:space="preserve"> %)</w:t>
      </w:r>
      <w:r>
        <w:t xml:space="preserve">, v katere je vključeno </w:t>
      </w:r>
      <w:r w:rsidR="00C31989">
        <w:t>819</w:t>
      </w:r>
      <w:r>
        <w:t xml:space="preserve"> </w:t>
      </w:r>
      <w:proofErr w:type="spellStart"/>
      <w:r>
        <w:t>reperjev</w:t>
      </w:r>
      <w:proofErr w:type="spellEnd"/>
      <w:r>
        <w:t xml:space="preserve"> (</w:t>
      </w:r>
      <w:r w:rsidR="00C31989">
        <w:t>8</w:t>
      </w:r>
      <w:r>
        <w:t>.</w:t>
      </w:r>
      <w:r w:rsidR="00C31989">
        <w:t>0</w:t>
      </w:r>
      <w:r>
        <w:t xml:space="preserve"> %, </w:t>
      </w:r>
      <w:r w:rsidR="005042ED" w:rsidRPr="00212EC9">
        <w:fldChar w:fldCharType="begin"/>
      </w:r>
      <w:r w:rsidR="005042ED" w:rsidRPr="00212EC9">
        <w:instrText xml:space="preserve"> REF _Ref25056244 \h </w:instrText>
      </w:r>
      <w:r w:rsidR="00212EC9" w:rsidRPr="00212EC9">
        <w:instrText xml:space="preserve"> \* MERGEFORMAT </w:instrText>
      </w:r>
      <w:r w:rsidR="005042ED" w:rsidRPr="00212EC9">
        <w:fldChar w:fldCharType="separate"/>
      </w:r>
      <w:r w:rsidR="0069408D" w:rsidRPr="00212EC9">
        <w:rPr>
          <w:szCs w:val="22"/>
        </w:rPr>
        <w:t xml:space="preserve">Slika </w:t>
      </w:r>
      <w:r w:rsidR="0069408D">
        <w:rPr>
          <w:noProof/>
          <w:szCs w:val="22"/>
        </w:rPr>
        <w:t>4</w:t>
      </w:r>
      <w:r w:rsidR="005042ED" w:rsidRPr="00212EC9">
        <w:fldChar w:fldCharType="end"/>
      </w:r>
      <w:r>
        <w:t>).</w:t>
      </w:r>
    </w:p>
    <w:p w:rsidR="000558B2" w:rsidRPr="00233E6C" w:rsidRDefault="000558B2" w:rsidP="00233E6C">
      <w:pPr>
        <w:numPr>
          <w:ilvl w:val="1"/>
          <w:numId w:val="0"/>
        </w:numPr>
        <w:tabs>
          <w:tab w:val="num" w:pos="360"/>
        </w:tabs>
        <w:spacing w:line="276" w:lineRule="auto"/>
        <w:jc w:val="center"/>
        <w:rPr>
          <w:sz w:val="22"/>
          <w:szCs w:val="22"/>
        </w:rPr>
      </w:pPr>
      <w:r>
        <w:rPr>
          <w:noProof/>
          <w:sz w:val="22"/>
          <w:szCs w:val="22"/>
          <w:lang w:eastAsia="sl-SI"/>
        </w:rPr>
        <w:drawing>
          <wp:inline distT="0" distB="0" distL="0" distR="0" wp14:anchorId="75F7A47D" wp14:editId="386E377D">
            <wp:extent cx="4910612" cy="3287486"/>
            <wp:effectExtent l="0" t="0" r="4445" b="8255"/>
            <wp:docPr id="223" name="Picture 223" descr="Slika 4: Na karti Slovenije je prikazan potek nivelmanskih poligonov, ki presegajo dovoljeno odstopanje po preraču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velika od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9123" cy="3293184"/>
                    </a:xfrm>
                    <a:prstGeom prst="rect">
                      <a:avLst/>
                    </a:prstGeom>
                  </pic:spPr>
                </pic:pic>
              </a:graphicData>
            </a:graphic>
          </wp:inline>
        </w:drawing>
      </w:r>
    </w:p>
    <w:p w:rsidR="00DE7212" w:rsidRPr="00212EC9" w:rsidRDefault="00233E6C" w:rsidP="00233E6C">
      <w:pPr>
        <w:numPr>
          <w:ilvl w:val="1"/>
          <w:numId w:val="0"/>
        </w:numPr>
        <w:tabs>
          <w:tab w:val="num" w:pos="360"/>
        </w:tabs>
        <w:spacing w:before="240" w:after="240" w:line="276" w:lineRule="auto"/>
        <w:jc w:val="center"/>
        <w:rPr>
          <w:rFonts w:ascii="Palatino Linotype" w:hAnsi="Palatino Linotype"/>
          <w:sz w:val="22"/>
          <w:szCs w:val="22"/>
        </w:rPr>
      </w:pPr>
      <w:bookmarkStart w:id="114" w:name="_Ref25056244"/>
      <w:bookmarkStart w:id="115" w:name="_Toc34901574"/>
      <w:r w:rsidRPr="00212EC9">
        <w:rPr>
          <w:rFonts w:ascii="Palatino Linotype" w:hAnsi="Palatino Linotype"/>
          <w:sz w:val="22"/>
          <w:szCs w:val="22"/>
        </w:rPr>
        <w:t xml:space="preserve">Slika </w:t>
      </w:r>
      <w:r w:rsidRPr="00212EC9">
        <w:rPr>
          <w:rFonts w:ascii="Palatino Linotype" w:hAnsi="Palatino Linotype"/>
          <w:sz w:val="22"/>
          <w:szCs w:val="22"/>
        </w:rPr>
        <w:fldChar w:fldCharType="begin"/>
      </w:r>
      <w:r w:rsidRPr="00212EC9">
        <w:rPr>
          <w:rFonts w:ascii="Palatino Linotype" w:hAnsi="Palatino Linotype"/>
          <w:sz w:val="22"/>
          <w:szCs w:val="22"/>
        </w:rPr>
        <w:instrText xml:space="preserve"> SEQ Slika \* ARABIC </w:instrText>
      </w:r>
      <w:r w:rsidRPr="00212EC9">
        <w:rPr>
          <w:rFonts w:ascii="Palatino Linotype" w:hAnsi="Palatino Linotype"/>
          <w:sz w:val="22"/>
          <w:szCs w:val="22"/>
        </w:rPr>
        <w:fldChar w:fldCharType="separate"/>
      </w:r>
      <w:r w:rsidR="0069408D">
        <w:rPr>
          <w:rFonts w:ascii="Palatino Linotype" w:hAnsi="Palatino Linotype"/>
          <w:noProof/>
          <w:sz w:val="22"/>
          <w:szCs w:val="22"/>
        </w:rPr>
        <w:t>4</w:t>
      </w:r>
      <w:r w:rsidRPr="00212EC9">
        <w:rPr>
          <w:rFonts w:ascii="Palatino Linotype" w:hAnsi="Palatino Linotype"/>
          <w:noProof/>
          <w:sz w:val="22"/>
          <w:szCs w:val="22"/>
        </w:rPr>
        <w:fldChar w:fldCharType="end"/>
      </w:r>
      <w:bookmarkEnd w:id="114"/>
      <w:r w:rsidRPr="00212EC9">
        <w:rPr>
          <w:rFonts w:ascii="Palatino Linotype" w:hAnsi="Palatino Linotype"/>
          <w:sz w:val="22"/>
          <w:szCs w:val="22"/>
        </w:rPr>
        <w:t xml:space="preserve">: </w:t>
      </w:r>
      <w:proofErr w:type="spellStart"/>
      <w:r w:rsidR="000558B2" w:rsidRPr="00212EC9">
        <w:rPr>
          <w:rFonts w:ascii="Palatino Linotype" w:hAnsi="Palatino Linotype"/>
          <w:sz w:val="22"/>
          <w:szCs w:val="22"/>
        </w:rPr>
        <w:t>Nivelmanski</w:t>
      </w:r>
      <w:proofErr w:type="spellEnd"/>
      <w:r w:rsidR="000558B2" w:rsidRPr="00212EC9">
        <w:rPr>
          <w:rFonts w:ascii="Palatino Linotype" w:hAnsi="Palatino Linotype"/>
          <w:sz w:val="22"/>
          <w:szCs w:val="22"/>
        </w:rPr>
        <w:t xml:space="preserve"> poligoni, ki presegajo dovoljeno odstopanje</w:t>
      </w:r>
      <w:r w:rsidR="00212EC9">
        <w:rPr>
          <w:rFonts w:ascii="Palatino Linotype" w:hAnsi="Palatino Linotype"/>
          <w:sz w:val="22"/>
          <w:szCs w:val="22"/>
        </w:rPr>
        <w:t>.</w:t>
      </w:r>
      <w:bookmarkEnd w:id="115"/>
    </w:p>
    <w:p w:rsidR="000558B2" w:rsidRPr="00DE7212" w:rsidRDefault="000558B2" w:rsidP="00DE7212">
      <w:pPr>
        <w:pStyle w:val="Telobesedila"/>
      </w:pPr>
      <w:r w:rsidRPr="00DE7212">
        <w:t xml:space="preserve">Na osnovi preračuna lahko zaključimo, da so višine </w:t>
      </w:r>
      <w:proofErr w:type="spellStart"/>
      <w:r w:rsidRPr="00DE7212">
        <w:t>reperjev</w:t>
      </w:r>
      <w:proofErr w:type="spellEnd"/>
      <w:r w:rsidRPr="00DE7212">
        <w:t xml:space="preserve"> </w:t>
      </w:r>
      <w:proofErr w:type="spellStart"/>
      <w:r w:rsidRPr="00DE7212">
        <w:t>nivelmanskih</w:t>
      </w:r>
      <w:proofErr w:type="spellEnd"/>
      <w:r w:rsidRPr="00DE7212">
        <w:t xml:space="preserve"> poligonov nižjih redov slabe kakovosti. Ker so bile izmere izvedene pred petdesetimi in več leti, razen NVN in posameznih odsekov </w:t>
      </w:r>
      <w:proofErr w:type="spellStart"/>
      <w:r w:rsidRPr="00DE7212">
        <w:t>nivelmanskih</w:t>
      </w:r>
      <w:proofErr w:type="spellEnd"/>
      <w:r w:rsidRPr="00DE7212">
        <w:t xml:space="preserve"> poligonov 1. reda, rezultat tudi ni presenetljiv.</w:t>
      </w:r>
    </w:p>
    <w:p w:rsidR="000558B2" w:rsidRPr="00D76B8E" w:rsidRDefault="000558B2" w:rsidP="000558B2">
      <w:pPr>
        <w:pStyle w:val="Naslov20"/>
        <w:spacing w:before="320" w:after="240" w:line="276" w:lineRule="auto"/>
        <w:ind w:left="578" w:hanging="578"/>
        <w:jc w:val="left"/>
      </w:pPr>
      <w:bookmarkStart w:id="116" w:name="_Toc24883452"/>
      <w:bookmarkStart w:id="117" w:name="_Toc24885509"/>
      <w:bookmarkStart w:id="118" w:name="_Toc24885952"/>
      <w:bookmarkStart w:id="119" w:name="_Toc24886766"/>
      <w:bookmarkStart w:id="120" w:name="_Toc34901498"/>
      <w:r w:rsidRPr="00127A2C">
        <w:t xml:space="preserve">Razlike višin </w:t>
      </w:r>
      <w:proofErr w:type="spellStart"/>
      <w:r w:rsidRPr="00127A2C">
        <w:t>reperjev</w:t>
      </w:r>
      <w:proofErr w:type="spellEnd"/>
      <w:r w:rsidRPr="00127A2C">
        <w:t xml:space="preserve"> v SVS2000 in SVS2010</w:t>
      </w:r>
      <w:bookmarkStart w:id="121" w:name="_Toc24883453"/>
      <w:bookmarkStart w:id="122" w:name="_Toc24885510"/>
      <w:bookmarkStart w:id="123" w:name="_Toc24885953"/>
      <w:bookmarkStart w:id="124" w:name="_Toc24886767"/>
      <w:bookmarkEnd w:id="116"/>
      <w:bookmarkEnd w:id="117"/>
      <w:bookmarkEnd w:id="118"/>
      <w:bookmarkEnd w:id="119"/>
      <w:bookmarkEnd w:id="120"/>
      <w:bookmarkEnd w:id="121"/>
      <w:bookmarkEnd w:id="122"/>
      <w:bookmarkEnd w:id="123"/>
      <w:bookmarkEnd w:id="124"/>
    </w:p>
    <w:p w:rsidR="000558B2" w:rsidRDefault="000558B2" w:rsidP="00DE7212">
      <w:pPr>
        <w:pStyle w:val="Telobesedila"/>
      </w:pPr>
      <w:r w:rsidRPr="00DE7212">
        <w:t xml:space="preserve">Razlika vrednosti višin </w:t>
      </w:r>
      <w:proofErr w:type="spellStart"/>
      <w:r w:rsidRPr="00DE7212">
        <w:t>reperjev</w:t>
      </w:r>
      <w:proofErr w:type="spellEnd"/>
      <w:r w:rsidRPr="00DE7212">
        <w:t xml:space="preserve"> med SVS2000 in SVS2010 na ozemlju Slovenije ni konstantna, vendar je vedno pozitivna, saj je višinski datum Koper višje od višinskega datuma Trst, torej so višine </w:t>
      </w:r>
      <w:proofErr w:type="spellStart"/>
      <w:r w:rsidRPr="00DE7212">
        <w:t>reperjev</w:t>
      </w:r>
      <w:proofErr w:type="spellEnd"/>
      <w:r w:rsidRPr="00DE7212">
        <w:t xml:space="preserve"> v višinskem datumu Koper nižje kot višine v višinskem datumu Trst (</w:t>
      </w:r>
      <w:r w:rsidR="005042ED">
        <w:fldChar w:fldCharType="begin"/>
      </w:r>
      <w:r w:rsidR="005042ED">
        <w:instrText xml:space="preserve"> REF _Ref25056255 \h </w:instrText>
      </w:r>
      <w:r w:rsidR="00212EC9">
        <w:instrText xml:space="preserve"> \* MERGEFORMAT </w:instrText>
      </w:r>
      <w:r w:rsidR="005042ED">
        <w:fldChar w:fldCharType="separate"/>
      </w:r>
      <w:r w:rsidR="0069408D" w:rsidRPr="00212EC9">
        <w:rPr>
          <w:szCs w:val="22"/>
        </w:rPr>
        <w:t xml:space="preserve">Slika </w:t>
      </w:r>
      <w:r w:rsidR="0069408D" w:rsidRPr="0069408D">
        <w:rPr>
          <w:i/>
          <w:noProof/>
          <w:szCs w:val="22"/>
        </w:rPr>
        <w:t>5</w:t>
      </w:r>
      <w:r w:rsidR="005042ED">
        <w:fldChar w:fldCharType="end"/>
      </w:r>
      <w:r w:rsidRPr="00DE7212">
        <w:t xml:space="preserve">). Razlike višin med obema sistemoma so poleg zamika višinskih datumov posledica nadmorske višine, načina izračuna normalnih in normalnih </w:t>
      </w:r>
      <w:proofErr w:type="spellStart"/>
      <w:r w:rsidRPr="00DE7212">
        <w:t>ortometričnih</w:t>
      </w:r>
      <w:proofErr w:type="spellEnd"/>
      <w:r w:rsidRPr="00DE7212">
        <w:t xml:space="preserve"> višin, vertikalnih pomikov na posameznih območjih in starosti posameznih </w:t>
      </w:r>
      <w:proofErr w:type="spellStart"/>
      <w:r w:rsidRPr="00DE7212">
        <w:t>nivelmanskih</w:t>
      </w:r>
      <w:proofErr w:type="spellEnd"/>
      <w:r w:rsidRPr="00DE7212">
        <w:t xml:space="preserve"> izmer ter napak v predhodnih izmerah in navezavah posameznih </w:t>
      </w:r>
      <w:proofErr w:type="spellStart"/>
      <w:r w:rsidRPr="00DE7212">
        <w:t>nivelmanskih</w:t>
      </w:r>
      <w:proofErr w:type="spellEnd"/>
      <w:r w:rsidRPr="00DE7212">
        <w:t xml:space="preserve"> poligonov nižjih redov. V SVS2010 so vključeni </w:t>
      </w:r>
      <w:proofErr w:type="spellStart"/>
      <w:r w:rsidRPr="00DE7212">
        <w:t>nivelmanski</w:t>
      </w:r>
      <w:proofErr w:type="spellEnd"/>
      <w:r w:rsidRPr="00DE7212">
        <w:t xml:space="preserve"> poligoni, izmerjeni/dopolnjevani več kot 70 let, zato za prehod med SVS2000 in SVS2010 ne obstaja enostavna transformacija. </w:t>
      </w:r>
    </w:p>
    <w:p w:rsidR="00DE7212" w:rsidRPr="00DE7212" w:rsidRDefault="00DE7212" w:rsidP="00DE7212">
      <w:pPr>
        <w:pStyle w:val="Telobesedila"/>
      </w:pPr>
    </w:p>
    <w:p w:rsidR="000558B2" w:rsidRPr="00567C64" w:rsidRDefault="00210D51" w:rsidP="000558B2">
      <w:pPr>
        <w:spacing w:line="276" w:lineRule="auto"/>
        <w:jc w:val="center"/>
        <w:rPr>
          <w:sz w:val="22"/>
          <w:szCs w:val="22"/>
        </w:rPr>
      </w:pPr>
      <w:r>
        <w:rPr>
          <w:noProof/>
          <w:sz w:val="22"/>
          <w:szCs w:val="22"/>
          <w:lang w:eastAsia="sl-SI"/>
        </w:rPr>
        <w:lastRenderedPageBreak/>
        <w:drawing>
          <wp:inline distT="0" distB="0" distL="0" distR="0">
            <wp:extent cx="5760000" cy="3650400"/>
            <wp:effectExtent l="0" t="0" r="0" b="7620"/>
            <wp:docPr id="2" name="Picture 2" descr="Slika 5: Na karti Slovenije so z barvno skalo prikazane razlike višin reperjev med SVS2000 (datum Trst) in SVS2010 (datum K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zlika Tr-Kpv1.jpg"/>
                    <pic:cNvPicPr/>
                  </pic:nvPicPr>
                  <pic:blipFill>
                    <a:blip r:embed="rId18">
                      <a:extLst>
                        <a:ext uri="{28A0092B-C50C-407E-A947-70E740481C1C}">
                          <a14:useLocalDpi xmlns:a14="http://schemas.microsoft.com/office/drawing/2010/main" val="0"/>
                        </a:ext>
                      </a:extLst>
                    </a:blip>
                    <a:stretch>
                      <a:fillRect/>
                    </a:stretch>
                  </pic:blipFill>
                  <pic:spPr>
                    <a:xfrm>
                      <a:off x="0" y="0"/>
                      <a:ext cx="5760000" cy="3650400"/>
                    </a:xfrm>
                    <a:prstGeom prst="rect">
                      <a:avLst/>
                    </a:prstGeom>
                  </pic:spPr>
                </pic:pic>
              </a:graphicData>
            </a:graphic>
          </wp:inline>
        </w:drawing>
      </w:r>
    </w:p>
    <w:p w:rsidR="000558B2" w:rsidRPr="00212EC9" w:rsidRDefault="00A92EC3" w:rsidP="00A92EC3">
      <w:pPr>
        <w:spacing w:before="240" w:after="240" w:line="276" w:lineRule="auto"/>
        <w:jc w:val="center"/>
        <w:rPr>
          <w:rFonts w:ascii="Palatino Linotype" w:hAnsi="Palatino Linotype"/>
          <w:sz w:val="22"/>
          <w:szCs w:val="22"/>
        </w:rPr>
      </w:pPr>
      <w:bookmarkStart w:id="125" w:name="_Ref25056255"/>
      <w:bookmarkStart w:id="126" w:name="_Toc34901575"/>
      <w:r w:rsidRPr="00212EC9">
        <w:rPr>
          <w:rFonts w:ascii="Palatino Linotype" w:hAnsi="Palatino Linotype"/>
          <w:sz w:val="22"/>
          <w:szCs w:val="22"/>
        </w:rPr>
        <w:t xml:space="preserve">Slika </w:t>
      </w:r>
      <w:r w:rsidRPr="00212EC9">
        <w:rPr>
          <w:rFonts w:ascii="Palatino Linotype" w:hAnsi="Palatino Linotype"/>
          <w:sz w:val="22"/>
          <w:szCs w:val="22"/>
        </w:rPr>
        <w:fldChar w:fldCharType="begin"/>
      </w:r>
      <w:r w:rsidRPr="00212EC9">
        <w:rPr>
          <w:rFonts w:ascii="Palatino Linotype" w:hAnsi="Palatino Linotype"/>
          <w:sz w:val="22"/>
          <w:szCs w:val="22"/>
        </w:rPr>
        <w:instrText xml:space="preserve"> SEQ Slika \* ARABIC </w:instrText>
      </w:r>
      <w:r w:rsidRPr="00212EC9">
        <w:rPr>
          <w:rFonts w:ascii="Palatino Linotype" w:hAnsi="Palatino Linotype"/>
          <w:sz w:val="22"/>
          <w:szCs w:val="22"/>
        </w:rPr>
        <w:fldChar w:fldCharType="separate"/>
      </w:r>
      <w:r w:rsidR="0069408D">
        <w:rPr>
          <w:rFonts w:ascii="Palatino Linotype" w:hAnsi="Palatino Linotype"/>
          <w:noProof/>
          <w:sz w:val="22"/>
          <w:szCs w:val="22"/>
        </w:rPr>
        <w:t>5</w:t>
      </w:r>
      <w:r w:rsidRPr="00212EC9">
        <w:rPr>
          <w:rFonts w:ascii="Palatino Linotype" w:hAnsi="Palatino Linotype"/>
          <w:noProof/>
          <w:sz w:val="22"/>
          <w:szCs w:val="22"/>
        </w:rPr>
        <w:fldChar w:fldCharType="end"/>
      </w:r>
      <w:bookmarkEnd w:id="125"/>
      <w:r w:rsidRPr="00212EC9">
        <w:rPr>
          <w:rFonts w:ascii="Palatino Linotype" w:hAnsi="Palatino Linotype"/>
          <w:sz w:val="22"/>
          <w:szCs w:val="22"/>
        </w:rPr>
        <w:t xml:space="preserve">: </w:t>
      </w:r>
      <w:r w:rsidR="000558B2" w:rsidRPr="00212EC9">
        <w:rPr>
          <w:rFonts w:ascii="Palatino Linotype" w:hAnsi="Palatino Linotype"/>
          <w:sz w:val="22"/>
          <w:szCs w:val="22"/>
        </w:rPr>
        <w:t xml:space="preserve">Razlike višin </w:t>
      </w:r>
      <w:proofErr w:type="spellStart"/>
      <w:r w:rsidR="000558B2" w:rsidRPr="00212EC9">
        <w:rPr>
          <w:rFonts w:ascii="Palatino Linotype" w:hAnsi="Palatino Linotype"/>
          <w:sz w:val="22"/>
          <w:szCs w:val="22"/>
        </w:rPr>
        <w:t>reperjev</w:t>
      </w:r>
      <w:proofErr w:type="spellEnd"/>
      <w:r w:rsidR="000558B2" w:rsidRPr="00212EC9">
        <w:rPr>
          <w:rFonts w:ascii="Palatino Linotype" w:hAnsi="Palatino Linotype"/>
          <w:sz w:val="22"/>
          <w:szCs w:val="22"/>
        </w:rPr>
        <w:t xml:space="preserve"> med SVS2000 (datum Trst) in SVS2010 (datum Koper).</w:t>
      </w:r>
      <w:bookmarkEnd w:id="126"/>
    </w:p>
    <w:p w:rsidR="000558B2" w:rsidRPr="00DE7212" w:rsidRDefault="000558B2" w:rsidP="00DE7212">
      <w:pPr>
        <w:pStyle w:val="Telobesedila"/>
      </w:pPr>
      <w:r w:rsidRPr="00DE7212">
        <w:t xml:space="preserve">Razlike vrednosti višin </w:t>
      </w:r>
      <w:proofErr w:type="spellStart"/>
      <w:r w:rsidRPr="00DE7212">
        <w:t>reperjev</w:t>
      </w:r>
      <w:proofErr w:type="spellEnd"/>
      <w:r w:rsidRPr="00DE7212">
        <w:t xml:space="preserve"> v SVS2000 in SVS2010 so, glede na geografsko lego, neenakomerno razporejene, predvsem pa so vezane na posamezne </w:t>
      </w:r>
      <w:proofErr w:type="spellStart"/>
      <w:r w:rsidRPr="00DE7212">
        <w:t>nivelmanske</w:t>
      </w:r>
      <w:proofErr w:type="spellEnd"/>
      <w:r w:rsidRPr="00DE7212">
        <w:t xml:space="preserve"> poligone. Razlike med višinami </w:t>
      </w:r>
      <w:proofErr w:type="spellStart"/>
      <w:r w:rsidRPr="00DE7212">
        <w:t>reperjev</w:t>
      </w:r>
      <w:proofErr w:type="spellEnd"/>
      <w:r w:rsidRPr="00DE7212">
        <w:t xml:space="preserve"> (</w:t>
      </w:r>
      <w:r w:rsidRPr="00EA63E7">
        <w:rPr>
          <w:color w:val="000000" w:themeColor="text1"/>
        </w:rPr>
        <w:t>12</w:t>
      </w:r>
      <w:r w:rsidR="00EA63E7" w:rsidRPr="00EA63E7">
        <w:rPr>
          <w:color w:val="000000" w:themeColor="text1"/>
        </w:rPr>
        <w:t>.808</w:t>
      </w:r>
      <w:r w:rsidRPr="00DE7212">
        <w:t xml:space="preserve">) v obeh sistemih znašajo od 1,4 cm do 30,8 cm. Povprečna razlika višin vseh </w:t>
      </w:r>
      <w:proofErr w:type="spellStart"/>
      <w:r w:rsidRPr="00DE7212">
        <w:t>reperjev</w:t>
      </w:r>
      <w:proofErr w:type="spellEnd"/>
      <w:r w:rsidRPr="00DE7212">
        <w:t xml:space="preserve">, ki so vodeni v centralni evidenci geodetskih točk na GURS, je 13,2 cm, mediana pa 13,1 cm. Razlike višine </w:t>
      </w:r>
      <w:proofErr w:type="spellStart"/>
      <w:r w:rsidRPr="00DE7212">
        <w:t>reperjev</w:t>
      </w:r>
      <w:proofErr w:type="spellEnd"/>
      <w:r w:rsidRPr="00DE7212">
        <w:t xml:space="preserve">, ki so vključeni v </w:t>
      </w:r>
      <w:proofErr w:type="spellStart"/>
      <w:r w:rsidRPr="00DE7212">
        <w:t>nivelmanske</w:t>
      </w:r>
      <w:proofErr w:type="spellEnd"/>
      <w:r w:rsidRPr="00DE7212">
        <w:t xml:space="preserve"> poligone 1. reda (</w:t>
      </w:r>
      <w:r w:rsidR="00EA63E7">
        <w:t>2028</w:t>
      </w:r>
      <w:r w:rsidRPr="00DE7212">
        <w:t>) znaša od 5,3 do 20,0 cm in povprečna razlika 12,8 cm. Najmanjše razlike višin se pojavljajo v okolici Kočevja in največje na Goričkem (</w:t>
      </w:r>
      <w:r w:rsidR="005042ED" w:rsidRPr="00212EC9">
        <w:fldChar w:fldCharType="begin"/>
      </w:r>
      <w:r w:rsidR="005042ED" w:rsidRPr="00212EC9">
        <w:instrText xml:space="preserve"> REF _Ref25056255 \h </w:instrText>
      </w:r>
      <w:r w:rsidR="00212EC9" w:rsidRPr="00212EC9">
        <w:instrText xml:space="preserve"> \* MERGEFORMAT </w:instrText>
      </w:r>
      <w:r w:rsidR="005042ED" w:rsidRPr="00212EC9">
        <w:fldChar w:fldCharType="separate"/>
      </w:r>
      <w:r w:rsidR="0069408D" w:rsidRPr="00212EC9">
        <w:rPr>
          <w:szCs w:val="22"/>
        </w:rPr>
        <w:t xml:space="preserve">Slika </w:t>
      </w:r>
      <w:r w:rsidR="0069408D">
        <w:rPr>
          <w:noProof/>
          <w:szCs w:val="22"/>
        </w:rPr>
        <w:t>5</w:t>
      </w:r>
      <w:r w:rsidR="005042ED" w:rsidRPr="00212EC9">
        <w:fldChar w:fldCharType="end"/>
      </w:r>
      <w:r w:rsidRPr="00DE7212">
        <w:t xml:space="preserve">). </w:t>
      </w:r>
    </w:p>
    <w:p w:rsidR="000558B2" w:rsidRPr="008B470E" w:rsidRDefault="000558B2" w:rsidP="000558B2">
      <w:pPr>
        <w:pStyle w:val="Naslov20"/>
        <w:spacing w:before="320" w:after="240" w:line="276" w:lineRule="auto"/>
        <w:ind w:left="578" w:hanging="578"/>
        <w:jc w:val="left"/>
        <w:rPr>
          <w:rFonts w:cs="Times New Roman"/>
          <w:sz w:val="22"/>
          <w:szCs w:val="22"/>
        </w:rPr>
      </w:pPr>
      <w:bookmarkStart w:id="127" w:name="_Toc24883454"/>
      <w:bookmarkStart w:id="128" w:name="_Toc24885511"/>
      <w:bookmarkStart w:id="129" w:name="_Toc24885954"/>
      <w:bookmarkStart w:id="130" w:name="_Toc24886768"/>
      <w:bookmarkStart w:id="131" w:name="_Toc34901499"/>
      <w:r w:rsidRPr="00FD4217">
        <w:t xml:space="preserve">Vključitev </w:t>
      </w:r>
      <w:proofErr w:type="spellStart"/>
      <w:r w:rsidRPr="00FD4217">
        <w:t>nivelmanske</w:t>
      </w:r>
      <w:proofErr w:type="spellEnd"/>
      <w:r w:rsidRPr="00FD4217">
        <w:t xml:space="preserve"> mreže 1. reda v EVR</w:t>
      </w:r>
      <w:r>
        <w:t>F</w:t>
      </w:r>
      <w:r w:rsidRPr="00FD4217">
        <w:t>2019</w:t>
      </w:r>
      <w:bookmarkStart w:id="132" w:name="_Toc24883455"/>
      <w:bookmarkStart w:id="133" w:name="_Toc24885512"/>
      <w:bookmarkStart w:id="134" w:name="_Toc24885955"/>
      <w:bookmarkStart w:id="135" w:name="_Toc24886769"/>
      <w:bookmarkEnd w:id="127"/>
      <w:bookmarkEnd w:id="128"/>
      <w:bookmarkEnd w:id="129"/>
      <w:bookmarkEnd w:id="130"/>
      <w:bookmarkEnd w:id="131"/>
      <w:bookmarkEnd w:id="132"/>
      <w:bookmarkEnd w:id="133"/>
      <w:bookmarkEnd w:id="134"/>
      <w:bookmarkEnd w:id="135"/>
    </w:p>
    <w:p w:rsidR="000558B2" w:rsidRPr="00DE7212" w:rsidRDefault="000558B2" w:rsidP="00DE7212">
      <w:pPr>
        <w:pStyle w:val="Telobesedila"/>
      </w:pPr>
      <w:r w:rsidRPr="00DE7212">
        <w:t xml:space="preserve">V 90-ih letih prejšnjega stoletja je bila prvič vzpostavljena skupna Evropska </w:t>
      </w:r>
      <w:proofErr w:type="spellStart"/>
      <w:r w:rsidRPr="00DE7212">
        <w:t>nivelmanska</w:t>
      </w:r>
      <w:proofErr w:type="spellEnd"/>
      <w:r w:rsidRPr="00DE7212">
        <w:t xml:space="preserve"> mreža (UELN-95/98), ki je povezala </w:t>
      </w:r>
      <w:proofErr w:type="spellStart"/>
      <w:r w:rsidRPr="00DE7212">
        <w:t>nivelmanske</w:t>
      </w:r>
      <w:proofErr w:type="spellEnd"/>
      <w:r w:rsidRPr="00DE7212">
        <w:t xml:space="preserve"> mreže zahodnih in vzhodno evropskih držav. Leta 2000 je bil definiran Evropski višinski sistem (EVRS), ki je bil realiziran z EVRF2000, ki ga je predstavljala dopolnjena </w:t>
      </w:r>
      <w:proofErr w:type="spellStart"/>
      <w:r w:rsidRPr="00DE7212">
        <w:t>nivelmanska</w:t>
      </w:r>
      <w:proofErr w:type="spellEnd"/>
      <w:r w:rsidRPr="00DE7212">
        <w:t xml:space="preserve"> mreža UELN-95/98. V EVRF2000 je bila vključena </w:t>
      </w:r>
      <w:proofErr w:type="spellStart"/>
      <w:r w:rsidRPr="00DE7212">
        <w:t>nivelmanska</w:t>
      </w:r>
      <w:proofErr w:type="spellEnd"/>
      <w:r w:rsidRPr="00DE7212">
        <w:t xml:space="preserve"> mreža bivše SFRJ (II. NVN). V Sloveniji je bil za normalni </w:t>
      </w:r>
      <w:proofErr w:type="spellStart"/>
      <w:r w:rsidRPr="00DE7212">
        <w:t>reper</w:t>
      </w:r>
      <w:proofErr w:type="spellEnd"/>
      <w:r w:rsidRPr="00DE7212">
        <w:t xml:space="preserve"> izbran </w:t>
      </w:r>
      <w:proofErr w:type="spellStart"/>
      <w:r w:rsidRPr="00DE7212">
        <w:t>reper</w:t>
      </w:r>
      <w:proofErr w:type="spellEnd"/>
      <w:r w:rsidRPr="00DE7212">
        <w:t xml:space="preserve"> 5486, ki je takrat predstavljal </w:t>
      </w:r>
      <w:proofErr w:type="spellStart"/>
      <w:r w:rsidRPr="00DE7212">
        <w:t>reper</w:t>
      </w:r>
      <w:proofErr w:type="spellEnd"/>
      <w:r w:rsidRPr="00DE7212">
        <w:t xml:space="preserve"> </w:t>
      </w:r>
      <w:proofErr w:type="spellStart"/>
      <w:r w:rsidRPr="00DE7212">
        <w:t>mareografske</w:t>
      </w:r>
      <w:proofErr w:type="spellEnd"/>
      <w:r w:rsidRPr="00DE7212">
        <w:t xml:space="preserve"> postaje Koper. Leta 2007 je bil realiziran EVRF2007 in transformacijski parametri za posamezno državo, ki predstavljajo temelj za uskladitev višin v Evropski geode</w:t>
      </w:r>
      <w:r w:rsidR="003348C8">
        <w:t>tski infrastrukturi (INSPIRE).</w:t>
      </w:r>
    </w:p>
    <w:p w:rsidR="000558B2" w:rsidRPr="00DA6B70" w:rsidRDefault="000558B2" w:rsidP="005F0B21">
      <w:pPr>
        <w:pStyle w:val="Telobesedila"/>
        <w:spacing w:after="240"/>
      </w:pPr>
      <w:r>
        <w:t xml:space="preserve">Ker je večina evropskih držav izvedla nove izmere </w:t>
      </w:r>
      <w:proofErr w:type="spellStart"/>
      <w:r>
        <w:t>nivelmanskih</w:t>
      </w:r>
      <w:proofErr w:type="spellEnd"/>
      <w:r>
        <w:t xml:space="preserve"> mrež, je bil realiziran EVRF2019</w:t>
      </w:r>
      <w:r w:rsidR="009C4806">
        <w:t xml:space="preserve"> </w:t>
      </w:r>
      <w:r>
        <w:t>(</w:t>
      </w:r>
      <w:r w:rsidRPr="00DA6B70">
        <w:t>Evr</w:t>
      </w:r>
      <w:r>
        <w:t xml:space="preserve">opski višinski referenčni okvir </w:t>
      </w:r>
      <w:r w:rsidRPr="00DA6B70">
        <w:t>2019</w:t>
      </w:r>
      <w:r>
        <w:t xml:space="preserve">). </w:t>
      </w:r>
      <w:r w:rsidRPr="00DA6B70">
        <w:t xml:space="preserve">Slovenska </w:t>
      </w:r>
      <w:proofErr w:type="spellStart"/>
      <w:r w:rsidRPr="00DA6B70">
        <w:t>nivelmanska</w:t>
      </w:r>
      <w:proofErr w:type="spellEnd"/>
      <w:r w:rsidRPr="00DA6B70">
        <w:t xml:space="preserve"> mreža je vključena v </w:t>
      </w:r>
      <w:r>
        <w:t>EVRF</w:t>
      </w:r>
      <w:r w:rsidRPr="00DA6B70">
        <w:t>2019</w:t>
      </w:r>
      <w:r>
        <w:t xml:space="preserve"> </w:t>
      </w:r>
      <w:r w:rsidRPr="00DA6B70">
        <w:t xml:space="preserve">, ki predstavlja realizacijo Evropskega višinskega referenčnega sistema (EVRS). Srednji nivo morja, ki predstavlja izhodišče za višinski datum </w:t>
      </w:r>
      <w:proofErr w:type="spellStart"/>
      <w:r w:rsidRPr="00DA6B70">
        <w:t>nivelmanske</w:t>
      </w:r>
      <w:proofErr w:type="spellEnd"/>
      <w:r w:rsidRPr="00DA6B70">
        <w:t xml:space="preserve"> mreže, je določen na </w:t>
      </w:r>
      <w:proofErr w:type="spellStart"/>
      <w:r w:rsidRPr="00DA6B70">
        <w:t>mareografski</w:t>
      </w:r>
      <w:proofErr w:type="spellEnd"/>
      <w:r w:rsidRPr="00DA6B70">
        <w:t xml:space="preserve"> postaji Amsterdam (NAP). Višinski datum EVRF2019 je realiziran za epoho 2000, z:</w:t>
      </w:r>
    </w:p>
    <w:p w:rsidR="000558B2" w:rsidRPr="00DA6B70" w:rsidRDefault="000558B2" w:rsidP="00DE7212">
      <w:pPr>
        <w:pStyle w:val="Telobesedila"/>
        <w:rPr>
          <w:szCs w:val="22"/>
          <w:highlight w:val="yellow"/>
          <w:lang w:eastAsia="sl-SI"/>
        </w:rPr>
      </w:pPr>
    </w:p>
    <w:p w:rsidR="000558B2" w:rsidRPr="00DA6B70" w:rsidRDefault="000558B2" w:rsidP="0059074B">
      <w:pPr>
        <w:pStyle w:val="Telobesedila"/>
        <w:numPr>
          <w:ilvl w:val="0"/>
          <w:numId w:val="36"/>
        </w:numPr>
        <w:rPr>
          <w:lang w:eastAsia="sl-SI"/>
        </w:rPr>
      </w:pPr>
      <w:r w:rsidRPr="00DA6B70">
        <w:rPr>
          <w:lang w:eastAsia="sl-SI"/>
        </w:rPr>
        <w:t xml:space="preserve">12. normalnimi </w:t>
      </w:r>
      <w:proofErr w:type="spellStart"/>
      <w:r w:rsidRPr="00DA6B70">
        <w:rPr>
          <w:lang w:eastAsia="sl-SI"/>
        </w:rPr>
        <w:t>reperji</w:t>
      </w:r>
      <w:proofErr w:type="spellEnd"/>
      <w:r>
        <w:rPr>
          <w:lang w:eastAsia="sl-SI"/>
        </w:rPr>
        <w:t>,</w:t>
      </w:r>
      <w:r w:rsidRPr="00DA6B70">
        <w:rPr>
          <w:lang w:eastAsia="sl-SI"/>
        </w:rPr>
        <w:t xml:space="preserve"> razporejeni</w:t>
      </w:r>
      <w:r>
        <w:rPr>
          <w:lang w:eastAsia="sl-SI"/>
        </w:rPr>
        <w:t>mi</w:t>
      </w:r>
      <w:r w:rsidRPr="00DA6B70">
        <w:rPr>
          <w:lang w:eastAsia="sl-SI"/>
        </w:rPr>
        <w:t xml:space="preserve"> po evropskih državah (vključen je tudi </w:t>
      </w:r>
      <w:r>
        <w:rPr>
          <w:lang w:eastAsia="sl-SI"/>
        </w:rPr>
        <w:t>s</w:t>
      </w:r>
      <w:r w:rsidRPr="00DA6B70">
        <w:rPr>
          <w:lang w:eastAsia="sl-SI"/>
        </w:rPr>
        <w:t xml:space="preserve">lovenski normalni </w:t>
      </w:r>
      <w:proofErr w:type="spellStart"/>
      <w:r w:rsidRPr="00DA6B70">
        <w:rPr>
          <w:lang w:eastAsia="sl-SI"/>
        </w:rPr>
        <w:t>reper</w:t>
      </w:r>
      <w:proofErr w:type="spellEnd"/>
      <w:r w:rsidRPr="00DA6B70">
        <w:rPr>
          <w:lang w:eastAsia="sl-SI"/>
        </w:rPr>
        <w:t xml:space="preserve"> N1-V-FR-1049 s spremembo višine </w:t>
      </w:r>
      <w:r>
        <w:rPr>
          <w:lang w:eastAsia="sl-SI"/>
        </w:rPr>
        <w:sym w:font="Symbol" w:char="F02D"/>
      </w:r>
      <w:r w:rsidRPr="00DA6B70">
        <w:rPr>
          <w:lang w:eastAsia="sl-SI"/>
        </w:rPr>
        <w:t>5,</w:t>
      </w:r>
      <w:r>
        <w:rPr>
          <w:lang w:eastAsia="sl-SI"/>
        </w:rPr>
        <w:t>9</w:t>
      </w:r>
      <w:r w:rsidRPr="00DA6B70">
        <w:rPr>
          <w:lang w:eastAsia="sl-SI"/>
        </w:rPr>
        <w:t xml:space="preserve"> mm </w:t>
      </w:r>
      <w:r w:rsidR="002C1761">
        <w:rPr>
          <w:lang w:eastAsia="sl-SI"/>
        </w:rPr>
        <w:t>(EVRF201</w:t>
      </w:r>
      <w:r>
        <w:rPr>
          <w:lang w:eastAsia="sl-SI"/>
        </w:rPr>
        <w:t>9-</w:t>
      </w:r>
      <w:r w:rsidRPr="00DA6B70">
        <w:rPr>
          <w:lang w:eastAsia="sl-SI"/>
        </w:rPr>
        <w:t>EVRF2007),</w:t>
      </w:r>
    </w:p>
    <w:p w:rsidR="000558B2" w:rsidRPr="00DA6B70" w:rsidRDefault="000558B2" w:rsidP="0059074B">
      <w:pPr>
        <w:pStyle w:val="Telobesedila"/>
        <w:numPr>
          <w:ilvl w:val="0"/>
          <w:numId w:val="36"/>
        </w:numPr>
        <w:rPr>
          <w:lang w:eastAsia="sl-SI"/>
        </w:rPr>
      </w:pPr>
      <w:proofErr w:type="spellStart"/>
      <w:r w:rsidRPr="00DA6B70">
        <w:rPr>
          <w:lang w:eastAsia="sl-SI"/>
        </w:rPr>
        <w:t>geopotencialno</w:t>
      </w:r>
      <w:proofErr w:type="spellEnd"/>
      <w:r w:rsidRPr="00DA6B70">
        <w:rPr>
          <w:lang w:eastAsia="sl-SI"/>
        </w:rPr>
        <w:t xml:space="preserve"> višino normalnih </w:t>
      </w:r>
      <w:proofErr w:type="spellStart"/>
      <w:r w:rsidRPr="00DA6B70">
        <w:rPr>
          <w:lang w:eastAsia="sl-SI"/>
        </w:rPr>
        <w:t>reperjev</w:t>
      </w:r>
      <w:proofErr w:type="spellEnd"/>
      <w:r>
        <w:rPr>
          <w:lang w:eastAsia="sl-SI"/>
        </w:rPr>
        <w:t xml:space="preserve"> in</w:t>
      </w:r>
    </w:p>
    <w:p w:rsidR="000558B2" w:rsidRPr="00634F66" w:rsidRDefault="000558B2" w:rsidP="0059074B">
      <w:pPr>
        <w:pStyle w:val="Telobesedila"/>
        <w:numPr>
          <w:ilvl w:val="0"/>
          <w:numId w:val="36"/>
        </w:numPr>
        <w:rPr>
          <w:lang w:eastAsia="sl-SI"/>
        </w:rPr>
      </w:pPr>
      <w:r w:rsidRPr="00DA6B70">
        <w:rPr>
          <w:lang w:eastAsia="sl-SI"/>
        </w:rPr>
        <w:t xml:space="preserve">hitrostjo spremembe </w:t>
      </w:r>
      <w:proofErr w:type="spellStart"/>
      <w:r w:rsidRPr="00DA6B70">
        <w:rPr>
          <w:lang w:eastAsia="sl-SI"/>
        </w:rPr>
        <w:t>geopotencialne</w:t>
      </w:r>
      <w:proofErr w:type="spellEnd"/>
      <w:r w:rsidRPr="00DA6B70">
        <w:rPr>
          <w:lang w:eastAsia="sl-SI"/>
        </w:rPr>
        <w:t xml:space="preserve"> višine normalnih </w:t>
      </w:r>
      <w:proofErr w:type="spellStart"/>
      <w:r w:rsidRPr="00DA6B70">
        <w:rPr>
          <w:lang w:eastAsia="sl-SI"/>
        </w:rPr>
        <w:t>reperjev</w:t>
      </w:r>
      <w:proofErr w:type="spellEnd"/>
      <w:r w:rsidRPr="00DA6B70">
        <w:rPr>
          <w:lang w:eastAsia="sl-SI"/>
        </w:rPr>
        <w:t>.</w:t>
      </w:r>
    </w:p>
    <w:p w:rsidR="0059074B" w:rsidRDefault="0059074B" w:rsidP="00DE7212">
      <w:pPr>
        <w:pStyle w:val="Telobesedila"/>
        <w:rPr>
          <w:noProof/>
        </w:rPr>
      </w:pPr>
    </w:p>
    <w:p w:rsidR="000558B2" w:rsidRDefault="000558B2" w:rsidP="00DE7212">
      <w:pPr>
        <w:pStyle w:val="Telobesedila"/>
      </w:pPr>
      <w:r>
        <w:rPr>
          <w:noProof/>
        </w:rPr>
        <w:t xml:space="preserve">Referenčni standardni odklon </w:t>
      </w:r>
      <w:r w:rsidRPr="00567C64">
        <w:rPr>
          <w:noProof/>
        </w:rPr>
        <w:t>po izra</w:t>
      </w:r>
      <w:r>
        <w:rPr>
          <w:noProof/>
        </w:rPr>
        <w:t>vnavi nivelmanske mreže EVRF2019</w:t>
      </w:r>
      <w:r w:rsidRPr="00567C64">
        <w:rPr>
          <w:noProof/>
        </w:rPr>
        <w:t xml:space="preserve"> in preračunu geopotencialnih </w:t>
      </w:r>
      <w:r>
        <w:rPr>
          <w:noProof/>
        </w:rPr>
        <w:t>višin</w:t>
      </w:r>
      <w:r w:rsidRPr="00567C64">
        <w:rPr>
          <w:noProof/>
        </w:rPr>
        <w:t xml:space="preserve"> v normalne višine znaša </w:t>
      </w:r>
      <m:oMath>
        <m:acc>
          <m:accPr>
            <m:ctrlPr>
              <w:rPr>
                <w:rFonts w:ascii="Cambria Math" w:hAnsi="Cambria Math"/>
                <w:i/>
                <w:noProof/>
              </w:rPr>
            </m:ctrlPr>
          </m:accPr>
          <m:e>
            <m:sSub>
              <m:sSubPr>
                <m:ctrlPr>
                  <w:rPr>
                    <w:rFonts w:ascii="Cambria Math" w:hAnsi="Cambria Math"/>
                    <w:i/>
                    <w:noProof/>
                  </w:rPr>
                </m:ctrlPr>
              </m:sSubPr>
              <m:e>
                <m:r>
                  <w:rPr>
                    <w:rFonts w:ascii="Cambria Math" w:hAnsi="Cambria Math"/>
                    <w:noProof/>
                  </w:rPr>
                  <m:t>σ</m:t>
                </m:r>
              </m:e>
              <m:sub>
                <m:r>
                  <w:rPr>
                    <w:rFonts w:ascii="Cambria Math" w:hAnsi="Cambria Math"/>
                    <w:noProof/>
                    <w:vertAlign w:val="subscript"/>
                  </w:rPr>
                  <m:t>0</m:t>
                </m:r>
              </m:sub>
            </m:sSub>
          </m:e>
        </m:acc>
      </m:oMath>
      <w:r w:rsidRPr="00567C64">
        <w:rPr>
          <w:noProof/>
          <w:vertAlign w:val="subscript"/>
        </w:rPr>
        <w:t xml:space="preserve"> </w:t>
      </w:r>
      <w:r w:rsidRPr="00567C64">
        <w:rPr>
          <w:noProof/>
        </w:rPr>
        <w:t xml:space="preserve">= </w:t>
      </w:r>
      <w:r>
        <w:rPr>
          <w:noProof/>
        </w:rPr>
        <w:t>1,12</w:t>
      </w:r>
      <w:r w:rsidRPr="00567C64">
        <w:rPr>
          <w:noProof/>
        </w:rPr>
        <w:t xml:space="preserve"> mm. </w:t>
      </w:r>
      <w:r>
        <w:rPr>
          <w:noProof/>
        </w:rPr>
        <w:t xml:space="preserve">Srednja vrednost </w:t>
      </w:r>
      <w:r w:rsidRPr="00567C64">
        <w:t>standard</w:t>
      </w:r>
      <w:r>
        <w:t>nega</w:t>
      </w:r>
      <w:r w:rsidRPr="00567C64">
        <w:t xml:space="preserve"> odklon</w:t>
      </w:r>
      <w:r>
        <w:t>a</w:t>
      </w:r>
      <w:r w:rsidRPr="00567C64">
        <w:t xml:space="preserve"> normalnih višin </w:t>
      </w:r>
      <w:proofErr w:type="spellStart"/>
      <w:r w:rsidRPr="00567C64">
        <w:t>reperjev</w:t>
      </w:r>
      <w:proofErr w:type="spellEnd"/>
      <w:r w:rsidRPr="00567C64">
        <w:t xml:space="preserve"> znaša </w:t>
      </w:r>
      <w:r>
        <w:t>19,64</w:t>
      </w:r>
      <w:r w:rsidRPr="00567C64">
        <w:t xml:space="preserve"> mm</w:t>
      </w:r>
      <w:r>
        <w:t xml:space="preserve">. Za slovensko </w:t>
      </w:r>
      <w:proofErr w:type="spellStart"/>
      <w:r>
        <w:t>nivelmansko</w:t>
      </w:r>
      <w:proofErr w:type="spellEnd"/>
      <w:r>
        <w:t xml:space="preserve"> mrežo</w:t>
      </w:r>
      <w:r w:rsidRPr="002A6078">
        <w:rPr>
          <w:noProof/>
        </w:rPr>
        <w:t xml:space="preserve"> </w:t>
      </w:r>
      <w:r>
        <w:rPr>
          <w:noProof/>
        </w:rPr>
        <w:t xml:space="preserve">je referenčni standardni odklon </w:t>
      </w:r>
      <w:r w:rsidRPr="00567C64">
        <w:rPr>
          <w:noProof/>
        </w:rPr>
        <w:t>po izra</w:t>
      </w:r>
      <w:r>
        <w:rPr>
          <w:noProof/>
        </w:rPr>
        <w:t>vnavi nivelmanske mreže EVRF2019</w:t>
      </w:r>
      <w:r w:rsidRPr="00567C64">
        <w:rPr>
          <w:noProof/>
        </w:rPr>
        <w:t xml:space="preserve"> in preračunu geopotencialnih </w:t>
      </w:r>
      <w:r>
        <w:rPr>
          <w:noProof/>
        </w:rPr>
        <w:t>višin</w:t>
      </w:r>
      <w:r w:rsidRPr="00567C64">
        <w:rPr>
          <w:noProof/>
        </w:rPr>
        <w:t xml:space="preserve"> v normalne višine </w:t>
      </w:r>
      <m:oMath>
        <m:acc>
          <m:accPr>
            <m:ctrlPr>
              <w:rPr>
                <w:rFonts w:ascii="Cambria Math" w:hAnsi="Cambria Math"/>
                <w:i/>
                <w:noProof/>
              </w:rPr>
            </m:ctrlPr>
          </m:accPr>
          <m:e>
            <m:sSub>
              <m:sSubPr>
                <m:ctrlPr>
                  <w:rPr>
                    <w:rFonts w:ascii="Cambria Math" w:hAnsi="Cambria Math"/>
                    <w:i/>
                    <w:noProof/>
                  </w:rPr>
                </m:ctrlPr>
              </m:sSubPr>
              <m:e>
                <m:r>
                  <w:rPr>
                    <w:rFonts w:ascii="Cambria Math" w:hAnsi="Cambria Math"/>
                    <w:noProof/>
                  </w:rPr>
                  <m:t>σ</m:t>
                </m:r>
              </m:e>
              <m:sub>
                <m:r>
                  <w:rPr>
                    <w:rFonts w:ascii="Cambria Math" w:hAnsi="Cambria Math"/>
                    <w:noProof/>
                    <w:vertAlign w:val="subscript"/>
                  </w:rPr>
                  <m:t>0</m:t>
                </m:r>
              </m:sub>
            </m:sSub>
          </m:e>
        </m:acc>
      </m:oMath>
      <w:r w:rsidRPr="00567C64">
        <w:rPr>
          <w:noProof/>
          <w:vertAlign w:val="subscript"/>
        </w:rPr>
        <w:t xml:space="preserve"> </w:t>
      </w:r>
      <w:r w:rsidRPr="00567C64">
        <w:rPr>
          <w:noProof/>
        </w:rPr>
        <w:t xml:space="preserve">= </w:t>
      </w:r>
      <w:r>
        <w:rPr>
          <w:noProof/>
        </w:rPr>
        <w:t>0,64</w:t>
      </w:r>
      <w:r w:rsidRPr="00567C64">
        <w:rPr>
          <w:noProof/>
        </w:rPr>
        <w:t xml:space="preserve"> mm. </w:t>
      </w:r>
      <w:r>
        <w:rPr>
          <w:noProof/>
        </w:rPr>
        <w:t>Srednja vrednost s</w:t>
      </w:r>
      <w:r w:rsidRPr="00567C64">
        <w:t>standard</w:t>
      </w:r>
      <w:r>
        <w:t>nega</w:t>
      </w:r>
      <w:r w:rsidRPr="00567C64">
        <w:t xml:space="preserve"> odklon</w:t>
      </w:r>
      <w:r>
        <w:t>a</w:t>
      </w:r>
      <w:r w:rsidRPr="00567C64">
        <w:t xml:space="preserve"> normalnih višin </w:t>
      </w:r>
      <w:proofErr w:type="spellStart"/>
      <w:r w:rsidRPr="00567C64">
        <w:t>reperjev</w:t>
      </w:r>
      <w:proofErr w:type="spellEnd"/>
      <w:r w:rsidRPr="00567C64">
        <w:t xml:space="preserve"> znaša </w:t>
      </w:r>
      <w:r>
        <w:t>7,24</w:t>
      </w:r>
      <w:r w:rsidRPr="00567C64">
        <w:t xml:space="preserve"> mm</w:t>
      </w:r>
      <w:r>
        <w:t xml:space="preserve">. Rezultati se dobro ujemajo z rezultati izravnave slovenske </w:t>
      </w:r>
      <w:proofErr w:type="spellStart"/>
      <w:r>
        <w:t>nivelmanske</w:t>
      </w:r>
      <w:proofErr w:type="spellEnd"/>
      <w:r>
        <w:t xml:space="preserve"> mreže 1. reda pri vzpostavitvi SVS2010.</w:t>
      </w:r>
      <w:r w:rsidRPr="00DA6B70">
        <w:t xml:space="preserve"> </w:t>
      </w:r>
    </w:p>
    <w:p w:rsidR="00AD0EE2" w:rsidRPr="0059074B" w:rsidRDefault="00AD0EE2" w:rsidP="00AD0EE2">
      <w:pPr>
        <w:rPr>
          <w:rFonts w:cs="Arial Black"/>
          <w:b/>
          <w:bCs/>
          <w:kern w:val="32"/>
          <w:sz w:val="28"/>
          <w:szCs w:val="28"/>
          <w:lang w:eastAsia="sl-SI"/>
        </w:rPr>
      </w:pPr>
      <w:r>
        <w:br w:type="page"/>
      </w:r>
    </w:p>
    <w:p w:rsidR="00A576C8" w:rsidRPr="006F2A25" w:rsidRDefault="00A576C8" w:rsidP="00A576C8">
      <w:pPr>
        <w:pStyle w:val="Naslov11"/>
        <w:spacing w:before="320" w:after="240" w:line="276" w:lineRule="auto"/>
        <w:ind w:left="431" w:hanging="431"/>
        <w:jc w:val="left"/>
      </w:pPr>
      <w:bookmarkStart w:id="136" w:name="_Toc24883457"/>
      <w:bookmarkStart w:id="137" w:name="_Toc24885514"/>
      <w:bookmarkStart w:id="138" w:name="_Toc24885957"/>
      <w:bookmarkStart w:id="139" w:name="_Toc24886771"/>
      <w:bookmarkStart w:id="140" w:name="_Toc34901500"/>
      <w:r w:rsidRPr="00DA6B70">
        <w:lastRenderedPageBreak/>
        <w:t>NOVO OZNAČEVANJE NIVELMANSKIH POLIGONOV IN REPERJEV TER DOVOLJENA ODSTOPANJA</w:t>
      </w:r>
      <w:bookmarkStart w:id="141" w:name="_Toc24883458"/>
      <w:bookmarkStart w:id="142" w:name="_Toc24885746"/>
      <w:bookmarkStart w:id="143" w:name="_Toc24885867"/>
      <w:bookmarkStart w:id="144" w:name="_Toc24885976"/>
      <w:bookmarkStart w:id="145" w:name="_Toc24886085"/>
      <w:bookmarkStart w:id="146" w:name="_Toc24886194"/>
      <w:bookmarkStart w:id="147" w:name="_Toc24886303"/>
      <w:bookmarkStart w:id="148" w:name="_Toc24884607"/>
      <w:bookmarkStart w:id="149" w:name="_Toc24884716"/>
      <w:bookmarkStart w:id="150" w:name="_Toc24884825"/>
      <w:bookmarkStart w:id="151" w:name="_Toc24884958"/>
      <w:bookmarkStart w:id="152" w:name="_Toc24885079"/>
      <w:bookmarkStart w:id="153" w:name="_Toc24885188"/>
      <w:bookmarkStart w:id="154" w:name="_Toc24885297"/>
      <w:bookmarkStart w:id="155" w:name="_Toc24885406"/>
      <w:bookmarkStart w:id="156" w:name="_Toc24885515"/>
      <w:bookmarkStart w:id="157" w:name="_Toc24885624"/>
      <w:bookmarkStart w:id="158" w:name="_Toc24885738"/>
      <w:bookmarkStart w:id="159" w:name="_Toc24885958"/>
      <w:bookmarkStart w:id="160" w:name="_Toc24886115"/>
      <w:bookmarkStart w:id="161" w:name="_Toc24886666"/>
      <w:bookmarkStart w:id="162" w:name="_Toc24885634"/>
      <w:bookmarkStart w:id="163" w:name="_Toc24885850"/>
      <w:bookmarkStart w:id="164" w:name="_Toc24886240"/>
      <w:bookmarkStart w:id="165" w:name="_Toc24886403"/>
      <w:bookmarkStart w:id="166" w:name="_Toc24886621"/>
      <w:bookmarkStart w:id="167" w:name="_Toc24886772"/>
      <w:bookmarkStart w:id="168" w:name="_Toc24883459"/>
      <w:bookmarkStart w:id="169" w:name="_Toc24885516"/>
      <w:bookmarkStart w:id="170" w:name="_Toc24885959"/>
      <w:bookmarkStart w:id="171" w:name="_Toc24886773"/>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A576C8" w:rsidRPr="008B470E" w:rsidRDefault="00A576C8" w:rsidP="00A576C8">
      <w:pPr>
        <w:pStyle w:val="Naslov20"/>
        <w:spacing w:before="320" w:after="240" w:line="276" w:lineRule="auto"/>
        <w:ind w:left="578" w:hanging="578"/>
        <w:jc w:val="left"/>
        <w:rPr>
          <w:b w:val="0"/>
          <w:sz w:val="22"/>
          <w:szCs w:val="22"/>
        </w:rPr>
      </w:pPr>
      <w:bookmarkStart w:id="172" w:name="_Toc24883460"/>
      <w:bookmarkStart w:id="173" w:name="_Toc24885517"/>
      <w:bookmarkStart w:id="174" w:name="_Toc24885960"/>
      <w:bookmarkStart w:id="175" w:name="_Toc24886774"/>
      <w:bookmarkStart w:id="176" w:name="_Toc34901501"/>
      <w:r w:rsidRPr="00E3640C">
        <w:t xml:space="preserve">Razdelitev </w:t>
      </w:r>
      <w:proofErr w:type="spellStart"/>
      <w:r w:rsidRPr="00E3640C">
        <w:t>nivelmanskih</w:t>
      </w:r>
      <w:proofErr w:type="spellEnd"/>
      <w:r w:rsidRPr="00E3640C">
        <w:t xml:space="preserve"> mrež v redove in dovoljena odstopanja</w:t>
      </w:r>
      <w:bookmarkStart w:id="177" w:name="_Toc24883461"/>
      <w:bookmarkStart w:id="178" w:name="_Toc24885518"/>
      <w:bookmarkStart w:id="179" w:name="_Toc24885961"/>
      <w:bookmarkStart w:id="180" w:name="_Toc24886775"/>
      <w:bookmarkEnd w:id="172"/>
      <w:bookmarkEnd w:id="173"/>
      <w:bookmarkEnd w:id="174"/>
      <w:bookmarkEnd w:id="175"/>
      <w:bookmarkEnd w:id="176"/>
      <w:bookmarkEnd w:id="177"/>
      <w:bookmarkEnd w:id="178"/>
      <w:bookmarkEnd w:id="179"/>
      <w:bookmarkEnd w:id="180"/>
    </w:p>
    <w:p w:rsidR="00A576C8" w:rsidRDefault="00A576C8" w:rsidP="005F0B21">
      <w:pPr>
        <w:pStyle w:val="Telobesedila"/>
        <w:spacing w:after="240"/>
      </w:pPr>
      <w:proofErr w:type="spellStart"/>
      <w:r w:rsidRPr="00567C64">
        <w:t>Nivelmanske</w:t>
      </w:r>
      <w:proofErr w:type="spellEnd"/>
      <w:r w:rsidRPr="00567C64">
        <w:t xml:space="preserve"> mreže se delijo na višji in nižj</w:t>
      </w:r>
      <w:r>
        <w:t xml:space="preserve">i red. </w:t>
      </w:r>
      <w:r w:rsidRPr="00E10AA2">
        <w:t xml:space="preserve">V višji red so razvrščeni vsi novo izmerjeni </w:t>
      </w:r>
      <w:proofErr w:type="spellStart"/>
      <w:r w:rsidRPr="00E10AA2">
        <w:t>nivelmanski</w:t>
      </w:r>
      <w:proofErr w:type="spellEnd"/>
      <w:r w:rsidRPr="00E10AA2">
        <w:t xml:space="preserve"> poligoni, na katerih je bila izvedena tudi gravimetrična izmera</w:t>
      </w:r>
      <w:r>
        <w:t>,</w:t>
      </w:r>
      <w:r w:rsidRPr="00E10AA2">
        <w:t xml:space="preserve"> in</w:t>
      </w:r>
      <w:r>
        <w:t xml:space="preserve"> kjer</w:t>
      </w:r>
      <w:r w:rsidRPr="00E10AA2">
        <w:t xml:space="preserve"> so normalne višine izračunane na osnovi izravnave </w:t>
      </w:r>
      <w:proofErr w:type="spellStart"/>
      <w:r w:rsidRPr="00E10AA2">
        <w:t>geopotencialnih</w:t>
      </w:r>
      <w:proofErr w:type="spellEnd"/>
      <w:r w:rsidRPr="00E10AA2">
        <w:t xml:space="preserve"> razlik. </w:t>
      </w:r>
      <w:r>
        <w:t>V višji red so razvrščeni:</w:t>
      </w:r>
    </w:p>
    <w:p w:rsidR="00A576C8" w:rsidRDefault="00A576C8" w:rsidP="00BE418B">
      <w:pPr>
        <w:pStyle w:val="Telobesedila"/>
        <w:numPr>
          <w:ilvl w:val="0"/>
          <w:numId w:val="37"/>
        </w:numPr>
      </w:pPr>
      <w:proofErr w:type="spellStart"/>
      <w:r>
        <w:t>nivelmanska</w:t>
      </w:r>
      <w:proofErr w:type="spellEnd"/>
      <w:r w:rsidRPr="00D5537F">
        <w:t xml:space="preserve"> </w:t>
      </w:r>
      <w:r>
        <w:t xml:space="preserve">mreža </w:t>
      </w:r>
      <w:r w:rsidRPr="00D5537F">
        <w:t>1.</w:t>
      </w:r>
      <w:r>
        <w:t xml:space="preserve"> reda,</w:t>
      </w:r>
    </w:p>
    <w:p w:rsidR="00A576C8" w:rsidRDefault="00A576C8" w:rsidP="00D251CA">
      <w:pPr>
        <w:pStyle w:val="Telobesedila"/>
        <w:numPr>
          <w:ilvl w:val="0"/>
          <w:numId w:val="37"/>
        </w:numPr>
      </w:pPr>
      <w:proofErr w:type="spellStart"/>
      <w:r>
        <w:t>nivelmanska</w:t>
      </w:r>
      <w:proofErr w:type="spellEnd"/>
      <w:r>
        <w:t xml:space="preserve"> mreža </w:t>
      </w:r>
      <w:proofErr w:type="spellStart"/>
      <w:r>
        <w:t>mareografske</w:t>
      </w:r>
      <w:proofErr w:type="spellEnd"/>
      <w:r>
        <w:t xml:space="preserve"> postaje Koper,</w:t>
      </w:r>
    </w:p>
    <w:p w:rsidR="00A576C8" w:rsidRDefault="00A576C8" w:rsidP="00D251CA">
      <w:pPr>
        <w:pStyle w:val="Telobesedila"/>
        <w:numPr>
          <w:ilvl w:val="0"/>
          <w:numId w:val="38"/>
        </w:numPr>
      </w:pPr>
      <w:proofErr w:type="spellStart"/>
      <w:r>
        <w:t>nivelmanski</w:t>
      </w:r>
      <w:proofErr w:type="spellEnd"/>
      <w:r>
        <w:t xml:space="preserve"> poligoni za navezavo na </w:t>
      </w:r>
      <w:proofErr w:type="spellStart"/>
      <w:r>
        <w:t>nivelmanske</w:t>
      </w:r>
      <w:proofErr w:type="spellEnd"/>
      <w:r>
        <w:t xml:space="preserve"> mreže sosednjih držav in</w:t>
      </w:r>
    </w:p>
    <w:p w:rsidR="00A576C8" w:rsidRDefault="00A576C8" w:rsidP="00D251CA">
      <w:pPr>
        <w:pStyle w:val="Telobesedila"/>
        <w:numPr>
          <w:ilvl w:val="0"/>
          <w:numId w:val="38"/>
        </w:numPr>
      </w:pPr>
      <w:proofErr w:type="spellStart"/>
      <w:r>
        <w:t>n</w:t>
      </w:r>
      <w:r w:rsidRPr="006C21D3">
        <w:t>ivelmanski</w:t>
      </w:r>
      <w:proofErr w:type="spellEnd"/>
      <w:r w:rsidRPr="006C21D3">
        <w:t xml:space="preserve"> poligoni za navezavo različnih točk višjih redov na </w:t>
      </w:r>
      <w:proofErr w:type="spellStart"/>
      <w:r w:rsidRPr="006C21D3">
        <w:t>nivelmansko</w:t>
      </w:r>
      <w:proofErr w:type="spellEnd"/>
      <w:r w:rsidRPr="006C21D3">
        <w:t xml:space="preserve"> mrežo</w:t>
      </w:r>
      <w:r>
        <w:t xml:space="preserve"> (n.pr. točke 0. reda, absolutne gravimetrične točke, gravimetrične točke 1. reda…). </w:t>
      </w:r>
    </w:p>
    <w:p w:rsidR="00A576C8" w:rsidRDefault="00A576C8" w:rsidP="00DE7212">
      <w:pPr>
        <w:pStyle w:val="Telobesedila"/>
        <w:rPr>
          <w:szCs w:val="22"/>
        </w:rPr>
      </w:pPr>
    </w:p>
    <w:p w:rsidR="00A576C8" w:rsidRDefault="00A576C8" w:rsidP="005F0B21">
      <w:pPr>
        <w:pStyle w:val="Telobesedila"/>
        <w:spacing w:after="240"/>
        <w:rPr>
          <w:szCs w:val="22"/>
        </w:rPr>
      </w:pPr>
      <w:r w:rsidRPr="00D5537F">
        <w:rPr>
          <w:szCs w:val="22"/>
        </w:rPr>
        <w:t>V nižji red se glede na dovoljena odstopanja (</w:t>
      </w:r>
      <w:r w:rsidR="00773DD9">
        <w:rPr>
          <w:szCs w:val="22"/>
        </w:rPr>
        <w:fldChar w:fldCharType="begin"/>
      </w:r>
      <w:r w:rsidR="00773DD9">
        <w:rPr>
          <w:szCs w:val="22"/>
        </w:rPr>
        <w:instrText xml:space="preserve"> REF _Ref25056759 \h </w:instrText>
      </w:r>
      <w:r w:rsidR="00773DD9">
        <w:rPr>
          <w:szCs w:val="22"/>
        </w:rPr>
      </w:r>
      <w:r w:rsidR="00773DD9">
        <w:rPr>
          <w:szCs w:val="22"/>
        </w:rPr>
        <w:fldChar w:fldCharType="separate"/>
      </w:r>
      <w:r w:rsidR="0069408D" w:rsidRPr="00773DD9">
        <w:t xml:space="preserve">Preglednica </w:t>
      </w:r>
      <w:r w:rsidR="0069408D">
        <w:rPr>
          <w:noProof/>
        </w:rPr>
        <w:t>2</w:t>
      </w:r>
      <w:r w:rsidR="00773DD9">
        <w:rPr>
          <w:szCs w:val="22"/>
        </w:rPr>
        <w:fldChar w:fldCharType="end"/>
      </w:r>
      <w:r w:rsidRPr="00D5537F">
        <w:rPr>
          <w:szCs w:val="22"/>
        </w:rPr>
        <w:t>) razvrstijo</w:t>
      </w:r>
      <w:r>
        <w:rPr>
          <w:szCs w:val="22"/>
        </w:rPr>
        <w:t>:</w:t>
      </w:r>
    </w:p>
    <w:p w:rsidR="00A576C8" w:rsidRDefault="00A576C8" w:rsidP="00D251CA">
      <w:pPr>
        <w:pStyle w:val="Telobesedila"/>
        <w:numPr>
          <w:ilvl w:val="0"/>
          <w:numId w:val="39"/>
        </w:numPr>
      </w:pPr>
      <w:r w:rsidRPr="00D5537F">
        <w:t xml:space="preserve">novo nivelirani </w:t>
      </w:r>
      <w:proofErr w:type="spellStart"/>
      <w:r>
        <w:t>nivelmanski</w:t>
      </w:r>
      <w:proofErr w:type="spellEnd"/>
      <w:r>
        <w:t xml:space="preserve"> </w:t>
      </w:r>
      <w:r w:rsidRPr="00D5537F">
        <w:t xml:space="preserve">poligoni </w:t>
      </w:r>
      <w:r>
        <w:t xml:space="preserve">2., </w:t>
      </w:r>
      <w:r w:rsidRPr="00D5537F">
        <w:t>3. in 4. reda</w:t>
      </w:r>
      <w:r>
        <w:t xml:space="preserve"> in mestnih </w:t>
      </w:r>
      <w:proofErr w:type="spellStart"/>
      <w:r>
        <w:t>nivelmanskih</w:t>
      </w:r>
      <w:proofErr w:type="spellEnd"/>
      <w:r>
        <w:t xml:space="preserve"> mrež in</w:t>
      </w:r>
    </w:p>
    <w:p w:rsidR="00A576C8" w:rsidRPr="00D5537F" w:rsidRDefault="00A576C8" w:rsidP="00D251CA">
      <w:pPr>
        <w:pStyle w:val="Telobesedila"/>
        <w:numPr>
          <w:ilvl w:val="0"/>
          <w:numId w:val="39"/>
        </w:numPr>
      </w:pPr>
      <w:r w:rsidRPr="00D5537F">
        <w:t xml:space="preserve">stari </w:t>
      </w:r>
      <w:proofErr w:type="spellStart"/>
      <w:r w:rsidRPr="00D5537F">
        <w:t>nivelmanski</w:t>
      </w:r>
      <w:proofErr w:type="spellEnd"/>
      <w:r w:rsidRPr="00D5537F">
        <w:t xml:space="preserve"> poligoni izravnani v </w:t>
      </w:r>
      <w:r>
        <w:t>SVS2010 v višinskem datumu Koper</w:t>
      </w:r>
      <w:r w:rsidRPr="00D5537F">
        <w:t xml:space="preserve">. </w:t>
      </w:r>
    </w:p>
    <w:p w:rsidR="00A576C8" w:rsidRDefault="00A576C8" w:rsidP="00DE7212">
      <w:pPr>
        <w:pStyle w:val="Telobesedila"/>
        <w:rPr>
          <w:szCs w:val="22"/>
        </w:rPr>
      </w:pPr>
    </w:p>
    <w:p w:rsidR="00A576C8" w:rsidRDefault="00773DD9" w:rsidP="00DE7212">
      <w:pPr>
        <w:pStyle w:val="Telobesedila"/>
        <w:rPr>
          <w:szCs w:val="22"/>
        </w:rPr>
      </w:pPr>
      <w:bookmarkStart w:id="181" w:name="_Ref25056759"/>
      <w:bookmarkStart w:id="182" w:name="_Toc34901559"/>
      <w:r w:rsidRPr="00773DD9">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2</w:t>
      </w:r>
      <w:r w:rsidR="007F5D08">
        <w:rPr>
          <w:noProof/>
        </w:rPr>
        <w:fldChar w:fldCharType="end"/>
      </w:r>
      <w:bookmarkEnd w:id="181"/>
      <w:r w:rsidRPr="00773DD9">
        <w:t>:</w:t>
      </w:r>
      <w:r w:rsidR="00A576C8" w:rsidRPr="00773DD9">
        <w:rPr>
          <w:szCs w:val="22"/>
        </w:rPr>
        <w:t xml:space="preserve"> </w:t>
      </w:r>
      <w:r w:rsidR="00A576C8">
        <w:rPr>
          <w:szCs w:val="22"/>
        </w:rPr>
        <w:t xml:space="preserve">Dovoljena odstopanja za izmero </w:t>
      </w:r>
      <w:proofErr w:type="spellStart"/>
      <w:r w:rsidR="00A576C8">
        <w:rPr>
          <w:szCs w:val="22"/>
        </w:rPr>
        <w:t>nivelmanskih</w:t>
      </w:r>
      <w:proofErr w:type="spellEnd"/>
      <w:r w:rsidR="00A576C8">
        <w:rPr>
          <w:szCs w:val="22"/>
        </w:rPr>
        <w:t xml:space="preserve"> mrež/poligonov</w:t>
      </w:r>
      <w:r w:rsidR="00C00A2C">
        <w:rPr>
          <w:szCs w:val="22"/>
        </w:rPr>
        <w:t>.</w:t>
      </w:r>
      <w:bookmarkEnd w:id="182"/>
    </w:p>
    <w:p w:rsidR="00A576C8" w:rsidRPr="00567C64" w:rsidRDefault="00A576C8" w:rsidP="00A576C8">
      <w:pPr>
        <w:spacing w:line="276" w:lineRule="auto"/>
        <w:rPr>
          <w:sz w:val="22"/>
          <w:szCs w:val="22"/>
        </w:rPr>
      </w:pPr>
    </w:p>
    <w:tbl>
      <w:tblPr>
        <w:tblStyle w:val="Tabelamrea"/>
        <w:tblW w:w="10176" w:type="dxa"/>
        <w:jc w:val="center"/>
        <w:tblLook w:val="04A0" w:firstRow="1" w:lastRow="0" w:firstColumn="1" w:lastColumn="0" w:noHBand="0" w:noVBand="1"/>
      </w:tblPr>
      <w:tblGrid>
        <w:gridCol w:w="2592"/>
        <w:gridCol w:w="2522"/>
        <w:gridCol w:w="2377"/>
        <w:gridCol w:w="2685"/>
      </w:tblGrid>
      <w:tr w:rsidR="00B47C38" w:rsidRPr="00567C64" w:rsidTr="00B47C38">
        <w:trPr>
          <w:tblHeader/>
          <w:jc w:val="center"/>
        </w:trPr>
        <w:tc>
          <w:tcPr>
            <w:tcW w:w="2592" w:type="dxa"/>
            <w:tcBorders>
              <w:left w:val="double" w:sz="4" w:space="0" w:color="auto"/>
              <w:bottom w:val="double" w:sz="4" w:space="0" w:color="auto"/>
              <w:right w:val="double" w:sz="4" w:space="0" w:color="auto"/>
            </w:tcBorders>
          </w:tcPr>
          <w:p w:rsidR="00B47C38" w:rsidRPr="00567C64" w:rsidRDefault="00B47C38" w:rsidP="00B47C38">
            <w:pPr>
              <w:pStyle w:val="Telobesedila"/>
              <w:jc w:val="center"/>
            </w:pPr>
            <w:r>
              <w:t xml:space="preserve">Vrsta </w:t>
            </w:r>
            <w:proofErr w:type="spellStart"/>
            <w:r>
              <w:t>nivelmanske</w:t>
            </w:r>
            <w:proofErr w:type="spellEnd"/>
            <w:r>
              <w:t xml:space="preserve"> mreže</w:t>
            </w:r>
          </w:p>
        </w:tc>
        <w:tc>
          <w:tcPr>
            <w:tcW w:w="2522" w:type="dxa"/>
            <w:tcBorders>
              <w:left w:val="double" w:sz="4" w:space="0" w:color="auto"/>
              <w:bottom w:val="double" w:sz="4" w:space="0" w:color="auto"/>
            </w:tcBorders>
          </w:tcPr>
          <w:p w:rsidR="00B47C38" w:rsidRDefault="00B47C38" w:rsidP="00B47C38">
            <w:pPr>
              <w:pStyle w:val="Telobesedila"/>
              <w:jc w:val="center"/>
            </w:pPr>
            <w:r w:rsidRPr="00567C64">
              <w:t>Dovoljena odstopanja</w:t>
            </w:r>
          </w:p>
          <w:p w:rsidR="00B47C38" w:rsidRDefault="00B47C38" w:rsidP="00B47C38">
            <w:pPr>
              <w:pStyle w:val="Telobesedila"/>
              <w:jc w:val="center"/>
            </w:pPr>
            <w:r w:rsidRPr="00567C64">
              <w:t xml:space="preserve">Nivelirano </w:t>
            </w:r>
          </w:p>
          <w:p w:rsidR="00B47C38" w:rsidRPr="00567C64" w:rsidRDefault="00B47C38" w:rsidP="00B47C38">
            <w:pPr>
              <w:pStyle w:val="Telobesedila"/>
              <w:jc w:val="center"/>
            </w:pPr>
            <w:r w:rsidRPr="00567C64">
              <w:t>naprej - nazaj</w:t>
            </w:r>
          </w:p>
        </w:tc>
        <w:tc>
          <w:tcPr>
            <w:tcW w:w="2377" w:type="dxa"/>
            <w:tcBorders>
              <w:bottom w:val="double" w:sz="4" w:space="0" w:color="auto"/>
            </w:tcBorders>
          </w:tcPr>
          <w:p w:rsidR="00B47C38" w:rsidRDefault="00B47C38" w:rsidP="00B47C38">
            <w:pPr>
              <w:pStyle w:val="Telobesedila"/>
              <w:jc w:val="center"/>
            </w:pPr>
            <w:r w:rsidRPr="00567C64">
              <w:t>Dovoljena odstopanja</w:t>
            </w:r>
          </w:p>
          <w:p w:rsidR="00B47C38" w:rsidRPr="00567C64" w:rsidRDefault="00B47C38" w:rsidP="00B47C38">
            <w:pPr>
              <w:pStyle w:val="Telobesedila"/>
              <w:jc w:val="center"/>
            </w:pPr>
            <w:r w:rsidRPr="00567C64">
              <w:t xml:space="preserve">Zapiranje </w:t>
            </w:r>
            <w:proofErr w:type="spellStart"/>
            <w:r w:rsidRPr="00567C64">
              <w:t>nivelmanskih</w:t>
            </w:r>
            <w:proofErr w:type="spellEnd"/>
            <w:r w:rsidRPr="00567C64">
              <w:t xml:space="preserve"> zank</w:t>
            </w:r>
          </w:p>
        </w:tc>
        <w:tc>
          <w:tcPr>
            <w:tcW w:w="2685" w:type="dxa"/>
            <w:tcBorders>
              <w:bottom w:val="double" w:sz="4" w:space="0" w:color="auto"/>
              <w:right w:val="double" w:sz="4" w:space="0" w:color="auto"/>
            </w:tcBorders>
          </w:tcPr>
          <w:p w:rsidR="00B47C38" w:rsidRDefault="00B47C38" w:rsidP="00B47C38">
            <w:pPr>
              <w:pStyle w:val="Telobesedila"/>
              <w:jc w:val="center"/>
            </w:pPr>
            <w:r w:rsidRPr="00567C64">
              <w:t>Dovoljena odstopanja</w:t>
            </w:r>
          </w:p>
          <w:p w:rsidR="00B47C38" w:rsidRPr="00567C64" w:rsidRDefault="00B47C38" w:rsidP="00B47C38">
            <w:pPr>
              <w:pStyle w:val="Telobesedila"/>
              <w:jc w:val="center"/>
            </w:pPr>
            <w:r w:rsidRPr="00567C64">
              <w:t>Merjene in dane višinske razlike</w:t>
            </w:r>
          </w:p>
        </w:tc>
      </w:tr>
      <w:tr w:rsidR="00B47C38" w:rsidRPr="00567C64" w:rsidTr="00B47C38">
        <w:trPr>
          <w:tblHeader/>
          <w:jc w:val="center"/>
        </w:trPr>
        <w:tc>
          <w:tcPr>
            <w:tcW w:w="2592" w:type="dxa"/>
            <w:tcBorders>
              <w:top w:val="double" w:sz="4" w:space="0" w:color="auto"/>
              <w:left w:val="double" w:sz="4" w:space="0" w:color="auto"/>
              <w:right w:val="double" w:sz="4" w:space="0" w:color="auto"/>
            </w:tcBorders>
          </w:tcPr>
          <w:p w:rsidR="00B47C38" w:rsidRPr="00567C64" w:rsidRDefault="00B47C38" w:rsidP="00B47C38">
            <w:pPr>
              <w:pStyle w:val="Telobesedila"/>
              <w:jc w:val="center"/>
            </w:pPr>
            <w:proofErr w:type="spellStart"/>
            <w:r w:rsidRPr="00587886">
              <w:t>Nivelmanska</w:t>
            </w:r>
            <w:proofErr w:type="spellEnd"/>
            <w:r w:rsidRPr="00587886">
              <w:t xml:space="preserve"> mreža</w:t>
            </w:r>
            <w:r>
              <w:t>/poligon</w:t>
            </w:r>
            <w:r w:rsidRPr="00567C64">
              <w:t xml:space="preserve"> 1. reda</w:t>
            </w:r>
          </w:p>
        </w:tc>
        <w:tc>
          <w:tcPr>
            <w:tcW w:w="2522" w:type="dxa"/>
            <w:tcBorders>
              <w:top w:val="double" w:sz="4" w:space="0" w:color="auto"/>
              <w:left w:val="double" w:sz="4" w:space="0" w:color="auto"/>
            </w:tcBorders>
          </w:tcPr>
          <w:p w:rsidR="00B47C38" w:rsidRPr="00761B55" w:rsidRDefault="00B47C38" w:rsidP="00B47C38">
            <w:pPr>
              <w:pStyle w:val="Telobesedila"/>
              <w:jc w:val="center"/>
              <w:rPr>
                <w:sz w:val="20"/>
                <w:szCs w:val="20"/>
              </w:rPr>
            </w:pPr>
            <m:oMathPara>
              <m:oMath>
                <m:sSub>
                  <m:sSubPr>
                    <m:ctrlPr>
                      <w:rPr>
                        <w:rFonts w:ascii="Cambria Math" w:hAnsi="Cambria Math"/>
                        <w:sz w:val="20"/>
                        <w:szCs w:val="20"/>
                      </w:rPr>
                    </m:ctrlPr>
                  </m:sSubPr>
                  <m:e>
                    <m:r>
                      <w:rPr>
                        <w:rFonts w:ascii="Cambria Math" w:hAnsi="Cambria Math"/>
                        <w:sz w:val="20"/>
                        <w:szCs w:val="20"/>
                      </w:rPr>
                      <m:t>Δ</m:t>
                    </m:r>
                  </m:e>
                  <m:sub>
                    <m:r>
                      <m:rPr>
                        <m:sty m:val="p"/>
                      </m:rPr>
                      <w:rPr>
                        <w:rFonts w:ascii="Cambria Math" w:hAnsi="Cambria Math"/>
                        <w:sz w:val="20"/>
                        <w:szCs w:val="20"/>
                      </w:rPr>
                      <m:t>dov</m:t>
                    </m:r>
                  </m:sub>
                </m:sSub>
                <m:r>
                  <m:rPr>
                    <m:sty m:val="p"/>
                  </m:rPr>
                  <w:rPr>
                    <w:rFonts w:ascii="Cambria Math" w:hAnsi="Cambria Math"/>
                    <w:sz w:val="20"/>
                    <w:szCs w:val="20"/>
                  </w:rPr>
                  <m:t>=2∙</m:t>
                </m:r>
                <m:rad>
                  <m:radPr>
                    <m:degHide m:val="1"/>
                    <m:ctrlPr>
                      <w:rPr>
                        <w:rFonts w:ascii="Cambria Math" w:hAnsi="Cambria Math"/>
                        <w:sz w:val="20"/>
                        <w:szCs w:val="20"/>
                      </w:rPr>
                    </m:ctrlPr>
                  </m:radPr>
                  <m:deg/>
                  <m:e>
                    <m:r>
                      <w:rPr>
                        <w:rFonts w:ascii="Cambria Math" w:hAnsi="Cambria Math"/>
                        <w:sz w:val="20"/>
                        <w:szCs w:val="20"/>
                      </w:rPr>
                      <m:t>d</m:t>
                    </m:r>
                    <m:r>
                      <m:rPr>
                        <m:sty m:val="p"/>
                      </m:rPr>
                      <w:rPr>
                        <w:rFonts w:ascii="Cambria Math" w:hAnsi="Cambria Math"/>
                        <w:sz w:val="20"/>
                        <w:szCs w:val="20"/>
                      </w:rPr>
                      <m:t>+0,04∙</m:t>
                    </m:r>
                    <m:sSup>
                      <m:sSupPr>
                        <m:ctrlPr>
                          <w:rPr>
                            <w:rFonts w:ascii="Cambria Math" w:hAnsi="Cambria Math"/>
                            <w:sz w:val="20"/>
                            <w:szCs w:val="20"/>
                          </w:rPr>
                        </m:ctrlPr>
                      </m:sSupPr>
                      <m:e>
                        <m:r>
                          <w:rPr>
                            <w:rFonts w:ascii="Cambria Math" w:hAnsi="Cambria Math"/>
                            <w:sz w:val="20"/>
                            <w:szCs w:val="20"/>
                          </w:rPr>
                          <m:t>d</m:t>
                        </m:r>
                      </m:e>
                      <m:sup>
                        <m:r>
                          <m:rPr>
                            <m:sty m:val="p"/>
                          </m:rPr>
                          <w:rPr>
                            <w:rFonts w:ascii="Cambria Math" w:hAnsi="Cambria Math"/>
                            <w:sz w:val="20"/>
                            <w:szCs w:val="20"/>
                          </w:rPr>
                          <m:t>2</m:t>
                        </m:r>
                      </m:sup>
                    </m:sSup>
                  </m:e>
                </m:rad>
              </m:oMath>
            </m:oMathPara>
          </w:p>
        </w:tc>
        <w:tc>
          <w:tcPr>
            <w:tcW w:w="2377" w:type="dxa"/>
            <w:tcBorders>
              <w:top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=1∙</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c>
          <w:tcPr>
            <w:tcW w:w="2685" w:type="dxa"/>
            <w:tcBorders>
              <w:top w:val="double" w:sz="4" w:space="0" w:color="auto"/>
              <w:right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=1.5∙</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r>
      <w:tr w:rsidR="00B47C38" w:rsidRPr="00567C64" w:rsidTr="00B47C38">
        <w:trPr>
          <w:tblHeader/>
          <w:jc w:val="center"/>
        </w:trPr>
        <w:tc>
          <w:tcPr>
            <w:tcW w:w="2592" w:type="dxa"/>
            <w:tcBorders>
              <w:left w:val="double" w:sz="4" w:space="0" w:color="auto"/>
              <w:right w:val="double" w:sz="4" w:space="0" w:color="auto"/>
            </w:tcBorders>
          </w:tcPr>
          <w:p w:rsidR="00B47C38" w:rsidRPr="00567C64" w:rsidRDefault="00B47C38" w:rsidP="00B47C38">
            <w:pPr>
              <w:pStyle w:val="Telobesedila"/>
              <w:jc w:val="center"/>
            </w:pPr>
            <w:proofErr w:type="spellStart"/>
            <w:r w:rsidRPr="00587886">
              <w:t>Nivelmanska</w:t>
            </w:r>
            <w:proofErr w:type="spellEnd"/>
            <w:r w:rsidRPr="00587886">
              <w:t xml:space="preserve"> mreža</w:t>
            </w:r>
            <w:r>
              <w:t>/poligon</w:t>
            </w:r>
            <w:r w:rsidRPr="00567C64">
              <w:t xml:space="preserve"> 2. reda</w:t>
            </w:r>
          </w:p>
        </w:tc>
        <w:tc>
          <w:tcPr>
            <w:tcW w:w="2522" w:type="dxa"/>
            <w:tcBorders>
              <w:left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=3∙</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c>
          <w:tcPr>
            <w:tcW w:w="2377" w:type="dxa"/>
          </w:tcPr>
          <w:p w:rsidR="00B47C38" w:rsidRPr="00567C64" w:rsidRDefault="00B47C38" w:rsidP="00B47C38">
            <w:pPr>
              <w:pStyle w:val="Telobesedila"/>
              <w:jc w:val="center"/>
            </w:pPr>
          </w:p>
        </w:tc>
        <w:tc>
          <w:tcPr>
            <w:tcW w:w="2685" w:type="dxa"/>
            <w:tcBorders>
              <w:right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=2∙</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r>
      <w:tr w:rsidR="00B47C38" w:rsidRPr="00567C64" w:rsidTr="00B47C38">
        <w:trPr>
          <w:tblHeader/>
          <w:jc w:val="center"/>
        </w:trPr>
        <w:tc>
          <w:tcPr>
            <w:tcW w:w="2592" w:type="dxa"/>
            <w:tcBorders>
              <w:left w:val="double" w:sz="4" w:space="0" w:color="auto"/>
              <w:right w:val="double" w:sz="4" w:space="0" w:color="auto"/>
            </w:tcBorders>
          </w:tcPr>
          <w:p w:rsidR="00B47C38" w:rsidRPr="00567C64" w:rsidRDefault="00B47C38" w:rsidP="00B47C38">
            <w:pPr>
              <w:pStyle w:val="Telobesedila"/>
              <w:jc w:val="center"/>
            </w:pPr>
            <w:proofErr w:type="spellStart"/>
            <w:r w:rsidRPr="00587886">
              <w:t>Nivelmanska</w:t>
            </w:r>
            <w:proofErr w:type="spellEnd"/>
            <w:r w:rsidRPr="00587886">
              <w:t xml:space="preserve"> mreža</w:t>
            </w:r>
            <w:r>
              <w:t>/poligon</w:t>
            </w:r>
            <w:r w:rsidRPr="00567C64">
              <w:t xml:space="preserve"> 3. reda</w:t>
            </w:r>
          </w:p>
        </w:tc>
        <w:tc>
          <w:tcPr>
            <w:tcW w:w="2522" w:type="dxa"/>
            <w:tcBorders>
              <w:left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=4∙</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c>
          <w:tcPr>
            <w:tcW w:w="2377" w:type="dxa"/>
          </w:tcPr>
          <w:p w:rsidR="00B47C38" w:rsidRPr="00567C64" w:rsidRDefault="00B47C38" w:rsidP="00B47C38">
            <w:pPr>
              <w:pStyle w:val="Telobesedila"/>
              <w:jc w:val="center"/>
            </w:pPr>
          </w:p>
        </w:tc>
        <w:tc>
          <w:tcPr>
            <w:tcW w:w="2685" w:type="dxa"/>
            <w:tcBorders>
              <w:right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=5∙</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r>
      <w:tr w:rsidR="00B47C38" w:rsidRPr="00567C64" w:rsidTr="00B47C38">
        <w:trPr>
          <w:tblHeader/>
          <w:jc w:val="center"/>
        </w:trPr>
        <w:tc>
          <w:tcPr>
            <w:tcW w:w="2592" w:type="dxa"/>
            <w:tcBorders>
              <w:left w:val="double" w:sz="4" w:space="0" w:color="auto"/>
              <w:right w:val="double" w:sz="4" w:space="0" w:color="auto"/>
            </w:tcBorders>
          </w:tcPr>
          <w:p w:rsidR="00B47C38" w:rsidRPr="00567C64" w:rsidRDefault="00B47C38" w:rsidP="00B47C38">
            <w:pPr>
              <w:pStyle w:val="Telobesedila"/>
              <w:jc w:val="center"/>
            </w:pPr>
            <w:proofErr w:type="spellStart"/>
            <w:r w:rsidRPr="00587886">
              <w:t>Nivelmanska</w:t>
            </w:r>
            <w:proofErr w:type="spellEnd"/>
            <w:r w:rsidRPr="00587886">
              <w:t xml:space="preserve"> mreža</w:t>
            </w:r>
            <w:r>
              <w:t>/poligon</w:t>
            </w:r>
            <w:r w:rsidRPr="00567C64">
              <w:t xml:space="preserve"> 4. reda</w:t>
            </w:r>
          </w:p>
        </w:tc>
        <w:tc>
          <w:tcPr>
            <w:tcW w:w="2522" w:type="dxa"/>
            <w:tcBorders>
              <w:left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d</m:t>
                    </m:r>
                    <m:r>
                      <m:rPr>
                        <m:sty m:val="p"/>
                      </m:rPr>
                      <w:rPr>
                        <w:rFonts w:ascii="Cambria Math" w:hAnsi="Cambria Math"/>
                        <w:sz w:val="20"/>
                        <w:szCs w:val="20"/>
                      </w:rPr>
                      <m:t>ov</m:t>
                    </m:r>
                  </m:sub>
                </m:sSub>
                <m:r>
                  <w:rPr>
                    <w:rFonts w:ascii="Cambria Math" w:hAnsi="Cambria Math"/>
                    <w:sz w:val="20"/>
                    <w:szCs w:val="20"/>
                  </w:rPr>
                  <m:t>=10∙</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c>
          <w:tcPr>
            <w:tcW w:w="2377" w:type="dxa"/>
          </w:tcPr>
          <w:p w:rsidR="00B47C38" w:rsidRPr="00567C64" w:rsidRDefault="00B47C38" w:rsidP="00B47C38">
            <w:pPr>
              <w:pStyle w:val="Telobesedila"/>
              <w:jc w:val="center"/>
            </w:pPr>
          </w:p>
        </w:tc>
        <w:tc>
          <w:tcPr>
            <w:tcW w:w="2685" w:type="dxa"/>
            <w:tcBorders>
              <w:right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=8∙</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r>
      <w:tr w:rsidR="00B47C38" w:rsidRPr="00567C64" w:rsidTr="00B47C38">
        <w:trPr>
          <w:tblHeader/>
          <w:jc w:val="center"/>
        </w:trPr>
        <w:tc>
          <w:tcPr>
            <w:tcW w:w="2592" w:type="dxa"/>
            <w:tcBorders>
              <w:left w:val="double" w:sz="4" w:space="0" w:color="auto"/>
              <w:right w:val="double" w:sz="4" w:space="0" w:color="auto"/>
            </w:tcBorders>
          </w:tcPr>
          <w:p w:rsidR="00B47C38" w:rsidRPr="00567C64" w:rsidRDefault="00B47C38" w:rsidP="00B47C38">
            <w:pPr>
              <w:pStyle w:val="Telobesedila"/>
              <w:jc w:val="center"/>
            </w:pPr>
            <w:r w:rsidRPr="00567C64">
              <w:t xml:space="preserve">Mestna </w:t>
            </w:r>
            <w:proofErr w:type="spellStart"/>
            <w:r>
              <w:t>nivelmanska</w:t>
            </w:r>
            <w:proofErr w:type="spellEnd"/>
            <w:r>
              <w:t xml:space="preserve"> </w:t>
            </w:r>
            <w:r w:rsidRPr="00567C64">
              <w:t>mreža 1. reda</w:t>
            </w:r>
          </w:p>
        </w:tc>
        <w:tc>
          <w:tcPr>
            <w:tcW w:w="2522" w:type="dxa"/>
            <w:tcBorders>
              <w:left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=4∙</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c>
          <w:tcPr>
            <w:tcW w:w="2377" w:type="dxa"/>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=2∙</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c>
          <w:tcPr>
            <w:tcW w:w="2685" w:type="dxa"/>
            <w:tcBorders>
              <w:right w:val="double" w:sz="4" w:space="0" w:color="auto"/>
            </w:tcBorders>
          </w:tcPr>
          <w:p w:rsidR="00B47C38" w:rsidRPr="00567C64" w:rsidRDefault="00B47C38" w:rsidP="00B47C38">
            <w:pPr>
              <w:pStyle w:val="Telobesedila"/>
              <w:jc w:val="center"/>
            </w:pPr>
          </w:p>
        </w:tc>
      </w:tr>
      <w:tr w:rsidR="00B47C38" w:rsidRPr="00567C64" w:rsidTr="00B47C38">
        <w:trPr>
          <w:tblHeader/>
          <w:jc w:val="center"/>
        </w:trPr>
        <w:tc>
          <w:tcPr>
            <w:tcW w:w="2592" w:type="dxa"/>
            <w:tcBorders>
              <w:left w:val="double" w:sz="4" w:space="0" w:color="auto"/>
              <w:bottom w:val="double" w:sz="4" w:space="0" w:color="auto"/>
              <w:right w:val="double" w:sz="4" w:space="0" w:color="auto"/>
            </w:tcBorders>
          </w:tcPr>
          <w:p w:rsidR="00B47C38" w:rsidRPr="00567C64" w:rsidRDefault="00B47C38" w:rsidP="00B47C38">
            <w:pPr>
              <w:pStyle w:val="Telobesedila"/>
              <w:jc w:val="center"/>
            </w:pPr>
            <w:r w:rsidRPr="00567C64">
              <w:t xml:space="preserve">Mestna </w:t>
            </w:r>
            <w:proofErr w:type="spellStart"/>
            <w:r>
              <w:t>nivelmanska</w:t>
            </w:r>
            <w:proofErr w:type="spellEnd"/>
            <w:r>
              <w:t xml:space="preserve"> </w:t>
            </w:r>
            <w:r w:rsidRPr="00567C64">
              <w:t>mreža 2. reda</w:t>
            </w:r>
          </w:p>
        </w:tc>
        <w:tc>
          <w:tcPr>
            <w:tcW w:w="2522" w:type="dxa"/>
            <w:tcBorders>
              <w:left w:val="double" w:sz="4" w:space="0" w:color="auto"/>
              <w:bottom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=6∙</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c>
          <w:tcPr>
            <w:tcW w:w="2377" w:type="dxa"/>
            <w:tcBorders>
              <w:bottom w:val="double" w:sz="4" w:space="0" w:color="auto"/>
            </w:tcBorders>
          </w:tcPr>
          <w:p w:rsidR="00B47C38" w:rsidRPr="00567C64" w:rsidRDefault="00B47C38" w:rsidP="00B47C38">
            <w:pPr>
              <w:pStyle w:val="Telobesedila"/>
              <w:jc w:val="center"/>
            </w:pPr>
          </w:p>
        </w:tc>
        <w:tc>
          <w:tcPr>
            <w:tcW w:w="2685" w:type="dxa"/>
            <w:tcBorders>
              <w:bottom w:val="double" w:sz="4" w:space="0" w:color="auto"/>
              <w:right w:val="double" w:sz="4" w:space="0" w:color="auto"/>
            </w:tcBorders>
          </w:tcPr>
          <w:p w:rsidR="00B47C38" w:rsidRPr="00567C64" w:rsidRDefault="00B47C38" w:rsidP="00B47C38">
            <w:pPr>
              <w:pStyle w:val="Telobesedila"/>
              <w:jc w:val="center"/>
            </w:pPr>
            <m:oMathPara>
              <m:oMath>
                <m:sSub>
                  <m:sSubPr>
                    <m:ctrlPr>
                      <w:rPr>
                        <w:rFonts w:ascii="Cambria Math" w:hAnsi="Cambria Math"/>
                        <w:i/>
                        <w:sz w:val="20"/>
                        <w:szCs w:val="20"/>
                      </w:rPr>
                    </m:ctrlPr>
                  </m:sSubPr>
                  <m:e>
                    <m:r>
                      <w:rPr>
                        <w:rFonts w:ascii="Cambria Math" w:hAnsi="Cambria Math"/>
                        <w:sz w:val="20"/>
                        <w:szCs w:val="20"/>
                      </w:rPr>
                      <m:t>Δ</m:t>
                    </m:r>
                  </m:e>
                  <m:sub>
                    <m:r>
                      <m:rPr>
                        <m:sty m:val="p"/>
                      </m:rPr>
                      <w:rPr>
                        <w:rFonts w:ascii="Cambria Math" w:hAnsi="Cambria Math"/>
                        <w:sz w:val="20"/>
                        <w:szCs w:val="20"/>
                      </w:rPr>
                      <m:t>dov</m:t>
                    </m:r>
                  </m:sub>
                </m:sSub>
                <m:r>
                  <w:rPr>
                    <w:rFonts w:ascii="Cambria Math" w:hAnsi="Cambria Math"/>
                    <w:sz w:val="20"/>
                    <w:szCs w:val="20"/>
                  </w:rPr>
                  <m:t>=3∙</m:t>
                </m:r>
                <m:rad>
                  <m:radPr>
                    <m:degHide m:val="1"/>
                    <m:ctrlPr>
                      <w:rPr>
                        <w:rFonts w:ascii="Cambria Math" w:hAnsi="Cambria Math"/>
                        <w:i/>
                        <w:sz w:val="20"/>
                        <w:szCs w:val="20"/>
                      </w:rPr>
                    </m:ctrlPr>
                  </m:radPr>
                  <m:deg/>
                  <m:e>
                    <m:r>
                      <w:rPr>
                        <w:rFonts w:ascii="Cambria Math" w:hAnsi="Cambria Math"/>
                        <w:sz w:val="20"/>
                        <w:szCs w:val="20"/>
                      </w:rPr>
                      <m:t>d+0,04∙</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oMath>
            </m:oMathPara>
          </w:p>
        </w:tc>
      </w:tr>
    </w:tbl>
    <w:p w:rsidR="00A576C8" w:rsidRDefault="00A576C8" w:rsidP="00DE7212">
      <w:pPr>
        <w:pStyle w:val="Telobesedila"/>
      </w:pPr>
    </w:p>
    <w:p w:rsidR="00A576C8" w:rsidRDefault="00A576C8" w:rsidP="00DE7212">
      <w:pPr>
        <w:pStyle w:val="Telobesedila"/>
        <w:rPr>
          <w:szCs w:val="22"/>
        </w:rPr>
      </w:pPr>
      <w:r>
        <w:rPr>
          <w:szCs w:val="22"/>
        </w:rPr>
        <w:t xml:space="preserve">Dolžini </w:t>
      </w:r>
      <w:r w:rsidRPr="000E4FC4">
        <w:rPr>
          <w:i/>
          <w:szCs w:val="22"/>
        </w:rPr>
        <w:t>d</w:t>
      </w:r>
      <w:r>
        <w:rPr>
          <w:szCs w:val="22"/>
        </w:rPr>
        <w:t xml:space="preserve"> vstavimo v km, dovoljeno odstopanja je izračunano v mm.</w:t>
      </w:r>
    </w:p>
    <w:p w:rsidR="00A576C8" w:rsidRDefault="00A576C8" w:rsidP="00A576C8">
      <w:pPr>
        <w:pStyle w:val="Naslov20"/>
        <w:spacing w:before="320" w:after="240" w:line="276" w:lineRule="auto"/>
        <w:ind w:left="578" w:hanging="578"/>
        <w:jc w:val="left"/>
      </w:pPr>
      <w:bookmarkStart w:id="183" w:name="_Toc24883462"/>
      <w:bookmarkStart w:id="184" w:name="_Toc24885519"/>
      <w:bookmarkStart w:id="185" w:name="_Toc24885962"/>
      <w:bookmarkStart w:id="186" w:name="_Toc24886776"/>
      <w:bookmarkStart w:id="187" w:name="_Toc34901502"/>
      <w:r w:rsidRPr="00E3640C">
        <w:t>Označevanje</w:t>
      </w:r>
      <w:r>
        <w:t xml:space="preserve"> </w:t>
      </w:r>
      <w:proofErr w:type="spellStart"/>
      <w:r>
        <w:t>nivelmanskih</w:t>
      </w:r>
      <w:proofErr w:type="spellEnd"/>
      <w:r>
        <w:t xml:space="preserve"> poligonov in </w:t>
      </w:r>
      <w:proofErr w:type="spellStart"/>
      <w:r>
        <w:t>reperjev</w:t>
      </w:r>
      <w:bookmarkEnd w:id="183"/>
      <w:bookmarkEnd w:id="184"/>
      <w:bookmarkEnd w:id="185"/>
      <w:bookmarkEnd w:id="186"/>
      <w:bookmarkEnd w:id="187"/>
      <w:proofErr w:type="spellEnd"/>
    </w:p>
    <w:p w:rsidR="00A576C8" w:rsidRPr="00DE7212" w:rsidRDefault="00A576C8" w:rsidP="00DE7212">
      <w:pPr>
        <w:pStyle w:val="Telobesedila"/>
      </w:pPr>
      <w:r w:rsidRPr="00DE7212">
        <w:t xml:space="preserve">Pri izračunu višin SVS2010 so </w:t>
      </w:r>
      <w:proofErr w:type="spellStart"/>
      <w:r w:rsidRPr="00DE7212">
        <w:t>nivelmanski</w:t>
      </w:r>
      <w:proofErr w:type="spellEnd"/>
      <w:r w:rsidRPr="00DE7212">
        <w:t xml:space="preserve"> poligoni in </w:t>
      </w:r>
      <w:proofErr w:type="spellStart"/>
      <w:r w:rsidRPr="00DE7212">
        <w:t>reperji</w:t>
      </w:r>
      <w:proofErr w:type="spellEnd"/>
      <w:r w:rsidRPr="00DE7212">
        <w:t xml:space="preserve"> označeni po novem enotnem sistemu glede na red </w:t>
      </w:r>
      <w:proofErr w:type="spellStart"/>
      <w:r w:rsidRPr="00DE7212">
        <w:t>nivelmanskega</w:t>
      </w:r>
      <w:proofErr w:type="spellEnd"/>
      <w:r w:rsidRPr="00DE7212">
        <w:t xml:space="preserve"> poligona oziroma </w:t>
      </w:r>
      <w:proofErr w:type="spellStart"/>
      <w:r w:rsidRPr="00DE7212">
        <w:t>reperja</w:t>
      </w:r>
      <w:proofErr w:type="spellEnd"/>
      <w:r w:rsidRPr="00DE7212">
        <w:t xml:space="preserve">. Novo oznako </w:t>
      </w:r>
      <w:proofErr w:type="spellStart"/>
      <w:r w:rsidRPr="00DE7212">
        <w:t>reperja</w:t>
      </w:r>
      <w:proofErr w:type="spellEnd"/>
      <w:r w:rsidRPr="00DE7212">
        <w:t xml:space="preserve"> </w:t>
      </w:r>
      <w:r w:rsidRPr="00DE7212">
        <w:lastRenderedPageBreak/>
        <w:t xml:space="preserve">sestavljajo trije deli, ki predstavljajo red </w:t>
      </w:r>
      <w:proofErr w:type="spellStart"/>
      <w:r w:rsidRPr="00DE7212">
        <w:t>nivelmanskega</w:t>
      </w:r>
      <w:proofErr w:type="spellEnd"/>
      <w:r w:rsidRPr="00DE7212">
        <w:t xml:space="preserve"> poligona, številko </w:t>
      </w:r>
      <w:proofErr w:type="spellStart"/>
      <w:r w:rsidRPr="00DE7212">
        <w:t>nivelmanskega</w:t>
      </w:r>
      <w:proofErr w:type="spellEnd"/>
      <w:r w:rsidRPr="00DE7212">
        <w:t xml:space="preserve"> poligona in oznako </w:t>
      </w:r>
      <w:proofErr w:type="spellStart"/>
      <w:r w:rsidRPr="00DE7212">
        <w:t>reperja</w:t>
      </w:r>
      <w:proofErr w:type="spellEnd"/>
      <w:r w:rsidRPr="00DE7212">
        <w:t xml:space="preserve"> iz centralne baze geodetskih točk GURS.</w:t>
      </w:r>
    </w:p>
    <w:p w:rsidR="00A576C8" w:rsidRPr="008B470E" w:rsidRDefault="00A576C8" w:rsidP="00A576C8">
      <w:pPr>
        <w:pStyle w:val="Naslov30"/>
        <w:spacing w:after="240" w:line="276" w:lineRule="auto"/>
        <w:ind w:left="720"/>
      </w:pPr>
      <w:bookmarkStart w:id="188" w:name="_Toc24883463"/>
      <w:bookmarkStart w:id="189" w:name="_Toc24885751"/>
      <w:bookmarkStart w:id="190" w:name="_Toc24885872"/>
      <w:bookmarkStart w:id="191" w:name="_Toc24885981"/>
      <w:bookmarkStart w:id="192" w:name="_Toc24886090"/>
      <w:bookmarkStart w:id="193" w:name="_Toc24886199"/>
      <w:bookmarkStart w:id="194" w:name="_Toc24886308"/>
      <w:bookmarkStart w:id="195" w:name="_Toc24884612"/>
      <w:bookmarkStart w:id="196" w:name="_Toc24884721"/>
      <w:bookmarkStart w:id="197" w:name="_Toc24884830"/>
      <w:bookmarkStart w:id="198" w:name="_Toc24884963"/>
      <w:bookmarkStart w:id="199" w:name="_Toc24885084"/>
      <w:bookmarkStart w:id="200" w:name="_Toc24885193"/>
      <w:bookmarkStart w:id="201" w:name="_Toc24885302"/>
      <w:bookmarkStart w:id="202" w:name="_Toc24885411"/>
      <w:bookmarkStart w:id="203" w:name="_Toc24885520"/>
      <w:bookmarkStart w:id="204" w:name="_Toc24885629"/>
      <w:bookmarkStart w:id="205" w:name="_Toc24885743"/>
      <w:bookmarkStart w:id="206" w:name="_Toc24885963"/>
      <w:bookmarkStart w:id="207" w:name="_Toc24886126"/>
      <w:bookmarkStart w:id="208" w:name="_Toc24885641"/>
      <w:bookmarkStart w:id="209" w:name="_Toc24885855"/>
      <w:bookmarkStart w:id="210" w:name="_Toc24886246"/>
      <w:bookmarkStart w:id="211" w:name="_Toc24886408"/>
      <w:bookmarkStart w:id="212" w:name="_Toc24886626"/>
      <w:bookmarkStart w:id="213" w:name="_Toc24886777"/>
      <w:bookmarkStart w:id="214" w:name="_Toc24883464"/>
      <w:bookmarkStart w:id="215" w:name="_Toc24885521"/>
      <w:bookmarkStart w:id="216" w:name="_Toc24885964"/>
      <w:bookmarkStart w:id="217" w:name="_Toc24886778"/>
      <w:bookmarkStart w:id="218" w:name="_Toc34901503"/>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roofErr w:type="spellStart"/>
      <w:r w:rsidRPr="00C96DAE">
        <w:t>Nivelmanski</w:t>
      </w:r>
      <w:proofErr w:type="spellEnd"/>
      <w:r w:rsidRPr="00C96DAE">
        <w:t xml:space="preserve"> poligoni in </w:t>
      </w:r>
      <w:proofErr w:type="spellStart"/>
      <w:r w:rsidRPr="00C96DAE">
        <w:t>reperji</w:t>
      </w:r>
      <w:proofErr w:type="spellEnd"/>
      <w:r w:rsidRPr="00C96DAE">
        <w:t xml:space="preserve"> višjega reda</w:t>
      </w:r>
      <w:bookmarkStart w:id="219" w:name="_Toc24883465"/>
      <w:bookmarkStart w:id="220" w:name="_Toc24885522"/>
      <w:bookmarkStart w:id="221" w:name="_Toc24885965"/>
      <w:bookmarkStart w:id="222" w:name="_Toc24886779"/>
      <w:bookmarkEnd w:id="214"/>
      <w:bookmarkEnd w:id="215"/>
      <w:bookmarkEnd w:id="216"/>
      <w:bookmarkEnd w:id="217"/>
      <w:bookmarkEnd w:id="218"/>
      <w:bookmarkEnd w:id="219"/>
      <w:bookmarkEnd w:id="220"/>
      <w:bookmarkEnd w:id="221"/>
      <w:bookmarkEnd w:id="222"/>
    </w:p>
    <w:p w:rsidR="00D251CA" w:rsidRPr="00D251CA" w:rsidRDefault="00D251CA" w:rsidP="00D251CA">
      <w:pPr>
        <w:pStyle w:val="Telobesedila"/>
        <w:spacing w:after="240"/>
      </w:pPr>
      <w:r w:rsidRPr="00D251CA">
        <w:t xml:space="preserve">Novo oznako </w:t>
      </w:r>
      <w:proofErr w:type="spellStart"/>
      <w:r w:rsidRPr="00D251CA">
        <w:t>reperja</w:t>
      </w:r>
      <w:proofErr w:type="spellEnd"/>
      <w:r w:rsidRPr="00D251CA">
        <w:t xml:space="preserve"> sestavljajo trije deli, ki predstavljajo red </w:t>
      </w:r>
      <w:proofErr w:type="spellStart"/>
      <w:r w:rsidRPr="00D251CA">
        <w:t>nivelmanskega</w:t>
      </w:r>
      <w:proofErr w:type="spellEnd"/>
      <w:r w:rsidRPr="00D251CA">
        <w:t xml:space="preserve"> poligona, številko </w:t>
      </w:r>
      <w:proofErr w:type="spellStart"/>
      <w:r w:rsidRPr="00D251CA">
        <w:t>nivelmanskega</w:t>
      </w:r>
      <w:proofErr w:type="spellEnd"/>
      <w:r w:rsidRPr="00D251CA">
        <w:t xml:space="preserve"> poligona in oznako </w:t>
      </w:r>
      <w:proofErr w:type="spellStart"/>
      <w:r w:rsidRPr="00D251CA">
        <w:t>reperja</w:t>
      </w:r>
      <w:proofErr w:type="spellEnd"/>
      <w:r w:rsidRPr="00D251CA">
        <w:t xml:space="preserve"> iz centralne baze geodetskih točk GURS.</w:t>
      </w:r>
    </w:p>
    <w:p w:rsidR="00A576C8" w:rsidRPr="00DE7212" w:rsidRDefault="00A576C8" w:rsidP="00922108">
      <w:pPr>
        <w:pStyle w:val="Telobesedila"/>
        <w:numPr>
          <w:ilvl w:val="0"/>
          <w:numId w:val="14"/>
        </w:numPr>
      </w:pPr>
      <w:r w:rsidRPr="00DE7212">
        <w:t xml:space="preserve">N1-8/9-A119: N1 pomeni normalne višine v SVS2010 v </w:t>
      </w:r>
      <w:proofErr w:type="spellStart"/>
      <w:r w:rsidRPr="00DE7212">
        <w:t>nivelmanskem</w:t>
      </w:r>
      <w:proofErr w:type="spellEnd"/>
      <w:r w:rsidRPr="00DE7212">
        <w:t xml:space="preserve"> poligonu 1. reda. 8/9 pomeni novo izmerjeni </w:t>
      </w:r>
      <w:proofErr w:type="spellStart"/>
      <w:r w:rsidRPr="00DE7212">
        <w:t>nivelmanski</w:t>
      </w:r>
      <w:proofErr w:type="spellEnd"/>
      <w:r w:rsidRPr="00DE7212">
        <w:t xml:space="preserve"> poligon 1. reda v zanki 8 in 9 (</w:t>
      </w:r>
      <w:r w:rsidR="005042ED" w:rsidRPr="00212EC9">
        <w:fldChar w:fldCharType="begin"/>
      </w:r>
      <w:r w:rsidR="005042ED" w:rsidRPr="00212EC9">
        <w:instrText xml:space="preserve"> REF _Ref25056200 \h </w:instrText>
      </w:r>
      <w:r w:rsidR="00212EC9" w:rsidRPr="00212EC9">
        <w:instrText xml:space="preserve"> \* MERGEFORMAT </w:instrText>
      </w:r>
      <w:r w:rsidR="005042ED" w:rsidRPr="00212EC9">
        <w:fldChar w:fldCharType="separate"/>
      </w:r>
      <w:r w:rsidR="0069408D" w:rsidRPr="005042ED">
        <w:rPr>
          <w:szCs w:val="22"/>
        </w:rPr>
        <w:t xml:space="preserve">Slika </w:t>
      </w:r>
      <w:r w:rsidR="0069408D">
        <w:rPr>
          <w:noProof/>
          <w:szCs w:val="22"/>
        </w:rPr>
        <w:t>2</w:t>
      </w:r>
      <w:r w:rsidR="005042ED" w:rsidRPr="00212EC9">
        <w:fldChar w:fldCharType="end"/>
      </w:r>
      <w:r w:rsidRPr="00DE7212">
        <w:t xml:space="preserve">). Zunanji </w:t>
      </w:r>
      <w:proofErr w:type="spellStart"/>
      <w:r w:rsidRPr="00DE7212">
        <w:t>nivelmanski</w:t>
      </w:r>
      <w:proofErr w:type="spellEnd"/>
      <w:r w:rsidRPr="00DE7212">
        <w:t xml:space="preserve"> poligoni, ki ležijo samo v eni zanki, dobijo številko zanke in črko, če je takšnih </w:t>
      </w:r>
      <w:proofErr w:type="spellStart"/>
      <w:r w:rsidRPr="00DE7212">
        <w:t>nivelmanskih</w:t>
      </w:r>
      <w:proofErr w:type="spellEnd"/>
      <w:r w:rsidRPr="00DE7212">
        <w:t xml:space="preserve"> poligonov več (n. pr. N1-1A in N1-1B, </w:t>
      </w:r>
      <w:r w:rsidRPr="00212EC9">
        <w:t>(</w:t>
      </w:r>
      <w:r w:rsidR="005042ED" w:rsidRPr="00212EC9">
        <w:fldChar w:fldCharType="begin"/>
      </w:r>
      <w:r w:rsidR="005042ED" w:rsidRPr="00212EC9">
        <w:instrText xml:space="preserve"> REF _Ref25056200 \h </w:instrText>
      </w:r>
      <w:r w:rsidR="00212EC9" w:rsidRPr="00212EC9">
        <w:instrText xml:space="preserve"> \* MERGEFORMAT </w:instrText>
      </w:r>
      <w:r w:rsidR="005042ED" w:rsidRPr="00212EC9">
        <w:fldChar w:fldCharType="separate"/>
      </w:r>
      <w:r w:rsidR="0069408D" w:rsidRPr="005042ED">
        <w:rPr>
          <w:szCs w:val="22"/>
        </w:rPr>
        <w:t xml:space="preserve">Slika </w:t>
      </w:r>
      <w:r w:rsidR="0069408D">
        <w:rPr>
          <w:noProof/>
          <w:szCs w:val="22"/>
        </w:rPr>
        <w:t>2</w:t>
      </w:r>
      <w:r w:rsidR="005042ED" w:rsidRPr="00212EC9">
        <w:fldChar w:fldCharType="end"/>
      </w:r>
      <w:r w:rsidRPr="00DE7212">
        <w:t xml:space="preserve">)). A119 je oznaka </w:t>
      </w:r>
      <w:proofErr w:type="spellStart"/>
      <w:r w:rsidRPr="00DE7212">
        <w:t>reperja</w:t>
      </w:r>
      <w:proofErr w:type="spellEnd"/>
      <w:r w:rsidRPr="00DE7212">
        <w:t xml:space="preserve"> iz centralne baze geodetskih točk GURS. </w:t>
      </w:r>
    </w:p>
    <w:p w:rsidR="00A576C8" w:rsidRPr="00DE7212" w:rsidRDefault="00A576C8" w:rsidP="00922108">
      <w:pPr>
        <w:pStyle w:val="Telobesedila"/>
        <w:numPr>
          <w:ilvl w:val="0"/>
          <w:numId w:val="14"/>
        </w:numPr>
      </w:pPr>
      <w:r w:rsidRPr="00DE7212">
        <w:t xml:space="preserve">N1-V-FR-1049: Oznaka normalnega </w:t>
      </w:r>
      <w:proofErr w:type="spellStart"/>
      <w:r w:rsidRPr="00DE7212">
        <w:t>reperja</w:t>
      </w:r>
      <w:proofErr w:type="spellEnd"/>
      <w:r w:rsidRPr="00DE7212">
        <w:t xml:space="preserve"> </w:t>
      </w:r>
      <w:proofErr w:type="spellStart"/>
      <w:r w:rsidRPr="00DE7212">
        <w:t>nivelmanske</w:t>
      </w:r>
      <w:proofErr w:type="spellEnd"/>
      <w:r w:rsidRPr="00DE7212">
        <w:t xml:space="preserve"> mreže 1. reda.</w:t>
      </w:r>
    </w:p>
    <w:p w:rsidR="00A576C8" w:rsidRPr="00DE7212" w:rsidRDefault="00A576C8" w:rsidP="00922108">
      <w:pPr>
        <w:pStyle w:val="Telobesedila"/>
        <w:numPr>
          <w:ilvl w:val="0"/>
          <w:numId w:val="14"/>
        </w:numPr>
      </w:pPr>
      <w:r w:rsidRPr="00DE7212">
        <w:t xml:space="preserve">N1-V-MLVIII: Oznaka vozliščnega </w:t>
      </w:r>
      <w:proofErr w:type="spellStart"/>
      <w:r w:rsidRPr="00DE7212">
        <w:t>reperja</w:t>
      </w:r>
      <w:proofErr w:type="spellEnd"/>
      <w:r w:rsidRPr="00DE7212">
        <w:t xml:space="preserve">, ki leži na stičišču </w:t>
      </w:r>
      <w:r w:rsidRPr="00DE7212">
        <w:rPr>
          <w:rStyle w:val="Pripombasklic"/>
          <w:rFonts w:ascii="Palatino Linotype" w:hAnsi="Palatino Linotype"/>
        </w:rPr>
        <w:t xml:space="preserve">(vozlišču) </w:t>
      </w:r>
      <w:proofErr w:type="spellStart"/>
      <w:r w:rsidRPr="00DE7212">
        <w:t>nivelmanskih</w:t>
      </w:r>
      <w:proofErr w:type="spellEnd"/>
      <w:r w:rsidRPr="00DE7212">
        <w:t xml:space="preserve"> zank.</w:t>
      </w:r>
    </w:p>
    <w:p w:rsidR="00A576C8" w:rsidRPr="00DE7212" w:rsidRDefault="00A576C8" w:rsidP="00922108">
      <w:pPr>
        <w:pStyle w:val="Telobesedila"/>
        <w:numPr>
          <w:ilvl w:val="0"/>
          <w:numId w:val="14"/>
        </w:numPr>
      </w:pPr>
      <w:r w:rsidRPr="00DE7212">
        <w:t xml:space="preserve">9000, 9001… in 5486: Oznaka </w:t>
      </w:r>
      <w:proofErr w:type="spellStart"/>
      <w:r w:rsidRPr="00DE7212">
        <w:t>reperjev</w:t>
      </w:r>
      <w:proofErr w:type="spellEnd"/>
      <w:r w:rsidRPr="00DE7212">
        <w:t xml:space="preserve"> </w:t>
      </w:r>
      <w:proofErr w:type="spellStart"/>
      <w:r w:rsidRPr="00DE7212">
        <w:t>nivelmanske</w:t>
      </w:r>
      <w:proofErr w:type="spellEnd"/>
      <w:r w:rsidRPr="00DE7212">
        <w:t xml:space="preserve"> mreže </w:t>
      </w:r>
      <w:proofErr w:type="spellStart"/>
      <w:r w:rsidRPr="00DE7212">
        <w:t>mareografske</w:t>
      </w:r>
      <w:proofErr w:type="spellEnd"/>
      <w:r w:rsidRPr="00DE7212">
        <w:t xml:space="preserve"> postaje Koper.</w:t>
      </w:r>
    </w:p>
    <w:p w:rsidR="00A576C8" w:rsidRPr="00DE7212" w:rsidRDefault="00A576C8" w:rsidP="00922108">
      <w:pPr>
        <w:pStyle w:val="Telobesedila"/>
        <w:numPr>
          <w:ilvl w:val="0"/>
          <w:numId w:val="14"/>
        </w:numPr>
      </w:pPr>
      <w:r w:rsidRPr="00DE7212">
        <w:t xml:space="preserve">N1-MP102-10: oznaka </w:t>
      </w:r>
      <w:proofErr w:type="spellStart"/>
      <w:r w:rsidRPr="00DE7212">
        <w:t>reperja</w:t>
      </w:r>
      <w:proofErr w:type="spellEnd"/>
      <w:r w:rsidRPr="00DE7212">
        <w:t xml:space="preserve"> </w:t>
      </w:r>
      <w:proofErr w:type="spellStart"/>
      <w:r w:rsidRPr="00DE7212">
        <w:t>nivelmanskega</w:t>
      </w:r>
      <w:proofErr w:type="spellEnd"/>
      <w:r w:rsidRPr="00DE7212">
        <w:t xml:space="preserve"> poligona za navezavo na </w:t>
      </w:r>
      <w:proofErr w:type="spellStart"/>
      <w:r w:rsidRPr="00DE7212">
        <w:t>nivelmanske</w:t>
      </w:r>
      <w:proofErr w:type="spellEnd"/>
      <w:r w:rsidRPr="00DE7212">
        <w:t xml:space="preserve"> mreže sosednjih držav:</w:t>
      </w:r>
    </w:p>
    <w:p w:rsidR="00A576C8" w:rsidRPr="00DE7212" w:rsidRDefault="00A576C8" w:rsidP="00922108">
      <w:pPr>
        <w:pStyle w:val="Telobesedila"/>
        <w:numPr>
          <w:ilvl w:val="0"/>
          <w:numId w:val="14"/>
        </w:numPr>
      </w:pPr>
      <w:r w:rsidRPr="00DE7212">
        <w:t>od MP100 naprej za navezavo z Italijo,</w:t>
      </w:r>
    </w:p>
    <w:p w:rsidR="00A576C8" w:rsidRPr="00DE7212" w:rsidRDefault="00A576C8" w:rsidP="00922108">
      <w:pPr>
        <w:pStyle w:val="Telobesedila"/>
        <w:numPr>
          <w:ilvl w:val="0"/>
          <w:numId w:val="14"/>
        </w:numPr>
      </w:pPr>
      <w:r w:rsidRPr="00DE7212">
        <w:t>od MP200 naprej za navezavo z Avstrijo,</w:t>
      </w:r>
    </w:p>
    <w:p w:rsidR="00A576C8" w:rsidRPr="00DE7212" w:rsidRDefault="00A576C8" w:rsidP="00922108">
      <w:pPr>
        <w:pStyle w:val="Telobesedila"/>
        <w:numPr>
          <w:ilvl w:val="0"/>
          <w:numId w:val="14"/>
        </w:numPr>
      </w:pPr>
      <w:r w:rsidRPr="00DE7212">
        <w:t>od MP300 naprej za navezavo z Madžarsko,</w:t>
      </w:r>
    </w:p>
    <w:p w:rsidR="00A576C8" w:rsidRPr="00DE7212" w:rsidRDefault="00A576C8" w:rsidP="00922108">
      <w:pPr>
        <w:pStyle w:val="Telobesedila"/>
        <w:numPr>
          <w:ilvl w:val="0"/>
          <w:numId w:val="14"/>
        </w:numPr>
      </w:pPr>
      <w:r w:rsidRPr="00DE7212">
        <w:t xml:space="preserve">od MP400 naprej za navezavo s Hrvaško. </w:t>
      </w:r>
    </w:p>
    <w:p w:rsidR="00A576C8" w:rsidRDefault="00A576C8" w:rsidP="00922108">
      <w:pPr>
        <w:pStyle w:val="Telobesedila"/>
        <w:numPr>
          <w:ilvl w:val="0"/>
          <w:numId w:val="14"/>
        </w:numPr>
        <w:rPr>
          <w:szCs w:val="22"/>
        </w:rPr>
      </w:pPr>
      <w:r w:rsidRPr="00DE7212">
        <w:rPr>
          <w:szCs w:val="22"/>
        </w:rPr>
        <w:t xml:space="preserve">N1-AREH-9: oznaka </w:t>
      </w:r>
      <w:proofErr w:type="spellStart"/>
      <w:r w:rsidRPr="00DE7212">
        <w:rPr>
          <w:szCs w:val="22"/>
        </w:rPr>
        <w:t>reperja</w:t>
      </w:r>
      <w:proofErr w:type="spellEnd"/>
      <w:r w:rsidRPr="00DE7212">
        <w:rPr>
          <w:szCs w:val="22"/>
        </w:rPr>
        <w:t xml:space="preserve"> </w:t>
      </w:r>
      <w:proofErr w:type="spellStart"/>
      <w:r w:rsidRPr="00DE7212">
        <w:rPr>
          <w:szCs w:val="22"/>
        </w:rPr>
        <w:t>nivelmanskega</w:t>
      </w:r>
      <w:proofErr w:type="spellEnd"/>
      <w:r w:rsidRPr="00DE7212">
        <w:rPr>
          <w:szCs w:val="22"/>
        </w:rPr>
        <w:t xml:space="preserve"> poligona za navezavo točke 0. reda na Arehu. Ostale točke 0. reda so KOG, KOPER, KORADA, PRILOZJE, ŠENTVID pri Stični.</w:t>
      </w:r>
    </w:p>
    <w:p w:rsidR="00A576C8" w:rsidRPr="008B470E" w:rsidRDefault="00A576C8" w:rsidP="00A576C8">
      <w:pPr>
        <w:pStyle w:val="Naslov30"/>
        <w:spacing w:after="240" w:line="276" w:lineRule="auto"/>
        <w:ind w:left="720"/>
        <w:rPr>
          <w:sz w:val="22"/>
        </w:rPr>
      </w:pPr>
      <w:bookmarkStart w:id="223" w:name="_Toc24883466"/>
      <w:bookmarkStart w:id="224" w:name="_Toc24885754"/>
      <w:bookmarkStart w:id="225" w:name="_Toc24885875"/>
      <w:bookmarkStart w:id="226" w:name="_Toc24885984"/>
      <w:bookmarkStart w:id="227" w:name="_Toc24886093"/>
      <w:bookmarkStart w:id="228" w:name="_Toc24886202"/>
      <w:bookmarkStart w:id="229" w:name="_Toc24886311"/>
      <w:bookmarkStart w:id="230" w:name="_Toc24884615"/>
      <w:bookmarkStart w:id="231" w:name="_Toc24884724"/>
      <w:bookmarkStart w:id="232" w:name="_Toc24884833"/>
      <w:bookmarkStart w:id="233" w:name="_Toc24884966"/>
      <w:bookmarkStart w:id="234" w:name="_Toc24885087"/>
      <w:bookmarkStart w:id="235" w:name="_Toc24885196"/>
      <w:bookmarkStart w:id="236" w:name="_Toc24885305"/>
      <w:bookmarkStart w:id="237" w:name="_Toc24885414"/>
      <w:bookmarkStart w:id="238" w:name="_Toc24885523"/>
      <w:bookmarkStart w:id="239" w:name="_Toc24885632"/>
      <w:bookmarkStart w:id="240" w:name="_Toc24885748"/>
      <w:bookmarkStart w:id="241" w:name="_Toc24885966"/>
      <w:bookmarkStart w:id="242" w:name="_Toc24886130"/>
      <w:bookmarkStart w:id="243" w:name="_Toc24885648"/>
      <w:bookmarkStart w:id="244" w:name="_Toc24885858"/>
      <w:bookmarkStart w:id="245" w:name="_Toc24886260"/>
      <w:bookmarkStart w:id="246" w:name="_Toc24886411"/>
      <w:bookmarkStart w:id="247" w:name="_Toc24886629"/>
      <w:bookmarkStart w:id="248" w:name="_Toc24886780"/>
      <w:bookmarkStart w:id="249" w:name="_Toc24883467"/>
      <w:bookmarkStart w:id="250" w:name="_Toc24885524"/>
      <w:bookmarkStart w:id="251" w:name="_Toc24885967"/>
      <w:bookmarkStart w:id="252" w:name="_Toc24886781"/>
      <w:bookmarkStart w:id="253" w:name="_Toc34901504"/>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roofErr w:type="spellStart"/>
      <w:r w:rsidRPr="00C96DAE">
        <w:t>Nivelmanski</w:t>
      </w:r>
      <w:proofErr w:type="spellEnd"/>
      <w:r w:rsidRPr="00C96DAE">
        <w:t xml:space="preserve"> poligoni in </w:t>
      </w:r>
      <w:proofErr w:type="spellStart"/>
      <w:r>
        <w:t>reperji</w:t>
      </w:r>
      <w:proofErr w:type="spellEnd"/>
      <w:r>
        <w:t xml:space="preserve"> </w:t>
      </w:r>
      <w:r w:rsidRPr="00C96DAE">
        <w:t>nižjega reda</w:t>
      </w:r>
      <w:bookmarkStart w:id="254" w:name="_Toc24883468"/>
      <w:bookmarkStart w:id="255" w:name="_Toc24885525"/>
      <w:bookmarkStart w:id="256" w:name="_Toc24885968"/>
      <w:bookmarkStart w:id="257" w:name="_Toc24886782"/>
      <w:bookmarkEnd w:id="249"/>
      <w:bookmarkEnd w:id="250"/>
      <w:bookmarkEnd w:id="251"/>
      <w:bookmarkEnd w:id="252"/>
      <w:bookmarkEnd w:id="253"/>
      <w:bookmarkEnd w:id="254"/>
      <w:bookmarkEnd w:id="255"/>
      <w:bookmarkEnd w:id="256"/>
      <w:bookmarkEnd w:id="257"/>
    </w:p>
    <w:p w:rsidR="00A576C8" w:rsidRDefault="00A576C8" w:rsidP="00D251CA">
      <w:pPr>
        <w:pStyle w:val="Telobesedila"/>
        <w:spacing w:after="240"/>
      </w:pPr>
      <w:r>
        <w:t>Novo oznako</w:t>
      </w:r>
      <w:r w:rsidRPr="00567C64">
        <w:t xml:space="preserve"> </w:t>
      </w:r>
      <w:proofErr w:type="spellStart"/>
      <w:r w:rsidRPr="00567C64">
        <w:t>reperja</w:t>
      </w:r>
      <w:proofErr w:type="spellEnd"/>
      <w:r w:rsidRPr="00567C64">
        <w:t xml:space="preserve"> sestavlj</w:t>
      </w:r>
      <w:r>
        <w:t xml:space="preserve">ajo trije deli, ki predstavljajo red </w:t>
      </w:r>
      <w:proofErr w:type="spellStart"/>
      <w:r>
        <w:t>nivelmanskega</w:t>
      </w:r>
      <w:proofErr w:type="spellEnd"/>
      <w:r>
        <w:t xml:space="preserve"> poligona, številko </w:t>
      </w:r>
      <w:proofErr w:type="spellStart"/>
      <w:r>
        <w:t>nivelmanskega</w:t>
      </w:r>
      <w:proofErr w:type="spellEnd"/>
      <w:r>
        <w:t xml:space="preserve"> poligona in oznako </w:t>
      </w:r>
      <w:proofErr w:type="spellStart"/>
      <w:r>
        <w:t>reperja</w:t>
      </w:r>
      <w:proofErr w:type="spellEnd"/>
      <w:r>
        <w:t xml:space="preserve"> iz centralne baze geodetskih točk GURS. </w:t>
      </w:r>
    </w:p>
    <w:p w:rsidR="00A576C8" w:rsidRDefault="00A576C8" w:rsidP="00922108">
      <w:pPr>
        <w:pStyle w:val="Telobesedila"/>
        <w:numPr>
          <w:ilvl w:val="0"/>
          <w:numId w:val="15"/>
        </w:numPr>
      </w:pPr>
      <w:r w:rsidRPr="00CA10C7">
        <w:t>N3-P43b-31</w:t>
      </w:r>
      <w:r>
        <w:t>:</w:t>
      </w:r>
      <w:r w:rsidRPr="00CA10C7">
        <w:t xml:space="preserve"> N</w:t>
      </w:r>
      <w:r>
        <w:t xml:space="preserve">3 je oznaka reda </w:t>
      </w:r>
      <w:proofErr w:type="spellStart"/>
      <w:r>
        <w:t>nivelmanskega</w:t>
      </w:r>
      <w:proofErr w:type="spellEnd"/>
      <w:r>
        <w:t xml:space="preserve"> poligona</w:t>
      </w:r>
      <w:r w:rsidRPr="00CA10C7">
        <w:t xml:space="preserve">. </w:t>
      </w:r>
      <w:r>
        <w:t>P43b</w:t>
      </w:r>
      <w:r w:rsidRPr="00CA10C7">
        <w:t xml:space="preserve"> </w:t>
      </w:r>
      <w:r>
        <w:t xml:space="preserve">je oznaka starega </w:t>
      </w:r>
      <w:proofErr w:type="spellStart"/>
      <w:r>
        <w:t>nivelmanskega</w:t>
      </w:r>
      <w:proofErr w:type="spellEnd"/>
      <w:r>
        <w:t xml:space="preserve"> poligona. Črka P označuje </w:t>
      </w:r>
      <w:proofErr w:type="spellStart"/>
      <w:r>
        <w:t>nivelmanske</w:t>
      </w:r>
      <w:proofErr w:type="spellEnd"/>
      <w:r>
        <w:t xml:space="preserve"> poligone izravnane na podlagi starih izmer. 43b je oznaka starega </w:t>
      </w:r>
      <w:proofErr w:type="spellStart"/>
      <w:r>
        <w:t>nivelmanskega</w:t>
      </w:r>
      <w:proofErr w:type="spellEnd"/>
      <w:r>
        <w:t xml:space="preserve"> poligona 3. reda. 31</w:t>
      </w:r>
      <w:r w:rsidRPr="00CA10C7">
        <w:t xml:space="preserve"> je oznaka </w:t>
      </w:r>
      <w:proofErr w:type="spellStart"/>
      <w:r w:rsidRPr="00CA10C7">
        <w:t>reperja</w:t>
      </w:r>
      <w:proofErr w:type="spellEnd"/>
      <w:r w:rsidRPr="00CA10C7">
        <w:t xml:space="preserve"> iz centralne baze geodetskih točk GURS.</w:t>
      </w:r>
    </w:p>
    <w:p w:rsidR="00A576C8" w:rsidRPr="00E3640C" w:rsidRDefault="00A576C8" w:rsidP="00922108">
      <w:pPr>
        <w:pStyle w:val="Telobesedila"/>
        <w:numPr>
          <w:ilvl w:val="0"/>
          <w:numId w:val="15"/>
        </w:numPr>
        <w:rPr>
          <w:rFonts w:cs="Arial Black"/>
          <w:b/>
          <w:bCs/>
          <w:kern w:val="32"/>
          <w:sz w:val="28"/>
          <w:szCs w:val="28"/>
          <w:lang w:eastAsia="sl-SI"/>
        </w:rPr>
      </w:pPr>
      <w:r w:rsidRPr="00E3640C">
        <w:rPr>
          <w:bCs/>
        </w:rPr>
        <w:t>N5-</w:t>
      </w:r>
      <w:r w:rsidRPr="00E3640C">
        <w:t xml:space="preserve">PP15-39: N5 je oznaka reda mestne </w:t>
      </w:r>
      <w:proofErr w:type="spellStart"/>
      <w:r w:rsidRPr="00E3640C">
        <w:t>nivelmanske</w:t>
      </w:r>
      <w:proofErr w:type="spellEnd"/>
      <w:r w:rsidRPr="00E3640C">
        <w:t xml:space="preserve"> mreže. PP15 je oznaka stare mestne </w:t>
      </w:r>
      <w:proofErr w:type="spellStart"/>
      <w:r w:rsidRPr="00E3640C">
        <w:t>nivelmanske</w:t>
      </w:r>
      <w:proofErr w:type="spellEnd"/>
      <w:r w:rsidRPr="00E3640C">
        <w:t xml:space="preserve"> mreže. Črki PP označujeta stare mestne </w:t>
      </w:r>
      <w:proofErr w:type="spellStart"/>
      <w:r w:rsidRPr="00E3640C">
        <w:t>nivelmanske</w:t>
      </w:r>
      <w:proofErr w:type="spellEnd"/>
      <w:r w:rsidRPr="00E3640C">
        <w:t xml:space="preserve"> poligone, ki presegajo dovoljeno odstopanje oziroma so bili navezani na </w:t>
      </w:r>
      <w:proofErr w:type="spellStart"/>
      <w:r w:rsidRPr="00E3640C">
        <w:t>nivelmanske</w:t>
      </w:r>
      <w:proofErr w:type="spellEnd"/>
      <w:r w:rsidRPr="00E3640C">
        <w:t xml:space="preserve"> poligone, ki presegajo dovoljeno odstopanje. 15 je oznaka stare </w:t>
      </w:r>
      <w:proofErr w:type="spellStart"/>
      <w:r w:rsidRPr="00E3640C">
        <w:t>nivelmanske</w:t>
      </w:r>
      <w:proofErr w:type="spellEnd"/>
      <w:r w:rsidRPr="00E3640C">
        <w:t xml:space="preserve"> mreže. 39 je oznaka </w:t>
      </w:r>
      <w:proofErr w:type="spellStart"/>
      <w:r w:rsidRPr="00E3640C">
        <w:t>reperja</w:t>
      </w:r>
      <w:proofErr w:type="spellEnd"/>
      <w:r w:rsidRPr="00E3640C">
        <w:t xml:space="preserve"> iz centralne baze geodetskih točk GURS.</w:t>
      </w:r>
    </w:p>
    <w:p w:rsidR="00A576C8" w:rsidRDefault="00A576C8" w:rsidP="00DE7212">
      <w:pPr>
        <w:pStyle w:val="Telobesedila"/>
        <w:rPr>
          <w:rFonts w:cs="Arial Black"/>
          <w:b/>
          <w:bCs/>
          <w:kern w:val="32"/>
          <w:sz w:val="28"/>
          <w:szCs w:val="28"/>
          <w:lang w:eastAsia="sl-SI"/>
        </w:rPr>
      </w:pPr>
      <w:bookmarkStart w:id="258" w:name="_Toc24883469"/>
      <w:bookmarkStart w:id="259" w:name="_Toc24885757"/>
      <w:bookmarkStart w:id="260" w:name="_Toc24885878"/>
      <w:bookmarkStart w:id="261" w:name="_Toc24885987"/>
      <w:bookmarkStart w:id="262" w:name="_Toc24886096"/>
      <w:bookmarkStart w:id="263" w:name="_Toc24886205"/>
      <w:bookmarkStart w:id="264" w:name="_Toc24886314"/>
      <w:bookmarkStart w:id="265" w:name="_Toc24884618"/>
      <w:bookmarkStart w:id="266" w:name="_Toc24884727"/>
      <w:bookmarkStart w:id="267" w:name="_Toc24884836"/>
      <w:bookmarkStart w:id="268" w:name="_Toc24884969"/>
      <w:bookmarkStart w:id="269" w:name="_Toc24885090"/>
      <w:bookmarkStart w:id="270" w:name="_Toc24885199"/>
      <w:bookmarkStart w:id="271" w:name="_Toc24885308"/>
      <w:bookmarkStart w:id="272" w:name="_Toc24885417"/>
      <w:bookmarkStart w:id="273" w:name="_Toc24885526"/>
      <w:bookmarkStart w:id="274" w:name="_Toc24885635"/>
      <w:bookmarkStart w:id="275" w:name="_Toc24885752"/>
      <w:bookmarkStart w:id="276" w:name="_Toc24885969"/>
      <w:bookmarkStart w:id="277" w:name="_Toc24886133"/>
      <w:bookmarkStart w:id="278" w:name="_Toc24886675"/>
      <w:bookmarkStart w:id="279" w:name="_Toc24885651"/>
      <w:bookmarkStart w:id="280" w:name="_Toc24885861"/>
      <w:bookmarkStart w:id="281" w:name="_Toc24886264"/>
      <w:bookmarkStart w:id="282" w:name="_Toc24886414"/>
      <w:bookmarkStart w:id="283" w:name="_Toc24886632"/>
      <w:bookmarkStart w:id="284" w:name="_Toc24886783"/>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br w:type="page"/>
      </w:r>
    </w:p>
    <w:p w:rsidR="00A576C8" w:rsidRPr="00FE01CB" w:rsidRDefault="00A576C8" w:rsidP="00A576C8">
      <w:pPr>
        <w:pStyle w:val="Naslov11"/>
        <w:spacing w:before="320" w:after="240" w:line="276" w:lineRule="auto"/>
        <w:ind w:left="431" w:hanging="431"/>
        <w:jc w:val="left"/>
      </w:pPr>
      <w:bookmarkStart w:id="285" w:name="_Toc24883470"/>
      <w:bookmarkStart w:id="286" w:name="_Toc24885527"/>
      <w:bookmarkStart w:id="287" w:name="_Toc24885970"/>
      <w:bookmarkStart w:id="288" w:name="_Toc24886784"/>
      <w:bookmarkStart w:id="289" w:name="_Toc34901505"/>
      <w:r>
        <w:lastRenderedPageBreak/>
        <w:t>MODEL GEOIDA - VIŠINSKA REFERENČNA PLOSKEV</w:t>
      </w:r>
      <w:bookmarkEnd w:id="285"/>
      <w:bookmarkEnd w:id="286"/>
      <w:bookmarkEnd w:id="287"/>
      <w:bookmarkEnd w:id="288"/>
      <w:bookmarkEnd w:id="289"/>
    </w:p>
    <w:p w:rsidR="00A576C8" w:rsidRPr="00D76B8E" w:rsidRDefault="00A576C8" w:rsidP="00A576C8">
      <w:pPr>
        <w:pStyle w:val="Naslov20"/>
        <w:spacing w:before="320" w:after="240" w:line="276" w:lineRule="auto"/>
        <w:ind w:left="578" w:hanging="578"/>
        <w:jc w:val="left"/>
      </w:pPr>
      <w:bookmarkStart w:id="290" w:name="_Toc24883471"/>
      <w:bookmarkStart w:id="291" w:name="_Toc24885528"/>
      <w:bookmarkStart w:id="292" w:name="_Toc24885971"/>
      <w:bookmarkStart w:id="293" w:name="_Toc24886785"/>
      <w:bookmarkStart w:id="294" w:name="_Toc34901506"/>
      <w:r w:rsidRPr="009A0138">
        <w:t xml:space="preserve">Določitev </w:t>
      </w:r>
      <w:r>
        <w:t xml:space="preserve">novega modela slovenskega </w:t>
      </w:r>
      <w:proofErr w:type="spellStart"/>
      <w:r>
        <w:t>kvazi</w:t>
      </w:r>
      <w:r w:rsidRPr="009A0138">
        <w:t>geoida</w:t>
      </w:r>
      <w:proofErr w:type="spellEnd"/>
      <w:r w:rsidRPr="009A0138">
        <w:t xml:space="preserve"> –</w:t>
      </w:r>
      <w:r>
        <w:t xml:space="preserve"> </w:t>
      </w:r>
      <w:r w:rsidRPr="009A0138">
        <w:t>višinsk</w:t>
      </w:r>
      <w:r>
        <w:t xml:space="preserve">e referenčne ploskve </w:t>
      </w:r>
      <w:r w:rsidRPr="009A0138">
        <w:t>Slovenije</w:t>
      </w:r>
      <w:bookmarkStart w:id="295" w:name="_Toc24883472"/>
      <w:bookmarkStart w:id="296" w:name="_Toc24885529"/>
      <w:bookmarkStart w:id="297" w:name="_Toc24885972"/>
      <w:bookmarkStart w:id="298" w:name="_Toc24886786"/>
      <w:bookmarkEnd w:id="290"/>
      <w:bookmarkEnd w:id="291"/>
      <w:bookmarkEnd w:id="292"/>
      <w:bookmarkEnd w:id="293"/>
      <w:bookmarkEnd w:id="294"/>
      <w:bookmarkEnd w:id="295"/>
      <w:bookmarkEnd w:id="296"/>
      <w:bookmarkEnd w:id="297"/>
      <w:bookmarkEnd w:id="298"/>
    </w:p>
    <w:p w:rsidR="00A576C8" w:rsidRPr="00D35E51" w:rsidRDefault="00A576C8" w:rsidP="005F0B21">
      <w:pPr>
        <w:pStyle w:val="Telobesedila"/>
        <w:spacing w:after="240"/>
      </w:pPr>
      <w:r>
        <w:t xml:space="preserve">Novi model </w:t>
      </w:r>
      <w:proofErr w:type="spellStart"/>
      <w:r>
        <w:t>kvazig</w:t>
      </w:r>
      <w:r w:rsidRPr="00D35E51">
        <w:t>eoida</w:t>
      </w:r>
      <w:proofErr w:type="spellEnd"/>
      <w:r w:rsidRPr="00D35E51">
        <w:t xml:space="preserve"> Sloveni</w:t>
      </w:r>
      <w:r>
        <w:t xml:space="preserve">je je gravimetrični model </w:t>
      </w:r>
      <w:proofErr w:type="spellStart"/>
      <w:r>
        <w:t>kvazi</w:t>
      </w:r>
      <w:r w:rsidRPr="00D35E51">
        <w:t>geoida</w:t>
      </w:r>
      <w:proofErr w:type="spellEnd"/>
      <w:r w:rsidRPr="00D35E51">
        <w:t xml:space="preserve">, izračunan </w:t>
      </w:r>
      <w:r>
        <w:t xml:space="preserve">leta </w:t>
      </w:r>
      <w:r w:rsidRPr="00D35E51">
        <w:t xml:space="preserve">2016. Pri izračunu so bili uporabljeni vsi obstoječi gravimetrični podatki: </w:t>
      </w:r>
    </w:p>
    <w:p w:rsidR="00A576C8" w:rsidRPr="00D35E51" w:rsidRDefault="00A576C8" w:rsidP="00922108">
      <w:pPr>
        <w:pStyle w:val="Telobesedila"/>
        <w:numPr>
          <w:ilvl w:val="0"/>
          <w:numId w:val="16"/>
        </w:numPr>
      </w:pPr>
      <w:r w:rsidRPr="00D35E51">
        <w:t xml:space="preserve">bivše SFRJ za območje Slovenije in dela Hrvaške, </w:t>
      </w:r>
    </w:p>
    <w:p w:rsidR="00A576C8" w:rsidRPr="00D35E51" w:rsidRDefault="00A576C8" w:rsidP="00922108">
      <w:pPr>
        <w:pStyle w:val="Telobesedila"/>
        <w:numPr>
          <w:ilvl w:val="0"/>
          <w:numId w:val="16"/>
        </w:numPr>
      </w:pPr>
      <w:r w:rsidRPr="00D35E51">
        <w:t xml:space="preserve">obmejnega območja z Italijo, Avstrijo in Madžarsko, </w:t>
      </w:r>
    </w:p>
    <w:p w:rsidR="00A576C8" w:rsidRPr="00D35E51" w:rsidRDefault="00A576C8" w:rsidP="00922108">
      <w:pPr>
        <w:pStyle w:val="Telobesedila"/>
        <w:numPr>
          <w:ilvl w:val="0"/>
          <w:numId w:val="16"/>
        </w:numPr>
      </w:pPr>
      <w:r w:rsidRPr="00D35E51">
        <w:t>osnovne gravimetrične mreže,</w:t>
      </w:r>
    </w:p>
    <w:p w:rsidR="00A576C8" w:rsidRPr="00D35E51" w:rsidRDefault="00A576C8" w:rsidP="00922108">
      <w:pPr>
        <w:pStyle w:val="Telobesedila"/>
        <w:numPr>
          <w:ilvl w:val="0"/>
          <w:numId w:val="16"/>
        </w:numPr>
      </w:pPr>
      <w:proofErr w:type="spellStart"/>
      <w:r w:rsidRPr="00D35E51">
        <w:t>reperjev</w:t>
      </w:r>
      <w:proofErr w:type="spellEnd"/>
      <w:r w:rsidRPr="00D35E51">
        <w:t xml:space="preserve"> </w:t>
      </w:r>
      <w:proofErr w:type="spellStart"/>
      <w:r w:rsidRPr="00D35E51">
        <w:t>nivelmanske</w:t>
      </w:r>
      <w:proofErr w:type="spellEnd"/>
      <w:r w:rsidRPr="00D35E51">
        <w:t xml:space="preserve"> mreže 1. reda</w:t>
      </w:r>
      <w:r>
        <w:t xml:space="preserve"> in</w:t>
      </w:r>
      <w:r w:rsidRPr="00D35E51">
        <w:t xml:space="preserve"> </w:t>
      </w:r>
    </w:p>
    <w:p w:rsidR="00A576C8" w:rsidRPr="007E7770" w:rsidRDefault="00A576C8" w:rsidP="00922108">
      <w:pPr>
        <w:pStyle w:val="Telobesedila"/>
        <w:numPr>
          <w:ilvl w:val="0"/>
          <w:numId w:val="16"/>
        </w:numPr>
      </w:pPr>
      <w:r w:rsidRPr="00D35E51">
        <w:t>nove gravimetrične izmere za območje osrednje Slovenije.</w:t>
      </w:r>
    </w:p>
    <w:p w:rsidR="005F0B21" w:rsidRDefault="005F0B21" w:rsidP="00DE7212">
      <w:pPr>
        <w:pStyle w:val="Telobesedila"/>
        <w:rPr>
          <w:lang w:eastAsia="en-GB"/>
        </w:rPr>
      </w:pPr>
    </w:p>
    <w:p w:rsidR="00A576C8" w:rsidRPr="00D35E51" w:rsidRDefault="00A576C8" w:rsidP="005F0B21">
      <w:pPr>
        <w:pStyle w:val="Telobesedila"/>
        <w:spacing w:after="240"/>
        <w:rPr>
          <w:lang w:eastAsia="en-GB"/>
        </w:rPr>
      </w:pPr>
      <w:r>
        <w:rPr>
          <w:lang w:eastAsia="en-GB"/>
        </w:rPr>
        <w:t xml:space="preserve">Model </w:t>
      </w:r>
      <w:proofErr w:type="spellStart"/>
      <w:r>
        <w:rPr>
          <w:lang w:eastAsia="en-GB"/>
        </w:rPr>
        <w:t>k</w:t>
      </w:r>
      <w:r w:rsidRPr="00D35E51">
        <w:rPr>
          <w:lang w:eastAsia="en-GB"/>
        </w:rPr>
        <w:t>vazigeoid</w:t>
      </w:r>
      <w:r>
        <w:rPr>
          <w:lang w:eastAsia="en-GB"/>
        </w:rPr>
        <w:t>a</w:t>
      </w:r>
      <w:proofErr w:type="spellEnd"/>
      <w:r w:rsidRPr="00D35E51">
        <w:rPr>
          <w:lang w:eastAsia="en-GB"/>
        </w:rPr>
        <w:t xml:space="preserve"> je izračunan z rešitvijo Stokesove enačbe s pomočjo hitre </w:t>
      </w:r>
      <w:proofErr w:type="spellStart"/>
      <w:r w:rsidRPr="00D35E51">
        <w:rPr>
          <w:lang w:eastAsia="en-GB"/>
        </w:rPr>
        <w:t>Fourierove</w:t>
      </w:r>
      <w:proofErr w:type="spellEnd"/>
      <w:r w:rsidRPr="00D35E51">
        <w:rPr>
          <w:lang w:eastAsia="en-GB"/>
        </w:rPr>
        <w:t xml:space="preserve"> transformacije (FFT </w:t>
      </w:r>
      <w:r>
        <w:rPr>
          <w:lang w:eastAsia="en-GB"/>
        </w:rPr>
        <w:sym w:font="Symbol" w:char="F02D"/>
      </w:r>
      <w:r w:rsidRPr="00D35E51">
        <w:rPr>
          <w:lang w:eastAsia="en-GB"/>
        </w:rPr>
        <w:t xml:space="preserve"> </w:t>
      </w:r>
      <w:proofErr w:type="spellStart"/>
      <w:r w:rsidRPr="00D35E51">
        <w:rPr>
          <w:lang w:eastAsia="en-GB"/>
        </w:rPr>
        <w:t>Fast</w:t>
      </w:r>
      <w:proofErr w:type="spellEnd"/>
      <w:r w:rsidRPr="00D35E51">
        <w:rPr>
          <w:lang w:eastAsia="en-GB"/>
        </w:rPr>
        <w:t xml:space="preserve"> Fourier </w:t>
      </w:r>
      <w:proofErr w:type="spellStart"/>
      <w:r w:rsidRPr="00D35E51">
        <w:rPr>
          <w:lang w:eastAsia="en-GB"/>
        </w:rPr>
        <w:t>Transform</w:t>
      </w:r>
      <w:proofErr w:type="spellEnd"/>
      <w:r w:rsidRPr="00D35E51">
        <w:rPr>
          <w:lang w:eastAsia="en-GB"/>
        </w:rPr>
        <w:t>). Pri tem je uporabljen postopek "</w:t>
      </w:r>
      <w:proofErr w:type="spellStart"/>
      <w:r w:rsidRPr="00D35E51">
        <w:rPr>
          <w:lang w:eastAsia="en-GB"/>
        </w:rPr>
        <w:t>remove</w:t>
      </w:r>
      <w:proofErr w:type="spellEnd"/>
      <w:r w:rsidRPr="00D35E51">
        <w:rPr>
          <w:lang w:eastAsia="en-GB"/>
        </w:rPr>
        <w:t xml:space="preserve"> – </w:t>
      </w:r>
      <w:proofErr w:type="spellStart"/>
      <w:r w:rsidRPr="00D35E51">
        <w:rPr>
          <w:lang w:eastAsia="en-GB"/>
        </w:rPr>
        <w:t>restore</w:t>
      </w:r>
      <w:proofErr w:type="spellEnd"/>
      <w:r w:rsidRPr="00D35E51">
        <w:rPr>
          <w:lang w:eastAsia="en-GB"/>
        </w:rPr>
        <w:t>". Postopek tvorijo trije koraki</w:t>
      </w:r>
      <w:r>
        <w:rPr>
          <w:lang w:eastAsia="en-GB"/>
        </w:rPr>
        <w:t>:</w:t>
      </w:r>
      <w:r w:rsidRPr="00D35E51">
        <w:rPr>
          <w:lang w:eastAsia="en-GB"/>
        </w:rPr>
        <w:t xml:space="preserve"> </w:t>
      </w:r>
    </w:p>
    <w:p w:rsidR="00A576C8" w:rsidRPr="00FE01CB" w:rsidRDefault="00A576C8" w:rsidP="00922108">
      <w:pPr>
        <w:pStyle w:val="Telobesedila"/>
        <w:numPr>
          <w:ilvl w:val="0"/>
          <w:numId w:val="17"/>
        </w:numPr>
        <w:rPr>
          <w:lang w:eastAsia="en-GB"/>
        </w:rPr>
      </w:pPr>
      <w:r w:rsidRPr="00FE01CB">
        <w:rPr>
          <w:szCs w:val="20"/>
          <w:lang w:eastAsia="sl-SI"/>
        </w:rPr>
        <w:t>v prvem koraku ("</w:t>
      </w:r>
      <w:proofErr w:type="spellStart"/>
      <w:r w:rsidRPr="00FE01CB">
        <w:rPr>
          <w:szCs w:val="20"/>
          <w:lang w:eastAsia="sl-SI"/>
        </w:rPr>
        <w:t>remove</w:t>
      </w:r>
      <w:proofErr w:type="spellEnd"/>
      <w:r w:rsidRPr="00FE01CB">
        <w:rPr>
          <w:szCs w:val="20"/>
          <w:lang w:eastAsia="sl-SI"/>
        </w:rPr>
        <w:t xml:space="preserve">") </w:t>
      </w:r>
      <w:r>
        <w:rPr>
          <w:szCs w:val="20"/>
          <w:lang w:eastAsia="sl-SI"/>
        </w:rPr>
        <w:t xml:space="preserve">je </w:t>
      </w:r>
      <w:r w:rsidRPr="00FE01CB">
        <w:rPr>
          <w:szCs w:val="20"/>
          <w:lang w:eastAsia="sl-SI"/>
        </w:rPr>
        <w:t>odstranj</w:t>
      </w:r>
      <w:r>
        <w:rPr>
          <w:szCs w:val="20"/>
          <w:lang w:eastAsia="sl-SI"/>
        </w:rPr>
        <w:t>en</w:t>
      </w:r>
      <w:r w:rsidRPr="00FE01CB">
        <w:rPr>
          <w:szCs w:val="20"/>
          <w:lang w:eastAsia="sl-SI"/>
        </w:rPr>
        <w:t xml:space="preserve"> vpliv topografskih mas kot tudi vpliv globalnega </w:t>
      </w:r>
      <w:proofErr w:type="spellStart"/>
      <w:r w:rsidRPr="00FE01CB">
        <w:rPr>
          <w:szCs w:val="20"/>
          <w:lang w:eastAsia="sl-SI"/>
        </w:rPr>
        <w:t>geopotencialnega</w:t>
      </w:r>
      <w:proofErr w:type="spellEnd"/>
      <w:r w:rsidRPr="00FE01CB">
        <w:rPr>
          <w:szCs w:val="20"/>
          <w:lang w:eastAsia="sl-SI"/>
        </w:rPr>
        <w:t xml:space="preserve"> modela iz vhodnih podatkov. </w:t>
      </w:r>
      <w:r>
        <w:rPr>
          <w:szCs w:val="20"/>
          <w:lang w:eastAsia="sl-SI"/>
        </w:rPr>
        <w:t xml:space="preserve">Vrednosti vhodnih podatkov se zmanjšajo, </w:t>
      </w:r>
      <w:r w:rsidRPr="00FE01CB">
        <w:rPr>
          <w:szCs w:val="20"/>
          <w:lang w:eastAsia="sl-SI"/>
        </w:rPr>
        <w:t>potek takšne ploskve je bolj gladek</w:t>
      </w:r>
      <w:r>
        <w:rPr>
          <w:szCs w:val="20"/>
          <w:lang w:eastAsia="sl-SI"/>
        </w:rPr>
        <w:t xml:space="preserve"> in n</w:t>
      </w:r>
      <w:r w:rsidRPr="00FE01CB">
        <w:rPr>
          <w:szCs w:val="20"/>
          <w:lang w:eastAsia="sl-SI"/>
        </w:rPr>
        <w:t>umerični proces lažje konvergira</w:t>
      </w:r>
      <w:r>
        <w:rPr>
          <w:szCs w:val="20"/>
          <w:lang w:eastAsia="sl-SI"/>
        </w:rPr>
        <w:t>;</w:t>
      </w:r>
    </w:p>
    <w:p w:rsidR="00A576C8" w:rsidRDefault="00A576C8" w:rsidP="00922108">
      <w:pPr>
        <w:pStyle w:val="Telobesedila"/>
        <w:numPr>
          <w:ilvl w:val="0"/>
          <w:numId w:val="17"/>
        </w:numPr>
        <w:rPr>
          <w:lang w:eastAsia="en-GB"/>
        </w:rPr>
      </w:pPr>
      <w:r w:rsidRPr="00FE01CB">
        <w:rPr>
          <w:noProof/>
          <w:lang w:eastAsia="en-GB"/>
        </w:rPr>
        <w:t>v drugem koraku sledi numerični postopek: integrac</w:t>
      </w:r>
      <w:r>
        <w:rPr>
          <w:noProof/>
          <w:lang w:eastAsia="en-GB"/>
        </w:rPr>
        <w:t>ija, reševanje Stokesove enačbe. Rezultat so izračunane</w:t>
      </w:r>
      <w:r w:rsidRPr="00FE01CB">
        <w:rPr>
          <w:noProof/>
          <w:lang w:eastAsia="en-GB"/>
        </w:rPr>
        <w:t xml:space="preserve"> (predicira</w:t>
      </w:r>
      <w:r>
        <w:rPr>
          <w:noProof/>
          <w:lang w:eastAsia="en-GB"/>
        </w:rPr>
        <w:t>ne</w:t>
      </w:r>
      <w:r w:rsidRPr="00FE01CB">
        <w:rPr>
          <w:noProof/>
          <w:lang w:eastAsia="en-GB"/>
        </w:rPr>
        <w:t>) kvazigeoidne višine</w:t>
      </w:r>
      <w:r>
        <w:rPr>
          <w:noProof/>
          <w:lang w:eastAsia="en-GB"/>
        </w:rPr>
        <w:t>;</w:t>
      </w:r>
    </w:p>
    <w:p w:rsidR="00A576C8" w:rsidRPr="00FE01CB" w:rsidRDefault="00A576C8" w:rsidP="00922108">
      <w:pPr>
        <w:pStyle w:val="Telobesedila"/>
        <w:numPr>
          <w:ilvl w:val="0"/>
          <w:numId w:val="17"/>
        </w:numPr>
        <w:rPr>
          <w:lang w:eastAsia="en-GB"/>
        </w:rPr>
      </w:pPr>
      <w:r w:rsidRPr="00FE01CB">
        <w:rPr>
          <w:lang w:eastAsia="en-GB"/>
        </w:rPr>
        <w:t xml:space="preserve">v tretjem koraku </w:t>
      </w:r>
      <w:r>
        <w:rPr>
          <w:lang w:eastAsia="en-GB"/>
        </w:rPr>
        <w:t>("</w:t>
      </w:r>
      <w:proofErr w:type="spellStart"/>
      <w:r>
        <w:rPr>
          <w:lang w:eastAsia="en-GB"/>
        </w:rPr>
        <w:t>restore</w:t>
      </w:r>
      <w:proofErr w:type="spellEnd"/>
      <w:r>
        <w:rPr>
          <w:lang w:eastAsia="en-GB"/>
        </w:rPr>
        <w:t xml:space="preserve">") sta </w:t>
      </w:r>
      <w:r w:rsidRPr="00FE01CB">
        <w:rPr>
          <w:lang w:eastAsia="en-GB"/>
        </w:rPr>
        <w:t>povrn</w:t>
      </w:r>
      <w:r>
        <w:rPr>
          <w:lang w:eastAsia="en-GB"/>
        </w:rPr>
        <w:t>jena</w:t>
      </w:r>
      <w:r w:rsidRPr="00FE01CB">
        <w:rPr>
          <w:lang w:eastAsia="en-GB"/>
        </w:rPr>
        <w:t xml:space="preserve"> vpliv</w:t>
      </w:r>
      <w:r>
        <w:rPr>
          <w:lang w:eastAsia="en-GB"/>
        </w:rPr>
        <w:t>a</w:t>
      </w:r>
      <w:r w:rsidRPr="00FE01CB">
        <w:rPr>
          <w:lang w:eastAsia="en-GB"/>
        </w:rPr>
        <w:t xml:space="preserve"> </w:t>
      </w:r>
      <w:r>
        <w:rPr>
          <w:lang w:eastAsia="en-GB"/>
        </w:rPr>
        <w:t xml:space="preserve">topografskih mas in </w:t>
      </w:r>
      <w:proofErr w:type="spellStart"/>
      <w:r w:rsidRPr="00FE01CB">
        <w:rPr>
          <w:lang w:eastAsia="en-GB"/>
        </w:rPr>
        <w:t>geopotencialnega</w:t>
      </w:r>
      <w:proofErr w:type="spellEnd"/>
      <w:r w:rsidRPr="00FE01CB">
        <w:rPr>
          <w:lang w:eastAsia="en-GB"/>
        </w:rPr>
        <w:t xml:space="preserve"> modela iz prvega koraka</w:t>
      </w:r>
      <w:r>
        <w:rPr>
          <w:lang w:eastAsia="en-GB"/>
        </w:rPr>
        <w:t>.</w:t>
      </w:r>
      <w:r w:rsidRPr="00FE01CB">
        <w:rPr>
          <w:lang w:eastAsia="en-GB"/>
        </w:rPr>
        <w:t xml:space="preserve"> </w:t>
      </w:r>
    </w:p>
    <w:p w:rsidR="00DE7212" w:rsidRDefault="00DE7212" w:rsidP="00A576C8">
      <w:pPr>
        <w:pStyle w:val="Telobesedila"/>
      </w:pPr>
    </w:p>
    <w:p w:rsidR="00A576C8" w:rsidRPr="00D35E51" w:rsidRDefault="00A576C8" w:rsidP="00A576C8">
      <w:pPr>
        <w:pStyle w:val="Telobesedila"/>
      </w:pPr>
      <w:r>
        <w:t xml:space="preserve">Tako določen model </w:t>
      </w:r>
      <w:proofErr w:type="spellStart"/>
      <w:r>
        <w:t>kvazigeoida</w:t>
      </w:r>
      <w:proofErr w:type="spellEnd"/>
      <w:r>
        <w:t xml:space="preserve"> ne omogoča določitev višin z GNSS-</w:t>
      </w:r>
      <w:proofErr w:type="spellStart"/>
      <w:r>
        <w:t>višinomerstvom</w:t>
      </w:r>
      <w:proofErr w:type="spellEnd"/>
      <w:r>
        <w:t xml:space="preserve">, saj ni povezan z višinskim sistemom. Z vklopom modela </w:t>
      </w:r>
      <w:proofErr w:type="spellStart"/>
      <w:r>
        <w:t>kvazigeoida</w:t>
      </w:r>
      <w:proofErr w:type="spellEnd"/>
      <w:r>
        <w:t xml:space="preserve"> v višinski sistem je določena </w:t>
      </w:r>
      <w:proofErr w:type="spellStart"/>
      <w:r>
        <w:t>t.i</w:t>
      </w:r>
      <w:proofErr w:type="spellEnd"/>
      <w:r>
        <w:t xml:space="preserve">. višinska referenčna ploskev. </w:t>
      </w:r>
      <w:r w:rsidRPr="00D35E51">
        <w:t xml:space="preserve">Točke z znanimi </w:t>
      </w:r>
      <w:proofErr w:type="spellStart"/>
      <w:r w:rsidRPr="00D35E51">
        <w:t>geodnimi</w:t>
      </w:r>
      <w:proofErr w:type="spellEnd"/>
      <w:r w:rsidRPr="00D35E51">
        <w:t xml:space="preserve"> višinami</w:t>
      </w:r>
      <w:r>
        <w:t xml:space="preserve"> so </w:t>
      </w:r>
      <w:proofErr w:type="spellStart"/>
      <w:r>
        <w:t>t.i</w:t>
      </w:r>
      <w:proofErr w:type="spellEnd"/>
      <w:r>
        <w:t xml:space="preserve">. točke za vpetje geoida oziroma </w:t>
      </w:r>
      <w:r w:rsidRPr="00D35E51">
        <w:t>GNSS/</w:t>
      </w:r>
      <w:proofErr w:type="spellStart"/>
      <w:r w:rsidRPr="00D35E51">
        <w:t>nivelman</w:t>
      </w:r>
      <w:proofErr w:type="spellEnd"/>
      <w:r w:rsidRPr="00D35E51">
        <w:t xml:space="preserve"> točke</w:t>
      </w:r>
      <w:r>
        <w:t>.</w:t>
      </w:r>
    </w:p>
    <w:p w:rsidR="00A576C8" w:rsidRDefault="00A576C8" w:rsidP="00A576C8">
      <w:pPr>
        <w:pStyle w:val="Telobesedila"/>
      </w:pPr>
      <w:r>
        <w:t>Novo slovensko višinsko referenčno</w:t>
      </w:r>
      <w:r w:rsidRPr="00D35E51">
        <w:t xml:space="preserve"> plosk</w:t>
      </w:r>
      <w:r>
        <w:t>ev z oznako</w:t>
      </w:r>
      <w:r w:rsidRPr="00D35E51">
        <w:t xml:space="preserve"> </w:t>
      </w:r>
      <w:r>
        <w:t>SLO_VRP2016/Koper predstavlja</w:t>
      </w:r>
      <w:r w:rsidRPr="00D35E51">
        <w:t xml:space="preserve"> model </w:t>
      </w:r>
      <w:proofErr w:type="spellStart"/>
      <w:r w:rsidRPr="00D35E51">
        <w:t>kvazigeoida</w:t>
      </w:r>
      <w:proofErr w:type="spellEnd"/>
      <w:r>
        <w:t>,</w:t>
      </w:r>
      <w:r w:rsidRPr="00D35E51">
        <w:t xml:space="preserve"> vpet na 66 </w:t>
      </w:r>
      <w:r>
        <w:t>GNSS/</w:t>
      </w:r>
      <w:proofErr w:type="spellStart"/>
      <w:r>
        <w:t>nivelman</w:t>
      </w:r>
      <w:proofErr w:type="spellEnd"/>
      <w:r w:rsidRPr="00D35E51">
        <w:t xml:space="preserve"> točk, </w:t>
      </w:r>
      <w:r>
        <w:t xml:space="preserve">s </w:t>
      </w:r>
      <w:r w:rsidRPr="00D35E51">
        <w:t>kakovostno določeni</w:t>
      </w:r>
      <w:r>
        <w:t>mi višinami in</w:t>
      </w:r>
      <w:r w:rsidRPr="00D35E51">
        <w:t xml:space="preserve"> enakomerno razporejenih po celotnem ozemlju Slovenije. Na vseh točkah za vpetje so elipsoidne vi</w:t>
      </w:r>
      <w:r>
        <w:t>šine določene na osnovi vsaj 36-</w:t>
      </w:r>
      <w:r w:rsidRPr="00D35E51">
        <w:t xml:space="preserve">urnih statičnih GNSS-meritev, normalne višine pa z </w:t>
      </w:r>
      <w:proofErr w:type="spellStart"/>
      <w:r w:rsidRPr="00D35E51">
        <w:t>nivelmansko</w:t>
      </w:r>
      <w:proofErr w:type="spellEnd"/>
      <w:r w:rsidRPr="00D35E51">
        <w:t xml:space="preserve"> izmero z navezavo na </w:t>
      </w:r>
      <w:proofErr w:type="spellStart"/>
      <w:r w:rsidRPr="00D35E51">
        <w:t>nivelmansko</w:t>
      </w:r>
      <w:proofErr w:type="spellEnd"/>
      <w:r w:rsidRPr="00D35E51">
        <w:t xml:space="preserve"> mrežo 1. reda. Tako določena višinska referenčna ploskev predstavlja izhodišče za določitev normalnih (nadmorskih) višin na območju Slovenije </w:t>
      </w:r>
      <w:r>
        <w:t>z</w:t>
      </w:r>
      <w:r w:rsidRPr="00D35E51">
        <w:t xml:space="preserve"> GNSS</w:t>
      </w:r>
      <w:r>
        <w:t>-</w:t>
      </w:r>
      <w:proofErr w:type="spellStart"/>
      <w:r w:rsidRPr="00D35E51">
        <w:t>višinomerstvom</w:t>
      </w:r>
      <w:proofErr w:type="spellEnd"/>
      <w:r w:rsidRPr="00D35E51">
        <w:t xml:space="preserve">. Podatki nove slovenske višinske referenčne ploskve so na voljo v obliki celične mreže za območje od 45° do 47° severne geografske širine s korakom 0,0083333° (30'') in od 13° do 17° vzhodne geografske dolžine s korakom 0,012500° (30'') oz. velikostjo celice v smeri V-Z približno 643 m in v smeri S-J približno 900 m. Najmanjša </w:t>
      </w:r>
      <w:proofErr w:type="spellStart"/>
      <w:r w:rsidRPr="00D35E51">
        <w:t>kvazigeoidna</w:t>
      </w:r>
      <w:proofErr w:type="spellEnd"/>
      <w:r w:rsidRPr="00D35E51">
        <w:t xml:space="preserve"> višina na območju Slovenije znaša 42,157 m, največja 50,608 m, povprečna vrednost je 46,162 m. </w:t>
      </w:r>
    </w:p>
    <w:p w:rsidR="00A576C8" w:rsidRPr="008B470E" w:rsidRDefault="00A576C8" w:rsidP="00A576C8">
      <w:pPr>
        <w:pStyle w:val="Naslov20"/>
        <w:spacing w:before="320" w:after="240" w:line="276" w:lineRule="auto"/>
        <w:ind w:left="578" w:hanging="578"/>
        <w:jc w:val="left"/>
        <w:rPr>
          <w:sz w:val="22"/>
        </w:rPr>
      </w:pPr>
      <w:bookmarkStart w:id="299" w:name="_Toc24883473"/>
      <w:bookmarkStart w:id="300" w:name="_Toc24885761"/>
      <w:bookmarkStart w:id="301" w:name="_Toc24885882"/>
      <w:bookmarkStart w:id="302" w:name="_Toc24885991"/>
      <w:bookmarkStart w:id="303" w:name="_Toc24886100"/>
      <w:bookmarkStart w:id="304" w:name="_Toc24886209"/>
      <w:bookmarkStart w:id="305" w:name="_Toc24886318"/>
      <w:bookmarkStart w:id="306" w:name="_Toc24884622"/>
      <w:bookmarkStart w:id="307" w:name="_Toc24884731"/>
      <w:bookmarkStart w:id="308" w:name="_Toc24884840"/>
      <w:bookmarkStart w:id="309" w:name="_Toc24884973"/>
      <w:bookmarkStart w:id="310" w:name="_Toc24885094"/>
      <w:bookmarkStart w:id="311" w:name="_Toc24885203"/>
      <w:bookmarkStart w:id="312" w:name="_Toc24885312"/>
      <w:bookmarkStart w:id="313" w:name="_Toc24885421"/>
      <w:bookmarkStart w:id="314" w:name="_Toc24885530"/>
      <w:bookmarkStart w:id="315" w:name="_Toc24885639"/>
      <w:bookmarkStart w:id="316" w:name="_Toc24885758"/>
      <w:bookmarkStart w:id="317" w:name="_Toc24885973"/>
      <w:bookmarkStart w:id="318" w:name="_Toc24886138"/>
      <w:bookmarkStart w:id="319" w:name="_Toc24886679"/>
      <w:bookmarkStart w:id="320" w:name="_Toc24885659"/>
      <w:bookmarkStart w:id="321" w:name="_Toc24885866"/>
      <w:bookmarkStart w:id="322" w:name="_Toc24886269"/>
      <w:bookmarkStart w:id="323" w:name="_Toc24886418"/>
      <w:bookmarkStart w:id="324" w:name="_Toc24886640"/>
      <w:bookmarkStart w:id="325" w:name="_Toc24886787"/>
      <w:bookmarkStart w:id="326" w:name="_Toc24883474"/>
      <w:bookmarkStart w:id="327" w:name="_Toc24885531"/>
      <w:bookmarkStart w:id="328" w:name="_Toc24885975"/>
      <w:bookmarkStart w:id="329" w:name="_Toc24886788"/>
      <w:bookmarkStart w:id="330" w:name="_Toc34901507"/>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4E230A">
        <w:lastRenderedPageBreak/>
        <w:t>Kakovost višin</w:t>
      </w:r>
      <w:r w:rsidRPr="00323CCA">
        <w:t xml:space="preserve">ske referenčne ploskve </w:t>
      </w:r>
      <w:r w:rsidRPr="008B470E">
        <w:t>SLO_VRP2016/Koper</w:t>
      </w:r>
      <w:bookmarkStart w:id="331" w:name="_Toc24883475"/>
      <w:bookmarkStart w:id="332" w:name="_Toc24885532"/>
      <w:bookmarkStart w:id="333" w:name="_Toc24885977"/>
      <w:bookmarkStart w:id="334" w:name="_Toc24886789"/>
      <w:bookmarkEnd w:id="326"/>
      <w:bookmarkEnd w:id="327"/>
      <w:bookmarkEnd w:id="328"/>
      <w:bookmarkEnd w:id="329"/>
      <w:bookmarkEnd w:id="330"/>
      <w:bookmarkEnd w:id="331"/>
      <w:bookmarkEnd w:id="332"/>
      <w:bookmarkEnd w:id="333"/>
      <w:bookmarkEnd w:id="334"/>
    </w:p>
    <w:p w:rsidR="00A576C8" w:rsidRPr="00D35E51" w:rsidRDefault="00A576C8" w:rsidP="005F0B21">
      <w:pPr>
        <w:pStyle w:val="Telobesedila"/>
        <w:spacing w:after="240"/>
      </w:pPr>
      <w:r w:rsidRPr="00D35E51">
        <w:t xml:space="preserve">Z razliko med merjeno </w:t>
      </w:r>
      <w:proofErr w:type="spellStart"/>
      <w:r w:rsidRPr="00D35E51">
        <w:t>geoidno</w:t>
      </w:r>
      <w:proofErr w:type="spellEnd"/>
      <w:r w:rsidRPr="00D35E51">
        <w:t xml:space="preserve"> višino in določeno iz SLO_VRP2016/Koper je preverjena kakovost vklopa modela </w:t>
      </w:r>
      <w:proofErr w:type="spellStart"/>
      <w:r w:rsidRPr="00D35E51">
        <w:t>kvazigeoida</w:t>
      </w:r>
      <w:proofErr w:type="spellEnd"/>
      <w:r w:rsidRPr="00D35E51">
        <w:t xml:space="preserve"> (</w:t>
      </w:r>
      <w:r w:rsidR="00773DD9">
        <w:fldChar w:fldCharType="begin"/>
      </w:r>
      <w:r w:rsidR="00773DD9">
        <w:instrText xml:space="preserve"> REF _Ref25056809 \h </w:instrText>
      </w:r>
      <w:r w:rsidR="00773DD9">
        <w:fldChar w:fldCharType="separate"/>
      </w:r>
      <w:r w:rsidR="0069408D" w:rsidRPr="00773DD9">
        <w:t xml:space="preserve">Preglednica </w:t>
      </w:r>
      <w:r w:rsidR="0069408D">
        <w:rPr>
          <w:noProof/>
        </w:rPr>
        <w:t>3</w:t>
      </w:r>
      <w:r w:rsidR="00773DD9">
        <w:fldChar w:fldCharType="end"/>
      </w:r>
      <w:r w:rsidRPr="00D35E51">
        <w:t xml:space="preserve">). Razlike so majhne, saj so določene na točkah, ki so predhodno služile za vklop modela </w:t>
      </w:r>
      <w:proofErr w:type="spellStart"/>
      <w:r w:rsidRPr="00D35E51">
        <w:t>kvazigeoida</w:t>
      </w:r>
      <w:proofErr w:type="spellEnd"/>
      <w:r w:rsidRPr="00D35E51">
        <w:t xml:space="preserve"> v SVS2010.</w:t>
      </w:r>
    </w:p>
    <w:p w:rsidR="00A576C8" w:rsidRPr="00D35E51" w:rsidRDefault="00773DD9" w:rsidP="00C00A2C">
      <w:pPr>
        <w:pStyle w:val="Telobesedila"/>
        <w:ind w:left="1474" w:hanging="1474"/>
      </w:pPr>
      <w:bookmarkStart w:id="335" w:name="_Ref25056809"/>
      <w:bookmarkStart w:id="336" w:name="_Toc34901560"/>
      <w:r w:rsidRPr="00773DD9">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3</w:t>
      </w:r>
      <w:r w:rsidR="007F5D08">
        <w:rPr>
          <w:noProof/>
        </w:rPr>
        <w:fldChar w:fldCharType="end"/>
      </w:r>
      <w:bookmarkEnd w:id="335"/>
      <w:r w:rsidRPr="00773DD9">
        <w:t>:</w:t>
      </w:r>
      <w:r w:rsidR="00A576C8" w:rsidRPr="00D35E51">
        <w:t xml:space="preserve"> Razlike med merjeno in </w:t>
      </w:r>
      <w:r w:rsidR="00A576C8">
        <w:t>določeno</w:t>
      </w:r>
      <w:r w:rsidR="00A576C8" w:rsidRPr="00D35E51">
        <w:t xml:space="preserve"> </w:t>
      </w:r>
      <w:proofErr w:type="spellStart"/>
      <w:r w:rsidR="00A576C8" w:rsidRPr="00D35E51">
        <w:t>geoidno</w:t>
      </w:r>
      <w:proofErr w:type="spellEnd"/>
      <w:r w:rsidR="00A576C8" w:rsidRPr="00D35E51">
        <w:t xml:space="preserve"> višino </w:t>
      </w:r>
      <w:r w:rsidR="00A576C8">
        <w:t xml:space="preserve">iz SLO_VRP201/Koper </w:t>
      </w:r>
      <w:r w:rsidR="00A576C8" w:rsidRPr="00D35E51">
        <w:t>na točkah za vklop</w:t>
      </w:r>
      <w:r w:rsidR="00C00A2C">
        <w:t>.</w:t>
      </w:r>
      <w:bookmarkEnd w:id="336"/>
      <w:r w:rsidR="00A576C8" w:rsidRPr="00D35E51">
        <w:t xml:space="preserve"> </w:t>
      </w:r>
    </w:p>
    <w:p w:rsidR="00A576C8" w:rsidRPr="00D35E51" w:rsidRDefault="00A576C8" w:rsidP="00DE7212">
      <w:pPr>
        <w:pStyle w:val="Telobesedila"/>
        <w:rPr>
          <w:b/>
          <w:lang w:eastAsia="sl-SI"/>
        </w:rPr>
      </w:pPr>
    </w:p>
    <w:tbl>
      <w:tblPr>
        <w:tblStyle w:val="Tabelamre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57"/>
        <w:gridCol w:w="1857"/>
        <w:gridCol w:w="1857"/>
        <w:gridCol w:w="1858"/>
        <w:gridCol w:w="1858"/>
      </w:tblGrid>
      <w:tr w:rsidR="00A576C8" w:rsidRPr="00801577" w:rsidTr="00BC0C9F">
        <w:tc>
          <w:tcPr>
            <w:tcW w:w="1858" w:type="dxa"/>
            <w:tcBorders>
              <w:top w:val="double" w:sz="4" w:space="0" w:color="auto"/>
              <w:bottom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Število točk</w:t>
            </w:r>
          </w:p>
        </w:tc>
        <w:tc>
          <w:tcPr>
            <w:tcW w:w="1858" w:type="dxa"/>
            <w:tcBorders>
              <w:top w:val="double" w:sz="4" w:space="0" w:color="auto"/>
              <w:bottom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Min</w:t>
            </w:r>
          </w:p>
          <w:p w:rsidR="00A576C8" w:rsidRPr="00801577" w:rsidRDefault="00A576C8" w:rsidP="00DE7212">
            <w:pPr>
              <w:pStyle w:val="Telobesedila"/>
              <w:jc w:val="center"/>
              <w:rPr>
                <w:szCs w:val="22"/>
                <w:lang w:eastAsia="sl-SI"/>
              </w:rPr>
            </w:pPr>
            <w:r w:rsidRPr="00801577">
              <w:rPr>
                <w:bCs/>
                <w:kern w:val="24"/>
                <w:szCs w:val="22"/>
                <w:lang w:eastAsia="sl-SI"/>
              </w:rPr>
              <w:t>[mm]</w:t>
            </w:r>
          </w:p>
        </w:tc>
        <w:tc>
          <w:tcPr>
            <w:tcW w:w="1858" w:type="dxa"/>
            <w:tcBorders>
              <w:top w:val="double" w:sz="4" w:space="0" w:color="auto"/>
              <w:bottom w:val="double" w:sz="4" w:space="0" w:color="auto"/>
            </w:tcBorders>
          </w:tcPr>
          <w:p w:rsidR="00A576C8" w:rsidRPr="00801577" w:rsidRDefault="00A576C8" w:rsidP="00DE7212">
            <w:pPr>
              <w:pStyle w:val="Telobesedila"/>
              <w:jc w:val="center"/>
              <w:rPr>
                <w:bCs/>
                <w:kern w:val="24"/>
                <w:szCs w:val="22"/>
                <w:lang w:eastAsia="sl-SI"/>
              </w:rPr>
            </w:pPr>
            <w:r w:rsidRPr="00801577">
              <w:rPr>
                <w:bCs/>
                <w:kern w:val="24"/>
                <w:szCs w:val="22"/>
                <w:lang w:eastAsia="sl-SI"/>
              </w:rPr>
              <w:t>Max</w:t>
            </w:r>
          </w:p>
          <w:p w:rsidR="00A576C8" w:rsidRPr="00801577" w:rsidRDefault="00A576C8" w:rsidP="00DE7212">
            <w:pPr>
              <w:pStyle w:val="Telobesedila"/>
              <w:jc w:val="center"/>
              <w:rPr>
                <w:szCs w:val="22"/>
                <w:lang w:eastAsia="sl-SI"/>
              </w:rPr>
            </w:pPr>
            <w:r w:rsidRPr="00801577">
              <w:rPr>
                <w:bCs/>
                <w:kern w:val="24"/>
                <w:szCs w:val="22"/>
                <w:lang w:eastAsia="sl-SI"/>
              </w:rPr>
              <w:t>[mm]</w:t>
            </w:r>
          </w:p>
        </w:tc>
        <w:tc>
          <w:tcPr>
            <w:tcW w:w="1858" w:type="dxa"/>
            <w:tcBorders>
              <w:top w:val="double" w:sz="4" w:space="0" w:color="auto"/>
              <w:bottom w:val="double" w:sz="4" w:space="0" w:color="auto"/>
            </w:tcBorders>
          </w:tcPr>
          <w:p w:rsidR="00A576C8" w:rsidRPr="00801577" w:rsidRDefault="00A576C8" w:rsidP="00DE7212">
            <w:pPr>
              <w:pStyle w:val="Telobesedila"/>
              <w:jc w:val="center"/>
              <w:rPr>
                <w:bCs/>
                <w:kern w:val="24"/>
                <w:szCs w:val="22"/>
                <w:lang w:eastAsia="sl-SI"/>
              </w:rPr>
            </w:pPr>
            <w:r w:rsidRPr="00801577">
              <w:rPr>
                <w:bCs/>
                <w:kern w:val="24"/>
                <w:szCs w:val="22"/>
                <w:lang w:eastAsia="sl-SI"/>
              </w:rPr>
              <w:t>Povprečna razlika</w:t>
            </w:r>
          </w:p>
          <w:p w:rsidR="00A576C8" w:rsidRPr="00801577" w:rsidRDefault="00A576C8" w:rsidP="00DE7212">
            <w:pPr>
              <w:pStyle w:val="Telobesedila"/>
              <w:jc w:val="center"/>
              <w:rPr>
                <w:szCs w:val="22"/>
                <w:lang w:eastAsia="sl-SI"/>
              </w:rPr>
            </w:pPr>
            <w:r w:rsidRPr="00801577">
              <w:rPr>
                <w:bCs/>
                <w:kern w:val="24"/>
                <w:szCs w:val="22"/>
                <w:lang w:eastAsia="sl-SI"/>
              </w:rPr>
              <w:t>[mm]</w:t>
            </w:r>
          </w:p>
        </w:tc>
        <w:tc>
          <w:tcPr>
            <w:tcW w:w="1858" w:type="dxa"/>
            <w:tcBorders>
              <w:top w:val="double" w:sz="4" w:space="0" w:color="auto"/>
              <w:bottom w:val="double" w:sz="4" w:space="0" w:color="auto"/>
            </w:tcBorders>
          </w:tcPr>
          <w:p w:rsidR="00A576C8" w:rsidRPr="00801577" w:rsidRDefault="00A576C8" w:rsidP="00DE7212">
            <w:pPr>
              <w:pStyle w:val="Telobesedila"/>
              <w:jc w:val="center"/>
              <w:rPr>
                <w:bCs/>
                <w:kern w:val="24"/>
                <w:szCs w:val="22"/>
                <w:lang w:eastAsia="sl-SI"/>
              </w:rPr>
            </w:pPr>
            <w:r w:rsidRPr="00801577">
              <w:rPr>
                <w:bCs/>
                <w:kern w:val="24"/>
                <w:szCs w:val="22"/>
                <w:lang w:eastAsia="sl-SI"/>
              </w:rPr>
              <w:t>Standardni odklon</w:t>
            </w:r>
          </w:p>
          <w:p w:rsidR="00A576C8" w:rsidRPr="00801577" w:rsidRDefault="00A576C8" w:rsidP="00DE7212">
            <w:pPr>
              <w:pStyle w:val="Telobesedila"/>
              <w:jc w:val="center"/>
              <w:rPr>
                <w:szCs w:val="22"/>
                <w:lang w:eastAsia="sl-SI"/>
              </w:rPr>
            </w:pPr>
            <w:r w:rsidRPr="00801577">
              <w:rPr>
                <w:bCs/>
                <w:kern w:val="24"/>
                <w:szCs w:val="22"/>
                <w:lang w:eastAsia="sl-SI"/>
              </w:rPr>
              <w:t>[mm]</w:t>
            </w:r>
          </w:p>
        </w:tc>
      </w:tr>
      <w:tr w:rsidR="00A576C8" w:rsidRPr="00801577" w:rsidTr="00BC0C9F">
        <w:tc>
          <w:tcPr>
            <w:tcW w:w="1858" w:type="dxa"/>
            <w:tcBorders>
              <w:top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66</w:t>
            </w:r>
          </w:p>
        </w:tc>
        <w:tc>
          <w:tcPr>
            <w:tcW w:w="1858" w:type="dxa"/>
            <w:tcBorders>
              <w:top w:val="double" w:sz="4" w:space="0" w:color="auto"/>
            </w:tcBorders>
          </w:tcPr>
          <w:p w:rsidR="00A576C8" w:rsidRPr="00801577" w:rsidRDefault="00A576C8" w:rsidP="00DE7212">
            <w:pPr>
              <w:pStyle w:val="Telobesedila"/>
              <w:jc w:val="center"/>
              <w:rPr>
                <w:szCs w:val="22"/>
                <w:lang w:eastAsia="sl-SI"/>
              </w:rPr>
            </w:pPr>
            <w:r>
              <w:rPr>
                <w:szCs w:val="22"/>
                <w:lang w:eastAsia="sl-SI"/>
              </w:rPr>
              <w:sym w:font="Symbol" w:char="F02D"/>
            </w:r>
            <w:r w:rsidRPr="00801577">
              <w:rPr>
                <w:szCs w:val="22"/>
                <w:lang w:eastAsia="sl-SI"/>
              </w:rPr>
              <w:t>1,83</w:t>
            </w:r>
          </w:p>
        </w:tc>
        <w:tc>
          <w:tcPr>
            <w:tcW w:w="1858" w:type="dxa"/>
            <w:tcBorders>
              <w:top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3,82</w:t>
            </w:r>
          </w:p>
        </w:tc>
        <w:tc>
          <w:tcPr>
            <w:tcW w:w="1858" w:type="dxa"/>
            <w:tcBorders>
              <w:top w:val="double" w:sz="4" w:space="0" w:color="auto"/>
            </w:tcBorders>
          </w:tcPr>
          <w:p w:rsidR="00A576C8" w:rsidRPr="00801577" w:rsidRDefault="00A576C8" w:rsidP="00DE7212">
            <w:pPr>
              <w:pStyle w:val="Telobesedila"/>
              <w:jc w:val="center"/>
              <w:rPr>
                <w:szCs w:val="22"/>
                <w:lang w:eastAsia="sl-SI"/>
              </w:rPr>
            </w:pPr>
            <w:r>
              <w:rPr>
                <w:szCs w:val="22"/>
                <w:lang w:eastAsia="sl-SI"/>
              </w:rPr>
              <w:sym w:font="Symbol" w:char="F02D"/>
            </w:r>
            <w:r w:rsidRPr="00801577">
              <w:rPr>
                <w:szCs w:val="22"/>
                <w:lang w:eastAsia="sl-SI"/>
              </w:rPr>
              <w:t>0,02</w:t>
            </w:r>
          </w:p>
        </w:tc>
        <w:tc>
          <w:tcPr>
            <w:tcW w:w="1858" w:type="dxa"/>
            <w:tcBorders>
              <w:top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0,67</w:t>
            </w:r>
          </w:p>
        </w:tc>
      </w:tr>
    </w:tbl>
    <w:p w:rsidR="00A576C8" w:rsidRPr="00801577" w:rsidRDefault="00A576C8" w:rsidP="00DE7212">
      <w:pPr>
        <w:pStyle w:val="Telobesedila"/>
        <w:rPr>
          <w:b/>
          <w:szCs w:val="22"/>
          <w:lang w:eastAsia="sl-SI"/>
        </w:rPr>
      </w:pPr>
    </w:p>
    <w:p w:rsidR="00A576C8" w:rsidRPr="00801577" w:rsidRDefault="00A576C8" w:rsidP="00F66B15">
      <w:pPr>
        <w:pStyle w:val="Telobesedila"/>
        <w:spacing w:after="240"/>
        <w:rPr>
          <w:szCs w:val="22"/>
        </w:rPr>
      </w:pPr>
      <w:r w:rsidRPr="00634F66">
        <w:rPr>
          <w:rStyle w:val="TelobesedilaZnak1"/>
        </w:rPr>
        <w:t>Kontrola kakovosti določitve nadmorske višine na osnovi RTK-GNSS-</w:t>
      </w:r>
      <w:proofErr w:type="spellStart"/>
      <w:r w:rsidRPr="00634F66">
        <w:rPr>
          <w:rStyle w:val="TelobesedilaZnak1"/>
        </w:rPr>
        <w:t>višinomerstva</w:t>
      </w:r>
      <w:proofErr w:type="spellEnd"/>
      <w:r w:rsidRPr="00634F66">
        <w:rPr>
          <w:rStyle w:val="TelobesedilaZnak1"/>
        </w:rPr>
        <w:t xml:space="preserve"> in uporabo SLO_VRP2016/Koper je bila kontrolirana na 104</w:t>
      </w:r>
      <w:r>
        <w:rPr>
          <w:rStyle w:val="TelobesedilaZnak1"/>
        </w:rPr>
        <w:t xml:space="preserve">5 </w:t>
      </w:r>
      <w:proofErr w:type="spellStart"/>
      <w:r>
        <w:rPr>
          <w:rStyle w:val="TelobesedilaZnak1"/>
        </w:rPr>
        <w:t>r</w:t>
      </w:r>
      <w:r w:rsidRPr="00634F66">
        <w:rPr>
          <w:rStyle w:val="TelobesedilaZnak1"/>
        </w:rPr>
        <w:t>eperjih</w:t>
      </w:r>
      <w:proofErr w:type="spellEnd"/>
      <w:r w:rsidRPr="00634F66">
        <w:rPr>
          <w:rStyle w:val="TelobesedilaZnak1"/>
        </w:rPr>
        <w:t>, GNSS/</w:t>
      </w:r>
      <w:proofErr w:type="spellStart"/>
      <w:r w:rsidRPr="00634F66">
        <w:rPr>
          <w:rStyle w:val="TelobesedilaZnak1"/>
        </w:rPr>
        <w:t>nivelman</w:t>
      </w:r>
      <w:proofErr w:type="spellEnd"/>
      <w:r w:rsidRPr="00634F66">
        <w:rPr>
          <w:rStyle w:val="TelobesedilaZnak1"/>
        </w:rPr>
        <w:t xml:space="preserve"> točkah (</w:t>
      </w:r>
      <w:r w:rsidR="00530E0D">
        <w:rPr>
          <w:rStyle w:val="TelobesedilaZnak1"/>
        </w:rPr>
        <w:fldChar w:fldCharType="begin"/>
      </w:r>
      <w:r w:rsidR="00530E0D">
        <w:rPr>
          <w:rStyle w:val="TelobesedilaZnak1"/>
        </w:rPr>
        <w:instrText xml:space="preserve"> REF _Ref25057355 \h </w:instrText>
      </w:r>
      <w:r w:rsidR="00530E0D">
        <w:rPr>
          <w:rStyle w:val="TelobesedilaZnak1"/>
        </w:rPr>
      </w:r>
      <w:r w:rsidR="00530E0D">
        <w:rPr>
          <w:rStyle w:val="TelobesedilaZnak1"/>
        </w:rPr>
        <w:fldChar w:fldCharType="separate"/>
      </w:r>
      <w:r w:rsidR="0069408D" w:rsidRPr="00E65E6E">
        <w:t xml:space="preserve">Preglednica </w:t>
      </w:r>
      <w:r w:rsidR="0069408D">
        <w:rPr>
          <w:noProof/>
        </w:rPr>
        <w:t>4</w:t>
      </w:r>
      <w:r w:rsidR="00530E0D">
        <w:rPr>
          <w:rStyle w:val="TelobesedilaZnak1"/>
        </w:rPr>
        <w:fldChar w:fldCharType="end"/>
      </w:r>
      <w:r w:rsidRPr="00634F66">
        <w:rPr>
          <w:rStyle w:val="TelobesedilaZnak1"/>
        </w:rPr>
        <w:t xml:space="preserve"> in </w:t>
      </w:r>
      <w:r w:rsidR="005042ED">
        <w:rPr>
          <w:rStyle w:val="TelobesedilaZnak1"/>
        </w:rPr>
        <w:fldChar w:fldCharType="begin"/>
      </w:r>
      <w:r w:rsidR="005042ED">
        <w:rPr>
          <w:rStyle w:val="TelobesedilaZnak1"/>
        </w:rPr>
        <w:instrText xml:space="preserve"> REF _Ref25056308 \h  \* MERGEFORMAT </w:instrText>
      </w:r>
      <w:r w:rsidR="005042ED">
        <w:rPr>
          <w:rStyle w:val="TelobesedilaZnak1"/>
        </w:rPr>
      </w:r>
      <w:r w:rsidR="005042ED">
        <w:rPr>
          <w:rStyle w:val="TelobesedilaZnak1"/>
        </w:rPr>
        <w:fldChar w:fldCharType="separate"/>
      </w:r>
      <w:r w:rsidR="0069408D" w:rsidRPr="005042ED">
        <w:t xml:space="preserve">Slika </w:t>
      </w:r>
      <w:r w:rsidR="0069408D">
        <w:rPr>
          <w:noProof/>
        </w:rPr>
        <w:t>6</w:t>
      </w:r>
      <w:r w:rsidR="005042ED">
        <w:rPr>
          <w:rStyle w:val="TelobesedilaZnak1"/>
        </w:rPr>
        <w:fldChar w:fldCharType="end"/>
      </w:r>
      <w:r w:rsidRPr="00634F66">
        <w:rPr>
          <w:rStyle w:val="TelobesedilaZnak1"/>
        </w:rPr>
        <w:t xml:space="preserve">). Razlike znašajo od </w:t>
      </w:r>
      <w:r w:rsidRPr="00634F66">
        <w:rPr>
          <w:rStyle w:val="TelobesedilaZnak1"/>
        </w:rPr>
        <w:sym w:font="Symbol" w:char="F02D"/>
      </w:r>
      <w:r w:rsidRPr="00634F66">
        <w:rPr>
          <w:rStyle w:val="TelobesedilaZnak1"/>
        </w:rPr>
        <w:t>10,2 cm do 7,0 cm. Standardni odklon določene nadmorske višine z RTK GNSS-</w:t>
      </w:r>
      <w:proofErr w:type="spellStart"/>
      <w:r w:rsidRPr="00634F66">
        <w:rPr>
          <w:rStyle w:val="TelobesedilaZnak1"/>
        </w:rPr>
        <w:t>višinomerstvom</w:t>
      </w:r>
      <w:proofErr w:type="spellEnd"/>
      <w:r w:rsidRPr="00634F66">
        <w:rPr>
          <w:rStyle w:val="TelobesedilaZnak1"/>
        </w:rPr>
        <w:t xml:space="preserve"> in uporabo SLO_VRP2016/Koper znaša 2,2 cm</w:t>
      </w:r>
      <w:r w:rsidRPr="00801577">
        <w:rPr>
          <w:szCs w:val="22"/>
        </w:rPr>
        <w:t>.</w:t>
      </w:r>
    </w:p>
    <w:p w:rsidR="00A576C8" w:rsidRPr="00801577" w:rsidRDefault="00E65E6E" w:rsidP="00C00A2C">
      <w:pPr>
        <w:pStyle w:val="Telobesedila"/>
        <w:spacing w:after="240"/>
        <w:ind w:left="1474" w:hanging="1474"/>
        <w:rPr>
          <w:szCs w:val="22"/>
          <w:lang w:eastAsia="sl-SI"/>
        </w:rPr>
      </w:pPr>
      <w:bookmarkStart w:id="337" w:name="_Ref25057355"/>
      <w:bookmarkStart w:id="338" w:name="_Toc34901561"/>
      <w:r w:rsidRPr="00E65E6E">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4</w:t>
      </w:r>
      <w:r w:rsidR="007F5D08">
        <w:rPr>
          <w:noProof/>
        </w:rPr>
        <w:fldChar w:fldCharType="end"/>
      </w:r>
      <w:bookmarkEnd w:id="337"/>
      <w:r w:rsidRPr="00E65E6E">
        <w:t>:</w:t>
      </w:r>
      <w:r w:rsidR="00A576C8" w:rsidRPr="00801577">
        <w:rPr>
          <w:szCs w:val="22"/>
          <w:lang w:eastAsia="sl-SI"/>
        </w:rPr>
        <w:t xml:space="preserve"> Razlika med merjeno nadmorsko višino in določeno na osnovi RTK</w:t>
      </w:r>
      <w:r w:rsidR="00A576C8">
        <w:rPr>
          <w:szCs w:val="22"/>
          <w:lang w:eastAsia="sl-SI"/>
        </w:rPr>
        <w:t>-</w:t>
      </w:r>
      <w:r w:rsidR="00A576C8" w:rsidRPr="00801577">
        <w:rPr>
          <w:szCs w:val="22"/>
          <w:lang w:eastAsia="sl-SI"/>
        </w:rPr>
        <w:t>GNSS</w:t>
      </w:r>
      <w:r w:rsidR="00A576C8">
        <w:rPr>
          <w:szCs w:val="22"/>
          <w:lang w:eastAsia="sl-SI"/>
        </w:rPr>
        <w:t>-</w:t>
      </w:r>
      <w:proofErr w:type="spellStart"/>
      <w:r w:rsidR="00A576C8" w:rsidRPr="00801577">
        <w:rPr>
          <w:szCs w:val="22"/>
          <w:lang w:eastAsia="sl-SI"/>
        </w:rPr>
        <w:t>višinomerstva</w:t>
      </w:r>
      <w:proofErr w:type="spellEnd"/>
      <w:r w:rsidR="00C00A2C">
        <w:rPr>
          <w:szCs w:val="22"/>
          <w:lang w:eastAsia="sl-SI"/>
        </w:rPr>
        <w:t>.</w:t>
      </w:r>
      <w:bookmarkEnd w:id="338"/>
    </w:p>
    <w:tbl>
      <w:tblPr>
        <w:tblStyle w:val="Tabelamre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84"/>
        <w:gridCol w:w="785"/>
        <w:gridCol w:w="780"/>
        <w:gridCol w:w="2051"/>
        <w:gridCol w:w="2092"/>
      </w:tblGrid>
      <w:tr w:rsidR="00A576C8" w:rsidRPr="00801577" w:rsidTr="00BC0C9F">
        <w:trPr>
          <w:jc w:val="center"/>
        </w:trPr>
        <w:tc>
          <w:tcPr>
            <w:tcW w:w="1384" w:type="dxa"/>
            <w:tcBorders>
              <w:top w:val="double" w:sz="4" w:space="0" w:color="auto"/>
              <w:bottom w:val="double" w:sz="4" w:space="0" w:color="auto"/>
            </w:tcBorders>
          </w:tcPr>
          <w:p w:rsidR="00A576C8" w:rsidRPr="00801577" w:rsidRDefault="00A576C8" w:rsidP="00DE7212">
            <w:pPr>
              <w:pStyle w:val="Telobesedila"/>
              <w:jc w:val="center"/>
              <w:rPr>
                <w:lang w:eastAsia="sl-SI"/>
              </w:rPr>
            </w:pPr>
            <w:r w:rsidRPr="00801577">
              <w:rPr>
                <w:lang w:eastAsia="sl-SI"/>
              </w:rPr>
              <w:t>Število točk</w:t>
            </w:r>
          </w:p>
        </w:tc>
        <w:tc>
          <w:tcPr>
            <w:tcW w:w="785" w:type="dxa"/>
            <w:tcBorders>
              <w:top w:val="double" w:sz="4" w:space="0" w:color="auto"/>
              <w:bottom w:val="double" w:sz="4" w:space="0" w:color="auto"/>
            </w:tcBorders>
          </w:tcPr>
          <w:p w:rsidR="00A576C8" w:rsidRPr="00801577" w:rsidRDefault="00A576C8" w:rsidP="00DE7212">
            <w:pPr>
              <w:pStyle w:val="Telobesedila"/>
              <w:jc w:val="center"/>
              <w:rPr>
                <w:lang w:eastAsia="sl-SI"/>
              </w:rPr>
            </w:pPr>
            <w:r w:rsidRPr="00801577">
              <w:rPr>
                <w:lang w:eastAsia="sl-SI"/>
              </w:rPr>
              <w:t>Min</w:t>
            </w:r>
          </w:p>
          <w:p w:rsidR="00A576C8" w:rsidRPr="00801577" w:rsidRDefault="00A576C8" w:rsidP="00DE7212">
            <w:pPr>
              <w:pStyle w:val="Telobesedila"/>
              <w:jc w:val="center"/>
              <w:rPr>
                <w:lang w:eastAsia="sl-SI"/>
              </w:rPr>
            </w:pPr>
            <w:r w:rsidRPr="00801577">
              <w:rPr>
                <w:bCs/>
                <w:kern w:val="24"/>
                <w:lang w:eastAsia="sl-SI"/>
              </w:rPr>
              <w:t>[cm]</w:t>
            </w:r>
          </w:p>
        </w:tc>
        <w:tc>
          <w:tcPr>
            <w:tcW w:w="780" w:type="dxa"/>
            <w:tcBorders>
              <w:top w:val="double" w:sz="4" w:space="0" w:color="auto"/>
              <w:bottom w:val="double" w:sz="4" w:space="0" w:color="auto"/>
            </w:tcBorders>
          </w:tcPr>
          <w:p w:rsidR="00A576C8" w:rsidRPr="00801577" w:rsidRDefault="00A576C8" w:rsidP="00DE7212">
            <w:pPr>
              <w:pStyle w:val="Telobesedila"/>
              <w:jc w:val="center"/>
              <w:rPr>
                <w:bCs/>
                <w:kern w:val="24"/>
                <w:lang w:eastAsia="sl-SI"/>
              </w:rPr>
            </w:pPr>
            <w:r w:rsidRPr="00801577">
              <w:rPr>
                <w:bCs/>
                <w:kern w:val="24"/>
                <w:lang w:eastAsia="sl-SI"/>
              </w:rPr>
              <w:t>Max</w:t>
            </w:r>
          </w:p>
          <w:p w:rsidR="00A576C8" w:rsidRPr="00801577" w:rsidRDefault="00A576C8" w:rsidP="00DE7212">
            <w:pPr>
              <w:pStyle w:val="Telobesedila"/>
              <w:jc w:val="center"/>
              <w:rPr>
                <w:lang w:eastAsia="sl-SI"/>
              </w:rPr>
            </w:pPr>
            <w:r w:rsidRPr="00801577">
              <w:rPr>
                <w:bCs/>
                <w:kern w:val="24"/>
                <w:lang w:eastAsia="sl-SI"/>
              </w:rPr>
              <w:t>[cm]</w:t>
            </w:r>
          </w:p>
        </w:tc>
        <w:tc>
          <w:tcPr>
            <w:tcW w:w="2051" w:type="dxa"/>
            <w:tcBorders>
              <w:top w:val="double" w:sz="4" w:space="0" w:color="auto"/>
              <w:bottom w:val="double" w:sz="4" w:space="0" w:color="auto"/>
            </w:tcBorders>
          </w:tcPr>
          <w:p w:rsidR="00A576C8" w:rsidRPr="00801577" w:rsidRDefault="00A576C8" w:rsidP="00DE7212">
            <w:pPr>
              <w:pStyle w:val="Telobesedila"/>
              <w:jc w:val="center"/>
              <w:rPr>
                <w:bCs/>
                <w:kern w:val="24"/>
                <w:lang w:eastAsia="sl-SI"/>
              </w:rPr>
            </w:pPr>
            <w:r w:rsidRPr="00801577">
              <w:rPr>
                <w:bCs/>
                <w:kern w:val="24"/>
                <w:lang w:eastAsia="sl-SI"/>
              </w:rPr>
              <w:t>Povprečna razlika</w:t>
            </w:r>
          </w:p>
          <w:p w:rsidR="00A576C8" w:rsidRPr="00801577" w:rsidRDefault="00A576C8" w:rsidP="00DE7212">
            <w:pPr>
              <w:pStyle w:val="Telobesedila"/>
              <w:jc w:val="center"/>
              <w:rPr>
                <w:lang w:eastAsia="sl-SI"/>
              </w:rPr>
            </w:pPr>
            <w:r w:rsidRPr="00801577">
              <w:rPr>
                <w:bCs/>
                <w:kern w:val="24"/>
                <w:lang w:eastAsia="sl-SI"/>
              </w:rPr>
              <w:t>[cm]</w:t>
            </w:r>
          </w:p>
        </w:tc>
        <w:tc>
          <w:tcPr>
            <w:tcW w:w="2092" w:type="dxa"/>
            <w:tcBorders>
              <w:top w:val="double" w:sz="4" w:space="0" w:color="auto"/>
              <w:bottom w:val="double" w:sz="4" w:space="0" w:color="auto"/>
            </w:tcBorders>
          </w:tcPr>
          <w:p w:rsidR="00A576C8" w:rsidRPr="00801577" w:rsidRDefault="00A576C8" w:rsidP="00DE7212">
            <w:pPr>
              <w:pStyle w:val="Telobesedila"/>
              <w:jc w:val="center"/>
              <w:rPr>
                <w:bCs/>
                <w:kern w:val="24"/>
                <w:lang w:eastAsia="sl-SI"/>
              </w:rPr>
            </w:pPr>
            <w:r w:rsidRPr="00801577">
              <w:rPr>
                <w:bCs/>
                <w:kern w:val="24"/>
                <w:lang w:eastAsia="sl-SI"/>
              </w:rPr>
              <w:t>Standardni odklon</w:t>
            </w:r>
          </w:p>
          <w:p w:rsidR="00A576C8" w:rsidRPr="00801577" w:rsidRDefault="00A576C8" w:rsidP="00DE7212">
            <w:pPr>
              <w:pStyle w:val="Telobesedila"/>
              <w:jc w:val="center"/>
              <w:rPr>
                <w:lang w:eastAsia="sl-SI"/>
              </w:rPr>
            </w:pPr>
            <w:r w:rsidRPr="00801577">
              <w:rPr>
                <w:bCs/>
                <w:kern w:val="24"/>
                <w:lang w:eastAsia="sl-SI"/>
              </w:rPr>
              <w:t>[cm]</w:t>
            </w:r>
          </w:p>
        </w:tc>
      </w:tr>
      <w:tr w:rsidR="00A576C8" w:rsidRPr="00801577" w:rsidTr="00BC0C9F">
        <w:trPr>
          <w:jc w:val="center"/>
        </w:trPr>
        <w:tc>
          <w:tcPr>
            <w:tcW w:w="1384" w:type="dxa"/>
            <w:tcBorders>
              <w:top w:val="double" w:sz="4" w:space="0" w:color="auto"/>
            </w:tcBorders>
          </w:tcPr>
          <w:p w:rsidR="00A576C8" w:rsidRPr="00801577" w:rsidRDefault="00A576C8" w:rsidP="005F0B21">
            <w:pPr>
              <w:pStyle w:val="Telobesedila"/>
              <w:jc w:val="center"/>
              <w:rPr>
                <w:lang w:eastAsia="sl-SI"/>
              </w:rPr>
            </w:pPr>
            <w:r w:rsidRPr="00801577">
              <w:rPr>
                <w:lang w:eastAsia="sl-SI"/>
              </w:rPr>
              <w:t>104</w:t>
            </w:r>
            <w:r w:rsidR="005F0B21">
              <w:rPr>
                <w:lang w:eastAsia="sl-SI"/>
              </w:rPr>
              <w:t>5</w:t>
            </w:r>
          </w:p>
        </w:tc>
        <w:tc>
          <w:tcPr>
            <w:tcW w:w="785" w:type="dxa"/>
            <w:tcBorders>
              <w:top w:val="double" w:sz="4" w:space="0" w:color="auto"/>
            </w:tcBorders>
          </w:tcPr>
          <w:p w:rsidR="00A576C8" w:rsidRPr="00801577" w:rsidRDefault="00A576C8" w:rsidP="00DE7212">
            <w:pPr>
              <w:pStyle w:val="Telobesedila"/>
              <w:jc w:val="center"/>
              <w:rPr>
                <w:lang w:eastAsia="sl-SI"/>
              </w:rPr>
            </w:pPr>
            <w:r>
              <w:rPr>
                <w:lang w:eastAsia="sl-SI"/>
              </w:rPr>
              <w:sym w:font="Symbol" w:char="F02D"/>
            </w:r>
            <w:r w:rsidRPr="00801577">
              <w:rPr>
                <w:lang w:eastAsia="sl-SI"/>
              </w:rPr>
              <w:t>10,2</w:t>
            </w:r>
          </w:p>
        </w:tc>
        <w:tc>
          <w:tcPr>
            <w:tcW w:w="780" w:type="dxa"/>
            <w:tcBorders>
              <w:top w:val="double" w:sz="4" w:space="0" w:color="auto"/>
            </w:tcBorders>
          </w:tcPr>
          <w:p w:rsidR="00A576C8" w:rsidRPr="00801577" w:rsidRDefault="00A576C8" w:rsidP="00DE7212">
            <w:pPr>
              <w:pStyle w:val="Telobesedila"/>
              <w:jc w:val="center"/>
              <w:rPr>
                <w:lang w:eastAsia="sl-SI"/>
              </w:rPr>
            </w:pPr>
            <w:r w:rsidRPr="00801577">
              <w:rPr>
                <w:lang w:eastAsia="sl-SI"/>
              </w:rPr>
              <w:t>7,0</w:t>
            </w:r>
          </w:p>
        </w:tc>
        <w:tc>
          <w:tcPr>
            <w:tcW w:w="2051" w:type="dxa"/>
            <w:tcBorders>
              <w:top w:val="double" w:sz="4" w:space="0" w:color="auto"/>
            </w:tcBorders>
          </w:tcPr>
          <w:p w:rsidR="00A576C8" w:rsidRPr="00801577" w:rsidRDefault="00A576C8" w:rsidP="00DE7212">
            <w:pPr>
              <w:pStyle w:val="Telobesedila"/>
              <w:jc w:val="center"/>
              <w:rPr>
                <w:lang w:eastAsia="sl-SI"/>
              </w:rPr>
            </w:pPr>
            <w:r>
              <w:rPr>
                <w:lang w:eastAsia="sl-SI"/>
              </w:rPr>
              <w:sym w:font="Symbol" w:char="F02D"/>
            </w:r>
            <w:r w:rsidRPr="00801577">
              <w:rPr>
                <w:lang w:eastAsia="sl-SI"/>
              </w:rPr>
              <w:t>0,8</w:t>
            </w:r>
          </w:p>
        </w:tc>
        <w:tc>
          <w:tcPr>
            <w:tcW w:w="2092" w:type="dxa"/>
            <w:tcBorders>
              <w:top w:val="double" w:sz="4" w:space="0" w:color="auto"/>
            </w:tcBorders>
          </w:tcPr>
          <w:p w:rsidR="00A576C8" w:rsidRPr="00801577" w:rsidRDefault="00A576C8" w:rsidP="00DE7212">
            <w:pPr>
              <w:pStyle w:val="Telobesedila"/>
              <w:jc w:val="center"/>
              <w:rPr>
                <w:lang w:eastAsia="sl-SI"/>
              </w:rPr>
            </w:pPr>
            <w:r w:rsidRPr="00801577">
              <w:rPr>
                <w:lang w:eastAsia="sl-SI"/>
              </w:rPr>
              <w:t>2,2</w:t>
            </w:r>
          </w:p>
        </w:tc>
      </w:tr>
    </w:tbl>
    <w:p w:rsidR="00A576C8" w:rsidRPr="001F1019" w:rsidRDefault="00A576C8" w:rsidP="001F1019">
      <w:pPr>
        <w:spacing w:line="276" w:lineRule="auto"/>
        <w:jc w:val="center"/>
        <w:rPr>
          <w:noProof/>
          <w:sz w:val="18"/>
          <w:szCs w:val="18"/>
          <w:lang w:eastAsia="sl-SI"/>
        </w:rPr>
      </w:pPr>
    </w:p>
    <w:p w:rsidR="001F1019" w:rsidRPr="00D35E51" w:rsidRDefault="001F1019" w:rsidP="001F1019">
      <w:pPr>
        <w:spacing w:line="276" w:lineRule="auto"/>
        <w:jc w:val="center"/>
        <w:rPr>
          <w:sz w:val="22"/>
          <w:lang w:eastAsia="sl-SI"/>
        </w:rPr>
      </w:pPr>
      <w:r>
        <w:rPr>
          <w:noProof/>
          <w:sz w:val="22"/>
          <w:lang w:eastAsia="sl-SI"/>
        </w:rPr>
        <w:drawing>
          <wp:inline distT="0" distB="0" distL="0" distR="0" wp14:anchorId="509111F8" wp14:editId="686B4250">
            <wp:extent cx="5760000" cy="3405600"/>
            <wp:effectExtent l="0" t="0" r="0" b="4445"/>
            <wp:docPr id="1" name="Picture 1" descr="Slika 6: Na karti Slovenije so s puščicami v merilu prikazana odstopanja med merjeno nadmorsko višino in določeno na osnovi RTK-GNSS-višinomerstvom na kontrolnih toč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O_VRP2016_odstopanja_na_kontrolnih_tocka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3405600"/>
                    </a:xfrm>
                    <a:prstGeom prst="rect">
                      <a:avLst/>
                    </a:prstGeom>
                  </pic:spPr>
                </pic:pic>
              </a:graphicData>
            </a:graphic>
          </wp:inline>
        </w:drawing>
      </w:r>
    </w:p>
    <w:p w:rsidR="001F1019" w:rsidRDefault="00B85239" w:rsidP="001F1019">
      <w:pPr>
        <w:pStyle w:val="Telobesedila"/>
        <w:jc w:val="center"/>
        <w:rPr>
          <w:lang w:eastAsia="sl-SI"/>
        </w:rPr>
      </w:pPr>
      <w:bookmarkStart w:id="339" w:name="_Ref25056308"/>
      <w:bookmarkStart w:id="340" w:name="_Toc34901576"/>
      <w:r w:rsidRPr="005042ED">
        <w:t xml:space="preserve">Slika </w:t>
      </w:r>
      <w:r w:rsidR="007F5D08">
        <w:rPr>
          <w:noProof/>
        </w:rPr>
        <w:fldChar w:fldCharType="begin"/>
      </w:r>
      <w:r w:rsidR="007F5D08">
        <w:rPr>
          <w:noProof/>
        </w:rPr>
        <w:instrText xml:space="preserve"> SEQ Slika \* ARABIC </w:instrText>
      </w:r>
      <w:r w:rsidR="007F5D08">
        <w:rPr>
          <w:noProof/>
        </w:rPr>
        <w:fldChar w:fldCharType="separate"/>
      </w:r>
      <w:r w:rsidR="0069408D">
        <w:rPr>
          <w:noProof/>
        </w:rPr>
        <w:t>6</w:t>
      </w:r>
      <w:r w:rsidR="007F5D08">
        <w:rPr>
          <w:noProof/>
        </w:rPr>
        <w:fldChar w:fldCharType="end"/>
      </w:r>
      <w:bookmarkEnd w:id="339"/>
      <w:r w:rsidRPr="005042ED">
        <w:t xml:space="preserve">: </w:t>
      </w:r>
      <w:r w:rsidR="00A576C8" w:rsidRPr="005042ED">
        <w:rPr>
          <w:lang w:eastAsia="sl-SI"/>
        </w:rPr>
        <w:t>Odstopanja med merjeno nadmorsko višino in določeno na osnovi</w:t>
      </w:r>
      <w:bookmarkEnd w:id="340"/>
      <w:r w:rsidR="00A576C8" w:rsidRPr="005042ED">
        <w:rPr>
          <w:lang w:eastAsia="sl-SI"/>
        </w:rPr>
        <w:t xml:space="preserve"> </w:t>
      </w:r>
    </w:p>
    <w:p w:rsidR="00A576C8" w:rsidRPr="005042ED" w:rsidRDefault="00A576C8" w:rsidP="001F1019">
      <w:pPr>
        <w:pStyle w:val="Telobesedila"/>
        <w:jc w:val="center"/>
        <w:rPr>
          <w:lang w:eastAsia="sl-SI"/>
        </w:rPr>
      </w:pPr>
      <w:r w:rsidRPr="005042ED">
        <w:rPr>
          <w:lang w:eastAsia="sl-SI"/>
        </w:rPr>
        <w:t>RTK-GNSS-</w:t>
      </w:r>
      <w:proofErr w:type="spellStart"/>
      <w:r w:rsidRPr="005042ED">
        <w:rPr>
          <w:lang w:eastAsia="sl-SI"/>
        </w:rPr>
        <w:t>višinomerstvom</w:t>
      </w:r>
      <w:proofErr w:type="spellEnd"/>
      <w:r w:rsidRPr="005042ED">
        <w:rPr>
          <w:lang w:eastAsia="sl-SI"/>
        </w:rPr>
        <w:t xml:space="preserve"> na kontrolnih točkah</w:t>
      </w:r>
    </w:p>
    <w:p w:rsidR="00A576C8" w:rsidRPr="00D35E51" w:rsidRDefault="00A576C8" w:rsidP="00F66B15">
      <w:pPr>
        <w:pStyle w:val="Telobesedila"/>
        <w:spacing w:after="240"/>
      </w:pPr>
      <w:r w:rsidRPr="00D35E51">
        <w:lastRenderedPageBreak/>
        <w:t xml:space="preserve">Primerjava med staro </w:t>
      </w:r>
      <w:r>
        <w:t xml:space="preserve">SLO_AGM2000/Trst </w:t>
      </w:r>
      <w:r w:rsidRPr="00D35E51">
        <w:t>in novo višinsko referenčno ploskvijo pokaže, da višinska referenčna ploskev SLO_VRF2016/Koper omogoča bolj kakovostno in zanesljivo določitev nadmorskih višin z RTK</w:t>
      </w:r>
      <w:r>
        <w:t>-</w:t>
      </w:r>
      <w:r w:rsidRPr="00D35E51">
        <w:t>G</w:t>
      </w:r>
      <w:r>
        <w:t>NS</w:t>
      </w:r>
      <w:r w:rsidRPr="00D35E51">
        <w:t>S</w:t>
      </w:r>
      <w:r>
        <w:t>-</w:t>
      </w:r>
      <w:proofErr w:type="spellStart"/>
      <w:r w:rsidRPr="00D35E51">
        <w:t>višinomerstvom</w:t>
      </w:r>
      <w:proofErr w:type="spellEnd"/>
      <w:r>
        <w:t xml:space="preserve"> </w:t>
      </w:r>
      <w:r w:rsidRPr="00D35E51">
        <w:t>(</w:t>
      </w:r>
      <w:r w:rsidR="00E65E6E">
        <w:fldChar w:fldCharType="begin"/>
      </w:r>
      <w:r w:rsidR="00E65E6E">
        <w:instrText xml:space="preserve"> REF _Ref25056892 \h </w:instrText>
      </w:r>
      <w:r w:rsidR="00E65E6E">
        <w:fldChar w:fldCharType="separate"/>
      </w:r>
      <w:r w:rsidR="0069408D" w:rsidRPr="00E65E6E">
        <w:t xml:space="preserve">Preglednica </w:t>
      </w:r>
      <w:r w:rsidR="0069408D">
        <w:rPr>
          <w:noProof/>
        </w:rPr>
        <w:t>5</w:t>
      </w:r>
      <w:r w:rsidR="00E65E6E">
        <w:fldChar w:fldCharType="end"/>
      </w:r>
      <w:r w:rsidRPr="00D35E51">
        <w:t xml:space="preserve">). </w:t>
      </w:r>
    </w:p>
    <w:p w:rsidR="00A576C8" w:rsidRPr="00D35E51" w:rsidRDefault="00E65E6E" w:rsidP="009E11F1">
      <w:pPr>
        <w:pStyle w:val="Telobesedila"/>
        <w:ind w:left="1474" w:hanging="1474"/>
        <w:rPr>
          <w:lang w:eastAsia="sl-SI"/>
        </w:rPr>
      </w:pPr>
      <w:bookmarkStart w:id="341" w:name="_Ref25056892"/>
      <w:bookmarkStart w:id="342" w:name="_Toc34901562"/>
      <w:r w:rsidRPr="00E65E6E">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5</w:t>
      </w:r>
      <w:r w:rsidR="007F5D08">
        <w:rPr>
          <w:noProof/>
        </w:rPr>
        <w:fldChar w:fldCharType="end"/>
      </w:r>
      <w:bookmarkEnd w:id="341"/>
      <w:r w:rsidRPr="00E65E6E">
        <w:t>:</w:t>
      </w:r>
      <w:r w:rsidR="00A576C8" w:rsidRPr="00E65E6E">
        <w:rPr>
          <w:lang w:eastAsia="sl-SI"/>
        </w:rPr>
        <w:t xml:space="preserve"> </w:t>
      </w:r>
      <w:r w:rsidR="00A576C8" w:rsidRPr="00D35E51">
        <w:rPr>
          <w:lang w:eastAsia="sl-SI"/>
        </w:rPr>
        <w:t>Primerjava kakovosti določitve nadmorskih višin s staro in novo višinsko referenčno ploskvijo</w:t>
      </w:r>
      <w:r w:rsidR="009E11F1">
        <w:rPr>
          <w:lang w:eastAsia="sl-SI"/>
        </w:rPr>
        <w:t>.</w:t>
      </w:r>
      <w:bookmarkEnd w:id="342"/>
    </w:p>
    <w:p w:rsidR="00A576C8" w:rsidRPr="00D35E51" w:rsidRDefault="00A576C8" w:rsidP="00DE7212">
      <w:pPr>
        <w:pStyle w:val="Telobesedila"/>
        <w:rPr>
          <w:lang w:eastAsia="sl-SI"/>
        </w:rPr>
      </w:pPr>
    </w:p>
    <w:tbl>
      <w:tblPr>
        <w:tblStyle w:val="Tabelamre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9"/>
        <w:gridCol w:w="2321"/>
        <w:gridCol w:w="2194"/>
      </w:tblGrid>
      <w:tr w:rsidR="00A576C8" w:rsidRPr="00D35E51" w:rsidTr="00BC0C9F">
        <w:trPr>
          <w:jc w:val="center"/>
        </w:trPr>
        <w:tc>
          <w:tcPr>
            <w:tcW w:w="999" w:type="dxa"/>
            <w:tcBorders>
              <w:top w:val="double" w:sz="4" w:space="0" w:color="auto"/>
              <w:bottom w:val="double" w:sz="4" w:space="0" w:color="auto"/>
              <w:right w:val="double" w:sz="4" w:space="0" w:color="auto"/>
            </w:tcBorders>
          </w:tcPr>
          <w:p w:rsidR="00A576C8" w:rsidRPr="00801577" w:rsidRDefault="00A576C8" w:rsidP="00DE7212">
            <w:pPr>
              <w:pStyle w:val="Telobesedila"/>
              <w:jc w:val="center"/>
              <w:rPr>
                <w:szCs w:val="22"/>
                <w:lang w:eastAsia="sl-SI"/>
              </w:rPr>
            </w:pPr>
            <w:r>
              <w:rPr>
                <w:szCs w:val="22"/>
                <w:lang w:eastAsia="sl-SI"/>
              </w:rPr>
              <w:t>Razlika</w:t>
            </w:r>
          </w:p>
        </w:tc>
        <w:tc>
          <w:tcPr>
            <w:tcW w:w="2321" w:type="dxa"/>
            <w:tcBorders>
              <w:top w:val="double" w:sz="4" w:space="0" w:color="auto"/>
              <w:left w:val="double" w:sz="4" w:space="0" w:color="auto"/>
              <w:bottom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SLO_VRF2016/Koper</w:t>
            </w:r>
          </w:p>
          <w:p w:rsidR="00A576C8" w:rsidRPr="00801577" w:rsidRDefault="00A576C8" w:rsidP="00DE7212">
            <w:pPr>
              <w:pStyle w:val="Telobesedila"/>
              <w:jc w:val="center"/>
              <w:rPr>
                <w:szCs w:val="22"/>
                <w:lang w:eastAsia="sl-SI"/>
              </w:rPr>
            </w:pPr>
            <w:r w:rsidRPr="00801577">
              <w:rPr>
                <w:bCs/>
                <w:kern w:val="24"/>
                <w:szCs w:val="22"/>
                <w:lang w:eastAsia="sl-SI"/>
              </w:rPr>
              <w:t>[cm]</w:t>
            </w:r>
          </w:p>
        </w:tc>
        <w:tc>
          <w:tcPr>
            <w:tcW w:w="1685" w:type="dxa"/>
            <w:tcBorders>
              <w:top w:val="double" w:sz="4" w:space="0" w:color="auto"/>
              <w:bottom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SLO_A</w:t>
            </w:r>
            <w:r>
              <w:rPr>
                <w:szCs w:val="22"/>
                <w:lang w:eastAsia="sl-SI"/>
              </w:rPr>
              <w:t>MG</w:t>
            </w:r>
            <w:r w:rsidRPr="00801577">
              <w:rPr>
                <w:szCs w:val="22"/>
                <w:lang w:eastAsia="sl-SI"/>
              </w:rPr>
              <w:t>2000/Trst</w:t>
            </w:r>
          </w:p>
          <w:p w:rsidR="00A576C8" w:rsidRPr="00801577" w:rsidRDefault="00A576C8" w:rsidP="00DE7212">
            <w:pPr>
              <w:pStyle w:val="Telobesedila"/>
              <w:jc w:val="center"/>
              <w:rPr>
                <w:szCs w:val="22"/>
                <w:lang w:eastAsia="sl-SI"/>
              </w:rPr>
            </w:pPr>
            <w:r w:rsidRPr="00801577">
              <w:rPr>
                <w:bCs/>
                <w:kern w:val="24"/>
                <w:szCs w:val="22"/>
                <w:lang w:eastAsia="sl-SI"/>
              </w:rPr>
              <w:t>[cm]</w:t>
            </w:r>
          </w:p>
        </w:tc>
      </w:tr>
      <w:tr w:rsidR="00A576C8" w:rsidRPr="00D35E51" w:rsidTr="00BC0C9F">
        <w:trPr>
          <w:jc w:val="center"/>
        </w:trPr>
        <w:tc>
          <w:tcPr>
            <w:tcW w:w="999" w:type="dxa"/>
            <w:tcBorders>
              <w:top w:val="double" w:sz="4" w:space="0" w:color="auto"/>
              <w:right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Min</w:t>
            </w:r>
          </w:p>
        </w:tc>
        <w:tc>
          <w:tcPr>
            <w:tcW w:w="2321" w:type="dxa"/>
            <w:tcBorders>
              <w:top w:val="double" w:sz="4" w:space="0" w:color="auto"/>
              <w:left w:val="double" w:sz="4" w:space="0" w:color="auto"/>
            </w:tcBorders>
          </w:tcPr>
          <w:p w:rsidR="00A576C8" w:rsidRPr="00801577" w:rsidRDefault="00A576C8" w:rsidP="00DE7212">
            <w:pPr>
              <w:pStyle w:val="Telobesedila"/>
              <w:jc w:val="center"/>
              <w:rPr>
                <w:szCs w:val="22"/>
                <w:lang w:eastAsia="sl-SI"/>
              </w:rPr>
            </w:pPr>
            <w:r>
              <w:rPr>
                <w:szCs w:val="22"/>
                <w:lang w:eastAsia="sl-SI"/>
              </w:rPr>
              <w:sym w:font="Symbol" w:char="F02D"/>
            </w:r>
            <w:r w:rsidRPr="00801577">
              <w:rPr>
                <w:szCs w:val="22"/>
                <w:lang w:eastAsia="sl-SI"/>
              </w:rPr>
              <w:t>10,2</w:t>
            </w:r>
          </w:p>
        </w:tc>
        <w:tc>
          <w:tcPr>
            <w:tcW w:w="1685" w:type="dxa"/>
            <w:tcBorders>
              <w:top w:val="double" w:sz="4" w:space="0" w:color="auto"/>
            </w:tcBorders>
          </w:tcPr>
          <w:p w:rsidR="00A576C8" w:rsidRPr="00801577" w:rsidRDefault="00A576C8" w:rsidP="00DE7212">
            <w:pPr>
              <w:pStyle w:val="Telobesedila"/>
              <w:jc w:val="center"/>
              <w:rPr>
                <w:szCs w:val="22"/>
                <w:lang w:eastAsia="sl-SI"/>
              </w:rPr>
            </w:pPr>
            <w:r>
              <w:rPr>
                <w:szCs w:val="22"/>
                <w:lang w:eastAsia="sl-SI"/>
              </w:rPr>
              <w:sym w:font="Symbol" w:char="F02D"/>
            </w:r>
            <w:r w:rsidRPr="00801577">
              <w:rPr>
                <w:szCs w:val="22"/>
                <w:lang w:eastAsia="sl-SI"/>
              </w:rPr>
              <w:t>31,8</w:t>
            </w:r>
          </w:p>
        </w:tc>
      </w:tr>
      <w:tr w:rsidR="00A576C8" w:rsidRPr="00D35E51" w:rsidTr="00BC0C9F">
        <w:trPr>
          <w:jc w:val="center"/>
        </w:trPr>
        <w:tc>
          <w:tcPr>
            <w:tcW w:w="999" w:type="dxa"/>
            <w:tcBorders>
              <w:right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Max</w:t>
            </w:r>
          </w:p>
        </w:tc>
        <w:tc>
          <w:tcPr>
            <w:tcW w:w="2321" w:type="dxa"/>
            <w:tcBorders>
              <w:left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7,0</w:t>
            </w:r>
          </w:p>
        </w:tc>
        <w:tc>
          <w:tcPr>
            <w:tcW w:w="1685" w:type="dxa"/>
          </w:tcPr>
          <w:p w:rsidR="00A576C8" w:rsidRPr="00801577" w:rsidRDefault="00A576C8" w:rsidP="00DE7212">
            <w:pPr>
              <w:pStyle w:val="Telobesedila"/>
              <w:jc w:val="center"/>
              <w:rPr>
                <w:szCs w:val="22"/>
                <w:lang w:eastAsia="sl-SI"/>
              </w:rPr>
            </w:pPr>
            <w:r w:rsidRPr="00801577">
              <w:rPr>
                <w:szCs w:val="22"/>
                <w:lang w:eastAsia="sl-SI"/>
              </w:rPr>
              <w:t>10,6</w:t>
            </w:r>
          </w:p>
        </w:tc>
      </w:tr>
      <w:tr w:rsidR="00A576C8" w:rsidRPr="00D35E51" w:rsidTr="00BC0C9F">
        <w:trPr>
          <w:jc w:val="center"/>
        </w:trPr>
        <w:tc>
          <w:tcPr>
            <w:tcW w:w="999" w:type="dxa"/>
            <w:tcBorders>
              <w:right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Razpon</w:t>
            </w:r>
          </w:p>
        </w:tc>
        <w:tc>
          <w:tcPr>
            <w:tcW w:w="2321" w:type="dxa"/>
            <w:tcBorders>
              <w:left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17,2</w:t>
            </w:r>
          </w:p>
        </w:tc>
        <w:tc>
          <w:tcPr>
            <w:tcW w:w="1685" w:type="dxa"/>
          </w:tcPr>
          <w:p w:rsidR="00A576C8" w:rsidRPr="00801577" w:rsidRDefault="00A576C8" w:rsidP="00DE7212">
            <w:pPr>
              <w:pStyle w:val="Telobesedila"/>
              <w:jc w:val="center"/>
              <w:rPr>
                <w:szCs w:val="22"/>
                <w:lang w:eastAsia="sl-SI"/>
              </w:rPr>
            </w:pPr>
            <w:r w:rsidRPr="00801577">
              <w:rPr>
                <w:szCs w:val="22"/>
                <w:lang w:eastAsia="sl-SI"/>
              </w:rPr>
              <w:t>42,4</w:t>
            </w:r>
          </w:p>
        </w:tc>
      </w:tr>
      <w:tr w:rsidR="00A576C8" w:rsidRPr="00D35E51" w:rsidTr="00BC0C9F">
        <w:trPr>
          <w:jc w:val="center"/>
        </w:trPr>
        <w:tc>
          <w:tcPr>
            <w:tcW w:w="999" w:type="dxa"/>
            <w:tcBorders>
              <w:bottom w:val="double" w:sz="4" w:space="0" w:color="auto"/>
              <w:right w:val="double" w:sz="4" w:space="0" w:color="auto"/>
            </w:tcBorders>
          </w:tcPr>
          <w:p w:rsidR="00A576C8" w:rsidRPr="00801577" w:rsidRDefault="00A576C8" w:rsidP="00DE7212">
            <w:pPr>
              <w:pStyle w:val="Telobesedila"/>
              <w:jc w:val="center"/>
              <w:rPr>
                <w:szCs w:val="22"/>
                <w:lang w:eastAsia="sl-SI"/>
              </w:rPr>
            </w:pPr>
            <w:r w:rsidRPr="00801577">
              <w:rPr>
                <w:szCs w:val="22"/>
                <w:lang w:eastAsia="sl-SI"/>
              </w:rPr>
              <w:t>Sredina</w:t>
            </w:r>
          </w:p>
        </w:tc>
        <w:tc>
          <w:tcPr>
            <w:tcW w:w="2321" w:type="dxa"/>
            <w:tcBorders>
              <w:left w:val="double" w:sz="4" w:space="0" w:color="auto"/>
            </w:tcBorders>
          </w:tcPr>
          <w:p w:rsidR="00A576C8" w:rsidRPr="00801577" w:rsidRDefault="00A576C8" w:rsidP="00DE7212">
            <w:pPr>
              <w:pStyle w:val="Telobesedila"/>
              <w:jc w:val="center"/>
              <w:rPr>
                <w:szCs w:val="22"/>
                <w:lang w:eastAsia="sl-SI"/>
              </w:rPr>
            </w:pPr>
            <w:r>
              <w:rPr>
                <w:szCs w:val="22"/>
                <w:lang w:eastAsia="sl-SI"/>
              </w:rPr>
              <w:sym w:font="Symbol" w:char="F02D"/>
            </w:r>
            <w:r w:rsidRPr="00801577">
              <w:rPr>
                <w:szCs w:val="22"/>
                <w:lang w:eastAsia="sl-SI"/>
              </w:rPr>
              <w:t>0,8</w:t>
            </w:r>
          </w:p>
        </w:tc>
        <w:tc>
          <w:tcPr>
            <w:tcW w:w="1685" w:type="dxa"/>
          </w:tcPr>
          <w:p w:rsidR="00A576C8" w:rsidRPr="00801577" w:rsidRDefault="00A576C8" w:rsidP="00DE7212">
            <w:pPr>
              <w:pStyle w:val="Telobesedila"/>
              <w:jc w:val="center"/>
              <w:rPr>
                <w:szCs w:val="22"/>
                <w:lang w:eastAsia="sl-SI"/>
              </w:rPr>
            </w:pPr>
            <w:r>
              <w:rPr>
                <w:szCs w:val="22"/>
                <w:lang w:eastAsia="sl-SI"/>
              </w:rPr>
              <w:sym w:font="Symbol" w:char="F02D"/>
            </w:r>
            <w:r w:rsidRPr="00801577">
              <w:rPr>
                <w:szCs w:val="22"/>
                <w:lang w:eastAsia="sl-SI"/>
              </w:rPr>
              <w:t>8,5</w:t>
            </w:r>
          </w:p>
        </w:tc>
      </w:tr>
    </w:tbl>
    <w:p w:rsidR="00A576C8" w:rsidRDefault="00A576C8" w:rsidP="00A576C8">
      <w:pPr>
        <w:rPr>
          <w:rFonts w:cs="Arial Black"/>
          <w:b/>
          <w:bCs/>
          <w:kern w:val="32"/>
          <w:sz w:val="28"/>
          <w:szCs w:val="28"/>
          <w:lang w:eastAsia="sl-SI"/>
        </w:rPr>
      </w:pPr>
      <w:bookmarkStart w:id="343" w:name="_Toc24883476"/>
      <w:bookmarkStart w:id="344" w:name="_Toc24885764"/>
      <w:bookmarkStart w:id="345" w:name="_Toc24885885"/>
      <w:bookmarkStart w:id="346" w:name="_Toc24885994"/>
      <w:bookmarkStart w:id="347" w:name="_Toc24886103"/>
      <w:bookmarkStart w:id="348" w:name="_Toc24886212"/>
      <w:bookmarkStart w:id="349" w:name="_Toc24886321"/>
      <w:bookmarkStart w:id="350" w:name="_Toc24884625"/>
      <w:bookmarkStart w:id="351" w:name="_Toc24884734"/>
      <w:bookmarkStart w:id="352" w:name="_Toc24884843"/>
      <w:bookmarkStart w:id="353" w:name="_Toc24884976"/>
      <w:bookmarkStart w:id="354" w:name="_Toc24885097"/>
      <w:bookmarkStart w:id="355" w:name="_Toc24885206"/>
      <w:bookmarkStart w:id="356" w:name="_Toc24885315"/>
      <w:bookmarkStart w:id="357" w:name="_Toc24885424"/>
      <w:bookmarkStart w:id="358" w:name="_Toc24885533"/>
      <w:bookmarkStart w:id="359" w:name="_Toc24885642"/>
      <w:bookmarkStart w:id="360" w:name="_Toc24885762"/>
      <w:bookmarkStart w:id="361" w:name="_Toc24885978"/>
      <w:bookmarkStart w:id="362" w:name="_Toc24886153"/>
      <w:bookmarkStart w:id="363" w:name="_Toc24886682"/>
      <w:bookmarkStart w:id="364" w:name="_Toc24885665"/>
      <w:bookmarkStart w:id="365" w:name="_Toc24885870"/>
      <w:bookmarkStart w:id="366" w:name="_Toc24886280"/>
      <w:bookmarkStart w:id="367" w:name="_Toc24886421"/>
      <w:bookmarkStart w:id="368" w:name="_Toc24886644"/>
      <w:bookmarkStart w:id="369" w:name="_Toc24886790"/>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br w:type="page"/>
      </w:r>
    </w:p>
    <w:p w:rsidR="00A576C8" w:rsidRPr="006F2A25" w:rsidRDefault="00A576C8" w:rsidP="00A576C8">
      <w:pPr>
        <w:pStyle w:val="Naslov11"/>
        <w:spacing w:before="320" w:after="240" w:line="276" w:lineRule="auto"/>
        <w:ind w:left="431" w:hanging="431"/>
        <w:jc w:val="left"/>
      </w:pPr>
      <w:bookmarkStart w:id="370" w:name="_Toc24883479"/>
      <w:bookmarkStart w:id="371" w:name="_Toc24885536"/>
      <w:bookmarkStart w:id="372" w:name="_Toc24885982"/>
      <w:bookmarkStart w:id="373" w:name="_Toc24886793"/>
      <w:bookmarkStart w:id="374" w:name="_Toc34901508"/>
      <w:r>
        <w:lastRenderedPageBreak/>
        <w:t xml:space="preserve">RAZREDI NATANČNOSTI </w:t>
      </w:r>
      <w:r w:rsidRPr="00CF6524">
        <w:t xml:space="preserve">GEODETSKE </w:t>
      </w:r>
      <w:r>
        <w:t>DOLOČITVE</w:t>
      </w:r>
      <w:r w:rsidRPr="00CF6524">
        <w:t xml:space="preserve"> VIŠIN</w:t>
      </w:r>
      <w:bookmarkStart w:id="375" w:name="_Toc24883480"/>
      <w:bookmarkStart w:id="376" w:name="_Toc24885768"/>
      <w:bookmarkStart w:id="377" w:name="_Toc24885889"/>
      <w:bookmarkStart w:id="378" w:name="_Toc24885998"/>
      <w:bookmarkStart w:id="379" w:name="_Toc24886107"/>
      <w:bookmarkStart w:id="380" w:name="_Toc24886216"/>
      <w:bookmarkStart w:id="381" w:name="_Toc24886325"/>
      <w:bookmarkStart w:id="382" w:name="_Toc24884629"/>
      <w:bookmarkStart w:id="383" w:name="_Toc24884738"/>
      <w:bookmarkStart w:id="384" w:name="_Toc24884847"/>
      <w:bookmarkStart w:id="385" w:name="_Toc24884980"/>
      <w:bookmarkStart w:id="386" w:name="_Toc24885101"/>
      <w:bookmarkStart w:id="387" w:name="_Toc24885210"/>
      <w:bookmarkStart w:id="388" w:name="_Toc24885319"/>
      <w:bookmarkStart w:id="389" w:name="_Toc24885428"/>
      <w:bookmarkStart w:id="390" w:name="_Toc24885537"/>
      <w:bookmarkStart w:id="391" w:name="_Toc24885646"/>
      <w:bookmarkStart w:id="392" w:name="_Toc24885770"/>
      <w:bookmarkStart w:id="393" w:name="_Toc24885983"/>
      <w:bookmarkStart w:id="394" w:name="_Toc24886157"/>
      <w:bookmarkStart w:id="395" w:name="_Toc24886686"/>
      <w:bookmarkStart w:id="396" w:name="_Toc24885670"/>
      <w:bookmarkStart w:id="397" w:name="_Toc24885876"/>
      <w:bookmarkStart w:id="398" w:name="_Toc24886284"/>
      <w:bookmarkStart w:id="399" w:name="_Toc24886425"/>
      <w:bookmarkStart w:id="400" w:name="_Toc24886648"/>
      <w:bookmarkStart w:id="401" w:name="_Toc24886794"/>
      <w:bookmarkStart w:id="402" w:name="_Toc24883481"/>
      <w:bookmarkStart w:id="403" w:name="_Toc24885538"/>
      <w:bookmarkStart w:id="404" w:name="_Toc24885985"/>
      <w:bookmarkStart w:id="405" w:name="_Toc24886795"/>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A576C8" w:rsidRPr="008B470E" w:rsidRDefault="00A576C8" w:rsidP="00A576C8">
      <w:pPr>
        <w:pStyle w:val="Naslov20"/>
        <w:spacing w:before="320" w:after="240" w:line="276" w:lineRule="auto"/>
        <w:ind w:left="578" w:hanging="578"/>
        <w:jc w:val="left"/>
        <w:rPr>
          <w:b w:val="0"/>
          <w:color w:val="000000"/>
          <w:sz w:val="22"/>
          <w:szCs w:val="22"/>
        </w:rPr>
      </w:pPr>
      <w:bookmarkStart w:id="406" w:name="_Toc24883482"/>
      <w:bookmarkStart w:id="407" w:name="_Toc24885539"/>
      <w:bookmarkStart w:id="408" w:name="_Toc24885986"/>
      <w:bookmarkStart w:id="409" w:name="_Toc24886796"/>
      <w:bookmarkStart w:id="410" w:name="_Toc34901509"/>
      <w:r w:rsidRPr="00047840">
        <w:t>Razredi</w:t>
      </w:r>
      <w:r>
        <w:t xml:space="preserve"> natančnosti določitve višin</w:t>
      </w:r>
      <w:bookmarkStart w:id="411" w:name="_Toc24883483"/>
      <w:bookmarkStart w:id="412" w:name="_Toc24885540"/>
      <w:bookmarkStart w:id="413" w:name="_Toc24885988"/>
      <w:bookmarkStart w:id="414" w:name="_Toc24886797"/>
      <w:bookmarkEnd w:id="406"/>
      <w:bookmarkEnd w:id="407"/>
      <w:bookmarkEnd w:id="408"/>
      <w:bookmarkEnd w:id="409"/>
      <w:bookmarkEnd w:id="410"/>
      <w:bookmarkEnd w:id="411"/>
      <w:bookmarkEnd w:id="412"/>
      <w:bookmarkEnd w:id="413"/>
      <w:bookmarkEnd w:id="414"/>
    </w:p>
    <w:p w:rsidR="00DE7212" w:rsidRPr="008E7F03" w:rsidRDefault="00A576C8" w:rsidP="00F66B15">
      <w:pPr>
        <w:pStyle w:val="Telobesedila"/>
        <w:spacing w:after="240"/>
      </w:pPr>
      <w:r>
        <w:t>U</w:t>
      </w:r>
      <w:r w:rsidRPr="00A3646C">
        <w:t>strezno natančen in zmogljiv geodetski instrument</w:t>
      </w:r>
      <w:r>
        <w:t xml:space="preserve"> z ustrezno dodatno opremo</w:t>
      </w:r>
      <w:r w:rsidRPr="00A3646C">
        <w:t xml:space="preserve"> </w:t>
      </w:r>
      <w:r>
        <w:t>omogoča izvedbo n</w:t>
      </w:r>
      <w:r w:rsidRPr="00A3646C">
        <w:t>atančn</w:t>
      </w:r>
      <w:r>
        <w:t>ih</w:t>
      </w:r>
      <w:r w:rsidRPr="00A3646C">
        <w:t xml:space="preserve"> in kakovostn</w:t>
      </w:r>
      <w:r>
        <w:t>ih</w:t>
      </w:r>
      <w:r w:rsidRPr="00A3646C">
        <w:t xml:space="preserve"> geodetsk</w:t>
      </w:r>
      <w:r>
        <w:t>ih</w:t>
      </w:r>
      <w:r w:rsidRPr="00A3646C">
        <w:t xml:space="preserve"> merit</w:t>
      </w:r>
      <w:r>
        <w:t>e</w:t>
      </w:r>
      <w:r w:rsidRPr="00A3646C">
        <w:t xml:space="preserve">v. </w:t>
      </w:r>
      <w:r>
        <w:t>Meritve morajo biti strokovno korektno</w:t>
      </w:r>
      <w:r w:rsidRPr="008E7F03">
        <w:t xml:space="preserve"> obdela</w:t>
      </w:r>
      <w:r>
        <w:t>ne</w:t>
      </w:r>
      <w:r w:rsidRPr="008E7F03">
        <w:t xml:space="preserve"> in izravna</w:t>
      </w:r>
      <w:r>
        <w:t>ne</w:t>
      </w:r>
      <w:r w:rsidRPr="008E7F03">
        <w:t>.</w:t>
      </w:r>
      <w:r>
        <w:t xml:space="preserve"> </w:t>
      </w:r>
      <w:r w:rsidRPr="008E7F03">
        <w:t xml:space="preserve">Po </w:t>
      </w:r>
      <w:r>
        <w:t xml:space="preserve">standardu </w:t>
      </w:r>
      <w:r w:rsidRPr="008E7F03">
        <w:t>DIN 18710–2 lahko natančnost določitve višin razdelim</w:t>
      </w:r>
      <w:r>
        <w:t>o v pet razredov (</w:t>
      </w:r>
      <w:r w:rsidR="00437D10">
        <w:fldChar w:fldCharType="begin"/>
      </w:r>
      <w:r w:rsidR="00437D10">
        <w:instrText xml:space="preserve"> REF _Ref25056938 \h </w:instrText>
      </w:r>
      <w:r w:rsidR="00437D10">
        <w:fldChar w:fldCharType="separate"/>
      </w:r>
      <w:r w:rsidR="0069408D" w:rsidRPr="00437D10">
        <w:t xml:space="preserve">Preglednica </w:t>
      </w:r>
      <w:r w:rsidR="0069408D">
        <w:rPr>
          <w:noProof/>
        </w:rPr>
        <w:t>6</w:t>
      </w:r>
      <w:r w:rsidR="00437D10">
        <w:fldChar w:fldCharType="end"/>
      </w:r>
      <w:r w:rsidRPr="008E7F03">
        <w:t>)</w:t>
      </w:r>
      <w:r w:rsidR="00F66B15">
        <w:t>.</w:t>
      </w:r>
    </w:p>
    <w:p w:rsidR="00A576C8" w:rsidRPr="008E7F03" w:rsidRDefault="00437D10" w:rsidP="00DE7212">
      <w:pPr>
        <w:pStyle w:val="Telobesedila"/>
        <w:rPr>
          <w:color w:val="000000"/>
          <w:szCs w:val="22"/>
        </w:rPr>
      </w:pPr>
      <w:bookmarkStart w:id="415" w:name="_Ref25056938"/>
      <w:bookmarkStart w:id="416" w:name="_Toc34901563"/>
      <w:r w:rsidRPr="00437D10">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6</w:t>
      </w:r>
      <w:r w:rsidR="007F5D08">
        <w:rPr>
          <w:noProof/>
        </w:rPr>
        <w:fldChar w:fldCharType="end"/>
      </w:r>
      <w:bookmarkEnd w:id="415"/>
      <w:r w:rsidRPr="00437D10">
        <w:t>:</w:t>
      </w:r>
      <w:r w:rsidR="00A576C8" w:rsidRPr="00437D10">
        <w:rPr>
          <w:color w:val="000000"/>
          <w:szCs w:val="22"/>
        </w:rPr>
        <w:t xml:space="preserve"> </w:t>
      </w:r>
      <w:r w:rsidR="00A576C8" w:rsidRPr="008E7F03">
        <w:rPr>
          <w:color w:val="000000"/>
          <w:szCs w:val="22"/>
        </w:rPr>
        <w:t xml:space="preserve">Razredi natančnosti določitve višin za različne </w:t>
      </w:r>
      <w:r w:rsidR="00A576C8">
        <w:rPr>
          <w:color w:val="000000"/>
          <w:szCs w:val="22"/>
        </w:rPr>
        <w:t>točke</w:t>
      </w:r>
      <w:r w:rsidR="009E11F1">
        <w:rPr>
          <w:color w:val="000000"/>
          <w:szCs w:val="22"/>
        </w:rPr>
        <w:t>.</w:t>
      </w:r>
      <w:bookmarkEnd w:id="416"/>
    </w:p>
    <w:p w:rsidR="00A576C8" w:rsidRPr="008E7F03" w:rsidRDefault="00A576C8" w:rsidP="00DE7212">
      <w:pPr>
        <w:pStyle w:val="Telobesedila"/>
        <w:rPr>
          <w:color w:val="000000"/>
          <w:szCs w:val="22"/>
        </w:rPr>
      </w:pPr>
      <w:r w:rsidRPr="008E7F03">
        <w:rPr>
          <w:color w:val="000000"/>
          <w:szCs w:val="22"/>
        </w:rPr>
        <w:t xml:space="preserve"> </w:t>
      </w:r>
    </w:p>
    <w:tbl>
      <w:tblPr>
        <w:tblStyle w:val="Tabelamrea"/>
        <w:tblW w:w="611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82"/>
        <w:gridCol w:w="2410"/>
        <w:gridCol w:w="2126"/>
      </w:tblGrid>
      <w:tr w:rsidR="003D7BAA" w:rsidRPr="008E7F03" w:rsidTr="003D7BAA">
        <w:trPr>
          <w:jc w:val="center"/>
        </w:trPr>
        <w:tc>
          <w:tcPr>
            <w:tcW w:w="1582" w:type="dxa"/>
            <w:tcBorders>
              <w:top w:val="double" w:sz="4" w:space="0" w:color="auto"/>
              <w:left w:val="double" w:sz="4" w:space="0" w:color="auto"/>
              <w:bottom w:val="double" w:sz="4" w:space="0" w:color="auto"/>
            </w:tcBorders>
          </w:tcPr>
          <w:p w:rsidR="003D7BAA" w:rsidRPr="00487C58" w:rsidRDefault="003D7BAA" w:rsidP="00084B13">
            <w:pPr>
              <w:pStyle w:val="Telobesedila"/>
              <w:jc w:val="center"/>
              <w:rPr>
                <w:color w:val="000000"/>
                <w:szCs w:val="22"/>
              </w:rPr>
            </w:pPr>
            <w:r w:rsidRPr="00487C58">
              <w:rPr>
                <w:color w:val="000000"/>
                <w:szCs w:val="22"/>
              </w:rPr>
              <w:t>Razred natančnosti</w:t>
            </w:r>
          </w:p>
          <w:p w:rsidR="003D7BAA" w:rsidRPr="00487C58" w:rsidRDefault="003D7BAA" w:rsidP="00084B13">
            <w:pPr>
              <w:pStyle w:val="Telobesedila"/>
              <w:jc w:val="center"/>
              <w:rPr>
                <w:color w:val="000000"/>
                <w:szCs w:val="22"/>
              </w:rPr>
            </w:pPr>
            <w:r w:rsidRPr="00487C58">
              <w:rPr>
                <w:color w:val="000000"/>
                <w:szCs w:val="22"/>
              </w:rPr>
              <w:t>višine</w:t>
            </w:r>
          </w:p>
        </w:tc>
        <w:tc>
          <w:tcPr>
            <w:tcW w:w="2410" w:type="dxa"/>
            <w:tcBorders>
              <w:top w:val="double" w:sz="4" w:space="0" w:color="auto"/>
              <w:bottom w:val="double" w:sz="4" w:space="0" w:color="auto"/>
            </w:tcBorders>
          </w:tcPr>
          <w:p w:rsidR="003D7BAA" w:rsidRPr="00487C58" w:rsidRDefault="00B47C38" w:rsidP="00DE7212">
            <w:pPr>
              <w:pStyle w:val="Telobesedila"/>
              <w:jc w:val="center"/>
              <w:rPr>
                <w:color w:val="000000"/>
                <w:szCs w:val="22"/>
              </w:rPr>
            </w:pPr>
            <m:oMathPara>
              <m:oMath>
                <m:sSub>
                  <m:sSubPr>
                    <m:ctrlPr>
                      <w:rPr>
                        <w:rFonts w:ascii="Cambria Math" w:hAnsi="Cambria Math"/>
                        <w:i/>
                        <w:color w:val="000000"/>
                        <w:sz w:val="24"/>
                      </w:rPr>
                    </m:ctrlPr>
                  </m:sSubPr>
                  <m:e>
                    <m:eqArr>
                      <m:eqArrPr>
                        <m:ctrlPr>
                          <w:rPr>
                            <w:rFonts w:ascii="Cambria Math" w:hAnsi="Cambria Math"/>
                            <w:i/>
                            <w:color w:val="000000"/>
                            <w:sz w:val="24"/>
                          </w:rPr>
                        </m:ctrlPr>
                      </m:eqArrPr>
                      <m:e>
                        <m:r>
                          <w:rPr>
                            <w:rFonts w:ascii="Cambria Math" w:hAnsi="Cambria Math"/>
                            <w:color w:val="000000"/>
                            <w:sz w:val="24"/>
                          </w:rPr>
                          <m:t xml:space="preserve"> </m:t>
                        </m:r>
                      </m:e>
                      <m:e>
                        <m:r>
                          <w:rPr>
                            <w:rFonts w:ascii="Cambria Math" w:hAnsi="Cambria Math"/>
                            <w:color w:val="000000"/>
                            <w:sz w:val="24"/>
                          </w:rPr>
                          <m:t>σ</m:t>
                        </m:r>
                      </m:e>
                    </m:eqArr>
                  </m:e>
                  <m:sub>
                    <m:r>
                      <w:rPr>
                        <w:rFonts w:ascii="Cambria Math" w:hAnsi="Cambria Math"/>
                        <w:color w:val="000000"/>
                        <w:sz w:val="24"/>
                      </w:rPr>
                      <m:t>H</m:t>
                    </m:r>
                  </m:sub>
                </m:sSub>
              </m:oMath>
            </m:oMathPara>
          </w:p>
        </w:tc>
        <w:tc>
          <w:tcPr>
            <w:tcW w:w="2126" w:type="dxa"/>
            <w:tcBorders>
              <w:top w:val="double" w:sz="4" w:space="0" w:color="auto"/>
              <w:bottom w:val="double" w:sz="4" w:space="0" w:color="auto"/>
            </w:tcBorders>
          </w:tcPr>
          <w:p w:rsidR="003D7BAA" w:rsidRPr="00487C58" w:rsidRDefault="003D7BAA" w:rsidP="00DE7212">
            <w:pPr>
              <w:pStyle w:val="Telobesedila"/>
              <w:jc w:val="center"/>
              <w:rPr>
                <w:color w:val="000000"/>
                <w:szCs w:val="22"/>
              </w:rPr>
            </w:pPr>
            <w:r w:rsidRPr="00487C58">
              <w:rPr>
                <w:color w:val="000000"/>
                <w:szCs w:val="22"/>
              </w:rPr>
              <w:t>Opomba</w:t>
            </w:r>
          </w:p>
        </w:tc>
      </w:tr>
      <w:tr w:rsidR="003D7BAA" w:rsidRPr="002D1597" w:rsidTr="003D7BAA">
        <w:trPr>
          <w:jc w:val="center"/>
        </w:trPr>
        <w:tc>
          <w:tcPr>
            <w:tcW w:w="1582" w:type="dxa"/>
            <w:tcBorders>
              <w:top w:val="double" w:sz="4" w:space="0" w:color="auto"/>
              <w:left w:val="double" w:sz="4" w:space="0" w:color="auto"/>
            </w:tcBorders>
          </w:tcPr>
          <w:p w:rsidR="003D7BAA" w:rsidRPr="00487C58" w:rsidRDefault="003D7BAA" w:rsidP="00084B13">
            <w:pPr>
              <w:pStyle w:val="Telobesedila"/>
              <w:jc w:val="center"/>
              <w:rPr>
                <w:color w:val="000000"/>
                <w:szCs w:val="22"/>
              </w:rPr>
            </w:pPr>
            <w:r w:rsidRPr="00487C58">
              <w:rPr>
                <w:color w:val="000000"/>
                <w:szCs w:val="22"/>
              </w:rPr>
              <w:t>H1</w:t>
            </w:r>
          </w:p>
        </w:tc>
        <w:tc>
          <w:tcPr>
            <w:tcW w:w="2410" w:type="dxa"/>
            <w:tcBorders>
              <w:top w:val="double" w:sz="4" w:space="0" w:color="auto"/>
            </w:tcBorders>
          </w:tcPr>
          <w:p w:rsidR="003D7BAA" w:rsidRPr="00487C58" w:rsidRDefault="003D7BAA" w:rsidP="00DE7212">
            <w:pPr>
              <w:pStyle w:val="Telobesedila"/>
              <w:rPr>
                <w:color w:val="000000"/>
                <w:szCs w:val="22"/>
              </w:rPr>
            </w:pPr>
            <m:oMathPara>
              <m:oMath>
                <m:r>
                  <w:rPr>
                    <w:rFonts w:ascii="Cambria Math" w:hAnsi="Cambria Math"/>
                    <w:color w:val="000000"/>
                    <w:szCs w:val="22"/>
                  </w:rPr>
                  <m:t>20 mm &lt;</m:t>
                </m:r>
                <m:sSub>
                  <m:sSubPr>
                    <m:ctrlPr>
                      <w:rPr>
                        <w:rFonts w:ascii="Cambria Math" w:hAnsi="Cambria Math"/>
                        <w:i/>
                        <w:color w:val="000000"/>
                        <w:szCs w:val="22"/>
                      </w:rPr>
                    </m:ctrlPr>
                  </m:sSubPr>
                  <m:e>
                    <m:r>
                      <w:rPr>
                        <w:rFonts w:ascii="Cambria Math" w:hAnsi="Cambria Math"/>
                        <w:color w:val="000000"/>
                        <w:szCs w:val="22"/>
                      </w:rPr>
                      <m:t>σ</m:t>
                    </m:r>
                  </m:e>
                  <m:sub>
                    <m:r>
                      <w:rPr>
                        <w:rFonts w:ascii="Cambria Math" w:hAnsi="Cambria Math"/>
                        <w:color w:val="000000"/>
                        <w:szCs w:val="22"/>
                      </w:rPr>
                      <m:t>H</m:t>
                    </m:r>
                  </m:sub>
                </m:sSub>
              </m:oMath>
            </m:oMathPara>
          </w:p>
        </w:tc>
        <w:tc>
          <w:tcPr>
            <w:tcW w:w="2126" w:type="dxa"/>
            <w:tcBorders>
              <w:top w:val="double" w:sz="4" w:space="0" w:color="auto"/>
            </w:tcBorders>
          </w:tcPr>
          <w:p w:rsidR="003D7BAA" w:rsidRPr="00487C58" w:rsidRDefault="003D7BAA" w:rsidP="00B44922">
            <w:pPr>
              <w:pStyle w:val="Telobesedila"/>
              <w:jc w:val="left"/>
              <w:rPr>
                <w:color w:val="000000"/>
                <w:szCs w:val="22"/>
              </w:rPr>
            </w:pPr>
            <w:r w:rsidRPr="00487C58">
              <w:rPr>
                <w:color w:val="000000"/>
                <w:szCs w:val="22"/>
              </w:rPr>
              <w:t>Zelo nizka natančnost</w:t>
            </w:r>
          </w:p>
        </w:tc>
      </w:tr>
      <w:tr w:rsidR="003D7BAA" w:rsidRPr="002D1597" w:rsidTr="003D7BAA">
        <w:trPr>
          <w:trHeight w:val="348"/>
          <w:jc w:val="center"/>
        </w:trPr>
        <w:tc>
          <w:tcPr>
            <w:tcW w:w="1582" w:type="dxa"/>
            <w:tcBorders>
              <w:left w:val="double" w:sz="4" w:space="0" w:color="auto"/>
            </w:tcBorders>
          </w:tcPr>
          <w:p w:rsidR="003D7BAA" w:rsidRPr="00487C58" w:rsidRDefault="003D7BAA" w:rsidP="00084B13">
            <w:pPr>
              <w:pStyle w:val="Telobesedila"/>
              <w:jc w:val="center"/>
              <w:rPr>
                <w:color w:val="000000"/>
                <w:szCs w:val="22"/>
              </w:rPr>
            </w:pPr>
            <w:r w:rsidRPr="00487C58">
              <w:rPr>
                <w:color w:val="000000"/>
                <w:szCs w:val="22"/>
              </w:rPr>
              <w:t>H2</w:t>
            </w:r>
          </w:p>
        </w:tc>
        <w:tc>
          <w:tcPr>
            <w:tcW w:w="2410" w:type="dxa"/>
          </w:tcPr>
          <w:p w:rsidR="003D7BAA" w:rsidRPr="00487C58" w:rsidRDefault="00E16654" w:rsidP="00DE7212">
            <w:pPr>
              <w:pStyle w:val="Telobesedila"/>
              <w:rPr>
                <w:color w:val="000000"/>
                <w:szCs w:val="22"/>
              </w:rPr>
            </w:pPr>
            <m:oMathPara>
              <m:oMath>
                <m:r>
                  <w:rPr>
                    <w:rFonts w:ascii="Cambria Math" w:hAnsi="Cambria Math"/>
                    <w:color w:val="000000"/>
                    <w:szCs w:val="22"/>
                  </w:rPr>
                  <m:t>5 mm &lt;</m:t>
                </m:r>
                <m:sSub>
                  <m:sSubPr>
                    <m:ctrlPr>
                      <w:rPr>
                        <w:rFonts w:ascii="Cambria Math" w:hAnsi="Cambria Math"/>
                        <w:i/>
                        <w:color w:val="000000"/>
                        <w:szCs w:val="22"/>
                      </w:rPr>
                    </m:ctrlPr>
                  </m:sSubPr>
                  <m:e>
                    <m:r>
                      <w:rPr>
                        <w:rFonts w:ascii="Cambria Math" w:hAnsi="Cambria Math"/>
                        <w:color w:val="000000"/>
                        <w:szCs w:val="22"/>
                      </w:rPr>
                      <m:t>σ</m:t>
                    </m:r>
                  </m:e>
                  <m:sub>
                    <m:r>
                      <w:rPr>
                        <w:rFonts w:ascii="Cambria Math" w:hAnsi="Cambria Math"/>
                        <w:color w:val="000000"/>
                        <w:szCs w:val="22"/>
                      </w:rPr>
                      <m:t>H</m:t>
                    </m:r>
                  </m:sub>
                </m:sSub>
                <m:r>
                  <w:rPr>
                    <w:rFonts w:ascii="Cambria Math" w:hAnsi="Cambria Math"/>
                    <w:color w:val="000000"/>
                    <w:szCs w:val="22"/>
                  </w:rPr>
                  <m:t>≤20 mm</m:t>
                </m:r>
              </m:oMath>
            </m:oMathPara>
          </w:p>
        </w:tc>
        <w:tc>
          <w:tcPr>
            <w:tcW w:w="2126" w:type="dxa"/>
          </w:tcPr>
          <w:p w:rsidR="003D7BAA" w:rsidRPr="00487C58" w:rsidRDefault="003D7BAA" w:rsidP="00B44922">
            <w:pPr>
              <w:pStyle w:val="Telobesedila"/>
              <w:jc w:val="left"/>
              <w:rPr>
                <w:color w:val="000000"/>
                <w:szCs w:val="22"/>
              </w:rPr>
            </w:pPr>
            <w:r w:rsidRPr="00487C58">
              <w:rPr>
                <w:color w:val="000000"/>
                <w:szCs w:val="22"/>
              </w:rPr>
              <w:t>Nizka natančnost</w:t>
            </w:r>
          </w:p>
        </w:tc>
      </w:tr>
      <w:tr w:rsidR="003D7BAA" w:rsidRPr="002D1597" w:rsidTr="003D7BAA">
        <w:trPr>
          <w:jc w:val="center"/>
        </w:trPr>
        <w:tc>
          <w:tcPr>
            <w:tcW w:w="1582" w:type="dxa"/>
            <w:tcBorders>
              <w:left w:val="double" w:sz="4" w:space="0" w:color="auto"/>
            </w:tcBorders>
          </w:tcPr>
          <w:p w:rsidR="003D7BAA" w:rsidRPr="00487C58" w:rsidRDefault="003D7BAA" w:rsidP="00084B13">
            <w:pPr>
              <w:pStyle w:val="Telobesedila"/>
              <w:jc w:val="center"/>
              <w:rPr>
                <w:color w:val="000000"/>
                <w:szCs w:val="22"/>
              </w:rPr>
            </w:pPr>
            <w:r w:rsidRPr="00487C58">
              <w:rPr>
                <w:color w:val="000000"/>
                <w:szCs w:val="22"/>
              </w:rPr>
              <w:t>H3</w:t>
            </w:r>
          </w:p>
        </w:tc>
        <w:tc>
          <w:tcPr>
            <w:tcW w:w="2410" w:type="dxa"/>
          </w:tcPr>
          <w:p w:rsidR="003D7BAA" w:rsidRPr="00487C58" w:rsidRDefault="003D7BAA" w:rsidP="00DE7212">
            <w:pPr>
              <w:pStyle w:val="Telobesedila"/>
              <w:rPr>
                <w:color w:val="000000"/>
                <w:szCs w:val="22"/>
              </w:rPr>
            </w:pPr>
            <m:oMathPara>
              <m:oMath>
                <m:r>
                  <w:rPr>
                    <w:rFonts w:ascii="Cambria Math" w:hAnsi="Cambria Math"/>
                    <w:color w:val="000000"/>
                    <w:szCs w:val="22"/>
                  </w:rPr>
                  <m:t>2 mm &lt;</m:t>
                </m:r>
                <m:sSub>
                  <m:sSubPr>
                    <m:ctrlPr>
                      <w:rPr>
                        <w:rFonts w:ascii="Cambria Math" w:hAnsi="Cambria Math"/>
                        <w:i/>
                        <w:color w:val="000000"/>
                        <w:szCs w:val="22"/>
                      </w:rPr>
                    </m:ctrlPr>
                  </m:sSubPr>
                  <m:e>
                    <m:r>
                      <w:rPr>
                        <w:rFonts w:ascii="Cambria Math" w:hAnsi="Cambria Math"/>
                        <w:color w:val="000000"/>
                        <w:szCs w:val="22"/>
                      </w:rPr>
                      <m:t>σ</m:t>
                    </m:r>
                  </m:e>
                  <m:sub>
                    <m:r>
                      <w:rPr>
                        <w:rFonts w:ascii="Cambria Math" w:hAnsi="Cambria Math"/>
                        <w:color w:val="000000"/>
                        <w:szCs w:val="22"/>
                      </w:rPr>
                      <m:t>H</m:t>
                    </m:r>
                  </m:sub>
                </m:sSub>
                <m:r>
                  <w:rPr>
                    <w:rFonts w:ascii="Cambria Math" w:hAnsi="Cambria Math"/>
                    <w:color w:val="000000"/>
                    <w:szCs w:val="22"/>
                  </w:rPr>
                  <m:t>≤5 mm</m:t>
                </m:r>
              </m:oMath>
            </m:oMathPara>
          </w:p>
        </w:tc>
        <w:tc>
          <w:tcPr>
            <w:tcW w:w="2126" w:type="dxa"/>
          </w:tcPr>
          <w:p w:rsidR="003D7BAA" w:rsidRPr="00487C58" w:rsidRDefault="003D7BAA" w:rsidP="00B44922">
            <w:pPr>
              <w:pStyle w:val="Telobesedila"/>
              <w:jc w:val="left"/>
              <w:rPr>
                <w:color w:val="000000"/>
                <w:szCs w:val="22"/>
              </w:rPr>
            </w:pPr>
            <w:r w:rsidRPr="00487C58">
              <w:rPr>
                <w:color w:val="000000"/>
                <w:szCs w:val="22"/>
              </w:rPr>
              <w:t>Srednja natančnost</w:t>
            </w:r>
          </w:p>
        </w:tc>
      </w:tr>
      <w:tr w:rsidR="003D7BAA" w:rsidRPr="002D1597" w:rsidTr="003D7BAA">
        <w:trPr>
          <w:jc w:val="center"/>
        </w:trPr>
        <w:tc>
          <w:tcPr>
            <w:tcW w:w="1582" w:type="dxa"/>
            <w:tcBorders>
              <w:left w:val="double" w:sz="4" w:space="0" w:color="auto"/>
              <w:bottom w:val="single" w:sz="6" w:space="0" w:color="auto"/>
            </w:tcBorders>
          </w:tcPr>
          <w:p w:rsidR="003D7BAA" w:rsidRPr="00487C58" w:rsidRDefault="003D7BAA" w:rsidP="00084B13">
            <w:pPr>
              <w:pStyle w:val="Telobesedila"/>
              <w:jc w:val="center"/>
              <w:rPr>
                <w:color w:val="000000"/>
                <w:szCs w:val="22"/>
              </w:rPr>
            </w:pPr>
            <w:r w:rsidRPr="00487C58">
              <w:rPr>
                <w:color w:val="000000"/>
                <w:szCs w:val="22"/>
              </w:rPr>
              <w:t>H4</w:t>
            </w:r>
          </w:p>
        </w:tc>
        <w:tc>
          <w:tcPr>
            <w:tcW w:w="2410" w:type="dxa"/>
            <w:tcBorders>
              <w:bottom w:val="single" w:sz="6" w:space="0" w:color="auto"/>
            </w:tcBorders>
          </w:tcPr>
          <w:p w:rsidR="003D7BAA" w:rsidRPr="00487C58" w:rsidRDefault="003D7BAA" w:rsidP="00DE7212">
            <w:pPr>
              <w:pStyle w:val="Telobesedila"/>
              <w:rPr>
                <w:color w:val="000000"/>
                <w:szCs w:val="22"/>
              </w:rPr>
            </w:pPr>
            <m:oMathPara>
              <m:oMath>
                <m:r>
                  <w:rPr>
                    <w:rFonts w:ascii="Cambria Math" w:hAnsi="Cambria Math"/>
                    <w:color w:val="000000"/>
                    <w:szCs w:val="22"/>
                  </w:rPr>
                  <m:t>0,5 mm &lt;</m:t>
                </m:r>
                <m:sSub>
                  <m:sSubPr>
                    <m:ctrlPr>
                      <w:rPr>
                        <w:rFonts w:ascii="Cambria Math" w:hAnsi="Cambria Math"/>
                        <w:i/>
                        <w:color w:val="000000"/>
                        <w:szCs w:val="22"/>
                      </w:rPr>
                    </m:ctrlPr>
                  </m:sSubPr>
                  <m:e>
                    <m:r>
                      <w:rPr>
                        <w:rFonts w:ascii="Cambria Math" w:hAnsi="Cambria Math"/>
                        <w:color w:val="000000"/>
                        <w:szCs w:val="22"/>
                      </w:rPr>
                      <m:t>σ</m:t>
                    </m:r>
                  </m:e>
                  <m:sub>
                    <m:r>
                      <w:rPr>
                        <w:rFonts w:ascii="Cambria Math" w:hAnsi="Cambria Math"/>
                        <w:color w:val="000000"/>
                        <w:szCs w:val="22"/>
                      </w:rPr>
                      <m:t>H</m:t>
                    </m:r>
                  </m:sub>
                </m:sSub>
                <m:r>
                  <w:rPr>
                    <w:rFonts w:ascii="Cambria Math" w:hAnsi="Cambria Math"/>
                    <w:color w:val="000000"/>
                    <w:szCs w:val="22"/>
                  </w:rPr>
                  <m:t>≤2 mm</m:t>
                </m:r>
              </m:oMath>
            </m:oMathPara>
          </w:p>
        </w:tc>
        <w:tc>
          <w:tcPr>
            <w:tcW w:w="2126" w:type="dxa"/>
            <w:tcBorders>
              <w:bottom w:val="single" w:sz="6" w:space="0" w:color="auto"/>
            </w:tcBorders>
          </w:tcPr>
          <w:p w:rsidR="003D7BAA" w:rsidRPr="00487C58" w:rsidRDefault="003D7BAA" w:rsidP="00B44922">
            <w:pPr>
              <w:pStyle w:val="Telobesedila"/>
              <w:jc w:val="left"/>
              <w:rPr>
                <w:color w:val="000000"/>
                <w:szCs w:val="22"/>
              </w:rPr>
            </w:pPr>
            <w:r w:rsidRPr="00487C58">
              <w:rPr>
                <w:color w:val="000000"/>
                <w:szCs w:val="22"/>
              </w:rPr>
              <w:t>Visoka natančnost</w:t>
            </w:r>
          </w:p>
        </w:tc>
      </w:tr>
      <w:tr w:rsidR="003D7BAA" w:rsidRPr="002D1597" w:rsidTr="003D7BAA">
        <w:trPr>
          <w:jc w:val="center"/>
        </w:trPr>
        <w:tc>
          <w:tcPr>
            <w:tcW w:w="1582" w:type="dxa"/>
            <w:tcBorders>
              <w:top w:val="single" w:sz="6" w:space="0" w:color="auto"/>
              <w:left w:val="double" w:sz="4" w:space="0" w:color="auto"/>
              <w:bottom w:val="double" w:sz="4" w:space="0" w:color="auto"/>
            </w:tcBorders>
          </w:tcPr>
          <w:p w:rsidR="003D7BAA" w:rsidRPr="00487C58" w:rsidRDefault="003D7BAA" w:rsidP="00084B13">
            <w:pPr>
              <w:pStyle w:val="Telobesedila"/>
              <w:jc w:val="center"/>
              <w:rPr>
                <w:color w:val="000000"/>
                <w:szCs w:val="22"/>
              </w:rPr>
            </w:pPr>
            <w:r w:rsidRPr="00487C58">
              <w:rPr>
                <w:color w:val="000000"/>
                <w:szCs w:val="22"/>
              </w:rPr>
              <w:t>H5</w:t>
            </w:r>
          </w:p>
        </w:tc>
        <w:tc>
          <w:tcPr>
            <w:tcW w:w="2410" w:type="dxa"/>
            <w:tcBorders>
              <w:top w:val="single" w:sz="6" w:space="0" w:color="auto"/>
              <w:bottom w:val="double" w:sz="4" w:space="0" w:color="auto"/>
            </w:tcBorders>
          </w:tcPr>
          <w:p w:rsidR="003D7BAA" w:rsidRPr="00487C58" w:rsidRDefault="00B47C38" w:rsidP="00DE7212">
            <w:pPr>
              <w:pStyle w:val="Telobesedila"/>
              <w:rPr>
                <w:noProof/>
                <w:color w:val="000000"/>
                <w:szCs w:val="22"/>
                <w:lang w:eastAsia="sl-SI"/>
              </w:rPr>
            </w:pPr>
            <m:oMathPara>
              <m:oMath>
                <m:sSub>
                  <m:sSubPr>
                    <m:ctrlPr>
                      <w:rPr>
                        <w:rFonts w:ascii="Cambria Math" w:hAnsi="Cambria Math"/>
                        <w:i/>
                        <w:color w:val="000000"/>
                        <w:szCs w:val="22"/>
                      </w:rPr>
                    </m:ctrlPr>
                  </m:sSubPr>
                  <m:e>
                    <m:r>
                      <w:rPr>
                        <w:rFonts w:ascii="Cambria Math" w:hAnsi="Cambria Math"/>
                        <w:color w:val="000000"/>
                        <w:szCs w:val="22"/>
                      </w:rPr>
                      <m:t>σ</m:t>
                    </m:r>
                  </m:e>
                  <m:sub>
                    <m:r>
                      <w:rPr>
                        <w:rFonts w:ascii="Cambria Math" w:hAnsi="Cambria Math"/>
                        <w:color w:val="000000"/>
                        <w:szCs w:val="22"/>
                      </w:rPr>
                      <m:t>H</m:t>
                    </m:r>
                  </m:sub>
                </m:sSub>
                <m:r>
                  <w:rPr>
                    <w:rFonts w:ascii="Cambria Math" w:hAnsi="Cambria Math"/>
                    <w:color w:val="000000"/>
                    <w:szCs w:val="22"/>
                  </w:rPr>
                  <m:t>≤0,5 mm</m:t>
                </m:r>
              </m:oMath>
            </m:oMathPara>
          </w:p>
        </w:tc>
        <w:tc>
          <w:tcPr>
            <w:tcW w:w="2126" w:type="dxa"/>
            <w:tcBorders>
              <w:top w:val="single" w:sz="6" w:space="0" w:color="auto"/>
              <w:bottom w:val="double" w:sz="4" w:space="0" w:color="auto"/>
            </w:tcBorders>
          </w:tcPr>
          <w:p w:rsidR="003D7BAA" w:rsidRPr="00487C58" w:rsidRDefault="003D7BAA" w:rsidP="00B44922">
            <w:pPr>
              <w:pStyle w:val="Telobesedila"/>
              <w:jc w:val="left"/>
              <w:rPr>
                <w:color w:val="000000"/>
                <w:szCs w:val="22"/>
              </w:rPr>
            </w:pPr>
            <w:r w:rsidRPr="00487C58">
              <w:rPr>
                <w:color w:val="000000"/>
                <w:szCs w:val="22"/>
              </w:rPr>
              <w:t>Zelo visoka natančnost</w:t>
            </w:r>
          </w:p>
        </w:tc>
      </w:tr>
    </w:tbl>
    <w:p w:rsidR="00F66B15" w:rsidRDefault="00F66B15" w:rsidP="00DE7212">
      <w:pPr>
        <w:pStyle w:val="Telobesedila"/>
      </w:pPr>
    </w:p>
    <w:p w:rsidR="00A576C8" w:rsidRDefault="00A576C8" w:rsidP="00F66B15">
      <w:pPr>
        <w:pStyle w:val="Telobesedila"/>
        <w:spacing w:after="240"/>
      </w:pPr>
      <w:r>
        <w:t>V standardu</w:t>
      </w:r>
      <w:r w:rsidRPr="008E7F03">
        <w:t xml:space="preserve"> DIN 18710–2</w:t>
      </w:r>
      <w:r>
        <w:t xml:space="preserve"> so predstavljeni različni geodetski izdelki in razredi natančnosti določitve višin (</w:t>
      </w:r>
      <w:r w:rsidR="00084B13">
        <w:fldChar w:fldCharType="begin"/>
      </w:r>
      <w:r w:rsidR="00084B13">
        <w:instrText xml:space="preserve"> REF _Ref25056975 \h </w:instrText>
      </w:r>
      <w:r w:rsidR="00084B13">
        <w:fldChar w:fldCharType="separate"/>
      </w:r>
      <w:r w:rsidR="0069408D" w:rsidRPr="00437D10">
        <w:t xml:space="preserve">Preglednica </w:t>
      </w:r>
      <w:r w:rsidR="0069408D">
        <w:rPr>
          <w:noProof/>
        </w:rPr>
        <w:t>7</w:t>
      </w:r>
      <w:r w:rsidR="00084B13">
        <w:fldChar w:fldCharType="end"/>
      </w:r>
      <w:r>
        <w:t xml:space="preserve">). </w:t>
      </w:r>
    </w:p>
    <w:p w:rsidR="00A576C8" w:rsidRPr="008E7F03" w:rsidRDefault="00437D10" w:rsidP="009E11F1">
      <w:pPr>
        <w:pStyle w:val="Telobesedila"/>
        <w:ind w:left="1474" w:hanging="1474"/>
        <w:rPr>
          <w:color w:val="000000"/>
          <w:szCs w:val="22"/>
        </w:rPr>
      </w:pPr>
      <w:bookmarkStart w:id="417" w:name="_Ref25056975"/>
      <w:bookmarkStart w:id="418" w:name="_Toc34901564"/>
      <w:r w:rsidRPr="00437D10">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7</w:t>
      </w:r>
      <w:r w:rsidR="007F5D08">
        <w:rPr>
          <w:noProof/>
        </w:rPr>
        <w:fldChar w:fldCharType="end"/>
      </w:r>
      <w:bookmarkEnd w:id="417"/>
      <w:r w:rsidRPr="00437D10">
        <w:t xml:space="preserve">: </w:t>
      </w:r>
      <w:r w:rsidR="00A576C8">
        <w:rPr>
          <w:color w:val="000000"/>
          <w:szCs w:val="22"/>
        </w:rPr>
        <w:t>Razred</w:t>
      </w:r>
      <w:r w:rsidR="00A16B6E">
        <w:rPr>
          <w:color w:val="000000"/>
          <w:szCs w:val="22"/>
        </w:rPr>
        <w:t>i</w:t>
      </w:r>
      <w:r w:rsidR="00A576C8">
        <w:rPr>
          <w:color w:val="000000"/>
          <w:szCs w:val="22"/>
        </w:rPr>
        <w:t xml:space="preserve"> natančnosti za določitev višin posnete detajlne točke za različne namene</w:t>
      </w:r>
      <w:r w:rsidR="009E11F1">
        <w:rPr>
          <w:color w:val="000000"/>
          <w:szCs w:val="22"/>
        </w:rPr>
        <w:t>.</w:t>
      </w:r>
      <w:bookmarkEnd w:id="418"/>
    </w:p>
    <w:p w:rsidR="00A576C8" w:rsidRPr="008E7F03" w:rsidRDefault="00A576C8" w:rsidP="00DE7212">
      <w:pPr>
        <w:pStyle w:val="Telobesedila"/>
        <w:rPr>
          <w:color w:val="000000"/>
          <w:szCs w:val="22"/>
        </w:rPr>
      </w:pPr>
    </w:p>
    <w:tbl>
      <w:tblPr>
        <w:tblStyle w:val="Tabelamrea"/>
        <w:tblW w:w="8930" w:type="dxa"/>
        <w:tblInd w:w="13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516"/>
        <w:gridCol w:w="1414"/>
      </w:tblGrid>
      <w:tr w:rsidR="00A576C8" w:rsidRPr="008E7F03" w:rsidTr="00D319B5">
        <w:tc>
          <w:tcPr>
            <w:tcW w:w="7516" w:type="dxa"/>
            <w:tcBorders>
              <w:top w:val="double" w:sz="4" w:space="0" w:color="auto"/>
              <w:bottom w:val="double" w:sz="4" w:space="0" w:color="auto"/>
            </w:tcBorders>
          </w:tcPr>
          <w:p w:rsidR="00A576C8" w:rsidRPr="008E7F03" w:rsidRDefault="00A576C8" w:rsidP="00DE7212">
            <w:pPr>
              <w:pStyle w:val="Telobesedila"/>
              <w:jc w:val="center"/>
              <w:rPr>
                <w:color w:val="000000"/>
                <w:szCs w:val="22"/>
              </w:rPr>
            </w:pPr>
            <w:r>
              <w:rPr>
                <w:color w:val="000000"/>
                <w:szCs w:val="22"/>
              </w:rPr>
              <w:t>Namen višinske izmere detajlne točke</w:t>
            </w:r>
          </w:p>
        </w:tc>
        <w:tc>
          <w:tcPr>
            <w:tcW w:w="1414" w:type="dxa"/>
            <w:tcBorders>
              <w:top w:val="double" w:sz="4" w:space="0" w:color="auto"/>
              <w:bottom w:val="double" w:sz="4" w:space="0" w:color="auto"/>
            </w:tcBorders>
          </w:tcPr>
          <w:p w:rsidR="00A576C8" w:rsidRPr="008E7F03" w:rsidRDefault="00A576C8" w:rsidP="00084B13">
            <w:pPr>
              <w:pStyle w:val="Telobesedila"/>
              <w:jc w:val="center"/>
              <w:rPr>
                <w:color w:val="000000"/>
                <w:szCs w:val="22"/>
              </w:rPr>
            </w:pPr>
            <w:r>
              <w:rPr>
                <w:color w:val="000000"/>
                <w:szCs w:val="22"/>
              </w:rPr>
              <w:t>Razred natančnosti višine</w:t>
            </w:r>
          </w:p>
        </w:tc>
      </w:tr>
      <w:tr w:rsidR="00A576C8" w:rsidRPr="008E7F03" w:rsidTr="00D319B5">
        <w:tc>
          <w:tcPr>
            <w:tcW w:w="7516" w:type="dxa"/>
            <w:tcBorders>
              <w:top w:val="double" w:sz="4" w:space="0" w:color="auto"/>
            </w:tcBorders>
          </w:tcPr>
          <w:p w:rsidR="00A576C8" w:rsidRPr="008E7F03" w:rsidRDefault="00A576C8" w:rsidP="00DE7212">
            <w:pPr>
              <w:pStyle w:val="Telobesedila"/>
              <w:rPr>
                <w:color w:val="000000"/>
                <w:szCs w:val="22"/>
              </w:rPr>
            </w:pPr>
            <w:r>
              <w:rPr>
                <w:color w:val="000000"/>
                <w:szCs w:val="22"/>
              </w:rPr>
              <w:t>Topografski načrt</w:t>
            </w:r>
          </w:p>
        </w:tc>
        <w:tc>
          <w:tcPr>
            <w:tcW w:w="1414" w:type="dxa"/>
            <w:tcBorders>
              <w:top w:val="double" w:sz="4" w:space="0" w:color="auto"/>
            </w:tcBorders>
          </w:tcPr>
          <w:p w:rsidR="00A576C8" w:rsidRPr="008E7F03" w:rsidRDefault="00A576C8" w:rsidP="00084B13">
            <w:pPr>
              <w:pStyle w:val="Telobesedila"/>
              <w:jc w:val="center"/>
              <w:rPr>
                <w:color w:val="000000"/>
                <w:szCs w:val="22"/>
              </w:rPr>
            </w:pPr>
            <w:r w:rsidRPr="008E7F03">
              <w:rPr>
                <w:color w:val="000000"/>
                <w:szCs w:val="22"/>
              </w:rPr>
              <w:t>H1/H2</w:t>
            </w:r>
          </w:p>
        </w:tc>
      </w:tr>
      <w:tr w:rsidR="00A576C8" w:rsidRPr="008E7F03" w:rsidTr="00D319B5">
        <w:tc>
          <w:tcPr>
            <w:tcW w:w="7516" w:type="dxa"/>
          </w:tcPr>
          <w:p w:rsidR="00A576C8" w:rsidRPr="008E7F03" w:rsidRDefault="00A576C8" w:rsidP="00DE7212">
            <w:pPr>
              <w:pStyle w:val="Telobesedila"/>
              <w:rPr>
                <w:color w:val="000000"/>
                <w:szCs w:val="22"/>
              </w:rPr>
            </w:pPr>
            <w:r>
              <w:rPr>
                <w:color w:val="000000"/>
                <w:szCs w:val="22"/>
              </w:rPr>
              <w:t>Gospodarska javna infrastruktura</w:t>
            </w:r>
          </w:p>
        </w:tc>
        <w:tc>
          <w:tcPr>
            <w:tcW w:w="1414" w:type="dxa"/>
          </w:tcPr>
          <w:p w:rsidR="00A576C8" w:rsidRPr="008E7F03" w:rsidRDefault="00A576C8" w:rsidP="00084B13">
            <w:pPr>
              <w:pStyle w:val="Telobesedila"/>
              <w:jc w:val="center"/>
              <w:rPr>
                <w:color w:val="000000"/>
                <w:szCs w:val="22"/>
              </w:rPr>
            </w:pPr>
            <w:r w:rsidRPr="008E7F03">
              <w:rPr>
                <w:color w:val="000000"/>
                <w:szCs w:val="22"/>
              </w:rPr>
              <w:t>H1/H2</w:t>
            </w:r>
          </w:p>
        </w:tc>
      </w:tr>
      <w:tr w:rsidR="00A576C8" w:rsidRPr="008E7F03" w:rsidTr="00D319B5">
        <w:tc>
          <w:tcPr>
            <w:tcW w:w="7516" w:type="dxa"/>
          </w:tcPr>
          <w:p w:rsidR="00A576C8" w:rsidRPr="008E7F03" w:rsidRDefault="00A576C8" w:rsidP="0048545D">
            <w:pPr>
              <w:pStyle w:val="Telobesedila"/>
              <w:rPr>
                <w:color w:val="000000"/>
                <w:szCs w:val="22"/>
              </w:rPr>
            </w:pPr>
            <w:r w:rsidRPr="008E7F03">
              <w:rPr>
                <w:color w:val="000000"/>
                <w:szCs w:val="22"/>
              </w:rPr>
              <w:t>Pregledni načrt</w:t>
            </w:r>
            <w:r>
              <w:rPr>
                <w:color w:val="000000"/>
                <w:szCs w:val="22"/>
              </w:rPr>
              <w:t>i</w:t>
            </w:r>
            <w:r w:rsidRPr="008E7F03">
              <w:rPr>
                <w:color w:val="000000"/>
                <w:szCs w:val="22"/>
              </w:rPr>
              <w:t xml:space="preserve"> prometne infrastruktur</w:t>
            </w:r>
            <w:r w:rsidR="0048545D">
              <w:rPr>
                <w:color w:val="000000"/>
                <w:szCs w:val="22"/>
              </w:rPr>
              <w:t>e</w:t>
            </w:r>
          </w:p>
        </w:tc>
        <w:tc>
          <w:tcPr>
            <w:tcW w:w="1414" w:type="dxa"/>
          </w:tcPr>
          <w:p w:rsidR="00A576C8" w:rsidRPr="008E7F03" w:rsidRDefault="00A576C8" w:rsidP="00084B13">
            <w:pPr>
              <w:pStyle w:val="Telobesedila"/>
              <w:jc w:val="center"/>
              <w:rPr>
                <w:color w:val="000000"/>
                <w:szCs w:val="22"/>
              </w:rPr>
            </w:pPr>
            <w:r w:rsidRPr="008E7F03">
              <w:rPr>
                <w:color w:val="000000"/>
                <w:szCs w:val="22"/>
              </w:rPr>
              <w:t>H2/H3</w:t>
            </w:r>
          </w:p>
        </w:tc>
      </w:tr>
      <w:tr w:rsidR="00A576C8" w:rsidRPr="008E7F03" w:rsidTr="00D319B5">
        <w:tc>
          <w:tcPr>
            <w:tcW w:w="7516" w:type="dxa"/>
          </w:tcPr>
          <w:p w:rsidR="00A576C8" w:rsidRPr="008E7F03" w:rsidRDefault="00A576C8" w:rsidP="00DE7212">
            <w:pPr>
              <w:pStyle w:val="Telobesedila"/>
              <w:rPr>
                <w:color w:val="000000"/>
                <w:szCs w:val="22"/>
              </w:rPr>
            </w:pPr>
            <w:r w:rsidRPr="008E7F03">
              <w:rPr>
                <w:color w:val="000000"/>
                <w:szCs w:val="22"/>
              </w:rPr>
              <w:t>Zbirke evidenc o državnih in javnih cestah</w:t>
            </w:r>
          </w:p>
        </w:tc>
        <w:tc>
          <w:tcPr>
            <w:tcW w:w="1414" w:type="dxa"/>
          </w:tcPr>
          <w:p w:rsidR="00A576C8" w:rsidRPr="008E7F03" w:rsidRDefault="00A576C8" w:rsidP="00084B13">
            <w:pPr>
              <w:pStyle w:val="Telobesedila"/>
              <w:jc w:val="center"/>
              <w:rPr>
                <w:color w:val="000000"/>
                <w:szCs w:val="22"/>
              </w:rPr>
            </w:pPr>
            <w:r w:rsidRPr="008E7F03">
              <w:rPr>
                <w:color w:val="000000"/>
                <w:szCs w:val="22"/>
              </w:rPr>
              <w:t>H2</w:t>
            </w:r>
          </w:p>
        </w:tc>
      </w:tr>
      <w:tr w:rsidR="00A576C8" w:rsidRPr="008E7F03" w:rsidTr="00D319B5">
        <w:tc>
          <w:tcPr>
            <w:tcW w:w="7516" w:type="dxa"/>
          </w:tcPr>
          <w:p w:rsidR="00A576C8" w:rsidRPr="008E7F03" w:rsidRDefault="00A576C8" w:rsidP="00DE7212">
            <w:pPr>
              <w:pStyle w:val="Telobesedila"/>
              <w:rPr>
                <w:color w:val="000000"/>
                <w:szCs w:val="22"/>
              </w:rPr>
            </w:pPr>
            <w:r w:rsidRPr="008E7F03">
              <w:rPr>
                <w:color w:val="000000"/>
                <w:szCs w:val="22"/>
              </w:rPr>
              <w:t>Geo</w:t>
            </w:r>
            <w:r>
              <w:rPr>
                <w:color w:val="000000"/>
                <w:szCs w:val="22"/>
              </w:rPr>
              <w:t xml:space="preserve">detske podlage za projektiranje </w:t>
            </w:r>
            <w:r w:rsidRPr="008E7F03">
              <w:rPr>
                <w:color w:val="000000"/>
                <w:szCs w:val="22"/>
              </w:rPr>
              <w:t>objektov in GJI</w:t>
            </w:r>
          </w:p>
        </w:tc>
        <w:tc>
          <w:tcPr>
            <w:tcW w:w="1414" w:type="dxa"/>
          </w:tcPr>
          <w:p w:rsidR="00A576C8" w:rsidRPr="008E7F03" w:rsidRDefault="00A576C8" w:rsidP="00084B13">
            <w:pPr>
              <w:pStyle w:val="Telobesedila"/>
              <w:jc w:val="center"/>
              <w:rPr>
                <w:color w:val="000000"/>
                <w:szCs w:val="22"/>
              </w:rPr>
            </w:pPr>
            <w:r w:rsidRPr="008E7F03">
              <w:rPr>
                <w:color w:val="000000"/>
                <w:szCs w:val="22"/>
              </w:rPr>
              <w:t>H2/H3</w:t>
            </w:r>
          </w:p>
        </w:tc>
      </w:tr>
      <w:tr w:rsidR="00A576C8" w:rsidRPr="008E7F03" w:rsidTr="00D319B5">
        <w:tc>
          <w:tcPr>
            <w:tcW w:w="7516" w:type="dxa"/>
          </w:tcPr>
          <w:p w:rsidR="00A576C8" w:rsidRPr="008E7F03" w:rsidRDefault="00A576C8" w:rsidP="00DE7212">
            <w:pPr>
              <w:pStyle w:val="Telobesedila"/>
              <w:rPr>
                <w:color w:val="000000"/>
                <w:szCs w:val="22"/>
              </w:rPr>
            </w:pPr>
            <w:r w:rsidRPr="008E7F03">
              <w:rPr>
                <w:color w:val="000000"/>
                <w:szCs w:val="22"/>
              </w:rPr>
              <w:t>Kataster stavb</w:t>
            </w:r>
          </w:p>
        </w:tc>
        <w:tc>
          <w:tcPr>
            <w:tcW w:w="1414" w:type="dxa"/>
          </w:tcPr>
          <w:p w:rsidR="00A576C8" w:rsidRPr="008E7F03" w:rsidRDefault="00A576C8" w:rsidP="00084B13">
            <w:pPr>
              <w:pStyle w:val="Telobesedila"/>
              <w:jc w:val="center"/>
              <w:rPr>
                <w:color w:val="000000"/>
                <w:szCs w:val="22"/>
              </w:rPr>
            </w:pPr>
            <w:r w:rsidRPr="008E7F03">
              <w:rPr>
                <w:color w:val="000000"/>
                <w:szCs w:val="22"/>
              </w:rPr>
              <w:t>H2</w:t>
            </w:r>
          </w:p>
        </w:tc>
      </w:tr>
      <w:tr w:rsidR="00A576C8" w:rsidRPr="008E7F03" w:rsidTr="00D319B5">
        <w:tc>
          <w:tcPr>
            <w:tcW w:w="7516" w:type="dxa"/>
          </w:tcPr>
          <w:p w:rsidR="00A576C8" w:rsidRPr="008E7F03" w:rsidRDefault="00A576C8" w:rsidP="00DE7212">
            <w:pPr>
              <w:pStyle w:val="Telobesedila"/>
              <w:rPr>
                <w:color w:val="000000"/>
                <w:szCs w:val="22"/>
              </w:rPr>
            </w:pPr>
            <w:r w:rsidRPr="008E7F03">
              <w:rPr>
                <w:color w:val="000000"/>
                <w:szCs w:val="22"/>
              </w:rPr>
              <w:t>Evidenca izdanih dovoljenj</w:t>
            </w:r>
          </w:p>
        </w:tc>
        <w:tc>
          <w:tcPr>
            <w:tcW w:w="1414" w:type="dxa"/>
          </w:tcPr>
          <w:p w:rsidR="00A576C8" w:rsidRPr="008E7F03" w:rsidRDefault="00A576C8" w:rsidP="00084B13">
            <w:pPr>
              <w:pStyle w:val="Telobesedila"/>
              <w:jc w:val="center"/>
              <w:rPr>
                <w:color w:val="000000"/>
                <w:szCs w:val="22"/>
              </w:rPr>
            </w:pPr>
            <w:r w:rsidRPr="008E7F03">
              <w:rPr>
                <w:color w:val="000000"/>
                <w:szCs w:val="22"/>
              </w:rPr>
              <w:t>H2</w:t>
            </w:r>
          </w:p>
        </w:tc>
      </w:tr>
      <w:tr w:rsidR="00A576C8" w:rsidRPr="008E7F03" w:rsidTr="00D319B5">
        <w:tc>
          <w:tcPr>
            <w:tcW w:w="7516" w:type="dxa"/>
          </w:tcPr>
          <w:p w:rsidR="00A576C8" w:rsidRPr="008E7F03" w:rsidRDefault="00A576C8" w:rsidP="00DE7212">
            <w:pPr>
              <w:pStyle w:val="Telobesedila"/>
              <w:rPr>
                <w:color w:val="000000"/>
                <w:szCs w:val="22"/>
              </w:rPr>
            </w:pPr>
            <w:r w:rsidRPr="008E7F03">
              <w:rPr>
                <w:color w:val="000000"/>
                <w:szCs w:val="22"/>
              </w:rPr>
              <w:t>Dokumentacija za proizvodne linije, industrijske objekte, cevovode</w:t>
            </w:r>
          </w:p>
        </w:tc>
        <w:tc>
          <w:tcPr>
            <w:tcW w:w="1414" w:type="dxa"/>
          </w:tcPr>
          <w:p w:rsidR="00A576C8" w:rsidRPr="008E7F03" w:rsidRDefault="00A576C8" w:rsidP="00084B13">
            <w:pPr>
              <w:pStyle w:val="Telobesedila"/>
              <w:jc w:val="center"/>
              <w:rPr>
                <w:color w:val="000000"/>
                <w:szCs w:val="22"/>
              </w:rPr>
            </w:pPr>
            <w:r w:rsidRPr="008E7F03">
              <w:rPr>
                <w:color w:val="000000"/>
                <w:szCs w:val="22"/>
              </w:rPr>
              <w:t>H2</w:t>
            </w:r>
          </w:p>
        </w:tc>
      </w:tr>
      <w:tr w:rsidR="00A576C8" w:rsidRPr="008E7F03" w:rsidTr="00D319B5">
        <w:tc>
          <w:tcPr>
            <w:tcW w:w="7516" w:type="dxa"/>
          </w:tcPr>
          <w:p w:rsidR="00A576C8" w:rsidRPr="008E7F03" w:rsidRDefault="00A576C8" w:rsidP="00DE7212">
            <w:pPr>
              <w:pStyle w:val="Telobesedila"/>
              <w:rPr>
                <w:color w:val="000000"/>
                <w:szCs w:val="22"/>
              </w:rPr>
            </w:pPr>
            <w:r w:rsidRPr="008E7F03">
              <w:rPr>
                <w:color w:val="000000"/>
                <w:szCs w:val="22"/>
              </w:rPr>
              <w:t>Pod</w:t>
            </w:r>
            <w:r>
              <w:rPr>
                <w:color w:val="000000"/>
                <w:szCs w:val="22"/>
              </w:rPr>
              <w:t>atki o pravnih zadevah (pravica</w:t>
            </w:r>
            <w:r w:rsidRPr="008E7F03">
              <w:rPr>
                <w:color w:val="000000"/>
                <w:szCs w:val="22"/>
              </w:rPr>
              <w:t xml:space="preserve"> gradnje, načrtovanje, zemljiški kataster, služnost)</w:t>
            </w:r>
          </w:p>
        </w:tc>
        <w:tc>
          <w:tcPr>
            <w:tcW w:w="1414" w:type="dxa"/>
          </w:tcPr>
          <w:p w:rsidR="00A576C8" w:rsidRPr="008E7F03" w:rsidRDefault="00A576C8" w:rsidP="00084B13">
            <w:pPr>
              <w:pStyle w:val="Telobesedila"/>
              <w:jc w:val="center"/>
              <w:rPr>
                <w:color w:val="000000"/>
                <w:szCs w:val="22"/>
              </w:rPr>
            </w:pPr>
            <w:r w:rsidRPr="008E7F03">
              <w:rPr>
                <w:color w:val="000000"/>
                <w:szCs w:val="22"/>
              </w:rPr>
              <w:t>H1</w:t>
            </w:r>
          </w:p>
        </w:tc>
      </w:tr>
      <w:tr w:rsidR="00A576C8" w:rsidRPr="008E7F03" w:rsidTr="00D319B5">
        <w:tc>
          <w:tcPr>
            <w:tcW w:w="7516" w:type="dxa"/>
          </w:tcPr>
          <w:p w:rsidR="00A576C8" w:rsidRPr="008E7F03" w:rsidRDefault="00A576C8" w:rsidP="00DE7212">
            <w:pPr>
              <w:pStyle w:val="Telobesedila"/>
              <w:rPr>
                <w:color w:val="000000"/>
                <w:szCs w:val="22"/>
              </w:rPr>
            </w:pPr>
            <w:r w:rsidRPr="008E7F03">
              <w:rPr>
                <w:color w:val="000000"/>
                <w:szCs w:val="22"/>
              </w:rPr>
              <w:t>Izmera pročelij za urbanistično na</w:t>
            </w:r>
            <w:r>
              <w:rPr>
                <w:color w:val="000000"/>
                <w:szCs w:val="22"/>
              </w:rPr>
              <w:t>črtovanje in spomeniško varstvo</w:t>
            </w:r>
          </w:p>
        </w:tc>
        <w:tc>
          <w:tcPr>
            <w:tcW w:w="1414" w:type="dxa"/>
          </w:tcPr>
          <w:p w:rsidR="00A576C8" w:rsidRPr="008E7F03" w:rsidRDefault="00A576C8" w:rsidP="00084B13">
            <w:pPr>
              <w:pStyle w:val="Telobesedila"/>
              <w:jc w:val="center"/>
              <w:rPr>
                <w:color w:val="000000"/>
                <w:szCs w:val="22"/>
              </w:rPr>
            </w:pPr>
            <w:r w:rsidRPr="008E7F03">
              <w:rPr>
                <w:color w:val="000000"/>
                <w:szCs w:val="22"/>
              </w:rPr>
              <w:t>H2</w:t>
            </w:r>
          </w:p>
        </w:tc>
      </w:tr>
      <w:tr w:rsidR="00A576C8" w:rsidRPr="008E7F03" w:rsidTr="00D319B5">
        <w:tc>
          <w:tcPr>
            <w:tcW w:w="7516" w:type="dxa"/>
          </w:tcPr>
          <w:p w:rsidR="00A576C8" w:rsidRPr="008E7F03" w:rsidRDefault="00A576C8" w:rsidP="00DE7212">
            <w:pPr>
              <w:pStyle w:val="Telobesedila"/>
              <w:rPr>
                <w:color w:val="000000"/>
                <w:szCs w:val="22"/>
              </w:rPr>
            </w:pPr>
            <w:r w:rsidRPr="008E7F03">
              <w:rPr>
                <w:color w:val="000000"/>
                <w:szCs w:val="22"/>
              </w:rPr>
              <w:t>Prostornine zemeljskih del</w:t>
            </w:r>
          </w:p>
        </w:tc>
        <w:tc>
          <w:tcPr>
            <w:tcW w:w="1414" w:type="dxa"/>
          </w:tcPr>
          <w:p w:rsidR="00A576C8" w:rsidRPr="008E7F03" w:rsidRDefault="00A576C8" w:rsidP="00084B13">
            <w:pPr>
              <w:pStyle w:val="Telobesedila"/>
              <w:jc w:val="center"/>
              <w:rPr>
                <w:color w:val="000000"/>
                <w:szCs w:val="22"/>
              </w:rPr>
            </w:pPr>
            <w:r w:rsidRPr="008E7F03">
              <w:rPr>
                <w:color w:val="000000"/>
                <w:szCs w:val="22"/>
              </w:rPr>
              <w:t>H2</w:t>
            </w:r>
          </w:p>
        </w:tc>
      </w:tr>
      <w:tr w:rsidR="00A576C8" w:rsidRPr="008E7F03" w:rsidTr="00D319B5">
        <w:tc>
          <w:tcPr>
            <w:tcW w:w="7516" w:type="dxa"/>
          </w:tcPr>
          <w:p w:rsidR="00A576C8" w:rsidRPr="008E7F03" w:rsidRDefault="00A576C8" w:rsidP="00DE7212">
            <w:pPr>
              <w:pStyle w:val="Telobesedila"/>
              <w:rPr>
                <w:color w:val="000000"/>
                <w:szCs w:val="22"/>
              </w:rPr>
            </w:pPr>
            <w:r w:rsidRPr="008E7F03">
              <w:rPr>
                <w:color w:val="000000"/>
                <w:szCs w:val="22"/>
              </w:rPr>
              <w:t xml:space="preserve">Kontrola kvalitete </w:t>
            </w:r>
            <w:r>
              <w:rPr>
                <w:color w:val="000000"/>
                <w:szCs w:val="22"/>
              </w:rPr>
              <w:t xml:space="preserve">grajenih objektov </w:t>
            </w:r>
            <w:r w:rsidRPr="008E7F03">
              <w:rPr>
                <w:color w:val="000000"/>
                <w:szCs w:val="22"/>
              </w:rPr>
              <w:t>(skladnost objekta s projektiranimi merami)</w:t>
            </w:r>
          </w:p>
        </w:tc>
        <w:tc>
          <w:tcPr>
            <w:tcW w:w="1414" w:type="dxa"/>
          </w:tcPr>
          <w:p w:rsidR="00A576C8" w:rsidRPr="008E7F03" w:rsidRDefault="00A576C8" w:rsidP="00084B13">
            <w:pPr>
              <w:pStyle w:val="Telobesedila"/>
              <w:jc w:val="center"/>
              <w:rPr>
                <w:color w:val="000000"/>
                <w:szCs w:val="22"/>
              </w:rPr>
            </w:pPr>
            <w:r w:rsidRPr="008E7F03">
              <w:rPr>
                <w:color w:val="000000"/>
                <w:szCs w:val="22"/>
              </w:rPr>
              <w:t>H4</w:t>
            </w:r>
          </w:p>
        </w:tc>
      </w:tr>
      <w:tr w:rsidR="0048545D" w:rsidRPr="008E7F03" w:rsidTr="005D198C">
        <w:tc>
          <w:tcPr>
            <w:tcW w:w="7516" w:type="dxa"/>
            <w:tcBorders>
              <w:top w:val="double" w:sz="4" w:space="0" w:color="auto"/>
              <w:bottom w:val="double" w:sz="4" w:space="0" w:color="auto"/>
            </w:tcBorders>
          </w:tcPr>
          <w:p w:rsidR="0048545D" w:rsidRPr="008E7F03" w:rsidRDefault="0048545D" w:rsidP="0048545D">
            <w:pPr>
              <w:pStyle w:val="Telobesedila"/>
              <w:jc w:val="center"/>
              <w:rPr>
                <w:color w:val="000000"/>
                <w:szCs w:val="22"/>
              </w:rPr>
            </w:pPr>
            <w:r>
              <w:rPr>
                <w:color w:val="000000"/>
                <w:szCs w:val="22"/>
              </w:rPr>
              <w:lastRenderedPageBreak/>
              <w:t>Namen višinske izmere detajlne točke</w:t>
            </w:r>
          </w:p>
        </w:tc>
        <w:tc>
          <w:tcPr>
            <w:tcW w:w="1414" w:type="dxa"/>
            <w:tcBorders>
              <w:top w:val="double" w:sz="4" w:space="0" w:color="auto"/>
              <w:bottom w:val="double" w:sz="4" w:space="0" w:color="auto"/>
            </w:tcBorders>
          </w:tcPr>
          <w:p w:rsidR="0048545D" w:rsidRPr="008E7F03" w:rsidRDefault="0048545D" w:rsidP="0048545D">
            <w:pPr>
              <w:pStyle w:val="Telobesedila"/>
              <w:jc w:val="center"/>
              <w:rPr>
                <w:color w:val="000000"/>
                <w:szCs w:val="22"/>
              </w:rPr>
            </w:pPr>
            <w:r>
              <w:rPr>
                <w:color w:val="000000"/>
                <w:szCs w:val="22"/>
              </w:rPr>
              <w:t>Razred natančnosti višine</w:t>
            </w:r>
          </w:p>
        </w:tc>
      </w:tr>
      <w:tr w:rsidR="0048545D" w:rsidRPr="008E7F03" w:rsidTr="00D319B5">
        <w:tc>
          <w:tcPr>
            <w:tcW w:w="7516" w:type="dxa"/>
          </w:tcPr>
          <w:p w:rsidR="0048545D" w:rsidRPr="008E7F03" w:rsidRDefault="00290A95" w:rsidP="0048545D">
            <w:pPr>
              <w:pStyle w:val="Telobesedila"/>
              <w:rPr>
                <w:color w:val="000000"/>
                <w:szCs w:val="22"/>
              </w:rPr>
            </w:pPr>
            <w:r>
              <w:rPr>
                <w:color w:val="000000"/>
                <w:szCs w:val="22"/>
              </w:rPr>
              <w:t xml:space="preserve">Evidentiranje </w:t>
            </w:r>
            <w:r w:rsidR="0048545D" w:rsidRPr="008E7F03">
              <w:rPr>
                <w:color w:val="000000"/>
                <w:szCs w:val="22"/>
              </w:rPr>
              <w:t>dokazov</w:t>
            </w:r>
          </w:p>
        </w:tc>
        <w:tc>
          <w:tcPr>
            <w:tcW w:w="1414" w:type="dxa"/>
          </w:tcPr>
          <w:p w:rsidR="0048545D" w:rsidRPr="008E7F03" w:rsidRDefault="0048545D" w:rsidP="0048545D">
            <w:pPr>
              <w:pStyle w:val="Telobesedila"/>
              <w:jc w:val="center"/>
              <w:rPr>
                <w:color w:val="000000"/>
                <w:szCs w:val="22"/>
              </w:rPr>
            </w:pPr>
            <w:r w:rsidRPr="008E7F03">
              <w:rPr>
                <w:color w:val="000000"/>
                <w:szCs w:val="22"/>
              </w:rPr>
              <w:t>H4</w:t>
            </w:r>
          </w:p>
        </w:tc>
      </w:tr>
      <w:tr w:rsidR="0048545D" w:rsidRPr="008E7F03" w:rsidTr="00D319B5">
        <w:tc>
          <w:tcPr>
            <w:tcW w:w="7516" w:type="dxa"/>
          </w:tcPr>
          <w:p w:rsidR="0048545D" w:rsidRPr="008E7F03" w:rsidRDefault="0048545D" w:rsidP="0048545D">
            <w:pPr>
              <w:pStyle w:val="Telobesedila"/>
              <w:rPr>
                <w:color w:val="000000"/>
                <w:szCs w:val="22"/>
              </w:rPr>
            </w:pPr>
            <w:r w:rsidRPr="008E7F03">
              <w:rPr>
                <w:color w:val="000000"/>
                <w:szCs w:val="22"/>
              </w:rPr>
              <w:t>Detajlna točka objekta in proizvodne linije</w:t>
            </w:r>
          </w:p>
        </w:tc>
        <w:tc>
          <w:tcPr>
            <w:tcW w:w="1414" w:type="dxa"/>
          </w:tcPr>
          <w:p w:rsidR="0048545D" w:rsidRPr="008E7F03" w:rsidRDefault="0048545D" w:rsidP="0048545D">
            <w:pPr>
              <w:pStyle w:val="Telobesedila"/>
              <w:jc w:val="center"/>
              <w:rPr>
                <w:color w:val="000000"/>
                <w:szCs w:val="22"/>
              </w:rPr>
            </w:pPr>
            <w:r w:rsidRPr="008E7F03">
              <w:rPr>
                <w:color w:val="000000"/>
                <w:szCs w:val="22"/>
              </w:rPr>
              <w:t>H3/H4</w:t>
            </w:r>
          </w:p>
        </w:tc>
      </w:tr>
      <w:tr w:rsidR="0048545D" w:rsidRPr="008E7F03" w:rsidTr="00D319B5">
        <w:tc>
          <w:tcPr>
            <w:tcW w:w="7516" w:type="dxa"/>
          </w:tcPr>
          <w:p w:rsidR="0048545D" w:rsidRPr="008E7F03" w:rsidRDefault="0048545D" w:rsidP="0048545D">
            <w:pPr>
              <w:pStyle w:val="Telobesedila"/>
              <w:rPr>
                <w:color w:val="000000"/>
                <w:szCs w:val="22"/>
              </w:rPr>
            </w:pPr>
            <w:r w:rsidRPr="008E7F03">
              <w:rPr>
                <w:color w:val="000000"/>
                <w:szCs w:val="22"/>
              </w:rPr>
              <w:t>Strojne meritve</w:t>
            </w:r>
          </w:p>
        </w:tc>
        <w:tc>
          <w:tcPr>
            <w:tcW w:w="1414" w:type="dxa"/>
          </w:tcPr>
          <w:p w:rsidR="0048545D" w:rsidRPr="008E7F03" w:rsidRDefault="0048545D" w:rsidP="0048545D">
            <w:pPr>
              <w:pStyle w:val="Telobesedila"/>
              <w:jc w:val="center"/>
              <w:rPr>
                <w:color w:val="000000"/>
                <w:szCs w:val="22"/>
              </w:rPr>
            </w:pPr>
            <w:r w:rsidRPr="008E7F03">
              <w:rPr>
                <w:color w:val="000000"/>
                <w:szCs w:val="22"/>
              </w:rPr>
              <w:t>H4/H5</w:t>
            </w:r>
          </w:p>
        </w:tc>
      </w:tr>
    </w:tbl>
    <w:p w:rsidR="00A576C8" w:rsidRPr="008E7F03" w:rsidRDefault="00A576C8" w:rsidP="00DE7212">
      <w:pPr>
        <w:pStyle w:val="Telobesedila"/>
        <w:rPr>
          <w:color w:val="000000"/>
          <w:szCs w:val="22"/>
        </w:rPr>
      </w:pPr>
    </w:p>
    <w:p w:rsidR="00A576C8" w:rsidRDefault="00D2574E" w:rsidP="00F66B15">
      <w:pPr>
        <w:pStyle w:val="Telobesedila"/>
        <w:spacing w:after="240"/>
        <w:rPr>
          <w:color w:val="000000"/>
          <w:szCs w:val="22"/>
        </w:rPr>
      </w:pPr>
      <w:r>
        <w:rPr>
          <w:color w:val="000000"/>
          <w:szCs w:val="22"/>
        </w:rPr>
        <w:t>Zgoraj z</w:t>
      </w:r>
      <w:r w:rsidR="00A576C8">
        <w:rPr>
          <w:color w:val="000000"/>
          <w:szCs w:val="22"/>
        </w:rPr>
        <w:t>apisani razredi natančnosti</w:t>
      </w:r>
      <w:r>
        <w:rPr>
          <w:color w:val="000000"/>
          <w:szCs w:val="22"/>
        </w:rPr>
        <w:t xml:space="preserve">, ki so informativne narave, </w:t>
      </w:r>
      <w:r w:rsidR="00A576C8">
        <w:rPr>
          <w:color w:val="000000"/>
          <w:szCs w:val="22"/>
        </w:rPr>
        <w:t>se seveda razlikujejo od zahtev po natančnosti določitve višin v podatkovnih zbirkah, ki jih vodi in vzdržuje GURS (</w:t>
      </w:r>
      <w:r w:rsidR="00084B13">
        <w:rPr>
          <w:color w:val="000000"/>
          <w:szCs w:val="22"/>
        </w:rPr>
        <w:fldChar w:fldCharType="begin"/>
      </w:r>
      <w:r w:rsidR="00084B13">
        <w:rPr>
          <w:color w:val="000000"/>
          <w:szCs w:val="22"/>
        </w:rPr>
        <w:instrText xml:space="preserve"> REF _Ref25057015 \h </w:instrText>
      </w:r>
      <w:r w:rsidR="00084B13">
        <w:rPr>
          <w:color w:val="000000"/>
          <w:szCs w:val="22"/>
        </w:rPr>
      </w:r>
      <w:r w:rsidR="00084B13">
        <w:rPr>
          <w:color w:val="000000"/>
          <w:szCs w:val="22"/>
        </w:rPr>
        <w:fldChar w:fldCharType="separate"/>
      </w:r>
      <w:r w:rsidR="0069408D" w:rsidRPr="00084B13">
        <w:t xml:space="preserve">Preglednica </w:t>
      </w:r>
      <w:r w:rsidR="0069408D">
        <w:rPr>
          <w:noProof/>
        </w:rPr>
        <w:t>8</w:t>
      </w:r>
      <w:r w:rsidR="00084B13">
        <w:rPr>
          <w:color w:val="000000"/>
          <w:szCs w:val="22"/>
        </w:rPr>
        <w:fldChar w:fldCharType="end"/>
      </w:r>
      <w:r w:rsidR="00A576C8">
        <w:rPr>
          <w:color w:val="000000"/>
          <w:szCs w:val="22"/>
        </w:rPr>
        <w:t>) in tu</w:t>
      </w:r>
      <w:r w:rsidR="00F66B15">
        <w:rPr>
          <w:color w:val="000000"/>
          <w:szCs w:val="22"/>
        </w:rPr>
        <w:t>di presegajo namen teh navodil.</w:t>
      </w:r>
    </w:p>
    <w:p w:rsidR="00D2574E" w:rsidRDefault="00D2574E" w:rsidP="00F66B15">
      <w:pPr>
        <w:pStyle w:val="Telobesedila"/>
        <w:spacing w:after="240"/>
        <w:rPr>
          <w:color w:val="000000"/>
          <w:szCs w:val="22"/>
        </w:rPr>
      </w:pPr>
      <w:r>
        <w:rPr>
          <w:color w:val="000000"/>
          <w:szCs w:val="22"/>
        </w:rPr>
        <w:t>V preglednici 8 so povzeti zapisi o višinah v podatkovnih zbirkah GURS.</w:t>
      </w:r>
      <w:r w:rsidR="00F269E4">
        <w:rPr>
          <w:color w:val="000000"/>
          <w:szCs w:val="22"/>
        </w:rPr>
        <w:t xml:space="preserve"> </w:t>
      </w:r>
      <w:r w:rsidR="0044394F">
        <w:rPr>
          <w:color w:val="000000"/>
          <w:szCs w:val="22"/>
        </w:rPr>
        <w:t>Zapis in k</w:t>
      </w:r>
      <w:r w:rsidR="00F269E4">
        <w:rPr>
          <w:color w:val="000000"/>
          <w:szCs w:val="22"/>
        </w:rPr>
        <w:t>akovost višin za posamezno zbirko je opredeljena v področni zakonodaji.</w:t>
      </w:r>
    </w:p>
    <w:p w:rsidR="00A576C8" w:rsidRDefault="00084B13" w:rsidP="00DE7212">
      <w:pPr>
        <w:pStyle w:val="Telobesedila"/>
        <w:rPr>
          <w:color w:val="000000"/>
          <w:szCs w:val="22"/>
        </w:rPr>
      </w:pPr>
      <w:bookmarkStart w:id="419" w:name="_Ref25057015"/>
      <w:bookmarkStart w:id="420" w:name="_Toc34901565"/>
      <w:r w:rsidRPr="00084B13">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8</w:t>
      </w:r>
      <w:r w:rsidR="007F5D08">
        <w:rPr>
          <w:noProof/>
        </w:rPr>
        <w:fldChar w:fldCharType="end"/>
      </w:r>
      <w:bookmarkEnd w:id="419"/>
      <w:r w:rsidRPr="00084B13">
        <w:t>:</w:t>
      </w:r>
      <w:r w:rsidR="00A576C8" w:rsidRPr="00084B13">
        <w:rPr>
          <w:color w:val="000000"/>
          <w:szCs w:val="22"/>
        </w:rPr>
        <w:t xml:space="preserve"> </w:t>
      </w:r>
      <w:r w:rsidR="00A576C8">
        <w:rPr>
          <w:color w:val="000000"/>
          <w:szCs w:val="22"/>
        </w:rPr>
        <w:t>Zapis in kakovost višin v podatkovnih zbirkah GURS</w:t>
      </w:r>
      <w:r w:rsidR="009E11F1">
        <w:rPr>
          <w:color w:val="000000"/>
          <w:szCs w:val="22"/>
        </w:rPr>
        <w:t>.</w:t>
      </w:r>
      <w:bookmarkEnd w:id="420"/>
    </w:p>
    <w:p w:rsidR="00A576C8" w:rsidRDefault="00A576C8" w:rsidP="00DE7212">
      <w:pPr>
        <w:pStyle w:val="Telobesedila"/>
        <w:rPr>
          <w:color w:val="000000"/>
          <w:szCs w:val="22"/>
        </w:rPr>
      </w:pPr>
    </w:p>
    <w:tbl>
      <w:tblPr>
        <w:tblStyle w:val="Tabelamrea"/>
        <w:tblW w:w="9303"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812"/>
        <w:gridCol w:w="2426"/>
        <w:gridCol w:w="5065"/>
      </w:tblGrid>
      <w:tr w:rsidR="00A576C8" w:rsidRPr="00AB4145" w:rsidTr="0044394F">
        <w:tc>
          <w:tcPr>
            <w:tcW w:w="1812" w:type="dxa"/>
            <w:tcBorders>
              <w:top w:val="double" w:sz="4" w:space="0" w:color="auto"/>
              <w:bottom w:val="double" w:sz="4" w:space="0" w:color="auto"/>
            </w:tcBorders>
          </w:tcPr>
          <w:p w:rsidR="00A576C8" w:rsidRPr="00AB4145" w:rsidRDefault="00A576C8" w:rsidP="00DE7212">
            <w:pPr>
              <w:pStyle w:val="Telobesedila"/>
              <w:jc w:val="center"/>
              <w:rPr>
                <w:color w:val="000000"/>
                <w:szCs w:val="22"/>
              </w:rPr>
            </w:pPr>
            <w:r w:rsidRPr="00AB4145">
              <w:rPr>
                <w:color w:val="000000"/>
                <w:szCs w:val="22"/>
              </w:rPr>
              <w:t>Podatkovna zbirka</w:t>
            </w:r>
          </w:p>
        </w:tc>
        <w:tc>
          <w:tcPr>
            <w:tcW w:w="2426" w:type="dxa"/>
            <w:tcBorders>
              <w:top w:val="double" w:sz="4" w:space="0" w:color="auto"/>
              <w:bottom w:val="double" w:sz="4" w:space="0" w:color="auto"/>
            </w:tcBorders>
          </w:tcPr>
          <w:p w:rsidR="00A576C8" w:rsidRPr="00AB4145" w:rsidRDefault="00A576C8" w:rsidP="00DE7212">
            <w:pPr>
              <w:pStyle w:val="Telobesedila"/>
              <w:jc w:val="center"/>
              <w:rPr>
                <w:color w:val="000000"/>
                <w:szCs w:val="22"/>
              </w:rPr>
            </w:pPr>
            <w:r w:rsidRPr="00AB4145">
              <w:rPr>
                <w:color w:val="000000"/>
                <w:szCs w:val="22"/>
              </w:rPr>
              <w:t>Zapis/kakovost višin</w:t>
            </w:r>
          </w:p>
        </w:tc>
        <w:tc>
          <w:tcPr>
            <w:tcW w:w="5065" w:type="dxa"/>
            <w:tcBorders>
              <w:top w:val="double" w:sz="4" w:space="0" w:color="auto"/>
              <w:bottom w:val="double" w:sz="4" w:space="0" w:color="auto"/>
            </w:tcBorders>
          </w:tcPr>
          <w:p w:rsidR="00A576C8" w:rsidRPr="00AB4145" w:rsidRDefault="00A576C8" w:rsidP="00DE7212">
            <w:pPr>
              <w:pStyle w:val="Telobesedila"/>
              <w:jc w:val="center"/>
              <w:rPr>
                <w:color w:val="000000"/>
                <w:szCs w:val="22"/>
              </w:rPr>
            </w:pPr>
            <w:r w:rsidRPr="00AB4145">
              <w:rPr>
                <w:color w:val="000000"/>
                <w:szCs w:val="22"/>
              </w:rPr>
              <w:t>Opomba</w:t>
            </w:r>
          </w:p>
        </w:tc>
      </w:tr>
      <w:tr w:rsidR="00AB4145" w:rsidRPr="00AB4145" w:rsidTr="00CA2F09">
        <w:tc>
          <w:tcPr>
            <w:tcW w:w="1812" w:type="dxa"/>
          </w:tcPr>
          <w:p w:rsidR="00AB4145" w:rsidRPr="00AB4145" w:rsidRDefault="00AB4145" w:rsidP="00DE7212">
            <w:pPr>
              <w:pStyle w:val="Telobesedila"/>
              <w:jc w:val="left"/>
              <w:rPr>
                <w:color w:val="000000"/>
                <w:szCs w:val="22"/>
              </w:rPr>
            </w:pPr>
            <w:r w:rsidRPr="00AB4145">
              <w:rPr>
                <w:color w:val="000000"/>
                <w:szCs w:val="22"/>
              </w:rPr>
              <w:t>Zemljiški kataster</w:t>
            </w:r>
          </w:p>
        </w:tc>
        <w:tc>
          <w:tcPr>
            <w:tcW w:w="2426" w:type="dxa"/>
          </w:tcPr>
          <w:p w:rsidR="00AB4145" w:rsidRDefault="00AB4145" w:rsidP="00DE7212">
            <w:pPr>
              <w:pStyle w:val="Telobesedila"/>
              <w:jc w:val="left"/>
              <w:rPr>
                <w:szCs w:val="22"/>
                <w:lang w:eastAsia="sl-SI"/>
              </w:rPr>
            </w:pPr>
            <w:r w:rsidRPr="00AB4145">
              <w:rPr>
                <w:szCs w:val="22"/>
                <w:lang w:eastAsia="sl-SI"/>
              </w:rPr>
              <w:t>Koordinate zemljiško-katastrskih točk so zaokrožene na cm.</w:t>
            </w:r>
          </w:p>
          <w:p w:rsidR="006E210F" w:rsidRPr="00AB4145" w:rsidRDefault="006E210F" w:rsidP="00DE7212">
            <w:pPr>
              <w:pStyle w:val="Telobesedila"/>
              <w:jc w:val="left"/>
              <w:rPr>
                <w:color w:val="000000"/>
                <w:szCs w:val="22"/>
              </w:rPr>
            </w:pPr>
            <w:r>
              <w:rPr>
                <w:szCs w:val="22"/>
                <w:lang w:eastAsia="sl-SI"/>
              </w:rPr>
              <w:t>Višina ni obvezen podatek.</w:t>
            </w:r>
          </w:p>
        </w:tc>
        <w:tc>
          <w:tcPr>
            <w:tcW w:w="5065" w:type="dxa"/>
          </w:tcPr>
          <w:p w:rsidR="00AB4145" w:rsidRPr="00AB4145" w:rsidRDefault="00B47C38" w:rsidP="0044394F">
            <w:pPr>
              <w:pStyle w:val="Pripombabesedilo"/>
              <w:rPr>
                <w:rFonts w:ascii="Palatino Linotype" w:hAnsi="Palatino Linotype"/>
              </w:rPr>
            </w:pPr>
            <w:hyperlink r:id="rId20" w:history="1">
              <w:r w:rsidR="00AB4145" w:rsidRPr="00AB4145">
                <w:rPr>
                  <w:rStyle w:val="Hiperpovezava"/>
                  <w:rFonts w:ascii="Palatino Linotype" w:hAnsi="Palatino Linotype"/>
                </w:rPr>
                <w:t>https://www.gov.si/drzavni-organi/organi-v-sestavi/geodetska-uprava/zakonodaja-geodetske-uprave/</w:t>
              </w:r>
            </w:hyperlink>
          </w:p>
          <w:p w:rsidR="00AB4145" w:rsidRPr="00AB4145" w:rsidRDefault="00AB4145" w:rsidP="0044394F">
            <w:pPr>
              <w:pStyle w:val="Telobesedila"/>
              <w:jc w:val="left"/>
              <w:rPr>
                <w:szCs w:val="22"/>
                <w:lang w:eastAsia="sl-SI"/>
              </w:rPr>
            </w:pPr>
            <w:r w:rsidRPr="00AB4145">
              <w:rPr>
                <w:rFonts w:cs="Tahoma"/>
                <w:szCs w:val="22"/>
              </w:rPr>
              <w:t xml:space="preserve">Višinska koordinata zemljiškokatastrske točke je višina, ki se določi z meritvami, če metoda izmere to omogoča, ali se izračuna na podlagi digitalnega modela višin. </w:t>
            </w:r>
          </w:p>
          <w:p w:rsidR="00AB4145" w:rsidRPr="00AB4145" w:rsidRDefault="00AB4145" w:rsidP="00DE7212">
            <w:pPr>
              <w:pStyle w:val="Telobesedila"/>
              <w:jc w:val="left"/>
              <w:rPr>
                <w:szCs w:val="22"/>
              </w:rPr>
            </w:pPr>
          </w:p>
        </w:tc>
      </w:tr>
      <w:tr w:rsidR="00AB4145" w:rsidRPr="00AB4145" w:rsidTr="0044394F">
        <w:tc>
          <w:tcPr>
            <w:tcW w:w="1812" w:type="dxa"/>
          </w:tcPr>
          <w:p w:rsidR="00AB4145" w:rsidRPr="00AB4145" w:rsidRDefault="00AB4145" w:rsidP="0044394F">
            <w:pPr>
              <w:pStyle w:val="Telobesedila"/>
              <w:jc w:val="left"/>
              <w:rPr>
                <w:color w:val="000000"/>
                <w:szCs w:val="22"/>
              </w:rPr>
            </w:pPr>
            <w:r w:rsidRPr="00AB4145">
              <w:rPr>
                <w:szCs w:val="22"/>
                <w:lang w:eastAsia="sl-SI"/>
              </w:rPr>
              <w:t>Kataster stavb</w:t>
            </w:r>
          </w:p>
        </w:tc>
        <w:tc>
          <w:tcPr>
            <w:tcW w:w="2426" w:type="dxa"/>
          </w:tcPr>
          <w:p w:rsidR="00AB4145" w:rsidRPr="00AB4145" w:rsidRDefault="00AB4145" w:rsidP="0044394F">
            <w:pPr>
              <w:pStyle w:val="Telobesedila"/>
              <w:jc w:val="left"/>
              <w:rPr>
                <w:szCs w:val="22"/>
                <w:lang w:eastAsia="sl-SI"/>
              </w:rPr>
            </w:pPr>
            <w:r w:rsidRPr="00AB4145">
              <w:rPr>
                <w:szCs w:val="22"/>
                <w:lang w:eastAsia="sl-SI"/>
              </w:rPr>
              <w:t xml:space="preserve">Višine stavbe zapisane v metrih na eno decimalko. </w:t>
            </w:r>
          </w:p>
        </w:tc>
        <w:tc>
          <w:tcPr>
            <w:tcW w:w="5065" w:type="dxa"/>
          </w:tcPr>
          <w:p w:rsidR="00AB4145" w:rsidRPr="00AB4145" w:rsidRDefault="00B47C38" w:rsidP="0044394F">
            <w:pPr>
              <w:pStyle w:val="Pripombabesedilo"/>
              <w:rPr>
                <w:rFonts w:ascii="Palatino Linotype" w:hAnsi="Palatino Linotype"/>
              </w:rPr>
            </w:pPr>
            <w:hyperlink r:id="rId21" w:history="1">
              <w:r w:rsidR="00AB4145" w:rsidRPr="00AB4145">
                <w:rPr>
                  <w:rStyle w:val="Hiperpovezava"/>
                  <w:rFonts w:ascii="Palatino Linotype" w:hAnsi="Palatino Linotype"/>
                </w:rPr>
                <w:t>https://www.gov.si/drzavni-organi/organi-v-sestavi/geodetska-uprava/zakonodaja-geodetske-uprave/</w:t>
              </w:r>
            </w:hyperlink>
          </w:p>
          <w:p w:rsidR="00AB4145" w:rsidRPr="00AB4145" w:rsidRDefault="00AB4145" w:rsidP="0044394F">
            <w:pPr>
              <w:pStyle w:val="Telobesedila"/>
              <w:jc w:val="left"/>
              <w:rPr>
                <w:szCs w:val="22"/>
              </w:rPr>
            </w:pPr>
          </w:p>
        </w:tc>
      </w:tr>
      <w:tr w:rsidR="00AB4145" w:rsidRPr="00AB4145" w:rsidTr="0044394F">
        <w:tc>
          <w:tcPr>
            <w:tcW w:w="1812" w:type="dxa"/>
          </w:tcPr>
          <w:p w:rsidR="00AB4145" w:rsidRPr="00AB4145" w:rsidRDefault="00AB4145" w:rsidP="0044394F">
            <w:pPr>
              <w:pStyle w:val="Telobesedila"/>
              <w:jc w:val="left"/>
              <w:rPr>
                <w:szCs w:val="22"/>
                <w:lang w:eastAsia="sl-SI"/>
              </w:rPr>
            </w:pPr>
            <w:r w:rsidRPr="00AB4145">
              <w:rPr>
                <w:color w:val="000000"/>
                <w:szCs w:val="22"/>
              </w:rPr>
              <w:t>Zbirni kataster gospodarske javne infrastrukture</w:t>
            </w:r>
          </w:p>
        </w:tc>
        <w:tc>
          <w:tcPr>
            <w:tcW w:w="2426" w:type="dxa"/>
          </w:tcPr>
          <w:p w:rsidR="006E210F" w:rsidRDefault="006E210F" w:rsidP="0044394F">
            <w:pPr>
              <w:pStyle w:val="Telobesedila"/>
              <w:jc w:val="left"/>
              <w:rPr>
                <w:color w:val="000000"/>
                <w:szCs w:val="22"/>
              </w:rPr>
            </w:pPr>
            <w:r>
              <w:rPr>
                <w:color w:val="000000"/>
                <w:szCs w:val="22"/>
              </w:rPr>
              <w:t>Določeni so razredi natančnosti:</w:t>
            </w:r>
          </w:p>
          <w:p w:rsidR="00AB4145" w:rsidRPr="00AB4145" w:rsidRDefault="00B47C38" w:rsidP="0044394F">
            <w:pPr>
              <w:pStyle w:val="Telobesedila"/>
              <w:jc w:val="left"/>
              <w:rPr>
                <w:color w:val="000000"/>
                <w:szCs w:val="22"/>
              </w:rPr>
            </w:pPr>
            <m:oMathPara>
              <m:oMath>
                <m:sSub>
                  <m:sSubPr>
                    <m:ctrlPr>
                      <w:rPr>
                        <w:rFonts w:ascii="Cambria Math" w:hAnsi="Cambria Math"/>
                        <w:i/>
                        <w:color w:val="000000"/>
                        <w:szCs w:val="22"/>
                      </w:rPr>
                    </m:ctrlPr>
                  </m:sSubPr>
                  <m:e>
                    <m:r>
                      <w:rPr>
                        <w:rFonts w:ascii="Cambria Math" w:hAnsi="Cambria Math"/>
                        <w:color w:val="000000"/>
                        <w:szCs w:val="22"/>
                      </w:rPr>
                      <m:t>σ</m:t>
                    </m:r>
                  </m:e>
                  <m:sub>
                    <m:r>
                      <w:rPr>
                        <w:rFonts w:ascii="Cambria Math" w:hAnsi="Cambria Math"/>
                        <w:color w:val="000000"/>
                        <w:szCs w:val="22"/>
                      </w:rPr>
                      <m:t>H</m:t>
                    </m:r>
                  </m:sub>
                </m:sSub>
                <m:r>
                  <w:rPr>
                    <w:rFonts w:ascii="Cambria Math" w:hAnsi="Cambria Math"/>
                    <w:color w:val="000000"/>
                    <w:szCs w:val="22"/>
                  </w:rPr>
                  <m:t>≤0.1 m</m:t>
                </m:r>
              </m:oMath>
            </m:oMathPara>
          </w:p>
          <w:p w:rsidR="00AB4145" w:rsidRPr="00AB4145" w:rsidRDefault="00AB4145" w:rsidP="0044394F">
            <w:pPr>
              <w:pStyle w:val="Telobesedila"/>
              <w:jc w:val="left"/>
              <w:rPr>
                <w:color w:val="000000"/>
                <w:szCs w:val="22"/>
              </w:rPr>
            </w:pPr>
            <m:oMathPara>
              <m:oMath>
                <m:r>
                  <w:rPr>
                    <w:rFonts w:ascii="Cambria Math" w:hAnsi="Cambria Math"/>
                    <w:color w:val="000000"/>
                    <w:szCs w:val="22"/>
                  </w:rPr>
                  <m:t>0.1 m &lt;</m:t>
                </m:r>
                <m:sSub>
                  <m:sSubPr>
                    <m:ctrlPr>
                      <w:rPr>
                        <w:rFonts w:ascii="Cambria Math" w:hAnsi="Cambria Math"/>
                        <w:i/>
                        <w:color w:val="000000"/>
                        <w:szCs w:val="22"/>
                      </w:rPr>
                    </m:ctrlPr>
                  </m:sSubPr>
                  <m:e>
                    <m:r>
                      <w:rPr>
                        <w:rFonts w:ascii="Cambria Math" w:hAnsi="Cambria Math"/>
                        <w:color w:val="000000"/>
                        <w:szCs w:val="22"/>
                      </w:rPr>
                      <m:t>σ</m:t>
                    </m:r>
                  </m:e>
                  <m:sub>
                    <m:r>
                      <w:rPr>
                        <w:rFonts w:ascii="Cambria Math" w:hAnsi="Cambria Math"/>
                        <w:color w:val="000000"/>
                        <w:szCs w:val="22"/>
                      </w:rPr>
                      <m:t>H</m:t>
                    </m:r>
                  </m:sub>
                </m:sSub>
                <m:r>
                  <w:rPr>
                    <w:rFonts w:ascii="Cambria Math" w:hAnsi="Cambria Math"/>
                    <w:color w:val="000000"/>
                    <w:szCs w:val="22"/>
                  </w:rPr>
                  <m:t>&lt;0.5 m</m:t>
                </m:r>
              </m:oMath>
            </m:oMathPara>
          </w:p>
          <w:p w:rsidR="00AB4145" w:rsidRPr="00AB4145" w:rsidRDefault="00AB4145" w:rsidP="0044394F">
            <w:pPr>
              <w:pStyle w:val="Telobesedila"/>
              <w:jc w:val="left"/>
              <w:rPr>
                <w:szCs w:val="22"/>
                <w:lang w:eastAsia="sl-SI"/>
              </w:rPr>
            </w:pPr>
            <m:oMathPara>
              <m:oMath>
                <m:r>
                  <w:rPr>
                    <w:rFonts w:ascii="Cambria Math" w:hAnsi="Cambria Math"/>
                    <w:color w:val="000000"/>
                    <w:szCs w:val="22"/>
                  </w:rPr>
                  <m:t>0.5 m ≤</m:t>
                </m:r>
                <m:sSub>
                  <m:sSubPr>
                    <m:ctrlPr>
                      <w:rPr>
                        <w:rFonts w:ascii="Cambria Math" w:hAnsi="Cambria Math"/>
                        <w:i/>
                        <w:color w:val="000000"/>
                        <w:szCs w:val="22"/>
                      </w:rPr>
                    </m:ctrlPr>
                  </m:sSubPr>
                  <m:e>
                    <m:r>
                      <w:rPr>
                        <w:rFonts w:ascii="Cambria Math" w:hAnsi="Cambria Math"/>
                        <w:color w:val="000000"/>
                        <w:szCs w:val="22"/>
                      </w:rPr>
                      <m:t>σ</m:t>
                    </m:r>
                  </m:e>
                  <m:sub>
                    <m:r>
                      <w:rPr>
                        <w:rFonts w:ascii="Cambria Math" w:hAnsi="Cambria Math"/>
                        <w:color w:val="000000"/>
                        <w:szCs w:val="22"/>
                      </w:rPr>
                      <m:t>H</m:t>
                    </m:r>
                  </m:sub>
                </m:sSub>
                <m:r>
                  <w:rPr>
                    <w:rFonts w:ascii="Cambria Math" w:hAnsi="Cambria Math"/>
                    <w:color w:val="000000"/>
                    <w:szCs w:val="22"/>
                  </w:rPr>
                  <m:t>≤1.0 m</m:t>
                </m:r>
              </m:oMath>
            </m:oMathPara>
          </w:p>
        </w:tc>
        <w:tc>
          <w:tcPr>
            <w:tcW w:w="5065" w:type="dxa"/>
          </w:tcPr>
          <w:p w:rsidR="00AB4145" w:rsidRPr="00AB4145" w:rsidRDefault="00B47C38" w:rsidP="0044394F">
            <w:pPr>
              <w:pStyle w:val="Pripombabesedilo"/>
              <w:rPr>
                <w:rStyle w:val="Hiperpovezava"/>
                <w:rFonts w:ascii="Palatino Linotype" w:hAnsi="Palatino Linotype"/>
              </w:rPr>
            </w:pPr>
            <w:hyperlink r:id="rId22" w:history="1">
              <w:r w:rsidR="00AB4145" w:rsidRPr="00AB4145">
                <w:rPr>
                  <w:rStyle w:val="Hiperpovezava"/>
                  <w:rFonts w:ascii="Palatino Linotype" w:hAnsi="Palatino Linotype"/>
                </w:rPr>
                <w:t>https://www.gov.si/drzavni-organi/organi-v-sestavi/geodetska-uprava/zakonodaja-geodetske-uprave/</w:t>
              </w:r>
            </w:hyperlink>
          </w:p>
          <w:p w:rsidR="00AB4145" w:rsidRPr="00AB4145" w:rsidRDefault="00AB4145" w:rsidP="0044394F">
            <w:pPr>
              <w:pStyle w:val="Pripombabesedilo"/>
              <w:rPr>
                <w:rStyle w:val="Hiperpovezava"/>
                <w:rFonts w:ascii="Palatino Linotype" w:hAnsi="Palatino Linotype"/>
              </w:rPr>
            </w:pPr>
          </w:p>
          <w:p w:rsidR="00AB4145" w:rsidRPr="00AB4145" w:rsidRDefault="00B47C38" w:rsidP="00AB4145">
            <w:pPr>
              <w:pStyle w:val="Pripombabesedilo"/>
              <w:rPr>
                <w:rFonts w:ascii="Palatino Linotype" w:hAnsi="Palatino Linotype"/>
              </w:rPr>
            </w:pPr>
            <w:hyperlink r:id="rId23" w:history="1">
              <w:r w:rsidR="00AB4145" w:rsidRPr="00AB4145">
                <w:rPr>
                  <w:rStyle w:val="Hiperpovezava"/>
                  <w:rFonts w:ascii="Palatino Linotype" w:hAnsi="Palatino Linotype"/>
                </w:rPr>
                <w:t>https://www.e-prostor.gov.si/zbirke-prostorskih-podatkov/zbirni-kataster-gospodarske-javne-infrastrukture/</w:t>
              </w:r>
            </w:hyperlink>
          </w:p>
          <w:p w:rsidR="00AB4145" w:rsidRPr="00AB4145" w:rsidRDefault="00AB4145" w:rsidP="00AB4145">
            <w:pPr>
              <w:pStyle w:val="Pripombabesedilo"/>
              <w:rPr>
                <w:rFonts w:ascii="Palatino Linotype" w:hAnsi="Palatino Linotype"/>
                <w:lang w:eastAsia="sl-SI"/>
              </w:rPr>
            </w:pPr>
          </w:p>
        </w:tc>
      </w:tr>
      <w:tr w:rsidR="00AB4145" w:rsidRPr="00AB4145" w:rsidTr="0044394F">
        <w:tc>
          <w:tcPr>
            <w:tcW w:w="1812" w:type="dxa"/>
          </w:tcPr>
          <w:p w:rsidR="00AB4145" w:rsidRPr="00AB4145" w:rsidRDefault="001C4540" w:rsidP="0044394F">
            <w:pPr>
              <w:pStyle w:val="Telobesedila"/>
              <w:jc w:val="left"/>
              <w:rPr>
                <w:color w:val="000000"/>
                <w:szCs w:val="22"/>
              </w:rPr>
            </w:pPr>
            <w:r>
              <w:rPr>
                <w:color w:val="000000"/>
                <w:szCs w:val="22"/>
              </w:rPr>
              <w:t>Evidenca d</w:t>
            </w:r>
            <w:r w:rsidR="00AB4145" w:rsidRPr="00AB4145">
              <w:rPr>
                <w:color w:val="000000"/>
                <w:szCs w:val="22"/>
              </w:rPr>
              <w:t>ržavn</w:t>
            </w:r>
            <w:r>
              <w:rPr>
                <w:color w:val="000000"/>
                <w:szCs w:val="22"/>
              </w:rPr>
              <w:t>e</w:t>
            </w:r>
            <w:r w:rsidR="00AB4145" w:rsidRPr="00AB4145">
              <w:rPr>
                <w:color w:val="000000"/>
                <w:szCs w:val="22"/>
              </w:rPr>
              <w:t xml:space="preserve"> mej</w:t>
            </w:r>
            <w:r>
              <w:rPr>
                <w:color w:val="000000"/>
                <w:szCs w:val="22"/>
              </w:rPr>
              <w:t>e</w:t>
            </w:r>
          </w:p>
        </w:tc>
        <w:tc>
          <w:tcPr>
            <w:tcW w:w="2426" w:type="dxa"/>
          </w:tcPr>
          <w:p w:rsidR="006E210F" w:rsidRDefault="006E210F" w:rsidP="0044394F">
            <w:pPr>
              <w:pStyle w:val="Telobesedila"/>
              <w:jc w:val="left"/>
              <w:rPr>
                <w:color w:val="000000"/>
                <w:szCs w:val="22"/>
              </w:rPr>
            </w:pPr>
            <w:r>
              <w:rPr>
                <w:color w:val="000000"/>
                <w:szCs w:val="22"/>
              </w:rPr>
              <w:t>Višina se vodi na</w:t>
            </w:r>
          </w:p>
          <w:p w:rsidR="00AB4145" w:rsidRPr="00AB4145" w:rsidRDefault="00AB4145" w:rsidP="0044394F">
            <w:pPr>
              <w:pStyle w:val="Telobesedila"/>
              <w:jc w:val="left"/>
              <w:rPr>
                <w:szCs w:val="22"/>
                <w:lang w:eastAsia="sl-SI"/>
              </w:rPr>
            </w:pPr>
            <w:r w:rsidRPr="00AB4145">
              <w:rPr>
                <w:color w:val="000000"/>
                <w:szCs w:val="22"/>
              </w:rPr>
              <w:t xml:space="preserve">cm oz. m natančno </w:t>
            </w:r>
          </w:p>
        </w:tc>
        <w:tc>
          <w:tcPr>
            <w:tcW w:w="5065" w:type="dxa"/>
          </w:tcPr>
          <w:p w:rsidR="00AB4145" w:rsidRPr="00AB4145" w:rsidRDefault="00AB4145" w:rsidP="00AB4145">
            <w:pPr>
              <w:pStyle w:val="Telobesedila"/>
              <w:jc w:val="left"/>
              <w:rPr>
                <w:szCs w:val="22"/>
                <w:lang w:eastAsia="sl-SI"/>
              </w:rPr>
            </w:pPr>
            <w:r w:rsidRPr="00AB4145">
              <w:rPr>
                <w:szCs w:val="22"/>
              </w:rPr>
              <w:t>V zdaj veljavnih mejnih dokumentih:</w:t>
            </w:r>
          </w:p>
          <w:p w:rsidR="00AB4145" w:rsidRPr="00AB4145" w:rsidRDefault="00AB4145" w:rsidP="00AB4145">
            <w:pPr>
              <w:pStyle w:val="Telobesedila"/>
              <w:jc w:val="left"/>
              <w:rPr>
                <w:szCs w:val="22"/>
              </w:rPr>
            </w:pPr>
            <w:r w:rsidRPr="00AB4145">
              <w:rPr>
                <w:szCs w:val="22"/>
              </w:rPr>
              <w:t xml:space="preserve">za slovensko-italijansko državno mejo so višine prikazane na 1 </w:t>
            </w:r>
            <w:r w:rsidRPr="00AB4145">
              <w:rPr>
                <w:bCs/>
                <w:szCs w:val="22"/>
              </w:rPr>
              <w:t>cm</w:t>
            </w:r>
            <w:r w:rsidRPr="00AB4145">
              <w:rPr>
                <w:szCs w:val="22"/>
              </w:rPr>
              <w:t>,</w:t>
            </w:r>
          </w:p>
          <w:p w:rsidR="00AB4145" w:rsidRPr="00AB4145" w:rsidRDefault="00AB4145" w:rsidP="00AB4145">
            <w:pPr>
              <w:pStyle w:val="Telobesedila"/>
              <w:jc w:val="left"/>
              <w:rPr>
                <w:szCs w:val="22"/>
              </w:rPr>
            </w:pPr>
            <w:r w:rsidRPr="00AB4145">
              <w:rPr>
                <w:szCs w:val="22"/>
              </w:rPr>
              <w:t>za slovensko-avstrijsko državno mejo so višine prikazane na</w:t>
            </w:r>
            <w:r w:rsidRPr="00AB4145">
              <w:rPr>
                <w:b/>
                <w:bCs/>
                <w:szCs w:val="22"/>
              </w:rPr>
              <w:t xml:space="preserve"> </w:t>
            </w:r>
            <w:r w:rsidRPr="00AB4145">
              <w:rPr>
                <w:bCs/>
                <w:szCs w:val="22"/>
              </w:rPr>
              <w:t>1 m,</w:t>
            </w:r>
          </w:p>
          <w:p w:rsidR="00AB4145" w:rsidRDefault="00AB4145" w:rsidP="0044394F">
            <w:pPr>
              <w:pStyle w:val="Telobesedila"/>
              <w:jc w:val="left"/>
              <w:rPr>
                <w:szCs w:val="22"/>
              </w:rPr>
            </w:pPr>
            <w:r w:rsidRPr="00AB4145">
              <w:rPr>
                <w:szCs w:val="22"/>
              </w:rPr>
              <w:t xml:space="preserve">za slovensko-madžarsko </w:t>
            </w:r>
            <w:r w:rsidR="00CA2F09">
              <w:rPr>
                <w:szCs w:val="22"/>
              </w:rPr>
              <w:t xml:space="preserve">državno </w:t>
            </w:r>
            <w:r w:rsidRPr="00AB4145">
              <w:rPr>
                <w:szCs w:val="22"/>
              </w:rPr>
              <w:t>mejo so višine prikazane na </w:t>
            </w:r>
            <w:r w:rsidRPr="00AB4145">
              <w:rPr>
                <w:bCs/>
                <w:szCs w:val="22"/>
              </w:rPr>
              <w:t>1 cm</w:t>
            </w:r>
            <w:r w:rsidR="00CA2F09">
              <w:rPr>
                <w:szCs w:val="22"/>
              </w:rPr>
              <w:t>,</w:t>
            </w:r>
          </w:p>
          <w:p w:rsidR="00CA2F09" w:rsidRPr="00AB4145" w:rsidRDefault="00CA2F09" w:rsidP="0044394F">
            <w:pPr>
              <w:pStyle w:val="Telobesedila"/>
              <w:jc w:val="left"/>
              <w:rPr>
                <w:szCs w:val="22"/>
              </w:rPr>
            </w:pPr>
            <w:r w:rsidRPr="00AB4145">
              <w:rPr>
                <w:szCs w:val="22"/>
              </w:rPr>
              <w:t>za slovensko-</w:t>
            </w:r>
            <w:r>
              <w:rPr>
                <w:szCs w:val="22"/>
              </w:rPr>
              <w:t>hrvaško</w:t>
            </w:r>
            <w:r w:rsidRPr="00AB4145">
              <w:rPr>
                <w:szCs w:val="22"/>
              </w:rPr>
              <w:t xml:space="preserve"> </w:t>
            </w:r>
            <w:r>
              <w:rPr>
                <w:szCs w:val="22"/>
              </w:rPr>
              <w:t xml:space="preserve">državno </w:t>
            </w:r>
            <w:r w:rsidRPr="00AB4145">
              <w:rPr>
                <w:szCs w:val="22"/>
              </w:rPr>
              <w:t xml:space="preserve">mejo </w:t>
            </w:r>
            <w:r>
              <w:rPr>
                <w:szCs w:val="22"/>
              </w:rPr>
              <w:t>ni podatka o višini</w:t>
            </w:r>
            <w:r w:rsidRPr="00AB4145">
              <w:rPr>
                <w:szCs w:val="22"/>
              </w:rPr>
              <w:t>.</w:t>
            </w:r>
          </w:p>
        </w:tc>
      </w:tr>
      <w:tr w:rsidR="00AB4145" w:rsidRPr="00AB4145" w:rsidTr="0044394F">
        <w:tc>
          <w:tcPr>
            <w:tcW w:w="1812" w:type="dxa"/>
          </w:tcPr>
          <w:p w:rsidR="00AB4145" w:rsidRPr="00AB4145" w:rsidRDefault="00AB4145" w:rsidP="00AB4145">
            <w:pPr>
              <w:pStyle w:val="Telobesedila"/>
              <w:jc w:val="left"/>
              <w:rPr>
                <w:color w:val="000000"/>
                <w:szCs w:val="22"/>
              </w:rPr>
            </w:pPr>
            <w:r w:rsidRPr="00AB4145">
              <w:rPr>
                <w:szCs w:val="22"/>
                <w:lang w:eastAsia="sl-SI"/>
              </w:rPr>
              <w:t>Državn</w:t>
            </w:r>
            <w:r w:rsidR="00CA2F09">
              <w:rPr>
                <w:szCs w:val="22"/>
                <w:lang w:eastAsia="sl-SI"/>
              </w:rPr>
              <w:t xml:space="preserve">i </w:t>
            </w:r>
            <w:r w:rsidR="00CA2F09">
              <w:rPr>
                <w:szCs w:val="22"/>
                <w:lang w:eastAsia="sl-SI"/>
              </w:rPr>
              <w:lastRenderedPageBreak/>
              <w:t>koordinatni sistem</w:t>
            </w:r>
          </w:p>
        </w:tc>
        <w:tc>
          <w:tcPr>
            <w:tcW w:w="2426" w:type="dxa"/>
          </w:tcPr>
          <w:p w:rsidR="00AB4145" w:rsidRPr="00AB4145" w:rsidRDefault="00AB4145" w:rsidP="00AB4145">
            <w:pPr>
              <w:pStyle w:val="Telobesedila"/>
              <w:jc w:val="left"/>
              <w:rPr>
                <w:szCs w:val="22"/>
                <w:lang w:eastAsia="sl-SI"/>
              </w:rPr>
            </w:pPr>
            <w:r w:rsidRPr="00AB4145">
              <w:rPr>
                <w:szCs w:val="22"/>
                <w:lang w:eastAsia="sl-SI"/>
              </w:rPr>
              <w:lastRenderedPageBreak/>
              <w:t xml:space="preserve">Nivelirane </w:t>
            </w:r>
            <w:r w:rsidR="006E210F">
              <w:rPr>
                <w:szCs w:val="22"/>
                <w:lang w:eastAsia="sl-SI"/>
              </w:rPr>
              <w:t xml:space="preserve">višine so </w:t>
            </w:r>
            <w:r w:rsidRPr="00AB4145">
              <w:rPr>
                <w:szCs w:val="22"/>
                <w:lang w:eastAsia="sl-SI"/>
              </w:rPr>
              <w:lastRenderedPageBreak/>
              <w:t>zaokrožene na mm, ostale na cm.</w:t>
            </w:r>
          </w:p>
        </w:tc>
        <w:tc>
          <w:tcPr>
            <w:tcW w:w="5065" w:type="dxa"/>
          </w:tcPr>
          <w:p w:rsidR="00AB4145" w:rsidRPr="00AB4145" w:rsidRDefault="00AB4145" w:rsidP="00AB4145">
            <w:pPr>
              <w:pStyle w:val="Pripombabesedilo"/>
              <w:rPr>
                <w:rFonts w:ascii="Palatino Linotype" w:hAnsi="Palatino Linotype"/>
                <w:sz w:val="22"/>
                <w:szCs w:val="22"/>
              </w:rPr>
            </w:pPr>
            <w:r w:rsidRPr="00AB4145">
              <w:rPr>
                <w:rFonts w:ascii="Palatino Linotype" w:hAnsi="Palatino Linotype"/>
                <w:sz w:val="22"/>
                <w:szCs w:val="22"/>
              </w:rPr>
              <w:lastRenderedPageBreak/>
              <w:t xml:space="preserve">Natančnost višin </w:t>
            </w:r>
            <w:r w:rsidR="00CA2F09">
              <w:rPr>
                <w:rFonts w:ascii="Palatino Linotype" w:hAnsi="Palatino Linotype"/>
                <w:sz w:val="22"/>
                <w:szCs w:val="22"/>
              </w:rPr>
              <w:t xml:space="preserve">državnih geodetskih točk </w:t>
            </w:r>
            <w:r w:rsidRPr="00AB4145">
              <w:rPr>
                <w:rFonts w:ascii="Palatino Linotype" w:hAnsi="Palatino Linotype"/>
                <w:sz w:val="22"/>
                <w:szCs w:val="22"/>
              </w:rPr>
              <w:t xml:space="preserve">je </w:t>
            </w:r>
            <w:r w:rsidRPr="00AB4145">
              <w:rPr>
                <w:rFonts w:ascii="Palatino Linotype" w:hAnsi="Palatino Linotype"/>
                <w:sz w:val="22"/>
                <w:szCs w:val="22"/>
              </w:rPr>
              <w:lastRenderedPageBreak/>
              <w:t>odvisna od metode</w:t>
            </w:r>
            <w:r w:rsidR="001C4540">
              <w:rPr>
                <w:rFonts w:ascii="Palatino Linotype" w:hAnsi="Palatino Linotype"/>
                <w:sz w:val="22"/>
                <w:szCs w:val="22"/>
              </w:rPr>
              <w:t xml:space="preserve"> geodetske</w:t>
            </w:r>
            <w:r w:rsidRPr="00AB4145">
              <w:rPr>
                <w:rFonts w:ascii="Palatino Linotype" w:hAnsi="Palatino Linotype"/>
                <w:sz w:val="22"/>
                <w:szCs w:val="22"/>
              </w:rPr>
              <w:t xml:space="preserve"> izmere.</w:t>
            </w:r>
          </w:p>
          <w:p w:rsidR="00AB4145" w:rsidRPr="00AB4145" w:rsidRDefault="00AB4145" w:rsidP="00AB4145">
            <w:pPr>
              <w:pStyle w:val="Pripombabesedilo"/>
              <w:rPr>
                <w:rFonts w:ascii="Palatino Linotype" w:hAnsi="Palatino Linotype"/>
                <w:sz w:val="22"/>
                <w:szCs w:val="22"/>
              </w:rPr>
            </w:pPr>
          </w:p>
        </w:tc>
      </w:tr>
      <w:tr w:rsidR="00CA2F09" w:rsidRPr="00AB4145" w:rsidTr="0044394F">
        <w:tc>
          <w:tcPr>
            <w:tcW w:w="1812" w:type="dxa"/>
          </w:tcPr>
          <w:p w:rsidR="00CA2F09" w:rsidRPr="006E210F" w:rsidRDefault="00CA2F09" w:rsidP="00AB4145">
            <w:pPr>
              <w:pStyle w:val="Telobesedila"/>
              <w:jc w:val="left"/>
              <w:rPr>
                <w:szCs w:val="22"/>
                <w:lang w:eastAsia="sl-SI"/>
              </w:rPr>
            </w:pPr>
            <w:r w:rsidRPr="006E210F">
              <w:rPr>
                <w:szCs w:val="22"/>
                <w:lang w:eastAsia="sl-SI"/>
              </w:rPr>
              <w:lastRenderedPageBreak/>
              <w:t>Digitalni model višin</w:t>
            </w:r>
          </w:p>
        </w:tc>
        <w:tc>
          <w:tcPr>
            <w:tcW w:w="2426" w:type="dxa"/>
          </w:tcPr>
          <w:p w:rsidR="00CA2F09" w:rsidRPr="006E210F" w:rsidRDefault="00615821" w:rsidP="00AB4145">
            <w:pPr>
              <w:pStyle w:val="Telobesedila"/>
              <w:jc w:val="left"/>
              <w:rPr>
                <w:szCs w:val="22"/>
                <w:lang w:eastAsia="sl-SI"/>
              </w:rPr>
            </w:pPr>
            <w:r w:rsidRPr="006E210F">
              <w:rPr>
                <w:szCs w:val="22"/>
                <w:lang w:eastAsia="sl-SI"/>
              </w:rPr>
              <w:t>Višine v modelu so zaokrožene na cm.</w:t>
            </w:r>
          </w:p>
        </w:tc>
        <w:tc>
          <w:tcPr>
            <w:tcW w:w="5065" w:type="dxa"/>
          </w:tcPr>
          <w:p w:rsidR="00CA2F09" w:rsidRPr="006E210F" w:rsidRDefault="00615821" w:rsidP="00AB4145">
            <w:pPr>
              <w:pStyle w:val="Pripombabesedilo"/>
            </w:pPr>
            <w:r w:rsidRPr="006E210F">
              <w:rPr>
                <w:rFonts w:ascii="Palatino Linotype" w:hAnsi="Palatino Linotype"/>
                <w:sz w:val="22"/>
                <w:szCs w:val="22"/>
              </w:rPr>
              <w:t>Srednje odstopanje DMR je manjše od 0,40m na odprtem in deloma poraščenem zemljišču, ter 1,20m na poraščenem zemljišču.</w:t>
            </w:r>
          </w:p>
        </w:tc>
      </w:tr>
      <w:tr w:rsidR="00A42DD6" w:rsidRPr="00AB4145" w:rsidTr="0044394F">
        <w:tc>
          <w:tcPr>
            <w:tcW w:w="1812" w:type="dxa"/>
          </w:tcPr>
          <w:p w:rsidR="00A42DD6" w:rsidRDefault="00066525" w:rsidP="00AB4145">
            <w:pPr>
              <w:pStyle w:val="Telobesedila"/>
              <w:jc w:val="left"/>
              <w:rPr>
                <w:szCs w:val="22"/>
                <w:lang w:eastAsia="sl-SI"/>
              </w:rPr>
            </w:pPr>
            <w:r>
              <w:rPr>
                <w:szCs w:val="22"/>
                <w:lang w:eastAsia="sl-SI"/>
              </w:rPr>
              <w:t>Zbirka topografskih podatkov (DTM)</w:t>
            </w:r>
          </w:p>
        </w:tc>
        <w:tc>
          <w:tcPr>
            <w:tcW w:w="2426" w:type="dxa"/>
          </w:tcPr>
          <w:p w:rsidR="00A42DD6" w:rsidRPr="00AB4145" w:rsidRDefault="00066525" w:rsidP="00066525">
            <w:pPr>
              <w:pStyle w:val="Telobesedila"/>
              <w:jc w:val="left"/>
              <w:rPr>
                <w:szCs w:val="22"/>
                <w:lang w:eastAsia="sl-SI"/>
              </w:rPr>
            </w:pPr>
            <w:r>
              <w:rPr>
                <w:szCs w:val="22"/>
                <w:lang w:eastAsia="sl-SI"/>
              </w:rPr>
              <w:t>Točnost pridobljenih višin je +/- 1 m (RMSE)</w:t>
            </w:r>
          </w:p>
        </w:tc>
        <w:tc>
          <w:tcPr>
            <w:tcW w:w="5065" w:type="dxa"/>
          </w:tcPr>
          <w:p w:rsidR="00A42DD6" w:rsidRPr="004018C9" w:rsidRDefault="00066525" w:rsidP="00AB4145">
            <w:pPr>
              <w:pStyle w:val="Pripombabesedilo"/>
              <w:rPr>
                <w:rFonts w:ascii="Palatino Linotype" w:hAnsi="Palatino Linotype"/>
                <w:sz w:val="22"/>
                <w:szCs w:val="22"/>
              </w:rPr>
            </w:pPr>
            <w:r w:rsidRPr="004018C9">
              <w:rPr>
                <w:rFonts w:ascii="Palatino Linotype" w:hAnsi="Palatino Linotype"/>
                <w:sz w:val="22"/>
                <w:szCs w:val="22"/>
              </w:rPr>
              <w:t>Točnost je odvisna od vira za pridobivanje</w:t>
            </w:r>
            <w:r w:rsidR="0091489A" w:rsidRPr="004018C9">
              <w:rPr>
                <w:rFonts w:ascii="Palatino Linotype" w:hAnsi="Palatino Linotype"/>
                <w:sz w:val="22"/>
                <w:szCs w:val="22"/>
              </w:rPr>
              <w:t xml:space="preserve"> topografskih podatkov.</w:t>
            </w:r>
          </w:p>
        </w:tc>
      </w:tr>
      <w:tr w:rsidR="0091489A" w:rsidRPr="00AB4145" w:rsidTr="0044394F">
        <w:tc>
          <w:tcPr>
            <w:tcW w:w="1812" w:type="dxa"/>
          </w:tcPr>
          <w:p w:rsidR="0091489A" w:rsidRDefault="0091489A" w:rsidP="00AB4145">
            <w:pPr>
              <w:pStyle w:val="Telobesedila"/>
              <w:jc w:val="left"/>
              <w:rPr>
                <w:szCs w:val="22"/>
                <w:lang w:eastAsia="sl-SI"/>
              </w:rPr>
            </w:pPr>
            <w:r>
              <w:rPr>
                <w:szCs w:val="22"/>
                <w:lang w:eastAsia="sl-SI"/>
              </w:rPr>
              <w:t>Državna topografska karta 1 : 50 000</w:t>
            </w:r>
          </w:p>
        </w:tc>
        <w:tc>
          <w:tcPr>
            <w:tcW w:w="2426" w:type="dxa"/>
          </w:tcPr>
          <w:p w:rsidR="0091489A" w:rsidRDefault="00036D07" w:rsidP="00066525">
            <w:pPr>
              <w:pStyle w:val="Telobesedila"/>
              <w:jc w:val="left"/>
              <w:rPr>
                <w:szCs w:val="22"/>
                <w:lang w:eastAsia="sl-SI"/>
              </w:rPr>
            </w:pPr>
            <w:r>
              <w:rPr>
                <w:szCs w:val="22"/>
                <w:lang w:eastAsia="sl-SI"/>
              </w:rPr>
              <w:t>Ekvidistanca (E) plastnic je 20 m.</w:t>
            </w:r>
          </w:p>
        </w:tc>
        <w:tc>
          <w:tcPr>
            <w:tcW w:w="5065" w:type="dxa"/>
          </w:tcPr>
          <w:p w:rsidR="0091489A" w:rsidRPr="004018C9" w:rsidRDefault="00036D07" w:rsidP="00AB4145">
            <w:pPr>
              <w:pStyle w:val="Pripombabesedilo"/>
              <w:rPr>
                <w:rFonts w:ascii="Palatino Linotype" w:hAnsi="Palatino Linotype"/>
                <w:sz w:val="22"/>
                <w:szCs w:val="22"/>
              </w:rPr>
            </w:pPr>
            <w:r w:rsidRPr="004018C9">
              <w:rPr>
                <w:rFonts w:ascii="Palatino Linotype" w:hAnsi="Palatino Linotype"/>
                <w:sz w:val="22"/>
                <w:szCs w:val="22"/>
              </w:rPr>
              <w:t xml:space="preserve">Če so </w:t>
            </w:r>
            <w:r w:rsidR="004018C9" w:rsidRPr="004018C9">
              <w:rPr>
                <w:rFonts w:ascii="Palatino Linotype" w:hAnsi="Palatino Linotype"/>
                <w:sz w:val="22"/>
                <w:szCs w:val="22"/>
              </w:rPr>
              <w:t xml:space="preserve">na karti </w:t>
            </w:r>
            <w:r w:rsidRPr="004018C9">
              <w:rPr>
                <w:rFonts w:ascii="Palatino Linotype" w:hAnsi="Palatino Linotype"/>
                <w:sz w:val="22"/>
                <w:szCs w:val="22"/>
              </w:rPr>
              <w:t>prikazane pomožne plastnice, so na 10 (E/2) ali 5 (E/4)</w:t>
            </w:r>
            <w:r w:rsidR="00714865" w:rsidRPr="004018C9">
              <w:rPr>
                <w:rFonts w:ascii="Palatino Linotype" w:hAnsi="Palatino Linotype"/>
                <w:sz w:val="22"/>
                <w:szCs w:val="22"/>
              </w:rPr>
              <w:t xml:space="preserve"> metrov.</w:t>
            </w:r>
          </w:p>
        </w:tc>
      </w:tr>
      <w:tr w:rsidR="004C3B74" w:rsidRPr="00AB4145" w:rsidTr="0044394F">
        <w:tc>
          <w:tcPr>
            <w:tcW w:w="1812" w:type="dxa"/>
          </w:tcPr>
          <w:p w:rsidR="004C3B74" w:rsidRDefault="004C3B74" w:rsidP="00AB4145">
            <w:pPr>
              <w:pStyle w:val="Telobesedila"/>
              <w:jc w:val="left"/>
              <w:rPr>
                <w:szCs w:val="22"/>
                <w:lang w:eastAsia="sl-SI"/>
              </w:rPr>
            </w:pPr>
            <w:r>
              <w:rPr>
                <w:szCs w:val="22"/>
                <w:lang w:eastAsia="sl-SI"/>
              </w:rPr>
              <w:t>Državna pregledna karta 1 : 250 000</w:t>
            </w:r>
          </w:p>
        </w:tc>
        <w:tc>
          <w:tcPr>
            <w:tcW w:w="2426" w:type="dxa"/>
          </w:tcPr>
          <w:p w:rsidR="004C3B74" w:rsidRDefault="00002D25" w:rsidP="00066525">
            <w:pPr>
              <w:pStyle w:val="Telobesedila"/>
              <w:jc w:val="left"/>
              <w:rPr>
                <w:szCs w:val="22"/>
                <w:lang w:eastAsia="sl-SI"/>
              </w:rPr>
            </w:pPr>
            <w:r>
              <w:rPr>
                <w:szCs w:val="22"/>
                <w:lang w:eastAsia="sl-SI"/>
              </w:rPr>
              <w:t xml:space="preserve">Ekvidistanca (E) plastnic je </w:t>
            </w:r>
            <w:r w:rsidR="004018C9">
              <w:rPr>
                <w:szCs w:val="22"/>
                <w:lang w:eastAsia="sl-SI"/>
              </w:rPr>
              <w:t>10</w:t>
            </w:r>
            <w:r>
              <w:rPr>
                <w:szCs w:val="22"/>
                <w:lang w:eastAsia="sl-SI"/>
              </w:rPr>
              <w:t>0 m.</w:t>
            </w:r>
          </w:p>
        </w:tc>
        <w:tc>
          <w:tcPr>
            <w:tcW w:w="5065" w:type="dxa"/>
          </w:tcPr>
          <w:p w:rsidR="004C3B74" w:rsidRPr="004018C9" w:rsidRDefault="004018C9" w:rsidP="00AB4145">
            <w:pPr>
              <w:pStyle w:val="Pripombabesedilo"/>
              <w:rPr>
                <w:rFonts w:ascii="Palatino Linotype" w:hAnsi="Palatino Linotype"/>
                <w:sz w:val="22"/>
                <w:szCs w:val="22"/>
              </w:rPr>
            </w:pPr>
            <w:r w:rsidRPr="004018C9">
              <w:rPr>
                <w:rFonts w:ascii="Palatino Linotype" w:hAnsi="Palatino Linotype"/>
                <w:sz w:val="22"/>
                <w:szCs w:val="22"/>
              </w:rPr>
              <w:t>Če so na karti prikazane pomožne plastnice, so na 50 (E/2) ali 25 (E/4) metrov.</w:t>
            </w:r>
          </w:p>
        </w:tc>
      </w:tr>
      <w:tr w:rsidR="004018C9" w:rsidRPr="00AB4145" w:rsidTr="0044394F">
        <w:tc>
          <w:tcPr>
            <w:tcW w:w="1812" w:type="dxa"/>
          </w:tcPr>
          <w:p w:rsidR="004018C9" w:rsidRDefault="004018C9" w:rsidP="00AB4145">
            <w:pPr>
              <w:pStyle w:val="Telobesedila"/>
              <w:jc w:val="left"/>
              <w:rPr>
                <w:szCs w:val="22"/>
                <w:lang w:eastAsia="sl-SI"/>
              </w:rPr>
            </w:pPr>
            <w:r>
              <w:rPr>
                <w:szCs w:val="22"/>
                <w:lang w:eastAsia="sl-SI"/>
              </w:rPr>
              <w:t>Druge državne pregledne karte</w:t>
            </w:r>
          </w:p>
        </w:tc>
        <w:tc>
          <w:tcPr>
            <w:tcW w:w="2426" w:type="dxa"/>
          </w:tcPr>
          <w:p w:rsidR="004018C9" w:rsidRDefault="006E210F" w:rsidP="006E210F">
            <w:pPr>
              <w:pStyle w:val="Telobesedila"/>
              <w:jc w:val="center"/>
              <w:rPr>
                <w:szCs w:val="22"/>
                <w:lang w:eastAsia="sl-SI"/>
              </w:rPr>
            </w:pPr>
            <w:r>
              <w:rPr>
                <w:szCs w:val="22"/>
                <w:lang w:eastAsia="sl-SI"/>
              </w:rPr>
              <w:t>/</w:t>
            </w:r>
          </w:p>
        </w:tc>
        <w:tc>
          <w:tcPr>
            <w:tcW w:w="5065" w:type="dxa"/>
          </w:tcPr>
          <w:p w:rsidR="004018C9" w:rsidRPr="004018C9" w:rsidRDefault="004018C9" w:rsidP="00AB4145">
            <w:pPr>
              <w:pStyle w:val="Pripombabesedilo"/>
              <w:rPr>
                <w:rFonts w:ascii="Palatino Linotype" w:hAnsi="Palatino Linotype"/>
                <w:sz w:val="22"/>
                <w:szCs w:val="22"/>
              </w:rPr>
            </w:pPr>
            <w:r w:rsidRPr="004018C9">
              <w:rPr>
                <w:rFonts w:ascii="Palatino Linotype" w:hAnsi="Palatino Linotype"/>
                <w:sz w:val="22"/>
                <w:szCs w:val="22"/>
              </w:rPr>
              <w:t>Relief je prikazan s senčenjem.</w:t>
            </w:r>
          </w:p>
        </w:tc>
      </w:tr>
      <w:tr w:rsidR="006E210F" w:rsidRPr="00AB4145" w:rsidTr="0044394F">
        <w:tc>
          <w:tcPr>
            <w:tcW w:w="1812" w:type="dxa"/>
          </w:tcPr>
          <w:p w:rsidR="006E210F" w:rsidRPr="00AB4145" w:rsidRDefault="006E210F" w:rsidP="006E210F">
            <w:pPr>
              <w:pStyle w:val="Telobesedila"/>
              <w:jc w:val="left"/>
              <w:rPr>
                <w:szCs w:val="22"/>
                <w:lang w:eastAsia="sl-SI"/>
              </w:rPr>
            </w:pPr>
            <w:r>
              <w:rPr>
                <w:szCs w:val="22"/>
                <w:lang w:eastAsia="sl-SI"/>
              </w:rPr>
              <w:t>Zbirka vrednotenja nepremičnin</w:t>
            </w:r>
          </w:p>
        </w:tc>
        <w:tc>
          <w:tcPr>
            <w:tcW w:w="2426" w:type="dxa"/>
          </w:tcPr>
          <w:p w:rsidR="006E210F" w:rsidRPr="00AB4145" w:rsidRDefault="006E210F" w:rsidP="006E210F">
            <w:pPr>
              <w:pStyle w:val="Telobesedila"/>
              <w:jc w:val="center"/>
              <w:rPr>
                <w:szCs w:val="22"/>
                <w:lang w:eastAsia="sl-SI"/>
              </w:rPr>
            </w:pPr>
            <w:r>
              <w:rPr>
                <w:szCs w:val="22"/>
                <w:lang w:eastAsia="sl-SI"/>
              </w:rPr>
              <w:t>/</w:t>
            </w:r>
          </w:p>
        </w:tc>
        <w:tc>
          <w:tcPr>
            <w:tcW w:w="5065" w:type="dxa"/>
          </w:tcPr>
          <w:p w:rsidR="006E210F" w:rsidRPr="006E210F" w:rsidRDefault="006E210F" w:rsidP="006E210F">
            <w:pPr>
              <w:pStyle w:val="Pripombabesedilo"/>
              <w:rPr>
                <w:rFonts w:ascii="Palatino Linotype" w:hAnsi="Palatino Linotype"/>
                <w:sz w:val="22"/>
                <w:szCs w:val="22"/>
              </w:rPr>
            </w:pPr>
            <w:r w:rsidRPr="006E210F">
              <w:rPr>
                <w:rFonts w:ascii="Palatino Linotype" w:hAnsi="Palatino Linotype"/>
                <w:sz w:val="22"/>
                <w:szCs w:val="22"/>
              </w:rPr>
              <w:t>Podatek o višini se ne vodi.</w:t>
            </w:r>
          </w:p>
        </w:tc>
      </w:tr>
      <w:tr w:rsidR="006E210F" w:rsidRPr="00AB4145" w:rsidTr="0044394F">
        <w:tc>
          <w:tcPr>
            <w:tcW w:w="1812" w:type="dxa"/>
          </w:tcPr>
          <w:p w:rsidR="006E210F" w:rsidRPr="00AB4145" w:rsidRDefault="006E210F" w:rsidP="006E210F">
            <w:pPr>
              <w:pStyle w:val="Telobesedila"/>
              <w:jc w:val="left"/>
              <w:rPr>
                <w:szCs w:val="22"/>
                <w:lang w:eastAsia="sl-SI"/>
              </w:rPr>
            </w:pPr>
            <w:r>
              <w:rPr>
                <w:szCs w:val="22"/>
                <w:lang w:eastAsia="sl-SI"/>
              </w:rPr>
              <w:t>Evidenca trga nepremičnin</w:t>
            </w:r>
          </w:p>
        </w:tc>
        <w:tc>
          <w:tcPr>
            <w:tcW w:w="2426" w:type="dxa"/>
          </w:tcPr>
          <w:p w:rsidR="006E210F" w:rsidRPr="00AB4145" w:rsidRDefault="006E210F" w:rsidP="006E210F">
            <w:pPr>
              <w:pStyle w:val="Telobesedila"/>
              <w:jc w:val="center"/>
              <w:rPr>
                <w:szCs w:val="22"/>
                <w:lang w:eastAsia="sl-SI"/>
              </w:rPr>
            </w:pPr>
            <w:r>
              <w:rPr>
                <w:szCs w:val="22"/>
                <w:lang w:eastAsia="sl-SI"/>
              </w:rPr>
              <w:t>/</w:t>
            </w:r>
          </w:p>
        </w:tc>
        <w:tc>
          <w:tcPr>
            <w:tcW w:w="5065" w:type="dxa"/>
          </w:tcPr>
          <w:p w:rsidR="006E210F" w:rsidRDefault="006E210F" w:rsidP="006E210F">
            <w:pPr>
              <w:pStyle w:val="Pripombabesedilo"/>
            </w:pPr>
            <w:r w:rsidRPr="006E210F">
              <w:rPr>
                <w:rFonts w:ascii="Palatino Linotype" w:hAnsi="Palatino Linotype"/>
                <w:sz w:val="22"/>
                <w:szCs w:val="22"/>
              </w:rPr>
              <w:t>Podatek o višini se ne vodi.</w:t>
            </w:r>
          </w:p>
        </w:tc>
      </w:tr>
      <w:tr w:rsidR="006E210F" w:rsidRPr="00AB4145" w:rsidTr="0044394F">
        <w:tc>
          <w:tcPr>
            <w:tcW w:w="1812" w:type="dxa"/>
          </w:tcPr>
          <w:p w:rsidR="006E210F" w:rsidRDefault="006E210F" w:rsidP="006E210F">
            <w:pPr>
              <w:pStyle w:val="Telobesedila"/>
              <w:jc w:val="left"/>
              <w:rPr>
                <w:szCs w:val="22"/>
                <w:lang w:eastAsia="sl-SI"/>
              </w:rPr>
            </w:pPr>
            <w:r>
              <w:rPr>
                <w:szCs w:val="22"/>
                <w:lang w:eastAsia="sl-SI"/>
              </w:rPr>
              <w:t>Register nepremičnin</w:t>
            </w:r>
          </w:p>
        </w:tc>
        <w:tc>
          <w:tcPr>
            <w:tcW w:w="2426" w:type="dxa"/>
          </w:tcPr>
          <w:p w:rsidR="006E210F" w:rsidRPr="00AB4145" w:rsidRDefault="006E210F" w:rsidP="006E210F">
            <w:pPr>
              <w:pStyle w:val="Telobesedila"/>
              <w:jc w:val="center"/>
              <w:rPr>
                <w:szCs w:val="22"/>
                <w:lang w:eastAsia="sl-SI"/>
              </w:rPr>
            </w:pPr>
            <w:r>
              <w:rPr>
                <w:szCs w:val="22"/>
                <w:lang w:eastAsia="sl-SI"/>
              </w:rPr>
              <w:t>/</w:t>
            </w:r>
          </w:p>
        </w:tc>
        <w:tc>
          <w:tcPr>
            <w:tcW w:w="5065" w:type="dxa"/>
          </w:tcPr>
          <w:p w:rsidR="006E210F" w:rsidRDefault="006E210F" w:rsidP="006E210F">
            <w:pPr>
              <w:pStyle w:val="Pripombabesedilo"/>
            </w:pPr>
            <w:r w:rsidRPr="006E210F">
              <w:rPr>
                <w:rFonts w:ascii="Palatino Linotype" w:hAnsi="Palatino Linotype"/>
                <w:sz w:val="22"/>
                <w:szCs w:val="22"/>
              </w:rPr>
              <w:t>Podatek o višini se ne vodi.</w:t>
            </w:r>
          </w:p>
        </w:tc>
      </w:tr>
      <w:tr w:rsidR="006E210F" w:rsidRPr="00AB4145" w:rsidTr="0044394F">
        <w:tc>
          <w:tcPr>
            <w:tcW w:w="1812" w:type="dxa"/>
          </w:tcPr>
          <w:p w:rsidR="006E210F" w:rsidRDefault="006E210F" w:rsidP="006E210F">
            <w:pPr>
              <w:pStyle w:val="Telobesedila"/>
              <w:jc w:val="left"/>
              <w:rPr>
                <w:szCs w:val="22"/>
                <w:lang w:eastAsia="sl-SI"/>
              </w:rPr>
            </w:pPr>
            <w:r>
              <w:rPr>
                <w:szCs w:val="22"/>
                <w:lang w:eastAsia="sl-SI"/>
              </w:rPr>
              <w:t>Register prostorskih enot</w:t>
            </w:r>
          </w:p>
        </w:tc>
        <w:tc>
          <w:tcPr>
            <w:tcW w:w="2426" w:type="dxa"/>
          </w:tcPr>
          <w:p w:rsidR="006E210F" w:rsidRPr="00AB4145" w:rsidRDefault="006E210F" w:rsidP="006E210F">
            <w:pPr>
              <w:pStyle w:val="Telobesedila"/>
              <w:jc w:val="center"/>
              <w:rPr>
                <w:szCs w:val="22"/>
                <w:lang w:eastAsia="sl-SI"/>
              </w:rPr>
            </w:pPr>
            <w:r>
              <w:rPr>
                <w:szCs w:val="22"/>
                <w:lang w:eastAsia="sl-SI"/>
              </w:rPr>
              <w:t>/</w:t>
            </w:r>
          </w:p>
        </w:tc>
        <w:tc>
          <w:tcPr>
            <w:tcW w:w="5065" w:type="dxa"/>
          </w:tcPr>
          <w:p w:rsidR="006E210F" w:rsidRDefault="006E210F" w:rsidP="006E210F">
            <w:pPr>
              <w:pStyle w:val="Pripombabesedilo"/>
            </w:pPr>
            <w:r w:rsidRPr="006E210F">
              <w:rPr>
                <w:rFonts w:ascii="Palatino Linotype" w:hAnsi="Palatino Linotype"/>
                <w:sz w:val="22"/>
                <w:szCs w:val="22"/>
              </w:rPr>
              <w:t>Podatek o višini se ne vodi.</w:t>
            </w:r>
          </w:p>
        </w:tc>
      </w:tr>
      <w:tr w:rsidR="006E210F" w:rsidRPr="00AB4145" w:rsidTr="0044394F">
        <w:tc>
          <w:tcPr>
            <w:tcW w:w="1812" w:type="dxa"/>
          </w:tcPr>
          <w:p w:rsidR="006E210F" w:rsidRDefault="006E210F" w:rsidP="006E210F">
            <w:pPr>
              <w:pStyle w:val="Telobesedila"/>
              <w:jc w:val="left"/>
              <w:rPr>
                <w:szCs w:val="22"/>
                <w:lang w:eastAsia="sl-SI"/>
              </w:rPr>
            </w:pPr>
            <w:r>
              <w:rPr>
                <w:szCs w:val="22"/>
                <w:lang w:eastAsia="sl-SI"/>
              </w:rPr>
              <w:t>Register zemljepisnih imen</w:t>
            </w:r>
          </w:p>
        </w:tc>
        <w:tc>
          <w:tcPr>
            <w:tcW w:w="2426" w:type="dxa"/>
          </w:tcPr>
          <w:p w:rsidR="006E210F" w:rsidRPr="00AB4145" w:rsidRDefault="006E210F" w:rsidP="006E210F">
            <w:pPr>
              <w:pStyle w:val="Telobesedila"/>
              <w:jc w:val="center"/>
              <w:rPr>
                <w:szCs w:val="22"/>
                <w:lang w:eastAsia="sl-SI"/>
              </w:rPr>
            </w:pPr>
            <w:r>
              <w:rPr>
                <w:szCs w:val="22"/>
                <w:lang w:eastAsia="sl-SI"/>
              </w:rPr>
              <w:t>/</w:t>
            </w:r>
          </w:p>
        </w:tc>
        <w:tc>
          <w:tcPr>
            <w:tcW w:w="5065" w:type="dxa"/>
          </w:tcPr>
          <w:p w:rsidR="006E210F" w:rsidRDefault="006E210F" w:rsidP="006E210F">
            <w:pPr>
              <w:pStyle w:val="Pripombabesedilo"/>
            </w:pPr>
            <w:r w:rsidRPr="006E210F">
              <w:rPr>
                <w:rFonts w:ascii="Palatino Linotype" w:hAnsi="Palatino Linotype"/>
                <w:sz w:val="22"/>
                <w:szCs w:val="22"/>
              </w:rPr>
              <w:t>Podatek o višini se ne vodi.</w:t>
            </w:r>
          </w:p>
        </w:tc>
      </w:tr>
    </w:tbl>
    <w:p w:rsidR="00A576C8" w:rsidRDefault="00A576C8" w:rsidP="00A576C8">
      <w:pPr>
        <w:spacing w:line="240" w:lineRule="atLeast"/>
        <w:rPr>
          <w:color w:val="000000"/>
          <w:sz w:val="22"/>
          <w:szCs w:val="22"/>
        </w:rPr>
      </w:pPr>
    </w:p>
    <w:p w:rsidR="00A576C8" w:rsidRPr="008B470E" w:rsidRDefault="00A576C8" w:rsidP="00A576C8">
      <w:pPr>
        <w:pStyle w:val="Naslov20"/>
        <w:spacing w:before="320" w:after="240" w:line="276" w:lineRule="auto"/>
        <w:ind w:left="578" w:hanging="578"/>
        <w:jc w:val="left"/>
        <w:rPr>
          <w:color w:val="000000"/>
          <w:sz w:val="22"/>
          <w:szCs w:val="22"/>
        </w:rPr>
      </w:pPr>
      <w:bookmarkStart w:id="421" w:name="_Toc24883484"/>
      <w:bookmarkStart w:id="422" w:name="_Toc24885541"/>
      <w:bookmarkStart w:id="423" w:name="_Toc24885989"/>
      <w:bookmarkStart w:id="424" w:name="_Toc24886798"/>
      <w:bookmarkStart w:id="425" w:name="_Toc34901510"/>
      <w:r w:rsidRPr="001723AC">
        <w:t>Geodetske</w:t>
      </w:r>
      <w:r>
        <w:t xml:space="preserve"> </w:t>
      </w:r>
      <w:r w:rsidRPr="006F2A25">
        <w:t>metode</w:t>
      </w:r>
      <w:r>
        <w:t xml:space="preserve"> določitve višin</w:t>
      </w:r>
      <w:bookmarkStart w:id="426" w:name="_Toc24883485"/>
      <w:bookmarkStart w:id="427" w:name="_Toc24885542"/>
      <w:bookmarkStart w:id="428" w:name="_Toc24885990"/>
      <w:bookmarkStart w:id="429" w:name="_Toc24886799"/>
      <w:bookmarkEnd w:id="421"/>
      <w:bookmarkEnd w:id="422"/>
      <w:bookmarkEnd w:id="423"/>
      <w:bookmarkEnd w:id="424"/>
      <w:bookmarkEnd w:id="425"/>
      <w:bookmarkEnd w:id="426"/>
      <w:bookmarkEnd w:id="427"/>
      <w:bookmarkEnd w:id="428"/>
      <w:bookmarkEnd w:id="429"/>
    </w:p>
    <w:p w:rsidR="00A576C8" w:rsidRPr="008E7F03" w:rsidRDefault="00A576C8" w:rsidP="00F66B15">
      <w:pPr>
        <w:pStyle w:val="Telobesedila"/>
        <w:spacing w:after="240"/>
      </w:pPr>
      <w:r w:rsidRPr="008E7F03">
        <w:t xml:space="preserve">Geodetske metode </w:t>
      </w:r>
      <w:r>
        <w:t>določitve</w:t>
      </w:r>
      <w:r w:rsidRPr="008E7F03">
        <w:t xml:space="preserve"> </w:t>
      </w:r>
      <w:r>
        <w:t>višin so</w:t>
      </w:r>
      <w:r w:rsidRPr="008E7F03">
        <w:t>:</w:t>
      </w:r>
    </w:p>
    <w:p w:rsidR="00A576C8" w:rsidRPr="00BD3CE0" w:rsidRDefault="00A576C8" w:rsidP="00922108">
      <w:pPr>
        <w:pStyle w:val="Telobesedila"/>
        <w:numPr>
          <w:ilvl w:val="0"/>
          <w:numId w:val="18"/>
        </w:numPr>
      </w:pPr>
      <w:r w:rsidRPr="00BD3CE0">
        <w:t xml:space="preserve">metode terestrične </w:t>
      </w:r>
      <w:r>
        <w:t xml:space="preserve">geodetske </w:t>
      </w:r>
      <w:r w:rsidRPr="00BD3CE0">
        <w:t>izmere in</w:t>
      </w:r>
    </w:p>
    <w:p w:rsidR="00593457" w:rsidRPr="001B0027" w:rsidRDefault="00A576C8" w:rsidP="00F66B15">
      <w:pPr>
        <w:pStyle w:val="Telobesedila"/>
        <w:numPr>
          <w:ilvl w:val="0"/>
          <w:numId w:val="18"/>
        </w:numPr>
        <w:spacing w:after="240"/>
      </w:pPr>
      <w:r w:rsidRPr="00BD3CE0">
        <w:t xml:space="preserve">metode </w:t>
      </w:r>
      <w:r>
        <w:t xml:space="preserve">geodetske </w:t>
      </w:r>
      <w:r w:rsidRPr="00BD3CE0">
        <w:t>izmere GNSS.</w:t>
      </w:r>
    </w:p>
    <w:p w:rsidR="00A576C8" w:rsidRPr="008E7F03" w:rsidRDefault="00A576C8" w:rsidP="00F66B15">
      <w:pPr>
        <w:pStyle w:val="Telobesedila"/>
        <w:spacing w:after="240"/>
      </w:pPr>
      <w:r>
        <w:t>V</w:t>
      </w:r>
      <w:r w:rsidRPr="008E7F03">
        <w:t xml:space="preserve"> višinskih geodetskih mrež</w:t>
      </w:r>
      <w:r>
        <w:t xml:space="preserve">ah so višine točk določene z merjenjem višinskih razlik med danimi in novimi točkami </w:t>
      </w:r>
      <w:r w:rsidRPr="008E7F03">
        <w:t xml:space="preserve">z dvema </w:t>
      </w:r>
      <w:r>
        <w:t xml:space="preserve">terestričnima </w:t>
      </w:r>
      <w:r w:rsidRPr="008E7F03">
        <w:t>metodama izmere:</w:t>
      </w:r>
    </w:p>
    <w:p w:rsidR="00A576C8" w:rsidRDefault="00A576C8" w:rsidP="00922108">
      <w:pPr>
        <w:pStyle w:val="Telobesedila"/>
        <w:numPr>
          <w:ilvl w:val="0"/>
          <w:numId w:val="19"/>
        </w:numPr>
      </w:pPr>
      <w:r w:rsidRPr="00B22205">
        <w:t xml:space="preserve">geometrični </w:t>
      </w:r>
      <w:proofErr w:type="spellStart"/>
      <w:r w:rsidRPr="00B22205">
        <w:t>nivelman</w:t>
      </w:r>
      <w:proofErr w:type="spellEnd"/>
      <w:r w:rsidRPr="00B22205">
        <w:t xml:space="preserve"> </w:t>
      </w:r>
      <w:r w:rsidRPr="00B22205">
        <w:rPr>
          <w:color w:val="000000" w:themeColor="text1"/>
        </w:rPr>
        <w:t>(</w:t>
      </w:r>
      <w:r>
        <w:rPr>
          <w:color w:val="000000" w:themeColor="text1"/>
        </w:rPr>
        <w:t xml:space="preserve">razredi natančnosti </w:t>
      </w:r>
      <w:r w:rsidRPr="00B22205">
        <w:rPr>
          <w:color w:val="000000" w:themeColor="text1"/>
        </w:rPr>
        <w:t xml:space="preserve">H3 </w:t>
      </w:r>
      <w:r>
        <w:rPr>
          <w:color w:val="000000" w:themeColor="text1"/>
        </w:rPr>
        <w:t xml:space="preserve">(tehnični </w:t>
      </w:r>
      <w:proofErr w:type="spellStart"/>
      <w:r>
        <w:rPr>
          <w:color w:val="000000" w:themeColor="text1"/>
        </w:rPr>
        <w:t>nivelman</w:t>
      </w:r>
      <w:proofErr w:type="spellEnd"/>
      <w:r>
        <w:rPr>
          <w:color w:val="000000" w:themeColor="text1"/>
        </w:rPr>
        <w:t>), razreda natančnosti H4 in</w:t>
      </w:r>
      <w:r w:rsidRPr="00B22205">
        <w:rPr>
          <w:color w:val="000000" w:themeColor="text1"/>
        </w:rPr>
        <w:t xml:space="preserve"> H5</w:t>
      </w:r>
      <w:r>
        <w:rPr>
          <w:color w:val="000000" w:themeColor="text1"/>
        </w:rPr>
        <w:t xml:space="preserve"> (precizni geometrični </w:t>
      </w:r>
      <w:proofErr w:type="spellStart"/>
      <w:r>
        <w:rPr>
          <w:color w:val="000000" w:themeColor="text1"/>
        </w:rPr>
        <w:t>nivelmana</w:t>
      </w:r>
      <w:proofErr w:type="spellEnd"/>
      <w:r w:rsidRPr="00B22205">
        <w:rPr>
          <w:color w:val="000000" w:themeColor="text1"/>
        </w:rPr>
        <w:t>)</w:t>
      </w:r>
      <w:r>
        <w:rPr>
          <w:color w:val="000000" w:themeColor="text1"/>
        </w:rPr>
        <w:t>)</w:t>
      </w:r>
      <w:r w:rsidRPr="00B22205">
        <w:t>,</w:t>
      </w:r>
    </w:p>
    <w:p w:rsidR="00593457" w:rsidRDefault="00A576C8" w:rsidP="00F66B15">
      <w:pPr>
        <w:pStyle w:val="Telobesedila"/>
        <w:numPr>
          <w:ilvl w:val="0"/>
          <w:numId w:val="19"/>
        </w:numPr>
        <w:spacing w:after="240"/>
      </w:pPr>
      <w:r w:rsidRPr="00E27044">
        <w:t xml:space="preserve">trigonometrično </w:t>
      </w:r>
      <w:proofErr w:type="spellStart"/>
      <w:r w:rsidRPr="00E27044">
        <w:t>višinomerstvo</w:t>
      </w:r>
      <w:proofErr w:type="spellEnd"/>
      <w:r w:rsidRPr="00E27044">
        <w:t xml:space="preserve"> </w:t>
      </w:r>
      <w:r w:rsidRPr="00E27044">
        <w:rPr>
          <w:color w:val="000000" w:themeColor="text1"/>
        </w:rPr>
        <w:t>(razredi natančnosti H1 do H3, izjemoma za H4 za monitoring objektov)</w:t>
      </w:r>
      <w:r w:rsidRPr="00E27044">
        <w:t>.</w:t>
      </w:r>
    </w:p>
    <w:p w:rsidR="00A576C8" w:rsidRDefault="00A576C8" w:rsidP="00593457">
      <w:pPr>
        <w:pStyle w:val="Telobesedila"/>
      </w:pPr>
      <w:r w:rsidRPr="001B0027">
        <w:lastRenderedPageBreak/>
        <w:t>Natančnost določitve višin novih točk je odvisna od kakovosti višin danih točk in natančnosti določitve višinske razlike.</w:t>
      </w:r>
    </w:p>
    <w:p w:rsidR="00A576C8" w:rsidRPr="008E7F03" w:rsidRDefault="00A576C8" w:rsidP="00F66B15">
      <w:pPr>
        <w:pStyle w:val="Telobesedila"/>
        <w:spacing w:after="240"/>
      </w:pPr>
      <w:r w:rsidRPr="008E7F03">
        <w:t>Metode izmere GNSS</w:t>
      </w:r>
      <w:r>
        <w:t>-</w:t>
      </w:r>
      <w:proofErr w:type="spellStart"/>
      <w:r>
        <w:t>višinomerstva</w:t>
      </w:r>
      <w:proofErr w:type="spellEnd"/>
      <w:r w:rsidRPr="008E7F03">
        <w:t xml:space="preserve">, ki omogočajo določitev </w:t>
      </w:r>
      <w:r>
        <w:t xml:space="preserve">elipsoidnih </w:t>
      </w:r>
      <w:r w:rsidRPr="008E7F03">
        <w:t>višin</w:t>
      </w:r>
      <w:r>
        <w:t>,</w:t>
      </w:r>
      <w:r w:rsidRPr="008E7F03">
        <w:t xml:space="preserve"> so:</w:t>
      </w:r>
    </w:p>
    <w:p w:rsidR="00A576C8" w:rsidRPr="007344DC" w:rsidRDefault="00A576C8" w:rsidP="00922108">
      <w:pPr>
        <w:pStyle w:val="Telobesedila"/>
        <w:numPr>
          <w:ilvl w:val="0"/>
          <w:numId w:val="20"/>
        </w:numPr>
      </w:pPr>
      <w:r w:rsidRPr="007344DC">
        <w:t>statična (razred natančnosti H2</w:t>
      </w:r>
      <w:r>
        <w:t xml:space="preserve"> ali H1</w:t>
      </w:r>
      <w:r w:rsidRPr="007344DC">
        <w:t>)</w:t>
      </w:r>
    </w:p>
    <w:p w:rsidR="00A576C8" w:rsidRPr="007344DC" w:rsidRDefault="00A576C8" w:rsidP="00922108">
      <w:pPr>
        <w:pStyle w:val="Telobesedila"/>
        <w:numPr>
          <w:ilvl w:val="0"/>
          <w:numId w:val="20"/>
        </w:numPr>
      </w:pPr>
      <w:r w:rsidRPr="007344DC">
        <w:t>hitra statična (razred natančnosti H2 ali H1, odvisno od trajanja izmere),</w:t>
      </w:r>
    </w:p>
    <w:p w:rsidR="00A576C8" w:rsidRPr="007344DC" w:rsidRDefault="00A576C8" w:rsidP="00922108">
      <w:pPr>
        <w:pStyle w:val="Telobesedila"/>
        <w:numPr>
          <w:ilvl w:val="0"/>
          <w:numId w:val="20"/>
        </w:numPr>
      </w:pPr>
      <w:proofErr w:type="spellStart"/>
      <w:r w:rsidRPr="007344DC">
        <w:t>kinematična</w:t>
      </w:r>
      <w:proofErr w:type="spellEnd"/>
      <w:r w:rsidRPr="007344DC">
        <w:t xml:space="preserve"> (razred natančnosti H1)</w:t>
      </w:r>
    </w:p>
    <w:p w:rsidR="00593457" w:rsidRDefault="00A576C8" w:rsidP="00F66B15">
      <w:pPr>
        <w:pStyle w:val="Telobesedila"/>
        <w:numPr>
          <w:ilvl w:val="0"/>
          <w:numId w:val="20"/>
        </w:numPr>
        <w:spacing w:after="240"/>
      </w:pPr>
      <w:r w:rsidRPr="007344DC">
        <w:t>metoda izmere RTK (razred natančnosti H1).</w:t>
      </w:r>
      <w:r w:rsidRPr="00D6280E" w:rsidDel="00D6280E">
        <w:t xml:space="preserve"> </w:t>
      </w:r>
    </w:p>
    <w:p w:rsidR="00A576C8" w:rsidRDefault="00A576C8" w:rsidP="00593457">
      <w:pPr>
        <w:pStyle w:val="Telobesedila"/>
        <w:rPr>
          <w:lang w:eastAsia="sl-SI"/>
        </w:rPr>
      </w:pPr>
      <w:r w:rsidRPr="001B0027">
        <w:rPr>
          <w:lang w:eastAsia="sl-SI"/>
        </w:rPr>
        <w:t>Natančnost določitve nadmorskih višin je odvisna od kakovosti višinske referenčne ploskve in natančnosti določitve elipsoidih višin. Natančnost določitve elipsoidnih višin z več urnimi statičnimi GNSS-meritvami in ustrezno obdelavo meritev lahko ustre</w:t>
      </w:r>
      <w:r>
        <w:rPr>
          <w:lang w:eastAsia="sl-SI"/>
        </w:rPr>
        <w:t>za tudi razredu natančnosti H3.</w:t>
      </w:r>
    </w:p>
    <w:p w:rsidR="00A576C8" w:rsidRPr="008B470E" w:rsidRDefault="00A576C8" w:rsidP="00593457">
      <w:pPr>
        <w:pStyle w:val="Telobesedila"/>
        <w:rPr>
          <w:lang w:eastAsia="sl-SI"/>
        </w:rPr>
      </w:pPr>
    </w:p>
    <w:p w:rsidR="00A576C8" w:rsidRPr="008B470E" w:rsidRDefault="00A576C8" w:rsidP="00A576C8">
      <w:pPr>
        <w:pStyle w:val="Naslov30"/>
        <w:spacing w:after="240" w:line="276" w:lineRule="auto"/>
        <w:ind w:left="720"/>
        <w:rPr>
          <w:rStyle w:val="Naslov3Znak1"/>
          <w:b/>
          <w:bCs/>
        </w:rPr>
      </w:pPr>
      <w:bookmarkStart w:id="430" w:name="_Toc24883486"/>
      <w:bookmarkStart w:id="431" w:name="_Toc24885774"/>
      <w:bookmarkStart w:id="432" w:name="_Toc24885895"/>
      <w:bookmarkStart w:id="433" w:name="_Toc24886004"/>
      <w:bookmarkStart w:id="434" w:name="_Toc24886113"/>
      <w:bookmarkStart w:id="435" w:name="_Toc24886222"/>
      <w:bookmarkStart w:id="436" w:name="_Toc24886331"/>
      <w:bookmarkStart w:id="437" w:name="_Toc24884635"/>
      <w:bookmarkStart w:id="438" w:name="_Toc24884744"/>
      <w:bookmarkStart w:id="439" w:name="_Toc24884853"/>
      <w:bookmarkStart w:id="440" w:name="_Toc24884986"/>
      <w:bookmarkStart w:id="441" w:name="_Toc24885107"/>
      <w:bookmarkStart w:id="442" w:name="_Toc24885216"/>
      <w:bookmarkStart w:id="443" w:name="_Toc24885325"/>
      <w:bookmarkStart w:id="444" w:name="_Toc24885434"/>
      <w:bookmarkStart w:id="445" w:name="_Toc24885543"/>
      <w:bookmarkStart w:id="446" w:name="_Toc24885652"/>
      <w:bookmarkStart w:id="447" w:name="_Toc24885777"/>
      <w:bookmarkStart w:id="448" w:name="_Toc24885992"/>
      <w:bookmarkStart w:id="449" w:name="_Toc24886168"/>
      <w:bookmarkStart w:id="450" w:name="_Toc24885677"/>
      <w:bookmarkStart w:id="451" w:name="_Toc24885884"/>
      <w:bookmarkStart w:id="452" w:name="_Toc24886290"/>
      <w:bookmarkStart w:id="453" w:name="_Toc24886431"/>
      <w:bookmarkStart w:id="454" w:name="_Toc24886654"/>
      <w:bookmarkStart w:id="455" w:name="_Toc24886800"/>
      <w:bookmarkStart w:id="456" w:name="_Toc24883487"/>
      <w:bookmarkStart w:id="457" w:name="_Toc24885544"/>
      <w:bookmarkStart w:id="458" w:name="_Toc24885993"/>
      <w:bookmarkStart w:id="459" w:name="_Toc24886801"/>
      <w:bookmarkStart w:id="460" w:name="_Toc34901511"/>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roofErr w:type="spellStart"/>
      <w:r w:rsidRPr="008B470E">
        <w:rPr>
          <w:rStyle w:val="Naslov3Znak1"/>
          <w:iCs/>
        </w:rPr>
        <w:t>Nivelmanska</w:t>
      </w:r>
      <w:proofErr w:type="spellEnd"/>
      <w:r w:rsidRPr="008B470E">
        <w:rPr>
          <w:rStyle w:val="Naslov3Znak1"/>
        </w:rPr>
        <w:t xml:space="preserve"> izmera</w:t>
      </w:r>
      <w:bookmarkEnd w:id="456"/>
      <w:bookmarkEnd w:id="457"/>
      <w:bookmarkEnd w:id="458"/>
      <w:bookmarkEnd w:id="459"/>
      <w:bookmarkEnd w:id="460"/>
    </w:p>
    <w:p w:rsidR="0098451F" w:rsidRPr="00F66B15" w:rsidRDefault="00A576C8" w:rsidP="00F66B15">
      <w:pPr>
        <w:pStyle w:val="Telobesedila"/>
        <w:numPr>
          <w:ilvl w:val="1"/>
          <w:numId w:val="18"/>
        </w:numPr>
        <w:ind w:left="431" w:hanging="431"/>
        <w:rPr>
          <w:b/>
        </w:rPr>
      </w:pPr>
      <w:r w:rsidRPr="00F66B15">
        <w:rPr>
          <w:b/>
        </w:rPr>
        <w:t>Zagotavljanje pogojev pred izmero in izvedba izmere</w:t>
      </w:r>
    </w:p>
    <w:p w:rsidR="0098451F" w:rsidRDefault="0098451F" w:rsidP="00593457">
      <w:pPr>
        <w:pStyle w:val="Telobesedila"/>
      </w:pPr>
    </w:p>
    <w:p w:rsidR="00A576C8" w:rsidRDefault="00A576C8" w:rsidP="00593457">
      <w:pPr>
        <w:pStyle w:val="Telobesedila"/>
      </w:pPr>
      <w:r>
        <w:t>Obojestransko n</w:t>
      </w:r>
      <w:r w:rsidRPr="009012C9">
        <w:t>ivel</w:t>
      </w:r>
      <w:r>
        <w:t xml:space="preserve">irana </w:t>
      </w:r>
      <w:proofErr w:type="spellStart"/>
      <w:r>
        <w:t>nivel</w:t>
      </w:r>
      <w:r w:rsidRPr="009012C9">
        <w:t>mansk</w:t>
      </w:r>
      <w:r>
        <w:t>a</w:t>
      </w:r>
      <w:proofErr w:type="spellEnd"/>
      <w:r>
        <w:t xml:space="preserve"> linija</w:t>
      </w:r>
      <w:r w:rsidRPr="009012C9">
        <w:t xml:space="preserve"> </w:t>
      </w:r>
      <w:r>
        <w:t xml:space="preserve">omogoča kontrolo nad </w:t>
      </w:r>
      <w:r w:rsidRPr="009012C9">
        <w:t>morebitni</w:t>
      </w:r>
      <w:r>
        <w:t>mi</w:t>
      </w:r>
      <w:r w:rsidRPr="009012C9">
        <w:t xml:space="preserve"> grobi</w:t>
      </w:r>
      <w:r>
        <w:t>mi</w:t>
      </w:r>
      <w:r w:rsidRPr="009012C9">
        <w:t xml:space="preserve"> pogreški</w:t>
      </w:r>
      <w:r>
        <w:t xml:space="preserve">, </w:t>
      </w:r>
      <w:r w:rsidRPr="009012C9">
        <w:t>poveča</w:t>
      </w:r>
      <w:r>
        <w:t>nje</w:t>
      </w:r>
      <w:r w:rsidRPr="009012C9">
        <w:t xml:space="preserve"> natančnost izmerjene višinske razlike</w:t>
      </w:r>
      <w:r>
        <w:t xml:space="preserve"> in oceno natančnosti </w:t>
      </w:r>
      <w:r w:rsidRPr="009012C9">
        <w:t>merjen</w:t>
      </w:r>
      <w:r>
        <w:t>ih</w:t>
      </w:r>
      <w:r w:rsidRPr="009012C9">
        <w:t xml:space="preserve"> višinskih razlik na osnovi odstopanj obojestransko merjenih višinskih razlik. Razlika </w:t>
      </w:r>
      <w:r>
        <w:t>dvakrat</w:t>
      </w:r>
      <w:r w:rsidRPr="009012C9">
        <w:t xml:space="preserve"> </w:t>
      </w:r>
      <w:r>
        <w:t>izmerjenih</w:t>
      </w:r>
      <w:r w:rsidRPr="009012C9">
        <w:t xml:space="preserve"> </w:t>
      </w:r>
      <w:r>
        <w:t xml:space="preserve">višinskih razlik </w:t>
      </w:r>
      <w:r w:rsidRPr="009012C9">
        <w:t>mora biti v</w:t>
      </w:r>
      <w:r w:rsidRPr="005D563E">
        <w:t xml:space="preserve"> dopustnih mejah (</w:t>
      </w:r>
      <w:r w:rsidR="00084B13">
        <w:fldChar w:fldCharType="begin"/>
      </w:r>
      <w:r w:rsidR="00084B13">
        <w:instrText xml:space="preserve"> REF _Ref25056759 \h </w:instrText>
      </w:r>
      <w:r w:rsidR="00084B13">
        <w:fldChar w:fldCharType="separate"/>
      </w:r>
      <w:r w:rsidR="0069408D" w:rsidRPr="00773DD9">
        <w:t xml:space="preserve">Preglednica </w:t>
      </w:r>
      <w:r w:rsidR="0069408D">
        <w:rPr>
          <w:noProof/>
        </w:rPr>
        <w:t>2</w:t>
      </w:r>
      <w:r w:rsidR="00084B13">
        <w:fldChar w:fldCharType="end"/>
      </w:r>
      <w:r w:rsidRPr="005D563E">
        <w:t>)</w:t>
      </w:r>
      <w:r w:rsidRPr="009012C9">
        <w:t xml:space="preserve">. </w:t>
      </w:r>
    </w:p>
    <w:p w:rsidR="00A576C8" w:rsidRPr="008B470E" w:rsidRDefault="00A576C8" w:rsidP="00593457">
      <w:pPr>
        <w:pStyle w:val="Telobesedila"/>
      </w:pPr>
      <w:r w:rsidRPr="009012C9">
        <w:t xml:space="preserve">Ne glede na </w:t>
      </w:r>
      <w:r>
        <w:t xml:space="preserve">zahtevani </w:t>
      </w:r>
      <w:r w:rsidRPr="009012C9">
        <w:t>nivo natančnosti</w:t>
      </w:r>
      <w:r>
        <w:t>,</w:t>
      </w:r>
      <w:r w:rsidRPr="009012C9">
        <w:t xml:space="preserve"> </w:t>
      </w:r>
      <w:r>
        <w:t>s</w:t>
      </w:r>
      <w:r w:rsidRPr="009012C9">
        <w:t xml:space="preserve">tabilnost </w:t>
      </w:r>
      <w:proofErr w:type="spellStart"/>
      <w:r w:rsidRPr="009012C9">
        <w:t>izmenišč</w:t>
      </w:r>
      <w:proofErr w:type="spellEnd"/>
      <w:r w:rsidRPr="009012C9">
        <w:t xml:space="preserve"> </w:t>
      </w:r>
      <w:proofErr w:type="spellStart"/>
      <w:r w:rsidRPr="009012C9">
        <w:t>nivelmanske</w:t>
      </w:r>
      <w:proofErr w:type="spellEnd"/>
      <w:r w:rsidRPr="009012C9">
        <w:t xml:space="preserve"> late</w:t>
      </w:r>
      <w:r>
        <w:t xml:space="preserve"> in </w:t>
      </w:r>
      <w:proofErr w:type="spellStart"/>
      <w:r>
        <w:t>nivelirja</w:t>
      </w:r>
      <w:proofErr w:type="spellEnd"/>
      <w:r w:rsidRPr="009012C9">
        <w:t xml:space="preserve"> </w:t>
      </w:r>
      <w:r>
        <w:t xml:space="preserve">zagotovimo z niveliranjem </w:t>
      </w:r>
      <w:r w:rsidRPr="009012C9">
        <w:t xml:space="preserve">po primerni podlagi. Vpliv refrakcije </w:t>
      </w:r>
      <w:r>
        <w:t>je manjši</w:t>
      </w:r>
      <w:r w:rsidRPr="009012C9">
        <w:t xml:space="preserve">, če je oddaljenost vizure od tal </w:t>
      </w:r>
      <w:r>
        <w:t>vsaj</w:t>
      </w:r>
      <w:r w:rsidRPr="009012C9">
        <w:t xml:space="preserve"> 0,6 m. Največji odčitek na lati naj ne presega 2,8 m. V primeru, ko je lata postavljena na </w:t>
      </w:r>
      <w:proofErr w:type="spellStart"/>
      <w:r w:rsidRPr="009012C9">
        <w:t>reper</w:t>
      </w:r>
      <w:proofErr w:type="spellEnd"/>
      <w:r w:rsidRPr="009012C9">
        <w:t xml:space="preserve">, naj bo odčitek na lati večji od 0,20 m in manjši od 2,80 m. Vpliv refrakcije in ukrivljenosti Zemlje </w:t>
      </w:r>
      <w:r>
        <w:t>zmanjšamo z niveliranjem iz sredine.</w:t>
      </w:r>
    </w:p>
    <w:p w:rsidR="00A576C8" w:rsidRDefault="00A576C8" w:rsidP="00593457">
      <w:pPr>
        <w:pStyle w:val="Telobesedila"/>
      </w:pPr>
      <w:r w:rsidRPr="009012C9">
        <w:t xml:space="preserve">Za </w:t>
      </w:r>
      <w:r>
        <w:t>razred</w:t>
      </w:r>
      <w:r w:rsidRPr="009012C9">
        <w:t xml:space="preserve"> natančnosti </w:t>
      </w:r>
      <w:r>
        <w:t xml:space="preserve">H3 (tehnični </w:t>
      </w:r>
      <w:proofErr w:type="spellStart"/>
      <w:r>
        <w:t>nivelman</w:t>
      </w:r>
      <w:proofErr w:type="spellEnd"/>
      <w:r>
        <w:t xml:space="preserve">) </w:t>
      </w:r>
      <w:r w:rsidRPr="009012C9">
        <w:t xml:space="preserve">lahko </w:t>
      </w:r>
      <w:r>
        <w:t>najdaljša</w:t>
      </w:r>
      <w:r w:rsidRPr="009012C9">
        <w:t xml:space="preserve"> dolžina vizure znaša 40 m, razlika med dolžinama vizur </w:t>
      </w:r>
      <w:r>
        <w:t>»</w:t>
      </w:r>
      <w:r w:rsidRPr="009012C9">
        <w:t>spredaj</w:t>
      </w:r>
      <w:r>
        <w:t>«</w:t>
      </w:r>
      <w:r w:rsidRPr="009012C9">
        <w:t xml:space="preserve"> (S) in </w:t>
      </w:r>
      <w:r>
        <w:t>»</w:t>
      </w:r>
      <w:r w:rsidRPr="009012C9">
        <w:t>zadaj</w:t>
      </w:r>
      <w:r>
        <w:t>«</w:t>
      </w:r>
      <w:r w:rsidRPr="009012C9">
        <w:t xml:space="preserve"> (Z) naj bo manjša od 1,5 m, razlika med vsoto dolžin vizur S in Z v </w:t>
      </w:r>
      <w:proofErr w:type="spellStart"/>
      <w:r w:rsidRPr="009012C9">
        <w:t>nivelmanski</w:t>
      </w:r>
      <w:proofErr w:type="spellEnd"/>
      <w:r w:rsidRPr="009012C9">
        <w:t xml:space="preserve"> liniji pa naj bo manjša od 3 m. Za </w:t>
      </w:r>
      <w:r>
        <w:t>razred</w:t>
      </w:r>
      <w:r w:rsidRPr="009012C9">
        <w:t xml:space="preserve"> natančnosti</w:t>
      </w:r>
      <w:r>
        <w:t xml:space="preserve"> H4 (precizni geometrični </w:t>
      </w:r>
      <w:proofErr w:type="spellStart"/>
      <w:r>
        <w:t>nivelman</w:t>
      </w:r>
      <w:proofErr w:type="spellEnd"/>
      <w:r>
        <w:t xml:space="preserve">) </w:t>
      </w:r>
      <w:r w:rsidRPr="009012C9">
        <w:t xml:space="preserve">naj bo </w:t>
      </w:r>
      <w:r>
        <w:t>najdaljša</w:t>
      </w:r>
      <w:r w:rsidRPr="009012C9">
        <w:t xml:space="preserve"> dolžina vizure </w:t>
      </w:r>
      <w:r>
        <w:t>d</w:t>
      </w:r>
      <w:r w:rsidRPr="009012C9">
        <w:t>o 30 metrov</w:t>
      </w:r>
      <w:r>
        <w:t xml:space="preserve"> in do 20 m za razred natančnosti H5</w:t>
      </w:r>
      <w:r w:rsidRPr="00E92B73">
        <w:t xml:space="preserve"> </w:t>
      </w:r>
      <w:r>
        <w:t xml:space="preserve">po standardu </w:t>
      </w:r>
      <w:r w:rsidRPr="00E92B73">
        <w:t>DIN 4107</w:t>
      </w:r>
      <w:r w:rsidRPr="009012C9">
        <w:t xml:space="preserve">, postavitev instrumenta v sredino mora biti vsaj na 0,5 m natančno, razlika med vsoto dolžin vizur S in Z v </w:t>
      </w:r>
      <w:proofErr w:type="spellStart"/>
      <w:r w:rsidRPr="009012C9">
        <w:t>nivelmanski</w:t>
      </w:r>
      <w:proofErr w:type="spellEnd"/>
      <w:r w:rsidRPr="009012C9">
        <w:t xml:space="preserve"> liniji tja – nazaj pa največ 1 m. Za </w:t>
      </w:r>
      <w:r>
        <w:t xml:space="preserve">razred natančnosti H4 in H5 </w:t>
      </w:r>
      <w:r w:rsidRPr="009012C9">
        <w:t xml:space="preserve">je višinska razlika med </w:t>
      </w:r>
      <w:proofErr w:type="spellStart"/>
      <w:r w:rsidRPr="009012C9">
        <w:t>izmeniščema</w:t>
      </w:r>
      <w:proofErr w:type="spellEnd"/>
      <w:r w:rsidRPr="009012C9">
        <w:t xml:space="preserve"> late določena z dvojnim </w:t>
      </w:r>
      <w:proofErr w:type="spellStart"/>
      <w:r w:rsidRPr="009012C9">
        <w:t>nivelmanom</w:t>
      </w:r>
      <w:proofErr w:type="spellEnd"/>
      <w:r w:rsidRPr="009012C9">
        <w:t xml:space="preserve"> </w:t>
      </w:r>
      <w:r>
        <w:t xml:space="preserve">z zaporedjem </w:t>
      </w:r>
      <w:proofErr w:type="spellStart"/>
      <w:r>
        <w:t>čitanja</w:t>
      </w:r>
      <w:proofErr w:type="spellEnd"/>
      <w:r>
        <w:t xml:space="preserve">: Z_S_S_Z. </w:t>
      </w:r>
    </w:p>
    <w:p w:rsidR="00A576C8" w:rsidRPr="00F66B15" w:rsidRDefault="00A576C8" w:rsidP="00F66B15">
      <w:pPr>
        <w:pStyle w:val="Telobesedila"/>
        <w:numPr>
          <w:ilvl w:val="1"/>
          <w:numId w:val="18"/>
        </w:numPr>
        <w:spacing w:before="120" w:after="240" w:line="276" w:lineRule="auto"/>
        <w:ind w:left="431" w:hanging="431"/>
        <w:rPr>
          <w:b/>
          <w:color w:val="000000" w:themeColor="text1"/>
          <w:szCs w:val="22"/>
        </w:rPr>
      </w:pPr>
      <w:r w:rsidRPr="00F66B15">
        <w:rPr>
          <w:b/>
          <w:color w:val="000000" w:themeColor="text1"/>
        </w:rPr>
        <w:t>Izbira instrumentarija in pribora</w:t>
      </w:r>
    </w:p>
    <w:p w:rsidR="00A576C8" w:rsidRPr="006F2A25" w:rsidRDefault="00A576C8" w:rsidP="00922108">
      <w:pPr>
        <w:pStyle w:val="Telobesedila"/>
        <w:numPr>
          <w:ilvl w:val="0"/>
          <w:numId w:val="11"/>
        </w:numPr>
        <w:spacing w:before="120" w:line="276" w:lineRule="auto"/>
        <w:rPr>
          <w:sz w:val="20"/>
        </w:rPr>
      </w:pPr>
      <w:proofErr w:type="spellStart"/>
      <w:r w:rsidRPr="00F66B15">
        <w:rPr>
          <w:b/>
          <w:u w:val="single"/>
        </w:rPr>
        <w:t>Nivelir</w:t>
      </w:r>
      <w:proofErr w:type="spellEnd"/>
      <w:r w:rsidRPr="00F66B15">
        <w:rPr>
          <w:b/>
          <w:u w:val="single"/>
        </w:rPr>
        <w:t>:</w:t>
      </w:r>
      <w:r w:rsidRPr="00E2413A">
        <w:rPr>
          <w:b/>
        </w:rPr>
        <w:t xml:space="preserve"> </w:t>
      </w:r>
      <w:r>
        <w:t>u</w:t>
      </w:r>
      <w:r w:rsidRPr="00E2413A">
        <w:t xml:space="preserve">streznost instrumenta glede na zahtevani nivo natančnosti se ocenjuje na osnovi podatkov proizvajalca. Ne glede na zahtevani nivo natančnosti vedno uporabimo preizkušen </w:t>
      </w:r>
      <w:proofErr w:type="spellStart"/>
      <w:r w:rsidRPr="00E2413A">
        <w:t>nivelir</w:t>
      </w:r>
      <w:proofErr w:type="spellEnd"/>
      <w:r w:rsidRPr="00E2413A">
        <w:t xml:space="preserve"> (dozna libela, horizontalnost </w:t>
      </w:r>
      <w:proofErr w:type="spellStart"/>
      <w:r w:rsidRPr="00E2413A">
        <w:t>vizurne</w:t>
      </w:r>
      <w:proofErr w:type="spellEnd"/>
      <w:r w:rsidRPr="00E2413A">
        <w:t xml:space="preserve"> osi). Instrument je pred izmero potrebno prilagoditi temperaturi delovnega okolja. Po standardu ISO 17123-2 je zaradi aklimatizacije instrumenta pred meritvami za vsako stopinjo Celzija razlike v temperaturi instrumenta in okolja potrebno počakati </w:t>
      </w:r>
      <w:r>
        <w:t>dve</w:t>
      </w:r>
      <w:r w:rsidRPr="00E2413A">
        <w:t xml:space="preserve"> minuti.</w:t>
      </w:r>
      <w:r>
        <w:t xml:space="preserve"> </w:t>
      </w:r>
      <w:r w:rsidRPr="00E2413A">
        <w:t xml:space="preserve">Za razred natančnosti </w:t>
      </w:r>
      <w:r>
        <w:t xml:space="preserve">H3 </w:t>
      </w:r>
      <w:r w:rsidRPr="00E2413A">
        <w:t xml:space="preserve">uporabimo digitalni </w:t>
      </w:r>
      <w:proofErr w:type="spellStart"/>
      <w:r w:rsidRPr="00E2413A">
        <w:t>nivelir</w:t>
      </w:r>
      <w:proofErr w:type="spellEnd"/>
      <w:r w:rsidRPr="00E2413A">
        <w:t xml:space="preserve"> (izjemoma klasični </w:t>
      </w:r>
      <w:proofErr w:type="spellStart"/>
      <w:r w:rsidRPr="00E2413A">
        <w:t>nivelir</w:t>
      </w:r>
      <w:proofErr w:type="spellEnd"/>
      <w:r w:rsidRPr="00E2413A">
        <w:t xml:space="preserve"> z</w:t>
      </w:r>
      <w:r>
        <w:t>a razred natančnosti H2)</w:t>
      </w:r>
      <w:r w:rsidRPr="00E2413A">
        <w:t xml:space="preserve">, ki naj zagotavlja natančnost niveliranja od </w:t>
      </w:r>
      <w:r>
        <w:t>1 do 2</w:t>
      </w:r>
      <w:r w:rsidRPr="00E2413A">
        <w:t xml:space="preserve"> mm/km dvojnega </w:t>
      </w:r>
      <w:proofErr w:type="spellStart"/>
      <w:r w:rsidRPr="00E2413A">
        <w:lastRenderedPageBreak/>
        <w:t>nivelmana</w:t>
      </w:r>
      <w:proofErr w:type="spellEnd"/>
      <w:r>
        <w:t xml:space="preserve">. Za razred natančnosti </w:t>
      </w:r>
      <w:r w:rsidRPr="00E2413A">
        <w:t xml:space="preserve">H4 in H5 uporabimo precizni digitalni </w:t>
      </w:r>
      <w:proofErr w:type="spellStart"/>
      <w:r w:rsidRPr="00E2413A">
        <w:t>nivelir</w:t>
      </w:r>
      <w:proofErr w:type="spellEnd"/>
      <w:r w:rsidRPr="00E2413A">
        <w:t xml:space="preserve"> (izjemoma klasični precizni </w:t>
      </w:r>
      <w:proofErr w:type="spellStart"/>
      <w:r w:rsidRPr="00E2413A">
        <w:t>nivelir</w:t>
      </w:r>
      <w:proofErr w:type="spellEnd"/>
      <w:r w:rsidRPr="00E2413A">
        <w:t xml:space="preserve"> z nitnim križem v obliki klina), ki naj zagotavlja natančnost niveliranja</w:t>
      </w:r>
      <w:r>
        <w:t>,</w:t>
      </w:r>
      <w:r w:rsidRPr="00E2413A">
        <w:t xml:space="preserve"> večjo od 0</w:t>
      </w:r>
      <w:r>
        <w:t>,</w:t>
      </w:r>
      <w:r w:rsidRPr="00E2413A">
        <w:t xml:space="preserve">5 mm/km dvojnega </w:t>
      </w:r>
      <w:proofErr w:type="spellStart"/>
      <w:r w:rsidRPr="00E2413A">
        <w:t>nivelmana</w:t>
      </w:r>
      <w:proofErr w:type="spellEnd"/>
      <w:r w:rsidRPr="00E2413A">
        <w:t xml:space="preserve"> po podatkih proizvajalca (preizkus izveden po ISO 17123-2). Kakovost instrumenta izkazujemo tudi z dokazilom o kalibraciji instrumenta, ki ga izda pooblaščeni serviser. Instrument mora biti kalibriran enkrat na leto. </w:t>
      </w:r>
    </w:p>
    <w:p w:rsidR="00A576C8" w:rsidRPr="008B470E" w:rsidRDefault="00A576C8" w:rsidP="00F66B15">
      <w:pPr>
        <w:pStyle w:val="Telobesedila"/>
        <w:numPr>
          <w:ilvl w:val="0"/>
          <w:numId w:val="11"/>
        </w:numPr>
        <w:spacing w:line="276" w:lineRule="auto"/>
      </w:pPr>
      <w:proofErr w:type="spellStart"/>
      <w:r w:rsidRPr="00F66B15">
        <w:rPr>
          <w:b/>
          <w:u w:val="single"/>
        </w:rPr>
        <w:t>Nivelmanske</w:t>
      </w:r>
      <w:proofErr w:type="spellEnd"/>
      <w:r w:rsidRPr="00F66B15">
        <w:rPr>
          <w:b/>
          <w:u w:val="single"/>
        </w:rPr>
        <w:t xml:space="preserve"> late:</w:t>
      </w:r>
      <w:r w:rsidR="00F66B15" w:rsidRPr="00F66B15">
        <w:rPr>
          <w:b/>
        </w:rPr>
        <w:t xml:space="preserve"> </w:t>
      </w:r>
      <w:r w:rsidRPr="006F2A25">
        <w:t>ne glede na zahtevani razred natančnosti</w:t>
      </w:r>
      <w:r w:rsidRPr="0052009A">
        <w:t xml:space="preserve"> uporabljamo </w:t>
      </w:r>
      <w:proofErr w:type="spellStart"/>
      <w:r w:rsidRPr="0052009A">
        <w:t>nivelmanske</w:t>
      </w:r>
      <w:proofErr w:type="spellEnd"/>
      <w:r w:rsidRPr="0052009A">
        <w:t xml:space="preserve"> late s preizkušeno </w:t>
      </w:r>
      <w:proofErr w:type="spellStart"/>
      <w:r w:rsidRPr="0052009A">
        <w:t>dozno</w:t>
      </w:r>
      <w:proofErr w:type="spellEnd"/>
      <w:r w:rsidRPr="0052009A">
        <w:t xml:space="preserve"> libelo, ki jih pri postavljanju pazljivo </w:t>
      </w:r>
      <w:proofErr w:type="spellStart"/>
      <w:r w:rsidRPr="0052009A">
        <w:t>vrhunimo</w:t>
      </w:r>
      <w:proofErr w:type="spellEnd"/>
      <w:r w:rsidRPr="0052009A">
        <w:t xml:space="preserve">. Za doseganje razreda natančnosti H4 in H5, uporabljamo le </w:t>
      </w:r>
      <w:proofErr w:type="spellStart"/>
      <w:r w:rsidRPr="0052009A">
        <w:t>komparirane</w:t>
      </w:r>
      <w:proofErr w:type="spellEnd"/>
      <w:r w:rsidRPr="0052009A">
        <w:t xml:space="preserve"> </w:t>
      </w:r>
      <w:proofErr w:type="spellStart"/>
      <w:r w:rsidRPr="0052009A">
        <w:t>invarne</w:t>
      </w:r>
      <w:proofErr w:type="spellEnd"/>
      <w:r w:rsidRPr="0052009A">
        <w:t xml:space="preserve"> </w:t>
      </w:r>
      <w:proofErr w:type="spellStart"/>
      <w:r w:rsidRPr="0052009A">
        <w:t>nivelmanske</w:t>
      </w:r>
      <w:proofErr w:type="spellEnd"/>
      <w:r w:rsidRPr="0052009A">
        <w:t xml:space="preserve"> late. Poročilo o komparaciji </w:t>
      </w:r>
      <w:proofErr w:type="spellStart"/>
      <w:r w:rsidRPr="0052009A">
        <w:t>nivelmanskih</w:t>
      </w:r>
      <w:proofErr w:type="spellEnd"/>
      <w:r w:rsidRPr="0052009A">
        <w:t xml:space="preserve"> lat mora biti priloženo</w:t>
      </w:r>
      <w:r w:rsidRPr="00047840">
        <w:t xml:space="preserve"> poročilu o izmeri. Poročilo ne sme biti starejše od enega leta. </w:t>
      </w:r>
      <w:proofErr w:type="spellStart"/>
      <w:r w:rsidRPr="00047840">
        <w:t>Nivelmanske</w:t>
      </w:r>
      <w:proofErr w:type="spellEnd"/>
      <w:r w:rsidRPr="00047840">
        <w:t xml:space="preserve"> late morajo izpolnjevati tudi zahteve po standardu </w:t>
      </w:r>
      <w:r w:rsidR="0084721A">
        <w:t>ISO 12858-1</w:t>
      </w:r>
      <w:r w:rsidRPr="00047840">
        <w:t xml:space="preserve"> (pravokotnost pete late, kakovost podnožja </w:t>
      </w:r>
      <w:proofErr w:type="spellStart"/>
      <w:r w:rsidRPr="00047840">
        <w:t>nivelmanske</w:t>
      </w:r>
      <w:proofErr w:type="spellEnd"/>
      <w:r w:rsidRPr="00047840">
        <w:t xml:space="preserve"> late in pogrešek začetka razdelbe (</w:t>
      </w:r>
      <w:r w:rsidRPr="008B470E">
        <w:t xml:space="preserve">ničle) late). Za razred natančnosti H1 in H2 lahko uporabimo vse ostale </w:t>
      </w:r>
      <w:proofErr w:type="spellStart"/>
      <w:r w:rsidRPr="008B470E">
        <w:t>nivelmanske</w:t>
      </w:r>
      <w:proofErr w:type="spellEnd"/>
      <w:r w:rsidRPr="008B470E">
        <w:t xml:space="preserve"> late.</w:t>
      </w:r>
    </w:p>
    <w:p w:rsidR="00A576C8" w:rsidRPr="008B470E" w:rsidRDefault="00A576C8" w:rsidP="00F66B15">
      <w:pPr>
        <w:pStyle w:val="Telobesedila"/>
        <w:numPr>
          <w:ilvl w:val="0"/>
          <w:numId w:val="11"/>
        </w:numPr>
        <w:spacing w:after="240" w:line="276" w:lineRule="auto"/>
      </w:pPr>
      <w:r w:rsidRPr="00F66B15">
        <w:rPr>
          <w:b/>
          <w:u w:val="single"/>
        </w:rPr>
        <w:t xml:space="preserve">Pribor za stabilizacijo </w:t>
      </w:r>
      <w:proofErr w:type="spellStart"/>
      <w:r w:rsidRPr="00F66B15">
        <w:rPr>
          <w:b/>
          <w:u w:val="single"/>
        </w:rPr>
        <w:t>izmenišč</w:t>
      </w:r>
      <w:proofErr w:type="spellEnd"/>
      <w:r w:rsidRPr="00F66B15">
        <w:rPr>
          <w:b/>
          <w:u w:val="single"/>
        </w:rPr>
        <w:t xml:space="preserve"> in postavitev </w:t>
      </w:r>
      <w:proofErr w:type="spellStart"/>
      <w:r w:rsidRPr="00F66B15">
        <w:rPr>
          <w:b/>
          <w:u w:val="single"/>
        </w:rPr>
        <w:t>nivelmanskih</w:t>
      </w:r>
      <w:proofErr w:type="spellEnd"/>
      <w:r w:rsidRPr="00F66B15">
        <w:rPr>
          <w:b/>
          <w:u w:val="single"/>
        </w:rPr>
        <w:t xml:space="preserve"> lat:</w:t>
      </w:r>
      <w:r w:rsidRPr="006F2A25">
        <w:t xml:space="preserve"> za stabilizacijo </w:t>
      </w:r>
      <w:proofErr w:type="spellStart"/>
      <w:r w:rsidRPr="006F2A25">
        <w:t>izmenišč</w:t>
      </w:r>
      <w:proofErr w:type="spellEnd"/>
      <w:r w:rsidRPr="006F2A25">
        <w:t xml:space="preserve"> uporabimo žabe (podložke)</w:t>
      </w:r>
      <w:r w:rsidRPr="00323CCA">
        <w:t>,</w:t>
      </w:r>
      <w:r w:rsidRPr="0052009A">
        <w:t xml:space="preserve"> polož</w:t>
      </w:r>
      <w:r w:rsidRPr="00047840">
        <w:t>ene na trdno podlago. V primeru, da niveliramo na neutrjenem te</w:t>
      </w:r>
      <w:r w:rsidRPr="008B470E">
        <w:t xml:space="preserve">renu, lahko uporabimo tudi kline dolžine 50 cm. Za zahtevani razred natančnosti H4 in H5 moramo stabilnost oziroma posedanje </w:t>
      </w:r>
      <w:proofErr w:type="spellStart"/>
      <w:r w:rsidRPr="008B470E">
        <w:t>izmenišč</w:t>
      </w:r>
      <w:proofErr w:type="spellEnd"/>
      <w:r w:rsidRPr="008B470E">
        <w:t xml:space="preserve"> </w:t>
      </w:r>
      <w:proofErr w:type="spellStart"/>
      <w:r w:rsidRPr="008B470E">
        <w:t>nivelmanskih</w:t>
      </w:r>
      <w:proofErr w:type="spellEnd"/>
      <w:r w:rsidRPr="008B470E">
        <w:t xml:space="preserve"> lat kontrolirati s časovno simetričnimi odčitki (Z_S_S_Z). Za vertikalno postavitev </w:t>
      </w:r>
      <w:proofErr w:type="spellStart"/>
      <w:r w:rsidRPr="008B470E">
        <w:t>nivelmanske</w:t>
      </w:r>
      <w:proofErr w:type="spellEnd"/>
      <w:r w:rsidRPr="008B470E">
        <w:t xml:space="preserve"> late in zagotavljanje njene stabilnosti pri odčitavanju uporabimo stojala (za nižje nivoje natančnost npr. </w:t>
      </w:r>
      <w:proofErr w:type="spellStart"/>
      <w:r w:rsidRPr="008B470E">
        <w:t>trasirke</w:t>
      </w:r>
      <w:proofErr w:type="spellEnd"/>
      <w:r w:rsidRPr="008B470E">
        <w:t>).</w:t>
      </w:r>
    </w:p>
    <w:p w:rsidR="00B72E8F" w:rsidRDefault="00B72E8F">
      <w:pPr>
        <w:jc w:val="left"/>
        <w:rPr>
          <w:rFonts w:ascii="Palatino Linotype" w:hAnsi="Palatino Linotype"/>
          <w:sz w:val="22"/>
        </w:rPr>
      </w:pPr>
      <w:r>
        <w:br w:type="page"/>
      </w:r>
    </w:p>
    <w:p w:rsidR="00A576C8" w:rsidRDefault="00C335A7" w:rsidP="00F66B15">
      <w:pPr>
        <w:pStyle w:val="Telobesedila"/>
        <w:spacing w:after="240"/>
      </w:pPr>
      <w:bookmarkStart w:id="461" w:name="_Toc34901566"/>
      <w:r w:rsidRPr="00C335A7">
        <w:lastRenderedPageBreak/>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9</w:t>
      </w:r>
      <w:r w:rsidR="007F5D08">
        <w:rPr>
          <w:noProof/>
        </w:rPr>
        <w:fldChar w:fldCharType="end"/>
      </w:r>
      <w:r w:rsidRPr="00C335A7">
        <w:t>:</w:t>
      </w:r>
      <w:r>
        <w:t xml:space="preserve"> </w:t>
      </w:r>
      <w:r w:rsidR="00A576C8">
        <w:t>Z</w:t>
      </w:r>
      <w:r w:rsidR="00A576C8" w:rsidRPr="008E4DCF">
        <w:t xml:space="preserve">agotavljanje pogojev pred </w:t>
      </w:r>
      <w:proofErr w:type="spellStart"/>
      <w:r w:rsidR="00A576C8">
        <w:t>nivelmansko</w:t>
      </w:r>
      <w:proofErr w:type="spellEnd"/>
      <w:r w:rsidR="00A576C8">
        <w:t xml:space="preserve"> </w:t>
      </w:r>
      <w:r w:rsidR="00A576C8" w:rsidRPr="008E4DCF">
        <w:t>izmero</w:t>
      </w:r>
      <w:r w:rsidR="00A576C8">
        <w:t xml:space="preserve"> in izvedba meritev</w:t>
      </w:r>
      <w:r w:rsidR="009E11F1">
        <w:t>.</w:t>
      </w:r>
      <w:bookmarkEnd w:id="461"/>
    </w:p>
    <w:tbl>
      <w:tblP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Caption w:val="Zagotavljanje pogojev pred nivelmansko izmero in izvedba meritev"/>
        <w:tblDescription w:val="Faze izmere in opis aktivnosti glede na razred natančnosti"/>
      </w:tblPr>
      <w:tblGrid>
        <w:gridCol w:w="1934"/>
        <w:gridCol w:w="3733"/>
        <w:gridCol w:w="47"/>
        <w:gridCol w:w="3355"/>
      </w:tblGrid>
      <w:tr w:rsidR="00A576C8" w:rsidTr="00D319B5">
        <w:tc>
          <w:tcPr>
            <w:tcW w:w="9069" w:type="dxa"/>
            <w:gridSpan w:val="4"/>
            <w:tcBorders>
              <w:top w:val="double" w:sz="4" w:space="0" w:color="auto"/>
              <w:left w:val="double" w:sz="4" w:space="0" w:color="auto"/>
              <w:bottom w:val="single" w:sz="2" w:space="0" w:color="auto"/>
              <w:right w:val="double" w:sz="4" w:space="0" w:color="auto"/>
            </w:tcBorders>
            <w:shd w:val="clear" w:color="auto" w:fill="auto"/>
          </w:tcPr>
          <w:p w:rsidR="00A576C8" w:rsidRDefault="00A576C8" w:rsidP="00D319B5">
            <w:pPr>
              <w:pStyle w:val="Telobesedila"/>
              <w:jc w:val="center"/>
              <w:rPr>
                <w:b/>
                <w:i/>
                <w:sz w:val="20"/>
                <w:szCs w:val="20"/>
              </w:rPr>
            </w:pPr>
            <w:r>
              <w:rPr>
                <w:b/>
                <w:i/>
                <w:sz w:val="20"/>
                <w:szCs w:val="20"/>
              </w:rPr>
              <w:t>GEOMETRIČNI NIVELMAN</w:t>
            </w:r>
          </w:p>
        </w:tc>
      </w:tr>
      <w:tr w:rsidR="00A576C8" w:rsidRPr="00856227" w:rsidTr="00D319B5">
        <w:tc>
          <w:tcPr>
            <w:tcW w:w="1934" w:type="dxa"/>
            <w:tcBorders>
              <w:left w:val="double" w:sz="4" w:space="0" w:color="auto"/>
              <w:bottom w:val="single" w:sz="2" w:space="0" w:color="auto"/>
              <w:right w:val="single" w:sz="2" w:space="0" w:color="auto"/>
            </w:tcBorders>
            <w:shd w:val="clear" w:color="auto" w:fill="auto"/>
          </w:tcPr>
          <w:p w:rsidR="00A576C8" w:rsidRDefault="00A576C8" w:rsidP="00D319B5">
            <w:pPr>
              <w:pStyle w:val="Telobesedila"/>
              <w:jc w:val="center"/>
              <w:rPr>
                <w:i/>
                <w:sz w:val="18"/>
                <w:szCs w:val="18"/>
              </w:rPr>
            </w:pPr>
            <w:r w:rsidRPr="00B05298">
              <w:rPr>
                <w:i/>
                <w:sz w:val="18"/>
                <w:szCs w:val="18"/>
              </w:rPr>
              <w:t>RAZRED NATANČNOSTI</w:t>
            </w:r>
          </w:p>
        </w:tc>
        <w:tc>
          <w:tcPr>
            <w:tcW w:w="3780" w:type="dxa"/>
            <w:gridSpan w:val="2"/>
            <w:tcBorders>
              <w:left w:val="single" w:sz="2" w:space="0" w:color="auto"/>
              <w:bottom w:val="double" w:sz="4" w:space="0" w:color="auto"/>
            </w:tcBorders>
            <w:shd w:val="clear" w:color="auto" w:fill="auto"/>
            <w:vAlign w:val="center"/>
          </w:tcPr>
          <w:p w:rsidR="00A576C8" w:rsidRPr="005E747F" w:rsidRDefault="00A576C8" w:rsidP="00D319B5">
            <w:pPr>
              <w:pStyle w:val="Telobesedila"/>
              <w:jc w:val="center"/>
              <w:rPr>
                <w:sz w:val="18"/>
                <w:szCs w:val="18"/>
              </w:rPr>
            </w:pPr>
            <w:r w:rsidRPr="008B470E">
              <w:rPr>
                <w:sz w:val="20"/>
                <w:szCs w:val="20"/>
              </w:rPr>
              <w:t>H3 in manj</w:t>
            </w:r>
          </w:p>
        </w:tc>
        <w:tc>
          <w:tcPr>
            <w:tcW w:w="3355" w:type="dxa"/>
            <w:tcBorders>
              <w:bottom w:val="double" w:sz="4" w:space="0" w:color="auto"/>
              <w:right w:val="double" w:sz="4" w:space="0" w:color="auto"/>
            </w:tcBorders>
            <w:shd w:val="clear" w:color="auto" w:fill="auto"/>
            <w:vAlign w:val="center"/>
          </w:tcPr>
          <w:p w:rsidR="00A576C8" w:rsidRPr="005E747F" w:rsidRDefault="00A576C8" w:rsidP="00D319B5">
            <w:pPr>
              <w:pStyle w:val="Telobesedila"/>
              <w:jc w:val="center"/>
              <w:rPr>
                <w:sz w:val="18"/>
                <w:szCs w:val="18"/>
              </w:rPr>
            </w:pPr>
            <w:r w:rsidRPr="008B470E">
              <w:rPr>
                <w:sz w:val="20"/>
                <w:szCs w:val="20"/>
              </w:rPr>
              <w:t>H4 in H5</w:t>
            </w:r>
          </w:p>
        </w:tc>
      </w:tr>
      <w:tr w:rsidR="00A576C8" w:rsidTr="00D319B5">
        <w:tc>
          <w:tcPr>
            <w:tcW w:w="1934" w:type="dxa"/>
            <w:tcBorders>
              <w:top w:val="double" w:sz="4" w:space="0" w:color="auto"/>
              <w:left w:val="double" w:sz="4" w:space="0" w:color="auto"/>
              <w:right w:val="single" w:sz="2" w:space="0" w:color="auto"/>
            </w:tcBorders>
            <w:shd w:val="clear" w:color="auto" w:fill="auto"/>
          </w:tcPr>
          <w:p w:rsidR="005042FC" w:rsidRDefault="005042FC" w:rsidP="005D198C">
            <w:pPr>
              <w:pStyle w:val="Telobesedila"/>
              <w:jc w:val="center"/>
              <w:rPr>
                <w:i/>
                <w:sz w:val="18"/>
                <w:szCs w:val="18"/>
              </w:rPr>
            </w:pPr>
          </w:p>
          <w:p w:rsidR="00A576C8" w:rsidRDefault="00A576C8" w:rsidP="005D198C">
            <w:pPr>
              <w:pStyle w:val="Telobesedila"/>
              <w:jc w:val="center"/>
              <w:rPr>
                <w:i/>
                <w:sz w:val="18"/>
                <w:szCs w:val="18"/>
              </w:rPr>
            </w:pPr>
            <w:r>
              <w:rPr>
                <w:i/>
                <w:sz w:val="18"/>
                <w:szCs w:val="18"/>
              </w:rPr>
              <w:t>PRED IZMERO</w:t>
            </w:r>
          </w:p>
        </w:tc>
        <w:tc>
          <w:tcPr>
            <w:tcW w:w="7135" w:type="dxa"/>
            <w:gridSpan w:val="3"/>
            <w:tcBorders>
              <w:top w:val="double" w:sz="4" w:space="0" w:color="auto"/>
              <w:left w:val="single" w:sz="2" w:space="0" w:color="auto"/>
              <w:right w:val="double" w:sz="4" w:space="0" w:color="auto"/>
            </w:tcBorders>
            <w:shd w:val="clear" w:color="auto" w:fill="auto"/>
          </w:tcPr>
          <w:p w:rsidR="00A576C8" w:rsidRDefault="00A576C8" w:rsidP="003348C8">
            <w:pPr>
              <w:pStyle w:val="Telobesedila"/>
              <w:jc w:val="left"/>
              <w:rPr>
                <w:sz w:val="18"/>
                <w:szCs w:val="18"/>
              </w:rPr>
            </w:pPr>
            <w:r w:rsidRPr="005F70E6">
              <w:rPr>
                <w:sz w:val="18"/>
                <w:szCs w:val="18"/>
              </w:rPr>
              <w:t xml:space="preserve">Preizkus in uravnavanje </w:t>
            </w:r>
            <w:proofErr w:type="spellStart"/>
            <w:r w:rsidRPr="005F70E6">
              <w:rPr>
                <w:sz w:val="18"/>
                <w:szCs w:val="18"/>
              </w:rPr>
              <w:t>dozne</w:t>
            </w:r>
            <w:proofErr w:type="spellEnd"/>
            <w:r w:rsidRPr="005F70E6">
              <w:rPr>
                <w:sz w:val="18"/>
                <w:szCs w:val="18"/>
              </w:rPr>
              <w:t xml:space="preserve"> libele </w:t>
            </w:r>
            <w:proofErr w:type="spellStart"/>
            <w:r w:rsidRPr="005F70E6">
              <w:rPr>
                <w:sz w:val="18"/>
                <w:szCs w:val="18"/>
              </w:rPr>
              <w:t>nivelirja</w:t>
            </w:r>
            <w:proofErr w:type="spellEnd"/>
            <w:r w:rsidRPr="005F70E6">
              <w:rPr>
                <w:sz w:val="18"/>
                <w:szCs w:val="18"/>
              </w:rPr>
              <w:t xml:space="preserve"> in </w:t>
            </w:r>
            <w:proofErr w:type="spellStart"/>
            <w:r w:rsidRPr="005F70E6">
              <w:rPr>
                <w:sz w:val="18"/>
                <w:szCs w:val="18"/>
              </w:rPr>
              <w:t>nivelmanske</w:t>
            </w:r>
            <w:proofErr w:type="spellEnd"/>
            <w:r w:rsidRPr="005F70E6">
              <w:rPr>
                <w:sz w:val="18"/>
                <w:szCs w:val="18"/>
              </w:rPr>
              <w:t xml:space="preserve"> late. Preizkus horizontalnosti </w:t>
            </w:r>
            <w:proofErr w:type="spellStart"/>
            <w:r w:rsidRPr="005F70E6">
              <w:rPr>
                <w:sz w:val="18"/>
                <w:szCs w:val="18"/>
              </w:rPr>
              <w:t>vizurne</w:t>
            </w:r>
            <w:proofErr w:type="spellEnd"/>
            <w:r w:rsidRPr="005F70E6">
              <w:rPr>
                <w:sz w:val="18"/>
                <w:szCs w:val="18"/>
              </w:rPr>
              <w:t xml:space="preserve"> osi. Instrument pred izmero potrebno prilagoditi temperaturi delovnega okolja (ISO 17123-2).</w:t>
            </w:r>
          </w:p>
        </w:tc>
      </w:tr>
      <w:tr w:rsidR="00A576C8" w:rsidTr="00D319B5">
        <w:tc>
          <w:tcPr>
            <w:tcW w:w="1934" w:type="dxa"/>
            <w:tcBorders>
              <w:left w:val="double" w:sz="4" w:space="0" w:color="auto"/>
              <w:right w:val="single" w:sz="2" w:space="0" w:color="auto"/>
            </w:tcBorders>
            <w:shd w:val="clear" w:color="auto" w:fill="auto"/>
          </w:tcPr>
          <w:p w:rsidR="00A576C8" w:rsidRDefault="00A576C8" w:rsidP="005D198C">
            <w:pPr>
              <w:pStyle w:val="Telobesedila"/>
              <w:jc w:val="center"/>
              <w:rPr>
                <w:i/>
                <w:sz w:val="18"/>
                <w:szCs w:val="18"/>
              </w:rPr>
            </w:pPr>
          </w:p>
          <w:p w:rsidR="005042FC" w:rsidRDefault="005042FC" w:rsidP="005D198C">
            <w:pPr>
              <w:pStyle w:val="Telobesedila"/>
              <w:jc w:val="center"/>
              <w:rPr>
                <w:i/>
                <w:sz w:val="18"/>
                <w:szCs w:val="18"/>
              </w:rPr>
            </w:pPr>
          </w:p>
          <w:p w:rsidR="00A576C8" w:rsidRPr="005F70E6" w:rsidRDefault="00A576C8" w:rsidP="005D198C">
            <w:pPr>
              <w:pStyle w:val="Telobesedila"/>
              <w:jc w:val="center"/>
              <w:rPr>
                <w:i/>
                <w:sz w:val="18"/>
                <w:szCs w:val="18"/>
              </w:rPr>
            </w:pPr>
            <w:r w:rsidRPr="005F70E6">
              <w:rPr>
                <w:i/>
                <w:sz w:val="18"/>
                <w:szCs w:val="18"/>
              </w:rPr>
              <w:t>MERSKA OPREMA</w:t>
            </w:r>
          </w:p>
          <w:p w:rsidR="00A576C8" w:rsidRPr="005F70E6" w:rsidRDefault="00A576C8" w:rsidP="005D198C">
            <w:pPr>
              <w:pStyle w:val="Telobesedila"/>
              <w:jc w:val="center"/>
              <w:rPr>
                <w:i/>
                <w:sz w:val="18"/>
                <w:szCs w:val="18"/>
              </w:rPr>
            </w:pPr>
            <w:r w:rsidRPr="005F70E6">
              <w:rPr>
                <w:i/>
                <w:sz w:val="18"/>
                <w:szCs w:val="18"/>
              </w:rPr>
              <w:t>INSTRUMENT</w:t>
            </w:r>
          </w:p>
          <w:p w:rsidR="00A576C8" w:rsidRPr="005F70E6" w:rsidRDefault="00A576C8" w:rsidP="005D198C">
            <w:pPr>
              <w:pStyle w:val="Telobesedila"/>
              <w:jc w:val="center"/>
              <w:rPr>
                <w:i/>
                <w:sz w:val="18"/>
                <w:szCs w:val="18"/>
              </w:rPr>
            </w:pPr>
            <w:r w:rsidRPr="005F70E6">
              <w:rPr>
                <w:i/>
                <w:sz w:val="18"/>
                <w:szCs w:val="18"/>
              </w:rPr>
              <w:t>in</w:t>
            </w:r>
          </w:p>
          <w:p w:rsidR="00A576C8" w:rsidRDefault="00A576C8" w:rsidP="005D198C">
            <w:pPr>
              <w:pStyle w:val="Telobesedila"/>
              <w:jc w:val="center"/>
              <w:rPr>
                <w:i/>
                <w:sz w:val="18"/>
                <w:szCs w:val="18"/>
              </w:rPr>
            </w:pPr>
            <w:r w:rsidRPr="005F70E6">
              <w:rPr>
                <w:i/>
                <w:sz w:val="18"/>
                <w:szCs w:val="18"/>
              </w:rPr>
              <w:t>PRIBOR</w:t>
            </w:r>
          </w:p>
        </w:tc>
        <w:tc>
          <w:tcPr>
            <w:tcW w:w="3733" w:type="dxa"/>
            <w:tcBorders>
              <w:left w:val="single" w:sz="2" w:space="0" w:color="auto"/>
            </w:tcBorders>
            <w:shd w:val="clear" w:color="auto" w:fill="auto"/>
          </w:tcPr>
          <w:p w:rsidR="00A576C8" w:rsidRDefault="00A576C8" w:rsidP="005D198C">
            <w:pPr>
              <w:pStyle w:val="Telobesedila"/>
              <w:jc w:val="left"/>
              <w:rPr>
                <w:sz w:val="18"/>
                <w:szCs w:val="18"/>
              </w:rPr>
            </w:pPr>
            <w:proofErr w:type="spellStart"/>
            <w:r>
              <w:rPr>
                <w:i/>
                <w:sz w:val="18"/>
                <w:szCs w:val="18"/>
              </w:rPr>
              <w:t>σ</w:t>
            </w:r>
            <w:r>
              <w:rPr>
                <w:i/>
                <w:sz w:val="18"/>
                <w:szCs w:val="18"/>
                <w:vertAlign w:val="subscript"/>
              </w:rPr>
              <w:t>Δh</w:t>
            </w:r>
            <w:proofErr w:type="spellEnd"/>
            <w:r>
              <w:rPr>
                <w:sz w:val="18"/>
                <w:szCs w:val="18"/>
              </w:rPr>
              <w:t xml:space="preserve"> = 1</w:t>
            </w:r>
            <w:r w:rsidR="0098451F">
              <w:rPr>
                <w:sz w:val="18"/>
                <w:szCs w:val="18"/>
              </w:rPr>
              <w:t xml:space="preserve"> </w:t>
            </w:r>
            <w:r>
              <w:rPr>
                <w:sz w:val="18"/>
                <w:szCs w:val="18"/>
              </w:rPr>
              <w:sym w:font="Symbol" w:char="F02D"/>
            </w:r>
            <w:r w:rsidR="0098451F">
              <w:rPr>
                <w:sz w:val="18"/>
                <w:szCs w:val="18"/>
              </w:rPr>
              <w:t xml:space="preserve"> </w:t>
            </w:r>
            <w:r>
              <w:rPr>
                <w:sz w:val="18"/>
                <w:szCs w:val="18"/>
              </w:rPr>
              <w:t xml:space="preserve">2 mm/km dvojnega </w:t>
            </w:r>
            <w:proofErr w:type="spellStart"/>
            <w:r>
              <w:rPr>
                <w:sz w:val="18"/>
                <w:szCs w:val="18"/>
              </w:rPr>
              <w:t>nivelmana</w:t>
            </w:r>
            <w:proofErr w:type="spellEnd"/>
            <w:r>
              <w:rPr>
                <w:sz w:val="18"/>
                <w:szCs w:val="18"/>
              </w:rPr>
              <w:t xml:space="preserve"> (ISO 17123-2).</w:t>
            </w: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r w:rsidRPr="005F70E6">
              <w:rPr>
                <w:sz w:val="18"/>
                <w:szCs w:val="18"/>
              </w:rPr>
              <w:t xml:space="preserve">Uporaba </w:t>
            </w:r>
            <w:proofErr w:type="spellStart"/>
            <w:r>
              <w:rPr>
                <w:sz w:val="18"/>
                <w:szCs w:val="18"/>
              </w:rPr>
              <w:t>invarnih</w:t>
            </w:r>
            <w:proofErr w:type="spellEnd"/>
            <w:r>
              <w:rPr>
                <w:sz w:val="18"/>
                <w:szCs w:val="18"/>
              </w:rPr>
              <w:t xml:space="preserve"> </w:t>
            </w:r>
            <w:proofErr w:type="spellStart"/>
            <w:r>
              <w:rPr>
                <w:sz w:val="18"/>
                <w:szCs w:val="18"/>
              </w:rPr>
              <w:t>nivelmanskih</w:t>
            </w:r>
            <w:proofErr w:type="spellEnd"/>
            <w:r>
              <w:rPr>
                <w:sz w:val="18"/>
                <w:szCs w:val="18"/>
              </w:rPr>
              <w:t xml:space="preserve"> lat oziroma katerih koli (H2 in H1).</w:t>
            </w:r>
          </w:p>
          <w:p w:rsidR="00A576C8" w:rsidRDefault="00A576C8" w:rsidP="005D198C">
            <w:pPr>
              <w:pStyle w:val="Telobesedila"/>
              <w:jc w:val="left"/>
              <w:rPr>
                <w:sz w:val="18"/>
                <w:szCs w:val="18"/>
              </w:rPr>
            </w:pPr>
          </w:p>
        </w:tc>
        <w:tc>
          <w:tcPr>
            <w:tcW w:w="3402" w:type="dxa"/>
            <w:gridSpan w:val="2"/>
            <w:tcBorders>
              <w:right w:val="double" w:sz="4" w:space="0" w:color="auto"/>
            </w:tcBorders>
            <w:shd w:val="clear" w:color="auto" w:fill="auto"/>
          </w:tcPr>
          <w:p w:rsidR="00A576C8" w:rsidRDefault="00A576C8" w:rsidP="005D198C">
            <w:pPr>
              <w:pStyle w:val="Telobesedila"/>
              <w:jc w:val="left"/>
              <w:rPr>
                <w:sz w:val="18"/>
                <w:szCs w:val="18"/>
              </w:rPr>
            </w:pPr>
            <w:proofErr w:type="spellStart"/>
            <w:r>
              <w:rPr>
                <w:i/>
                <w:sz w:val="18"/>
                <w:szCs w:val="18"/>
              </w:rPr>
              <w:t>σ</w:t>
            </w:r>
            <w:r>
              <w:rPr>
                <w:i/>
                <w:sz w:val="18"/>
                <w:szCs w:val="18"/>
                <w:vertAlign w:val="subscript"/>
              </w:rPr>
              <w:t>Δh</w:t>
            </w:r>
            <w:proofErr w:type="spellEnd"/>
            <w:r>
              <w:rPr>
                <w:sz w:val="18"/>
                <w:szCs w:val="18"/>
              </w:rPr>
              <w:t xml:space="preserve"> ≤ 0,5 mm/km dvojnega </w:t>
            </w:r>
            <w:proofErr w:type="spellStart"/>
            <w:r>
              <w:rPr>
                <w:sz w:val="18"/>
                <w:szCs w:val="18"/>
              </w:rPr>
              <w:t>nivelmana</w:t>
            </w:r>
            <w:proofErr w:type="spellEnd"/>
            <w:r>
              <w:rPr>
                <w:sz w:val="18"/>
                <w:szCs w:val="18"/>
              </w:rPr>
              <w:t xml:space="preserve"> (ISO 17123-2).</w:t>
            </w: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r>
              <w:rPr>
                <w:sz w:val="18"/>
                <w:szCs w:val="18"/>
              </w:rPr>
              <w:t xml:space="preserve">Preizkus instrumenta (ISO 17123-2); </w:t>
            </w:r>
          </w:p>
          <w:p w:rsidR="00A576C8" w:rsidRDefault="00A576C8" w:rsidP="005D198C">
            <w:pPr>
              <w:pStyle w:val="Telobesedila"/>
              <w:jc w:val="left"/>
              <w:rPr>
                <w:sz w:val="18"/>
                <w:szCs w:val="18"/>
              </w:rPr>
            </w:pPr>
            <w:r>
              <w:rPr>
                <w:sz w:val="18"/>
                <w:szCs w:val="18"/>
              </w:rPr>
              <w:t>Kalibracija instrumenta (pooblaščen servis).</w:t>
            </w: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r>
              <w:rPr>
                <w:sz w:val="18"/>
                <w:szCs w:val="18"/>
              </w:rPr>
              <w:t xml:space="preserve">Uporaba </w:t>
            </w:r>
            <w:proofErr w:type="spellStart"/>
            <w:r>
              <w:rPr>
                <w:sz w:val="18"/>
                <w:szCs w:val="18"/>
              </w:rPr>
              <w:t>kompariranih</w:t>
            </w:r>
            <w:proofErr w:type="spellEnd"/>
            <w:r>
              <w:rPr>
                <w:sz w:val="18"/>
                <w:szCs w:val="18"/>
              </w:rPr>
              <w:t xml:space="preserve"> </w:t>
            </w:r>
            <w:proofErr w:type="spellStart"/>
            <w:r>
              <w:rPr>
                <w:sz w:val="18"/>
                <w:szCs w:val="18"/>
              </w:rPr>
              <w:t>invarnih</w:t>
            </w:r>
            <w:proofErr w:type="spellEnd"/>
            <w:r>
              <w:rPr>
                <w:sz w:val="18"/>
                <w:szCs w:val="18"/>
              </w:rPr>
              <w:t xml:space="preserve"> </w:t>
            </w:r>
            <w:proofErr w:type="spellStart"/>
            <w:r>
              <w:rPr>
                <w:sz w:val="18"/>
                <w:szCs w:val="18"/>
              </w:rPr>
              <w:t>nivelmanskih</w:t>
            </w:r>
            <w:proofErr w:type="spellEnd"/>
            <w:r>
              <w:rPr>
                <w:sz w:val="18"/>
                <w:szCs w:val="18"/>
              </w:rPr>
              <w:t xml:space="preserve"> lat. Uporaba posebnega nastavka za centrično postavljanje.</w:t>
            </w:r>
          </w:p>
        </w:tc>
      </w:tr>
      <w:tr w:rsidR="00A576C8" w:rsidTr="00D319B5">
        <w:tc>
          <w:tcPr>
            <w:tcW w:w="1934" w:type="dxa"/>
            <w:tcBorders>
              <w:left w:val="double" w:sz="4" w:space="0" w:color="auto"/>
              <w:right w:val="single" w:sz="2" w:space="0" w:color="auto"/>
            </w:tcBorders>
            <w:shd w:val="clear" w:color="auto" w:fill="auto"/>
          </w:tcPr>
          <w:p w:rsidR="00A576C8" w:rsidRDefault="00A576C8" w:rsidP="005D198C">
            <w:pPr>
              <w:pStyle w:val="Telobesedila"/>
              <w:jc w:val="center"/>
              <w:rPr>
                <w:i/>
                <w:sz w:val="18"/>
                <w:szCs w:val="18"/>
              </w:rPr>
            </w:pPr>
            <w:r>
              <w:rPr>
                <w:i/>
                <w:sz w:val="18"/>
                <w:szCs w:val="18"/>
              </w:rPr>
              <w:t>DODATNA OPREMA</w:t>
            </w:r>
          </w:p>
        </w:tc>
        <w:tc>
          <w:tcPr>
            <w:tcW w:w="3733" w:type="dxa"/>
            <w:tcBorders>
              <w:left w:val="single" w:sz="2" w:space="0" w:color="auto"/>
            </w:tcBorders>
            <w:shd w:val="clear" w:color="auto" w:fill="auto"/>
          </w:tcPr>
          <w:p w:rsidR="00A576C8" w:rsidRDefault="00A576C8" w:rsidP="005D198C">
            <w:pPr>
              <w:pStyle w:val="Telobesedila"/>
              <w:jc w:val="left"/>
              <w:rPr>
                <w:sz w:val="18"/>
                <w:szCs w:val="18"/>
              </w:rPr>
            </w:pPr>
            <w:r>
              <w:rPr>
                <w:sz w:val="18"/>
                <w:szCs w:val="18"/>
              </w:rPr>
              <w:t xml:space="preserve">Podložke; klini na neutrjenem zemljišču,; </w:t>
            </w:r>
            <w:proofErr w:type="spellStart"/>
            <w:r>
              <w:rPr>
                <w:sz w:val="18"/>
                <w:szCs w:val="18"/>
              </w:rPr>
              <w:t>trasirke</w:t>
            </w:r>
            <w:proofErr w:type="spellEnd"/>
            <w:r>
              <w:rPr>
                <w:sz w:val="18"/>
                <w:szCs w:val="18"/>
              </w:rPr>
              <w:t>, stojala.</w:t>
            </w:r>
          </w:p>
        </w:tc>
        <w:tc>
          <w:tcPr>
            <w:tcW w:w="3402" w:type="dxa"/>
            <w:gridSpan w:val="2"/>
            <w:tcBorders>
              <w:right w:val="double" w:sz="4" w:space="0" w:color="auto"/>
            </w:tcBorders>
            <w:shd w:val="clear" w:color="auto" w:fill="auto"/>
          </w:tcPr>
          <w:p w:rsidR="00A576C8" w:rsidRDefault="00A576C8" w:rsidP="005D198C">
            <w:pPr>
              <w:pStyle w:val="Telobesedila"/>
              <w:jc w:val="left"/>
              <w:rPr>
                <w:sz w:val="18"/>
                <w:szCs w:val="18"/>
              </w:rPr>
            </w:pPr>
            <w:r>
              <w:rPr>
                <w:sz w:val="18"/>
                <w:szCs w:val="18"/>
              </w:rPr>
              <w:t>Podložke; klini na neutrjenem zemljišču; stojala; termometer.</w:t>
            </w:r>
          </w:p>
        </w:tc>
      </w:tr>
      <w:tr w:rsidR="00A576C8" w:rsidTr="00D319B5">
        <w:tc>
          <w:tcPr>
            <w:tcW w:w="1934" w:type="dxa"/>
            <w:tcBorders>
              <w:left w:val="double" w:sz="4" w:space="0" w:color="auto"/>
              <w:right w:val="single" w:sz="2" w:space="0" w:color="auto"/>
            </w:tcBorders>
            <w:shd w:val="clear" w:color="auto" w:fill="auto"/>
          </w:tcPr>
          <w:p w:rsidR="00A576C8" w:rsidRDefault="00A576C8" w:rsidP="005D198C">
            <w:pPr>
              <w:pStyle w:val="Telobesedila"/>
              <w:jc w:val="center"/>
              <w:rPr>
                <w:i/>
                <w:sz w:val="18"/>
                <w:szCs w:val="18"/>
              </w:rPr>
            </w:pPr>
            <w:r>
              <w:rPr>
                <w:i/>
                <w:sz w:val="18"/>
                <w:szCs w:val="18"/>
              </w:rPr>
              <w:t>POSTAVITEV INSTRUMENTA IN NIVELMANSKE LATE</w:t>
            </w:r>
          </w:p>
        </w:tc>
        <w:tc>
          <w:tcPr>
            <w:tcW w:w="7135" w:type="dxa"/>
            <w:gridSpan w:val="3"/>
            <w:tcBorders>
              <w:left w:val="single" w:sz="2" w:space="0" w:color="auto"/>
              <w:right w:val="double" w:sz="4" w:space="0" w:color="auto"/>
            </w:tcBorders>
            <w:shd w:val="clear" w:color="auto" w:fill="auto"/>
          </w:tcPr>
          <w:p w:rsidR="00A576C8" w:rsidRDefault="00A576C8" w:rsidP="005D198C">
            <w:pPr>
              <w:pStyle w:val="Telobesedila"/>
              <w:jc w:val="left"/>
              <w:rPr>
                <w:sz w:val="18"/>
                <w:szCs w:val="18"/>
              </w:rPr>
            </w:pPr>
            <w:r>
              <w:rPr>
                <w:sz w:val="18"/>
                <w:szCs w:val="18"/>
              </w:rPr>
              <w:t>Utrjena površina; Izogibamo se zaplatam asfalta; Mehka podlaga: stativa/podložke ne »pohodimo« premočno.</w:t>
            </w:r>
          </w:p>
        </w:tc>
      </w:tr>
      <w:tr w:rsidR="00A576C8" w:rsidTr="00B72E8F">
        <w:tc>
          <w:tcPr>
            <w:tcW w:w="1934" w:type="dxa"/>
            <w:tcBorders>
              <w:left w:val="double" w:sz="4" w:space="0" w:color="auto"/>
              <w:bottom w:val="single" w:sz="2" w:space="0" w:color="auto"/>
              <w:right w:val="single" w:sz="2" w:space="0" w:color="auto"/>
            </w:tcBorders>
            <w:shd w:val="clear" w:color="auto" w:fill="auto"/>
          </w:tcPr>
          <w:p w:rsidR="00A576C8" w:rsidRDefault="00A576C8" w:rsidP="005D198C">
            <w:pPr>
              <w:pStyle w:val="Telobesedila"/>
              <w:jc w:val="center"/>
              <w:rPr>
                <w:i/>
                <w:sz w:val="18"/>
                <w:szCs w:val="18"/>
              </w:rPr>
            </w:pPr>
            <w:r>
              <w:rPr>
                <w:i/>
                <w:sz w:val="18"/>
                <w:szCs w:val="18"/>
              </w:rPr>
              <w:t>IZMENIŠČA</w:t>
            </w:r>
          </w:p>
        </w:tc>
        <w:tc>
          <w:tcPr>
            <w:tcW w:w="7135" w:type="dxa"/>
            <w:gridSpan w:val="3"/>
            <w:tcBorders>
              <w:left w:val="single" w:sz="2" w:space="0" w:color="auto"/>
              <w:right w:val="double" w:sz="4" w:space="0" w:color="auto"/>
            </w:tcBorders>
            <w:shd w:val="clear" w:color="auto" w:fill="auto"/>
          </w:tcPr>
          <w:p w:rsidR="00A576C8" w:rsidRDefault="00A576C8" w:rsidP="005D198C">
            <w:pPr>
              <w:pStyle w:val="Telobesedila"/>
              <w:jc w:val="left"/>
              <w:rPr>
                <w:sz w:val="18"/>
                <w:szCs w:val="18"/>
              </w:rPr>
            </w:pPr>
            <w:r>
              <w:rPr>
                <w:sz w:val="18"/>
                <w:szCs w:val="18"/>
              </w:rPr>
              <w:t>Podložke, klini na neutrjenem zemljišču.</w:t>
            </w:r>
          </w:p>
        </w:tc>
      </w:tr>
      <w:tr w:rsidR="00A576C8" w:rsidTr="00B72E8F">
        <w:tc>
          <w:tcPr>
            <w:tcW w:w="1934" w:type="dxa"/>
            <w:vMerge w:val="restart"/>
            <w:tcBorders>
              <w:left w:val="double" w:sz="4" w:space="0" w:color="auto"/>
              <w:bottom w:val="double" w:sz="4" w:space="0" w:color="auto"/>
              <w:right w:val="single" w:sz="2" w:space="0" w:color="auto"/>
            </w:tcBorders>
            <w:shd w:val="clear" w:color="auto" w:fill="auto"/>
          </w:tcPr>
          <w:p w:rsidR="00A576C8" w:rsidRDefault="00A576C8" w:rsidP="005D198C">
            <w:pPr>
              <w:pStyle w:val="Telobesedila"/>
              <w:jc w:val="center"/>
              <w:rPr>
                <w:i/>
                <w:sz w:val="18"/>
                <w:szCs w:val="18"/>
              </w:rPr>
            </w:pPr>
          </w:p>
          <w:p w:rsidR="00A576C8" w:rsidRDefault="00A576C8" w:rsidP="005042FC">
            <w:pPr>
              <w:pStyle w:val="Telobesedila"/>
              <w:rPr>
                <w:i/>
                <w:sz w:val="18"/>
                <w:szCs w:val="18"/>
              </w:rPr>
            </w:pPr>
          </w:p>
          <w:p w:rsidR="00A576C8" w:rsidRDefault="00A576C8" w:rsidP="005D198C">
            <w:pPr>
              <w:pStyle w:val="Telobesedila"/>
              <w:jc w:val="center"/>
              <w:rPr>
                <w:i/>
                <w:sz w:val="18"/>
                <w:szCs w:val="18"/>
              </w:rPr>
            </w:pPr>
            <w:r>
              <w:rPr>
                <w:i/>
                <w:sz w:val="18"/>
                <w:szCs w:val="18"/>
              </w:rPr>
              <w:t>NAČIN IZVEDBE MERITEV, ZAHTEVE IN OMEJITVE</w:t>
            </w:r>
          </w:p>
          <w:p w:rsidR="00B72E8F" w:rsidRDefault="00B72E8F" w:rsidP="005D198C">
            <w:pPr>
              <w:pStyle w:val="Telobesedila"/>
              <w:jc w:val="center"/>
              <w:rPr>
                <w:i/>
                <w:sz w:val="18"/>
                <w:szCs w:val="18"/>
              </w:rPr>
            </w:pPr>
          </w:p>
          <w:p w:rsidR="00B72E8F" w:rsidRDefault="00B72E8F" w:rsidP="005D198C">
            <w:pPr>
              <w:pStyle w:val="Telobesedila"/>
              <w:jc w:val="center"/>
              <w:rPr>
                <w:i/>
                <w:sz w:val="18"/>
                <w:szCs w:val="18"/>
              </w:rPr>
            </w:pPr>
          </w:p>
          <w:p w:rsidR="00B72E8F" w:rsidRDefault="00B72E8F" w:rsidP="005D198C">
            <w:pPr>
              <w:pStyle w:val="Telobesedila"/>
              <w:jc w:val="center"/>
              <w:rPr>
                <w:i/>
                <w:sz w:val="18"/>
                <w:szCs w:val="18"/>
              </w:rPr>
            </w:pPr>
          </w:p>
          <w:p w:rsidR="00B72E8F" w:rsidRDefault="00B72E8F" w:rsidP="005D198C">
            <w:pPr>
              <w:pStyle w:val="Telobesedila"/>
              <w:jc w:val="center"/>
              <w:rPr>
                <w:i/>
                <w:sz w:val="18"/>
                <w:szCs w:val="18"/>
              </w:rPr>
            </w:pPr>
          </w:p>
        </w:tc>
        <w:tc>
          <w:tcPr>
            <w:tcW w:w="7135" w:type="dxa"/>
            <w:gridSpan w:val="3"/>
            <w:tcBorders>
              <w:left w:val="single" w:sz="2" w:space="0" w:color="auto"/>
              <w:right w:val="double" w:sz="4" w:space="0" w:color="auto"/>
            </w:tcBorders>
            <w:shd w:val="clear" w:color="auto" w:fill="auto"/>
          </w:tcPr>
          <w:p w:rsidR="00A576C8" w:rsidRDefault="00A576C8" w:rsidP="005D198C">
            <w:pPr>
              <w:pStyle w:val="Telobesedila"/>
              <w:jc w:val="left"/>
              <w:rPr>
                <w:sz w:val="18"/>
                <w:szCs w:val="18"/>
              </w:rPr>
            </w:pPr>
            <w:r>
              <w:rPr>
                <w:sz w:val="18"/>
                <w:szCs w:val="18"/>
              </w:rPr>
              <w:t xml:space="preserve">Obojestranske meritve; višina vizure vsaj 0,6 m nad tlemi, najmanjši/največji (0,2 m/2,8 m) odčitek na </w:t>
            </w:r>
            <w:proofErr w:type="spellStart"/>
            <w:r>
              <w:rPr>
                <w:sz w:val="18"/>
                <w:szCs w:val="18"/>
              </w:rPr>
              <w:t>nivelmanski</w:t>
            </w:r>
            <w:proofErr w:type="spellEnd"/>
            <w:r>
              <w:rPr>
                <w:sz w:val="18"/>
                <w:szCs w:val="18"/>
              </w:rPr>
              <w:t xml:space="preserve"> lati.</w:t>
            </w:r>
          </w:p>
        </w:tc>
      </w:tr>
      <w:tr w:rsidR="00A576C8" w:rsidTr="00B72E8F">
        <w:tc>
          <w:tcPr>
            <w:tcW w:w="1934" w:type="dxa"/>
            <w:vMerge/>
            <w:tcBorders>
              <w:left w:val="double" w:sz="4" w:space="0" w:color="auto"/>
              <w:bottom w:val="double" w:sz="4" w:space="0" w:color="auto"/>
              <w:right w:val="single" w:sz="2" w:space="0" w:color="auto"/>
            </w:tcBorders>
            <w:shd w:val="clear" w:color="auto" w:fill="auto"/>
          </w:tcPr>
          <w:p w:rsidR="00A576C8" w:rsidRDefault="00A576C8" w:rsidP="005D198C">
            <w:pPr>
              <w:pStyle w:val="Telobesedila"/>
              <w:jc w:val="left"/>
              <w:rPr>
                <w:i/>
                <w:sz w:val="18"/>
                <w:szCs w:val="18"/>
              </w:rPr>
            </w:pPr>
          </w:p>
        </w:tc>
        <w:tc>
          <w:tcPr>
            <w:tcW w:w="3733" w:type="dxa"/>
            <w:tcBorders>
              <w:left w:val="single" w:sz="2" w:space="0" w:color="auto"/>
              <w:bottom w:val="double" w:sz="4" w:space="0" w:color="auto"/>
            </w:tcBorders>
            <w:shd w:val="clear" w:color="auto" w:fill="auto"/>
          </w:tcPr>
          <w:p w:rsidR="00A576C8" w:rsidRDefault="00A576C8" w:rsidP="005D198C">
            <w:pPr>
              <w:pStyle w:val="Telobesedila"/>
              <w:jc w:val="left"/>
              <w:rPr>
                <w:sz w:val="18"/>
                <w:szCs w:val="18"/>
              </w:rPr>
            </w:pPr>
            <w:r>
              <w:rPr>
                <w:sz w:val="18"/>
                <w:szCs w:val="18"/>
              </w:rPr>
              <w:t xml:space="preserve">Dolžina vizure do 40 m. Razlika dolžin spredaj-zadaj manjša od 1,5 m, razlika vsot dolžin spredaj in zadaj v </w:t>
            </w:r>
            <w:proofErr w:type="spellStart"/>
            <w:r>
              <w:rPr>
                <w:sz w:val="18"/>
                <w:szCs w:val="18"/>
              </w:rPr>
              <w:t>nivelmanski</w:t>
            </w:r>
            <w:proofErr w:type="spellEnd"/>
            <w:r>
              <w:rPr>
                <w:sz w:val="18"/>
                <w:szCs w:val="18"/>
              </w:rPr>
              <w:t xml:space="preserve"> liniji do 3 m.</w:t>
            </w:r>
          </w:p>
          <w:p w:rsidR="00A576C8" w:rsidRDefault="00A576C8" w:rsidP="005D198C">
            <w:pPr>
              <w:pStyle w:val="Telobesedila"/>
              <w:jc w:val="left"/>
              <w:rPr>
                <w:sz w:val="18"/>
                <w:szCs w:val="18"/>
                <w:u w:val="single"/>
              </w:rPr>
            </w:pPr>
          </w:p>
          <w:p w:rsidR="00A576C8" w:rsidRDefault="00A576C8" w:rsidP="005D198C">
            <w:pPr>
              <w:pStyle w:val="Telobesedila"/>
              <w:jc w:val="left"/>
              <w:rPr>
                <w:sz w:val="18"/>
                <w:szCs w:val="18"/>
              </w:rPr>
            </w:pPr>
          </w:p>
        </w:tc>
        <w:tc>
          <w:tcPr>
            <w:tcW w:w="3402" w:type="dxa"/>
            <w:gridSpan w:val="2"/>
            <w:tcBorders>
              <w:bottom w:val="double" w:sz="4" w:space="0" w:color="auto"/>
              <w:right w:val="double" w:sz="4" w:space="0" w:color="auto"/>
            </w:tcBorders>
            <w:shd w:val="clear" w:color="auto" w:fill="auto"/>
          </w:tcPr>
          <w:p w:rsidR="00A576C8" w:rsidRDefault="00A576C8" w:rsidP="005D198C">
            <w:pPr>
              <w:pStyle w:val="Telobesedila"/>
              <w:jc w:val="left"/>
              <w:rPr>
                <w:sz w:val="18"/>
                <w:szCs w:val="18"/>
              </w:rPr>
            </w:pPr>
            <w:r>
              <w:rPr>
                <w:sz w:val="18"/>
                <w:szCs w:val="18"/>
              </w:rPr>
              <w:t xml:space="preserve">Dolžina vizure od 20 (H5) do 30 m (H4). Razlika dolžin spredaj </w:t>
            </w:r>
            <w:r>
              <w:rPr>
                <w:sz w:val="18"/>
                <w:szCs w:val="18"/>
              </w:rPr>
              <w:sym w:font="Symbol" w:char="F02D"/>
            </w:r>
            <w:r>
              <w:rPr>
                <w:sz w:val="18"/>
                <w:szCs w:val="18"/>
              </w:rPr>
              <w:t xml:space="preserve"> zadaj manjša od 0,5 m, razlika vsot dolžin spredaj in zadaj v liniji do 1 m.</w:t>
            </w: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r>
              <w:rPr>
                <w:sz w:val="18"/>
                <w:szCs w:val="18"/>
              </w:rPr>
              <w:t xml:space="preserve">Dvojni </w:t>
            </w:r>
            <w:proofErr w:type="spellStart"/>
            <w:r>
              <w:rPr>
                <w:sz w:val="18"/>
                <w:szCs w:val="18"/>
              </w:rPr>
              <w:t>nivelman</w:t>
            </w:r>
            <w:proofErr w:type="spellEnd"/>
            <w:r>
              <w:rPr>
                <w:sz w:val="18"/>
                <w:szCs w:val="18"/>
              </w:rPr>
              <w:t xml:space="preserve">-časovno simetrični odčitki </w:t>
            </w:r>
          </w:p>
          <w:p w:rsidR="00A576C8" w:rsidRDefault="005042FC" w:rsidP="005D198C">
            <w:pPr>
              <w:pStyle w:val="Telobesedila"/>
              <w:jc w:val="left"/>
              <w:rPr>
                <w:sz w:val="18"/>
                <w:szCs w:val="18"/>
              </w:rPr>
            </w:pPr>
            <w:r>
              <w:rPr>
                <w:sz w:val="18"/>
                <w:szCs w:val="18"/>
              </w:rPr>
              <w:t>(Z_S_S_Z).</w:t>
            </w:r>
          </w:p>
        </w:tc>
      </w:tr>
    </w:tbl>
    <w:p w:rsidR="00A576C8" w:rsidRPr="006C5902" w:rsidRDefault="00A576C8" w:rsidP="005D198C">
      <w:pPr>
        <w:tabs>
          <w:tab w:val="left" w:pos="360"/>
        </w:tabs>
        <w:spacing w:line="276" w:lineRule="auto"/>
        <w:jc w:val="left"/>
        <w:rPr>
          <w:sz w:val="22"/>
          <w:szCs w:val="22"/>
        </w:rPr>
      </w:pPr>
    </w:p>
    <w:p w:rsidR="005D198C" w:rsidRDefault="005D198C">
      <w:pPr>
        <w:jc w:val="left"/>
        <w:rPr>
          <w:rFonts w:ascii="Palatino Linotype" w:hAnsi="Palatino Linotype" w:cs="Arial Black"/>
          <w:b/>
          <w:bCs/>
          <w:szCs w:val="22"/>
        </w:rPr>
      </w:pPr>
      <w:bookmarkStart w:id="462" w:name="_Toc24883488"/>
      <w:bookmarkStart w:id="463" w:name="_Toc24885545"/>
      <w:bookmarkStart w:id="464" w:name="_Toc24885997"/>
      <w:bookmarkStart w:id="465" w:name="_Toc24886802"/>
      <w:r>
        <w:br w:type="page"/>
      </w:r>
    </w:p>
    <w:p w:rsidR="00A576C8" w:rsidRPr="00886713" w:rsidRDefault="00A576C8" w:rsidP="005D198C">
      <w:pPr>
        <w:pStyle w:val="Naslov30"/>
        <w:spacing w:after="240" w:line="276" w:lineRule="auto"/>
        <w:ind w:left="720"/>
      </w:pPr>
      <w:bookmarkStart w:id="466" w:name="_Toc34901512"/>
      <w:r w:rsidRPr="00886713">
        <w:lastRenderedPageBreak/>
        <w:t xml:space="preserve">Trigonometrično </w:t>
      </w:r>
      <w:proofErr w:type="spellStart"/>
      <w:r w:rsidRPr="00886713">
        <w:t>višinomerstvo</w:t>
      </w:r>
      <w:bookmarkEnd w:id="462"/>
      <w:bookmarkEnd w:id="463"/>
      <w:bookmarkEnd w:id="464"/>
      <w:bookmarkEnd w:id="465"/>
      <w:bookmarkEnd w:id="466"/>
      <w:proofErr w:type="spellEnd"/>
    </w:p>
    <w:p w:rsidR="00A576C8" w:rsidRPr="00F66B15" w:rsidRDefault="00A576C8" w:rsidP="00F66B15">
      <w:pPr>
        <w:pStyle w:val="Telobesedila"/>
        <w:numPr>
          <w:ilvl w:val="0"/>
          <w:numId w:val="12"/>
        </w:numPr>
        <w:spacing w:before="120" w:after="240" w:line="276" w:lineRule="auto"/>
        <w:ind w:left="425" w:hanging="425"/>
        <w:rPr>
          <w:b/>
          <w:szCs w:val="22"/>
        </w:rPr>
      </w:pPr>
      <w:r w:rsidRPr="00F66B15">
        <w:rPr>
          <w:b/>
        </w:rPr>
        <w:t>Zagotavljanje pogojev pred izmero in izvedba izmere</w:t>
      </w:r>
    </w:p>
    <w:p w:rsidR="00A576C8" w:rsidRDefault="00A576C8" w:rsidP="00F66B15">
      <w:pPr>
        <w:pStyle w:val="Telobesedila"/>
        <w:spacing w:after="240"/>
      </w:pPr>
      <w:r w:rsidRPr="006F2A25">
        <w:t xml:space="preserve">Pri uporabi trigonometričnega </w:t>
      </w:r>
      <w:proofErr w:type="spellStart"/>
      <w:r w:rsidRPr="006F2A25">
        <w:t>višinomerstv</w:t>
      </w:r>
      <w:r w:rsidRPr="00323CCA">
        <w:t>a</w:t>
      </w:r>
      <w:proofErr w:type="spellEnd"/>
      <w:r w:rsidRPr="0052009A">
        <w:t xml:space="preserve"> (</w:t>
      </w:r>
      <w:r w:rsidRPr="00047840">
        <w:t>razred natančnosti</w:t>
      </w:r>
      <w:r w:rsidRPr="008B470E">
        <w:t xml:space="preserve"> H1 in H2) naj dolžine med točkami ne presežejo 250 m. Podatke o meteoroloških pogojih v času merjenja vnesemo v instrument. Za razred natančnosti H3 in izjemoma H4 (</w:t>
      </w:r>
      <w:proofErr w:type="spellStart"/>
      <w:r w:rsidRPr="008B470E">
        <w:t>mikro</w:t>
      </w:r>
      <w:proofErr w:type="spellEnd"/>
      <w:r w:rsidRPr="008B470E">
        <w:t xml:space="preserve"> geodetske mreže z dolžinami stranic do 100 m) naj bo vsaka višinska razlika določena z obeh krajnih točk – zenitne razdalje naj bodo merjene obojestransko. Pri izračunu višinske razlike moramo vedno upoštevati meteorološke popravke, geometrične in projekcijske popravke dolžin ter vpliv ukrivljenosti Zemlje in vpliv vertikalne refrakcije.</w:t>
      </w:r>
      <w:r w:rsidR="00F66B15">
        <w:t xml:space="preserve"> </w:t>
      </w:r>
      <w:r w:rsidRPr="008B470E">
        <w:t>Izbira instrumentarija in pribora</w:t>
      </w:r>
      <w:r w:rsidR="00F66B15">
        <w:t>:</w:t>
      </w:r>
    </w:p>
    <w:p w:rsidR="00A576C8" w:rsidRPr="00857351" w:rsidRDefault="00A576C8" w:rsidP="00922108">
      <w:pPr>
        <w:pStyle w:val="Telobesedila"/>
        <w:numPr>
          <w:ilvl w:val="0"/>
          <w:numId w:val="21"/>
        </w:numPr>
        <w:rPr>
          <w:b/>
        </w:rPr>
      </w:pPr>
      <w:proofErr w:type="spellStart"/>
      <w:r w:rsidRPr="00857351">
        <w:rPr>
          <w:b/>
          <w:u w:val="single"/>
        </w:rPr>
        <w:t>Tahimeter</w:t>
      </w:r>
      <w:proofErr w:type="spellEnd"/>
      <w:r>
        <w:rPr>
          <w:b/>
          <w:u w:val="single"/>
        </w:rPr>
        <w:t>:</w:t>
      </w:r>
      <w:r w:rsidRPr="00886713">
        <w:rPr>
          <w:b/>
        </w:rPr>
        <w:t xml:space="preserve"> </w:t>
      </w:r>
      <w:r>
        <w:t>v</w:t>
      </w:r>
      <w:r w:rsidRPr="00552BD8">
        <w:t xml:space="preserve"> terestričnih geodetskih mrežah visoke natančnosti ustrezne merske količine merimo s preciznimi </w:t>
      </w:r>
      <w:proofErr w:type="spellStart"/>
      <w:r w:rsidRPr="00552BD8">
        <w:t>tahimetri</w:t>
      </w:r>
      <w:proofErr w:type="spellEnd"/>
      <w:r w:rsidRPr="00552BD8">
        <w:t>. Deklarirani standardni odklon izmerjenih kotov po ISO 17123</w:t>
      </w:r>
      <w:r>
        <w:t>-3</w:t>
      </w:r>
      <w:r w:rsidRPr="00552BD8">
        <w:t xml:space="preserve"> naj bo </w:t>
      </w:r>
      <w:proofErr w:type="spellStart"/>
      <w:r w:rsidRPr="00552BD8">
        <w:rPr>
          <w:i/>
        </w:rPr>
        <w:t>σ</w:t>
      </w:r>
      <w:r>
        <w:rPr>
          <w:vertAlign w:val="subscript"/>
        </w:rPr>
        <w:t>ISO</w:t>
      </w:r>
      <w:proofErr w:type="spellEnd"/>
      <w:r>
        <w:rPr>
          <w:vertAlign w:val="subscript"/>
        </w:rPr>
        <w:t xml:space="preserve">-THEO </w:t>
      </w:r>
      <w:proofErr w:type="spellStart"/>
      <w:r>
        <w:rPr>
          <w:vertAlign w:val="subscript"/>
        </w:rPr>
        <w:t>Hz,V</w:t>
      </w:r>
      <w:proofErr w:type="spellEnd"/>
      <w:r>
        <w:t xml:space="preserve"> = </w:t>
      </w:r>
      <w:r w:rsidRPr="00552BD8">
        <w:t>1"</w:t>
      </w:r>
      <w:r>
        <w:sym w:font="Symbol" w:char="F02D"/>
      </w:r>
      <w:r>
        <w:t xml:space="preserve"> 2</w:t>
      </w:r>
      <w:r w:rsidRPr="00552BD8">
        <w:t xml:space="preserve">" (za </w:t>
      </w:r>
      <w:r>
        <w:t xml:space="preserve">razred </w:t>
      </w:r>
      <w:r w:rsidRPr="00552BD8">
        <w:t>natančnosti</w:t>
      </w:r>
      <w:r>
        <w:t xml:space="preserve"> H3</w:t>
      </w:r>
      <w:r w:rsidRPr="00552BD8">
        <w:t xml:space="preserve">) in </w:t>
      </w:r>
      <w:proofErr w:type="spellStart"/>
      <w:r w:rsidRPr="00552BD8">
        <w:rPr>
          <w:i/>
        </w:rPr>
        <w:t>σ</w:t>
      </w:r>
      <w:r>
        <w:rPr>
          <w:vertAlign w:val="subscript"/>
        </w:rPr>
        <w:t>ISO</w:t>
      </w:r>
      <w:proofErr w:type="spellEnd"/>
      <w:r>
        <w:rPr>
          <w:vertAlign w:val="subscript"/>
        </w:rPr>
        <w:t>-THEO-</w:t>
      </w:r>
      <w:proofErr w:type="spellStart"/>
      <w:r>
        <w:rPr>
          <w:vertAlign w:val="subscript"/>
        </w:rPr>
        <w:t>Hz,V</w:t>
      </w:r>
      <w:proofErr w:type="spellEnd"/>
      <w:r w:rsidRPr="00552BD8">
        <w:t xml:space="preserve"> = 3" (za </w:t>
      </w:r>
      <w:r>
        <w:t xml:space="preserve">razred </w:t>
      </w:r>
      <w:r w:rsidRPr="00552BD8">
        <w:t>natančnosti</w:t>
      </w:r>
      <w:r>
        <w:t xml:space="preserve"> H2</w:t>
      </w:r>
      <w:r w:rsidRPr="00552BD8">
        <w:t>), standardni odklon merjenih dolžin po ISO 17123</w:t>
      </w:r>
      <w:r>
        <w:t>-4</w:t>
      </w:r>
      <w:r w:rsidRPr="00552BD8">
        <w:t xml:space="preserve"> </w:t>
      </w:r>
      <w:proofErr w:type="spellStart"/>
      <w:r w:rsidRPr="00552BD8">
        <w:rPr>
          <w:i/>
        </w:rPr>
        <w:t>σ</w:t>
      </w:r>
      <w:r>
        <w:rPr>
          <w:vertAlign w:val="subscript"/>
        </w:rPr>
        <w:t>ISO</w:t>
      </w:r>
      <w:proofErr w:type="spellEnd"/>
      <w:r>
        <w:rPr>
          <w:vertAlign w:val="subscript"/>
        </w:rPr>
        <w:t>-EDM</w:t>
      </w:r>
      <w:r w:rsidR="003348C8" w:rsidRPr="00552BD8">
        <w:t xml:space="preserve"> </w:t>
      </w:r>
      <w:r w:rsidRPr="00552BD8">
        <w:t xml:space="preserve">≤ (2 mm; 2 </w:t>
      </w:r>
      <w:proofErr w:type="spellStart"/>
      <w:r w:rsidRPr="00552BD8">
        <w:t>ppm</w:t>
      </w:r>
      <w:proofErr w:type="spellEnd"/>
      <w:r w:rsidRPr="00552BD8">
        <w:t xml:space="preserve">) (za </w:t>
      </w:r>
      <w:r>
        <w:t xml:space="preserve">razred </w:t>
      </w:r>
      <w:r w:rsidRPr="00552BD8">
        <w:t>natančnosti</w:t>
      </w:r>
      <w:r>
        <w:t xml:space="preserve"> H3</w:t>
      </w:r>
      <w:r w:rsidRPr="00552BD8">
        <w:t xml:space="preserve">) in </w:t>
      </w:r>
      <w:proofErr w:type="spellStart"/>
      <w:r w:rsidRPr="00552BD8">
        <w:rPr>
          <w:i/>
        </w:rPr>
        <w:t>σ</w:t>
      </w:r>
      <w:r>
        <w:rPr>
          <w:vertAlign w:val="subscript"/>
        </w:rPr>
        <w:t>ISO</w:t>
      </w:r>
      <w:proofErr w:type="spellEnd"/>
      <w:r>
        <w:rPr>
          <w:vertAlign w:val="subscript"/>
        </w:rPr>
        <w:t>-EDM</w:t>
      </w:r>
      <w:r w:rsidR="003348C8">
        <w:t xml:space="preserve"> </w:t>
      </w:r>
      <w:r w:rsidR="003348C8" w:rsidRPr="00552BD8">
        <w:t>≤</w:t>
      </w:r>
      <w:r w:rsidRPr="00552BD8">
        <w:t xml:space="preserve"> 3 mm; 2 </w:t>
      </w:r>
      <w:proofErr w:type="spellStart"/>
      <w:r w:rsidRPr="00552BD8">
        <w:t>ppm</w:t>
      </w:r>
      <w:proofErr w:type="spellEnd"/>
      <w:r w:rsidRPr="00552BD8">
        <w:t xml:space="preserve"> (za </w:t>
      </w:r>
      <w:r>
        <w:t xml:space="preserve">razred </w:t>
      </w:r>
      <w:r w:rsidRPr="00552BD8">
        <w:t>natančnosti</w:t>
      </w:r>
      <w:r>
        <w:t xml:space="preserve"> H2</w:t>
      </w:r>
      <w:r w:rsidRPr="00552BD8">
        <w:t>). Poleg tega mora biti instrument preizkušen na pooblaščenem servisu</w:t>
      </w:r>
      <w:r>
        <w:t>,</w:t>
      </w:r>
      <w:r w:rsidRPr="00552BD8">
        <w:t xml:space="preserve"> skladno s preizkusno metodo</w:t>
      </w:r>
      <w:r>
        <w:t>,</w:t>
      </w:r>
      <w:r w:rsidRPr="00552BD8">
        <w:t xml:space="preserve"> in ustrezati deklarirani točnosti (za </w:t>
      </w:r>
      <w:r>
        <w:t xml:space="preserve">razred </w:t>
      </w:r>
      <w:r w:rsidRPr="00552BD8">
        <w:t>natančnosti</w:t>
      </w:r>
      <w:r>
        <w:t xml:space="preserve"> H3</w:t>
      </w:r>
      <w:r w:rsidRPr="00552BD8">
        <w:t xml:space="preserve">). Dokazilo o preizkusu mora biti priloženo </w:t>
      </w:r>
      <w:r>
        <w:t>geodetskemu izdelku/</w:t>
      </w:r>
      <w:r w:rsidRPr="00552BD8">
        <w:t xml:space="preserve">poročilu in ne sme biti starejše od </w:t>
      </w:r>
      <w:r w:rsidRPr="00A74061">
        <w:t>enega</w:t>
      </w:r>
      <w:r>
        <w:rPr>
          <w:color w:val="FF0000"/>
        </w:rPr>
        <w:t xml:space="preserve"> </w:t>
      </w:r>
      <w:r>
        <w:t>leta.</w:t>
      </w:r>
    </w:p>
    <w:p w:rsidR="00BC6B97" w:rsidRDefault="00A576C8" w:rsidP="00BC6B97">
      <w:pPr>
        <w:pStyle w:val="Telobesedila"/>
        <w:numPr>
          <w:ilvl w:val="0"/>
          <w:numId w:val="21"/>
        </w:numPr>
        <w:rPr>
          <w:i/>
          <w:szCs w:val="22"/>
          <w:u w:val="single"/>
        </w:rPr>
      </w:pPr>
      <w:r w:rsidRPr="00F66B15">
        <w:rPr>
          <w:b/>
          <w:u w:val="single"/>
        </w:rPr>
        <w:t>Pribor za zajemanje meteoroloških podatkov:</w:t>
      </w:r>
      <w:r w:rsidRPr="00F66B15">
        <w:rPr>
          <w:b/>
        </w:rPr>
        <w:t xml:space="preserve"> </w:t>
      </w:r>
      <w:r>
        <w:t>i</w:t>
      </w:r>
      <w:r w:rsidRPr="00552BD8">
        <w:t xml:space="preserve">zmero meteoroloških parametrov pri merjenju dolžin, ki jih uporabimo za upoštevanje vpliva meteoroloških pogojev na izmerjene vrednosti dolžin ter za določanje višinskih razlik med točkami, opravimo s termometri, barometri (za </w:t>
      </w:r>
      <w:r>
        <w:t>razred</w:t>
      </w:r>
      <w:r w:rsidRPr="00552BD8">
        <w:t xml:space="preserve"> natančnosti</w:t>
      </w:r>
      <w:r>
        <w:t xml:space="preserve"> H2 in H3</w:t>
      </w:r>
      <w:r w:rsidRPr="00552BD8">
        <w:t xml:space="preserve">) in psihrometri (za </w:t>
      </w:r>
      <w:r>
        <w:t>razred</w:t>
      </w:r>
      <w:r w:rsidRPr="00552BD8">
        <w:t xml:space="preserve"> natančnosti</w:t>
      </w:r>
      <w:r>
        <w:t xml:space="preserve"> H4</w:t>
      </w:r>
      <w:r w:rsidRPr="00552BD8">
        <w:t>). V poročilu o meritvah mora biti naveden tip in natančnost merilnika meteorološkega parametra. Nujno je potrebno navesti postopek zajemanja vrednosti meteoroloških parametrov na terenu. Potrebno je opisati kdaj (ali na začetku, sredini in koncu posameznega girusa, ali med vsako meritvijo dolžine...), kje (ali pri instrumentu, ali pri instrumentu in vizirani točki...) in na kakšen način odčitamo vrednosti meteoroloških parametrov.</w:t>
      </w:r>
    </w:p>
    <w:p w:rsidR="0098451F" w:rsidRPr="00BC6B97" w:rsidRDefault="00A576C8" w:rsidP="00F66B15">
      <w:pPr>
        <w:pStyle w:val="Telobesedila"/>
        <w:numPr>
          <w:ilvl w:val="0"/>
          <w:numId w:val="21"/>
        </w:numPr>
        <w:spacing w:after="240"/>
        <w:rPr>
          <w:i/>
          <w:szCs w:val="22"/>
          <w:u w:val="single"/>
        </w:rPr>
      </w:pPr>
      <w:r w:rsidRPr="00BC6B97">
        <w:rPr>
          <w:b/>
          <w:u w:val="single"/>
        </w:rPr>
        <w:t>Pribor za signalizacijo točk:</w:t>
      </w:r>
      <w:r w:rsidRPr="00886713">
        <w:t xml:space="preserve"> </w:t>
      </w:r>
      <w:r>
        <w:t>p</w:t>
      </w:r>
      <w:r w:rsidRPr="00857351">
        <w:t>ri meritvah uporabimo dodatni pribor, ki je nujno potreben za centriranje instrumenta in signalizacijo merjenih točk. Za signalizacijo točk uporabimo precizne merske prizme in reflektorje istega proizvajalca</w:t>
      </w:r>
      <w:r>
        <w:t>,</w:t>
      </w:r>
      <w:r w:rsidRPr="00857351">
        <w:t xml:space="preserve"> kot je instrument (za razreda natančnosti H3 in H4). Poročilu o meritvah naj bo priloženo tudi poročilo o določitvi adicijske konstante posameznega reflektorja. Za nižje razrede natančnosti lahko pri meritvah uporabimo navadne ali mini precizne reflektorje. </w:t>
      </w:r>
    </w:p>
    <w:p w:rsidR="005D198C" w:rsidRDefault="005D198C">
      <w:pPr>
        <w:jc w:val="left"/>
        <w:rPr>
          <w:rFonts w:ascii="Palatino Linotype" w:hAnsi="Palatino Linotype"/>
          <w:sz w:val="22"/>
        </w:rPr>
      </w:pPr>
      <w:r>
        <w:br w:type="page"/>
      </w:r>
    </w:p>
    <w:p w:rsidR="00A576C8" w:rsidRDefault="00C335A7" w:rsidP="00C335A7">
      <w:pPr>
        <w:pStyle w:val="Telobesedila"/>
        <w:spacing w:after="240"/>
        <w:ind w:left="1531" w:hanging="1531"/>
        <w:jc w:val="left"/>
        <w:rPr>
          <w:szCs w:val="22"/>
        </w:rPr>
      </w:pPr>
      <w:bookmarkStart w:id="467" w:name="_Toc34901567"/>
      <w:r w:rsidRPr="00C335A7">
        <w:lastRenderedPageBreak/>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10</w:t>
      </w:r>
      <w:r w:rsidR="007F5D08">
        <w:rPr>
          <w:noProof/>
        </w:rPr>
        <w:fldChar w:fldCharType="end"/>
      </w:r>
      <w:r w:rsidRPr="00C335A7">
        <w:t>:</w:t>
      </w:r>
      <w:r w:rsidR="00A576C8" w:rsidRPr="00C335A7">
        <w:rPr>
          <w:b/>
          <w:szCs w:val="22"/>
        </w:rPr>
        <w:t xml:space="preserve"> </w:t>
      </w:r>
      <w:r w:rsidR="00A576C8">
        <w:rPr>
          <w:szCs w:val="22"/>
        </w:rPr>
        <w:t>Z</w:t>
      </w:r>
      <w:r w:rsidR="00A576C8" w:rsidRPr="008E4DCF">
        <w:rPr>
          <w:szCs w:val="22"/>
        </w:rPr>
        <w:t xml:space="preserve">agotavljanje pogojev pred </w:t>
      </w:r>
      <w:r w:rsidR="00A576C8">
        <w:rPr>
          <w:szCs w:val="22"/>
        </w:rPr>
        <w:t>izmero in izvedba t</w:t>
      </w:r>
      <w:r w:rsidR="00F66B15">
        <w:rPr>
          <w:szCs w:val="22"/>
        </w:rPr>
        <w:t xml:space="preserve">rigonometričnega </w:t>
      </w:r>
      <w:proofErr w:type="spellStart"/>
      <w:r w:rsidR="00F66B15">
        <w:rPr>
          <w:szCs w:val="22"/>
        </w:rPr>
        <w:t>višinomerstva</w:t>
      </w:r>
      <w:proofErr w:type="spellEnd"/>
      <w:r w:rsidR="009E11F1">
        <w:rPr>
          <w:szCs w:val="22"/>
        </w:rPr>
        <w:t>.</w:t>
      </w:r>
      <w:bookmarkEnd w:id="467"/>
    </w:p>
    <w:tbl>
      <w:tblP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Caption w:val="Zagotavljanje pogojev pred izmero in izvedba trigonometričnega višinomerstva"/>
        <w:tblDescription w:val="Faze izmere in opis aktivnosti glede na razred natančnosti"/>
      </w:tblPr>
      <w:tblGrid>
        <w:gridCol w:w="1934"/>
        <w:gridCol w:w="3780"/>
        <w:gridCol w:w="95"/>
        <w:gridCol w:w="3260"/>
      </w:tblGrid>
      <w:tr w:rsidR="00A576C8" w:rsidTr="00D319B5">
        <w:tc>
          <w:tcPr>
            <w:tcW w:w="9069" w:type="dxa"/>
            <w:gridSpan w:val="4"/>
            <w:tcBorders>
              <w:top w:val="double" w:sz="4" w:space="0" w:color="auto"/>
              <w:left w:val="double" w:sz="4" w:space="0" w:color="auto"/>
              <w:right w:val="double" w:sz="4" w:space="0" w:color="auto"/>
            </w:tcBorders>
            <w:shd w:val="clear" w:color="auto" w:fill="auto"/>
          </w:tcPr>
          <w:p w:rsidR="00A576C8" w:rsidRPr="0098451F" w:rsidRDefault="00A576C8" w:rsidP="0098451F">
            <w:pPr>
              <w:pStyle w:val="Telobesedila"/>
              <w:jc w:val="center"/>
              <w:rPr>
                <w:sz w:val="18"/>
                <w:szCs w:val="18"/>
              </w:rPr>
            </w:pPr>
            <w:r w:rsidRPr="0098451F">
              <w:rPr>
                <w:sz w:val="18"/>
                <w:szCs w:val="18"/>
              </w:rPr>
              <w:t>TRIGONOMETRIČNO VIŠINOMERSTVO</w:t>
            </w:r>
          </w:p>
        </w:tc>
      </w:tr>
      <w:tr w:rsidR="00A576C8" w:rsidTr="00D319B5">
        <w:tc>
          <w:tcPr>
            <w:tcW w:w="1934" w:type="dxa"/>
            <w:tcBorders>
              <w:left w:val="double" w:sz="4" w:space="0" w:color="auto"/>
              <w:bottom w:val="double" w:sz="4" w:space="0" w:color="auto"/>
              <w:right w:val="single" w:sz="2" w:space="0" w:color="auto"/>
            </w:tcBorders>
            <w:shd w:val="clear" w:color="auto" w:fill="auto"/>
          </w:tcPr>
          <w:p w:rsidR="00A576C8" w:rsidRPr="0098451F" w:rsidRDefault="00A576C8" w:rsidP="0098451F">
            <w:pPr>
              <w:pStyle w:val="Telobesedila"/>
              <w:jc w:val="center"/>
              <w:rPr>
                <w:sz w:val="18"/>
                <w:szCs w:val="18"/>
              </w:rPr>
            </w:pPr>
            <w:r w:rsidRPr="0098451F">
              <w:rPr>
                <w:sz w:val="18"/>
                <w:szCs w:val="18"/>
              </w:rPr>
              <w:t>RAZRED NATANČNOSTI</w:t>
            </w:r>
          </w:p>
        </w:tc>
        <w:tc>
          <w:tcPr>
            <w:tcW w:w="3780" w:type="dxa"/>
            <w:tcBorders>
              <w:left w:val="single" w:sz="2" w:space="0" w:color="auto"/>
              <w:bottom w:val="double" w:sz="4" w:space="0" w:color="auto"/>
            </w:tcBorders>
            <w:shd w:val="clear" w:color="auto" w:fill="auto"/>
            <w:vAlign w:val="center"/>
          </w:tcPr>
          <w:p w:rsidR="00A576C8" w:rsidRPr="0098451F" w:rsidRDefault="00A576C8" w:rsidP="0098451F">
            <w:pPr>
              <w:pStyle w:val="Telobesedila"/>
              <w:jc w:val="center"/>
              <w:rPr>
                <w:sz w:val="18"/>
                <w:szCs w:val="18"/>
              </w:rPr>
            </w:pPr>
            <w:r w:rsidRPr="0098451F">
              <w:rPr>
                <w:sz w:val="18"/>
                <w:szCs w:val="18"/>
              </w:rPr>
              <w:t>H2 in manj</w:t>
            </w:r>
          </w:p>
        </w:tc>
        <w:tc>
          <w:tcPr>
            <w:tcW w:w="3355" w:type="dxa"/>
            <w:gridSpan w:val="2"/>
            <w:tcBorders>
              <w:bottom w:val="double" w:sz="4" w:space="0" w:color="auto"/>
              <w:right w:val="double" w:sz="4" w:space="0" w:color="auto"/>
            </w:tcBorders>
            <w:shd w:val="clear" w:color="auto" w:fill="auto"/>
            <w:vAlign w:val="center"/>
          </w:tcPr>
          <w:p w:rsidR="00A576C8" w:rsidRPr="0098451F" w:rsidRDefault="00A576C8" w:rsidP="0098451F">
            <w:pPr>
              <w:pStyle w:val="Telobesedila"/>
              <w:jc w:val="center"/>
              <w:rPr>
                <w:sz w:val="18"/>
                <w:szCs w:val="18"/>
              </w:rPr>
            </w:pPr>
            <w:r w:rsidRPr="0098451F">
              <w:rPr>
                <w:sz w:val="18"/>
                <w:szCs w:val="18"/>
              </w:rPr>
              <w:t>H3, izjemoma H4</w:t>
            </w:r>
          </w:p>
        </w:tc>
      </w:tr>
      <w:tr w:rsidR="00A576C8" w:rsidTr="00D319B5">
        <w:tc>
          <w:tcPr>
            <w:tcW w:w="1934" w:type="dxa"/>
            <w:tcBorders>
              <w:top w:val="double" w:sz="4" w:space="0" w:color="auto"/>
              <w:left w:val="double" w:sz="4" w:space="0" w:color="auto"/>
              <w:right w:val="single" w:sz="2" w:space="0" w:color="auto"/>
            </w:tcBorders>
            <w:shd w:val="clear" w:color="auto" w:fill="auto"/>
          </w:tcPr>
          <w:p w:rsidR="005042FC" w:rsidRDefault="005042FC" w:rsidP="00D319B5">
            <w:pPr>
              <w:pStyle w:val="Telobesedila"/>
              <w:jc w:val="left"/>
              <w:rPr>
                <w:sz w:val="18"/>
                <w:szCs w:val="18"/>
              </w:rPr>
            </w:pPr>
          </w:p>
          <w:p w:rsidR="00A576C8" w:rsidRDefault="00A576C8" w:rsidP="00D319B5">
            <w:pPr>
              <w:pStyle w:val="Telobesedila"/>
              <w:jc w:val="left"/>
              <w:rPr>
                <w:sz w:val="18"/>
                <w:szCs w:val="18"/>
              </w:rPr>
            </w:pPr>
            <w:r>
              <w:rPr>
                <w:sz w:val="18"/>
                <w:szCs w:val="18"/>
              </w:rPr>
              <w:t>PRED IZMERO</w:t>
            </w:r>
          </w:p>
        </w:tc>
        <w:tc>
          <w:tcPr>
            <w:tcW w:w="7135" w:type="dxa"/>
            <w:gridSpan w:val="3"/>
            <w:tcBorders>
              <w:top w:val="double" w:sz="4" w:space="0" w:color="auto"/>
              <w:left w:val="single" w:sz="2" w:space="0" w:color="auto"/>
              <w:right w:val="double" w:sz="4" w:space="0" w:color="auto"/>
            </w:tcBorders>
            <w:shd w:val="clear" w:color="auto" w:fill="auto"/>
          </w:tcPr>
          <w:p w:rsidR="00A576C8" w:rsidRPr="00856227" w:rsidRDefault="00A576C8" w:rsidP="005D198C">
            <w:pPr>
              <w:pStyle w:val="Telobesedila"/>
              <w:jc w:val="left"/>
              <w:rPr>
                <w:sz w:val="18"/>
                <w:szCs w:val="18"/>
              </w:rPr>
            </w:pPr>
            <w:r w:rsidRPr="00856227">
              <w:rPr>
                <w:sz w:val="18"/>
                <w:szCs w:val="18"/>
              </w:rPr>
              <w:t xml:space="preserve">Preizkus in uravnavanje </w:t>
            </w:r>
            <w:proofErr w:type="spellStart"/>
            <w:r w:rsidRPr="00856227">
              <w:rPr>
                <w:sz w:val="18"/>
                <w:szCs w:val="18"/>
              </w:rPr>
              <w:t>dozne</w:t>
            </w:r>
            <w:proofErr w:type="spellEnd"/>
            <w:r w:rsidRPr="00856227">
              <w:rPr>
                <w:sz w:val="18"/>
                <w:szCs w:val="18"/>
              </w:rPr>
              <w:t xml:space="preserve"> libele </w:t>
            </w:r>
            <w:proofErr w:type="spellStart"/>
            <w:r w:rsidRPr="00856227">
              <w:rPr>
                <w:sz w:val="18"/>
                <w:szCs w:val="18"/>
              </w:rPr>
              <w:t>tahimetra</w:t>
            </w:r>
            <w:proofErr w:type="spellEnd"/>
            <w:r w:rsidRPr="00856227">
              <w:rPr>
                <w:sz w:val="18"/>
                <w:szCs w:val="18"/>
              </w:rPr>
              <w:t>, podnožij in togega grezila (H2).</w:t>
            </w:r>
            <w:r>
              <w:rPr>
                <w:sz w:val="18"/>
                <w:szCs w:val="18"/>
              </w:rPr>
              <w:t xml:space="preserve"> Instrument</w:t>
            </w:r>
            <w:r w:rsidRPr="00E2413A">
              <w:rPr>
                <w:sz w:val="18"/>
                <w:szCs w:val="18"/>
              </w:rPr>
              <w:t xml:space="preserve"> pred izmero</w:t>
            </w:r>
            <w:r>
              <w:rPr>
                <w:sz w:val="18"/>
                <w:szCs w:val="18"/>
              </w:rPr>
              <w:t xml:space="preserve"> potrebno</w:t>
            </w:r>
            <w:r w:rsidRPr="00E2413A">
              <w:rPr>
                <w:sz w:val="18"/>
                <w:szCs w:val="18"/>
              </w:rPr>
              <w:t xml:space="preserve"> prilagodi</w:t>
            </w:r>
            <w:r>
              <w:rPr>
                <w:sz w:val="18"/>
                <w:szCs w:val="18"/>
              </w:rPr>
              <w:t>ti</w:t>
            </w:r>
            <w:r w:rsidRPr="00E2413A">
              <w:rPr>
                <w:sz w:val="18"/>
                <w:szCs w:val="18"/>
              </w:rPr>
              <w:t xml:space="preserve"> temperaturi delovnega okolja</w:t>
            </w:r>
            <w:r>
              <w:rPr>
                <w:sz w:val="18"/>
                <w:szCs w:val="18"/>
              </w:rPr>
              <w:t xml:space="preserve"> (</w:t>
            </w:r>
            <w:r w:rsidRPr="00E2413A">
              <w:rPr>
                <w:sz w:val="18"/>
                <w:szCs w:val="18"/>
              </w:rPr>
              <w:t>ISO 17123-2</w:t>
            </w:r>
            <w:r>
              <w:rPr>
                <w:sz w:val="18"/>
                <w:szCs w:val="18"/>
              </w:rPr>
              <w:t>).</w:t>
            </w:r>
          </w:p>
        </w:tc>
      </w:tr>
      <w:tr w:rsidR="00A576C8" w:rsidTr="00D319B5">
        <w:tc>
          <w:tcPr>
            <w:tcW w:w="1934" w:type="dxa"/>
            <w:tcBorders>
              <w:left w:val="double" w:sz="4" w:space="0" w:color="auto"/>
              <w:right w:val="single" w:sz="2" w:space="0" w:color="auto"/>
            </w:tcBorders>
            <w:shd w:val="clear" w:color="auto" w:fill="auto"/>
          </w:tcPr>
          <w:p w:rsidR="00A576C8" w:rsidRDefault="00A576C8" w:rsidP="00D319B5">
            <w:pPr>
              <w:pStyle w:val="Telobesedila"/>
              <w:jc w:val="left"/>
              <w:rPr>
                <w:sz w:val="18"/>
                <w:szCs w:val="18"/>
              </w:rPr>
            </w:pPr>
          </w:p>
          <w:p w:rsidR="00A576C8" w:rsidRDefault="00A576C8" w:rsidP="00D319B5">
            <w:pPr>
              <w:pStyle w:val="Telobesedila"/>
              <w:jc w:val="left"/>
              <w:rPr>
                <w:sz w:val="18"/>
                <w:szCs w:val="18"/>
              </w:rPr>
            </w:pPr>
          </w:p>
          <w:p w:rsidR="00A576C8" w:rsidRDefault="00A576C8" w:rsidP="00D319B5">
            <w:pPr>
              <w:pStyle w:val="Telobesedila"/>
              <w:jc w:val="left"/>
              <w:rPr>
                <w:sz w:val="18"/>
                <w:szCs w:val="18"/>
              </w:rPr>
            </w:pPr>
          </w:p>
          <w:p w:rsidR="00A576C8" w:rsidRPr="00C43EC3" w:rsidRDefault="00A576C8" w:rsidP="00D319B5">
            <w:pPr>
              <w:pStyle w:val="Telobesedila"/>
              <w:jc w:val="left"/>
              <w:rPr>
                <w:sz w:val="18"/>
                <w:szCs w:val="18"/>
              </w:rPr>
            </w:pPr>
            <w:r w:rsidRPr="00C43EC3">
              <w:rPr>
                <w:sz w:val="18"/>
                <w:szCs w:val="18"/>
              </w:rPr>
              <w:t>MERSKA OPREMA</w:t>
            </w:r>
          </w:p>
          <w:p w:rsidR="00A576C8" w:rsidRPr="00C43EC3" w:rsidRDefault="00A576C8" w:rsidP="00D319B5">
            <w:pPr>
              <w:pStyle w:val="Telobesedila"/>
              <w:jc w:val="left"/>
              <w:rPr>
                <w:sz w:val="18"/>
                <w:szCs w:val="18"/>
              </w:rPr>
            </w:pPr>
            <w:r w:rsidRPr="00C43EC3">
              <w:rPr>
                <w:sz w:val="18"/>
                <w:szCs w:val="18"/>
              </w:rPr>
              <w:t>INSTRUMENT</w:t>
            </w:r>
          </w:p>
          <w:p w:rsidR="00A576C8" w:rsidRPr="00C43EC3" w:rsidRDefault="00A576C8" w:rsidP="00D319B5">
            <w:pPr>
              <w:pStyle w:val="Telobesedila"/>
              <w:jc w:val="left"/>
              <w:rPr>
                <w:sz w:val="18"/>
                <w:szCs w:val="18"/>
              </w:rPr>
            </w:pPr>
            <w:r w:rsidRPr="00C43EC3">
              <w:rPr>
                <w:sz w:val="18"/>
                <w:szCs w:val="18"/>
              </w:rPr>
              <w:t>in</w:t>
            </w:r>
          </w:p>
          <w:p w:rsidR="00A576C8" w:rsidRDefault="00A576C8" w:rsidP="00D319B5">
            <w:pPr>
              <w:pStyle w:val="Telobesedila"/>
              <w:jc w:val="left"/>
              <w:rPr>
                <w:sz w:val="18"/>
                <w:szCs w:val="18"/>
              </w:rPr>
            </w:pPr>
            <w:r w:rsidRPr="00C43EC3">
              <w:rPr>
                <w:sz w:val="18"/>
                <w:szCs w:val="18"/>
              </w:rPr>
              <w:t>PRIBOR</w:t>
            </w:r>
          </w:p>
        </w:tc>
        <w:tc>
          <w:tcPr>
            <w:tcW w:w="3875" w:type="dxa"/>
            <w:gridSpan w:val="2"/>
            <w:tcBorders>
              <w:left w:val="single" w:sz="2" w:space="0" w:color="auto"/>
            </w:tcBorders>
            <w:shd w:val="clear" w:color="auto" w:fill="auto"/>
          </w:tcPr>
          <w:p w:rsidR="00A576C8" w:rsidRPr="0037286A" w:rsidRDefault="00A576C8" w:rsidP="005D198C">
            <w:pPr>
              <w:pStyle w:val="Telobesedila"/>
              <w:jc w:val="left"/>
              <w:rPr>
                <w:sz w:val="18"/>
                <w:szCs w:val="18"/>
              </w:rPr>
            </w:pPr>
            <w:proofErr w:type="spellStart"/>
            <w:r>
              <w:rPr>
                <w:sz w:val="18"/>
                <w:szCs w:val="18"/>
              </w:rPr>
              <w:t>σ</w:t>
            </w:r>
            <w:r>
              <w:rPr>
                <w:sz w:val="18"/>
                <w:szCs w:val="18"/>
                <w:vertAlign w:val="subscript"/>
              </w:rPr>
              <w:t>z</w:t>
            </w:r>
            <w:proofErr w:type="spellEnd"/>
            <w:r>
              <w:rPr>
                <w:sz w:val="18"/>
                <w:szCs w:val="18"/>
              </w:rPr>
              <w:t xml:space="preserve"> ≤ 3" (ISO 17123-3)</w:t>
            </w:r>
          </w:p>
          <w:p w:rsidR="00A576C8" w:rsidRDefault="00A576C8" w:rsidP="005D198C">
            <w:pPr>
              <w:pStyle w:val="Telobesedila"/>
              <w:jc w:val="left"/>
              <w:rPr>
                <w:sz w:val="18"/>
                <w:szCs w:val="18"/>
              </w:rPr>
            </w:pPr>
            <w:proofErr w:type="spellStart"/>
            <w:r>
              <w:rPr>
                <w:sz w:val="18"/>
                <w:szCs w:val="18"/>
              </w:rPr>
              <w:t>σ</w:t>
            </w:r>
            <w:r>
              <w:rPr>
                <w:sz w:val="18"/>
                <w:szCs w:val="18"/>
                <w:vertAlign w:val="subscript"/>
              </w:rPr>
              <w:t>s</w:t>
            </w:r>
            <w:proofErr w:type="spellEnd"/>
            <w:r>
              <w:rPr>
                <w:sz w:val="18"/>
                <w:szCs w:val="18"/>
              </w:rPr>
              <w:t xml:space="preserve"> : ≤</w:t>
            </w:r>
            <w:r w:rsidRPr="0037286A">
              <w:rPr>
                <w:sz w:val="18"/>
                <w:szCs w:val="18"/>
              </w:rPr>
              <w:t xml:space="preserve"> </w:t>
            </w:r>
            <w:r>
              <w:rPr>
                <w:sz w:val="18"/>
                <w:szCs w:val="18"/>
              </w:rPr>
              <w:t xml:space="preserve">3 mm + 2 </w:t>
            </w:r>
            <w:proofErr w:type="spellStart"/>
            <w:r>
              <w:rPr>
                <w:sz w:val="18"/>
                <w:szCs w:val="18"/>
              </w:rPr>
              <w:t>ppm</w:t>
            </w:r>
            <w:proofErr w:type="spellEnd"/>
            <w:r>
              <w:rPr>
                <w:sz w:val="18"/>
                <w:szCs w:val="18"/>
              </w:rPr>
              <w:t xml:space="preserve"> (ISO 17123-4)</w:t>
            </w: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r>
              <w:rPr>
                <w:sz w:val="18"/>
                <w:szCs w:val="18"/>
              </w:rPr>
              <w:t>Kalibracija instrumenta (pooblaščen servis);</w:t>
            </w: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r>
              <w:rPr>
                <w:sz w:val="18"/>
                <w:szCs w:val="18"/>
              </w:rPr>
              <w:t>Določitev adicijskih konstant reflektorjev.</w:t>
            </w:r>
          </w:p>
        </w:tc>
        <w:tc>
          <w:tcPr>
            <w:tcW w:w="3260" w:type="dxa"/>
            <w:tcBorders>
              <w:right w:val="double" w:sz="4" w:space="0" w:color="auto"/>
            </w:tcBorders>
            <w:shd w:val="clear" w:color="auto" w:fill="auto"/>
          </w:tcPr>
          <w:p w:rsidR="00A576C8" w:rsidRPr="0037286A" w:rsidRDefault="00A576C8" w:rsidP="005D198C">
            <w:pPr>
              <w:pStyle w:val="Telobesedila"/>
              <w:jc w:val="left"/>
              <w:rPr>
                <w:sz w:val="18"/>
                <w:szCs w:val="18"/>
              </w:rPr>
            </w:pPr>
            <w:proofErr w:type="spellStart"/>
            <w:r w:rsidRPr="0037286A">
              <w:rPr>
                <w:sz w:val="18"/>
                <w:szCs w:val="18"/>
              </w:rPr>
              <w:t>σz</w:t>
            </w:r>
            <w:proofErr w:type="spellEnd"/>
            <w:r w:rsidRPr="0037286A">
              <w:rPr>
                <w:sz w:val="18"/>
                <w:szCs w:val="18"/>
              </w:rPr>
              <w:t xml:space="preserve"> </w:t>
            </w:r>
            <w:r>
              <w:rPr>
                <w:sz w:val="18"/>
                <w:szCs w:val="18"/>
              </w:rPr>
              <w:t>≤</w:t>
            </w:r>
            <w:r w:rsidRPr="0037286A">
              <w:rPr>
                <w:sz w:val="18"/>
                <w:szCs w:val="18"/>
              </w:rPr>
              <w:t xml:space="preserve"> </w:t>
            </w:r>
            <w:r>
              <w:rPr>
                <w:sz w:val="18"/>
                <w:szCs w:val="18"/>
              </w:rPr>
              <w:t>1</w:t>
            </w:r>
            <w:r w:rsidRPr="0037286A">
              <w:rPr>
                <w:sz w:val="18"/>
                <w:szCs w:val="18"/>
              </w:rPr>
              <w:t>"</w:t>
            </w:r>
            <w:r>
              <w:rPr>
                <w:sz w:val="18"/>
                <w:szCs w:val="18"/>
              </w:rPr>
              <w:sym w:font="Symbol" w:char="F02D"/>
            </w:r>
            <w:r>
              <w:rPr>
                <w:sz w:val="18"/>
                <w:szCs w:val="18"/>
              </w:rPr>
              <w:t>2</w:t>
            </w:r>
            <w:r w:rsidRPr="0037286A">
              <w:rPr>
                <w:sz w:val="18"/>
                <w:szCs w:val="18"/>
              </w:rPr>
              <w:t>" (ISO 17123-3)</w:t>
            </w:r>
          </w:p>
          <w:p w:rsidR="00A576C8" w:rsidRDefault="00A576C8" w:rsidP="005D198C">
            <w:pPr>
              <w:pStyle w:val="Telobesedila"/>
              <w:jc w:val="left"/>
              <w:rPr>
                <w:sz w:val="18"/>
                <w:szCs w:val="18"/>
              </w:rPr>
            </w:pPr>
            <w:proofErr w:type="spellStart"/>
            <w:r>
              <w:rPr>
                <w:sz w:val="18"/>
                <w:szCs w:val="18"/>
              </w:rPr>
              <w:t>σs</w:t>
            </w:r>
            <w:proofErr w:type="spellEnd"/>
            <w:r>
              <w:rPr>
                <w:sz w:val="18"/>
                <w:szCs w:val="18"/>
              </w:rPr>
              <w:t xml:space="preserve"> : ≤</w:t>
            </w:r>
            <w:r w:rsidRPr="0037286A">
              <w:rPr>
                <w:sz w:val="18"/>
                <w:szCs w:val="18"/>
              </w:rPr>
              <w:t xml:space="preserve"> </w:t>
            </w:r>
            <w:r>
              <w:rPr>
                <w:sz w:val="18"/>
                <w:szCs w:val="18"/>
              </w:rPr>
              <w:t xml:space="preserve">2 mm + 2 </w:t>
            </w:r>
            <w:proofErr w:type="spellStart"/>
            <w:r>
              <w:rPr>
                <w:sz w:val="18"/>
                <w:szCs w:val="18"/>
              </w:rPr>
              <w:t>ppm</w:t>
            </w:r>
            <w:proofErr w:type="spellEnd"/>
            <w:r>
              <w:rPr>
                <w:sz w:val="18"/>
                <w:szCs w:val="18"/>
              </w:rPr>
              <w:t xml:space="preserve"> </w:t>
            </w:r>
            <w:r w:rsidRPr="0037286A">
              <w:rPr>
                <w:sz w:val="18"/>
                <w:szCs w:val="18"/>
              </w:rPr>
              <w:t>(ISO 17123-4)</w:t>
            </w:r>
          </w:p>
          <w:p w:rsidR="00A576C8" w:rsidRDefault="00A576C8" w:rsidP="005D198C">
            <w:pPr>
              <w:pStyle w:val="Telobesedila"/>
              <w:jc w:val="left"/>
              <w:rPr>
                <w:sz w:val="18"/>
                <w:szCs w:val="18"/>
              </w:rPr>
            </w:pPr>
          </w:p>
          <w:p w:rsidR="00A576C8" w:rsidRPr="0037286A" w:rsidRDefault="00A576C8" w:rsidP="005D198C">
            <w:pPr>
              <w:pStyle w:val="Telobesedila"/>
              <w:jc w:val="left"/>
              <w:rPr>
                <w:sz w:val="18"/>
                <w:szCs w:val="18"/>
              </w:rPr>
            </w:pPr>
            <w:r>
              <w:rPr>
                <w:sz w:val="18"/>
                <w:szCs w:val="18"/>
              </w:rPr>
              <w:t xml:space="preserve">Izjemoma H4: </w:t>
            </w:r>
            <w:proofErr w:type="spellStart"/>
            <w:r w:rsidRPr="0037286A">
              <w:rPr>
                <w:sz w:val="18"/>
                <w:szCs w:val="18"/>
              </w:rPr>
              <w:t>σz</w:t>
            </w:r>
            <w:proofErr w:type="spellEnd"/>
            <w:r w:rsidRPr="0037286A">
              <w:rPr>
                <w:sz w:val="18"/>
                <w:szCs w:val="18"/>
              </w:rPr>
              <w:t xml:space="preserve"> </w:t>
            </w:r>
            <w:r>
              <w:rPr>
                <w:sz w:val="18"/>
                <w:szCs w:val="18"/>
              </w:rPr>
              <w:t>≤</w:t>
            </w:r>
            <w:r w:rsidRPr="0037286A">
              <w:rPr>
                <w:sz w:val="18"/>
                <w:szCs w:val="18"/>
              </w:rPr>
              <w:t xml:space="preserve"> </w:t>
            </w:r>
            <w:r>
              <w:rPr>
                <w:sz w:val="18"/>
                <w:szCs w:val="18"/>
              </w:rPr>
              <w:t>0,5</w:t>
            </w:r>
            <w:r w:rsidRPr="0037286A">
              <w:rPr>
                <w:sz w:val="18"/>
                <w:szCs w:val="18"/>
              </w:rPr>
              <w:t>" (ISO 17123-3)</w:t>
            </w:r>
          </w:p>
          <w:p w:rsidR="00A576C8" w:rsidRDefault="00A576C8" w:rsidP="005D198C">
            <w:pPr>
              <w:pStyle w:val="Telobesedila"/>
              <w:jc w:val="left"/>
              <w:rPr>
                <w:sz w:val="18"/>
                <w:szCs w:val="18"/>
              </w:rPr>
            </w:pPr>
            <w:proofErr w:type="spellStart"/>
            <w:r>
              <w:rPr>
                <w:sz w:val="18"/>
                <w:szCs w:val="18"/>
              </w:rPr>
              <w:t>σs</w:t>
            </w:r>
            <w:proofErr w:type="spellEnd"/>
            <w:r>
              <w:rPr>
                <w:sz w:val="18"/>
                <w:szCs w:val="18"/>
              </w:rPr>
              <w:t xml:space="preserve"> ≤</w:t>
            </w:r>
            <w:r w:rsidRPr="0037286A">
              <w:rPr>
                <w:sz w:val="18"/>
                <w:szCs w:val="18"/>
              </w:rPr>
              <w:t xml:space="preserve"> </w:t>
            </w:r>
            <w:r>
              <w:rPr>
                <w:sz w:val="18"/>
                <w:szCs w:val="18"/>
              </w:rPr>
              <w:t xml:space="preserve">1 mm + 1 </w:t>
            </w:r>
            <w:proofErr w:type="spellStart"/>
            <w:r>
              <w:rPr>
                <w:sz w:val="18"/>
                <w:szCs w:val="18"/>
              </w:rPr>
              <w:t>ppm</w:t>
            </w:r>
            <w:proofErr w:type="spellEnd"/>
            <w:r>
              <w:rPr>
                <w:sz w:val="18"/>
                <w:szCs w:val="18"/>
              </w:rPr>
              <w:t xml:space="preserve"> </w:t>
            </w:r>
            <w:r w:rsidRPr="0037286A">
              <w:rPr>
                <w:sz w:val="18"/>
                <w:szCs w:val="18"/>
              </w:rPr>
              <w:t>(ISO 17123-4)</w:t>
            </w: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r>
              <w:rPr>
                <w:sz w:val="18"/>
                <w:szCs w:val="18"/>
              </w:rPr>
              <w:t xml:space="preserve">Preizkus instrumenta (ISO 17123-3in </w:t>
            </w:r>
          </w:p>
          <w:p w:rsidR="00A576C8" w:rsidRDefault="00A576C8" w:rsidP="005D198C">
            <w:pPr>
              <w:pStyle w:val="Telobesedila"/>
              <w:jc w:val="left"/>
              <w:rPr>
                <w:sz w:val="18"/>
                <w:szCs w:val="18"/>
              </w:rPr>
            </w:pPr>
            <w:r>
              <w:rPr>
                <w:sz w:val="18"/>
                <w:szCs w:val="18"/>
              </w:rPr>
              <w:t>Kalibracija instrumenta (pooblaščen servis);</w:t>
            </w:r>
          </w:p>
          <w:p w:rsidR="00A576C8" w:rsidRDefault="00A576C8" w:rsidP="005D198C">
            <w:pPr>
              <w:pStyle w:val="Telobesedila"/>
              <w:jc w:val="left"/>
              <w:rPr>
                <w:sz w:val="18"/>
                <w:szCs w:val="18"/>
              </w:rPr>
            </w:pPr>
          </w:p>
          <w:p w:rsidR="00A576C8" w:rsidRDefault="00A576C8" w:rsidP="005D198C">
            <w:pPr>
              <w:pStyle w:val="Telobesedila"/>
              <w:jc w:val="left"/>
              <w:rPr>
                <w:sz w:val="18"/>
                <w:szCs w:val="18"/>
              </w:rPr>
            </w:pPr>
            <w:r>
              <w:rPr>
                <w:sz w:val="18"/>
                <w:szCs w:val="18"/>
              </w:rPr>
              <w:t>Določitev adicijskih konstant reflektorjev. Precizni reflektorji.</w:t>
            </w:r>
          </w:p>
        </w:tc>
      </w:tr>
      <w:tr w:rsidR="00A576C8" w:rsidTr="005D198C">
        <w:tc>
          <w:tcPr>
            <w:tcW w:w="1934" w:type="dxa"/>
            <w:tcBorders>
              <w:left w:val="double" w:sz="4" w:space="0" w:color="auto"/>
              <w:bottom w:val="double" w:sz="4" w:space="0" w:color="auto"/>
              <w:right w:val="single" w:sz="2" w:space="0" w:color="auto"/>
            </w:tcBorders>
            <w:shd w:val="clear" w:color="auto" w:fill="auto"/>
          </w:tcPr>
          <w:p w:rsidR="00A576C8" w:rsidRDefault="00A576C8" w:rsidP="00D319B5">
            <w:pPr>
              <w:pStyle w:val="Telobesedila"/>
              <w:jc w:val="left"/>
              <w:rPr>
                <w:sz w:val="18"/>
                <w:szCs w:val="18"/>
              </w:rPr>
            </w:pPr>
            <w:r>
              <w:rPr>
                <w:sz w:val="18"/>
                <w:szCs w:val="18"/>
              </w:rPr>
              <w:t>DODATNA OPREMA</w:t>
            </w:r>
          </w:p>
        </w:tc>
        <w:tc>
          <w:tcPr>
            <w:tcW w:w="3875" w:type="dxa"/>
            <w:gridSpan w:val="2"/>
            <w:tcBorders>
              <w:left w:val="single" w:sz="2" w:space="0" w:color="auto"/>
              <w:bottom w:val="double" w:sz="4" w:space="0" w:color="auto"/>
            </w:tcBorders>
            <w:shd w:val="clear" w:color="auto" w:fill="auto"/>
          </w:tcPr>
          <w:p w:rsidR="00A576C8" w:rsidRDefault="00A576C8" w:rsidP="005D198C">
            <w:pPr>
              <w:pStyle w:val="Telobesedila"/>
              <w:jc w:val="left"/>
              <w:rPr>
                <w:sz w:val="18"/>
                <w:szCs w:val="18"/>
              </w:rPr>
            </w:pPr>
            <w:r>
              <w:rPr>
                <w:sz w:val="18"/>
                <w:szCs w:val="18"/>
              </w:rPr>
              <w:t>Termometer, barometer</w:t>
            </w:r>
          </w:p>
        </w:tc>
        <w:tc>
          <w:tcPr>
            <w:tcW w:w="3260" w:type="dxa"/>
            <w:tcBorders>
              <w:bottom w:val="double" w:sz="4" w:space="0" w:color="auto"/>
              <w:right w:val="double" w:sz="4" w:space="0" w:color="auto"/>
            </w:tcBorders>
            <w:shd w:val="clear" w:color="auto" w:fill="auto"/>
          </w:tcPr>
          <w:p w:rsidR="00A576C8" w:rsidRDefault="00A576C8" w:rsidP="005D198C">
            <w:pPr>
              <w:pStyle w:val="Telobesedila"/>
              <w:jc w:val="left"/>
              <w:rPr>
                <w:sz w:val="18"/>
                <w:szCs w:val="18"/>
              </w:rPr>
            </w:pPr>
            <w:r>
              <w:rPr>
                <w:sz w:val="18"/>
                <w:szCs w:val="18"/>
              </w:rPr>
              <w:t>Termometer, barometer, psihrometer (H4)</w:t>
            </w:r>
          </w:p>
        </w:tc>
      </w:tr>
      <w:tr w:rsidR="005D198C" w:rsidTr="00D319B5">
        <w:tc>
          <w:tcPr>
            <w:tcW w:w="1934" w:type="dxa"/>
            <w:tcBorders>
              <w:left w:val="double" w:sz="4" w:space="0" w:color="auto"/>
              <w:bottom w:val="single" w:sz="2" w:space="0" w:color="auto"/>
              <w:right w:val="single" w:sz="2" w:space="0" w:color="auto"/>
            </w:tcBorders>
            <w:shd w:val="clear" w:color="auto" w:fill="auto"/>
          </w:tcPr>
          <w:p w:rsidR="005D198C" w:rsidRDefault="005D198C" w:rsidP="005D198C">
            <w:pPr>
              <w:pStyle w:val="Telobesedila"/>
              <w:jc w:val="left"/>
              <w:rPr>
                <w:sz w:val="18"/>
                <w:szCs w:val="18"/>
              </w:rPr>
            </w:pPr>
            <w:r>
              <w:rPr>
                <w:sz w:val="18"/>
                <w:szCs w:val="18"/>
              </w:rPr>
              <w:t>CENTRIRANJE,</w:t>
            </w:r>
          </w:p>
          <w:p w:rsidR="005D198C" w:rsidRDefault="005D198C" w:rsidP="005D198C">
            <w:pPr>
              <w:pStyle w:val="Telobesedila"/>
              <w:jc w:val="left"/>
              <w:rPr>
                <w:sz w:val="18"/>
                <w:szCs w:val="18"/>
              </w:rPr>
            </w:pPr>
            <w:r>
              <w:rPr>
                <w:sz w:val="18"/>
                <w:szCs w:val="18"/>
              </w:rPr>
              <w:t>POSTAVITEV INSTRUMENTA</w:t>
            </w:r>
          </w:p>
        </w:tc>
        <w:tc>
          <w:tcPr>
            <w:tcW w:w="7135" w:type="dxa"/>
            <w:gridSpan w:val="3"/>
            <w:tcBorders>
              <w:left w:val="single" w:sz="2" w:space="0" w:color="auto"/>
              <w:bottom w:val="single" w:sz="2" w:space="0" w:color="auto"/>
              <w:right w:val="double" w:sz="4" w:space="0" w:color="auto"/>
            </w:tcBorders>
            <w:shd w:val="clear" w:color="auto" w:fill="auto"/>
          </w:tcPr>
          <w:p w:rsidR="005D198C" w:rsidRDefault="005D198C" w:rsidP="005D198C">
            <w:pPr>
              <w:pStyle w:val="Telobesedila"/>
              <w:jc w:val="left"/>
              <w:rPr>
                <w:sz w:val="18"/>
                <w:szCs w:val="18"/>
              </w:rPr>
            </w:pPr>
            <w:r>
              <w:rPr>
                <w:sz w:val="18"/>
                <w:szCs w:val="18"/>
              </w:rPr>
              <w:t>Utrjena površina; Izogibamo se zaplatam asfalta; Mehka podlaga: stativa/podložke ne »pohodimo« premočno.</w:t>
            </w:r>
          </w:p>
        </w:tc>
      </w:tr>
      <w:tr w:rsidR="005D198C" w:rsidTr="00D319B5">
        <w:tc>
          <w:tcPr>
            <w:tcW w:w="1934" w:type="dxa"/>
            <w:tcBorders>
              <w:left w:val="double" w:sz="4" w:space="0" w:color="auto"/>
              <w:bottom w:val="double" w:sz="4" w:space="0" w:color="auto"/>
              <w:right w:val="single" w:sz="2" w:space="0" w:color="auto"/>
            </w:tcBorders>
            <w:shd w:val="clear" w:color="auto" w:fill="auto"/>
          </w:tcPr>
          <w:p w:rsidR="005D198C" w:rsidRDefault="005D198C" w:rsidP="005D198C">
            <w:pPr>
              <w:pStyle w:val="Telobesedila"/>
              <w:jc w:val="left"/>
              <w:rPr>
                <w:sz w:val="18"/>
                <w:szCs w:val="18"/>
              </w:rPr>
            </w:pPr>
            <w:r>
              <w:rPr>
                <w:sz w:val="18"/>
                <w:szCs w:val="18"/>
              </w:rPr>
              <w:t xml:space="preserve">METODA IZMERE, </w:t>
            </w:r>
          </w:p>
          <w:p w:rsidR="005D198C" w:rsidRDefault="005D198C" w:rsidP="00261CC5">
            <w:pPr>
              <w:pStyle w:val="Telobesedila"/>
              <w:jc w:val="left"/>
              <w:rPr>
                <w:sz w:val="18"/>
                <w:szCs w:val="18"/>
              </w:rPr>
            </w:pPr>
            <w:r>
              <w:rPr>
                <w:sz w:val="18"/>
                <w:szCs w:val="18"/>
              </w:rPr>
              <w:t>NAČIN IZVEDBE MERITEV, ZAHTEVE IN OMEJITVE</w:t>
            </w:r>
          </w:p>
        </w:tc>
        <w:tc>
          <w:tcPr>
            <w:tcW w:w="3875" w:type="dxa"/>
            <w:gridSpan w:val="2"/>
            <w:tcBorders>
              <w:left w:val="single" w:sz="2" w:space="0" w:color="auto"/>
              <w:bottom w:val="double" w:sz="4" w:space="0" w:color="auto"/>
            </w:tcBorders>
            <w:shd w:val="clear" w:color="auto" w:fill="auto"/>
          </w:tcPr>
          <w:p w:rsidR="005D198C" w:rsidRDefault="005D198C" w:rsidP="005D198C">
            <w:pPr>
              <w:pStyle w:val="Telobesedila"/>
              <w:rPr>
                <w:sz w:val="18"/>
                <w:szCs w:val="18"/>
              </w:rPr>
            </w:pPr>
            <w:r>
              <w:rPr>
                <w:sz w:val="18"/>
                <w:szCs w:val="18"/>
              </w:rPr>
              <w:t>Enostransko merjene zenitne razdalje.</w:t>
            </w:r>
          </w:p>
          <w:p w:rsidR="005D198C" w:rsidRDefault="005D198C" w:rsidP="005D198C">
            <w:pPr>
              <w:pStyle w:val="Telobesedila"/>
              <w:rPr>
                <w:sz w:val="18"/>
                <w:szCs w:val="18"/>
              </w:rPr>
            </w:pPr>
          </w:p>
          <w:p w:rsidR="005D198C" w:rsidRDefault="005D198C" w:rsidP="005D198C">
            <w:pPr>
              <w:pStyle w:val="Telobesedila"/>
              <w:rPr>
                <w:sz w:val="18"/>
                <w:szCs w:val="18"/>
              </w:rPr>
            </w:pPr>
          </w:p>
          <w:p w:rsidR="005D198C" w:rsidRDefault="005D198C" w:rsidP="005D198C">
            <w:pPr>
              <w:pStyle w:val="Telobesedila"/>
              <w:rPr>
                <w:sz w:val="18"/>
                <w:szCs w:val="18"/>
                <w:u w:val="single"/>
              </w:rPr>
            </w:pPr>
            <w:r>
              <w:rPr>
                <w:sz w:val="18"/>
                <w:szCs w:val="18"/>
              </w:rPr>
              <w:t>Dolžina vizur do 250 m.</w:t>
            </w:r>
          </w:p>
        </w:tc>
        <w:tc>
          <w:tcPr>
            <w:tcW w:w="3260" w:type="dxa"/>
            <w:tcBorders>
              <w:bottom w:val="double" w:sz="4" w:space="0" w:color="auto"/>
              <w:right w:val="double" w:sz="4" w:space="0" w:color="auto"/>
            </w:tcBorders>
            <w:shd w:val="clear" w:color="auto" w:fill="auto"/>
          </w:tcPr>
          <w:p w:rsidR="005D198C" w:rsidRDefault="005D198C" w:rsidP="005D198C">
            <w:pPr>
              <w:pStyle w:val="Telobesedila"/>
              <w:jc w:val="left"/>
              <w:rPr>
                <w:sz w:val="18"/>
                <w:szCs w:val="18"/>
              </w:rPr>
            </w:pPr>
            <w:r>
              <w:rPr>
                <w:sz w:val="18"/>
                <w:szCs w:val="18"/>
              </w:rPr>
              <w:t>Obojestransko merjene zenitne razdalje.</w:t>
            </w:r>
          </w:p>
          <w:p w:rsidR="005D198C" w:rsidRDefault="005D198C" w:rsidP="005D198C">
            <w:pPr>
              <w:pStyle w:val="Telobesedila"/>
              <w:jc w:val="left"/>
              <w:rPr>
                <w:sz w:val="18"/>
                <w:szCs w:val="18"/>
              </w:rPr>
            </w:pPr>
          </w:p>
          <w:p w:rsidR="005D198C" w:rsidRPr="00596E7B" w:rsidRDefault="005D198C" w:rsidP="005D198C">
            <w:pPr>
              <w:pStyle w:val="Telobesedila"/>
              <w:jc w:val="left"/>
              <w:rPr>
                <w:sz w:val="18"/>
                <w:szCs w:val="18"/>
                <w:u w:val="single"/>
              </w:rPr>
            </w:pPr>
            <w:r>
              <w:rPr>
                <w:sz w:val="18"/>
                <w:szCs w:val="18"/>
              </w:rPr>
              <w:t xml:space="preserve">Dolžina vizur do 250 m oziroma 100 m v </w:t>
            </w:r>
            <w:proofErr w:type="spellStart"/>
            <w:r>
              <w:rPr>
                <w:sz w:val="18"/>
                <w:szCs w:val="18"/>
              </w:rPr>
              <w:t>mikro</w:t>
            </w:r>
            <w:proofErr w:type="spellEnd"/>
            <w:r>
              <w:rPr>
                <w:sz w:val="18"/>
                <w:szCs w:val="18"/>
              </w:rPr>
              <w:t xml:space="preserve"> geodetskih mrežah (H4).</w:t>
            </w:r>
          </w:p>
        </w:tc>
      </w:tr>
    </w:tbl>
    <w:p w:rsidR="00A576C8" w:rsidRPr="008B470E" w:rsidRDefault="00A576C8" w:rsidP="00A576C8">
      <w:pPr>
        <w:suppressAutoHyphens/>
        <w:rPr>
          <w:lang w:eastAsia="sl-SI"/>
        </w:rPr>
      </w:pPr>
    </w:p>
    <w:p w:rsidR="00A576C8" w:rsidRPr="00D874A8" w:rsidRDefault="00A576C8" w:rsidP="00A576C8">
      <w:pPr>
        <w:pStyle w:val="Naslov20"/>
        <w:spacing w:before="320" w:after="240" w:line="276" w:lineRule="auto"/>
        <w:ind w:left="578" w:hanging="578"/>
        <w:jc w:val="left"/>
      </w:pPr>
      <w:bookmarkStart w:id="468" w:name="_Toc24883489"/>
      <w:bookmarkStart w:id="469" w:name="_Toc24885546"/>
      <w:bookmarkStart w:id="470" w:name="_Toc24885999"/>
      <w:bookmarkStart w:id="471" w:name="_Toc24886803"/>
      <w:bookmarkStart w:id="472" w:name="_Toc34901513"/>
      <w:r w:rsidRPr="00D874A8">
        <w:t>GNSS</w:t>
      </w:r>
      <w:r>
        <w:t>-</w:t>
      </w:r>
      <w:proofErr w:type="spellStart"/>
      <w:r w:rsidRPr="00D874A8">
        <w:t>višinomerstvo</w:t>
      </w:r>
      <w:bookmarkEnd w:id="468"/>
      <w:bookmarkEnd w:id="469"/>
      <w:bookmarkEnd w:id="470"/>
      <w:bookmarkEnd w:id="471"/>
      <w:bookmarkEnd w:id="472"/>
      <w:proofErr w:type="spellEnd"/>
      <w:r w:rsidRPr="00D874A8">
        <w:t xml:space="preserve"> </w:t>
      </w:r>
    </w:p>
    <w:p w:rsidR="00A576C8" w:rsidRDefault="00A576C8" w:rsidP="0098451F">
      <w:pPr>
        <w:pStyle w:val="Telobesedila"/>
        <w:rPr>
          <w:szCs w:val="22"/>
        </w:rPr>
      </w:pPr>
      <w:r>
        <w:t>P</w:t>
      </w:r>
      <w:r w:rsidRPr="00235980">
        <w:t>ri razvrščanju GNSS</w:t>
      </w:r>
      <w:r>
        <w:t>-</w:t>
      </w:r>
      <w:proofErr w:type="spellStart"/>
      <w:r w:rsidRPr="00235980">
        <w:t>višinomerstva</w:t>
      </w:r>
      <w:proofErr w:type="spellEnd"/>
      <w:r w:rsidRPr="00235980">
        <w:t xml:space="preserve"> v razrede </w:t>
      </w:r>
      <w:r>
        <w:t>natančnosti</w:t>
      </w:r>
      <w:r w:rsidR="0004053B">
        <w:t xml:space="preserve"> (</w:t>
      </w:r>
      <w:r w:rsidR="00A16B6E">
        <w:fldChar w:fldCharType="begin"/>
      </w:r>
      <w:r w:rsidR="00A16B6E">
        <w:instrText xml:space="preserve"> REF _Ref25056975 \h </w:instrText>
      </w:r>
      <w:r w:rsidR="00A16B6E">
        <w:fldChar w:fldCharType="separate"/>
      </w:r>
      <w:r w:rsidR="0069408D" w:rsidRPr="00437D10">
        <w:t xml:space="preserve">Preglednica </w:t>
      </w:r>
      <w:r w:rsidR="0069408D">
        <w:rPr>
          <w:noProof/>
        </w:rPr>
        <w:t>7</w:t>
      </w:r>
      <w:r w:rsidR="00A16B6E">
        <w:fldChar w:fldCharType="end"/>
      </w:r>
      <w:r w:rsidR="0004053B">
        <w:t>)</w:t>
      </w:r>
      <w:r>
        <w:t xml:space="preserve">, kot so opredeljeni pri </w:t>
      </w:r>
      <w:proofErr w:type="spellStart"/>
      <w:r>
        <w:t>nivelmanu</w:t>
      </w:r>
      <w:proofErr w:type="spellEnd"/>
      <w:r>
        <w:t xml:space="preserve"> oziroma </w:t>
      </w:r>
      <w:r w:rsidR="00530E0D">
        <w:t xml:space="preserve">trigonometričnem </w:t>
      </w:r>
      <w:proofErr w:type="spellStart"/>
      <w:r w:rsidR="00530E0D">
        <w:t>višinomerstvu</w:t>
      </w:r>
      <w:proofErr w:type="spellEnd"/>
      <w:r w:rsidR="00530E0D">
        <w:t>,</w:t>
      </w:r>
      <w:r>
        <w:t xml:space="preserve"> je </w:t>
      </w:r>
      <w:r w:rsidRPr="00235980">
        <w:t xml:space="preserve">potrebno ločiti natančnost določitve elipsoidne višine </w:t>
      </w:r>
      <w:r>
        <w:t>in</w:t>
      </w:r>
      <w:r w:rsidRPr="00235980">
        <w:t xml:space="preserve"> natančnost določitve </w:t>
      </w:r>
      <w:r>
        <w:t>nadmorske (normalne)</w:t>
      </w:r>
      <w:r w:rsidRPr="00235980">
        <w:t xml:space="preserve"> višine</w:t>
      </w:r>
      <w:r>
        <w:t xml:space="preserve">. Glede na vrednost standardnega odklona določitve višinske referenčne ploskve </w:t>
      </w:r>
      <w:r w:rsidRPr="00801577">
        <w:rPr>
          <w:szCs w:val="22"/>
        </w:rPr>
        <w:t>SLO_VRP2016/Koper</w:t>
      </w:r>
      <w:r>
        <w:rPr>
          <w:szCs w:val="22"/>
        </w:rPr>
        <w:t xml:space="preserve">, ki </w:t>
      </w:r>
      <w:r w:rsidRPr="00801577">
        <w:rPr>
          <w:szCs w:val="22"/>
        </w:rPr>
        <w:t>znaša 2,</w:t>
      </w:r>
      <w:r>
        <w:rPr>
          <w:szCs w:val="22"/>
        </w:rPr>
        <w:t>2</w:t>
      </w:r>
      <w:r w:rsidRPr="00801577">
        <w:rPr>
          <w:szCs w:val="22"/>
        </w:rPr>
        <w:t xml:space="preserve"> </w:t>
      </w:r>
      <w:r>
        <w:rPr>
          <w:szCs w:val="22"/>
        </w:rPr>
        <w:t>cm (</w:t>
      </w:r>
      <w:r w:rsidR="002343EF">
        <w:rPr>
          <w:szCs w:val="22"/>
        </w:rPr>
        <w:fldChar w:fldCharType="begin"/>
      </w:r>
      <w:r w:rsidR="002343EF">
        <w:rPr>
          <w:szCs w:val="22"/>
        </w:rPr>
        <w:instrText xml:space="preserve"> REF _Ref25057355 \h </w:instrText>
      </w:r>
      <w:r w:rsidR="002343EF">
        <w:rPr>
          <w:szCs w:val="22"/>
        </w:rPr>
      </w:r>
      <w:r w:rsidR="002343EF">
        <w:rPr>
          <w:szCs w:val="22"/>
        </w:rPr>
        <w:fldChar w:fldCharType="separate"/>
      </w:r>
      <w:r w:rsidR="0069408D" w:rsidRPr="00E65E6E">
        <w:t xml:space="preserve">Preglednica </w:t>
      </w:r>
      <w:r w:rsidR="0069408D">
        <w:rPr>
          <w:noProof/>
        </w:rPr>
        <w:t>4</w:t>
      </w:r>
      <w:r w:rsidR="002343EF">
        <w:rPr>
          <w:szCs w:val="22"/>
        </w:rPr>
        <w:fldChar w:fldCharType="end"/>
      </w:r>
      <w:r>
        <w:rPr>
          <w:szCs w:val="22"/>
        </w:rPr>
        <w:t>) je očitno, da z uporabo GNSS-</w:t>
      </w:r>
      <w:proofErr w:type="spellStart"/>
      <w:r>
        <w:rPr>
          <w:szCs w:val="22"/>
        </w:rPr>
        <w:t>višinomerstva</w:t>
      </w:r>
      <w:proofErr w:type="spellEnd"/>
      <w:r>
        <w:rPr>
          <w:szCs w:val="22"/>
        </w:rPr>
        <w:t xml:space="preserve"> nadmorskih višin ni mogoče določiti v </w:t>
      </w:r>
      <w:r>
        <w:t>novem višinskem sistemu Slovenije z natančnostjo, ki bi ustrezala natančnosti razreda H</w:t>
      </w:r>
      <w:r w:rsidR="003E71BA">
        <w:t>2</w:t>
      </w:r>
      <w:r>
        <w:t xml:space="preserve"> ali bolje (višji razredi). Zato so v nadaljevanju obravnavane natančnosti določitve elipsoidnih višin v razredih natančnosti (H1, H2…), kakor so opredeljeni v </w:t>
      </w:r>
      <w:r w:rsidR="00530E0D">
        <w:fldChar w:fldCharType="begin"/>
      </w:r>
      <w:r w:rsidR="00530E0D">
        <w:instrText xml:space="preserve"> REF _Ref25056975 \h </w:instrText>
      </w:r>
      <w:r w:rsidR="00530E0D">
        <w:fldChar w:fldCharType="separate"/>
      </w:r>
      <w:r w:rsidR="0069408D" w:rsidRPr="00437D10">
        <w:t xml:space="preserve">Preglednica </w:t>
      </w:r>
      <w:r w:rsidR="0069408D">
        <w:rPr>
          <w:noProof/>
        </w:rPr>
        <w:t>7</w:t>
      </w:r>
      <w:r w:rsidR="00530E0D">
        <w:fldChar w:fldCharType="end"/>
      </w:r>
      <w:r>
        <w:t>.</w:t>
      </w:r>
    </w:p>
    <w:p w:rsidR="00A576C8" w:rsidRDefault="00A576C8" w:rsidP="0098451F">
      <w:pPr>
        <w:pStyle w:val="Telobesedila"/>
        <w:rPr>
          <w:szCs w:val="22"/>
        </w:rPr>
      </w:pPr>
      <w:r>
        <w:rPr>
          <w:szCs w:val="22"/>
        </w:rPr>
        <w:t>Za potrebe GNSS-</w:t>
      </w:r>
      <w:proofErr w:type="spellStart"/>
      <w:r>
        <w:rPr>
          <w:szCs w:val="22"/>
        </w:rPr>
        <w:t>višinomerstva</w:t>
      </w:r>
      <w:proofErr w:type="spellEnd"/>
      <w:r>
        <w:rPr>
          <w:szCs w:val="22"/>
        </w:rPr>
        <w:t xml:space="preserve"> naj bo geodetska izmera GNSS </w:t>
      </w:r>
      <w:r w:rsidRPr="00517CA3">
        <w:rPr>
          <w:szCs w:val="22"/>
        </w:rPr>
        <w:t xml:space="preserve">(združena uporaba sistemov GPS, GLONASS, </w:t>
      </w:r>
      <w:proofErr w:type="spellStart"/>
      <w:r w:rsidRPr="00517CA3">
        <w:rPr>
          <w:szCs w:val="22"/>
        </w:rPr>
        <w:t>Galileo</w:t>
      </w:r>
      <w:proofErr w:type="spellEnd"/>
      <w:r w:rsidRPr="00517CA3">
        <w:rPr>
          <w:szCs w:val="22"/>
        </w:rPr>
        <w:t xml:space="preserve"> in </w:t>
      </w:r>
      <w:proofErr w:type="spellStart"/>
      <w:r w:rsidRPr="00517CA3">
        <w:rPr>
          <w:szCs w:val="22"/>
        </w:rPr>
        <w:t>Beidou</w:t>
      </w:r>
      <w:proofErr w:type="spellEnd"/>
      <w:r>
        <w:rPr>
          <w:szCs w:val="22"/>
        </w:rPr>
        <w:t>) izvedena z več</w:t>
      </w:r>
      <w:r w:rsidRPr="00517CA3">
        <w:rPr>
          <w:szCs w:val="22"/>
        </w:rPr>
        <w:t>frekvenčnimi sprejemniki z zunanjimi geodetskimi antenami</w:t>
      </w:r>
      <w:r>
        <w:rPr>
          <w:szCs w:val="22"/>
        </w:rPr>
        <w:t>. Pri višjih zahtevah natančnosti je potrebno izmero narediti z antenami</w:t>
      </w:r>
      <w:r w:rsidRPr="00517CA3">
        <w:rPr>
          <w:szCs w:val="22"/>
        </w:rPr>
        <w:t xml:space="preserve"> z možnostjo zmanjševanja odboja signala (antene s kovinskimi obroči (angl. </w:t>
      </w:r>
      <w:proofErr w:type="spellStart"/>
      <w:r w:rsidRPr="00517CA3">
        <w:rPr>
          <w:szCs w:val="22"/>
        </w:rPr>
        <w:t>Choke</w:t>
      </w:r>
      <w:proofErr w:type="spellEnd"/>
      <w:r w:rsidRPr="00517CA3">
        <w:rPr>
          <w:szCs w:val="22"/>
        </w:rPr>
        <w:t xml:space="preserve">-ring), uporaba plošče antene). Za razred natančnosti </w:t>
      </w:r>
      <w:r>
        <w:rPr>
          <w:szCs w:val="22"/>
        </w:rPr>
        <w:t xml:space="preserve">elipsoidne višine </w:t>
      </w:r>
      <w:r w:rsidRPr="00517CA3">
        <w:rPr>
          <w:szCs w:val="22"/>
        </w:rPr>
        <w:t>H</w:t>
      </w:r>
      <w:r>
        <w:rPr>
          <w:szCs w:val="22"/>
        </w:rPr>
        <w:t>2</w:t>
      </w:r>
      <w:r w:rsidRPr="00517CA3">
        <w:rPr>
          <w:szCs w:val="22"/>
        </w:rPr>
        <w:t xml:space="preserve"> morajo biti za uporabljeni tip antene podani parametri absolutne kalibracije pri IGS ali ustrezni službi. </w:t>
      </w:r>
      <w:r>
        <w:rPr>
          <w:szCs w:val="22"/>
        </w:rPr>
        <w:t>Tudi pri mrežah</w:t>
      </w:r>
      <w:r w:rsidRPr="00517CA3">
        <w:rPr>
          <w:szCs w:val="22"/>
        </w:rPr>
        <w:t xml:space="preserve"> GNSS manjših razsežnosti (do nekaj km) in razred natančnosti H1 </w:t>
      </w:r>
      <w:r>
        <w:rPr>
          <w:szCs w:val="22"/>
        </w:rPr>
        <w:t xml:space="preserve">se </w:t>
      </w:r>
      <w:r>
        <w:rPr>
          <w:szCs w:val="22"/>
        </w:rPr>
        <w:lastRenderedPageBreak/>
        <w:t xml:space="preserve">izogibamo uporabi manj kakovostnih </w:t>
      </w:r>
      <w:proofErr w:type="spellStart"/>
      <w:r>
        <w:rPr>
          <w:szCs w:val="22"/>
        </w:rPr>
        <w:t>enofrekvenčnih</w:t>
      </w:r>
      <w:proofErr w:type="spellEnd"/>
      <w:r>
        <w:rPr>
          <w:szCs w:val="22"/>
        </w:rPr>
        <w:t xml:space="preserve"> sprejemnikov, če je le mogoče. </w:t>
      </w:r>
      <w:r w:rsidRPr="00517CA3">
        <w:rPr>
          <w:szCs w:val="22"/>
        </w:rPr>
        <w:t>Obdelava mora vedno potekati na osnovi faznih opazovanj.</w:t>
      </w:r>
    </w:p>
    <w:p w:rsidR="0098451F" w:rsidRDefault="0098451F" w:rsidP="0098451F">
      <w:pPr>
        <w:pStyle w:val="Telobesedila"/>
      </w:pPr>
    </w:p>
    <w:p w:rsidR="00A576C8" w:rsidRPr="00262F9F" w:rsidRDefault="0004053B" w:rsidP="00262F9F">
      <w:pPr>
        <w:pStyle w:val="Telobesedila"/>
        <w:ind w:left="1531" w:hanging="1531"/>
        <w:rPr>
          <w:szCs w:val="22"/>
        </w:rPr>
      </w:pPr>
      <w:bookmarkStart w:id="473" w:name="_Ref25057294"/>
      <w:bookmarkStart w:id="474" w:name="_Toc34901568"/>
      <w:r w:rsidRPr="0004053B">
        <w:t xml:space="preserve">Preglednica </w:t>
      </w:r>
      <w:r w:rsidR="007F5D08">
        <w:rPr>
          <w:noProof/>
        </w:rPr>
        <w:fldChar w:fldCharType="begin"/>
      </w:r>
      <w:r w:rsidR="007F5D08">
        <w:rPr>
          <w:noProof/>
        </w:rPr>
        <w:instrText xml:space="preserve"> SEQ Preglednica \* ARABIC </w:instrText>
      </w:r>
      <w:r w:rsidR="007F5D08">
        <w:rPr>
          <w:noProof/>
        </w:rPr>
        <w:fldChar w:fldCharType="separate"/>
      </w:r>
      <w:r w:rsidR="0069408D">
        <w:rPr>
          <w:noProof/>
        </w:rPr>
        <w:t>11</w:t>
      </w:r>
      <w:r w:rsidR="007F5D08">
        <w:rPr>
          <w:noProof/>
        </w:rPr>
        <w:fldChar w:fldCharType="end"/>
      </w:r>
      <w:bookmarkEnd w:id="473"/>
      <w:r w:rsidRPr="0004053B">
        <w:t>:</w:t>
      </w:r>
      <w:r>
        <w:t xml:space="preserve"> </w:t>
      </w:r>
      <w:r w:rsidR="00A576C8">
        <w:rPr>
          <w:szCs w:val="22"/>
        </w:rPr>
        <w:t>Z</w:t>
      </w:r>
      <w:r w:rsidR="00A576C8" w:rsidRPr="008E4DCF">
        <w:rPr>
          <w:szCs w:val="22"/>
        </w:rPr>
        <w:t xml:space="preserve">agotavljanje pogojev pred </w:t>
      </w:r>
      <w:r w:rsidR="00262F9F">
        <w:rPr>
          <w:szCs w:val="22"/>
        </w:rPr>
        <w:t>GNSS-</w:t>
      </w:r>
      <w:r w:rsidR="00A576C8">
        <w:rPr>
          <w:szCs w:val="22"/>
        </w:rPr>
        <w:t>izmero</w:t>
      </w:r>
      <w:r w:rsidR="00262F9F">
        <w:rPr>
          <w:szCs w:val="22"/>
        </w:rPr>
        <w:t xml:space="preserve"> za razrede natančn</w:t>
      </w:r>
      <w:r w:rsidR="00262F9F" w:rsidRPr="00262F9F">
        <w:rPr>
          <w:szCs w:val="22"/>
        </w:rPr>
        <w:t>osti H1, H2 in izjemoma H3</w:t>
      </w:r>
      <w:r w:rsidR="009E11F1" w:rsidRPr="00262F9F">
        <w:rPr>
          <w:szCs w:val="22"/>
        </w:rPr>
        <w:t>.</w:t>
      </w:r>
      <w:bookmarkEnd w:id="474"/>
    </w:p>
    <w:p w:rsidR="00A576C8" w:rsidRDefault="00A576C8" w:rsidP="00A576C8">
      <w:pPr>
        <w:tabs>
          <w:tab w:val="left" w:pos="360"/>
        </w:tabs>
        <w:spacing w:line="276" w:lineRule="auto"/>
        <w:rPr>
          <w:sz w:val="22"/>
          <w:szCs w:val="22"/>
        </w:rPr>
      </w:pPr>
    </w:p>
    <w:tbl>
      <w:tblP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Caption w:val="Zagotavljanje pogojev pred GNSS-izmero za razrede natančnosti H1, H2 in izjemoma H3"/>
        <w:tblDescription w:val="Faze izmere in opis aktivnosti glede na razred natančnosti"/>
      </w:tblPr>
      <w:tblGrid>
        <w:gridCol w:w="1934"/>
        <w:gridCol w:w="3733"/>
        <w:gridCol w:w="3402"/>
      </w:tblGrid>
      <w:tr w:rsidR="00A576C8" w:rsidRPr="005D198C" w:rsidTr="00D319B5">
        <w:tc>
          <w:tcPr>
            <w:tcW w:w="9069" w:type="dxa"/>
            <w:gridSpan w:val="3"/>
            <w:tcBorders>
              <w:top w:val="double" w:sz="4" w:space="0" w:color="auto"/>
              <w:left w:val="double" w:sz="4" w:space="0" w:color="auto"/>
              <w:right w:val="double" w:sz="4" w:space="0" w:color="auto"/>
            </w:tcBorders>
            <w:shd w:val="clear" w:color="auto" w:fill="auto"/>
          </w:tcPr>
          <w:p w:rsidR="00A576C8" w:rsidRPr="005D198C" w:rsidRDefault="00A576C8" w:rsidP="002F14F7">
            <w:pPr>
              <w:jc w:val="center"/>
              <w:rPr>
                <w:rFonts w:ascii="Palatino Linotype" w:hAnsi="Palatino Linotype"/>
                <w:sz w:val="18"/>
                <w:szCs w:val="18"/>
              </w:rPr>
            </w:pPr>
            <w:r w:rsidRPr="005D198C">
              <w:rPr>
                <w:rFonts w:ascii="Palatino Linotype" w:hAnsi="Palatino Linotype"/>
                <w:sz w:val="18"/>
                <w:szCs w:val="18"/>
              </w:rPr>
              <w:t>GNSS-VIŠINOMERSTVO</w:t>
            </w:r>
          </w:p>
          <w:p w:rsidR="00A576C8" w:rsidRPr="005D198C" w:rsidRDefault="00A576C8" w:rsidP="00D319B5">
            <w:pPr>
              <w:jc w:val="center"/>
              <w:rPr>
                <w:rFonts w:ascii="Palatino Linotype" w:hAnsi="Palatino Linotype"/>
                <w:sz w:val="18"/>
                <w:szCs w:val="18"/>
              </w:rPr>
            </w:pPr>
            <w:r w:rsidRPr="005D198C">
              <w:rPr>
                <w:rFonts w:ascii="Palatino Linotype" w:hAnsi="Palatino Linotype"/>
                <w:sz w:val="18"/>
                <w:szCs w:val="18"/>
              </w:rPr>
              <w:t>Zahteve za določitev elipsoidne višine, razredov natančnosti H1, H2 in H3</w:t>
            </w:r>
          </w:p>
        </w:tc>
      </w:tr>
      <w:tr w:rsidR="00A576C8" w:rsidRPr="005D198C" w:rsidTr="00D319B5">
        <w:tc>
          <w:tcPr>
            <w:tcW w:w="1934" w:type="dxa"/>
            <w:tcBorders>
              <w:left w:val="double" w:sz="4" w:space="0" w:color="auto"/>
              <w:bottom w:val="double" w:sz="4" w:space="0" w:color="auto"/>
              <w:right w:val="single" w:sz="2" w:space="0" w:color="auto"/>
            </w:tcBorders>
            <w:shd w:val="clear" w:color="auto" w:fill="auto"/>
          </w:tcPr>
          <w:p w:rsidR="00A576C8" w:rsidRPr="005D198C" w:rsidRDefault="00A576C8" w:rsidP="002F14F7">
            <w:pPr>
              <w:jc w:val="center"/>
              <w:rPr>
                <w:rFonts w:ascii="Palatino Linotype" w:hAnsi="Palatino Linotype"/>
                <w:sz w:val="18"/>
                <w:szCs w:val="18"/>
              </w:rPr>
            </w:pPr>
            <w:r w:rsidRPr="005D198C">
              <w:rPr>
                <w:rFonts w:ascii="Palatino Linotype" w:hAnsi="Palatino Linotype"/>
                <w:sz w:val="18"/>
                <w:szCs w:val="18"/>
              </w:rPr>
              <w:t>RAZRED NATANČNOSTI</w:t>
            </w:r>
          </w:p>
        </w:tc>
        <w:tc>
          <w:tcPr>
            <w:tcW w:w="3733" w:type="dxa"/>
            <w:tcBorders>
              <w:left w:val="single" w:sz="2" w:space="0" w:color="auto"/>
              <w:bottom w:val="double" w:sz="4" w:space="0" w:color="auto"/>
            </w:tcBorders>
            <w:shd w:val="clear" w:color="auto" w:fill="auto"/>
            <w:vAlign w:val="center"/>
          </w:tcPr>
          <w:p w:rsidR="00A576C8" w:rsidRPr="005D198C" w:rsidRDefault="00A576C8" w:rsidP="002F14F7">
            <w:pPr>
              <w:jc w:val="center"/>
              <w:rPr>
                <w:rFonts w:ascii="Palatino Linotype" w:hAnsi="Palatino Linotype"/>
                <w:sz w:val="18"/>
                <w:szCs w:val="18"/>
              </w:rPr>
            </w:pPr>
            <w:r w:rsidRPr="005D198C">
              <w:rPr>
                <w:rFonts w:ascii="Palatino Linotype" w:hAnsi="Palatino Linotype"/>
                <w:sz w:val="18"/>
                <w:szCs w:val="18"/>
              </w:rPr>
              <w:t>H1</w:t>
            </w:r>
          </w:p>
        </w:tc>
        <w:tc>
          <w:tcPr>
            <w:tcW w:w="3402" w:type="dxa"/>
            <w:tcBorders>
              <w:bottom w:val="double" w:sz="4" w:space="0" w:color="auto"/>
              <w:right w:val="double" w:sz="4" w:space="0" w:color="auto"/>
            </w:tcBorders>
            <w:shd w:val="clear" w:color="auto" w:fill="auto"/>
            <w:vAlign w:val="center"/>
          </w:tcPr>
          <w:p w:rsidR="00A576C8" w:rsidRPr="005D198C" w:rsidRDefault="00A576C8" w:rsidP="002F14F7">
            <w:pPr>
              <w:jc w:val="center"/>
              <w:rPr>
                <w:rFonts w:ascii="Palatino Linotype" w:hAnsi="Palatino Linotype"/>
                <w:sz w:val="18"/>
                <w:szCs w:val="18"/>
              </w:rPr>
            </w:pPr>
            <w:r w:rsidRPr="005D198C">
              <w:rPr>
                <w:rFonts w:ascii="Palatino Linotype" w:hAnsi="Palatino Linotype"/>
                <w:sz w:val="18"/>
                <w:szCs w:val="18"/>
              </w:rPr>
              <w:t>H2, izjemoma H3</w:t>
            </w:r>
          </w:p>
        </w:tc>
      </w:tr>
      <w:tr w:rsidR="00A576C8" w:rsidRPr="005D198C" w:rsidTr="00D319B5">
        <w:tc>
          <w:tcPr>
            <w:tcW w:w="1934" w:type="dxa"/>
            <w:tcBorders>
              <w:top w:val="double" w:sz="4" w:space="0" w:color="auto"/>
              <w:left w:val="double" w:sz="4" w:space="0" w:color="auto"/>
              <w:right w:val="single" w:sz="2" w:space="0" w:color="auto"/>
            </w:tcBorders>
            <w:shd w:val="clear" w:color="auto" w:fill="auto"/>
          </w:tcPr>
          <w:p w:rsidR="005D198C" w:rsidRDefault="005D198C" w:rsidP="005D198C">
            <w:pPr>
              <w:jc w:val="center"/>
              <w:rPr>
                <w:rFonts w:ascii="Palatino Linotype" w:hAnsi="Palatino Linotype"/>
                <w:sz w:val="18"/>
                <w:szCs w:val="18"/>
              </w:rPr>
            </w:pPr>
          </w:p>
          <w:p w:rsidR="005042FC" w:rsidRDefault="005042FC" w:rsidP="005D198C">
            <w:pPr>
              <w:jc w:val="center"/>
              <w:rPr>
                <w:rFonts w:ascii="Palatino Linotype" w:hAnsi="Palatino Linotype"/>
                <w:sz w:val="18"/>
                <w:szCs w:val="18"/>
              </w:rPr>
            </w:pPr>
          </w:p>
          <w:p w:rsidR="005042FC" w:rsidRDefault="005042FC" w:rsidP="005D198C">
            <w:pPr>
              <w:jc w:val="center"/>
              <w:rPr>
                <w:rFonts w:ascii="Palatino Linotype" w:hAnsi="Palatino Linotype"/>
                <w:sz w:val="18"/>
                <w:szCs w:val="18"/>
              </w:rPr>
            </w:pPr>
          </w:p>
          <w:p w:rsidR="00A576C8" w:rsidRPr="005D198C" w:rsidRDefault="00A576C8" w:rsidP="005D198C">
            <w:pPr>
              <w:jc w:val="center"/>
              <w:rPr>
                <w:rFonts w:ascii="Palatino Linotype" w:hAnsi="Palatino Linotype"/>
                <w:sz w:val="18"/>
                <w:szCs w:val="18"/>
              </w:rPr>
            </w:pPr>
            <w:r w:rsidRPr="005D198C">
              <w:rPr>
                <w:rFonts w:ascii="Palatino Linotype" w:hAnsi="Palatino Linotype"/>
                <w:sz w:val="18"/>
                <w:szCs w:val="18"/>
              </w:rPr>
              <w:t>MERSKA OPREMA</w:t>
            </w:r>
          </w:p>
          <w:p w:rsidR="00A576C8" w:rsidRPr="005D198C" w:rsidRDefault="00A576C8" w:rsidP="005D198C">
            <w:pPr>
              <w:jc w:val="center"/>
              <w:rPr>
                <w:rFonts w:ascii="Palatino Linotype" w:hAnsi="Palatino Linotype"/>
                <w:sz w:val="18"/>
                <w:szCs w:val="18"/>
              </w:rPr>
            </w:pPr>
            <w:r w:rsidRPr="005D198C">
              <w:rPr>
                <w:rFonts w:ascii="Palatino Linotype" w:hAnsi="Palatino Linotype"/>
                <w:sz w:val="18"/>
                <w:szCs w:val="18"/>
              </w:rPr>
              <w:t>INSTRUMENT</w:t>
            </w:r>
          </w:p>
          <w:p w:rsidR="00A576C8" w:rsidRPr="005D198C" w:rsidRDefault="00A576C8" w:rsidP="005D198C">
            <w:pPr>
              <w:jc w:val="center"/>
              <w:rPr>
                <w:rFonts w:ascii="Palatino Linotype" w:hAnsi="Palatino Linotype"/>
                <w:sz w:val="18"/>
                <w:szCs w:val="18"/>
              </w:rPr>
            </w:pPr>
            <w:r w:rsidRPr="005D198C">
              <w:rPr>
                <w:rFonts w:ascii="Palatino Linotype" w:hAnsi="Palatino Linotype"/>
                <w:sz w:val="18"/>
                <w:szCs w:val="18"/>
              </w:rPr>
              <w:t>in</w:t>
            </w:r>
          </w:p>
          <w:p w:rsidR="00A576C8" w:rsidRPr="005D198C" w:rsidRDefault="00A576C8" w:rsidP="005D198C">
            <w:pPr>
              <w:jc w:val="center"/>
              <w:rPr>
                <w:rFonts w:ascii="Palatino Linotype" w:hAnsi="Palatino Linotype"/>
                <w:sz w:val="18"/>
                <w:szCs w:val="18"/>
              </w:rPr>
            </w:pPr>
            <w:r w:rsidRPr="005D198C">
              <w:rPr>
                <w:rFonts w:ascii="Palatino Linotype" w:hAnsi="Palatino Linotype"/>
                <w:sz w:val="18"/>
                <w:szCs w:val="18"/>
              </w:rPr>
              <w:t>PRIBOR</w:t>
            </w:r>
          </w:p>
        </w:tc>
        <w:tc>
          <w:tcPr>
            <w:tcW w:w="3733" w:type="dxa"/>
            <w:tcBorders>
              <w:top w:val="double" w:sz="4" w:space="0" w:color="auto"/>
              <w:left w:val="single" w:sz="2" w:space="0" w:color="auto"/>
            </w:tcBorders>
            <w:shd w:val="clear" w:color="auto" w:fill="auto"/>
          </w:tcPr>
          <w:p w:rsidR="00A576C8" w:rsidRPr="005D198C" w:rsidRDefault="00A576C8" w:rsidP="002F14F7">
            <w:pPr>
              <w:rPr>
                <w:rFonts w:ascii="Palatino Linotype" w:hAnsi="Palatino Linotype"/>
                <w:sz w:val="18"/>
                <w:szCs w:val="18"/>
              </w:rPr>
            </w:pPr>
            <w:r w:rsidRPr="005D198C">
              <w:rPr>
                <w:rFonts w:ascii="Palatino Linotype" w:hAnsi="Palatino Linotype"/>
                <w:sz w:val="18"/>
                <w:szCs w:val="18"/>
              </w:rPr>
              <w:t>Geodetski eno-ali večfrekvenčni GNSS sprejemniki.</w:t>
            </w:r>
          </w:p>
          <w:p w:rsidR="00A576C8" w:rsidRPr="005D198C" w:rsidRDefault="00A576C8" w:rsidP="002F14F7">
            <w:pPr>
              <w:rPr>
                <w:rFonts w:ascii="Palatino Linotype" w:hAnsi="Palatino Linotype"/>
                <w:sz w:val="18"/>
                <w:szCs w:val="18"/>
              </w:rPr>
            </w:pPr>
          </w:p>
          <w:p w:rsidR="005D198C" w:rsidRDefault="005D198C" w:rsidP="002F14F7">
            <w:pPr>
              <w:rPr>
                <w:rFonts w:ascii="Palatino Linotype" w:hAnsi="Palatino Linotype"/>
                <w:sz w:val="18"/>
                <w:szCs w:val="18"/>
              </w:rPr>
            </w:pPr>
          </w:p>
          <w:p w:rsidR="00A576C8" w:rsidRPr="005D198C" w:rsidRDefault="00A576C8" w:rsidP="002F14F7">
            <w:pPr>
              <w:rPr>
                <w:rFonts w:ascii="Palatino Linotype" w:hAnsi="Palatino Linotype"/>
                <w:sz w:val="18"/>
                <w:szCs w:val="18"/>
              </w:rPr>
            </w:pPr>
            <w:r w:rsidRPr="005D198C">
              <w:rPr>
                <w:rFonts w:ascii="Palatino Linotype" w:hAnsi="Palatino Linotype"/>
                <w:sz w:val="18"/>
                <w:szCs w:val="18"/>
              </w:rPr>
              <w:t>Zunanje geodetske antene.</w:t>
            </w:r>
          </w:p>
        </w:tc>
        <w:tc>
          <w:tcPr>
            <w:tcW w:w="3402" w:type="dxa"/>
            <w:tcBorders>
              <w:top w:val="double" w:sz="4" w:space="0" w:color="auto"/>
              <w:right w:val="double" w:sz="4" w:space="0" w:color="auto"/>
            </w:tcBorders>
            <w:shd w:val="clear" w:color="auto" w:fill="auto"/>
          </w:tcPr>
          <w:p w:rsidR="00A576C8" w:rsidRPr="005D198C" w:rsidRDefault="00A576C8" w:rsidP="005D198C">
            <w:pPr>
              <w:jc w:val="left"/>
              <w:rPr>
                <w:rFonts w:ascii="Palatino Linotype" w:hAnsi="Palatino Linotype"/>
                <w:sz w:val="18"/>
                <w:szCs w:val="18"/>
              </w:rPr>
            </w:pPr>
            <w:r w:rsidRPr="005D198C">
              <w:rPr>
                <w:rFonts w:ascii="Palatino Linotype" w:hAnsi="Palatino Linotype"/>
                <w:sz w:val="18"/>
                <w:szCs w:val="18"/>
              </w:rPr>
              <w:t xml:space="preserve">Geodetski </w:t>
            </w:r>
            <w:proofErr w:type="spellStart"/>
            <w:r w:rsidRPr="005D198C">
              <w:rPr>
                <w:rFonts w:ascii="Palatino Linotype" w:hAnsi="Palatino Linotype"/>
                <w:sz w:val="18"/>
                <w:szCs w:val="18"/>
              </w:rPr>
              <w:t>dvo</w:t>
            </w:r>
            <w:proofErr w:type="spellEnd"/>
            <w:r w:rsidRPr="005D198C">
              <w:rPr>
                <w:rFonts w:ascii="Palatino Linotype" w:hAnsi="Palatino Linotype"/>
                <w:sz w:val="18"/>
                <w:szCs w:val="18"/>
              </w:rPr>
              <w:t>- ali večfrekvenčni GNSS sprejemniki, kalibrirane geodetske antene.</w:t>
            </w:r>
          </w:p>
          <w:p w:rsidR="00A576C8" w:rsidRPr="005D198C" w:rsidRDefault="00A576C8" w:rsidP="005D198C">
            <w:pPr>
              <w:jc w:val="left"/>
              <w:rPr>
                <w:rFonts w:ascii="Palatino Linotype" w:hAnsi="Palatino Linotype"/>
                <w:sz w:val="18"/>
                <w:szCs w:val="18"/>
              </w:rPr>
            </w:pPr>
          </w:p>
          <w:p w:rsidR="00A576C8" w:rsidRPr="005D198C" w:rsidRDefault="00A576C8" w:rsidP="005D198C">
            <w:pPr>
              <w:jc w:val="left"/>
              <w:rPr>
                <w:rFonts w:ascii="Palatino Linotype" w:hAnsi="Palatino Linotype"/>
                <w:sz w:val="18"/>
                <w:szCs w:val="18"/>
              </w:rPr>
            </w:pPr>
            <w:r w:rsidRPr="005D198C">
              <w:rPr>
                <w:rFonts w:ascii="Palatino Linotype" w:hAnsi="Palatino Linotype"/>
                <w:sz w:val="18"/>
                <w:szCs w:val="18"/>
              </w:rPr>
              <w:t>Geodetske antene, možnost odprave odboja signala (antene s kovinskimi obroči ti. »</w:t>
            </w:r>
            <w:proofErr w:type="spellStart"/>
            <w:r w:rsidRPr="005D198C">
              <w:rPr>
                <w:rFonts w:ascii="Palatino Linotype" w:hAnsi="Palatino Linotype"/>
                <w:sz w:val="18"/>
                <w:szCs w:val="18"/>
              </w:rPr>
              <w:t>choke</w:t>
            </w:r>
            <w:proofErr w:type="spellEnd"/>
            <w:r w:rsidRPr="005D198C">
              <w:rPr>
                <w:rFonts w:ascii="Palatino Linotype" w:hAnsi="Palatino Linotype"/>
                <w:sz w:val="18"/>
                <w:szCs w:val="18"/>
              </w:rPr>
              <w:t>-ring« antene, uporaba antenskih plošč).</w:t>
            </w:r>
          </w:p>
          <w:p w:rsidR="00A576C8" w:rsidRPr="005D198C" w:rsidRDefault="00A576C8" w:rsidP="005D198C">
            <w:pPr>
              <w:jc w:val="left"/>
              <w:rPr>
                <w:rFonts w:ascii="Palatino Linotype" w:hAnsi="Palatino Linotype"/>
                <w:sz w:val="18"/>
                <w:szCs w:val="18"/>
              </w:rPr>
            </w:pPr>
          </w:p>
          <w:p w:rsidR="00A576C8" w:rsidRPr="005D198C" w:rsidRDefault="00A576C8" w:rsidP="005D198C">
            <w:pPr>
              <w:jc w:val="left"/>
              <w:rPr>
                <w:rFonts w:ascii="Palatino Linotype" w:hAnsi="Palatino Linotype"/>
                <w:sz w:val="18"/>
                <w:szCs w:val="18"/>
              </w:rPr>
            </w:pPr>
            <w:r w:rsidRPr="005D198C">
              <w:rPr>
                <w:rFonts w:ascii="Palatino Linotype" w:hAnsi="Palatino Linotype"/>
                <w:sz w:val="18"/>
                <w:szCs w:val="18"/>
              </w:rPr>
              <w:t xml:space="preserve">Kalibracija antene (IGS ali podobne službe, npr. </w:t>
            </w:r>
            <w:proofErr w:type="spellStart"/>
            <w:r w:rsidRPr="005D198C">
              <w:rPr>
                <w:rFonts w:ascii="Palatino Linotype" w:hAnsi="Palatino Linotype"/>
                <w:sz w:val="18"/>
                <w:szCs w:val="18"/>
              </w:rPr>
              <w:t>Geo</w:t>
            </w:r>
            <w:proofErr w:type="spellEnd"/>
            <w:r w:rsidRPr="005D198C">
              <w:rPr>
                <w:rFonts w:ascii="Palatino Linotype" w:hAnsi="Palatino Linotype"/>
                <w:sz w:val="18"/>
                <w:szCs w:val="18"/>
              </w:rPr>
              <w:t>++).</w:t>
            </w:r>
          </w:p>
          <w:p w:rsidR="00A576C8" w:rsidRPr="005D198C" w:rsidRDefault="00A576C8" w:rsidP="005D198C">
            <w:pPr>
              <w:jc w:val="left"/>
              <w:rPr>
                <w:rFonts w:ascii="Palatino Linotype" w:hAnsi="Palatino Linotype"/>
                <w:sz w:val="18"/>
                <w:szCs w:val="18"/>
              </w:rPr>
            </w:pPr>
          </w:p>
        </w:tc>
      </w:tr>
      <w:tr w:rsidR="00A576C8" w:rsidRPr="005D198C" w:rsidTr="00D319B5">
        <w:tc>
          <w:tcPr>
            <w:tcW w:w="1934" w:type="dxa"/>
            <w:tcBorders>
              <w:left w:val="double" w:sz="4" w:space="0" w:color="auto"/>
              <w:bottom w:val="double" w:sz="4" w:space="0" w:color="auto"/>
              <w:right w:val="single" w:sz="2" w:space="0" w:color="auto"/>
            </w:tcBorders>
            <w:shd w:val="clear" w:color="auto" w:fill="auto"/>
          </w:tcPr>
          <w:p w:rsidR="00A576C8" w:rsidRPr="005D198C" w:rsidRDefault="00A576C8" w:rsidP="005D198C">
            <w:pPr>
              <w:jc w:val="center"/>
              <w:rPr>
                <w:rFonts w:ascii="Palatino Linotype" w:hAnsi="Palatino Linotype"/>
                <w:sz w:val="18"/>
                <w:szCs w:val="18"/>
              </w:rPr>
            </w:pPr>
            <w:r w:rsidRPr="005D198C">
              <w:rPr>
                <w:rFonts w:ascii="Palatino Linotype" w:hAnsi="Palatino Linotype"/>
                <w:sz w:val="18"/>
                <w:szCs w:val="18"/>
              </w:rPr>
              <w:t>CENTRIRANJE,</w:t>
            </w:r>
          </w:p>
          <w:p w:rsidR="00A576C8" w:rsidRPr="005D198C" w:rsidRDefault="00A576C8" w:rsidP="005D198C">
            <w:pPr>
              <w:jc w:val="center"/>
              <w:rPr>
                <w:rFonts w:ascii="Palatino Linotype" w:hAnsi="Palatino Linotype"/>
                <w:sz w:val="18"/>
                <w:szCs w:val="18"/>
              </w:rPr>
            </w:pPr>
            <w:r w:rsidRPr="005D198C">
              <w:rPr>
                <w:rFonts w:ascii="Palatino Linotype" w:hAnsi="Palatino Linotype"/>
                <w:sz w:val="18"/>
                <w:szCs w:val="18"/>
              </w:rPr>
              <w:t>POSTAVITEV INSTRUMENTA</w:t>
            </w:r>
          </w:p>
        </w:tc>
        <w:tc>
          <w:tcPr>
            <w:tcW w:w="3733" w:type="dxa"/>
            <w:tcBorders>
              <w:left w:val="single" w:sz="2" w:space="0" w:color="auto"/>
              <w:bottom w:val="double" w:sz="4" w:space="0" w:color="auto"/>
            </w:tcBorders>
            <w:shd w:val="clear" w:color="auto" w:fill="auto"/>
          </w:tcPr>
          <w:p w:rsidR="00A576C8" w:rsidRPr="005D198C" w:rsidRDefault="00A576C8" w:rsidP="002F14F7">
            <w:pPr>
              <w:rPr>
                <w:rFonts w:ascii="Palatino Linotype" w:hAnsi="Palatino Linotype"/>
                <w:sz w:val="18"/>
                <w:szCs w:val="18"/>
              </w:rPr>
            </w:pPr>
            <w:r w:rsidRPr="005D198C">
              <w:rPr>
                <w:rFonts w:ascii="Palatino Linotype" w:hAnsi="Palatino Linotype"/>
                <w:sz w:val="18"/>
                <w:szCs w:val="18"/>
              </w:rPr>
              <w:t>Optično centriranje antene GNSS.</w:t>
            </w:r>
          </w:p>
        </w:tc>
        <w:tc>
          <w:tcPr>
            <w:tcW w:w="3402" w:type="dxa"/>
            <w:tcBorders>
              <w:bottom w:val="double" w:sz="4" w:space="0" w:color="auto"/>
              <w:right w:val="double" w:sz="4" w:space="0" w:color="auto"/>
            </w:tcBorders>
            <w:shd w:val="clear" w:color="auto" w:fill="auto"/>
          </w:tcPr>
          <w:p w:rsidR="00A576C8" w:rsidRPr="005D198C" w:rsidRDefault="00A576C8" w:rsidP="005D198C">
            <w:pPr>
              <w:jc w:val="left"/>
              <w:rPr>
                <w:rFonts w:ascii="Palatino Linotype" w:hAnsi="Palatino Linotype"/>
                <w:sz w:val="18"/>
                <w:szCs w:val="18"/>
              </w:rPr>
            </w:pPr>
            <w:r w:rsidRPr="005D198C">
              <w:rPr>
                <w:rFonts w:ascii="Palatino Linotype" w:hAnsi="Palatino Linotype"/>
                <w:sz w:val="18"/>
                <w:szCs w:val="18"/>
              </w:rPr>
              <w:t>Prisilno centriranje antene GNSS, možna uporaba posebnih adapterjev.</w:t>
            </w:r>
          </w:p>
        </w:tc>
      </w:tr>
    </w:tbl>
    <w:p w:rsidR="00AD0EE2" w:rsidRDefault="00A576C8" w:rsidP="00AD0EE2">
      <w:pPr>
        <w:pStyle w:val="Naslov11"/>
      </w:pPr>
      <w:bookmarkStart w:id="475" w:name="_Toc24883490"/>
      <w:bookmarkStart w:id="476" w:name="_Toc24885778"/>
      <w:bookmarkStart w:id="477" w:name="_Toc24885899"/>
      <w:bookmarkStart w:id="478" w:name="_Toc24886008"/>
      <w:bookmarkStart w:id="479" w:name="_Toc24886117"/>
      <w:bookmarkStart w:id="480" w:name="_Toc24886226"/>
      <w:bookmarkStart w:id="481" w:name="_Toc24886335"/>
      <w:bookmarkStart w:id="482" w:name="_Toc24884639"/>
      <w:bookmarkStart w:id="483" w:name="_Toc24884748"/>
      <w:bookmarkStart w:id="484" w:name="_Toc24884857"/>
      <w:bookmarkStart w:id="485" w:name="_Toc24884990"/>
      <w:bookmarkStart w:id="486" w:name="_Toc24885111"/>
      <w:bookmarkStart w:id="487" w:name="_Toc24885220"/>
      <w:bookmarkStart w:id="488" w:name="_Toc24885329"/>
      <w:bookmarkStart w:id="489" w:name="_Toc24885438"/>
      <w:bookmarkStart w:id="490" w:name="_Toc24885547"/>
      <w:bookmarkStart w:id="491" w:name="_Toc24885656"/>
      <w:bookmarkStart w:id="492" w:name="_Toc24885787"/>
      <w:bookmarkStart w:id="493" w:name="_Toc24886000"/>
      <w:bookmarkStart w:id="494" w:name="_Toc24886173"/>
      <w:bookmarkStart w:id="495" w:name="_Toc24886695"/>
      <w:bookmarkStart w:id="496" w:name="_Toc24885693"/>
      <w:bookmarkStart w:id="497" w:name="_Toc24885892"/>
      <w:bookmarkStart w:id="498" w:name="_Toc24886294"/>
      <w:bookmarkStart w:id="499" w:name="_Toc24886435"/>
      <w:bookmarkStart w:id="500" w:name="_Toc24886658"/>
      <w:bookmarkStart w:id="501" w:name="_Toc2488680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br w:type="page"/>
      </w:r>
    </w:p>
    <w:p w:rsidR="00A576C8" w:rsidRPr="00F66D04" w:rsidRDefault="00A576C8" w:rsidP="003E71BA">
      <w:pPr>
        <w:pStyle w:val="Naslov11"/>
        <w:numPr>
          <w:ilvl w:val="0"/>
          <w:numId w:val="41"/>
        </w:numPr>
        <w:ind w:left="431" w:hanging="431"/>
      </w:pPr>
      <w:bookmarkStart w:id="502" w:name="_Toc24883493"/>
      <w:bookmarkStart w:id="503" w:name="_Toc24885550"/>
      <w:bookmarkStart w:id="504" w:name="_Toc24886003"/>
      <w:bookmarkStart w:id="505" w:name="_Toc24886807"/>
      <w:bookmarkStart w:id="506" w:name="_Toc34901514"/>
      <w:r w:rsidRPr="00506539">
        <w:lastRenderedPageBreak/>
        <w:t>DO</w:t>
      </w:r>
      <w:r>
        <w:t xml:space="preserve">LOČITEV </w:t>
      </w:r>
      <w:r w:rsidRPr="007E7770">
        <w:t>ELIPSOIDNIH</w:t>
      </w:r>
      <w:r>
        <w:t xml:space="preserve"> IN NADMORSKIH VIŠIN Z GNSS</w:t>
      </w:r>
      <w:bookmarkEnd w:id="502"/>
      <w:bookmarkEnd w:id="503"/>
      <w:bookmarkEnd w:id="504"/>
      <w:bookmarkEnd w:id="505"/>
      <w:bookmarkEnd w:id="506"/>
    </w:p>
    <w:p w:rsidR="00A576C8" w:rsidRPr="0098451F" w:rsidRDefault="00A576C8" w:rsidP="003E71BA">
      <w:pPr>
        <w:pStyle w:val="Telobesedila"/>
        <w:spacing w:before="240"/>
      </w:pPr>
      <w:r w:rsidRPr="0098451F">
        <w:t xml:space="preserve">Z metodami izmere GNSS so določene geometrično definirane elipsoidne višine </w:t>
      </w:r>
      <w:r w:rsidRPr="003E71BA">
        <w:rPr>
          <w:i/>
        </w:rPr>
        <w:t>h</w:t>
      </w:r>
      <w:r w:rsidRPr="0098451F">
        <w:t xml:space="preserve">, medtem ko je fizikalna višina </w:t>
      </w:r>
      <w:r w:rsidRPr="003E71BA">
        <w:rPr>
          <w:i/>
        </w:rPr>
        <w:t>H</w:t>
      </w:r>
      <w:r w:rsidRPr="0098451F">
        <w:t xml:space="preserve"> določena posredno. Za določitev višine v državnem višinskem sistemu z GNSS- izmero moramo v izbrani točki in njeni okolici poznati oddaljenost ploskve </w:t>
      </w:r>
      <w:proofErr w:type="spellStart"/>
      <w:r w:rsidR="00262F9F">
        <w:t>kvazi</w:t>
      </w:r>
      <w:r w:rsidRPr="0098451F">
        <w:t>geoida</w:t>
      </w:r>
      <w:proofErr w:type="spellEnd"/>
      <w:r w:rsidRPr="0098451F">
        <w:t xml:space="preserve"> od referenčnega elipsoida, merjeno vzdolž težiščnice, kot tudi naklon ploskve geoida glede na referenčni elipsoid. Oddaljenost </w:t>
      </w:r>
      <w:r w:rsidR="003E71BA">
        <w:t>imenujemo (</w:t>
      </w:r>
      <w:proofErr w:type="spellStart"/>
      <w:r w:rsidR="003E71BA">
        <w:t>kvazigeoidna</w:t>
      </w:r>
      <w:proofErr w:type="spellEnd"/>
      <w:r w:rsidR="003E71BA">
        <w:t xml:space="preserve"> višina </w:t>
      </w:r>
      <w:r w:rsidRPr="0098451F">
        <w:t>ali ondulacija)</w:t>
      </w:r>
      <w:r w:rsidRPr="0098451F" w:rsidDel="006533E9">
        <w:t xml:space="preserve"> </w:t>
      </w:r>
      <w:r w:rsidRPr="003E71BA">
        <w:rPr>
          <w:i/>
        </w:rPr>
        <w:t>N</w:t>
      </w:r>
      <w:r w:rsidR="003E71BA">
        <w:t>, naklon pa je opredeljen</w:t>
      </w:r>
      <w:r w:rsidRPr="0098451F">
        <w:t xml:space="preserve"> s prostorskim kotom </w:t>
      </w:r>
      <w:r w:rsidRPr="003E71BA">
        <w:rPr>
          <w:i/>
        </w:rPr>
        <w:sym w:font="Symbol" w:char="F051"/>
      </w:r>
      <w:r w:rsidRPr="0098451F">
        <w:t>, ki ga imenujemo odklon navpičnice glede na normalo rotacijskega elipsoida.</w:t>
      </w:r>
    </w:p>
    <w:p w:rsidR="00A576C8" w:rsidRPr="0098451F" w:rsidRDefault="00A576C8" w:rsidP="0098451F">
      <w:pPr>
        <w:pStyle w:val="Telobesedila"/>
      </w:pPr>
      <w:proofErr w:type="spellStart"/>
      <w:r w:rsidRPr="0098451F">
        <w:t>Geoidna</w:t>
      </w:r>
      <w:proofErr w:type="spellEnd"/>
      <w:r w:rsidRPr="0098451F">
        <w:t xml:space="preserve"> višina </w:t>
      </w:r>
      <w:r w:rsidRPr="003E71BA">
        <w:rPr>
          <w:i/>
        </w:rPr>
        <w:t>N</w:t>
      </w:r>
      <w:r w:rsidRPr="0098451F">
        <w:t xml:space="preserve"> je lahko določena direktno, če je na izbrani točki z izmero GNSS določena elipsoidna višina h in hkrati s terestričnimi metodami tudi fizikalna oziroma nadmorska višina </w:t>
      </w:r>
      <w:r w:rsidRPr="003E71BA">
        <w:rPr>
          <w:i/>
        </w:rPr>
        <w:t>H</w:t>
      </w:r>
      <w:r w:rsidRPr="0098451F">
        <w:t xml:space="preserve">. Elipsoidne višine, določene z izmero GNSS, so vsaj za razred slabše kakovosti glede na fizikalne višine, ki jih določimo s terestričnimi metodami </w:t>
      </w:r>
      <w:proofErr w:type="spellStart"/>
      <w:r w:rsidRPr="0098451F">
        <w:t>višinomerstva</w:t>
      </w:r>
      <w:proofErr w:type="spellEnd"/>
      <w:r w:rsidRPr="0098451F">
        <w:t xml:space="preserve">. Postopek je dolgotrajen in se ga splošno v geodeziji ne uporablja prav pogosto, razen za raziskave, ki se navezujejo </w:t>
      </w:r>
      <w:r w:rsidR="00262F9F">
        <w:t xml:space="preserve">na določitev kakovosti modelov </w:t>
      </w:r>
      <w:proofErr w:type="spellStart"/>
      <w:r w:rsidR="00262F9F">
        <w:t>kvazi</w:t>
      </w:r>
      <w:r w:rsidRPr="0098451F">
        <w:t>geoida</w:t>
      </w:r>
      <w:proofErr w:type="spellEnd"/>
      <w:r w:rsidRPr="0098451F">
        <w:t xml:space="preserve"> na izbranem območju.</w:t>
      </w:r>
      <w:r w:rsidRPr="0098451F" w:rsidDel="002C78B8">
        <w:t xml:space="preserve"> </w:t>
      </w:r>
      <w:r w:rsidRPr="0098451F">
        <w:t>S pojmom GNSS-</w:t>
      </w:r>
      <w:proofErr w:type="spellStart"/>
      <w:r w:rsidRPr="0098451F">
        <w:t>višinomerstvo</w:t>
      </w:r>
      <w:proofErr w:type="spellEnd"/>
      <w:r w:rsidRPr="0098451F">
        <w:t xml:space="preserve"> imenujemo postopek posrednega prehoda iz geometrično določenih elipsoidnih višin v nadmo</w:t>
      </w:r>
      <w:r w:rsidR="00262F9F">
        <w:t xml:space="preserve">rske višine ob uporabi modelov </w:t>
      </w:r>
      <w:proofErr w:type="spellStart"/>
      <w:r w:rsidR="00262F9F">
        <w:t>kvazi</w:t>
      </w:r>
      <w:r w:rsidRPr="0098451F">
        <w:t>geoida</w:t>
      </w:r>
      <w:proofErr w:type="spellEnd"/>
      <w:r w:rsidRPr="0098451F">
        <w:t xml:space="preserve">, ki se pogosto uporablja v praksi. Natančnost določitve nadmorskih višin </w:t>
      </w:r>
      <w:r w:rsidRPr="003E71BA">
        <w:rPr>
          <w:i/>
        </w:rPr>
        <w:t xml:space="preserve">H </w:t>
      </w:r>
      <w:r w:rsidRPr="0098451F">
        <w:t>z GNSS-</w:t>
      </w:r>
      <w:proofErr w:type="spellStart"/>
      <w:r w:rsidRPr="0098451F">
        <w:t>višinomerstvom</w:t>
      </w:r>
      <w:proofErr w:type="spellEnd"/>
      <w:r w:rsidRPr="0098451F">
        <w:t xml:space="preserve"> je odvisna od natančnosti elipsoidne in </w:t>
      </w:r>
      <w:proofErr w:type="spellStart"/>
      <w:r w:rsidR="00262F9F">
        <w:t>kvazi</w:t>
      </w:r>
      <w:r w:rsidRPr="0098451F">
        <w:t>geoidne</w:t>
      </w:r>
      <w:proofErr w:type="spellEnd"/>
      <w:r w:rsidRPr="0098451F">
        <w:t xml:space="preserve"> višine. Standardni odklon nadmorske (normalne) višine </w:t>
      </w:r>
      <w:proofErr w:type="spellStart"/>
      <w:r w:rsidRPr="00262F9F">
        <w:rPr>
          <w:szCs w:val="22"/>
        </w:rPr>
        <w:t>σ</w:t>
      </w:r>
      <w:r w:rsidRPr="003E71BA">
        <w:rPr>
          <w:i/>
          <w:vertAlign w:val="subscript"/>
        </w:rPr>
        <w:t>H</w:t>
      </w:r>
      <w:proofErr w:type="spellEnd"/>
      <w:r w:rsidRPr="0098451F">
        <w:t xml:space="preserve"> izračunamo kot:</w:t>
      </w:r>
    </w:p>
    <w:p w:rsidR="00A576C8" w:rsidRPr="00F03031" w:rsidRDefault="00B47C38" w:rsidP="00A576C8">
      <w:pPr>
        <w:spacing w:line="276" w:lineRule="auto"/>
        <w:jc w:val="center"/>
        <w:rPr>
          <w:spacing w:val="-7"/>
          <w:sz w:val="22"/>
        </w:rPr>
      </w:pPr>
      <m:oMathPara>
        <m:oMath>
          <m:sSub>
            <m:sSubPr>
              <m:ctrlPr>
                <w:rPr>
                  <w:rFonts w:ascii="Cambria Math" w:hAnsi="Cambria Math"/>
                  <w:i/>
                  <w:spacing w:val="-7"/>
                  <w:sz w:val="22"/>
                </w:rPr>
              </m:ctrlPr>
            </m:sSubPr>
            <m:e>
              <m:r>
                <w:rPr>
                  <w:rFonts w:ascii="Cambria Math" w:hAnsi="Cambria Math"/>
                  <w:spacing w:val="-7"/>
                  <w:sz w:val="22"/>
                </w:rPr>
                <m:t>σ</m:t>
              </m:r>
            </m:e>
            <m:sub>
              <m:r>
                <w:rPr>
                  <w:rFonts w:ascii="Cambria Math" w:hAnsi="Cambria Math"/>
                  <w:spacing w:val="-7"/>
                  <w:sz w:val="22"/>
                </w:rPr>
                <m:t>H</m:t>
              </m:r>
            </m:sub>
          </m:sSub>
          <m:r>
            <w:rPr>
              <w:rFonts w:ascii="Cambria Math" w:hAnsi="Cambria Math"/>
              <w:spacing w:val="-7"/>
              <w:sz w:val="22"/>
            </w:rPr>
            <m:t>=</m:t>
          </m:r>
          <m:rad>
            <m:radPr>
              <m:degHide m:val="1"/>
              <m:ctrlPr>
                <w:rPr>
                  <w:rFonts w:ascii="Cambria Math" w:hAnsi="Cambria Math"/>
                  <w:i/>
                  <w:spacing w:val="-7"/>
                  <w:sz w:val="22"/>
                </w:rPr>
              </m:ctrlPr>
            </m:radPr>
            <m:deg/>
            <m:e>
              <m:sSubSup>
                <m:sSubSupPr>
                  <m:ctrlPr>
                    <w:rPr>
                      <w:rFonts w:ascii="Cambria Math" w:hAnsi="Cambria Math"/>
                      <w:i/>
                      <w:spacing w:val="-7"/>
                      <w:sz w:val="22"/>
                    </w:rPr>
                  </m:ctrlPr>
                </m:sSubSupPr>
                <m:e>
                  <m:r>
                    <w:rPr>
                      <w:rFonts w:ascii="Cambria Math" w:hAnsi="Cambria Math"/>
                      <w:spacing w:val="-7"/>
                      <w:sz w:val="22"/>
                    </w:rPr>
                    <m:t>σ</m:t>
                  </m:r>
                </m:e>
                <m:sub>
                  <m:r>
                    <w:rPr>
                      <w:rFonts w:ascii="Cambria Math" w:hAnsi="Cambria Math"/>
                      <w:spacing w:val="-7"/>
                      <w:sz w:val="22"/>
                    </w:rPr>
                    <m:t>h</m:t>
                  </m:r>
                </m:sub>
                <m:sup>
                  <m:r>
                    <w:rPr>
                      <w:rFonts w:ascii="Cambria Math" w:hAnsi="Cambria Math"/>
                      <w:spacing w:val="-7"/>
                      <w:sz w:val="22"/>
                    </w:rPr>
                    <m:t>2</m:t>
                  </m:r>
                </m:sup>
              </m:sSubSup>
              <m:r>
                <w:rPr>
                  <w:rFonts w:ascii="Cambria Math" w:hAnsi="Cambria Math"/>
                  <w:spacing w:val="-7"/>
                  <w:sz w:val="22"/>
                </w:rPr>
                <m:t>+</m:t>
              </m:r>
              <m:sSubSup>
                <m:sSubSupPr>
                  <m:ctrlPr>
                    <w:rPr>
                      <w:rFonts w:ascii="Cambria Math" w:hAnsi="Cambria Math"/>
                      <w:i/>
                      <w:spacing w:val="-7"/>
                      <w:sz w:val="22"/>
                    </w:rPr>
                  </m:ctrlPr>
                </m:sSubSupPr>
                <m:e>
                  <m:r>
                    <w:rPr>
                      <w:rFonts w:ascii="Cambria Math" w:hAnsi="Cambria Math"/>
                      <w:spacing w:val="-7"/>
                      <w:sz w:val="22"/>
                    </w:rPr>
                    <m:t>σ</m:t>
                  </m:r>
                </m:e>
                <m:sub>
                  <m:r>
                    <w:rPr>
                      <w:rFonts w:ascii="Cambria Math" w:hAnsi="Cambria Math"/>
                      <w:spacing w:val="-7"/>
                      <w:sz w:val="22"/>
                    </w:rPr>
                    <m:t>N</m:t>
                  </m:r>
                </m:sub>
                <m:sup>
                  <m:r>
                    <w:rPr>
                      <w:rFonts w:ascii="Cambria Math" w:hAnsi="Cambria Math"/>
                      <w:spacing w:val="-7"/>
                      <w:sz w:val="22"/>
                    </w:rPr>
                    <m:t>2</m:t>
                  </m:r>
                </m:sup>
              </m:sSubSup>
            </m:e>
          </m:rad>
        </m:oMath>
      </m:oMathPara>
    </w:p>
    <w:p w:rsidR="00A576C8" w:rsidRPr="00F03031" w:rsidRDefault="00A576C8" w:rsidP="00A576C8">
      <w:pPr>
        <w:spacing w:line="276" w:lineRule="auto"/>
        <w:jc w:val="center"/>
        <w:rPr>
          <w:sz w:val="22"/>
        </w:rPr>
      </w:pPr>
    </w:p>
    <w:p w:rsidR="00A576C8" w:rsidRPr="00F03031" w:rsidRDefault="00A576C8" w:rsidP="0098451F">
      <w:pPr>
        <w:pStyle w:val="Telobesedila"/>
      </w:pPr>
      <w:r w:rsidRPr="00F03031">
        <w:t>kjer</w:t>
      </w:r>
      <w:r w:rsidRPr="00F03031">
        <w:rPr>
          <w:spacing w:val="5"/>
        </w:rPr>
        <w:t xml:space="preserve"> </w:t>
      </w:r>
      <w:r w:rsidRPr="00F03031">
        <w:t>je</w:t>
      </w:r>
      <w:r w:rsidRPr="00F03031">
        <w:rPr>
          <w:spacing w:val="4"/>
        </w:rPr>
        <w:t xml:space="preserve"> </w:t>
      </w:r>
      <m:oMath>
        <m:sSub>
          <m:sSubPr>
            <m:ctrlPr>
              <w:rPr>
                <w:rFonts w:ascii="Cambria Math" w:hAnsi="Cambria Math"/>
                <w:i/>
                <w:spacing w:val="-7"/>
              </w:rPr>
            </m:ctrlPr>
          </m:sSubPr>
          <m:e>
            <m:r>
              <w:rPr>
                <w:rFonts w:ascii="Cambria Math" w:hAnsi="Cambria Math"/>
                <w:spacing w:val="-7"/>
              </w:rPr>
              <m:t>σ</m:t>
            </m:r>
          </m:e>
          <m:sub>
            <m:r>
              <w:rPr>
                <w:rFonts w:ascii="Cambria Math" w:hAnsi="Cambria Math"/>
                <w:spacing w:val="-7"/>
              </w:rPr>
              <m:t>h</m:t>
            </m:r>
          </m:sub>
        </m:sSub>
      </m:oMath>
      <w:r w:rsidRPr="00F03031">
        <w:rPr>
          <w:i/>
          <w:spacing w:val="5"/>
          <w:position w:val="-2"/>
          <w:sz w:val="16"/>
        </w:rPr>
        <w:t xml:space="preserve"> </w:t>
      </w:r>
      <w:r w:rsidRPr="00F03031">
        <w:t>standardni</w:t>
      </w:r>
      <w:r w:rsidRPr="00F03031">
        <w:rPr>
          <w:spacing w:val="4"/>
        </w:rPr>
        <w:t xml:space="preserve"> </w:t>
      </w:r>
      <w:r w:rsidRPr="00F03031">
        <w:t>odklon</w:t>
      </w:r>
      <w:r w:rsidRPr="00F03031">
        <w:rPr>
          <w:spacing w:val="5"/>
        </w:rPr>
        <w:t xml:space="preserve"> </w:t>
      </w:r>
      <w:r w:rsidRPr="00F03031">
        <w:t>elipsoidne</w:t>
      </w:r>
      <w:r w:rsidRPr="00F03031">
        <w:rPr>
          <w:spacing w:val="5"/>
        </w:rPr>
        <w:t xml:space="preserve"> </w:t>
      </w:r>
      <w:r w:rsidRPr="00F03031">
        <w:t>višine</w:t>
      </w:r>
      <w:r w:rsidRPr="00F03031">
        <w:rPr>
          <w:spacing w:val="5"/>
        </w:rPr>
        <w:t xml:space="preserve"> </w:t>
      </w:r>
      <w:r w:rsidRPr="00F03031">
        <w:t>in</w:t>
      </w:r>
      <w:r w:rsidRPr="00F03031">
        <w:rPr>
          <w:spacing w:val="4"/>
        </w:rPr>
        <w:t xml:space="preserve"> </w:t>
      </w:r>
      <m:oMath>
        <m:sSub>
          <m:sSubPr>
            <m:ctrlPr>
              <w:rPr>
                <w:rFonts w:ascii="Cambria Math" w:hAnsi="Cambria Math"/>
                <w:i/>
                <w:spacing w:val="-7"/>
              </w:rPr>
            </m:ctrlPr>
          </m:sSubPr>
          <m:e>
            <m:r>
              <w:rPr>
                <w:rFonts w:ascii="Cambria Math" w:hAnsi="Cambria Math"/>
                <w:spacing w:val="-7"/>
              </w:rPr>
              <m:t>σ</m:t>
            </m:r>
          </m:e>
          <m:sub>
            <m:r>
              <w:rPr>
                <w:rFonts w:ascii="Cambria Math" w:hAnsi="Cambria Math"/>
                <w:spacing w:val="-7"/>
              </w:rPr>
              <m:t>N</m:t>
            </m:r>
          </m:sub>
        </m:sSub>
      </m:oMath>
      <w:r w:rsidRPr="00F03031">
        <w:rPr>
          <w:i/>
          <w:spacing w:val="5"/>
          <w:position w:val="-2"/>
          <w:sz w:val="16"/>
        </w:rPr>
        <w:t xml:space="preserve"> </w:t>
      </w:r>
      <w:r w:rsidRPr="00F03031">
        <w:t>standardni</w:t>
      </w:r>
      <w:r w:rsidRPr="00F03031">
        <w:rPr>
          <w:spacing w:val="6"/>
        </w:rPr>
        <w:t xml:space="preserve"> </w:t>
      </w:r>
      <w:r w:rsidRPr="00F03031">
        <w:t>odklon</w:t>
      </w:r>
      <w:r w:rsidRPr="00F03031">
        <w:rPr>
          <w:spacing w:val="4"/>
        </w:rPr>
        <w:t xml:space="preserve"> </w:t>
      </w:r>
      <w:proofErr w:type="spellStart"/>
      <w:r w:rsidR="00262F9F">
        <w:rPr>
          <w:spacing w:val="4"/>
        </w:rPr>
        <w:t>kvazi</w:t>
      </w:r>
      <w:r w:rsidRPr="00F03031">
        <w:t>geoidne</w:t>
      </w:r>
      <w:proofErr w:type="spellEnd"/>
      <w:r w:rsidRPr="00F03031">
        <w:rPr>
          <w:spacing w:val="5"/>
        </w:rPr>
        <w:t xml:space="preserve"> </w:t>
      </w:r>
      <w:r w:rsidRPr="00F03031">
        <w:t xml:space="preserve">višine. </w:t>
      </w:r>
    </w:p>
    <w:p w:rsidR="00A576C8" w:rsidRPr="00F03031" w:rsidRDefault="00A576C8" w:rsidP="0098451F">
      <w:pPr>
        <w:pStyle w:val="Telobesedila"/>
      </w:pPr>
    </w:p>
    <w:p w:rsidR="00A576C8" w:rsidRPr="00F03031" w:rsidRDefault="00A576C8" w:rsidP="003E71BA">
      <w:pPr>
        <w:pStyle w:val="Telobesedila"/>
        <w:spacing w:after="240"/>
      </w:pPr>
      <w:r w:rsidRPr="00F03031">
        <w:t>Kakovost določitve nadmorskih višin izhaja iz dveh postavk, in sicer:</w:t>
      </w:r>
    </w:p>
    <w:p w:rsidR="00A576C8" w:rsidRPr="00F03031" w:rsidRDefault="00A576C8" w:rsidP="003E71BA">
      <w:pPr>
        <w:pStyle w:val="Telobesedila"/>
        <w:numPr>
          <w:ilvl w:val="0"/>
          <w:numId w:val="42"/>
        </w:numPr>
      </w:pPr>
      <w:r w:rsidRPr="00F03031">
        <w:t xml:space="preserve">vprašljive kakovosti določitve elipsoidnih višin, še posebej v primerih, ko so le-te določene na osnovi obdelave enega baznega vektorja, kot je to v primeru </w:t>
      </w:r>
      <w:proofErr w:type="spellStart"/>
      <w:r w:rsidRPr="00F03031">
        <w:t>kinematičnih</w:t>
      </w:r>
      <w:proofErr w:type="spellEnd"/>
      <w:r w:rsidRPr="00F03031">
        <w:t xml:space="preserve"> metod izmere in ne iz</w:t>
      </w:r>
      <w:r w:rsidR="00261CC5">
        <w:t xml:space="preserve"> izravnave mrež vektorjev GNSS </w:t>
      </w:r>
      <w:r w:rsidRPr="00F03031">
        <w:t>in</w:t>
      </w:r>
    </w:p>
    <w:p w:rsidR="00A576C8" w:rsidRPr="00F03031" w:rsidRDefault="00A576C8" w:rsidP="003E71BA">
      <w:pPr>
        <w:pStyle w:val="Telobesedila"/>
        <w:numPr>
          <w:ilvl w:val="0"/>
          <w:numId w:val="43"/>
        </w:numPr>
        <w:spacing w:after="240"/>
      </w:pPr>
      <w:r w:rsidRPr="00F03031">
        <w:t xml:space="preserve">v večini nepoznane dejanske kakovosti modela </w:t>
      </w:r>
      <w:proofErr w:type="spellStart"/>
      <w:r w:rsidRPr="00F03031">
        <w:t>kvazigeoida</w:t>
      </w:r>
      <w:proofErr w:type="spellEnd"/>
      <w:r w:rsidRPr="00F03031">
        <w:t xml:space="preserve"> na dejanskem območju izmere, saj je kakovost modela določena le na osnovi izbora določenega števila diskretnih GNSS-</w:t>
      </w:r>
      <w:proofErr w:type="spellStart"/>
      <w:r w:rsidRPr="00F03031">
        <w:t>nivelman</w:t>
      </w:r>
      <w:proofErr w:type="spellEnd"/>
      <w:r w:rsidRPr="00F03031">
        <w:t xml:space="preserve"> točk</w:t>
      </w:r>
      <w:r>
        <w:t xml:space="preserve">, </w:t>
      </w:r>
      <w:proofErr w:type="spellStart"/>
      <w:r>
        <w:t>t.i</w:t>
      </w:r>
      <w:proofErr w:type="spellEnd"/>
      <w:r>
        <w:t xml:space="preserve">. </w:t>
      </w:r>
      <w:r w:rsidRPr="00F03031">
        <w:t xml:space="preserve">vzorca. Tako v določenih situacijah opisljiva </w:t>
      </w:r>
      <w:r>
        <w:t xml:space="preserve">statistična </w:t>
      </w:r>
      <w:r w:rsidRPr="00F03031">
        <w:t>kakovost modela</w:t>
      </w:r>
      <w:r w:rsidR="00262F9F">
        <w:t xml:space="preserve"> </w:t>
      </w:r>
      <w:proofErr w:type="spellStart"/>
      <w:r w:rsidR="00262F9F">
        <w:t>kvazi</w:t>
      </w:r>
      <w:r w:rsidRPr="00F03031">
        <w:t>geoida</w:t>
      </w:r>
      <w:proofErr w:type="spellEnd"/>
      <w:r w:rsidRPr="00F03031">
        <w:t xml:space="preserve"> ni enaka dejanski kakovosti le-tega.</w:t>
      </w:r>
    </w:p>
    <w:p w:rsidR="00A576C8" w:rsidRPr="00F03031" w:rsidRDefault="00A576C8" w:rsidP="003E71BA">
      <w:pPr>
        <w:pStyle w:val="Telobesedila"/>
        <w:spacing w:after="240"/>
      </w:pPr>
      <w:r w:rsidRPr="00F03031">
        <w:t>Zahtevana</w:t>
      </w:r>
      <w:r w:rsidRPr="00F03031">
        <w:rPr>
          <w:spacing w:val="6"/>
        </w:rPr>
        <w:t xml:space="preserve"> </w:t>
      </w:r>
      <w:r w:rsidRPr="00F03031">
        <w:t>natančnost</w:t>
      </w:r>
      <w:r w:rsidRPr="00F03031">
        <w:rPr>
          <w:spacing w:val="7"/>
        </w:rPr>
        <w:t xml:space="preserve"> </w:t>
      </w:r>
      <w:r w:rsidRPr="00F03031">
        <w:t>določitve</w:t>
      </w:r>
      <w:r w:rsidRPr="00F03031">
        <w:rPr>
          <w:spacing w:val="9"/>
        </w:rPr>
        <w:t xml:space="preserve"> </w:t>
      </w:r>
      <w:r w:rsidRPr="00F03031">
        <w:t>elipsoidnih</w:t>
      </w:r>
      <w:r w:rsidRPr="00F03031">
        <w:rPr>
          <w:spacing w:val="7"/>
        </w:rPr>
        <w:t xml:space="preserve"> </w:t>
      </w:r>
      <w:r w:rsidRPr="00F03031">
        <w:t>višin z izmero GNSS</w:t>
      </w:r>
      <w:r w:rsidRPr="00F03031">
        <w:rPr>
          <w:spacing w:val="9"/>
        </w:rPr>
        <w:t xml:space="preserve"> </w:t>
      </w:r>
      <w:r w:rsidRPr="00F03031">
        <w:t>je</w:t>
      </w:r>
      <w:r w:rsidRPr="00F03031">
        <w:rPr>
          <w:spacing w:val="8"/>
        </w:rPr>
        <w:t xml:space="preserve"> </w:t>
      </w:r>
      <w:r w:rsidRPr="00F03031">
        <w:t>odvisna</w:t>
      </w:r>
      <w:r w:rsidRPr="00F03031">
        <w:rPr>
          <w:spacing w:val="8"/>
        </w:rPr>
        <w:t xml:space="preserve"> </w:t>
      </w:r>
      <w:r w:rsidRPr="00F03031">
        <w:t>od</w:t>
      </w:r>
      <w:r w:rsidRPr="00F03031">
        <w:rPr>
          <w:spacing w:val="26"/>
        </w:rPr>
        <w:t xml:space="preserve"> </w:t>
      </w:r>
      <w:r w:rsidRPr="00F03031">
        <w:t>namena</w:t>
      </w:r>
      <w:r w:rsidRPr="00F03031">
        <w:rPr>
          <w:spacing w:val="-7"/>
        </w:rPr>
        <w:t xml:space="preserve"> </w:t>
      </w:r>
      <w:r w:rsidRPr="00F03031">
        <w:t>uporabe</w:t>
      </w:r>
      <w:r w:rsidRPr="00F03031">
        <w:rPr>
          <w:spacing w:val="-6"/>
        </w:rPr>
        <w:t xml:space="preserve"> </w:t>
      </w:r>
      <w:r w:rsidRPr="00F03031">
        <w:t>višin.</w:t>
      </w:r>
      <w:r w:rsidRPr="00F03031">
        <w:rPr>
          <w:spacing w:val="-7"/>
        </w:rPr>
        <w:t xml:space="preserve"> </w:t>
      </w:r>
      <w:r w:rsidRPr="00F03031">
        <w:t>V</w:t>
      </w:r>
      <w:r w:rsidRPr="00F03031">
        <w:rPr>
          <w:spacing w:val="-7"/>
        </w:rPr>
        <w:t xml:space="preserve"> </w:t>
      </w:r>
      <w:r w:rsidRPr="00F03031">
        <w:t>navodilu</w:t>
      </w:r>
      <w:r w:rsidRPr="00F03031">
        <w:rPr>
          <w:spacing w:val="-6"/>
        </w:rPr>
        <w:t xml:space="preserve"> sta </w:t>
      </w:r>
      <w:r w:rsidRPr="00F03031">
        <w:t>obravnavana</w:t>
      </w:r>
      <w:r w:rsidRPr="00F03031">
        <w:rPr>
          <w:spacing w:val="-6"/>
        </w:rPr>
        <w:t xml:space="preserve"> dva </w:t>
      </w:r>
      <w:r w:rsidRPr="00F03031">
        <w:t>nivoja</w:t>
      </w:r>
      <w:r w:rsidRPr="00F03031">
        <w:rPr>
          <w:spacing w:val="-7"/>
        </w:rPr>
        <w:t xml:space="preserve"> </w:t>
      </w:r>
      <w:r w:rsidRPr="00F03031">
        <w:t>natančnosti</w:t>
      </w:r>
      <w:r w:rsidRPr="00F03031">
        <w:rPr>
          <w:spacing w:val="-6"/>
        </w:rPr>
        <w:t xml:space="preserve"> </w:t>
      </w:r>
      <w:r w:rsidRPr="00F03031">
        <w:t>višin, in sicer:</w:t>
      </w:r>
    </w:p>
    <w:p w:rsidR="00A576C8" w:rsidRPr="00F03031" w:rsidRDefault="00A576C8" w:rsidP="00922108">
      <w:pPr>
        <w:pStyle w:val="Telobesedila"/>
        <w:numPr>
          <w:ilvl w:val="0"/>
          <w:numId w:val="22"/>
        </w:numPr>
        <w:rPr>
          <w:strike/>
        </w:rPr>
      </w:pPr>
      <w:r w:rsidRPr="00F03031">
        <w:t>nekaj</w:t>
      </w:r>
      <w:r>
        <w:t xml:space="preserve"> </w:t>
      </w:r>
      <w:r w:rsidRPr="00F03031">
        <w:t>centimetrski</w:t>
      </w:r>
      <w:r w:rsidRPr="00F03031">
        <w:rPr>
          <w:spacing w:val="-23"/>
        </w:rPr>
        <w:t xml:space="preserve"> </w:t>
      </w:r>
      <w:r w:rsidRPr="00F03031">
        <w:t>in</w:t>
      </w:r>
    </w:p>
    <w:p w:rsidR="00A576C8" w:rsidRPr="00323CCA" w:rsidRDefault="00A576C8" w:rsidP="00922108">
      <w:pPr>
        <w:pStyle w:val="Telobesedila"/>
        <w:numPr>
          <w:ilvl w:val="0"/>
          <w:numId w:val="22"/>
        </w:numPr>
      </w:pPr>
      <w:r w:rsidRPr="00F03031">
        <w:t>nekaj</w:t>
      </w:r>
      <w:r>
        <w:t xml:space="preserve"> </w:t>
      </w:r>
      <w:r w:rsidRPr="00F03031">
        <w:t>decimetrski</w:t>
      </w:r>
      <w:r w:rsidRPr="00F03031">
        <w:rPr>
          <w:spacing w:val="-10"/>
        </w:rPr>
        <w:t xml:space="preserve"> </w:t>
      </w:r>
      <w:r w:rsidRPr="00F03031">
        <w:t>nivo.</w:t>
      </w:r>
    </w:p>
    <w:p w:rsidR="00A576C8" w:rsidRPr="00F03031" w:rsidRDefault="00A576C8" w:rsidP="00A576C8">
      <w:pPr>
        <w:pStyle w:val="Naslov20"/>
        <w:spacing w:before="320" w:after="240"/>
        <w:ind w:left="578" w:hanging="578"/>
        <w:jc w:val="left"/>
        <w:rPr>
          <w:spacing w:val="-1"/>
          <w:sz w:val="22"/>
        </w:rPr>
      </w:pPr>
      <w:bookmarkStart w:id="507" w:name="_Toc24883494"/>
      <w:bookmarkStart w:id="508" w:name="_Toc24885551"/>
      <w:bookmarkStart w:id="509" w:name="_Toc24886005"/>
      <w:bookmarkStart w:id="510" w:name="_Toc24886808"/>
      <w:bookmarkStart w:id="511" w:name="_Toc34901515"/>
      <w:r>
        <w:t>Nekaj centimetrski nivo natančnosti določitve elipsoidnih višin (H1 ali H2)</w:t>
      </w:r>
      <w:bookmarkStart w:id="512" w:name="_Toc24883495"/>
      <w:bookmarkStart w:id="513" w:name="_Toc24885783"/>
      <w:bookmarkStart w:id="514" w:name="_Toc24885904"/>
      <w:bookmarkStart w:id="515" w:name="_Toc24886013"/>
      <w:bookmarkStart w:id="516" w:name="_Toc24886122"/>
      <w:bookmarkStart w:id="517" w:name="_Toc24886231"/>
      <w:bookmarkStart w:id="518" w:name="_Toc24886340"/>
      <w:bookmarkStart w:id="519" w:name="_Toc24884644"/>
      <w:bookmarkStart w:id="520" w:name="_Toc24884753"/>
      <w:bookmarkStart w:id="521" w:name="_Toc24884862"/>
      <w:bookmarkStart w:id="522" w:name="_Toc24884995"/>
      <w:bookmarkStart w:id="523" w:name="_Toc24885116"/>
      <w:bookmarkStart w:id="524" w:name="_Toc24885225"/>
      <w:bookmarkStart w:id="525" w:name="_Toc24885334"/>
      <w:bookmarkStart w:id="526" w:name="_Toc24885443"/>
      <w:bookmarkStart w:id="527" w:name="_Toc24885552"/>
      <w:bookmarkStart w:id="528" w:name="_Toc24885661"/>
      <w:bookmarkStart w:id="529" w:name="_Toc24885793"/>
      <w:bookmarkStart w:id="530" w:name="_Toc24886006"/>
      <w:bookmarkStart w:id="531" w:name="_Toc24886178"/>
      <w:bookmarkStart w:id="532" w:name="_Toc24886700"/>
      <w:bookmarkStart w:id="533" w:name="_Toc24885699"/>
      <w:bookmarkStart w:id="534" w:name="_Toc24885898"/>
      <w:bookmarkStart w:id="535" w:name="_Toc24886299"/>
      <w:bookmarkStart w:id="536" w:name="_Toc24886440"/>
      <w:bookmarkStart w:id="537" w:name="_Toc24886663"/>
      <w:bookmarkStart w:id="538" w:name="_Toc24886809"/>
      <w:bookmarkStart w:id="539" w:name="_Toc24883496"/>
      <w:bookmarkStart w:id="540" w:name="_Toc24885784"/>
      <w:bookmarkStart w:id="541" w:name="_Toc24885905"/>
      <w:bookmarkStart w:id="542" w:name="_Toc24886014"/>
      <w:bookmarkStart w:id="543" w:name="_Toc24886123"/>
      <w:bookmarkStart w:id="544" w:name="_Toc24886232"/>
      <w:bookmarkStart w:id="545" w:name="_Toc24886341"/>
      <w:bookmarkStart w:id="546" w:name="_Toc24884645"/>
      <w:bookmarkStart w:id="547" w:name="_Toc24884754"/>
      <w:bookmarkStart w:id="548" w:name="_Toc24884863"/>
      <w:bookmarkStart w:id="549" w:name="_Toc24884996"/>
      <w:bookmarkStart w:id="550" w:name="_Toc24885117"/>
      <w:bookmarkStart w:id="551" w:name="_Toc24885226"/>
      <w:bookmarkStart w:id="552" w:name="_Toc24885335"/>
      <w:bookmarkStart w:id="553" w:name="_Toc24885444"/>
      <w:bookmarkStart w:id="554" w:name="_Toc24885553"/>
      <w:bookmarkStart w:id="555" w:name="_Toc24885662"/>
      <w:bookmarkStart w:id="556" w:name="_Toc24885794"/>
      <w:bookmarkStart w:id="557" w:name="_Toc24886007"/>
      <w:bookmarkStart w:id="558" w:name="_Toc24886179"/>
      <w:bookmarkStart w:id="559" w:name="_Toc24885700"/>
      <w:bookmarkStart w:id="560" w:name="_Toc24886071"/>
      <w:bookmarkStart w:id="561" w:name="_Toc24886300"/>
      <w:bookmarkStart w:id="562" w:name="_Toc24886441"/>
      <w:bookmarkStart w:id="563" w:name="_Toc24886665"/>
      <w:bookmarkStart w:id="564" w:name="_Toc24886810"/>
      <w:bookmarkStart w:id="565" w:name="_Toc24883497"/>
      <w:bookmarkStart w:id="566" w:name="_Toc24885554"/>
      <w:bookmarkStart w:id="567" w:name="_Toc24886011"/>
      <w:bookmarkStart w:id="568" w:name="_Toc24886811"/>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A576C8" w:rsidRPr="0098451F" w:rsidRDefault="00A576C8" w:rsidP="0098451F">
      <w:pPr>
        <w:pStyle w:val="Telobesedila"/>
      </w:pPr>
      <w:r w:rsidRPr="0098451F">
        <w:t>Če je zahtevana natančnost določitve nadmorskih višin višja kot 2 cm, GNSS-</w:t>
      </w:r>
      <w:proofErr w:type="spellStart"/>
      <w:r w:rsidRPr="0098451F">
        <w:t>višinomerstva</w:t>
      </w:r>
      <w:proofErr w:type="spellEnd"/>
      <w:r w:rsidRPr="0098451F">
        <w:t xml:space="preserve"> ne moremo uporabiti, kajti ocenjena natančnost določitve </w:t>
      </w:r>
      <w:proofErr w:type="spellStart"/>
      <w:r w:rsidR="00262F9F">
        <w:t>kvazi</w:t>
      </w:r>
      <w:r w:rsidRPr="0098451F">
        <w:t>geoida</w:t>
      </w:r>
      <w:proofErr w:type="spellEnd"/>
      <w:r w:rsidRPr="0098451F">
        <w:t xml:space="preserve"> (SLO_VRP2016/Koper) na območju Slovenije je slabša kot 2 cm (</w:t>
      </w:r>
      <w:r w:rsidR="002343EF">
        <w:fldChar w:fldCharType="begin"/>
      </w:r>
      <w:r w:rsidR="002343EF">
        <w:instrText xml:space="preserve"> REF _Ref25057355 \h </w:instrText>
      </w:r>
      <w:r w:rsidR="002343EF">
        <w:fldChar w:fldCharType="separate"/>
      </w:r>
      <w:r w:rsidR="0069408D" w:rsidRPr="00E65E6E">
        <w:t xml:space="preserve">Preglednica </w:t>
      </w:r>
      <w:r w:rsidR="0069408D">
        <w:rPr>
          <w:noProof/>
        </w:rPr>
        <w:t>4</w:t>
      </w:r>
      <w:r w:rsidR="002343EF">
        <w:fldChar w:fldCharType="end"/>
      </w:r>
      <w:r w:rsidRPr="0098451F">
        <w:t>).</w:t>
      </w:r>
    </w:p>
    <w:p w:rsidR="00A576C8" w:rsidRPr="0098451F" w:rsidRDefault="00A576C8" w:rsidP="0098451F">
      <w:pPr>
        <w:pStyle w:val="Telobesedila"/>
      </w:pPr>
      <w:r w:rsidRPr="0098451F">
        <w:lastRenderedPageBreak/>
        <w:t>Določitev nadmorske višine z uporabo GNSS-</w:t>
      </w:r>
      <w:proofErr w:type="spellStart"/>
      <w:r w:rsidRPr="0098451F">
        <w:t>višinomerstva</w:t>
      </w:r>
      <w:proofErr w:type="spellEnd"/>
      <w:r w:rsidRPr="0098451F">
        <w:t xml:space="preserve"> </w:t>
      </w:r>
      <w:r w:rsidR="00261CC5">
        <w:t xml:space="preserve">z natančnostjo od 2 cm do 5 cm </w:t>
      </w:r>
      <w:r w:rsidRPr="0098451F">
        <w:t>je načeloma mogoča. Bolj kot natančn</w:t>
      </w:r>
      <w:r w:rsidR="00530E0D">
        <w:t>ost določitve elipsoidne višine</w:t>
      </w:r>
      <w:r w:rsidRPr="0098451F">
        <w:t xml:space="preserve"> je višja natančnost določitve nadmorske višine omejena z natančnostjo SLO_VRP2016/Koper (</w:t>
      </w:r>
      <w:r w:rsidR="002343EF">
        <w:fldChar w:fldCharType="begin"/>
      </w:r>
      <w:r w:rsidR="002343EF">
        <w:instrText xml:space="preserve"> REF _Ref25057355 \h </w:instrText>
      </w:r>
      <w:r w:rsidR="002343EF">
        <w:fldChar w:fldCharType="separate"/>
      </w:r>
      <w:r w:rsidR="0069408D" w:rsidRPr="00E65E6E">
        <w:t xml:space="preserve">Preglednica </w:t>
      </w:r>
      <w:r w:rsidR="0069408D">
        <w:rPr>
          <w:noProof/>
        </w:rPr>
        <w:t>4</w:t>
      </w:r>
      <w:r w:rsidR="002343EF">
        <w:fldChar w:fldCharType="end"/>
      </w:r>
      <w:r w:rsidRPr="0098451F">
        <w:t>).</w:t>
      </w:r>
    </w:p>
    <w:p w:rsidR="00A576C8" w:rsidRPr="00F03031" w:rsidRDefault="00A576C8" w:rsidP="003E71BA">
      <w:pPr>
        <w:pStyle w:val="Naslov30"/>
        <w:spacing w:after="240"/>
        <w:ind w:left="720"/>
      </w:pPr>
      <w:bookmarkStart w:id="569" w:name="_Toc24883498"/>
      <w:bookmarkStart w:id="570" w:name="_Toc24885786"/>
      <w:bookmarkStart w:id="571" w:name="_Toc24885907"/>
      <w:bookmarkStart w:id="572" w:name="_Toc24886016"/>
      <w:bookmarkStart w:id="573" w:name="_Toc24886125"/>
      <w:bookmarkStart w:id="574" w:name="_Toc24886234"/>
      <w:bookmarkStart w:id="575" w:name="_Toc24886343"/>
      <w:bookmarkStart w:id="576" w:name="_Toc24884647"/>
      <w:bookmarkStart w:id="577" w:name="_Toc24884756"/>
      <w:bookmarkStart w:id="578" w:name="_Toc24884865"/>
      <w:bookmarkStart w:id="579" w:name="_Toc24884998"/>
      <w:bookmarkStart w:id="580" w:name="_Toc24885119"/>
      <w:bookmarkStart w:id="581" w:name="_Toc24885228"/>
      <w:bookmarkStart w:id="582" w:name="_Toc24885337"/>
      <w:bookmarkStart w:id="583" w:name="_Toc24885446"/>
      <w:bookmarkStart w:id="584" w:name="_Toc24885555"/>
      <w:bookmarkStart w:id="585" w:name="_Toc24885664"/>
      <w:bookmarkStart w:id="586" w:name="_Toc24885797"/>
      <w:bookmarkStart w:id="587" w:name="_Toc24886012"/>
      <w:bookmarkStart w:id="588" w:name="_Toc24886181"/>
      <w:bookmarkStart w:id="589" w:name="_Toc24885706"/>
      <w:bookmarkStart w:id="590" w:name="_Toc24886077"/>
      <w:bookmarkStart w:id="591" w:name="_Toc24886304"/>
      <w:bookmarkStart w:id="592" w:name="_Toc24886443"/>
      <w:bookmarkStart w:id="593" w:name="_Toc24886668"/>
      <w:bookmarkStart w:id="594" w:name="_Toc24886812"/>
      <w:bookmarkStart w:id="595" w:name="_Toc24883499"/>
      <w:bookmarkStart w:id="596" w:name="_Toc24885556"/>
      <w:bookmarkStart w:id="597" w:name="_Toc24886015"/>
      <w:bookmarkStart w:id="598" w:name="_Toc24886813"/>
      <w:bookmarkStart w:id="599" w:name="_Toc34901516"/>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323CCA">
        <w:t>Določite</w:t>
      </w:r>
      <w:r w:rsidRPr="0052009A">
        <w:t>v</w:t>
      </w:r>
      <w:r w:rsidRPr="00F03031">
        <w:t xml:space="preserve"> elipsoidnih višin z natančnostjo do nekaj cm </w:t>
      </w:r>
      <w:r>
        <w:t>(razred natančnosti H1 ali H2)</w:t>
      </w:r>
      <w:bookmarkEnd w:id="595"/>
      <w:bookmarkEnd w:id="596"/>
      <w:bookmarkEnd w:id="597"/>
      <w:bookmarkEnd w:id="598"/>
      <w:bookmarkEnd w:id="599"/>
    </w:p>
    <w:p w:rsidR="00A576C8" w:rsidRPr="0098451F" w:rsidRDefault="00A576C8" w:rsidP="003E71BA">
      <w:pPr>
        <w:pStyle w:val="Telobesedila"/>
        <w:spacing w:after="240"/>
      </w:pPr>
      <w:r w:rsidRPr="0098451F">
        <w:t>Natančnost elipsoidne višine točke v tem navodilu obravnavamo kot nekaj</w:t>
      </w:r>
      <w:r w:rsidR="00261CC5">
        <w:t xml:space="preserve"> </w:t>
      </w:r>
      <w:r w:rsidRPr="0098451F">
        <w:t>centimetrsko natančnost, ko je:</w:t>
      </w:r>
    </w:p>
    <w:p w:rsidR="00A576C8" w:rsidRPr="0098451F" w:rsidRDefault="00A576C8" w:rsidP="00922108">
      <w:pPr>
        <w:pStyle w:val="Telobesedila"/>
        <w:numPr>
          <w:ilvl w:val="0"/>
          <w:numId w:val="23"/>
        </w:numPr>
      </w:pPr>
      <w:r w:rsidRPr="0098451F">
        <w:t xml:space="preserve">standardni odklon elipsoidne višine manjši od </w:t>
      </w:r>
      <w:r w:rsidRPr="00617EEB">
        <w:rPr>
          <w:b/>
        </w:rPr>
        <w:t>2 cm</w:t>
      </w:r>
      <w:r w:rsidRPr="0098451F">
        <w:t xml:space="preserve"> (razred natančnosti H2),</w:t>
      </w:r>
    </w:p>
    <w:p w:rsidR="00A576C8" w:rsidRPr="0098451F" w:rsidRDefault="00A576C8" w:rsidP="00922108">
      <w:pPr>
        <w:pStyle w:val="Telobesedila"/>
        <w:numPr>
          <w:ilvl w:val="0"/>
          <w:numId w:val="23"/>
        </w:numPr>
      </w:pPr>
      <w:r w:rsidRPr="0098451F">
        <w:t xml:space="preserve">s 95% zaupanjem višine točke je njena natančnost boljša kot </w:t>
      </w:r>
      <w:r w:rsidRPr="00617EEB">
        <w:rPr>
          <w:b/>
        </w:rPr>
        <w:t>4 cm</w:t>
      </w:r>
      <w:r w:rsidRPr="0098451F">
        <w:t>.</w:t>
      </w:r>
    </w:p>
    <w:p w:rsidR="0098451F" w:rsidRDefault="0098451F" w:rsidP="0098451F">
      <w:pPr>
        <w:pStyle w:val="Telobesedila"/>
      </w:pPr>
    </w:p>
    <w:p w:rsidR="00A576C8" w:rsidRPr="0098451F" w:rsidRDefault="00A576C8" w:rsidP="003E71BA">
      <w:pPr>
        <w:pStyle w:val="Telobesedila"/>
        <w:spacing w:after="240"/>
      </w:pPr>
      <w:r w:rsidRPr="0098451F">
        <w:t>Da bi dosegli zahtevo po najvišji kakovosti določitve elipsoidnih višin (bolje kot 4 cm), je potrebno:</w:t>
      </w:r>
    </w:p>
    <w:p w:rsidR="00A576C8" w:rsidRPr="0098451F" w:rsidRDefault="00A576C8" w:rsidP="003E71BA">
      <w:pPr>
        <w:pStyle w:val="Telobesedila"/>
        <w:numPr>
          <w:ilvl w:val="0"/>
          <w:numId w:val="24"/>
        </w:numPr>
      </w:pPr>
      <w:r w:rsidRPr="0098451F">
        <w:t>obdelati čim krajše vektorje (do nekaj km, pri čemer naj tudi višinska razlika ne presega več kot 500 m) na osnovi statičnih opazovanj v dolžini vsaj ene, bolje več urne statične izmere in</w:t>
      </w:r>
    </w:p>
    <w:p w:rsidR="00A576C8" w:rsidRPr="0098451F" w:rsidRDefault="00A576C8" w:rsidP="003E71BA">
      <w:pPr>
        <w:pStyle w:val="Telobesedila"/>
        <w:numPr>
          <w:ilvl w:val="0"/>
          <w:numId w:val="24"/>
        </w:numPr>
      </w:pPr>
      <w:r w:rsidRPr="0098451F">
        <w:t>preveriti kakovost določitve višinskih razlik (iz elipsoidnih višin) med točkami izmere, ki jih določimo s postopkom izravnave geodetske mreže baznih vektorjev GNSS.</w:t>
      </w:r>
    </w:p>
    <w:p w:rsidR="0098451F" w:rsidRDefault="0098451F" w:rsidP="0098451F">
      <w:pPr>
        <w:pStyle w:val="Telobesedila"/>
      </w:pPr>
    </w:p>
    <w:p w:rsidR="00A576C8" w:rsidRPr="0098451F" w:rsidRDefault="00A576C8" w:rsidP="009628E0">
      <w:pPr>
        <w:pStyle w:val="Telobesedila"/>
        <w:spacing w:after="240"/>
      </w:pPr>
      <w:r w:rsidRPr="0098451F">
        <w:t>V kolikor zahteve po nekaj centimetrski kakovosti niso tako stroge (nad 4 cm oziroma razred natančnosti H1), je potrebno zagotoviti:</w:t>
      </w:r>
    </w:p>
    <w:p w:rsidR="00A576C8" w:rsidRPr="0098451F" w:rsidRDefault="00A576C8" w:rsidP="00922108">
      <w:pPr>
        <w:pStyle w:val="Telobesedila"/>
        <w:numPr>
          <w:ilvl w:val="0"/>
          <w:numId w:val="25"/>
        </w:numPr>
      </w:pPr>
      <w:r w:rsidRPr="0098451F">
        <w:t>relativno določitev 3D položaja (določitev baznega vektorja) in s tem elipsoidne višine s statično izmero GNSS v času trajanja ene ure ali več,</w:t>
      </w:r>
    </w:p>
    <w:p w:rsidR="00A576C8" w:rsidRPr="0098451F" w:rsidRDefault="00A576C8" w:rsidP="00922108">
      <w:pPr>
        <w:pStyle w:val="Telobesedila"/>
        <w:numPr>
          <w:ilvl w:val="0"/>
          <w:numId w:val="25"/>
        </w:numPr>
      </w:pPr>
      <w:r w:rsidRPr="0098451F">
        <w:t>bazne vektorje čim krajših dolžin. Če je oddaljenost od danih točk ali stalnih postaj GNSS prevelika (daljša kot 10 km), je priporočljivo obdelavo baznih vektorjev navezati na virtualno točko VRS, ki naj bo v bližini območja izmere.</w:t>
      </w:r>
    </w:p>
    <w:p w:rsidR="0098451F" w:rsidRDefault="0098451F" w:rsidP="0098451F">
      <w:pPr>
        <w:pStyle w:val="Telobesedila"/>
      </w:pPr>
    </w:p>
    <w:p w:rsidR="00A576C8" w:rsidRPr="0098451F" w:rsidRDefault="00A576C8" w:rsidP="0098451F">
      <w:pPr>
        <w:pStyle w:val="Telobesedila"/>
      </w:pPr>
      <w:r w:rsidRPr="0098451F">
        <w:t xml:space="preserve">V vseh primerih je potrebno zagotoviti kakovostno centriranje in </w:t>
      </w:r>
      <w:proofErr w:type="spellStart"/>
      <w:r w:rsidRPr="0098451F">
        <w:t>horizontiranje</w:t>
      </w:r>
      <w:proofErr w:type="spellEnd"/>
      <w:r w:rsidRPr="0098451F">
        <w:t xml:space="preserve"> instrumenta GNSS na stativu (brez uporabe togih grezil).</w:t>
      </w:r>
    </w:p>
    <w:p w:rsidR="00A576C8" w:rsidRPr="00F03031" w:rsidRDefault="00A576C8" w:rsidP="005D198C">
      <w:pPr>
        <w:pStyle w:val="Naslov30"/>
        <w:spacing w:after="240" w:line="276" w:lineRule="auto"/>
        <w:ind w:left="720"/>
      </w:pPr>
      <w:bookmarkStart w:id="600" w:name="_Toc24883500"/>
      <w:bookmarkStart w:id="601" w:name="_Toc24885557"/>
      <w:bookmarkStart w:id="602" w:name="_Toc24886017"/>
      <w:bookmarkStart w:id="603" w:name="_Toc24886814"/>
      <w:bookmarkStart w:id="604" w:name="_Toc34901517"/>
      <w:r w:rsidRPr="00F03031">
        <w:t>Uporaba metode GNSS-</w:t>
      </w:r>
      <w:proofErr w:type="spellStart"/>
      <w:r w:rsidRPr="00F03031">
        <w:t>višinomerstva</w:t>
      </w:r>
      <w:proofErr w:type="spellEnd"/>
      <w:r w:rsidRPr="00F03031">
        <w:t xml:space="preserve"> (razred natančnosti H1</w:t>
      </w:r>
      <w:r>
        <w:t xml:space="preserve"> ali H2 določitve nadmorskih višin</w:t>
      </w:r>
      <w:r w:rsidRPr="00F03031">
        <w:t>)</w:t>
      </w:r>
      <w:bookmarkEnd w:id="600"/>
      <w:bookmarkEnd w:id="601"/>
      <w:bookmarkEnd w:id="602"/>
      <w:bookmarkEnd w:id="603"/>
      <w:bookmarkEnd w:id="604"/>
    </w:p>
    <w:p w:rsidR="00A576C8" w:rsidRPr="0098451F" w:rsidRDefault="00A576C8" w:rsidP="009628E0">
      <w:pPr>
        <w:pStyle w:val="Telobesedila"/>
        <w:spacing w:after="240"/>
      </w:pPr>
      <w:r w:rsidRPr="0098451F">
        <w:t>Ta nivo natančnosti je primeren za:</w:t>
      </w:r>
    </w:p>
    <w:p w:rsidR="00A576C8" w:rsidRPr="0098451F" w:rsidRDefault="00A576C8" w:rsidP="00922108">
      <w:pPr>
        <w:pStyle w:val="Telobesedila"/>
        <w:numPr>
          <w:ilvl w:val="0"/>
          <w:numId w:val="26"/>
        </w:numPr>
      </w:pPr>
      <w:r w:rsidRPr="0098451F">
        <w:t>določanje višin v inženirski geodeziji,</w:t>
      </w:r>
    </w:p>
    <w:p w:rsidR="00A576C8" w:rsidRPr="0098451F" w:rsidRDefault="00A576C8" w:rsidP="00922108">
      <w:pPr>
        <w:pStyle w:val="Telobesedila"/>
        <w:numPr>
          <w:ilvl w:val="0"/>
          <w:numId w:val="26"/>
        </w:numPr>
      </w:pPr>
      <w:r w:rsidRPr="0098451F">
        <w:t>vzpostavitev višinske osnove v novem državnem višinskem sistemu,</w:t>
      </w:r>
    </w:p>
    <w:p w:rsidR="00A576C8" w:rsidRPr="0098451F" w:rsidRDefault="00A576C8" w:rsidP="00922108">
      <w:pPr>
        <w:pStyle w:val="Telobesedila"/>
        <w:numPr>
          <w:ilvl w:val="0"/>
          <w:numId w:val="26"/>
        </w:numPr>
      </w:pPr>
      <w:r w:rsidRPr="0098451F">
        <w:t>izmero nekaterih objektov za potrebe zbirnega katastra gospodarske javne infrastrukture in</w:t>
      </w:r>
    </w:p>
    <w:p w:rsidR="00A576C8" w:rsidRPr="0098451F" w:rsidRDefault="00A576C8" w:rsidP="00922108">
      <w:pPr>
        <w:pStyle w:val="Telobesedila"/>
        <w:numPr>
          <w:ilvl w:val="0"/>
          <w:numId w:val="26"/>
        </w:numPr>
      </w:pPr>
      <w:r w:rsidRPr="0098451F">
        <w:t>druge naloge, kjer je zahtevana nekaj centimetrska natančnost višin (razred natančnosti H1).</w:t>
      </w:r>
    </w:p>
    <w:p w:rsidR="00A576C8" w:rsidRPr="006F2A25" w:rsidRDefault="00A576C8" w:rsidP="009628E0">
      <w:pPr>
        <w:pStyle w:val="Naslov30"/>
        <w:spacing w:after="240" w:line="276" w:lineRule="auto"/>
        <w:ind w:left="431" w:hanging="431"/>
        <w:rPr>
          <w:rFonts w:eastAsia="Arial"/>
        </w:rPr>
      </w:pPr>
      <w:bookmarkStart w:id="605" w:name="_Toc24883501"/>
      <w:bookmarkStart w:id="606" w:name="_Toc24885789"/>
      <w:bookmarkStart w:id="607" w:name="_Toc24885910"/>
      <w:bookmarkStart w:id="608" w:name="_Toc24886019"/>
      <w:bookmarkStart w:id="609" w:name="_Toc24886128"/>
      <w:bookmarkStart w:id="610" w:name="_Toc24886237"/>
      <w:bookmarkStart w:id="611" w:name="_Toc24886346"/>
      <w:bookmarkStart w:id="612" w:name="_Toc24884650"/>
      <w:bookmarkStart w:id="613" w:name="_Toc24884759"/>
      <w:bookmarkStart w:id="614" w:name="_Toc24884868"/>
      <w:bookmarkStart w:id="615" w:name="_Toc24885001"/>
      <w:bookmarkStart w:id="616" w:name="_Toc24885122"/>
      <w:bookmarkStart w:id="617" w:name="_Toc24885231"/>
      <w:bookmarkStart w:id="618" w:name="_Toc24885340"/>
      <w:bookmarkStart w:id="619" w:name="_Toc24885449"/>
      <w:bookmarkStart w:id="620" w:name="_Toc24885558"/>
      <w:bookmarkStart w:id="621" w:name="_Toc24885667"/>
      <w:bookmarkStart w:id="622" w:name="_Toc24885811"/>
      <w:bookmarkStart w:id="623" w:name="_Toc24886018"/>
      <w:bookmarkStart w:id="624" w:name="_Toc24886184"/>
      <w:bookmarkStart w:id="625" w:name="_Toc24886705"/>
      <w:bookmarkStart w:id="626" w:name="_Toc24885710"/>
      <w:bookmarkStart w:id="627" w:name="_Toc24886081"/>
      <w:bookmarkStart w:id="628" w:name="_Toc24886307"/>
      <w:bookmarkStart w:id="629" w:name="_Toc24886446"/>
      <w:bookmarkStart w:id="630" w:name="_Toc24886671"/>
      <w:bookmarkStart w:id="631" w:name="_Toc24886815"/>
      <w:bookmarkStart w:id="632" w:name="_Toc24883502"/>
      <w:bookmarkStart w:id="633" w:name="_Toc24885559"/>
      <w:bookmarkStart w:id="634" w:name="_Toc24886020"/>
      <w:bookmarkStart w:id="635" w:name="_Toc24886816"/>
      <w:bookmarkStart w:id="636" w:name="_Toc34901518"/>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lastRenderedPageBreak/>
        <w:t>K</w:t>
      </w:r>
      <w:r w:rsidRPr="00F03031">
        <w:t>ontrolna opazovanja (razred natančnosti H1</w:t>
      </w:r>
      <w:r>
        <w:t xml:space="preserve"> ali H2</w:t>
      </w:r>
      <w:r w:rsidRPr="00F03031">
        <w:t>)</w:t>
      </w:r>
      <w:bookmarkStart w:id="637" w:name="_Toc24883503"/>
      <w:bookmarkStart w:id="638" w:name="_Toc24885560"/>
      <w:bookmarkStart w:id="639" w:name="_Toc24886021"/>
      <w:bookmarkStart w:id="640" w:name="_Toc24886817"/>
      <w:bookmarkEnd w:id="632"/>
      <w:bookmarkEnd w:id="633"/>
      <w:bookmarkEnd w:id="634"/>
      <w:bookmarkEnd w:id="635"/>
      <w:bookmarkEnd w:id="636"/>
      <w:bookmarkEnd w:id="637"/>
      <w:bookmarkEnd w:id="638"/>
      <w:bookmarkEnd w:id="639"/>
      <w:bookmarkEnd w:id="640"/>
    </w:p>
    <w:p w:rsidR="00A576C8" w:rsidRPr="00F03031" w:rsidRDefault="00A576C8" w:rsidP="00A576C8">
      <w:pPr>
        <w:pStyle w:val="Telobesedila"/>
      </w:pPr>
      <w:r w:rsidRPr="00F03031">
        <w:rPr>
          <w:rFonts w:eastAsia="Arial"/>
        </w:rPr>
        <w:t>Pri zahtevani višji natančnosti določitve višine</w:t>
      </w:r>
      <w:r w:rsidRPr="00F03031">
        <w:t xml:space="preserve"> z GNSS-</w:t>
      </w:r>
      <w:proofErr w:type="spellStart"/>
      <w:r w:rsidRPr="00F03031">
        <w:t>višinomerstvom</w:t>
      </w:r>
      <w:proofErr w:type="spellEnd"/>
      <w:r w:rsidRPr="00F03031">
        <w:t xml:space="preserve"> preverimo kakovost višinske referenčne ploskve na območju izmere. Kontrolo lahko naredimo na območjih, kjer lahko z GNSS-</w:t>
      </w:r>
      <w:proofErr w:type="spellStart"/>
      <w:r w:rsidRPr="00F03031">
        <w:t>višinomerstvom</w:t>
      </w:r>
      <w:proofErr w:type="spellEnd"/>
      <w:r w:rsidRPr="00F03031">
        <w:t xml:space="preserve"> na </w:t>
      </w:r>
      <w:proofErr w:type="spellStart"/>
      <w:r w:rsidRPr="00F03031">
        <w:t>reperjih</w:t>
      </w:r>
      <w:proofErr w:type="spellEnd"/>
      <w:r w:rsidRPr="00F03031">
        <w:t xml:space="preserve"> z dano</w:t>
      </w:r>
      <w:r w:rsidRPr="00F03031">
        <w:rPr>
          <w:spacing w:val="-4"/>
        </w:rPr>
        <w:t xml:space="preserve"> </w:t>
      </w:r>
      <w:r w:rsidRPr="00F03031">
        <w:t>nadmorsko</w:t>
      </w:r>
      <w:r w:rsidRPr="00F03031">
        <w:rPr>
          <w:spacing w:val="23"/>
          <w:w w:val="99"/>
        </w:rPr>
        <w:t xml:space="preserve"> </w:t>
      </w:r>
      <w:r w:rsidRPr="00F03031">
        <w:t>višino izvedemo kontrolno izmero in ocenimo</w:t>
      </w:r>
      <w:r w:rsidRPr="00F03031">
        <w:rPr>
          <w:spacing w:val="39"/>
          <w:w w:val="99"/>
        </w:rPr>
        <w:t xml:space="preserve"> </w:t>
      </w:r>
      <w:r w:rsidRPr="00F03031">
        <w:t xml:space="preserve">kakovost določitve nadmorskih višin. </w:t>
      </w:r>
      <w:r w:rsidRPr="00F03031">
        <w:rPr>
          <w:spacing w:val="-1"/>
        </w:rPr>
        <w:t>Ustreznost</w:t>
      </w:r>
      <w:r w:rsidRPr="00F03031">
        <w:rPr>
          <w:spacing w:val="43"/>
          <w:w w:val="99"/>
        </w:rPr>
        <w:t xml:space="preserve"> </w:t>
      </w:r>
      <w:r w:rsidRPr="00F03031">
        <w:t>višinske referenčne ploskve</w:t>
      </w:r>
      <w:r w:rsidRPr="00F03031">
        <w:rPr>
          <w:spacing w:val="-5"/>
        </w:rPr>
        <w:t xml:space="preserve"> </w:t>
      </w:r>
      <w:r>
        <w:t>ocenimo</w:t>
      </w:r>
      <w:r w:rsidRPr="00F03031">
        <w:rPr>
          <w:spacing w:val="-6"/>
        </w:rPr>
        <w:t xml:space="preserve"> </w:t>
      </w:r>
      <w:r w:rsidRPr="00F03031">
        <w:t>s</w:t>
      </w:r>
      <w:r w:rsidRPr="00F03031">
        <w:rPr>
          <w:spacing w:val="-5"/>
        </w:rPr>
        <w:t xml:space="preserve"> </w:t>
      </w:r>
      <w:r w:rsidRPr="00F03031">
        <w:rPr>
          <w:spacing w:val="-1"/>
        </w:rPr>
        <w:t>primerjavo</w:t>
      </w:r>
      <w:r w:rsidRPr="00F03031">
        <w:rPr>
          <w:spacing w:val="-5"/>
        </w:rPr>
        <w:t xml:space="preserve"> </w:t>
      </w:r>
      <w:proofErr w:type="spellStart"/>
      <w:r w:rsidR="00262F9F">
        <w:rPr>
          <w:spacing w:val="-5"/>
        </w:rPr>
        <w:t>kvazi</w:t>
      </w:r>
      <w:r w:rsidRPr="00F03031">
        <w:rPr>
          <w:spacing w:val="-1"/>
        </w:rPr>
        <w:t>geoidnih</w:t>
      </w:r>
      <w:proofErr w:type="spellEnd"/>
      <w:r w:rsidRPr="00F03031">
        <w:rPr>
          <w:spacing w:val="-6"/>
        </w:rPr>
        <w:t xml:space="preserve"> </w:t>
      </w:r>
      <w:r w:rsidRPr="00F03031">
        <w:rPr>
          <w:spacing w:val="-1"/>
        </w:rPr>
        <w:t>višin</w:t>
      </w:r>
      <w:r w:rsidRPr="00F03031">
        <w:rPr>
          <w:spacing w:val="-6"/>
        </w:rPr>
        <w:t xml:space="preserve"> </w:t>
      </w:r>
      <w:r w:rsidRPr="00F03031">
        <w:rPr>
          <w:spacing w:val="-1"/>
        </w:rPr>
        <w:t>(razlika</w:t>
      </w:r>
      <w:r w:rsidRPr="00F03031">
        <w:rPr>
          <w:spacing w:val="24"/>
          <w:w w:val="99"/>
        </w:rPr>
        <w:t xml:space="preserve"> </w:t>
      </w:r>
      <w:r w:rsidRPr="00F03031">
        <w:rPr>
          <w:spacing w:val="-1"/>
        </w:rPr>
        <w:t>nadmorske</w:t>
      </w:r>
      <w:r w:rsidRPr="00F03031">
        <w:rPr>
          <w:spacing w:val="14"/>
        </w:rPr>
        <w:t xml:space="preserve"> </w:t>
      </w:r>
      <w:r w:rsidRPr="00F03031">
        <w:t>in</w:t>
      </w:r>
      <w:r w:rsidRPr="00F03031">
        <w:rPr>
          <w:spacing w:val="15"/>
        </w:rPr>
        <w:t xml:space="preserve"> </w:t>
      </w:r>
      <w:r w:rsidRPr="00F03031">
        <w:t>elipsoidne</w:t>
      </w:r>
      <w:r w:rsidRPr="00F03031">
        <w:rPr>
          <w:spacing w:val="14"/>
        </w:rPr>
        <w:t xml:space="preserve"> </w:t>
      </w:r>
      <w:r w:rsidRPr="00F03031">
        <w:t>višine)</w:t>
      </w:r>
      <w:r w:rsidRPr="00F03031">
        <w:rPr>
          <w:spacing w:val="15"/>
        </w:rPr>
        <w:t xml:space="preserve"> </w:t>
      </w:r>
      <w:r w:rsidRPr="00F03031">
        <w:t>in</w:t>
      </w:r>
      <w:r w:rsidRPr="00F03031">
        <w:rPr>
          <w:spacing w:val="14"/>
        </w:rPr>
        <w:t xml:space="preserve"> </w:t>
      </w:r>
      <w:proofErr w:type="spellStart"/>
      <w:r w:rsidR="00262F9F">
        <w:rPr>
          <w:spacing w:val="14"/>
        </w:rPr>
        <w:t>kvazi</w:t>
      </w:r>
      <w:r w:rsidRPr="00F03031">
        <w:rPr>
          <w:spacing w:val="-1"/>
        </w:rPr>
        <w:t>geoidnih</w:t>
      </w:r>
      <w:proofErr w:type="spellEnd"/>
      <w:r w:rsidRPr="00F03031">
        <w:rPr>
          <w:spacing w:val="15"/>
        </w:rPr>
        <w:t xml:space="preserve"> </w:t>
      </w:r>
      <w:r w:rsidRPr="00F03031">
        <w:rPr>
          <w:spacing w:val="-1"/>
        </w:rPr>
        <w:t>višin,</w:t>
      </w:r>
      <w:r w:rsidRPr="00F03031">
        <w:rPr>
          <w:spacing w:val="15"/>
        </w:rPr>
        <w:t xml:space="preserve"> </w:t>
      </w:r>
      <w:r w:rsidRPr="00F03031">
        <w:rPr>
          <w:spacing w:val="-1"/>
        </w:rPr>
        <w:t>ki</w:t>
      </w:r>
      <w:r w:rsidRPr="00F03031">
        <w:rPr>
          <w:spacing w:val="15"/>
        </w:rPr>
        <w:t xml:space="preserve"> </w:t>
      </w:r>
      <w:r w:rsidRPr="00F03031">
        <w:rPr>
          <w:spacing w:val="-1"/>
        </w:rPr>
        <w:t>smo</w:t>
      </w:r>
      <w:r w:rsidRPr="00F03031">
        <w:rPr>
          <w:spacing w:val="14"/>
        </w:rPr>
        <w:t xml:space="preserve"> </w:t>
      </w:r>
      <w:r w:rsidRPr="00F03031">
        <w:t>jih</w:t>
      </w:r>
      <w:r w:rsidRPr="00F03031">
        <w:rPr>
          <w:spacing w:val="14"/>
        </w:rPr>
        <w:t xml:space="preserve"> </w:t>
      </w:r>
      <w:r w:rsidRPr="00F03031">
        <w:rPr>
          <w:spacing w:val="-1"/>
        </w:rPr>
        <w:t>določili</w:t>
      </w:r>
      <w:r w:rsidRPr="00F03031">
        <w:rPr>
          <w:spacing w:val="15"/>
        </w:rPr>
        <w:t xml:space="preserve"> </w:t>
      </w:r>
      <w:r w:rsidRPr="00F03031">
        <w:t>z</w:t>
      </w:r>
      <w:r w:rsidRPr="00F03031">
        <w:rPr>
          <w:spacing w:val="14"/>
        </w:rPr>
        <w:t xml:space="preserve"> </w:t>
      </w:r>
      <w:r w:rsidRPr="00F03031">
        <w:rPr>
          <w:spacing w:val="-1"/>
        </w:rPr>
        <w:t>interpolacijo</w:t>
      </w:r>
      <w:r w:rsidRPr="00F03031">
        <w:rPr>
          <w:spacing w:val="13"/>
        </w:rPr>
        <w:t xml:space="preserve"> </w:t>
      </w:r>
      <w:r w:rsidRPr="00F03031">
        <w:t xml:space="preserve">višinske referenčne ploskve. </w:t>
      </w:r>
      <w:r w:rsidRPr="00F03031">
        <w:rPr>
          <w:spacing w:val="-1"/>
        </w:rPr>
        <w:t xml:space="preserve">Kakovost </w:t>
      </w:r>
      <w:r>
        <w:rPr>
          <w:spacing w:val="-1"/>
        </w:rPr>
        <w:t xml:space="preserve">določitve </w:t>
      </w:r>
      <w:r w:rsidRPr="00F03031">
        <w:rPr>
          <w:spacing w:val="-1"/>
        </w:rPr>
        <w:t xml:space="preserve">nadmorske višine je odvisna tudi od reda </w:t>
      </w:r>
      <w:proofErr w:type="spellStart"/>
      <w:r w:rsidRPr="00F03031">
        <w:rPr>
          <w:spacing w:val="-1"/>
        </w:rPr>
        <w:t>nivelmanske</w:t>
      </w:r>
      <w:proofErr w:type="spellEnd"/>
      <w:r w:rsidRPr="00F03031">
        <w:rPr>
          <w:spacing w:val="-1"/>
        </w:rPr>
        <w:t xml:space="preserve"> mreže ali poligona</w:t>
      </w:r>
      <w:r w:rsidR="00530E0D">
        <w:rPr>
          <w:spacing w:val="-1"/>
        </w:rPr>
        <w:t xml:space="preserve">, v katerega je vključen </w:t>
      </w:r>
      <w:proofErr w:type="spellStart"/>
      <w:r w:rsidR="00530E0D">
        <w:rPr>
          <w:spacing w:val="-1"/>
        </w:rPr>
        <w:t>reper</w:t>
      </w:r>
      <w:proofErr w:type="spellEnd"/>
      <w:r w:rsidRPr="00F03031">
        <w:rPr>
          <w:spacing w:val="-1"/>
        </w:rPr>
        <w:t xml:space="preserve">. Velika odstopanja od dejanske nadmorske višine </w:t>
      </w:r>
      <w:proofErr w:type="spellStart"/>
      <w:r w:rsidRPr="00F03031">
        <w:rPr>
          <w:spacing w:val="-1"/>
        </w:rPr>
        <w:t>reperja</w:t>
      </w:r>
      <w:proofErr w:type="spellEnd"/>
      <w:r w:rsidRPr="00F03031">
        <w:rPr>
          <w:spacing w:val="-1"/>
        </w:rPr>
        <w:t xml:space="preserve"> in višine </w:t>
      </w:r>
      <w:proofErr w:type="spellStart"/>
      <w:r w:rsidRPr="00F03031">
        <w:rPr>
          <w:spacing w:val="-1"/>
        </w:rPr>
        <w:t>reperja</w:t>
      </w:r>
      <w:proofErr w:type="spellEnd"/>
      <w:r w:rsidRPr="00F03031">
        <w:rPr>
          <w:spacing w:val="-1"/>
        </w:rPr>
        <w:t xml:space="preserve">, ki je vodena v </w:t>
      </w:r>
      <w:r>
        <w:rPr>
          <w:spacing w:val="-1"/>
        </w:rPr>
        <w:t xml:space="preserve">centralni </w:t>
      </w:r>
      <w:r w:rsidRPr="00F03031">
        <w:rPr>
          <w:spacing w:val="-1"/>
        </w:rPr>
        <w:t xml:space="preserve">evidenci geodetskih točk GURS, so možna na območjih, kjer imamo prisotne večje višinske pomike. </w:t>
      </w:r>
      <w:r w:rsidRPr="00F03031">
        <w:t>Kontrolna</w:t>
      </w:r>
      <w:r w:rsidRPr="00F03031">
        <w:rPr>
          <w:spacing w:val="22"/>
        </w:rPr>
        <w:t xml:space="preserve"> </w:t>
      </w:r>
      <w:r w:rsidRPr="00F03031">
        <w:t>opazovanja</w:t>
      </w:r>
      <w:r w:rsidRPr="00F03031">
        <w:rPr>
          <w:spacing w:val="22"/>
        </w:rPr>
        <w:t xml:space="preserve"> </w:t>
      </w:r>
      <w:r w:rsidRPr="00F03031">
        <w:rPr>
          <w:spacing w:val="-1"/>
        </w:rPr>
        <w:t>izvajamo</w:t>
      </w:r>
      <w:r w:rsidRPr="00F03031">
        <w:rPr>
          <w:spacing w:val="21"/>
        </w:rPr>
        <w:t xml:space="preserve"> </w:t>
      </w:r>
      <w:r w:rsidRPr="00F03031">
        <w:t>tako,</w:t>
      </w:r>
      <w:r w:rsidRPr="00F03031">
        <w:rPr>
          <w:spacing w:val="22"/>
        </w:rPr>
        <w:t xml:space="preserve"> </w:t>
      </w:r>
      <w:r w:rsidRPr="00F03031">
        <w:t>da</w:t>
      </w:r>
      <w:r w:rsidRPr="00F03031">
        <w:rPr>
          <w:spacing w:val="21"/>
        </w:rPr>
        <w:t xml:space="preserve"> </w:t>
      </w:r>
      <w:r w:rsidRPr="00F03031">
        <w:rPr>
          <w:spacing w:val="-1"/>
        </w:rPr>
        <w:t>določimo</w:t>
      </w:r>
      <w:r w:rsidRPr="00F03031">
        <w:rPr>
          <w:spacing w:val="22"/>
        </w:rPr>
        <w:t xml:space="preserve"> </w:t>
      </w:r>
      <w:r w:rsidRPr="00F03031">
        <w:t>višino</w:t>
      </w:r>
      <w:r w:rsidRPr="00F03031">
        <w:rPr>
          <w:spacing w:val="22"/>
        </w:rPr>
        <w:t xml:space="preserve"> </w:t>
      </w:r>
      <w:r w:rsidRPr="00F03031">
        <w:t>eni</w:t>
      </w:r>
      <w:r w:rsidRPr="00F03031">
        <w:rPr>
          <w:spacing w:val="21"/>
        </w:rPr>
        <w:t xml:space="preserve"> </w:t>
      </w:r>
      <w:r w:rsidRPr="00F03031">
        <w:t>ali</w:t>
      </w:r>
      <w:r w:rsidRPr="00F03031">
        <w:rPr>
          <w:spacing w:val="22"/>
        </w:rPr>
        <w:t xml:space="preserve"> </w:t>
      </w:r>
      <w:r w:rsidRPr="00F03031">
        <w:rPr>
          <w:spacing w:val="-1"/>
        </w:rPr>
        <w:t>več</w:t>
      </w:r>
      <w:r w:rsidRPr="00F03031">
        <w:rPr>
          <w:spacing w:val="22"/>
        </w:rPr>
        <w:t xml:space="preserve"> </w:t>
      </w:r>
      <w:r w:rsidRPr="00F03031">
        <w:rPr>
          <w:spacing w:val="-1"/>
        </w:rPr>
        <w:t>točkam</w:t>
      </w:r>
      <w:r w:rsidRPr="00F03031">
        <w:rPr>
          <w:spacing w:val="22"/>
        </w:rPr>
        <w:t xml:space="preserve"> </w:t>
      </w:r>
      <w:r w:rsidRPr="00F03031">
        <w:t>z</w:t>
      </w:r>
      <w:r w:rsidRPr="00F03031">
        <w:rPr>
          <w:spacing w:val="22"/>
        </w:rPr>
        <w:t xml:space="preserve"> </w:t>
      </w:r>
      <w:r w:rsidRPr="00F03031">
        <w:rPr>
          <w:spacing w:val="-1"/>
        </w:rPr>
        <w:t>danimi</w:t>
      </w:r>
      <w:r w:rsidRPr="00F03031">
        <w:rPr>
          <w:spacing w:val="23"/>
        </w:rPr>
        <w:t xml:space="preserve"> </w:t>
      </w:r>
      <w:r w:rsidRPr="00F03031">
        <w:t>elip</w:t>
      </w:r>
      <w:r w:rsidRPr="00F03031">
        <w:rPr>
          <w:spacing w:val="-1"/>
        </w:rPr>
        <w:t>soidnimi</w:t>
      </w:r>
      <w:r w:rsidRPr="00F03031">
        <w:rPr>
          <w:spacing w:val="21"/>
        </w:rPr>
        <w:t xml:space="preserve"> </w:t>
      </w:r>
      <w:r w:rsidRPr="00F03031">
        <w:rPr>
          <w:spacing w:val="-1"/>
        </w:rPr>
        <w:t>višinami</w:t>
      </w:r>
      <w:r w:rsidRPr="00F03031">
        <w:rPr>
          <w:spacing w:val="21"/>
        </w:rPr>
        <w:t xml:space="preserve"> </w:t>
      </w:r>
      <w:r w:rsidRPr="00F03031">
        <w:t>(kontrolne</w:t>
      </w:r>
      <w:r w:rsidRPr="00F03031">
        <w:rPr>
          <w:spacing w:val="21"/>
        </w:rPr>
        <w:t xml:space="preserve"> </w:t>
      </w:r>
      <w:r w:rsidRPr="00F03031">
        <w:rPr>
          <w:spacing w:val="-1"/>
        </w:rPr>
        <w:t>točke)</w:t>
      </w:r>
      <w:r w:rsidRPr="00F03031">
        <w:rPr>
          <w:spacing w:val="21"/>
        </w:rPr>
        <w:t xml:space="preserve"> </w:t>
      </w:r>
      <w:r w:rsidRPr="00F03031">
        <w:t>v</w:t>
      </w:r>
      <w:r w:rsidRPr="00F03031">
        <w:rPr>
          <w:spacing w:val="20"/>
        </w:rPr>
        <w:t xml:space="preserve"> </w:t>
      </w:r>
      <w:r w:rsidRPr="00F03031">
        <w:t>koordinatnem</w:t>
      </w:r>
      <w:r w:rsidRPr="00F03031">
        <w:rPr>
          <w:spacing w:val="21"/>
        </w:rPr>
        <w:t xml:space="preserve"> </w:t>
      </w:r>
      <w:r w:rsidRPr="00F03031">
        <w:rPr>
          <w:spacing w:val="-1"/>
        </w:rPr>
        <w:t>sistemu</w:t>
      </w:r>
      <w:r w:rsidRPr="00F03031">
        <w:rPr>
          <w:spacing w:val="20"/>
        </w:rPr>
        <w:t xml:space="preserve"> </w:t>
      </w:r>
      <w:r w:rsidRPr="00F03031">
        <w:t>ETRS89 (</w:t>
      </w:r>
      <w:r>
        <w:t>D96/TM</w:t>
      </w:r>
      <w:r w:rsidR="00261CC5">
        <w:t>).</w:t>
      </w:r>
    </w:p>
    <w:p w:rsidR="00A576C8" w:rsidRPr="006F1E91" w:rsidRDefault="00A576C8" w:rsidP="00A576C8">
      <w:pPr>
        <w:pStyle w:val="Telobesedila"/>
        <w:rPr>
          <w:rFonts w:eastAsia="Arial"/>
        </w:rPr>
      </w:pPr>
      <w:r w:rsidRPr="00F03031">
        <w:t>Za potrebe vzpostavitve višinskega izhodišča moramo z GNSS-</w:t>
      </w:r>
      <w:proofErr w:type="spellStart"/>
      <w:r w:rsidRPr="00F03031">
        <w:t>višinomerstvom</w:t>
      </w:r>
      <w:proofErr w:type="spellEnd"/>
      <w:r w:rsidRPr="00F03031">
        <w:t xml:space="preserve"> določiti vsaj dve točki. </w:t>
      </w:r>
      <w:r w:rsidRPr="00F03031">
        <w:rPr>
          <w:rFonts w:eastAsia="Arial"/>
        </w:rPr>
        <w:t xml:space="preserve">Višinsko izhodišče je potrebno kontrolirati z neodvisnimi opazovanji, tako da višinsko razliko med točkami, ki določajo višinsko izhodišče, izmerimo s klasičnimi terestričnimi metodami </w:t>
      </w:r>
      <w:proofErr w:type="spellStart"/>
      <w:r w:rsidRPr="00F03031">
        <w:rPr>
          <w:rFonts w:eastAsia="Arial"/>
        </w:rPr>
        <w:t>višinomerstva</w:t>
      </w:r>
      <w:proofErr w:type="spellEnd"/>
      <w:r w:rsidRPr="00F03031">
        <w:rPr>
          <w:rFonts w:eastAsia="Arial"/>
        </w:rPr>
        <w:t xml:space="preserve">. Izmerjeno višinsko razliko primerjamo z </w:t>
      </w:r>
      <w:r w:rsidRPr="00F03031">
        <w:t>višinsko razliko, izračunano iz nadmorskih višin točk višinskega izhodišča, ki so določene z GNSS-</w:t>
      </w:r>
      <w:proofErr w:type="spellStart"/>
      <w:r w:rsidRPr="00F03031">
        <w:t>višinomerstvom</w:t>
      </w:r>
      <w:proofErr w:type="spellEnd"/>
      <w:r w:rsidRPr="00F03031">
        <w:t xml:space="preserve">. Odstopanja morajo biti v mejah natančnosti določitve višinskih razlik z obema metodama (nekaj cm), da </w:t>
      </w:r>
      <w:r w:rsidRPr="00F03031">
        <w:rPr>
          <w:rFonts w:eastAsia="Arial"/>
        </w:rPr>
        <w:t>lahko predpostavimo, da pri določitvi nadmorskih višin z GNSS-</w:t>
      </w:r>
      <w:proofErr w:type="spellStart"/>
      <w:r w:rsidRPr="00F03031">
        <w:rPr>
          <w:rFonts w:eastAsia="Arial"/>
        </w:rPr>
        <w:t>višinomerstvom</w:t>
      </w:r>
      <w:proofErr w:type="spellEnd"/>
      <w:r w:rsidRPr="00F03031">
        <w:rPr>
          <w:rFonts w:eastAsia="Arial"/>
        </w:rPr>
        <w:t xml:space="preserve"> niso bili prisotni grobi pogreški.</w:t>
      </w:r>
    </w:p>
    <w:p w:rsidR="00A576C8" w:rsidRPr="00F03031" w:rsidRDefault="00A576C8" w:rsidP="00A576C8">
      <w:pPr>
        <w:pStyle w:val="Naslov20"/>
        <w:spacing w:before="320" w:after="240" w:line="276" w:lineRule="auto"/>
        <w:ind w:left="578" w:hanging="578"/>
        <w:jc w:val="left"/>
      </w:pPr>
      <w:bookmarkStart w:id="641" w:name="_Toc24883504"/>
      <w:bookmarkStart w:id="642" w:name="_Toc24885561"/>
      <w:bookmarkStart w:id="643" w:name="_Toc24886022"/>
      <w:bookmarkStart w:id="644" w:name="_Toc24886818"/>
      <w:bookmarkStart w:id="645" w:name="_Toc34901519"/>
      <w:r w:rsidRPr="00F03031">
        <w:t>Nekaj decimetrski</w:t>
      </w:r>
      <w:r w:rsidRPr="00F03031">
        <w:rPr>
          <w:spacing w:val="-23"/>
        </w:rPr>
        <w:t xml:space="preserve"> </w:t>
      </w:r>
      <w:r w:rsidRPr="00F03031">
        <w:t>nivo</w:t>
      </w:r>
      <w:r w:rsidRPr="00F03031">
        <w:rPr>
          <w:spacing w:val="-23"/>
        </w:rPr>
        <w:t xml:space="preserve"> </w:t>
      </w:r>
      <w:r w:rsidRPr="00F03031">
        <w:t>natančnosti</w:t>
      </w:r>
      <w:r>
        <w:t xml:space="preserve"> določitve nadmorskih višin</w:t>
      </w:r>
      <w:bookmarkEnd w:id="641"/>
      <w:bookmarkEnd w:id="642"/>
      <w:bookmarkEnd w:id="643"/>
      <w:bookmarkEnd w:id="644"/>
      <w:bookmarkEnd w:id="645"/>
    </w:p>
    <w:p w:rsidR="00A576C8" w:rsidRDefault="00A576C8" w:rsidP="009628E0">
      <w:pPr>
        <w:pStyle w:val="Telobesedila"/>
        <w:spacing w:after="240"/>
      </w:pPr>
      <w:r w:rsidRPr="00F03031">
        <w:t>Kot</w:t>
      </w:r>
      <w:r w:rsidRPr="00F03031">
        <w:rPr>
          <w:spacing w:val="-9"/>
        </w:rPr>
        <w:t xml:space="preserve"> </w:t>
      </w:r>
      <w:r w:rsidRPr="00F03031">
        <w:t>nekaj decimetrsko</w:t>
      </w:r>
      <w:r w:rsidRPr="00F03031">
        <w:rPr>
          <w:spacing w:val="-8"/>
        </w:rPr>
        <w:t xml:space="preserve"> </w:t>
      </w:r>
      <w:r w:rsidRPr="00F03031">
        <w:t>natančnost</w:t>
      </w:r>
      <w:r w:rsidRPr="00F03031">
        <w:rPr>
          <w:spacing w:val="-9"/>
        </w:rPr>
        <w:t xml:space="preserve"> </w:t>
      </w:r>
      <w:r w:rsidRPr="00F03031">
        <w:t>elipsoidne</w:t>
      </w:r>
      <w:r w:rsidRPr="00F03031">
        <w:rPr>
          <w:spacing w:val="-9"/>
        </w:rPr>
        <w:t xml:space="preserve"> </w:t>
      </w:r>
      <w:r w:rsidRPr="00F03031">
        <w:t>višine</w:t>
      </w:r>
      <w:r w:rsidRPr="00F03031">
        <w:rPr>
          <w:spacing w:val="-8"/>
        </w:rPr>
        <w:t xml:space="preserve"> </w:t>
      </w:r>
      <w:r w:rsidRPr="00F03031">
        <w:t>točke</w:t>
      </w:r>
      <w:r w:rsidRPr="00F03031">
        <w:rPr>
          <w:spacing w:val="-9"/>
        </w:rPr>
        <w:t xml:space="preserve"> </w:t>
      </w:r>
      <w:r w:rsidRPr="00F03031">
        <w:t>v</w:t>
      </w:r>
      <w:r w:rsidRPr="00F03031">
        <w:rPr>
          <w:spacing w:val="-8"/>
        </w:rPr>
        <w:t xml:space="preserve"> </w:t>
      </w:r>
      <w:r w:rsidRPr="00F03031">
        <w:t>tem</w:t>
      </w:r>
      <w:r w:rsidRPr="00F03031">
        <w:rPr>
          <w:spacing w:val="-9"/>
        </w:rPr>
        <w:t xml:space="preserve"> </w:t>
      </w:r>
      <w:r w:rsidRPr="00F03031">
        <w:t>navodilu</w:t>
      </w:r>
      <w:r w:rsidRPr="00F03031">
        <w:rPr>
          <w:spacing w:val="-9"/>
        </w:rPr>
        <w:t xml:space="preserve"> </w:t>
      </w:r>
      <w:r w:rsidRPr="00F03031">
        <w:t>obravnavamo</w:t>
      </w:r>
      <w:r>
        <w:rPr>
          <w:spacing w:val="69"/>
        </w:rPr>
        <w:t xml:space="preserve"> </w:t>
      </w:r>
      <w:r w:rsidRPr="00F03031">
        <w:t>natančnost,</w:t>
      </w:r>
      <w:r w:rsidRPr="00F03031">
        <w:rPr>
          <w:spacing w:val="-8"/>
        </w:rPr>
        <w:t xml:space="preserve"> </w:t>
      </w:r>
      <w:r w:rsidRPr="00F03031">
        <w:t>ko</w:t>
      </w:r>
      <w:r w:rsidRPr="00F03031">
        <w:rPr>
          <w:spacing w:val="-8"/>
        </w:rPr>
        <w:t xml:space="preserve"> </w:t>
      </w:r>
      <w:r w:rsidRPr="00F03031">
        <w:t>je:</w:t>
      </w:r>
    </w:p>
    <w:p w:rsidR="00A576C8" w:rsidRPr="00F03031" w:rsidRDefault="00A576C8" w:rsidP="00922108">
      <w:pPr>
        <w:pStyle w:val="Telobesedila"/>
        <w:numPr>
          <w:ilvl w:val="0"/>
          <w:numId w:val="27"/>
        </w:numPr>
      </w:pPr>
      <w:r w:rsidRPr="00F03031">
        <w:t>standardni</w:t>
      </w:r>
      <w:r w:rsidRPr="00057F04">
        <w:rPr>
          <w:spacing w:val="-6"/>
        </w:rPr>
        <w:t xml:space="preserve"> </w:t>
      </w:r>
      <w:r w:rsidRPr="00F03031">
        <w:t>odklon</w:t>
      </w:r>
      <w:r w:rsidRPr="00057F04">
        <w:rPr>
          <w:spacing w:val="-6"/>
        </w:rPr>
        <w:t xml:space="preserve"> </w:t>
      </w:r>
      <w:r w:rsidRPr="00F03031">
        <w:t>elipsoidne</w:t>
      </w:r>
      <w:r w:rsidRPr="00057F04">
        <w:rPr>
          <w:spacing w:val="-7"/>
        </w:rPr>
        <w:t xml:space="preserve"> </w:t>
      </w:r>
      <w:r w:rsidRPr="00F03031">
        <w:t>višine</w:t>
      </w:r>
      <w:r w:rsidRPr="00057F04">
        <w:rPr>
          <w:spacing w:val="-7"/>
        </w:rPr>
        <w:t xml:space="preserve"> </w:t>
      </w:r>
      <w:r w:rsidRPr="00F03031">
        <w:t>manjši</w:t>
      </w:r>
      <w:r w:rsidRPr="00057F04">
        <w:rPr>
          <w:spacing w:val="-7"/>
        </w:rPr>
        <w:t xml:space="preserve"> </w:t>
      </w:r>
      <w:r w:rsidRPr="00F03031">
        <w:t>od</w:t>
      </w:r>
      <w:r w:rsidRPr="00057F04">
        <w:rPr>
          <w:spacing w:val="-6"/>
        </w:rPr>
        <w:t xml:space="preserve"> </w:t>
      </w:r>
      <w:r w:rsidRPr="00057F04">
        <w:rPr>
          <w:b/>
        </w:rPr>
        <w:t>5</w:t>
      </w:r>
      <w:r w:rsidRPr="00057F04">
        <w:rPr>
          <w:b/>
          <w:spacing w:val="-6"/>
        </w:rPr>
        <w:t xml:space="preserve"> </w:t>
      </w:r>
      <w:r w:rsidRPr="00057F04">
        <w:rPr>
          <w:b/>
        </w:rPr>
        <w:t>cm</w:t>
      </w:r>
      <w:r w:rsidRPr="00F03031">
        <w:t>,</w:t>
      </w:r>
    </w:p>
    <w:p w:rsidR="00A576C8" w:rsidRPr="00057F04" w:rsidRDefault="00A576C8" w:rsidP="00922108">
      <w:pPr>
        <w:pStyle w:val="Telobesedila"/>
        <w:numPr>
          <w:ilvl w:val="0"/>
          <w:numId w:val="27"/>
        </w:numPr>
      </w:pPr>
      <w:r w:rsidRPr="00F03031">
        <w:t>s</w:t>
      </w:r>
      <w:r w:rsidRPr="00F03031">
        <w:rPr>
          <w:spacing w:val="-6"/>
        </w:rPr>
        <w:t xml:space="preserve"> </w:t>
      </w:r>
      <w:r w:rsidRPr="00F03031">
        <w:t>95%</w:t>
      </w:r>
      <w:r w:rsidRPr="00F03031">
        <w:rPr>
          <w:spacing w:val="-5"/>
        </w:rPr>
        <w:t xml:space="preserve"> </w:t>
      </w:r>
      <w:r w:rsidRPr="00F03031">
        <w:t>zaupanjem</w:t>
      </w:r>
      <w:r w:rsidRPr="00F03031">
        <w:rPr>
          <w:spacing w:val="-7"/>
        </w:rPr>
        <w:t xml:space="preserve"> </w:t>
      </w:r>
      <w:r>
        <w:rPr>
          <w:spacing w:val="-7"/>
        </w:rPr>
        <w:t xml:space="preserve">je njena natančnost </w:t>
      </w:r>
      <w:r>
        <w:t>boljša</w:t>
      </w:r>
      <w:r w:rsidRPr="00F03031">
        <w:rPr>
          <w:spacing w:val="-6"/>
        </w:rPr>
        <w:t xml:space="preserve"> </w:t>
      </w:r>
      <w:r w:rsidRPr="00F03031">
        <w:t>od</w:t>
      </w:r>
      <w:r w:rsidRPr="00F03031">
        <w:rPr>
          <w:spacing w:val="-3"/>
        </w:rPr>
        <w:t xml:space="preserve"> </w:t>
      </w:r>
      <w:r>
        <w:rPr>
          <w:b/>
        </w:rPr>
        <w:t>1</w:t>
      </w:r>
      <w:r w:rsidRPr="00F03031">
        <w:rPr>
          <w:b/>
        </w:rPr>
        <w:t>0</w:t>
      </w:r>
      <w:r w:rsidRPr="00F03031">
        <w:rPr>
          <w:b/>
          <w:spacing w:val="-5"/>
        </w:rPr>
        <w:t xml:space="preserve"> </w:t>
      </w:r>
      <w:r w:rsidRPr="00F03031">
        <w:rPr>
          <w:b/>
        </w:rPr>
        <w:t>cm.</w:t>
      </w:r>
    </w:p>
    <w:p w:rsidR="0098451F" w:rsidRDefault="0098451F" w:rsidP="0098451F">
      <w:pPr>
        <w:pStyle w:val="Telobesedila"/>
      </w:pPr>
    </w:p>
    <w:p w:rsidR="00A576C8" w:rsidRPr="00F03031" w:rsidRDefault="00A576C8" w:rsidP="0098451F">
      <w:pPr>
        <w:pStyle w:val="Telobesedila"/>
        <w:rPr>
          <w:szCs w:val="22"/>
        </w:rPr>
      </w:pPr>
      <w:r w:rsidRPr="00F03031">
        <w:t xml:space="preserve">Ustrezno kakovost elipsoidnih višin je določena z uporabo </w:t>
      </w:r>
      <w:proofErr w:type="spellStart"/>
      <w:r w:rsidRPr="00F03031">
        <w:t>kinematičnih</w:t>
      </w:r>
      <w:proofErr w:type="spellEnd"/>
      <w:r w:rsidRPr="00F03031">
        <w:t xml:space="preserve"> metod izmere (naknadna obdelava ali RTK) z </w:t>
      </w:r>
      <w:r>
        <w:t xml:space="preserve">vsaj desetimi </w:t>
      </w:r>
      <w:r w:rsidRPr="00F03031">
        <w:t>zaporednimi registracijami meritev</w:t>
      </w:r>
      <w:r>
        <w:t>.</w:t>
      </w:r>
      <w:r w:rsidRPr="00F03031">
        <w:t xml:space="preserve"> </w:t>
      </w:r>
      <w:r w:rsidRPr="00F03031">
        <w:rPr>
          <w:szCs w:val="22"/>
        </w:rPr>
        <w:t>Za</w:t>
      </w:r>
      <w:r w:rsidRPr="00F03031">
        <w:rPr>
          <w:spacing w:val="2"/>
          <w:szCs w:val="22"/>
        </w:rPr>
        <w:t xml:space="preserve"> </w:t>
      </w:r>
      <w:r w:rsidRPr="00F03031">
        <w:rPr>
          <w:spacing w:val="-1"/>
          <w:szCs w:val="22"/>
        </w:rPr>
        <w:t>določitev</w:t>
      </w:r>
      <w:r w:rsidRPr="00F03031">
        <w:rPr>
          <w:spacing w:val="1"/>
          <w:szCs w:val="22"/>
        </w:rPr>
        <w:t xml:space="preserve"> </w:t>
      </w:r>
      <w:r w:rsidRPr="00F03031">
        <w:rPr>
          <w:szCs w:val="22"/>
        </w:rPr>
        <w:t>elipsoidne</w:t>
      </w:r>
      <w:r w:rsidRPr="00F03031">
        <w:rPr>
          <w:spacing w:val="2"/>
          <w:szCs w:val="22"/>
        </w:rPr>
        <w:t xml:space="preserve"> </w:t>
      </w:r>
      <w:r w:rsidRPr="00F03031">
        <w:rPr>
          <w:szCs w:val="22"/>
        </w:rPr>
        <w:t>višine</w:t>
      </w:r>
      <w:r w:rsidRPr="00F03031">
        <w:rPr>
          <w:spacing w:val="1"/>
          <w:szCs w:val="22"/>
        </w:rPr>
        <w:t xml:space="preserve"> </w:t>
      </w:r>
      <w:r w:rsidRPr="00F03031">
        <w:rPr>
          <w:spacing w:val="-1"/>
          <w:szCs w:val="22"/>
        </w:rPr>
        <w:t>točk</w:t>
      </w:r>
      <w:r w:rsidRPr="00F03031">
        <w:rPr>
          <w:spacing w:val="2"/>
          <w:szCs w:val="22"/>
        </w:rPr>
        <w:t xml:space="preserve"> </w:t>
      </w:r>
      <w:r w:rsidRPr="00F03031">
        <w:rPr>
          <w:szCs w:val="22"/>
        </w:rPr>
        <w:t>v</w:t>
      </w:r>
      <w:r w:rsidRPr="00F03031">
        <w:rPr>
          <w:spacing w:val="1"/>
          <w:szCs w:val="22"/>
        </w:rPr>
        <w:t xml:space="preserve"> </w:t>
      </w:r>
      <w:r>
        <w:rPr>
          <w:spacing w:val="1"/>
          <w:szCs w:val="22"/>
        </w:rPr>
        <w:t xml:space="preserve">aktualni slovenski realizaciji koordinatnega sistema </w:t>
      </w:r>
      <w:r w:rsidRPr="00F03031">
        <w:rPr>
          <w:szCs w:val="22"/>
        </w:rPr>
        <w:t>ETRS89</w:t>
      </w:r>
      <w:r>
        <w:rPr>
          <w:szCs w:val="22"/>
        </w:rPr>
        <w:t>, D96/TM,</w:t>
      </w:r>
      <w:r w:rsidRPr="00F03031">
        <w:rPr>
          <w:spacing w:val="1"/>
          <w:szCs w:val="22"/>
        </w:rPr>
        <w:t xml:space="preserve"> </w:t>
      </w:r>
      <w:r w:rsidRPr="00F03031">
        <w:rPr>
          <w:spacing w:val="-1"/>
          <w:szCs w:val="22"/>
        </w:rPr>
        <w:t>se</w:t>
      </w:r>
      <w:r w:rsidRPr="00F03031">
        <w:rPr>
          <w:spacing w:val="3"/>
          <w:szCs w:val="22"/>
        </w:rPr>
        <w:t xml:space="preserve"> </w:t>
      </w:r>
      <w:r w:rsidRPr="00F03031">
        <w:rPr>
          <w:szCs w:val="22"/>
        </w:rPr>
        <w:t>priporoča</w:t>
      </w:r>
      <w:r w:rsidRPr="00F03031">
        <w:rPr>
          <w:spacing w:val="2"/>
          <w:szCs w:val="22"/>
        </w:rPr>
        <w:t xml:space="preserve"> </w:t>
      </w:r>
      <w:r w:rsidRPr="00F03031">
        <w:rPr>
          <w:szCs w:val="22"/>
        </w:rPr>
        <w:t>navezava</w:t>
      </w:r>
      <w:r w:rsidRPr="00F03031">
        <w:rPr>
          <w:spacing w:val="3"/>
          <w:szCs w:val="22"/>
        </w:rPr>
        <w:t xml:space="preserve"> </w:t>
      </w:r>
      <w:r w:rsidRPr="00F03031">
        <w:rPr>
          <w:szCs w:val="22"/>
        </w:rPr>
        <w:t>na</w:t>
      </w:r>
      <w:r w:rsidRPr="00F03031">
        <w:rPr>
          <w:spacing w:val="8"/>
          <w:szCs w:val="22"/>
        </w:rPr>
        <w:t xml:space="preserve"> </w:t>
      </w:r>
      <w:r w:rsidRPr="00F03031">
        <w:rPr>
          <w:szCs w:val="22"/>
        </w:rPr>
        <w:t>stalno</w:t>
      </w:r>
      <w:r w:rsidRPr="00F03031">
        <w:rPr>
          <w:spacing w:val="8"/>
          <w:szCs w:val="22"/>
        </w:rPr>
        <w:t xml:space="preserve"> </w:t>
      </w:r>
      <w:r w:rsidRPr="00F03031">
        <w:rPr>
          <w:szCs w:val="22"/>
        </w:rPr>
        <w:t>postajo</w:t>
      </w:r>
      <w:r w:rsidRPr="00F03031">
        <w:rPr>
          <w:spacing w:val="9"/>
          <w:szCs w:val="22"/>
        </w:rPr>
        <w:t xml:space="preserve"> </w:t>
      </w:r>
      <w:r w:rsidRPr="00F03031">
        <w:rPr>
          <w:spacing w:val="-1"/>
          <w:szCs w:val="22"/>
        </w:rPr>
        <w:t>omrežja</w:t>
      </w:r>
      <w:r w:rsidRPr="00F03031">
        <w:rPr>
          <w:spacing w:val="8"/>
          <w:szCs w:val="22"/>
        </w:rPr>
        <w:t xml:space="preserve"> </w:t>
      </w:r>
      <w:r w:rsidRPr="00F03031">
        <w:rPr>
          <w:spacing w:val="-1"/>
          <w:szCs w:val="22"/>
        </w:rPr>
        <w:t>SIGNAL,</w:t>
      </w:r>
      <w:r w:rsidRPr="00F03031">
        <w:rPr>
          <w:spacing w:val="9"/>
          <w:szCs w:val="22"/>
        </w:rPr>
        <w:t xml:space="preserve"> </w:t>
      </w:r>
      <w:r w:rsidRPr="00F03031">
        <w:rPr>
          <w:spacing w:val="-1"/>
          <w:szCs w:val="22"/>
        </w:rPr>
        <w:t>virtualno</w:t>
      </w:r>
      <w:r w:rsidRPr="00F03031">
        <w:rPr>
          <w:spacing w:val="9"/>
          <w:szCs w:val="22"/>
        </w:rPr>
        <w:t xml:space="preserve"> </w:t>
      </w:r>
      <w:r w:rsidRPr="00F03031">
        <w:rPr>
          <w:spacing w:val="-1"/>
          <w:szCs w:val="22"/>
        </w:rPr>
        <w:t>referenčno</w:t>
      </w:r>
      <w:r w:rsidRPr="00F03031">
        <w:rPr>
          <w:spacing w:val="8"/>
          <w:szCs w:val="22"/>
        </w:rPr>
        <w:t xml:space="preserve"> </w:t>
      </w:r>
      <w:r w:rsidRPr="00F03031">
        <w:rPr>
          <w:spacing w:val="-1"/>
          <w:szCs w:val="22"/>
        </w:rPr>
        <w:t>postajo VRS</w:t>
      </w:r>
      <w:r w:rsidRPr="00F03031">
        <w:rPr>
          <w:spacing w:val="8"/>
          <w:szCs w:val="22"/>
        </w:rPr>
        <w:t xml:space="preserve"> </w:t>
      </w:r>
      <w:r w:rsidRPr="00F03031">
        <w:rPr>
          <w:spacing w:val="-1"/>
          <w:szCs w:val="22"/>
        </w:rPr>
        <w:t>ali</w:t>
      </w:r>
      <w:r w:rsidRPr="00F03031">
        <w:rPr>
          <w:spacing w:val="8"/>
          <w:szCs w:val="22"/>
        </w:rPr>
        <w:t xml:space="preserve"> </w:t>
      </w:r>
      <w:r w:rsidRPr="00F03031">
        <w:rPr>
          <w:spacing w:val="-1"/>
          <w:szCs w:val="22"/>
        </w:rPr>
        <w:t>točko</w:t>
      </w:r>
      <w:r w:rsidRPr="00F03031">
        <w:rPr>
          <w:spacing w:val="8"/>
          <w:szCs w:val="22"/>
        </w:rPr>
        <w:t xml:space="preserve"> </w:t>
      </w:r>
      <w:r w:rsidRPr="00F03031">
        <w:rPr>
          <w:szCs w:val="22"/>
        </w:rPr>
        <w:t>s kakovostno določenimi</w:t>
      </w:r>
      <w:r w:rsidRPr="00F03031">
        <w:rPr>
          <w:spacing w:val="-10"/>
          <w:szCs w:val="22"/>
        </w:rPr>
        <w:t xml:space="preserve"> </w:t>
      </w:r>
      <w:r w:rsidRPr="00F03031">
        <w:rPr>
          <w:spacing w:val="-1"/>
          <w:szCs w:val="22"/>
        </w:rPr>
        <w:t>koordinatami</w:t>
      </w:r>
      <w:r w:rsidRPr="00F03031">
        <w:rPr>
          <w:spacing w:val="-9"/>
          <w:szCs w:val="22"/>
        </w:rPr>
        <w:t xml:space="preserve"> </w:t>
      </w:r>
      <w:r w:rsidRPr="00F03031">
        <w:rPr>
          <w:szCs w:val="22"/>
        </w:rPr>
        <w:t>v</w:t>
      </w:r>
      <w:r w:rsidRPr="00F03031">
        <w:rPr>
          <w:spacing w:val="-10"/>
          <w:szCs w:val="22"/>
        </w:rPr>
        <w:t xml:space="preserve"> </w:t>
      </w:r>
      <w:r>
        <w:rPr>
          <w:spacing w:val="-10"/>
          <w:szCs w:val="22"/>
        </w:rPr>
        <w:t>D96/TM</w:t>
      </w:r>
      <w:r w:rsidRPr="00F03031">
        <w:rPr>
          <w:szCs w:val="22"/>
        </w:rPr>
        <w:t xml:space="preserve"> (statična izmera). </w:t>
      </w:r>
      <w:r w:rsidRPr="00F03031">
        <w:rPr>
          <w:lang w:eastAsia="sl-SI"/>
        </w:rPr>
        <w:t>Zaradi morebitne prisotnosti grobih pogreškov pri določitvi višinskega izhodišča z GNSS</w:t>
      </w:r>
      <w:r>
        <w:rPr>
          <w:lang w:eastAsia="sl-SI"/>
        </w:rPr>
        <w:t>-</w:t>
      </w:r>
      <w:proofErr w:type="spellStart"/>
      <w:r w:rsidRPr="00F03031">
        <w:rPr>
          <w:lang w:eastAsia="sl-SI"/>
        </w:rPr>
        <w:t>višinomerstvom</w:t>
      </w:r>
      <w:proofErr w:type="spellEnd"/>
      <w:r>
        <w:rPr>
          <w:lang w:eastAsia="sl-SI"/>
        </w:rPr>
        <w:t xml:space="preserve"> je priporočljivo, da</w:t>
      </w:r>
      <w:r w:rsidRPr="00F03031">
        <w:rPr>
          <w:lang w:eastAsia="sl-SI"/>
        </w:rPr>
        <w:t xml:space="preserve"> kakovost vzpostavitve višinskega izhodišča kontroliramo.</w:t>
      </w:r>
    </w:p>
    <w:p w:rsidR="00A576C8" w:rsidRPr="00F03031" w:rsidRDefault="00A576C8" w:rsidP="009628E0">
      <w:pPr>
        <w:pStyle w:val="Telobesedila"/>
        <w:rPr>
          <w:szCs w:val="22"/>
          <w:lang w:eastAsia="sl-SI"/>
        </w:rPr>
      </w:pPr>
      <w:r w:rsidRPr="00F03031">
        <w:t xml:space="preserve">Izmera GNSS naj bo opravljena </w:t>
      </w:r>
      <w:r>
        <w:t xml:space="preserve">kot GNSS-RTK izmera z </w:t>
      </w:r>
      <w:r w:rsidRPr="00F03031">
        <w:t>večkrat</w:t>
      </w:r>
      <w:r>
        <w:t>no</w:t>
      </w:r>
      <w:r w:rsidRPr="00F03031">
        <w:t xml:space="preserve"> neodvisno </w:t>
      </w:r>
      <w:r>
        <w:t xml:space="preserve">določitvijo položaja </w:t>
      </w:r>
      <w:r w:rsidRPr="00F03031">
        <w:t xml:space="preserve">s premori med meritvami </w:t>
      </w:r>
      <w:r>
        <w:t xml:space="preserve">v trajanju </w:t>
      </w:r>
      <w:r w:rsidRPr="00F03031">
        <w:t xml:space="preserve">vsaj 20 minut. </w:t>
      </w:r>
      <w:r w:rsidRPr="00F03031">
        <w:rPr>
          <w:spacing w:val="-1"/>
          <w:szCs w:val="22"/>
        </w:rPr>
        <w:t>Elipsoidna</w:t>
      </w:r>
      <w:r w:rsidRPr="00F03031">
        <w:rPr>
          <w:spacing w:val="-4"/>
          <w:szCs w:val="22"/>
        </w:rPr>
        <w:t xml:space="preserve"> </w:t>
      </w:r>
      <w:r w:rsidRPr="00F03031">
        <w:rPr>
          <w:szCs w:val="22"/>
        </w:rPr>
        <w:t>višina,</w:t>
      </w:r>
      <w:r w:rsidRPr="00F03031">
        <w:rPr>
          <w:spacing w:val="-4"/>
          <w:szCs w:val="22"/>
        </w:rPr>
        <w:t xml:space="preserve"> </w:t>
      </w:r>
      <w:r w:rsidRPr="00F03031">
        <w:rPr>
          <w:szCs w:val="22"/>
        </w:rPr>
        <w:t>ki</w:t>
      </w:r>
      <w:r w:rsidRPr="00F03031">
        <w:rPr>
          <w:spacing w:val="-3"/>
          <w:szCs w:val="22"/>
        </w:rPr>
        <w:t xml:space="preserve"> </w:t>
      </w:r>
      <w:r w:rsidRPr="00F03031">
        <w:rPr>
          <w:szCs w:val="22"/>
        </w:rPr>
        <w:t>je</w:t>
      </w:r>
      <w:r w:rsidRPr="00F03031">
        <w:rPr>
          <w:spacing w:val="-4"/>
          <w:szCs w:val="22"/>
        </w:rPr>
        <w:t xml:space="preserve"> </w:t>
      </w:r>
      <w:r w:rsidRPr="00F03031">
        <w:rPr>
          <w:spacing w:val="-1"/>
          <w:szCs w:val="22"/>
        </w:rPr>
        <w:t>določena</w:t>
      </w:r>
      <w:r w:rsidRPr="00F03031">
        <w:rPr>
          <w:spacing w:val="-3"/>
          <w:szCs w:val="22"/>
        </w:rPr>
        <w:t xml:space="preserve"> </w:t>
      </w:r>
      <w:r w:rsidRPr="00F03031">
        <w:rPr>
          <w:szCs w:val="22"/>
        </w:rPr>
        <w:t>na</w:t>
      </w:r>
      <w:r w:rsidRPr="00F03031">
        <w:rPr>
          <w:spacing w:val="-4"/>
          <w:szCs w:val="22"/>
        </w:rPr>
        <w:t xml:space="preserve"> </w:t>
      </w:r>
      <w:r w:rsidRPr="00F03031">
        <w:rPr>
          <w:szCs w:val="22"/>
        </w:rPr>
        <w:t>podlagi</w:t>
      </w:r>
      <w:r w:rsidRPr="00F03031">
        <w:rPr>
          <w:spacing w:val="-3"/>
          <w:szCs w:val="22"/>
        </w:rPr>
        <w:t xml:space="preserve"> </w:t>
      </w:r>
      <w:r w:rsidRPr="00F03031">
        <w:rPr>
          <w:spacing w:val="-1"/>
          <w:szCs w:val="22"/>
        </w:rPr>
        <w:t>večkratnih neodvisnih določitev položajev točk,</w:t>
      </w:r>
      <w:r w:rsidRPr="00F03031">
        <w:rPr>
          <w:spacing w:val="-3"/>
          <w:szCs w:val="22"/>
        </w:rPr>
        <w:t xml:space="preserve"> </w:t>
      </w:r>
      <w:r w:rsidRPr="00F03031">
        <w:rPr>
          <w:spacing w:val="-1"/>
          <w:szCs w:val="22"/>
        </w:rPr>
        <w:t>se</w:t>
      </w:r>
      <w:r w:rsidRPr="00F03031">
        <w:rPr>
          <w:spacing w:val="-4"/>
          <w:szCs w:val="22"/>
        </w:rPr>
        <w:t xml:space="preserve"> </w:t>
      </w:r>
      <w:r w:rsidRPr="00F03031">
        <w:rPr>
          <w:szCs w:val="22"/>
        </w:rPr>
        <w:t>izračuna</w:t>
      </w:r>
      <w:r w:rsidRPr="00F03031">
        <w:rPr>
          <w:spacing w:val="-3"/>
          <w:szCs w:val="22"/>
        </w:rPr>
        <w:t xml:space="preserve"> </w:t>
      </w:r>
      <w:r w:rsidRPr="00F03031">
        <w:rPr>
          <w:szCs w:val="22"/>
        </w:rPr>
        <w:t>kot</w:t>
      </w:r>
      <w:r w:rsidRPr="00F03031">
        <w:rPr>
          <w:spacing w:val="-4"/>
          <w:szCs w:val="22"/>
        </w:rPr>
        <w:t xml:space="preserve"> </w:t>
      </w:r>
      <w:r w:rsidRPr="00F03031">
        <w:rPr>
          <w:spacing w:val="-1"/>
          <w:szCs w:val="22"/>
        </w:rPr>
        <w:t>povprečje</w:t>
      </w:r>
      <w:r w:rsidRPr="00F03031">
        <w:rPr>
          <w:spacing w:val="64"/>
          <w:w w:val="99"/>
          <w:szCs w:val="22"/>
        </w:rPr>
        <w:t xml:space="preserve"> </w:t>
      </w:r>
      <w:r w:rsidRPr="00F03031">
        <w:rPr>
          <w:spacing w:val="-1"/>
          <w:szCs w:val="22"/>
        </w:rPr>
        <w:t>neodvisnih</w:t>
      </w:r>
      <w:r w:rsidRPr="00F03031">
        <w:rPr>
          <w:spacing w:val="22"/>
          <w:szCs w:val="22"/>
        </w:rPr>
        <w:t xml:space="preserve"> </w:t>
      </w:r>
      <w:r w:rsidRPr="00F03031">
        <w:rPr>
          <w:spacing w:val="-1"/>
          <w:szCs w:val="22"/>
        </w:rPr>
        <w:t>določitev</w:t>
      </w:r>
      <w:r w:rsidRPr="00F03031">
        <w:rPr>
          <w:spacing w:val="20"/>
          <w:szCs w:val="22"/>
        </w:rPr>
        <w:t xml:space="preserve"> </w:t>
      </w:r>
      <w:r w:rsidRPr="00F03031">
        <w:rPr>
          <w:spacing w:val="-1"/>
          <w:szCs w:val="22"/>
        </w:rPr>
        <w:t>višine.</w:t>
      </w:r>
      <w:r w:rsidRPr="00F03031">
        <w:rPr>
          <w:spacing w:val="21"/>
          <w:szCs w:val="22"/>
        </w:rPr>
        <w:t xml:space="preserve"> </w:t>
      </w:r>
      <w:r w:rsidRPr="00F03031">
        <w:rPr>
          <w:spacing w:val="-1"/>
          <w:szCs w:val="22"/>
        </w:rPr>
        <w:t>Razlike</w:t>
      </w:r>
      <w:r w:rsidRPr="00F03031">
        <w:rPr>
          <w:spacing w:val="23"/>
          <w:szCs w:val="22"/>
        </w:rPr>
        <w:t xml:space="preserve"> </w:t>
      </w:r>
      <w:r w:rsidRPr="00F03031">
        <w:rPr>
          <w:spacing w:val="-1"/>
          <w:szCs w:val="22"/>
        </w:rPr>
        <w:t>med</w:t>
      </w:r>
      <w:r w:rsidRPr="00F03031">
        <w:rPr>
          <w:spacing w:val="22"/>
          <w:szCs w:val="22"/>
        </w:rPr>
        <w:t xml:space="preserve"> </w:t>
      </w:r>
      <w:r w:rsidRPr="00F03031">
        <w:rPr>
          <w:spacing w:val="-1"/>
          <w:szCs w:val="22"/>
        </w:rPr>
        <w:t>posameznimi</w:t>
      </w:r>
      <w:r w:rsidRPr="00F03031">
        <w:rPr>
          <w:spacing w:val="22"/>
          <w:szCs w:val="22"/>
        </w:rPr>
        <w:t xml:space="preserve"> </w:t>
      </w:r>
      <w:r w:rsidRPr="00F03031">
        <w:rPr>
          <w:spacing w:val="-1"/>
          <w:szCs w:val="22"/>
        </w:rPr>
        <w:t>določitvami</w:t>
      </w:r>
      <w:r w:rsidRPr="00F03031">
        <w:rPr>
          <w:spacing w:val="22"/>
          <w:szCs w:val="22"/>
        </w:rPr>
        <w:t xml:space="preserve"> </w:t>
      </w:r>
      <w:r w:rsidRPr="00F03031">
        <w:rPr>
          <w:szCs w:val="22"/>
        </w:rPr>
        <w:t>višine</w:t>
      </w:r>
      <w:r w:rsidRPr="00F03031">
        <w:rPr>
          <w:spacing w:val="22"/>
          <w:szCs w:val="22"/>
        </w:rPr>
        <w:t xml:space="preserve"> </w:t>
      </w:r>
      <w:r w:rsidRPr="00F03031">
        <w:rPr>
          <w:szCs w:val="22"/>
        </w:rPr>
        <w:t>iste</w:t>
      </w:r>
      <w:r w:rsidRPr="00F03031">
        <w:rPr>
          <w:spacing w:val="67"/>
          <w:w w:val="99"/>
          <w:szCs w:val="22"/>
        </w:rPr>
        <w:t xml:space="preserve"> </w:t>
      </w:r>
      <w:r w:rsidRPr="00F03031">
        <w:rPr>
          <w:spacing w:val="-1"/>
          <w:szCs w:val="22"/>
        </w:rPr>
        <w:t>točke</w:t>
      </w:r>
      <w:r w:rsidRPr="00F03031">
        <w:rPr>
          <w:spacing w:val="-5"/>
          <w:szCs w:val="22"/>
        </w:rPr>
        <w:t xml:space="preserve"> </w:t>
      </w:r>
      <w:r w:rsidRPr="00F03031">
        <w:rPr>
          <w:szCs w:val="22"/>
        </w:rPr>
        <w:t>ne</w:t>
      </w:r>
      <w:r w:rsidRPr="00F03031">
        <w:rPr>
          <w:spacing w:val="-5"/>
          <w:szCs w:val="22"/>
        </w:rPr>
        <w:t xml:space="preserve"> </w:t>
      </w:r>
      <w:r w:rsidRPr="00F03031">
        <w:rPr>
          <w:spacing w:val="-1"/>
          <w:szCs w:val="22"/>
        </w:rPr>
        <w:t>smejo</w:t>
      </w:r>
      <w:r w:rsidRPr="00F03031">
        <w:rPr>
          <w:spacing w:val="-6"/>
          <w:szCs w:val="22"/>
        </w:rPr>
        <w:t xml:space="preserve"> </w:t>
      </w:r>
      <w:r w:rsidRPr="00F03031">
        <w:rPr>
          <w:szCs w:val="22"/>
        </w:rPr>
        <w:t>presegati</w:t>
      </w:r>
      <w:r w:rsidRPr="00F03031">
        <w:rPr>
          <w:spacing w:val="-5"/>
          <w:szCs w:val="22"/>
        </w:rPr>
        <w:t xml:space="preserve"> </w:t>
      </w:r>
      <w:r>
        <w:rPr>
          <w:szCs w:val="22"/>
        </w:rPr>
        <w:t>1</w:t>
      </w:r>
      <w:r w:rsidRPr="00F03031">
        <w:rPr>
          <w:szCs w:val="22"/>
        </w:rPr>
        <w:t>0</w:t>
      </w:r>
      <w:r w:rsidRPr="00F03031">
        <w:rPr>
          <w:spacing w:val="-5"/>
          <w:szCs w:val="22"/>
        </w:rPr>
        <w:t xml:space="preserve"> </w:t>
      </w:r>
      <w:r w:rsidRPr="00F03031">
        <w:rPr>
          <w:spacing w:val="-1"/>
          <w:szCs w:val="22"/>
        </w:rPr>
        <w:t>cm.</w:t>
      </w:r>
    </w:p>
    <w:p w:rsidR="005D198C" w:rsidRDefault="005D198C">
      <w:pPr>
        <w:jc w:val="left"/>
        <w:rPr>
          <w:rFonts w:ascii="Palatino Linotype" w:hAnsi="Palatino Linotype" w:cs="Arial Black"/>
          <w:b/>
          <w:bCs/>
          <w:szCs w:val="22"/>
        </w:rPr>
      </w:pPr>
      <w:bookmarkStart w:id="646" w:name="_Toc24883505"/>
      <w:bookmarkStart w:id="647" w:name="_Toc24885562"/>
      <w:bookmarkStart w:id="648" w:name="_Toc24886023"/>
      <w:bookmarkStart w:id="649" w:name="_Toc24886819"/>
      <w:r>
        <w:br w:type="page"/>
      </w:r>
    </w:p>
    <w:p w:rsidR="00A576C8" w:rsidRPr="005D198C" w:rsidRDefault="00A576C8" w:rsidP="005D198C">
      <w:pPr>
        <w:pStyle w:val="Naslov30"/>
        <w:spacing w:after="240" w:line="276" w:lineRule="auto"/>
        <w:ind w:left="720"/>
        <w:rPr>
          <w:sz w:val="22"/>
          <w:szCs w:val="20"/>
        </w:rPr>
      </w:pPr>
      <w:bookmarkStart w:id="650" w:name="_Toc34901520"/>
      <w:r w:rsidRPr="005D198C">
        <w:lastRenderedPageBreak/>
        <w:t>Določitev elipsoidnih višin z natančnostjo do nekaj dm</w:t>
      </w:r>
      <w:bookmarkEnd w:id="646"/>
      <w:bookmarkEnd w:id="647"/>
      <w:bookmarkEnd w:id="648"/>
      <w:bookmarkEnd w:id="649"/>
      <w:bookmarkEnd w:id="650"/>
      <w:r w:rsidRPr="005D198C">
        <w:t xml:space="preserve"> </w:t>
      </w:r>
      <w:bookmarkStart w:id="651" w:name="_Toc24883506"/>
      <w:bookmarkStart w:id="652" w:name="_Toc24885563"/>
      <w:bookmarkStart w:id="653" w:name="_Toc24886024"/>
      <w:bookmarkStart w:id="654" w:name="_Toc24886820"/>
      <w:bookmarkEnd w:id="651"/>
      <w:bookmarkEnd w:id="652"/>
      <w:bookmarkEnd w:id="653"/>
      <w:bookmarkEnd w:id="654"/>
    </w:p>
    <w:p w:rsidR="00A576C8" w:rsidRPr="0098451F" w:rsidRDefault="00A576C8" w:rsidP="009628E0">
      <w:pPr>
        <w:pStyle w:val="Telobesedila"/>
        <w:spacing w:after="240"/>
      </w:pPr>
      <w:r w:rsidRPr="0098451F">
        <w:t xml:space="preserve">Pri izmeri upoštevamo smernice </w:t>
      </w:r>
      <w:proofErr w:type="spellStart"/>
      <w:r w:rsidRPr="0098451F">
        <w:t>Guidelines</w:t>
      </w:r>
      <w:proofErr w:type="spellEnd"/>
      <w:r w:rsidRPr="0098451F">
        <w:t xml:space="preserve"> </w:t>
      </w:r>
      <w:proofErr w:type="spellStart"/>
      <w:r w:rsidRPr="0098451F">
        <w:t>for</w:t>
      </w:r>
      <w:proofErr w:type="spellEnd"/>
      <w:r w:rsidRPr="0098451F">
        <w:t xml:space="preserve"> </w:t>
      </w:r>
      <w:proofErr w:type="spellStart"/>
      <w:r w:rsidRPr="0098451F">
        <w:t>the</w:t>
      </w:r>
      <w:proofErr w:type="spellEnd"/>
      <w:r w:rsidRPr="0098451F">
        <w:t xml:space="preserve"> Use </w:t>
      </w:r>
      <w:proofErr w:type="spellStart"/>
      <w:r w:rsidRPr="0098451F">
        <w:t>of</w:t>
      </w:r>
      <w:proofErr w:type="spellEnd"/>
      <w:r w:rsidRPr="0098451F">
        <w:t xml:space="preserve"> GPS in </w:t>
      </w:r>
      <w:proofErr w:type="spellStart"/>
      <w:r w:rsidRPr="0098451F">
        <w:t>Surveying</w:t>
      </w:r>
      <w:proofErr w:type="spellEnd"/>
      <w:r w:rsidRPr="0098451F">
        <w:t xml:space="preserve"> </w:t>
      </w:r>
      <w:proofErr w:type="spellStart"/>
      <w:r w:rsidRPr="0098451F">
        <w:t>and</w:t>
      </w:r>
      <w:proofErr w:type="spellEnd"/>
      <w:r w:rsidRPr="0098451F">
        <w:t xml:space="preserve"> </w:t>
      </w:r>
      <w:proofErr w:type="spellStart"/>
      <w:r w:rsidRPr="0098451F">
        <w:t>Mapping</w:t>
      </w:r>
      <w:proofErr w:type="spellEnd"/>
      <w:r w:rsidRPr="0098451F">
        <w:t>:</w:t>
      </w:r>
    </w:p>
    <w:p w:rsidR="00A576C8" w:rsidRPr="0098451F" w:rsidRDefault="00A576C8" w:rsidP="00922108">
      <w:pPr>
        <w:pStyle w:val="Telobesedila"/>
        <w:numPr>
          <w:ilvl w:val="0"/>
          <w:numId w:val="28"/>
        </w:numPr>
      </w:pPr>
      <w:r w:rsidRPr="0098451F">
        <w:t>izračun višin točk iz večkratnih meritev z metodo GNSS-RTK, opravljenih v časovnem razmaku vsaj 20 minut,</w:t>
      </w:r>
    </w:p>
    <w:p w:rsidR="00A576C8" w:rsidRPr="0098451F" w:rsidRDefault="00A576C8" w:rsidP="00922108">
      <w:pPr>
        <w:pStyle w:val="Telobesedila"/>
        <w:numPr>
          <w:ilvl w:val="0"/>
          <w:numId w:val="28"/>
        </w:numPr>
      </w:pPr>
      <w:r w:rsidRPr="0098451F">
        <w:t xml:space="preserve">priporočeni trajanji opazovanj glede na oddaljenost od stalne postaje omrežja SIGNAL pri RTK in </w:t>
      </w:r>
      <w:proofErr w:type="spellStart"/>
      <w:r w:rsidRPr="0098451F">
        <w:t>kinematični</w:t>
      </w:r>
      <w:proofErr w:type="spellEnd"/>
      <w:r w:rsidRPr="0098451F">
        <w:t xml:space="preserve"> izmeri z naknadno obdelavo opazovanj (natančnost izmere elipsoidne višine 20 mm + 2 </w:t>
      </w:r>
      <w:proofErr w:type="spellStart"/>
      <w:r w:rsidRPr="0098451F">
        <w:t>ppm</w:t>
      </w:r>
      <w:proofErr w:type="spellEnd"/>
      <w:r w:rsidRPr="0098451F">
        <w:t>) sta:</w:t>
      </w:r>
    </w:p>
    <w:p w:rsidR="00A576C8" w:rsidRPr="0098451F" w:rsidRDefault="00A576C8" w:rsidP="00922108">
      <w:pPr>
        <w:pStyle w:val="Telobesedila"/>
        <w:numPr>
          <w:ilvl w:val="0"/>
          <w:numId w:val="29"/>
        </w:numPr>
      </w:pPr>
      <w:r w:rsidRPr="0098451F">
        <w:t>nekajsekundne meritve (priporočilo 30 s) za oddaljenost do 1 km in vsaj dvakratna določitev koordinat v časovnem razmiku 20 minut ali več,</w:t>
      </w:r>
    </w:p>
    <w:p w:rsidR="00A576C8" w:rsidRPr="0098451F" w:rsidRDefault="00A576C8" w:rsidP="00922108">
      <w:pPr>
        <w:pStyle w:val="Telobesedila"/>
        <w:numPr>
          <w:ilvl w:val="0"/>
          <w:numId w:val="29"/>
        </w:numPr>
      </w:pPr>
      <w:r w:rsidRPr="0098451F">
        <w:t>1 min za oddaljenost do 15 km in dvakratna določitev koordinat v časovnem razmiku 20 minut ali več,</w:t>
      </w:r>
    </w:p>
    <w:p w:rsidR="00A576C8" w:rsidRPr="0098451F" w:rsidRDefault="00A576C8" w:rsidP="00922108">
      <w:pPr>
        <w:pStyle w:val="Telobesedila"/>
        <w:numPr>
          <w:ilvl w:val="0"/>
          <w:numId w:val="30"/>
        </w:numPr>
      </w:pPr>
      <w:r w:rsidRPr="0098451F">
        <w:t>najmanjši višinski kot satelitov za sprejem GNSS-signala je 10°-15°,</w:t>
      </w:r>
    </w:p>
    <w:p w:rsidR="00A576C8" w:rsidRPr="0098451F" w:rsidRDefault="00A576C8" w:rsidP="00922108">
      <w:pPr>
        <w:pStyle w:val="Telobesedila"/>
        <w:numPr>
          <w:ilvl w:val="0"/>
          <w:numId w:val="30"/>
        </w:numPr>
      </w:pPr>
      <w:r w:rsidRPr="0098451F">
        <w:t>priporoča se izračun koordinat točke z uporabo opazovanj načina VRS, če je oddaljenost od stalne postaje omrežja SIGNAL večja od 5 km; pri oddaljenosti, večji od 20 km, pa je uporaba koncepta VRS oziroma podobne tehnološke rešitve (MAC) obvezna,</w:t>
      </w:r>
    </w:p>
    <w:p w:rsidR="00A576C8" w:rsidRPr="0098451F" w:rsidRDefault="00A576C8" w:rsidP="00922108">
      <w:pPr>
        <w:pStyle w:val="Telobesedila"/>
        <w:numPr>
          <w:ilvl w:val="0"/>
          <w:numId w:val="30"/>
        </w:numPr>
      </w:pPr>
      <w:r w:rsidRPr="0098451F">
        <w:t>pri RTK-metodi izmere se priporoča sprotno preverjanje natančnosti (standardnega odklona) določitve višine.</w:t>
      </w:r>
    </w:p>
    <w:p w:rsidR="00A576C8" w:rsidRPr="00F03031" w:rsidRDefault="00A576C8" w:rsidP="00A576C8">
      <w:pPr>
        <w:spacing w:line="276" w:lineRule="auto"/>
        <w:ind w:left="720"/>
        <w:contextualSpacing/>
        <w:rPr>
          <w:sz w:val="22"/>
        </w:rPr>
      </w:pPr>
    </w:p>
    <w:p w:rsidR="00A576C8" w:rsidRPr="009628E0" w:rsidRDefault="00A576C8" w:rsidP="009628E0">
      <w:pPr>
        <w:spacing w:after="240" w:line="276" w:lineRule="auto"/>
        <w:rPr>
          <w:rFonts w:ascii="Palatino Linotype" w:hAnsi="Palatino Linotype"/>
          <w:sz w:val="22"/>
        </w:rPr>
      </w:pPr>
      <w:r w:rsidRPr="009628E0">
        <w:rPr>
          <w:rFonts w:ascii="Palatino Linotype" w:hAnsi="Palatino Linotype"/>
          <w:sz w:val="22"/>
        </w:rPr>
        <w:t>Pogoji</w:t>
      </w:r>
      <w:r w:rsidRPr="009628E0">
        <w:rPr>
          <w:rFonts w:ascii="Palatino Linotype" w:hAnsi="Palatino Linotype"/>
          <w:spacing w:val="-5"/>
          <w:sz w:val="22"/>
        </w:rPr>
        <w:t xml:space="preserve"> </w:t>
      </w:r>
      <w:r w:rsidRPr="009628E0">
        <w:rPr>
          <w:rFonts w:ascii="Palatino Linotype" w:hAnsi="Palatino Linotype"/>
          <w:spacing w:val="-2"/>
          <w:sz w:val="22"/>
        </w:rPr>
        <w:t>za</w:t>
      </w:r>
      <w:r w:rsidRPr="009628E0">
        <w:rPr>
          <w:rFonts w:ascii="Palatino Linotype" w:hAnsi="Palatino Linotype"/>
          <w:spacing w:val="-5"/>
          <w:sz w:val="22"/>
        </w:rPr>
        <w:t xml:space="preserve"> </w:t>
      </w:r>
      <w:r w:rsidRPr="009628E0">
        <w:rPr>
          <w:rFonts w:ascii="Palatino Linotype" w:hAnsi="Palatino Linotype"/>
          <w:sz w:val="22"/>
        </w:rPr>
        <w:t>kakovostno</w:t>
      </w:r>
      <w:r w:rsidRPr="009628E0">
        <w:rPr>
          <w:rFonts w:ascii="Palatino Linotype" w:hAnsi="Palatino Linotype"/>
          <w:spacing w:val="-3"/>
          <w:sz w:val="22"/>
        </w:rPr>
        <w:t xml:space="preserve"> </w:t>
      </w:r>
      <w:r w:rsidRPr="009628E0">
        <w:rPr>
          <w:rFonts w:ascii="Palatino Linotype" w:hAnsi="Palatino Linotype"/>
          <w:spacing w:val="-1"/>
          <w:sz w:val="22"/>
        </w:rPr>
        <w:t>izmero</w:t>
      </w:r>
      <w:r w:rsidRPr="009628E0">
        <w:rPr>
          <w:rFonts w:ascii="Palatino Linotype" w:hAnsi="Palatino Linotype"/>
          <w:spacing w:val="-5"/>
          <w:sz w:val="22"/>
        </w:rPr>
        <w:t xml:space="preserve"> </w:t>
      </w:r>
      <w:r w:rsidRPr="009628E0">
        <w:rPr>
          <w:rFonts w:ascii="Palatino Linotype" w:hAnsi="Palatino Linotype"/>
          <w:sz w:val="22"/>
        </w:rPr>
        <w:t>so:</w:t>
      </w:r>
    </w:p>
    <w:p w:rsidR="00A576C8" w:rsidRPr="00CD571C" w:rsidRDefault="00A576C8" w:rsidP="00922108">
      <w:pPr>
        <w:pStyle w:val="Telobesedila"/>
        <w:numPr>
          <w:ilvl w:val="0"/>
          <w:numId w:val="31"/>
        </w:numPr>
      </w:pPr>
      <w:r w:rsidRPr="00CD571C">
        <w:t xml:space="preserve">uporaba </w:t>
      </w:r>
      <w:proofErr w:type="spellStart"/>
      <w:r w:rsidRPr="00CD571C">
        <w:t>dvo</w:t>
      </w:r>
      <w:proofErr w:type="spellEnd"/>
      <w:r w:rsidRPr="00CD571C">
        <w:t xml:space="preserve">- ali večfrekvenčnih sprejemnikov GNSS (L1&amp;L2(&amp;L5), (angl. </w:t>
      </w:r>
      <w:proofErr w:type="spellStart"/>
      <w:r w:rsidRPr="00CD571C">
        <w:t>carrier</w:t>
      </w:r>
      <w:proofErr w:type="spellEnd"/>
      <w:r w:rsidRPr="00CD571C">
        <w:t xml:space="preserve"> </w:t>
      </w:r>
      <w:proofErr w:type="spellStart"/>
      <w:r w:rsidRPr="00CD571C">
        <w:t>phase</w:t>
      </w:r>
      <w:proofErr w:type="spellEnd"/>
      <w:r w:rsidRPr="00CD571C">
        <w:t xml:space="preserve"> </w:t>
      </w:r>
      <w:proofErr w:type="spellStart"/>
      <w:r w:rsidRPr="00CD571C">
        <w:t>and</w:t>
      </w:r>
      <w:proofErr w:type="spellEnd"/>
      <w:r w:rsidRPr="00CD571C">
        <w:t xml:space="preserve"> </w:t>
      </w:r>
      <w:proofErr w:type="spellStart"/>
      <w:r w:rsidRPr="00CD571C">
        <w:t>code</w:t>
      </w:r>
      <w:proofErr w:type="spellEnd"/>
      <w:r w:rsidRPr="00CD571C">
        <w:t>)), ki omogočajo določanje elipsoidnih višin na osnovi faznih opazovanj,</w:t>
      </w:r>
    </w:p>
    <w:p w:rsidR="00A576C8" w:rsidRPr="00CD571C" w:rsidRDefault="00A576C8" w:rsidP="00922108">
      <w:pPr>
        <w:pStyle w:val="Telobesedila"/>
        <w:numPr>
          <w:ilvl w:val="0"/>
          <w:numId w:val="31"/>
        </w:numPr>
      </w:pPr>
      <w:r w:rsidRPr="00CD571C">
        <w:t>uporaba opazovanj z vsaj petih satelitov GNSS (istega sistema) nad obzorjem in njihova enakomerna geometrijska razporeditev (faktor PDOP boljši od 6),</w:t>
      </w:r>
    </w:p>
    <w:p w:rsidR="00A576C8" w:rsidRPr="00CD571C" w:rsidRDefault="00A576C8" w:rsidP="00922108">
      <w:pPr>
        <w:pStyle w:val="Telobesedila"/>
        <w:numPr>
          <w:ilvl w:val="0"/>
          <w:numId w:val="31"/>
        </w:numPr>
      </w:pPr>
      <w:r w:rsidRPr="00CD571C">
        <w:t>odsotnost fizičnih ovir v bližini točke (visoki objekti, drevesa, neugoden relief), posebej južno od točke izmere,</w:t>
      </w:r>
    </w:p>
    <w:p w:rsidR="00A576C8" w:rsidRPr="00CD571C" w:rsidRDefault="00A576C8" w:rsidP="00922108">
      <w:pPr>
        <w:pStyle w:val="Telobesedila"/>
        <w:numPr>
          <w:ilvl w:val="0"/>
          <w:numId w:val="31"/>
        </w:numPr>
      </w:pPr>
      <w:r w:rsidRPr="00CD571C">
        <w:t xml:space="preserve">odsotnost motečih površin (npr. pločevinastih streh), ki povzročajo odboje signalov in </w:t>
      </w:r>
      <w:proofErr w:type="spellStart"/>
      <w:r w:rsidRPr="00CD571C">
        <w:t>večpotje</w:t>
      </w:r>
      <w:proofErr w:type="spellEnd"/>
      <w:r w:rsidRPr="00CD571C">
        <w:t xml:space="preserve"> (angl. </w:t>
      </w:r>
      <w:proofErr w:type="spellStart"/>
      <w:r w:rsidRPr="00CD571C">
        <w:t>multipath</w:t>
      </w:r>
      <w:proofErr w:type="spellEnd"/>
      <w:r w:rsidRPr="00CD571C">
        <w:t>) in</w:t>
      </w:r>
    </w:p>
    <w:p w:rsidR="00A576C8" w:rsidRPr="00CD571C" w:rsidRDefault="00A576C8" w:rsidP="00922108">
      <w:pPr>
        <w:pStyle w:val="Telobesedila"/>
        <w:numPr>
          <w:ilvl w:val="0"/>
          <w:numId w:val="31"/>
        </w:numPr>
      </w:pPr>
      <w:r w:rsidRPr="00CD571C">
        <w:t>odsotnost radijskih in televizijskih oddajnikov zaradi možnosti interference s signali GNSS.</w:t>
      </w:r>
    </w:p>
    <w:p w:rsidR="00A576C8" w:rsidRPr="008B470E" w:rsidRDefault="00A576C8" w:rsidP="00505CC6">
      <w:pPr>
        <w:pStyle w:val="Naslov30"/>
        <w:spacing w:after="240" w:line="276" w:lineRule="auto"/>
        <w:ind w:left="431" w:hanging="431"/>
        <w:rPr>
          <w:rFonts w:eastAsia="Arial"/>
          <w:sz w:val="22"/>
        </w:rPr>
      </w:pPr>
      <w:bookmarkStart w:id="655" w:name="_Toc24883507"/>
      <w:bookmarkStart w:id="656" w:name="_Toc24885795"/>
      <w:bookmarkStart w:id="657" w:name="_Toc24885916"/>
      <w:bookmarkStart w:id="658" w:name="_Toc24886025"/>
      <w:bookmarkStart w:id="659" w:name="_Toc24886134"/>
      <w:bookmarkStart w:id="660" w:name="_Toc24886243"/>
      <w:bookmarkStart w:id="661" w:name="_Toc24886352"/>
      <w:bookmarkStart w:id="662" w:name="_Toc24884656"/>
      <w:bookmarkStart w:id="663" w:name="_Toc24884765"/>
      <w:bookmarkStart w:id="664" w:name="_Toc24884874"/>
      <w:bookmarkStart w:id="665" w:name="_Toc24885007"/>
      <w:bookmarkStart w:id="666" w:name="_Toc24885128"/>
      <w:bookmarkStart w:id="667" w:name="_Toc24885237"/>
      <w:bookmarkStart w:id="668" w:name="_Toc24885346"/>
      <w:bookmarkStart w:id="669" w:name="_Toc24885455"/>
      <w:bookmarkStart w:id="670" w:name="_Toc24885564"/>
      <w:bookmarkStart w:id="671" w:name="_Toc24885673"/>
      <w:bookmarkStart w:id="672" w:name="_Toc24885818"/>
      <w:bookmarkStart w:id="673" w:name="_Toc24886026"/>
      <w:bookmarkStart w:id="674" w:name="_Toc24886190"/>
      <w:bookmarkStart w:id="675" w:name="_Toc24885720"/>
      <w:bookmarkStart w:id="676" w:name="_Toc24886089"/>
      <w:bookmarkStart w:id="677" w:name="_Toc24886316"/>
      <w:bookmarkStart w:id="678" w:name="_Toc24886452"/>
      <w:bookmarkStart w:id="679" w:name="_Toc24886678"/>
      <w:bookmarkStart w:id="680" w:name="_Toc24886821"/>
      <w:bookmarkStart w:id="681" w:name="_Toc24883508"/>
      <w:bookmarkStart w:id="682" w:name="_Toc24885565"/>
      <w:bookmarkStart w:id="683" w:name="_Toc24886027"/>
      <w:bookmarkStart w:id="684" w:name="_Toc24886822"/>
      <w:bookmarkStart w:id="685" w:name="_Toc34901521"/>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F03031">
        <w:t>Uporaba metode GNSS-</w:t>
      </w:r>
      <w:proofErr w:type="spellStart"/>
      <w:r w:rsidRPr="00F03031">
        <w:t>višinomerstva</w:t>
      </w:r>
      <w:proofErr w:type="spellEnd"/>
      <w:r w:rsidRPr="00F03031">
        <w:t xml:space="preserve"> (natančnosti </w:t>
      </w:r>
      <w:r>
        <w:t xml:space="preserve">do nekaj </w:t>
      </w:r>
      <w:r w:rsidRPr="00F03031">
        <w:t>dm)</w:t>
      </w:r>
      <w:bookmarkStart w:id="686" w:name="_Toc24883509"/>
      <w:bookmarkStart w:id="687" w:name="_Toc24885566"/>
      <w:bookmarkStart w:id="688" w:name="_Toc24886028"/>
      <w:bookmarkStart w:id="689" w:name="_Toc24886823"/>
      <w:bookmarkEnd w:id="681"/>
      <w:bookmarkEnd w:id="682"/>
      <w:bookmarkEnd w:id="683"/>
      <w:bookmarkEnd w:id="684"/>
      <w:bookmarkEnd w:id="685"/>
      <w:bookmarkEnd w:id="686"/>
      <w:bookmarkEnd w:id="687"/>
      <w:bookmarkEnd w:id="688"/>
      <w:bookmarkEnd w:id="689"/>
    </w:p>
    <w:p w:rsidR="00A576C8" w:rsidRPr="00F03031" w:rsidRDefault="00A576C8" w:rsidP="009628E0">
      <w:pPr>
        <w:pStyle w:val="Telobesedila"/>
        <w:spacing w:after="240"/>
      </w:pPr>
      <w:r w:rsidRPr="00F03031">
        <w:t>Ta</w:t>
      </w:r>
      <w:r w:rsidRPr="00F03031">
        <w:rPr>
          <w:spacing w:val="-7"/>
        </w:rPr>
        <w:t xml:space="preserve"> </w:t>
      </w:r>
      <w:r w:rsidRPr="00F03031">
        <w:t>nivo</w:t>
      </w:r>
      <w:r w:rsidRPr="00F03031">
        <w:rPr>
          <w:spacing w:val="-6"/>
        </w:rPr>
        <w:t xml:space="preserve"> </w:t>
      </w:r>
      <w:r w:rsidRPr="00F03031">
        <w:t>natančnosti</w:t>
      </w:r>
      <w:r w:rsidRPr="00F03031">
        <w:rPr>
          <w:spacing w:val="-7"/>
        </w:rPr>
        <w:t xml:space="preserve"> </w:t>
      </w:r>
      <w:r w:rsidRPr="00F03031">
        <w:t>je</w:t>
      </w:r>
      <w:r w:rsidRPr="00F03031">
        <w:rPr>
          <w:spacing w:val="-7"/>
        </w:rPr>
        <w:t xml:space="preserve"> </w:t>
      </w:r>
      <w:r w:rsidRPr="00F03031">
        <w:t>primeren</w:t>
      </w:r>
      <w:r w:rsidRPr="00F03031">
        <w:rPr>
          <w:spacing w:val="-7"/>
        </w:rPr>
        <w:t xml:space="preserve"> </w:t>
      </w:r>
      <w:r w:rsidRPr="00F03031">
        <w:t>za:</w:t>
      </w:r>
    </w:p>
    <w:p w:rsidR="00A576C8" w:rsidRPr="00F03031" w:rsidRDefault="00A576C8" w:rsidP="00922108">
      <w:pPr>
        <w:pStyle w:val="Telobesedila"/>
        <w:numPr>
          <w:ilvl w:val="0"/>
          <w:numId w:val="32"/>
        </w:numPr>
        <w:rPr>
          <w:szCs w:val="22"/>
        </w:rPr>
      </w:pPr>
      <w:r w:rsidRPr="00F03031">
        <w:rPr>
          <w:szCs w:val="22"/>
        </w:rPr>
        <w:t>izmero</w:t>
      </w:r>
      <w:r w:rsidRPr="00F03031">
        <w:rPr>
          <w:spacing w:val="-6"/>
          <w:szCs w:val="22"/>
        </w:rPr>
        <w:t xml:space="preserve"> </w:t>
      </w:r>
      <w:r w:rsidRPr="00F03031">
        <w:rPr>
          <w:szCs w:val="22"/>
        </w:rPr>
        <w:t>v</w:t>
      </w:r>
      <w:r w:rsidRPr="00F03031">
        <w:rPr>
          <w:spacing w:val="-6"/>
          <w:szCs w:val="22"/>
        </w:rPr>
        <w:t xml:space="preserve"> </w:t>
      </w:r>
      <w:r w:rsidRPr="00F03031">
        <w:rPr>
          <w:szCs w:val="22"/>
        </w:rPr>
        <w:t>katastru</w:t>
      </w:r>
      <w:r w:rsidRPr="00F03031">
        <w:rPr>
          <w:spacing w:val="-6"/>
          <w:szCs w:val="22"/>
        </w:rPr>
        <w:t xml:space="preserve"> </w:t>
      </w:r>
      <w:r w:rsidRPr="00F03031">
        <w:rPr>
          <w:szCs w:val="22"/>
        </w:rPr>
        <w:t>stavb,</w:t>
      </w:r>
    </w:p>
    <w:p w:rsidR="00A576C8" w:rsidRPr="00F03031" w:rsidRDefault="00A576C8" w:rsidP="00922108">
      <w:pPr>
        <w:pStyle w:val="Telobesedila"/>
        <w:numPr>
          <w:ilvl w:val="0"/>
          <w:numId w:val="32"/>
        </w:numPr>
        <w:rPr>
          <w:szCs w:val="22"/>
        </w:rPr>
      </w:pPr>
      <w:r w:rsidRPr="00F03031">
        <w:rPr>
          <w:szCs w:val="22"/>
        </w:rPr>
        <w:t>izdelavo</w:t>
      </w:r>
      <w:r w:rsidRPr="00F03031">
        <w:rPr>
          <w:spacing w:val="-6"/>
          <w:szCs w:val="22"/>
        </w:rPr>
        <w:t xml:space="preserve"> </w:t>
      </w:r>
      <w:r w:rsidRPr="00F03031">
        <w:rPr>
          <w:szCs w:val="22"/>
        </w:rPr>
        <w:t>geodetskih</w:t>
      </w:r>
      <w:r w:rsidRPr="00F03031">
        <w:rPr>
          <w:spacing w:val="-4"/>
          <w:szCs w:val="22"/>
        </w:rPr>
        <w:t xml:space="preserve"> </w:t>
      </w:r>
      <w:r w:rsidRPr="00F03031">
        <w:rPr>
          <w:szCs w:val="22"/>
        </w:rPr>
        <w:t>načrtov</w:t>
      </w:r>
      <w:r w:rsidRPr="00F03031">
        <w:rPr>
          <w:spacing w:val="-6"/>
          <w:szCs w:val="22"/>
        </w:rPr>
        <w:t xml:space="preserve"> </w:t>
      </w:r>
      <w:r w:rsidRPr="00F03031">
        <w:rPr>
          <w:szCs w:val="22"/>
        </w:rPr>
        <w:t>merila</w:t>
      </w:r>
      <w:r w:rsidRPr="00F03031">
        <w:rPr>
          <w:spacing w:val="-4"/>
          <w:szCs w:val="22"/>
        </w:rPr>
        <w:t xml:space="preserve"> </w:t>
      </w:r>
      <w:r w:rsidRPr="00F03031">
        <w:rPr>
          <w:szCs w:val="22"/>
        </w:rPr>
        <w:t>1</w:t>
      </w:r>
      <w:r w:rsidRPr="00F03031">
        <w:rPr>
          <w:spacing w:val="-5"/>
          <w:szCs w:val="22"/>
        </w:rPr>
        <w:t xml:space="preserve"> </w:t>
      </w:r>
      <w:r w:rsidRPr="00F03031">
        <w:rPr>
          <w:szCs w:val="22"/>
        </w:rPr>
        <w:t>:</w:t>
      </w:r>
      <w:r w:rsidRPr="00F03031">
        <w:rPr>
          <w:spacing w:val="-6"/>
          <w:szCs w:val="22"/>
        </w:rPr>
        <w:t xml:space="preserve"> </w:t>
      </w:r>
      <w:r w:rsidRPr="00F03031">
        <w:rPr>
          <w:szCs w:val="22"/>
        </w:rPr>
        <w:t>5.000</w:t>
      </w:r>
      <w:r w:rsidRPr="00F03031">
        <w:rPr>
          <w:spacing w:val="-5"/>
          <w:szCs w:val="22"/>
        </w:rPr>
        <w:t xml:space="preserve"> </w:t>
      </w:r>
      <w:r w:rsidRPr="00F03031">
        <w:rPr>
          <w:szCs w:val="22"/>
        </w:rPr>
        <w:t>in</w:t>
      </w:r>
      <w:r w:rsidRPr="00F03031">
        <w:rPr>
          <w:spacing w:val="-6"/>
          <w:szCs w:val="22"/>
        </w:rPr>
        <w:t xml:space="preserve"> </w:t>
      </w:r>
      <w:r w:rsidRPr="00F03031">
        <w:rPr>
          <w:szCs w:val="22"/>
        </w:rPr>
        <w:t>topografskih</w:t>
      </w:r>
      <w:r w:rsidRPr="00F03031">
        <w:rPr>
          <w:spacing w:val="-5"/>
          <w:szCs w:val="22"/>
        </w:rPr>
        <w:t xml:space="preserve"> </w:t>
      </w:r>
      <w:r w:rsidRPr="00F03031">
        <w:rPr>
          <w:szCs w:val="22"/>
        </w:rPr>
        <w:t>kart</w:t>
      </w:r>
      <w:r w:rsidRPr="00F03031">
        <w:rPr>
          <w:spacing w:val="-5"/>
          <w:szCs w:val="22"/>
        </w:rPr>
        <w:t xml:space="preserve"> </w:t>
      </w:r>
      <w:r w:rsidRPr="00F03031">
        <w:rPr>
          <w:szCs w:val="22"/>
        </w:rPr>
        <w:t>merila</w:t>
      </w:r>
      <w:r w:rsidRPr="00F03031">
        <w:rPr>
          <w:spacing w:val="-5"/>
          <w:szCs w:val="22"/>
        </w:rPr>
        <w:t xml:space="preserve"> </w:t>
      </w:r>
      <w:r w:rsidRPr="00F03031">
        <w:rPr>
          <w:szCs w:val="22"/>
        </w:rPr>
        <w:t>1</w:t>
      </w:r>
      <w:r w:rsidRPr="00F03031">
        <w:rPr>
          <w:spacing w:val="-5"/>
          <w:szCs w:val="22"/>
        </w:rPr>
        <w:t xml:space="preserve"> </w:t>
      </w:r>
      <w:r w:rsidRPr="00F03031">
        <w:rPr>
          <w:szCs w:val="22"/>
        </w:rPr>
        <w:t>:</w:t>
      </w:r>
      <w:r w:rsidRPr="00F03031">
        <w:rPr>
          <w:spacing w:val="-6"/>
          <w:szCs w:val="22"/>
        </w:rPr>
        <w:t xml:space="preserve"> </w:t>
      </w:r>
      <w:r w:rsidRPr="00F03031">
        <w:rPr>
          <w:szCs w:val="22"/>
        </w:rPr>
        <w:t>10.000,</w:t>
      </w:r>
    </w:p>
    <w:p w:rsidR="00A576C8" w:rsidRPr="00F03031" w:rsidRDefault="00A576C8" w:rsidP="00922108">
      <w:pPr>
        <w:pStyle w:val="Telobesedila"/>
        <w:numPr>
          <w:ilvl w:val="0"/>
          <w:numId w:val="32"/>
        </w:numPr>
        <w:rPr>
          <w:szCs w:val="22"/>
        </w:rPr>
      </w:pPr>
      <w:r w:rsidRPr="00F03031">
        <w:rPr>
          <w:szCs w:val="22"/>
        </w:rPr>
        <w:t>izdelavo</w:t>
      </w:r>
      <w:r w:rsidRPr="00F03031">
        <w:rPr>
          <w:spacing w:val="-10"/>
          <w:szCs w:val="22"/>
        </w:rPr>
        <w:t xml:space="preserve"> </w:t>
      </w:r>
      <w:r w:rsidRPr="00F03031">
        <w:rPr>
          <w:szCs w:val="22"/>
        </w:rPr>
        <w:t>trirazsežnih</w:t>
      </w:r>
      <w:r w:rsidRPr="00F03031">
        <w:rPr>
          <w:spacing w:val="-9"/>
          <w:szCs w:val="22"/>
        </w:rPr>
        <w:t xml:space="preserve"> </w:t>
      </w:r>
      <w:r w:rsidRPr="00F03031">
        <w:rPr>
          <w:szCs w:val="22"/>
        </w:rPr>
        <w:t>modelov</w:t>
      </w:r>
      <w:r w:rsidRPr="00F03031">
        <w:rPr>
          <w:spacing w:val="-8"/>
          <w:szCs w:val="22"/>
        </w:rPr>
        <w:t xml:space="preserve"> </w:t>
      </w:r>
      <w:r w:rsidRPr="00F03031">
        <w:rPr>
          <w:szCs w:val="22"/>
        </w:rPr>
        <w:t>mest</w:t>
      </w:r>
      <w:r w:rsidRPr="00F03031">
        <w:rPr>
          <w:spacing w:val="-8"/>
          <w:szCs w:val="22"/>
        </w:rPr>
        <w:t xml:space="preserve"> </w:t>
      </w:r>
      <w:r w:rsidRPr="00F03031">
        <w:rPr>
          <w:szCs w:val="22"/>
        </w:rPr>
        <w:t>in</w:t>
      </w:r>
    </w:p>
    <w:p w:rsidR="00A576C8" w:rsidRPr="00F03031" w:rsidRDefault="00A576C8" w:rsidP="00922108">
      <w:pPr>
        <w:pStyle w:val="Telobesedila"/>
        <w:numPr>
          <w:ilvl w:val="0"/>
          <w:numId w:val="32"/>
        </w:numPr>
        <w:rPr>
          <w:szCs w:val="22"/>
        </w:rPr>
      </w:pPr>
      <w:r w:rsidRPr="00F03031">
        <w:rPr>
          <w:szCs w:val="22"/>
        </w:rPr>
        <w:t>druge</w:t>
      </w:r>
      <w:r w:rsidRPr="00F03031">
        <w:rPr>
          <w:spacing w:val="-10"/>
          <w:szCs w:val="22"/>
        </w:rPr>
        <w:t xml:space="preserve"> </w:t>
      </w:r>
      <w:r w:rsidRPr="00F03031">
        <w:rPr>
          <w:szCs w:val="22"/>
        </w:rPr>
        <w:t>naloge,</w:t>
      </w:r>
      <w:r w:rsidRPr="00F03031">
        <w:rPr>
          <w:spacing w:val="-10"/>
          <w:szCs w:val="22"/>
        </w:rPr>
        <w:t xml:space="preserve"> </w:t>
      </w:r>
      <w:r w:rsidRPr="00F03031">
        <w:rPr>
          <w:szCs w:val="22"/>
        </w:rPr>
        <w:t>kjer</w:t>
      </w:r>
      <w:r w:rsidRPr="00F03031">
        <w:rPr>
          <w:spacing w:val="-9"/>
          <w:szCs w:val="22"/>
        </w:rPr>
        <w:t xml:space="preserve"> </w:t>
      </w:r>
      <w:r w:rsidRPr="00F03031">
        <w:rPr>
          <w:szCs w:val="22"/>
        </w:rPr>
        <w:t>je</w:t>
      </w:r>
      <w:r w:rsidRPr="00F03031">
        <w:rPr>
          <w:spacing w:val="-10"/>
          <w:szCs w:val="22"/>
        </w:rPr>
        <w:t xml:space="preserve"> </w:t>
      </w:r>
      <w:r w:rsidRPr="00F03031">
        <w:rPr>
          <w:szCs w:val="22"/>
        </w:rPr>
        <w:t>zahtevana</w:t>
      </w:r>
      <w:r w:rsidRPr="00F03031">
        <w:rPr>
          <w:spacing w:val="-9"/>
          <w:szCs w:val="22"/>
        </w:rPr>
        <w:t xml:space="preserve"> </w:t>
      </w:r>
      <w:r w:rsidRPr="00F03031">
        <w:rPr>
          <w:szCs w:val="22"/>
        </w:rPr>
        <w:t>nekaj decimetrska</w:t>
      </w:r>
      <w:r w:rsidRPr="00F03031">
        <w:rPr>
          <w:spacing w:val="-10"/>
          <w:szCs w:val="22"/>
        </w:rPr>
        <w:t xml:space="preserve"> </w:t>
      </w:r>
      <w:r w:rsidRPr="00F03031">
        <w:rPr>
          <w:szCs w:val="22"/>
        </w:rPr>
        <w:t>natančnost</w:t>
      </w:r>
      <w:r w:rsidRPr="00F03031">
        <w:rPr>
          <w:spacing w:val="-8"/>
          <w:szCs w:val="22"/>
        </w:rPr>
        <w:t xml:space="preserve"> </w:t>
      </w:r>
      <w:r w:rsidRPr="00F03031">
        <w:rPr>
          <w:szCs w:val="22"/>
        </w:rPr>
        <w:t>višin.</w:t>
      </w:r>
    </w:p>
    <w:p w:rsidR="00A576C8" w:rsidRPr="00F03031" w:rsidRDefault="00A576C8" w:rsidP="00505CC6">
      <w:pPr>
        <w:pStyle w:val="Naslov30"/>
        <w:spacing w:after="240" w:line="276" w:lineRule="auto"/>
        <w:ind w:left="431" w:hanging="431"/>
      </w:pPr>
      <w:bookmarkStart w:id="690" w:name="_Toc24883510"/>
      <w:bookmarkStart w:id="691" w:name="_Toc24885567"/>
      <w:bookmarkStart w:id="692" w:name="_Toc24886029"/>
      <w:bookmarkStart w:id="693" w:name="_Toc24886824"/>
      <w:bookmarkStart w:id="694" w:name="_Toc34901522"/>
      <w:r w:rsidRPr="00F03031">
        <w:lastRenderedPageBreak/>
        <w:t>Kontrolna</w:t>
      </w:r>
      <w:r w:rsidRPr="00F03031">
        <w:rPr>
          <w:spacing w:val="-2"/>
        </w:rPr>
        <w:t xml:space="preserve"> </w:t>
      </w:r>
      <w:r w:rsidRPr="00F03031">
        <w:t>opazovanja (natančnost do dm)</w:t>
      </w:r>
      <w:bookmarkEnd w:id="690"/>
      <w:bookmarkEnd w:id="691"/>
      <w:bookmarkEnd w:id="692"/>
      <w:bookmarkEnd w:id="693"/>
      <w:bookmarkEnd w:id="694"/>
    </w:p>
    <w:p w:rsidR="00A576C8" w:rsidRPr="00F03031" w:rsidRDefault="00A576C8" w:rsidP="00505CC6">
      <w:pPr>
        <w:pStyle w:val="Telobesedila"/>
        <w:spacing w:after="240"/>
      </w:pPr>
      <w:r w:rsidRPr="00F03031">
        <w:t>Kontrolna</w:t>
      </w:r>
      <w:r w:rsidRPr="00F03031">
        <w:rPr>
          <w:spacing w:val="22"/>
        </w:rPr>
        <w:t xml:space="preserve"> </w:t>
      </w:r>
      <w:r w:rsidRPr="00F03031">
        <w:t>opazovanja</w:t>
      </w:r>
      <w:r w:rsidRPr="00F03031">
        <w:rPr>
          <w:spacing w:val="22"/>
        </w:rPr>
        <w:t xml:space="preserve"> </w:t>
      </w:r>
      <w:r w:rsidRPr="00F03031">
        <w:rPr>
          <w:spacing w:val="-1"/>
        </w:rPr>
        <w:t>izvajamo</w:t>
      </w:r>
      <w:r w:rsidRPr="00F03031">
        <w:rPr>
          <w:spacing w:val="21"/>
        </w:rPr>
        <w:t xml:space="preserve"> </w:t>
      </w:r>
      <w:r w:rsidRPr="00F03031">
        <w:t>tako,</w:t>
      </w:r>
      <w:r w:rsidRPr="00F03031">
        <w:rPr>
          <w:spacing w:val="22"/>
        </w:rPr>
        <w:t xml:space="preserve"> </w:t>
      </w:r>
      <w:r w:rsidRPr="00F03031">
        <w:t>da</w:t>
      </w:r>
      <w:r w:rsidRPr="00F03031">
        <w:rPr>
          <w:spacing w:val="21"/>
        </w:rPr>
        <w:t xml:space="preserve"> </w:t>
      </w:r>
      <w:r w:rsidRPr="00F03031">
        <w:rPr>
          <w:spacing w:val="-1"/>
        </w:rPr>
        <w:t>določimo</w:t>
      </w:r>
      <w:r w:rsidRPr="00F03031">
        <w:rPr>
          <w:spacing w:val="22"/>
        </w:rPr>
        <w:t xml:space="preserve"> </w:t>
      </w:r>
      <w:r w:rsidRPr="00F03031">
        <w:t>višino</w:t>
      </w:r>
      <w:r w:rsidRPr="00F03031">
        <w:rPr>
          <w:spacing w:val="22"/>
        </w:rPr>
        <w:t xml:space="preserve"> </w:t>
      </w:r>
      <w:r w:rsidRPr="00F03031">
        <w:t>eni</w:t>
      </w:r>
      <w:r w:rsidRPr="00F03031">
        <w:rPr>
          <w:spacing w:val="21"/>
        </w:rPr>
        <w:t xml:space="preserve"> </w:t>
      </w:r>
      <w:r w:rsidRPr="00F03031">
        <w:t>ali</w:t>
      </w:r>
      <w:r w:rsidRPr="00F03031">
        <w:rPr>
          <w:spacing w:val="22"/>
        </w:rPr>
        <w:t xml:space="preserve"> </w:t>
      </w:r>
      <w:r w:rsidRPr="00F03031">
        <w:rPr>
          <w:spacing w:val="-1"/>
        </w:rPr>
        <w:t>več</w:t>
      </w:r>
      <w:r w:rsidRPr="00F03031">
        <w:rPr>
          <w:spacing w:val="22"/>
        </w:rPr>
        <w:t xml:space="preserve"> </w:t>
      </w:r>
      <w:r w:rsidRPr="00F03031">
        <w:rPr>
          <w:spacing w:val="-1"/>
        </w:rPr>
        <w:t>točkam</w:t>
      </w:r>
      <w:r w:rsidRPr="00F03031">
        <w:rPr>
          <w:spacing w:val="22"/>
        </w:rPr>
        <w:t xml:space="preserve"> </w:t>
      </w:r>
      <w:r w:rsidRPr="00F03031">
        <w:t>z</w:t>
      </w:r>
      <w:r w:rsidRPr="00F03031">
        <w:rPr>
          <w:spacing w:val="22"/>
        </w:rPr>
        <w:t xml:space="preserve"> </w:t>
      </w:r>
      <w:r w:rsidRPr="00F03031">
        <w:rPr>
          <w:spacing w:val="-1"/>
        </w:rPr>
        <w:t>danimi</w:t>
      </w:r>
      <w:r w:rsidRPr="00F03031">
        <w:rPr>
          <w:spacing w:val="23"/>
        </w:rPr>
        <w:t xml:space="preserve"> </w:t>
      </w:r>
      <w:r w:rsidRPr="00F03031">
        <w:t>elip</w:t>
      </w:r>
      <w:r w:rsidRPr="00F03031">
        <w:rPr>
          <w:spacing w:val="-1"/>
        </w:rPr>
        <w:t>soidnimi</w:t>
      </w:r>
      <w:r w:rsidRPr="00F03031">
        <w:rPr>
          <w:spacing w:val="21"/>
        </w:rPr>
        <w:t xml:space="preserve"> </w:t>
      </w:r>
      <w:r w:rsidRPr="00F03031">
        <w:rPr>
          <w:spacing w:val="-1"/>
        </w:rPr>
        <w:t>višinami</w:t>
      </w:r>
      <w:r w:rsidRPr="00F03031">
        <w:rPr>
          <w:spacing w:val="21"/>
        </w:rPr>
        <w:t xml:space="preserve"> </w:t>
      </w:r>
      <w:r w:rsidRPr="00F03031">
        <w:t>(kontrolne</w:t>
      </w:r>
      <w:r w:rsidRPr="00F03031">
        <w:rPr>
          <w:spacing w:val="21"/>
        </w:rPr>
        <w:t xml:space="preserve"> </w:t>
      </w:r>
      <w:r w:rsidRPr="00F03031">
        <w:rPr>
          <w:spacing w:val="-1"/>
        </w:rPr>
        <w:t>točke)</w:t>
      </w:r>
      <w:r w:rsidRPr="00F03031">
        <w:rPr>
          <w:spacing w:val="21"/>
        </w:rPr>
        <w:t xml:space="preserve"> </w:t>
      </w:r>
      <w:r w:rsidRPr="00F03031">
        <w:t>v</w:t>
      </w:r>
      <w:r w:rsidRPr="00F03031">
        <w:rPr>
          <w:spacing w:val="20"/>
        </w:rPr>
        <w:t xml:space="preserve"> </w:t>
      </w:r>
      <w:r w:rsidRPr="00F03031">
        <w:t>koordinatnem</w:t>
      </w:r>
      <w:r w:rsidRPr="00F03031">
        <w:rPr>
          <w:spacing w:val="21"/>
        </w:rPr>
        <w:t xml:space="preserve"> </w:t>
      </w:r>
      <w:r w:rsidRPr="00F03031">
        <w:rPr>
          <w:spacing w:val="-1"/>
        </w:rPr>
        <w:t>sistemu</w:t>
      </w:r>
      <w:r w:rsidRPr="00F03031">
        <w:rPr>
          <w:spacing w:val="20"/>
        </w:rPr>
        <w:t xml:space="preserve"> </w:t>
      </w:r>
      <w:r w:rsidRPr="00F03031">
        <w:t>ETRS89 (</w:t>
      </w:r>
      <w:r>
        <w:t>D96/TM</w:t>
      </w:r>
      <w:r w:rsidRPr="00F03031">
        <w:t>). Za potrebe vzpostavitve višinske osnove moramo določiti vsaj dve točki z GNSS-</w:t>
      </w:r>
      <w:proofErr w:type="spellStart"/>
      <w:r w:rsidRPr="00F03031">
        <w:t>višinomerstvom</w:t>
      </w:r>
      <w:proofErr w:type="spellEnd"/>
      <w:r w:rsidRPr="00F03031">
        <w:t xml:space="preserve"> in višinsko razliko primerjati z višinsko razliko, ki je bila določena s klasičnimi terestričnimi metodami </w:t>
      </w:r>
      <w:proofErr w:type="spellStart"/>
      <w:r w:rsidRPr="00F03031">
        <w:t>višinomerstva</w:t>
      </w:r>
      <w:proofErr w:type="spellEnd"/>
      <w:r w:rsidRPr="00F03031">
        <w:t>. Odstopanja morajo biti v mejah natančnosti določitve višinskih razli</w:t>
      </w:r>
      <w:r w:rsidR="00261CC5">
        <w:t>k z obema metodama (do 20 cm).</w:t>
      </w:r>
    </w:p>
    <w:p w:rsidR="00A576C8" w:rsidRPr="00CD571C" w:rsidRDefault="00C831F2" w:rsidP="00505CC6">
      <w:pPr>
        <w:tabs>
          <w:tab w:val="left" w:pos="360"/>
        </w:tabs>
        <w:spacing w:after="240" w:line="276" w:lineRule="auto"/>
        <w:rPr>
          <w:rStyle w:val="TelobesedilaZnak1"/>
        </w:rPr>
      </w:pPr>
      <w:bookmarkStart w:id="695" w:name="_Toc34901569"/>
      <w:r w:rsidRPr="00C831F2">
        <w:rPr>
          <w:rFonts w:ascii="Palatino Linotype" w:hAnsi="Palatino Linotype"/>
          <w:sz w:val="22"/>
          <w:szCs w:val="22"/>
        </w:rPr>
        <w:t xml:space="preserve">Preglednica </w:t>
      </w:r>
      <w:r w:rsidRPr="00C831F2">
        <w:rPr>
          <w:rFonts w:ascii="Palatino Linotype" w:hAnsi="Palatino Linotype"/>
          <w:sz w:val="22"/>
          <w:szCs w:val="22"/>
        </w:rPr>
        <w:fldChar w:fldCharType="begin"/>
      </w:r>
      <w:r w:rsidRPr="00C831F2">
        <w:rPr>
          <w:rFonts w:ascii="Palatino Linotype" w:hAnsi="Palatino Linotype"/>
          <w:sz w:val="22"/>
          <w:szCs w:val="22"/>
        </w:rPr>
        <w:instrText xml:space="preserve"> SEQ Preglednica \* ARABIC </w:instrText>
      </w:r>
      <w:r w:rsidRPr="00C831F2">
        <w:rPr>
          <w:rFonts w:ascii="Palatino Linotype" w:hAnsi="Palatino Linotype"/>
          <w:sz w:val="22"/>
          <w:szCs w:val="22"/>
        </w:rPr>
        <w:fldChar w:fldCharType="separate"/>
      </w:r>
      <w:r w:rsidR="0069408D">
        <w:rPr>
          <w:rFonts w:ascii="Palatino Linotype" w:hAnsi="Palatino Linotype"/>
          <w:noProof/>
          <w:sz w:val="22"/>
          <w:szCs w:val="22"/>
        </w:rPr>
        <w:t>12</w:t>
      </w:r>
      <w:r w:rsidRPr="00C831F2">
        <w:rPr>
          <w:rFonts w:ascii="Palatino Linotype" w:hAnsi="Palatino Linotype"/>
          <w:noProof/>
          <w:sz w:val="22"/>
          <w:szCs w:val="22"/>
        </w:rPr>
        <w:fldChar w:fldCharType="end"/>
      </w:r>
      <w:r w:rsidRPr="00C831F2">
        <w:rPr>
          <w:rFonts w:ascii="Palatino Linotype" w:hAnsi="Palatino Linotype"/>
          <w:sz w:val="22"/>
          <w:szCs w:val="22"/>
        </w:rPr>
        <w:t>:</w:t>
      </w:r>
      <w:r>
        <w:t xml:space="preserve"> </w:t>
      </w:r>
      <w:r w:rsidR="00A576C8" w:rsidRPr="00CD571C">
        <w:rPr>
          <w:rStyle w:val="TelobesedilaZnak1"/>
        </w:rPr>
        <w:t>Določitev elipsoidnih višin z GNSS</w:t>
      </w:r>
      <w:r>
        <w:rPr>
          <w:rStyle w:val="TelobesedilaZnak1"/>
        </w:rPr>
        <w:t>.</w:t>
      </w:r>
      <w:bookmarkEnd w:id="695"/>
    </w:p>
    <w:tbl>
      <w:tblPr>
        <w:tblpPr w:leftFromText="141" w:rightFromText="141" w:vertAnchor="text" w:horzAnchor="margin" w:tblpXSpec="right" w:tblpY="85"/>
        <w:tblW w:w="89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Caption w:val="Določitev elipsoidnih višin z GNSS"/>
        <w:tblDescription w:val="opis načina izmere GNSS, opis izvedbe in trajanja meritev glede na razred natančnosti"/>
      </w:tblPr>
      <w:tblGrid>
        <w:gridCol w:w="4947"/>
        <w:gridCol w:w="3969"/>
      </w:tblGrid>
      <w:tr w:rsidR="00A576C8" w:rsidRPr="0023624F" w:rsidTr="00D319B5">
        <w:tc>
          <w:tcPr>
            <w:tcW w:w="8916" w:type="dxa"/>
            <w:gridSpan w:val="2"/>
            <w:tcBorders>
              <w:top w:val="double" w:sz="4" w:space="0" w:color="auto"/>
              <w:left w:val="double" w:sz="4" w:space="0" w:color="auto"/>
              <w:bottom w:val="single" w:sz="2" w:space="0" w:color="auto"/>
              <w:right w:val="double" w:sz="4" w:space="0" w:color="auto"/>
            </w:tcBorders>
            <w:shd w:val="clear" w:color="auto" w:fill="auto"/>
          </w:tcPr>
          <w:p w:rsidR="00A576C8" w:rsidRPr="005D198C" w:rsidRDefault="00A576C8" w:rsidP="002F14F7">
            <w:pPr>
              <w:jc w:val="center"/>
              <w:rPr>
                <w:rFonts w:ascii="Palatino Linotype" w:hAnsi="Palatino Linotype"/>
                <w:sz w:val="18"/>
                <w:szCs w:val="18"/>
              </w:rPr>
            </w:pPr>
            <w:r w:rsidRPr="005D198C">
              <w:rPr>
                <w:rFonts w:ascii="Palatino Linotype" w:hAnsi="Palatino Linotype"/>
                <w:sz w:val="18"/>
                <w:szCs w:val="18"/>
              </w:rPr>
              <w:t>IZMERA GNSS</w:t>
            </w:r>
          </w:p>
        </w:tc>
      </w:tr>
      <w:tr w:rsidR="00A576C8" w:rsidRPr="0023624F" w:rsidTr="00D319B5">
        <w:tc>
          <w:tcPr>
            <w:tcW w:w="4947" w:type="dxa"/>
            <w:tcBorders>
              <w:left w:val="double" w:sz="4" w:space="0" w:color="auto"/>
              <w:bottom w:val="double" w:sz="4" w:space="0" w:color="auto"/>
            </w:tcBorders>
            <w:shd w:val="clear" w:color="auto" w:fill="auto"/>
            <w:vAlign w:val="center"/>
          </w:tcPr>
          <w:p w:rsidR="00A576C8" w:rsidRPr="005D198C" w:rsidRDefault="00A576C8" w:rsidP="002F14F7">
            <w:pPr>
              <w:jc w:val="center"/>
              <w:rPr>
                <w:rFonts w:ascii="Palatino Linotype" w:hAnsi="Palatino Linotype"/>
                <w:sz w:val="18"/>
                <w:szCs w:val="18"/>
              </w:rPr>
            </w:pPr>
            <w:r w:rsidRPr="005D198C">
              <w:rPr>
                <w:rFonts w:ascii="Palatino Linotype" w:hAnsi="Palatino Linotype"/>
                <w:sz w:val="18"/>
                <w:szCs w:val="18"/>
              </w:rPr>
              <w:t>Nekaj centimetrska natančnost</w:t>
            </w:r>
          </w:p>
        </w:tc>
        <w:tc>
          <w:tcPr>
            <w:tcW w:w="3969" w:type="dxa"/>
            <w:tcBorders>
              <w:bottom w:val="double" w:sz="4" w:space="0" w:color="auto"/>
              <w:right w:val="double" w:sz="4" w:space="0" w:color="auto"/>
            </w:tcBorders>
            <w:shd w:val="clear" w:color="auto" w:fill="auto"/>
            <w:vAlign w:val="center"/>
          </w:tcPr>
          <w:p w:rsidR="00A576C8" w:rsidRPr="005D198C" w:rsidRDefault="00A576C8" w:rsidP="002F14F7">
            <w:pPr>
              <w:jc w:val="center"/>
              <w:rPr>
                <w:rFonts w:ascii="Palatino Linotype" w:hAnsi="Palatino Linotype"/>
                <w:sz w:val="18"/>
                <w:szCs w:val="18"/>
              </w:rPr>
            </w:pPr>
            <w:r w:rsidRPr="005D198C">
              <w:rPr>
                <w:rFonts w:ascii="Palatino Linotype" w:hAnsi="Palatino Linotype"/>
                <w:sz w:val="18"/>
                <w:szCs w:val="18"/>
              </w:rPr>
              <w:t>Nekaj decimetrska natančnost</w:t>
            </w:r>
          </w:p>
        </w:tc>
      </w:tr>
      <w:tr w:rsidR="00A576C8" w:rsidRPr="0023624F" w:rsidTr="00D319B5">
        <w:tc>
          <w:tcPr>
            <w:tcW w:w="4947" w:type="dxa"/>
            <w:tcBorders>
              <w:left w:val="double" w:sz="4" w:space="0" w:color="auto"/>
            </w:tcBorders>
            <w:shd w:val="clear" w:color="auto" w:fill="auto"/>
          </w:tcPr>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 xml:space="preserve">Geodetski </w:t>
            </w:r>
            <w:proofErr w:type="spellStart"/>
            <w:r w:rsidRPr="005D198C">
              <w:rPr>
                <w:rFonts w:ascii="Palatino Linotype" w:hAnsi="Palatino Linotype"/>
                <w:sz w:val="18"/>
                <w:szCs w:val="18"/>
              </w:rPr>
              <w:t>dvo</w:t>
            </w:r>
            <w:proofErr w:type="spellEnd"/>
            <w:r w:rsidRPr="005D198C">
              <w:rPr>
                <w:rFonts w:ascii="Palatino Linotype" w:hAnsi="Palatino Linotype"/>
                <w:sz w:val="18"/>
                <w:szCs w:val="18"/>
              </w:rPr>
              <w:t xml:space="preserve">- ali večfrekvenčni (daljši vektorji – nad 5 km) ali </w:t>
            </w:r>
            <w:proofErr w:type="spellStart"/>
            <w:r w:rsidRPr="005D198C">
              <w:rPr>
                <w:rFonts w:ascii="Palatino Linotype" w:hAnsi="Palatino Linotype"/>
                <w:sz w:val="18"/>
                <w:szCs w:val="18"/>
              </w:rPr>
              <w:t>enofrekvenčni</w:t>
            </w:r>
            <w:proofErr w:type="spellEnd"/>
            <w:r w:rsidRPr="005D198C">
              <w:rPr>
                <w:rFonts w:ascii="Palatino Linotype" w:hAnsi="Palatino Linotype"/>
                <w:sz w:val="18"/>
                <w:szCs w:val="18"/>
              </w:rPr>
              <w:t xml:space="preserve"> (kratki vektorji – pod 5 km) sprejemniki. </w:t>
            </w:r>
          </w:p>
        </w:tc>
        <w:tc>
          <w:tcPr>
            <w:tcW w:w="3969" w:type="dxa"/>
            <w:tcBorders>
              <w:right w:val="double" w:sz="4" w:space="0" w:color="auto"/>
            </w:tcBorders>
            <w:shd w:val="clear" w:color="auto" w:fill="auto"/>
          </w:tcPr>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 xml:space="preserve">Geodetski eno-, </w:t>
            </w:r>
            <w:proofErr w:type="spellStart"/>
            <w:r w:rsidRPr="005D198C">
              <w:rPr>
                <w:rFonts w:ascii="Palatino Linotype" w:hAnsi="Palatino Linotype"/>
                <w:sz w:val="18"/>
                <w:szCs w:val="18"/>
              </w:rPr>
              <w:t>dvo</w:t>
            </w:r>
            <w:proofErr w:type="spellEnd"/>
            <w:r w:rsidRPr="005D198C">
              <w:rPr>
                <w:rFonts w:ascii="Palatino Linotype" w:hAnsi="Palatino Linotype"/>
                <w:sz w:val="18"/>
                <w:szCs w:val="18"/>
              </w:rPr>
              <w:t>-</w:t>
            </w:r>
            <w:r w:rsidR="003F7033">
              <w:rPr>
                <w:rFonts w:ascii="Palatino Linotype" w:hAnsi="Palatino Linotype"/>
                <w:sz w:val="18"/>
                <w:szCs w:val="18"/>
              </w:rPr>
              <w:t xml:space="preserve"> ali večfrekvenčni sprejemniki.</w:t>
            </w:r>
          </w:p>
        </w:tc>
      </w:tr>
      <w:tr w:rsidR="00A576C8" w:rsidRPr="0023624F" w:rsidTr="00D319B5">
        <w:tc>
          <w:tcPr>
            <w:tcW w:w="4947" w:type="dxa"/>
            <w:tcBorders>
              <w:left w:val="double" w:sz="4" w:space="0" w:color="auto"/>
            </w:tcBorders>
            <w:shd w:val="clear" w:color="auto" w:fill="auto"/>
          </w:tcPr>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 xml:space="preserve">Statična, hitra statična (dolžina vsaj ena ura) in </w:t>
            </w:r>
            <w:proofErr w:type="spellStart"/>
            <w:r w:rsidRPr="005D198C">
              <w:rPr>
                <w:rFonts w:ascii="Palatino Linotype" w:hAnsi="Palatino Linotype"/>
                <w:sz w:val="18"/>
                <w:szCs w:val="18"/>
              </w:rPr>
              <w:t>kinematične</w:t>
            </w:r>
            <w:proofErr w:type="spellEnd"/>
            <w:r w:rsidRPr="005D198C">
              <w:rPr>
                <w:rFonts w:ascii="Palatino Linotype" w:hAnsi="Palatino Linotype"/>
                <w:sz w:val="18"/>
                <w:szCs w:val="18"/>
              </w:rPr>
              <w:t xml:space="preserve"> metode (večkrat neodvisno določene koordinate, trajanje zaporednih meritev na točki 30 s). V dobrih razmerah (število satelitov, odprt horizont).</w:t>
            </w:r>
          </w:p>
          <w:p w:rsidR="00A576C8" w:rsidRPr="005D198C" w:rsidRDefault="00A576C8" w:rsidP="005042FC">
            <w:pPr>
              <w:jc w:val="left"/>
              <w:rPr>
                <w:rFonts w:ascii="Palatino Linotype" w:hAnsi="Palatino Linotype"/>
                <w:sz w:val="18"/>
                <w:szCs w:val="18"/>
              </w:rPr>
            </w:pPr>
          </w:p>
          <w:p w:rsidR="003F7033" w:rsidRDefault="003F7033" w:rsidP="005042FC">
            <w:pPr>
              <w:jc w:val="left"/>
              <w:rPr>
                <w:rFonts w:ascii="Palatino Linotype" w:hAnsi="Palatino Linotype"/>
                <w:sz w:val="18"/>
                <w:szCs w:val="18"/>
              </w:rPr>
            </w:pPr>
          </w:p>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 xml:space="preserve">Interval registracije vsaj 30 s za statično in 5 (10) s za hitro statično metodo. </w:t>
            </w:r>
          </w:p>
          <w:p w:rsidR="003F7033" w:rsidRDefault="003F7033" w:rsidP="005042FC">
            <w:pPr>
              <w:jc w:val="left"/>
              <w:rPr>
                <w:rFonts w:ascii="Palatino Linotype" w:hAnsi="Palatino Linotype"/>
                <w:sz w:val="18"/>
                <w:szCs w:val="18"/>
              </w:rPr>
            </w:pPr>
          </w:p>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Minimalni višinski kot 10°</w:t>
            </w:r>
            <w:r w:rsidRPr="005D198C">
              <w:rPr>
                <w:rFonts w:ascii="Palatino Linotype" w:hAnsi="Palatino Linotype"/>
                <w:sz w:val="18"/>
                <w:szCs w:val="18"/>
              </w:rPr>
              <w:sym w:font="Symbol" w:char="F02D"/>
            </w:r>
            <w:r w:rsidRPr="005D198C">
              <w:rPr>
                <w:rFonts w:ascii="Palatino Linotype" w:hAnsi="Palatino Linotype"/>
                <w:sz w:val="18"/>
                <w:szCs w:val="18"/>
              </w:rPr>
              <w:t>15°.</w:t>
            </w:r>
          </w:p>
          <w:p w:rsidR="00A576C8" w:rsidRPr="005D198C" w:rsidRDefault="00A576C8" w:rsidP="005042FC">
            <w:pPr>
              <w:jc w:val="left"/>
              <w:rPr>
                <w:rFonts w:ascii="Palatino Linotype" w:hAnsi="Palatino Linotype"/>
                <w:sz w:val="18"/>
                <w:szCs w:val="18"/>
              </w:rPr>
            </w:pPr>
          </w:p>
          <w:p w:rsidR="003F7033" w:rsidRDefault="003F7033" w:rsidP="005042FC">
            <w:pPr>
              <w:jc w:val="left"/>
              <w:rPr>
                <w:rFonts w:ascii="Palatino Linotype" w:hAnsi="Palatino Linotype"/>
                <w:sz w:val="18"/>
                <w:szCs w:val="18"/>
              </w:rPr>
            </w:pPr>
          </w:p>
          <w:p w:rsidR="00A576C8" w:rsidRPr="005D198C" w:rsidRDefault="00A576C8" w:rsidP="00261CC5">
            <w:pPr>
              <w:jc w:val="left"/>
              <w:rPr>
                <w:rFonts w:ascii="Palatino Linotype" w:hAnsi="Palatino Linotype"/>
                <w:sz w:val="18"/>
                <w:szCs w:val="18"/>
              </w:rPr>
            </w:pPr>
            <w:r w:rsidRPr="005D198C">
              <w:rPr>
                <w:rFonts w:ascii="Palatino Linotype" w:hAnsi="Palatino Linotype"/>
                <w:sz w:val="18"/>
                <w:szCs w:val="18"/>
              </w:rPr>
              <w:t>Trajanje izmere vsaj eno uro za statično metodo.</w:t>
            </w:r>
          </w:p>
        </w:tc>
        <w:tc>
          <w:tcPr>
            <w:tcW w:w="3969" w:type="dxa"/>
            <w:tcBorders>
              <w:right w:val="double" w:sz="4" w:space="0" w:color="auto"/>
            </w:tcBorders>
            <w:shd w:val="clear" w:color="auto" w:fill="auto"/>
          </w:tcPr>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 xml:space="preserve">Hitra statična (lahko v trajanju od 20 minut naprej) ali </w:t>
            </w:r>
            <w:proofErr w:type="spellStart"/>
            <w:r w:rsidRPr="005D198C">
              <w:rPr>
                <w:rFonts w:ascii="Palatino Linotype" w:hAnsi="Palatino Linotype"/>
                <w:sz w:val="18"/>
                <w:szCs w:val="18"/>
              </w:rPr>
              <w:t>kinematične</w:t>
            </w:r>
            <w:proofErr w:type="spellEnd"/>
            <w:r w:rsidRPr="005D198C">
              <w:rPr>
                <w:rFonts w:ascii="Palatino Linotype" w:hAnsi="Palatino Linotype"/>
                <w:sz w:val="18"/>
                <w:szCs w:val="18"/>
              </w:rPr>
              <w:t xml:space="preserve"> metode izmere. V dobrih razmerah (število satelitov, odprt horizont) </w:t>
            </w:r>
            <w:proofErr w:type="spellStart"/>
            <w:r w:rsidRPr="005D198C">
              <w:rPr>
                <w:rFonts w:ascii="Palatino Linotype" w:hAnsi="Palatino Linotype"/>
                <w:sz w:val="18"/>
                <w:szCs w:val="18"/>
              </w:rPr>
              <w:t>kinematični</w:t>
            </w:r>
            <w:proofErr w:type="spellEnd"/>
            <w:r w:rsidRPr="005D198C">
              <w:rPr>
                <w:rFonts w:ascii="Palatino Linotype" w:hAnsi="Palatino Linotype"/>
                <w:sz w:val="18"/>
                <w:szCs w:val="18"/>
              </w:rPr>
              <w:t xml:space="preserve"> metodi (RTK in VRS) z več (10) ponovitvami izmere položaja.</w:t>
            </w:r>
          </w:p>
          <w:p w:rsidR="00A576C8" w:rsidRPr="005D198C" w:rsidRDefault="00A576C8" w:rsidP="005042FC">
            <w:pPr>
              <w:jc w:val="left"/>
              <w:rPr>
                <w:rFonts w:ascii="Palatino Linotype" w:hAnsi="Palatino Linotype"/>
                <w:sz w:val="18"/>
                <w:szCs w:val="18"/>
              </w:rPr>
            </w:pPr>
          </w:p>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Trikrat neodvisna določitev položaja po preteku vsaj 20 minut.</w:t>
            </w:r>
          </w:p>
          <w:p w:rsidR="00A576C8" w:rsidRPr="005D198C" w:rsidRDefault="00A576C8" w:rsidP="005042FC">
            <w:pPr>
              <w:jc w:val="left"/>
              <w:rPr>
                <w:rFonts w:ascii="Palatino Linotype" w:hAnsi="Palatino Linotype"/>
                <w:sz w:val="18"/>
                <w:szCs w:val="18"/>
              </w:rPr>
            </w:pPr>
          </w:p>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Minimalni višinski kot 10°</w:t>
            </w:r>
            <w:r w:rsidRPr="005D198C">
              <w:rPr>
                <w:rFonts w:ascii="Palatino Linotype" w:hAnsi="Palatino Linotype"/>
                <w:sz w:val="18"/>
                <w:szCs w:val="18"/>
              </w:rPr>
              <w:sym w:font="Symbol" w:char="F02D"/>
            </w:r>
            <w:r w:rsidRPr="005D198C">
              <w:rPr>
                <w:rFonts w:ascii="Palatino Linotype" w:hAnsi="Palatino Linotype"/>
                <w:sz w:val="18"/>
                <w:szCs w:val="18"/>
              </w:rPr>
              <w:t>15° za ko</w:t>
            </w:r>
            <w:r w:rsidR="003F7033">
              <w:rPr>
                <w:rFonts w:ascii="Palatino Linotype" w:hAnsi="Palatino Linotype"/>
                <w:sz w:val="18"/>
                <w:szCs w:val="18"/>
              </w:rPr>
              <w:t xml:space="preserve">mercialno programsko opremo in </w:t>
            </w:r>
            <w:r w:rsidRPr="005D198C">
              <w:rPr>
                <w:rFonts w:ascii="Palatino Linotype" w:hAnsi="Palatino Linotype"/>
                <w:sz w:val="18"/>
                <w:szCs w:val="18"/>
              </w:rPr>
              <w:t>1°</w:t>
            </w:r>
            <w:r w:rsidRPr="005D198C">
              <w:rPr>
                <w:rFonts w:ascii="Palatino Linotype" w:hAnsi="Palatino Linotype"/>
                <w:sz w:val="18"/>
                <w:szCs w:val="18"/>
              </w:rPr>
              <w:sym w:font="Symbol" w:char="F02D"/>
            </w:r>
            <w:r w:rsidRPr="005D198C">
              <w:rPr>
                <w:rFonts w:ascii="Palatino Linotype" w:hAnsi="Palatino Linotype"/>
                <w:sz w:val="18"/>
                <w:szCs w:val="18"/>
              </w:rPr>
              <w:t>3° za p</w:t>
            </w:r>
            <w:r w:rsidR="003F7033">
              <w:rPr>
                <w:rFonts w:ascii="Palatino Linotype" w:hAnsi="Palatino Linotype"/>
                <w:sz w:val="18"/>
                <w:szCs w:val="18"/>
              </w:rPr>
              <w:t>rofesionalno programsko opremo.</w:t>
            </w:r>
          </w:p>
        </w:tc>
      </w:tr>
      <w:tr w:rsidR="00A576C8" w:rsidRPr="0023624F" w:rsidTr="00D319B5">
        <w:tc>
          <w:tcPr>
            <w:tcW w:w="8916" w:type="dxa"/>
            <w:gridSpan w:val="2"/>
            <w:tcBorders>
              <w:left w:val="double" w:sz="4" w:space="0" w:color="auto"/>
              <w:right w:val="double" w:sz="4" w:space="0" w:color="auto"/>
            </w:tcBorders>
            <w:shd w:val="clear" w:color="auto" w:fill="auto"/>
          </w:tcPr>
          <w:p w:rsidR="00A576C8" w:rsidRPr="005D198C" w:rsidRDefault="00A576C8" w:rsidP="002F14F7">
            <w:pPr>
              <w:jc w:val="center"/>
              <w:rPr>
                <w:rFonts w:ascii="Palatino Linotype" w:hAnsi="Palatino Linotype"/>
                <w:sz w:val="18"/>
                <w:szCs w:val="18"/>
              </w:rPr>
            </w:pPr>
            <w:r w:rsidRPr="005D198C">
              <w:rPr>
                <w:rFonts w:ascii="Palatino Linotype" w:hAnsi="Palatino Linotype"/>
                <w:sz w:val="18"/>
                <w:szCs w:val="18"/>
              </w:rPr>
              <w:t>IZVEDBA IN TRAJANJE MERITEV</w:t>
            </w:r>
          </w:p>
        </w:tc>
      </w:tr>
      <w:tr w:rsidR="00A576C8" w:rsidRPr="0023624F" w:rsidTr="003F7033">
        <w:tc>
          <w:tcPr>
            <w:tcW w:w="4947" w:type="dxa"/>
            <w:tcBorders>
              <w:left w:val="double" w:sz="4" w:space="0" w:color="auto"/>
              <w:bottom w:val="single" w:sz="2" w:space="0" w:color="auto"/>
            </w:tcBorders>
            <w:shd w:val="clear" w:color="auto" w:fill="auto"/>
          </w:tcPr>
          <w:p w:rsidR="00A576C8" w:rsidRPr="005D198C" w:rsidDel="00A96981" w:rsidRDefault="00A576C8" w:rsidP="00D319B5">
            <w:pPr>
              <w:jc w:val="center"/>
              <w:rPr>
                <w:rFonts w:ascii="Palatino Linotype" w:hAnsi="Palatino Linotype"/>
                <w:sz w:val="18"/>
                <w:szCs w:val="18"/>
              </w:rPr>
            </w:pPr>
            <w:r w:rsidRPr="005D198C">
              <w:rPr>
                <w:rFonts w:ascii="Palatino Linotype" w:hAnsi="Palatino Linotype"/>
                <w:sz w:val="18"/>
                <w:szCs w:val="18"/>
              </w:rPr>
              <w:t>Razred natančnosti H1</w:t>
            </w:r>
          </w:p>
        </w:tc>
        <w:tc>
          <w:tcPr>
            <w:tcW w:w="3969" w:type="dxa"/>
            <w:tcBorders>
              <w:bottom w:val="single" w:sz="2" w:space="0" w:color="auto"/>
              <w:right w:val="double" w:sz="4" w:space="0" w:color="auto"/>
            </w:tcBorders>
            <w:shd w:val="clear" w:color="auto" w:fill="auto"/>
          </w:tcPr>
          <w:p w:rsidR="00A576C8" w:rsidRPr="005D198C" w:rsidRDefault="00A576C8" w:rsidP="00D319B5">
            <w:pPr>
              <w:jc w:val="center"/>
              <w:rPr>
                <w:rFonts w:ascii="Palatino Linotype" w:hAnsi="Palatino Linotype"/>
                <w:sz w:val="18"/>
                <w:szCs w:val="18"/>
              </w:rPr>
            </w:pPr>
            <w:r w:rsidRPr="005D198C">
              <w:rPr>
                <w:rFonts w:ascii="Palatino Linotype" w:hAnsi="Palatino Linotype"/>
                <w:sz w:val="18"/>
                <w:szCs w:val="18"/>
              </w:rPr>
              <w:t>Razred natančnosti H2, izjemoma H3</w:t>
            </w:r>
          </w:p>
        </w:tc>
      </w:tr>
      <w:tr w:rsidR="00A576C8" w:rsidRPr="0023624F" w:rsidTr="003F7033">
        <w:tc>
          <w:tcPr>
            <w:tcW w:w="4947" w:type="dxa"/>
            <w:tcBorders>
              <w:left w:val="double" w:sz="4" w:space="0" w:color="auto"/>
              <w:bottom w:val="double" w:sz="4" w:space="0" w:color="auto"/>
              <w:right w:val="single" w:sz="4" w:space="0" w:color="auto"/>
            </w:tcBorders>
            <w:shd w:val="clear" w:color="auto" w:fill="auto"/>
          </w:tcPr>
          <w:p w:rsidR="00A576C8" w:rsidRPr="005D198C" w:rsidRDefault="00A576C8" w:rsidP="005042FC">
            <w:pPr>
              <w:jc w:val="left"/>
              <w:rPr>
                <w:rFonts w:ascii="Palatino Linotype" w:hAnsi="Palatino Linotype"/>
                <w:sz w:val="18"/>
                <w:szCs w:val="18"/>
              </w:rPr>
            </w:pPr>
            <w:proofErr w:type="spellStart"/>
            <w:r w:rsidRPr="005D198C">
              <w:rPr>
                <w:rFonts w:ascii="Palatino Linotype" w:hAnsi="Palatino Linotype"/>
                <w:sz w:val="18"/>
                <w:szCs w:val="18"/>
              </w:rPr>
              <w:t>Dvo</w:t>
            </w:r>
            <w:proofErr w:type="spellEnd"/>
            <w:r w:rsidRPr="005D198C">
              <w:rPr>
                <w:rFonts w:ascii="Palatino Linotype" w:hAnsi="Palatino Linotype"/>
                <w:sz w:val="18"/>
                <w:szCs w:val="18"/>
              </w:rPr>
              <w:t xml:space="preserve"> ali več frekvenčni sprejemniki</w:t>
            </w:r>
          </w:p>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Hitra statična ali statična metode izmere v trajanju 30 minut za krajše (do 10 km) in 60 – 120 minut za daljše (nad 10 km) bazne vektorje med referenčnimi in novimi točkami.</w:t>
            </w:r>
          </w:p>
          <w:p w:rsidR="005042FC" w:rsidRDefault="005042FC" w:rsidP="005042FC">
            <w:pPr>
              <w:jc w:val="left"/>
              <w:rPr>
                <w:rFonts w:ascii="Palatino Linotype" w:hAnsi="Palatino Linotype"/>
                <w:sz w:val="18"/>
                <w:szCs w:val="18"/>
              </w:rPr>
            </w:pPr>
          </w:p>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Dolžine baznih vektorjev med novimi točkami ne smejo biti daljše od 5 km.</w:t>
            </w:r>
          </w:p>
          <w:p w:rsidR="005042FC" w:rsidRDefault="005042FC" w:rsidP="005042FC">
            <w:pPr>
              <w:jc w:val="left"/>
              <w:rPr>
                <w:rFonts w:ascii="Palatino Linotype" w:hAnsi="Palatino Linotype"/>
                <w:sz w:val="18"/>
                <w:szCs w:val="18"/>
              </w:rPr>
            </w:pPr>
          </w:p>
          <w:p w:rsidR="00A576C8" w:rsidRPr="005D198C" w:rsidDel="00A96981" w:rsidRDefault="00A576C8" w:rsidP="005042FC">
            <w:pPr>
              <w:jc w:val="left"/>
              <w:rPr>
                <w:rFonts w:ascii="Palatino Linotype" w:hAnsi="Palatino Linotype"/>
                <w:sz w:val="18"/>
                <w:szCs w:val="18"/>
              </w:rPr>
            </w:pPr>
            <w:r w:rsidRPr="005D198C">
              <w:rPr>
                <w:rFonts w:ascii="Palatino Linotype" w:hAnsi="Palatino Linotype"/>
                <w:sz w:val="18"/>
                <w:szCs w:val="18"/>
              </w:rPr>
              <w:t>Višinska razlika med točkama baznega vektorja ne sme biti večja od 500 m</w:t>
            </w:r>
          </w:p>
        </w:tc>
        <w:tc>
          <w:tcPr>
            <w:tcW w:w="3969" w:type="dxa"/>
            <w:tcBorders>
              <w:left w:val="single" w:sz="4" w:space="0" w:color="auto"/>
              <w:bottom w:val="double" w:sz="4" w:space="0" w:color="auto"/>
              <w:right w:val="double" w:sz="4" w:space="0" w:color="auto"/>
            </w:tcBorders>
            <w:shd w:val="clear" w:color="auto" w:fill="auto"/>
          </w:tcPr>
          <w:p w:rsidR="00A576C8" w:rsidRPr="005D198C" w:rsidRDefault="00A576C8" w:rsidP="005042FC">
            <w:pPr>
              <w:jc w:val="left"/>
              <w:rPr>
                <w:rFonts w:ascii="Palatino Linotype" w:hAnsi="Palatino Linotype"/>
                <w:sz w:val="18"/>
                <w:szCs w:val="18"/>
              </w:rPr>
            </w:pPr>
            <w:proofErr w:type="spellStart"/>
            <w:r w:rsidRPr="005D198C">
              <w:rPr>
                <w:rFonts w:ascii="Palatino Linotype" w:hAnsi="Palatino Linotype"/>
                <w:sz w:val="18"/>
                <w:szCs w:val="18"/>
              </w:rPr>
              <w:t>Dvo</w:t>
            </w:r>
            <w:proofErr w:type="spellEnd"/>
            <w:r w:rsidRPr="005D198C">
              <w:rPr>
                <w:rFonts w:ascii="Palatino Linotype" w:hAnsi="Palatino Linotype"/>
                <w:sz w:val="18"/>
                <w:szCs w:val="18"/>
              </w:rPr>
              <w:t xml:space="preserve"> ali več frekvenčni sprejemniki</w:t>
            </w:r>
          </w:p>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Hitra statična ali statična metode izmere v trajanju 60 minut za krajše (do 5 km) in 120 minut za daljše (nad 5 km) bazne vektorje med referenčnimi in novimi točkami.</w:t>
            </w:r>
          </w:p>
          <w:p w:rsidR="005042FC" w:rsidRDefault="005042FC" w:rsidP="005042FC">
            <w:pPr>
              <w:jc w:val="left"/>
              <w:rPr>
                <w:rFonts w:ascii="Palatino Linotype" w:hAnsi="Palatino Linotype"/>
                <w:sz w:val="18"/>
                <w:szCs w:val="18"/>
              </w:rPr>
            </w:pPr>
          </w:p>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Dolžine baznih vektorjev med novimi točkami ne smejo biti daljše od 5 km.</w:t>
            </w:r>
          </w:p>
          <w:p w:rsidR="005042FC" w:rsidRDefault="005042FC" w:rsidP="005042FC">
            <w:pPr>
              <w:jc w:val="left"/>
              <w:rPr>
                <w:rFonts w:ascii="Palatino Linotype" w:hAnsi="Palatino Linotype"/>
                <w:sz w:val="18"/>
                <w:szCs w:val="18"/>
              </w:rPr>
            </w:pPr>
          </w:p>
          <w:p w:rsidR="00A576C8" w:rsidRPr="005D198C" w:rsidRDefault="00A576C8" w:rsidP="005042FC">
            <w:pPr>
              <w:jc w:val="left"/>
              <w:rPr>
                <w:rFonts w:ascii="Palatino Linotype" w:hAnsi="Palatino Linotype"/>
                <w:sz w:val="18"/>
                <w:szCs w:val="18"/>
              </w:rPr>
            </w:pPr>
            <w:r w:rsidRPr="005D198C">
              <w:rPr>
                <w:rFonts w:ascii="Palatino Linotype" w:hAnsi="Palatino Linotype"/>
                <w:sz w:val="18"/>
                <w:szCs w:val="18"/>
              </w:rPr>
              <w:t>Višinska razlika med točkama baznega vektorja ne sme biti večja od 500 m</w:t>
            </w:r>
          </w:p>
        </w:tc>
      </w:tr>
    </w:tbl>
    <w:p w:rsidR="00A576C8" w:rsidRDefault="00A576C8" w:rsidP="00A576C8">
      <w:pPr>
        <w:tabs>
          <w:tab w:val="left" w:pos="360"/>
        </w:tabs>
        <w:spacing w:line="276" w:lineRule="auto"/>
        <w:rPr>
          <w:sz w:val="22"/>
          <w:szCs w:val="22"/>
        </w:rPr>
      </w:pPr>
    </w:p>
    <w:p w:rsidR="00CD571C" w:rsidRDefault="00A576C8" w:rsidP="00505CC6">
      <w:pPr>
        <w:pStyle w:val="Telobesedila"/>
        <w:spacing w:after="240"/>
      </w:pPr>
      <w:r>
        <w:t xml:space="preserve">Poleg ustrezne merske opreme in pribora za doseganje zahtevane natančnosti določitve elipsoidnih višin in ustrezne izvedbe meritev je pomembna tudi obdelava meritev. Obdelava meritev GNSS vključuje obdelavo meritev za določitev baznega vektorja med točkama, izravnavo baznih vektorjev v mreži GNSS. V okviru vseh postopkov obdelave je potrebno upoštevati splošne značilnosti izravnave meritev po metodi najmanjših kvadratov, lastnosti programske opreme in splošne lastnosti vrednotenja rezultatov izravnave po metodi najmanjših kvadratov. V preglednici 14 podajamo osnovne značilnosti obdelave meritev GNSS za doseganje natančnosti določitve elipsoidnih višin razredov natančnosti H1, H2 in H3. V preglednici 14 navajamo le splošne zahteve obdelave meritev GNSS, podrobnejše </w:t>
      </w:r>
      <w:r>
        <w:lastRenderedPageBreak/>
        <w:t>zahteve izpolni operater, ki meritve obdeluje, glede na priporočila proizvajalca merske in programske opr</w:t>
      </w:r>
      <w:r w:rsidR="00505CC6">
        <w:t>eme za obdelavo opazovanj GNSS.</w:t>
      </w:r>
    </w:p>
    <w:p w:rsidR="00A576C8" w:rsidRPr="00C831F2" w:rsidRDefault="00C831F2" w:rsidP="00505CC6">
      <w:pPr>
        <w:pStyle w:val="Telobesedila"/>
        <w:spacing w:after="240"/>
        <w:rPr>
          <w:szCs w:val="22"/>
        </w:rPr>
      </w:pPr>
      <w:bookmarkStart w:id="696" w:name="_Toc34901570"/>
      <w:r w:rsidRPr="00C831F2">
        <w:rPr>
          <w:szCs w:val="22"/>
        </w:rPr>
        <w:t xml:space="preserve">Preglednica </w:t>
      </w:r>
      <w:r w:rsidRPr="00C831F2">
        <w:rPr>
          <w:szCs w:val="22"/>
        </w:rPr>
        <w:fldChar w:fldCharType="begin"/>
      </w:r>
      <w:r w:rsidRPr="00C831F2">
        <w:rPr>
          <w:szCs w:val="22"/>
        </w:rPr>
        <w:instrText xml:space="preserve"> SEQ Preglednica \* ARABIC </w:instrText>
      </w:r>
      <w:r w:rsidRPr="00C831F2">
        <w:rPr>
          <w:szCs w:val="22"/>
        </w:rPr>
        <w:fldChar w:fldCharType="separate"/>
      </w:r>
      <w:r w:rsidR="0069408D">
        <w:rPr>
          <w:noProof/>
          <w:szCs w:val="22"/>
        </w:rPr>
        <w:t>13</w:t>
      </w:r>
      <w:r w:rsidRPr="00C831F2">
        <w:rPr>
          <w:noProof/>
          <w:szCs w:val="22"/>
        </w:rPr>
        <w:fldChar w:fldCharType="end"/>
      </w:r>
      <w:r w:rsidRPr="00C831F2">
        <w:rPr>
          <w:szCs w:val="22"/>
        </w:rPr>
        <w:t xml:space="preserve">: </w:t>
      </w:r>
      <w:r w:rsidR="00A576C8" w:rsidRPr="00C831F2">
        <w:rPr>
          <w:szCs w:val="22"/>
        </w:rPr>
        <w:t>Obdelava meritev GNSS</w:t>
      </w:r>
      <w:r>
        <w:rPr>
          <w:szCs w:val="22"/>
        </w:rPr>
        <w:t>.</w:t>
      </w:r>
      <w:bookmarkEnd w:id="696"/>
      <w:r w:rsidR="00A576C8" w:rsidRPr="00C831F2">
        <w:rPr>
          <w:szCs w:val="22"/>
        </w:rPr>
        <w:t xml:space="preserve"> </w:t>
      </w:r>
    </w:p>
    <w:tbl>
      <w:tblP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Caption w:val="Obdelava meritev GNSS"/>
        <w:tblDescription w:val="Faze in potek obdelave glede na razred natančnosti"/>
      </w:tblPr>
      <w:tblGrid>
        <w:gridCol w:w="1934"/>
        <w:gridCol w:w="3166"/>
        <w:gridCol w:w="3969"/>
      </w:tblGrid>
      <w:tr w:rsidR="00A576C8" w:rsidRPr="00856227" w:rsidTr="00D319B5">
        <w:tc>
          <w:tcPr>
            <w:tcW w:w="9069" w:type="dxa"/>
            <w:gridSpan w:val="3"/>
            <w:tcBorders>
              <w:top w:val="double" w:sz="4" w:space="0" w:color="auto"/>
              <w:left w:val="double" w:sz="4" w:space="0" w:color="auto"/>
              <w:bottom w:val="single" w:sz="2" w:space="0" w:color="auto"/>
              <w:right w:val="double" w:sz="4" w:space="0" w:color="auto"/>
            </w:tcBorders>
            <w:shd w:val="clear" w:color="auto" w:fill="auto"/>
          </w:tcPr>
          <w:p w:rsidR="00A576C8" w:rsidRPr="00CD571C" w:rsidRDefault="00A576C8" w:rsidP="002F14F7">
            <w:pPr>
              <w:jc w:val="center"/>
              <w:rPr>
                <w:rFonts w:ascii="Palatino Linotype" w:hAnsi="Palatino Linotype"/>
                <w:i/>
                <w:sz w:val="18"/>
                <w:szCs w:val="18"/>
              </w:rPr>
            </w:pPr>
            <w:bookmarkStart w:id="697" w:name="_GoBack"/>
            <w:r w:rsidRPr="00CD571C">
              <w:rPr>
                <w:rFonts w:ascii="Palatino Linotype" w:hAnsi="Palatino Linotype"/>
                <w:b/>
                <w:i/>
                <w:sz w:val="18"/>
                <w:szCs w:val="18"/>
              </w:rPr>
              <w:t>OBDELAVA MERITEV GNSS</w:t>
            </w:r>
          </w:p>
        </w:tc>
      </w:tr>
      <w:tr w:rsidR="00A576C8" w:rsidTr="00D319B5">
        <w:tc>
          <w:tcPr>
            <w:tcW w:w="1934" w:type="dxa"/>
            <w:tcBorders>
              <w:top w:val="single" w:sz="2" w:space="0" w:color="auto"/>
              <w:left w:val="double" w:sz="4" w:space="0" w:color="auto"/>
              <w:bottom w:val="double" w:sz="4" w:space="0" w:color="auto"/>
              <w:right w:val="single" w:sz="2" w:space="0" w:color="auto"/>
            </w:tcBorders>
            <w:shd w:val="clear" w:color="auto" w:fill="auto"/>
          </w:tcPr>
          <w:p w:rsidR="00A576C8" w:rsidRPr="00CD571C" w:rsidRDefault="00A576C8" w:rsidP="002F14F7">
            <w:pPr>
              <w:rPr>
                <w:rFonts w:ascii="Palatino Linotype" w:hAnsi="Palatino Linotype"/>
                <w:i/>
                <w:sz w:val="18"/>
                <w:szCs w:val="18"/>
              </w:rPr>
            </w:pPr>
            <w:r w:rsidRPr="00CD571C">
              <w:rPr>
                <w:rFonts w:ascii="Palatino Linotype" w:hAnsi="Palatino Linotype"/>
                <w:i/>
                <w:sz w:val="18"/>
                <w:szCs w:val="18"/>
              </w:rPr>
              <w:t>RAZRED NATANČNOSTI</w:t>
            </w:r>
          </w:p>
        </w:tc>
        <w:tc>
          <w:tcPr>
            <w:tcW w:w="3166" w:type="dxa"/>
            <w:tcBorders>
              <w:top w:val="single" w:sz="2" w:space="0" w:color="auto"/>
              <w:left w:val="single" w:sz="2" w:space="0" w:color="auto"/>
              <w:bottom w:val="double" w:sz="4" w:space="0" w:color="auto"/>
              <w:right w:val="single" w:sz="2" w:space="0" w:color="auto"/>
            </w:tcBorders>
            <w:shd w:val="clear" w:color="auto" w:fill="auto"/>
            <w:vAlign w:val="center"/>
          </w:tcPr>
          <w:p w:rsidR="00A576C8" w:rsidRPr="00CD571C" w:rsidRDefault="00A576C8" w:rsidP="002F14F7">
            <w:pPr>
              <w:jc w:val="center"/>
              <w:rPr>
                <w:rFonts w:ascii="Palatino Linotype" w:hAnsi="Palatino Linotype"/>
                <w:sz w:val="18"/>
                <w:szCs w:val="18"/>
              </w:rPr>
            </w:pPr>
            <w:r w:rsidRPr="00CD571C">
              <w:rPr>
                <w:rFonts w:ascii="Palatino Linotype" w:hAnsi="Palatino Linotype"/>
                <w:i/>
                <w:sz w:val="18"/>
                <w:szCs w:val="18"/>
              </w:rPr>
              <w:t>H1</w:t>
            </w:r>
          </w:p>
        </w:tc>
        <w:tc>
          <w:tcPr>
            <w:tcW w:w="3969" w:type="dxa"/>
            <w:tcBorders>
              <w:top w:val="single" w:sz="2" w:space="0" w:color="auto"/>
              <w:left w:val="single" w:sz="2" w:space="0" w:color="auto"/>
              <w:bottom w:val="double" w:sz="4" w:space="0" w:color="auto"/>
              <w:right w:val="double" w:sz="4" w:space="0" w:color="auto"/>
            </w:tcBorders>
            <w:shd w:val="clear" w:color="auto" w:fill="auto"/>
            <w:vAlign w:val="center"/>
          </w:tcPr>
          <w:p w:rsidR="00A576C8" w:rsidRPr="00CD571C" w:rsidRDefault="00A576C8" w:rsidP="002F14F7">
            <w:pPr>
              <w:jc w:val="center"/>
              <w:rPr>
                <w:rFonts w:ascii="Palatino Linotype" w:hAnsi="Palatino Linotype"/>
                <w:sz w:val="18"/>
                <w:szCs w:val="18"/>
              </w:rPr>
            </w:pPr>
            <w:r w:rsidRPr="00CD571C">
              <w:rPr>
                <w:rFonts w:ascii="Palatino Linotype" w:hAnsi="Palatino Linotype"/>
                <w:i/>
                <w:sz w:val="18"/>
                <w:szCs w:val="18"/>
              </w:rPr>
              <w:t>H2, izjemoma H3</w:t>
            </w:r>
          </w:p>
        </w:tc>
      </w:tr>
      <w:tr w:rsidR="00A576C8" w:rsidTr="00D319B5">
        <w:tc>
          <w:tcPr>
            <w:tcW w:w="1934" w:type="dxa"/>
            <w:tcBorders>
              <w:top w:val="double" w:sz="4" w:space="0" w:color="auto"/>
              <w:left w:val="double" w:sz="4" w:space="0" w:color="auto"/>
              <w:right w:val="single" w:sz="2" w:space="0" w:color="auto"/>
            </w:tcBorders>
            <w:shd w:val="clear" w:color="auto" w:fill="auto"/>
          </w:tcPr>
          <w:p w:rsidR="00A576C8" w:rsidRPr="00CD571C" w:rsidRDefault="00A576C8" w:rsidP="00D319B5">
            <w:pPr>
              <w:jc w:val="left"/>
              <w:rPr>
                <w:rFonts w:ascii="Palatino Linotype" w:hAnsi="Palatino Linotype"/>
                <w:i/>
                <w:sz w:val="18"/>
                <w:szCs w:val="18"/>
              </w:rPr>
            </w:pPr>
            <w:r w:rsidRPr="00CD571C">
              <w:rPr>
                <w:rFonts w:ascii="Palatino Linotype" w:hAnsi="Palatino Linotype"/>
                <w:i/>
                <w:sz w:val="18"/>
                <w:szCs w:val="18"/>
              </w:rPr>
              <w:t>OBDELAVA MERITEV</w:t>
            </w:r>
          </w:p>
        </w:tc>
        <w:tc>
          <w:tcPr>
            <w:tcW w:w="3166" w:type="dxa"/>
            <w:tcBorders>
              <w:top w:val="double" w:sz="4" w:space="0" w:color="auto"/>
              <w:left w:val="single" w:sz="2" w:space="0" w:color="auto"/>
              <w:right w:val="single" w:sz="2" w:space="0" w:color="auto"/>
            </w:tcBorders>
            <w:shd w:val="clear" w:color="auto" w:fill="auto"/>
          </w:tcPr>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Izračun baznega vektorja z uporabo kakovostne programske opreme za obdelavo meritev GNSS.</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Nujna določitev fazne nedoločenosti v množici naravnih števil.</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Osnovni kazalci kakovosti baznega vektorja morajo biti doseženi.</w:t>
            </w:r>
          </w:p>
        </w:tc>
        <w:tc>
          <w:tcPr>
            <w:tcW w:w="3969" w:type="dxa"/>
            <w:tcBorders>
              <w:top w:val="double" w:sz="4" w:space="0" w:color="auto"/>
              <w:left w:val="single" w:sz="2" w:space="0" w:color="auto"/>
              <w:right w:val="double" w:sz="4" w:space="0" w:color="auto"/>
            </w:tcBorders>
            <w:shd w:val="clear" w:color="auto" w:fill="auto"/>
          </w:tcPr>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Izračun baznega vektorja z uporabo kakovostne programske opreme za obdelavo meritev GNSS;</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Nujna določitev fazne nedoločenosti v množici naravnih števil.</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Osnovni kazalci kakovosti baznega vektorja morajo biti doseženi.</w:t>
            </w:r>
          </w:p>
        </w:tc>
      </w:tr>
      <w:tr w:rsidR="00A576C8" w:rsidTr="00D319B5">
        <w:tc>
          <w:tcPr>
            <w:tcW w:w="1934" w:type="dxa"/>
            <w:tcBorders>
              <w:left w:val="double" w:sz="4" w:space="0" w:color="auto"/>
              <w:bottom w:val="double" w:sz="4" w:space="0" w:color="auto"/>
              <w:right w:val="single" w:sz="2" w:space="0" w:color="auto"/>
            </w:tcBorders>
            <w:shd w:val="clear" w:color="auto" w:fill="auto"/>
          </w:tcPr>
          <w:p w:rsidR="00A576C8" w:rsidRPr="00CD571C" w:rsidRDefault="00A576C8" w:rsidP="00D319B5">
            <w:pPr>
              <w:jc w:val="left"/>
              <w:rPr>
                <w:rFonts w:ascii="Palatino Linotype" w:hAnsi="Palatino Linotype"/>
                <w:i/>
                <w:sz w:val="18"/>
                <w:szCs w:val="18"/>
              </w:rPr>
            </w:pPr>
            <w:r w:rsidRPr="00CD571C">
              <w:rPr>
                <w:rFonts w:ascii="Palatino Linotype" w:hAnsi="Palatino Linotype"/>
                <w:i/>
                <w:sz w:val="18"/>
                <w:szCs w:val="18"/>
              </w:rPr>
              <w:t>IZRAVNAVA BAZNIH VEKTORJEV V MREŽI GNSS</w:t>
            </w:r>
          </w:p>
        </w:tc>
        <w:tc>
          <w:tcPr>
            <w:tcW w:w="3166" w:type="dxa"/>
            <w:tcBorders>
              <w:left w:val="single" w:sz="2" w:space="0" w:color="auto"/>
              <w:bottom w:val="double" w:sz="4" w:space="0" w:color="auto"/>
              <w:right w:val="single" w:sz="2" w:space="0" w:color="auto"/>
            </w:tcBorders>
            <w:shd w:val="clear" w:color="auto" w:fill="auto"/>
          </w:tcPr>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Število baznih vektorjev v mreži mora biti 20 % večje od nujno potrebnega.</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Izravnava baznih vektorjev v geodetski mreži, z navezavo na referenčne točke.</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Standardni odkloni elipsoidnih višin novih točk določajo doseženo raven natančnosti elipsoidnih višin.</w:t>
            </w:r>
          </w:p>
        </w:tc>
        <w:tc>
          <w:tcPr>
            <w:tcW w:w="3969" w:type="dxa"/>
            <w:tcBorders>
              <w:left w:val="single" w:sz="2" w:space="0" w:color="auto"/>
              <w:bottom w:val="double" w:sz="4" w:space="0" w:color="auto"/>
              <w:right w:val="double" w:sz="4" w:space="0" w:color="auto"/>
            </w:tcBorders>
            <w:shd w:val="clear" w:color="auto" w:fill="auto"/>
          </w:tcPr>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Število baznih vektorjev v mreži mora biti 50% večje od nujno potrebnega.</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Izravnava mreže GNSS izvedena v dveh korakih;</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1. izravnava proste mreže GNSS</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2. izravnava vklopljene mreže s privzetimi danimi višinami referenčnih točk</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 xml:space="preserve">Z globalnim testom v prosti mreži ne sme biti zavrnjena hipoteza o skladnosti referenčne variance </w:t>
            </w:r>
            <w:r w:rsidRPr="00CD571C">
              <w:rPr>
                <w:rFonts w:ascii="Palatino Linotype" w:hAnsi="Palatino Linotype"/>
                <w:i/>
                <w:sz w:val="18"/>
                <w:szCs w:val="18"/>
              </w:rPr>
              <w:t>a-</w:t>
            </w:r>
            <w:proofErr w:type="spellStart"/>
            <w:r w:rsidRPr="00CD571C">
              <w:rPr>
                <w:rFonts w:ascii="Palatino Linotype" w:hAnsi="Palatino Linotype"/>
                <w:i/>
                <w:sz w:val="18"/>
                <w:szCs w:val="18"/>
              </w:rPr>
              <w:t>posteriori</w:t>
            </w:r>
            <w:proofErr w:type="spellEnd"/>
            <w:r w:rsidRPr="00CD571C">
              <w:rPr>
                <w:rFonts w:ascii="Palatino Linotype" w:hAnsi="Palatino Linotype"/>
                <w:sz w:val="18"/>
                <w:szCs w:val="18"/>
              </w:rPr>
              <w:t xml:space="preserve"> z referenčno varianco a-priori.</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 xml:space="preserve">Razlika v kakovosti izravnave obeh mrež (glede na vrednosti referenčnih varianc </w:t>
            </w:r>
            <w:r w:rsidRPr="00CD571C">
              <w:rPr>
                <w:rFonts w:ascii="Palatino Linotype" w:hAnsi="Palatino Linotype"/>
                <w:i/>
                <w:sz w:val="18"/>
                <w:szCs w:val="18"/>
              </w:rPr>
              <w:t>a-</w:t>
            </w:r>
            <w:proofErr w:type="spellStart"/>
            <w:r w:rsidRPr="00CD571C">
              <w:rPr>
                <w:rFonts w:ascii="Palatino Linotype" w:hAnsi="Palatino Linotype"/>
                <w:i/>
                <w:sz w:val="18"/>
                <w:szCs w:val="18"/>
              </w:rPr>
              <w:t>posteriori</w:t>
            </w:r>
            <w:proofErr w:type="spellEnd"/>
            <w:r w:rsidRPr="00CD571C">
              <w:rPr>
                <w:rFonts w:ascii="Palatino Linotype" w:hAnsi="Palatino Linotype"/>
                <w:sz w:val="18"/>
                <w:szCs w:val="18"/>
              </w:rPr>
              <w:t xml:space="preserve"> v prosti in vklopljeni mreži variance ne sme biti večja od 50%.</w:t>
            </w:r>
          </w:p>
          <w:p w:rsidR="00A576C8" w:rsidRPr="00CD571C" w:rsidRDefault="00A576C8" w:rsidP="002F14F7">
            <w:pPr>
              <w:rPr>
                <w:rFonts w:ascii="Palatino Linotype" w:hAnsi="Palatino Linotype"/>
                <w:sz w:val="18"/>
                <w:szCs w:val="18"/>
              </w:rPr>
            </w:pPr>
            <w:r w:rsidRPr="00CD571C">
              <w:rPr>
                <w:rFonts w:ascii="Palatino Linotype" w:hAnsi="Palatino Linotype"/>
                <w:sz w:val="18"/>
                <w:szCs w:val="18"/>
              </w:rPr>
              <w:t>Standardni odkloni elipsoidnih višin novih točk določajo doseženo raven natančnosti elipsoidnih višin</w:t>
            </w:r>
          </w:p>
        </w:tc>
      </w:tr>
      <w:bookmarkEnd w:id="697"/>
    </w:tbl>
    <w:p w:rsidR="00A576C8" w:rsidRPr="00F03031" w:rsidRDefault="00A576C8" w:rsidP="00A576C8">
      <w:pPr>
        <w:spacing w:line="276" w:lineRule="auto"/>
      </w:pPr>
    </w:p>
    <w:p w:rsidR="00A576C8" w:rsidRPr="00F03031" w:rsidRDefault="00A576C8" w:rsidP="00A576C8">
      <w:pPr>
        <w:pStyle w:val="Naslov20"/>
        <w:spacing w:before="320" w:after="240" w:line="276" w:lineRule="auto"/>
        <w:ind w:left="578" w:hanging="578"/>
        <w:jc w:val="left"/>
      </w:pPr>
      <w:bookmarkStart w:id="698" w:name="_Toc24883511"/>
      <w:bookmarkStart w:id="699" w:name="_Toc24885568"/>
      <w:bookmarkStart w:id="700" w:name="_Toc24886041"/>
      <w:bookmarkStart w:id="701" w:name="_Toc24886825"/>
      <w:bookmarkStart w:id="702" w:name="_Toc34901523"/>
      <w:r w:rsidRPr="00F03031">
        <w:t>Dokumentacija</w:t>
      </w:r>
      <w:r>
        <w:t xml:space="preserve"> izvedbe in obdelave meritev GNSS</w:t>
      </w:r>
      <w:bookmarkEnd w:id="698"/>
      <w:bookmarkEnd w:id="699"/>
      <w:bookmarkEnd w:id="700"/>
      <w:bookmarkEnd w:id="701"/>
      <w:bookmarkEnd w:id="702"/>
    </w:p>
    <w:p w:rsidR="00A576C8" w:rsidRPr="00677AE2" w:rsidRDefault="00A576C8" w:rsidP="00505CC6">
      <w:pPr>
        <w:pStyle w:val="Telobesedila"/>
        <w:spacing w:after="240"/>
      </w:pPr>
      <w:r w:rsidRPr="00677AE2">
        <w:t>V dokumentaciji se poleg nadmorske višine vedno vodi tudi izvorna elipsoidna višina. Samo izvorni podatki omogočajo kasnejši izračun višin med višinskimi sistemi in različni vrstami višin ter odpravljanje morebitnih napak. Dokumentacija o GNSS-izmeri naj vsebuje koordinate točk v aktualni slovenski realizaciji koordinatnega sistema ETRS89 z vsemi pripadajočimi podatki, ki omogočajo naknadno ovrednotenje pridobljenih koordinat ter ponovno obdelavo izmere. Dokumentacija naj vključuje:</w:t>
      </w:r>
    </w:p>
    <w:p w:rsidR="00A576C8" w:rsidRPr="00677AE2" w:rsidRDefault="00A576C8" w:rsidP="00922108">
      <w:pPr>
        <w:pStyle w:val="Telobesedila"/>
        <w:numPr>
          <w:ilvl w:val="0"/>
          <w:numId w:val="33"/>
        </w:numPr>
      </w:pPr>
      <w:r w:rsidRPr="00677AE2">
        <w:t>splošni podatke o izmeri (podatke o namenu izmere – npr. ime projekta, ime izvajalca in operaterja ipd., datum izmere, delovišče)</w:t>
      </w:r>
    </w:p>
    <w:p w:rsidR="00A576C8" w:rsidRPr="00677AE2" w:rsidRDefault="00A576C8" w:rsidP="00922108">
      <w:pPr>
        <w:pStyle w:val="Telobesedila"/>
        <w:numPr>
          <w:ilvl w:val="0"/>
          <w:numId w:val="29"/>
        </w:numPr>
      </w:pPr>
      <w:r w:rsidRPr="00677AE2">
        <w:t xml:space="preserve">uporabljena merska opremi </w:t>
      </w:r>
      <w:r w:rsidR="00261CC5">
        <w:t>tip sprejemnika in antene,</w:t>
      </w:r>
    </w:p>
    <w:p w:rsidR="00A576C8" w:rsidRPr="00677AE2" w:rsidRDefault="00A576C8" w:rsidP="00922108">
      <w:pPr>
        <w:pStyle w:val="Telobesedila"/>
        <w:numPr>
          <w:ilvl w:val="0"/>
          <w:numId w:val="29"/>
        </w:numPr>
      </w:pPr>
      <w:r w:rsidRPr="00677AE2">
        <w:t>terenski zapisniki, skice in fotografije</w:t>
      </w:r>
    </w:p>
    <w:p w:rsidR="00677AE2" w:rsidRDefault="00A576C8" w:rsidP="00922108">
      <w:pPr>
        <w:pStyle w:val="Telobesedila"/>
        <w:numPr>
          <w:ilvl w:val="0"/>
          <w:numId w:val="29"/>
        </w:numPr>
      </w:pPr>
      <w:r w:rsidRPr="00677AE2">
        <w:t>podatki o izmerjeni višini antene: seznam točk z izmerjenimi višinami anten in opredelitev načina merjenja višin,</w:t>
      </w:r>
    </w:p>
    <w:p w:rsidR="00A576C8" w:rsidRPr="00677AE2" w:rsidRDefault="00A576C8" w:rsidP="00922108">
      <w:pPr>
        <w:pStyle w:val="Telobesedila"/>
        <w:numPr>
          <w:ilvl w:val="0"/>
          <w:numId w:val="33"/>
        </w:numPr>
      </w:pPr>
      <w:r w:rsidRPr="00677AE2">
        <w:t>podatki meritev:</w:t>
      </w:r>
    </w:p>
    <w:p w:rsidR="00A576C8" w:rsidRPr="00677AE2" w:rsidRDefault="00A576C8" w:rsidP="00922108">
      <w:pPr>
        <w:pStyle w:val="Telobesedila"/>
        <w:numPr>
          <w:ilvl w:val="0"/>
          <w:numId w:val="29"/>
        </w:numPr>
      </w:pPr>
      <w:r w:rsidRPr="00677AE2">
        <w:t>v primeru statične izmere datoteke RINEX,</w:t>
      </w:r>
    </w:p>
    <w:p w:rsidR="00A576C8" w:rsidRPr="00677AE2" w:rsidRDefault="00A576C8" w:rsidP="00922108">
      <w:pPr>
        <w:pStyle w:val="Telobesedila"/>
        <w:numPr>
          <w:ilvl w:val="0"/>
          <w:numId w:val="29"/>
        </w:numPr>
      </w:pPr>
      <w:r w:rsidRPr="00677AE2">
        <w:lastRenderedPageBreak/>
        <w:t>v primeru meritev z metodo GNSS-RTK (interval registracije, število meritev na točki, najmanjši višinski kot, shranjevanje opazovanj – da/ne, splošna ocena pogojev za izvedbo GNSS-izmere), če je mogoče tudi datoteke RINEX,</w:t>
      </w:r>
    </w:p>
    <w:p w:rsidR="00A576C8" w:rsidRPr="00677AE2" w:rsidRDefault="00A576C8" w:rsidP="00505CC6">
      <w:pPr>
        <w:pStyle w:val="Telobesedila"/>
        <w:numPr>
          <w:ilvl w:val="0"/>
          <w:numId w:val="29"/>
        </w:numPr>
        <w:ind w:left="1077" w:hanging="357"/>
      </w:pPr>
      <w:proofErr w:type="spellStart"/>
      <w:r w:rsidRPr="00677AE2">
        <w:t>kinematična</w:t>
      </w:r>
      <w:proofErr w:type="spellEnd"/>
      <w:r w:rsidRPr="00677AE2">
        <w:t xml:space="preserve"> ali hitra statična metoda z naknadno obdelavo podatkov (interval registracije, trajanje opazovanj, najmanjši višinski kot s pripadajočim arhivom opazovanj v obliki datotek RINEX,</w:t>
      </w:r>
    </w:p>
    <w:p w:rsidR="00194CE3" w:rsidRDefault="00A576C8" w:rsidP="00922108">
      <w:pPr>
        <w:pStyle w:val="Telobesedila"/>
        <w:numPr>
          <w:ilvl w:val="0"/>
          <w:numId w:val="33"/>
        </w:numPr>
      </w:pPr>
      <w:r w:rsidRPr="00677AE2">
        <w:t>podatki o navezavi novo določenih točk na D96/TM:</w:t>
      </w:r>
    </w:p>
    <w:p w:rsidR="00505CC6" w:rsidRPr="00505CC6" w:rsidRDefault="00505CC6" w:rsidP="00505CC6">
      <w:pPr>
        <w:pStyle w:val="Telobesedila"/>
        <w:ind w:left="1077" w:hanging="357"/>
        <w:rPr>
          <w:color w:val="000000" w:themeColor="text1"/>
        </w:rPr>
      </w:pPr>
      <w:r>
        <w:t>-</w:t>
      </w:r>
      <w:r>
        <w:tab/>
      </w:r>
      <w:r w:rsidR="00A576C8" w:rsidRPr="00505CC6">
        <w:rPr>
          <w:color w:val="000000" w:themeColor="text1"/>
        </w:rPr>
        <w:t xml:space="preserve">ime omrežja za navezavo (npr. omrežje </w:t>
      </w:r>
      <w:r w:rsidRPr="00505CC6">
        <w:rPr>
          <w:color w:val="000000" w:themeColor="text1"/>
        </w:rPr>
        <w:t>SIGNAL),</w:t>
      </w:r>
    </w:p>
    <w:p w:rsidR="00194CE3" w:rsidRPr="00505CC6" w:rsidRDefault="00505CC6" w:rsidP="00505CC6">
      <w:pPr>
        <w:pStyle w:val="Telobesedila"/>
        <w:ind w:left="1077" w:hanging="357"/>
        <w:rPr>
          <w:color w:val="000000" w:themeColor="text1"/>
        </w:rPr>
      </w:pPr>
      <w:r w:rsidRPr="00505CC6">
        <w:rPr>
          <w:color w:val="000000" w:themeColor="text1"/>
        </w:rPr>
        <w:t>-</w:t>
      </w:r>
      <w:r w:rsidRPr="00505CC6">
        <w:rPr>
          <w:color w:val="000000" w:themeColor="text1"/>
        </w:rPr>
        <w:tab/>
      </w:r>
      <w:r w:rsidR="00A576C8" w:rsidRPr="00505CC6">
        <w:rPr>
          <w:color w:val="000000" w:themeColor="text1"/>
        </w:rPr>
        <w:t xml:space="preserve">vrsta tehnologije za navezavo (npr. </w:t>
      </w:r>
      <w:r w:rsidR="00194CE3" w:rsidRPr="00505CC6">
        <w:rPr>
          <w:color w:val="000000" w:themeColor="text1"/>
        </w:rPr>
        <w:t>VRS-tehnologija),</w:t>
      </w:r>
    </w:p>
    <w:p w:rsidR="00505CC6" w:rsidRPr="00505CC6" w:rsidRDefault="00505CC6" w:rsidP="00505CC6">
      <w:pPr>
        <w:pStyle w:val="Telobesedila"/>
        <w:ind w:left="1077" w:hanging="380"/>
        <w:rPr>
          <w:color w:val="000000" w:themeColor="text1"/>
        </w:rPr>
      </w:pPr>
      <w:r w:rsidRPr="00505CC6">
        <w:rPr>
          <w:color w:val="000000" w:themeColor="text1"/>
        </w:rPr>
        <w:t>-</w:t>
      </w:r>
      <w:r w:rsidRPr="00505CC6">
        <w:rPr>
          <w:color w:val="000000" w:themeColor="text1"/>
        </w:rPr>
        <w:tab/>
      </w:r>
      <w:r w:rsidR="00194CE3" w:rsidRPr="00505CC6">
        <w:rPr>
          <w:color w:val="000000" w:themeColor="text1"/>
        </w:rPr>
        <w:t>r</w:t>
      </w:r>
      <w:r w:rsidR="00A576C8" w:rsidRPr="00505CC6">
        <w:rPr>
          <w:color w:val="000000" w:themeColor="text1"/>
        </w:rPr>
        <w:t>eferenčna točka za navezavo (ime in ozn</w:t>
      </w:r>
      <w:r w:rsidRPr="00505CC6">
        <w:rPr>
          <w:color w:val="000000" w:themeColor="text1"/>
        </w:rPr>
        <w:t>aka točke, koordinate v D96/TM,   oddaljenost,</w:t>
      </w:r>
    </w:p>
    <w:p w:rsidR="00505CC6" w:rsidRPr="00505CC6" w:rsidRDefault="00505CC6" w:rsidP="00505CC6">
      <w:pPr>
        <w:pStyle w:val="Telobesedila"/>
        <w:ind w:left="1077" w:hanging="380"/>
        <w:rPr>
          <w:color w:val="000000" w:themeColor="text1"/>
        </w:rPr>
      </w:pPr>
      <w:r w:rsidRPr="00505CC6">
        <w:rPr>
          <w:color w:val="000000" w:themeColor="text1"/>
        </w:rPr>
        <w:t>-     d</w:t>
      </w:r>
      <w:r w:rsidR="00A576C8" w:rsidRPr="00505CC6">
        <w:rPr>
          <w:color w:val="000000" w:themeColor="text1"/>
        </w:rPr>
        <w:t xml:space="preserve">elovišča od referenčne točke, oddaljenost od najbližje stalne GNSS-postaje (samo </w:t>
      </w:r>
    </w:p>
    <w:p w:rsidR="00A576C8" w:rsidRPr="00505CC6" w:rsidRDefault="00505CC6" w:rsidP="00505CC6">
      <w:pPr>
        <w:pStyle w:val="Telobesedila"/>
        <w:ind w:left="720" w:hanging="380"/>
        <w:rPr>
          <w:color w:val="000000" w:themeColor="text1"/>
        </w:rPr>
      </w:pPr>
      <w:r w:rsidRPr="00505CC6">
        <w:rPr>
          <w:color w:val="000000" w:themeColor="text1"/>
        </w:rPr>
        <w:t xml:space="preserve">             </w:t>
      </w:r>
      <w:r w:rsidR="00A576C8" w:rsidRPr="00505CC6">
        <w:rPr>
          <w:color w:val="000000" w:themeColor="text1"/>
        </w:rPr>
        <w:t>ob uporabi VRS-tehnologije), ki je vključena v omrežni sistem, vir podatkov),</w:t>
      </w:r>
    </w:p>
    <w:p w:rsidR="00A576C8" w:rsidRPr="00505CC6" w:rsidRDefault="00A576C8" w:rsidP="00922108">
      <w:pPr>
        <w:pStyle w:val="Telobesedila"/>
        <w:numPr>
          <w:ilvl w:val="0"/>
          <w:numId w:val="33"/>
        </w:numPr>
        <w:rPr>
          <w:color w:val="000000" w:themeColor="text1"/>
        </w:rPr>
      </w:pPr>
      <w:r w:rsidRPr="00505CC6">
        <w:rPr>
          <w:color w:val="000000" w:themeColor="text1"/>
        </w:rPr>
        <w:t>podatki o naknadni obdelavi opazovanj:</w:t>
      </w:r>
    </w:p>
    <w:p w:rsidR="00A576C8" w:rsidRPr="00505CC6" w:rsidRDefault="00505CC6" w:rsidP="00505CC6">
      <w:pPr>
        <w:pStyle w:val="Telobesedila"/>
        <w:ind w:left="1077" w:hanging="357"/>
        <w:rPr>
          <w:color w:val="000000" w:themeColor="text1"/>
        </w:rPr>
      </w:pPr>
      <w:r w:rsidRPr="00505CC6">
        <w:rPr>
          <w:color w:val="000000" w:themeColor="text1"/>
        </w:rPr>
        <w:t>-</w:t>
      </w:r>
      <w:r w:rsidRPr="00505CC6">
        <w:rPr>
          <w:color w:val="000000" w:themeColor="text1"/>
        </w:rPr>
        <w:tab/>
      </w:r>
      <w:r w:rsidR="00A576C8" w:rsidRPr="00505CC6">
        <w:rPr>
          <w:color w:val="000000" w:themeColor="text1"/>
        </w:rPr>
        <w:t>podatke o obdelavi vektorjev: od/do točke, tip rešitve, ena izmed cenilk kakovosti določitve baznega vektorja,</w:t>
      </w:r>
    </w:p>
    <w:p w:rsidR="00505CC6" w:rsidRDefault="00505CC6" w:rsidP="00505CC6">
      <w:pPr>
        <w:pStyle w:val="Telobesedila"/>
        <w:ind w:left="1077" w:hanging="357"/>
        <w:rPr>
          <w:color w:val="000000" w:themeColor="text1"/>
        </w:rPr>
      </w:pPr>
      <w:r w:rsidRPr="00505CC6">
        <w:rPr>
          <w:color w:val="000000" w:themeColor="text1"/>
        </w:rPr>
        <w:t xml:space="preserve">- </w:t>
      </w:r>
      <w:r>
        <w:rPr>
          <w:color w:val="000000" w:themeColor="text1"/>
        </w:rPr>
        <w:t xml:space="preserve">    </w:t>
      </w:r>
      <w:r w:rsidR="00A576C8" w:rsidRPr="00505CC6">
        <w:rPr>
          <w:color w:val="000000" w:themeColor="text1"/>
        </w:rPr>
        <w:t>podatke o izravnavi mreže vektorjev: število n</w:t>
      </w:r>
      <w:r>
        <w:rPr>
          <w:color w:val="000000" w:themeColor="text1"/>
        </w:rPr>
        <w:t xml:space="preserve">adštevilnih opazovanj, globalni </w:t>
      </w:r>
    </w:p>
    <w:p w:rsidR="00A576C8" w:rsidRPr="00505CC6" w:rsidRDefault="00505CC6" w:rsidP="00505CC6">
      <w:pPr>
        <w:pStyle w:val="Telobesedila"/>
        <w:ind w:left="1077" w:hanging="357"/>
        <w:rPr>
          <w:color w:val="000000" w:themeColor="text1"/>
        </w:rPr>
      </w:pPr>
      <w:r>
        <w:rPr>
          <w:color w:val="000000" w:themeColor="text1"/>
        </w:rPr>
        <w:t xml:space="preserve">      </w:t>
      </w:r>
      <w:r w:rsidR="00A576C8" w:rsidRPr="00505CC6">
        <w:rPr>
          <w:color w:val="000000" w:themeColor="text1"/>
        </w:rPr>
        <w:t>preizkus modela, delež odkritih grobih pogreškov med vsemi opazovanji,</w:t>
      </w:r>
    </w:p>
    <w:p w:rsidR="00A576C8" w:rsidRPr="00677AE2" w:rsidRDefault="00A576C8" w:rsidP="00922108">
      <w:pPr>
        <w:pStyle w:val="Telobesedila"/>
        <w:numPr>
          <w:ilvl w:val="0"/>
          <w:numId w:val="33"/>
        </w:numPr>
      </w:pPr>
      <w:r w:rsidRPr="00677AE2">
        <w:t>podatki o kontrolnih meritvah (oznaka točke, dane in z opazovanji določene koordinate v D96/TM, odstopanja med danimi in novo določenimi koordinatami v lokalnem koordinatnem sistemu),</w:t>
      </w:r>
    </w:p>
    <w:p w:rsidR="00A576C8" w:rsidRPr="00677AE2" w:rsidRDefault="00A576C8" w:rsidP="00922108">
      <w:pPr>
        <w:pStyle w:val="Telobesedila"/>
        <w:numPr>
          <w:ilvl w:val="0"/>
          <w:numId w:val="33"/>
        </w:numPr>
      </w:pPr>
      <w:r w:rsidRPr="00677AE2">
        <w:t>seznam elipsoidnih koordinat točk (φ, λ, h) s pripadajočimi RMS-vrednostmi koordinat ter viru podatka o natančnosti koordinat (npr. podatek instrumenta, obdelava vektorja, izravnava mreže),</w:t>
      </w:r>
    </w:p>
    <w:p w:rsidR="00A576C8" w:rsidRPr="00677AE2" w:rsidRDefault="00A576C8" w:rsidP="00922108">
      <w:pPr>
        <w:pStyle w:val="Telobesedila"/>
        <w:numPr>
          <w:ilvl w:val="0"/>
          <w:numId w:val="33"/>
        </w:numPr>
      </w:pPr>
      <w:r w:rsidRPr="00677AE2">
        <w:t>seznam izračunanih nadmorskih višin točk,</w:t>
      </w:r>
    </w:p>
    <w:p w:rsidR="00A576C8" w:rsidRPr="00677AE2" w:rsidRDefault="00A576C8" w:rsidP="00922108">
      <w:pPr>
        <w:pStyle w:val="Telobesedila"/>
        <w:numPr>
          <w:ilvl w:val="0"/>
          <w:numId w:val="33"/>
        </w:numPr>
      </w:pPr>
      <w:r w:rsidRPr="00677AE2">
        <w:t>opredelitev razlik na kontrolnih točkah ter</w:t>
      </w:r>
    </w:p>
    <w:p w:rsidR="00A576C8" w:rsidRPr="00677AE2" w:rsidRDefault="00A576C8" w:rsidP="00922108">
      <w:pPr>
        <w:pStyle w:val="Telobesedila"/>
        <w:numPr>
          <w:ilvl w:val="0"/>
          <w:numId w:val="33"/>
        </w:numPr>
      </w:pPr>
      <w:r w:rsidRPr="00677AE2">
        <w:t>način izračuna nadmorskih višin (model geoida (ime modela), uporaba programa in datum različice uporabe programa (SITRA).</w:t>
      </w:r>
    </w:p>
    <w:p w:rsidR="00A576C8" w:rsidRDefault="00A576C8" w:rsidP="00A576C8">
      <w:pPr>
        <w:rPr>
          <w:rFonts w:cs="Arial Black"/>
          <w:b/>
          <w:bCs/>
          <w:kern w:val="32"/>
          <w:sz w:val="28"/>
          <w:szCs w:val="28"/>
          <w:lang w:eastAsia="sl-SI"/>
        </w:rPr>
      </w:pPr>
      <w:bookmarkStart w:id="703" w:name="_Toc24883512"/>
      <w:bookmarkStart w:id="704" w:name="_Toc24885800"/>
      <w:bookmarkStart w:id="705" w:name="_Toc24885921"/>
      <w:bookmarkStart w:id="706" w:name="_Toc24886030"/>
      <w:bookmarkStart w:id="707" w:name="_Toc24886139"/>
      <w:bookmarkStart w:id="708" w:name="_Toc24886248"/>
      <w:bookmarkStart w:id="709" w:name="_Toc24886357"/>
      <w:bookmarkStart w:id="710" w:name="_Toc24884661"/>
      <w:bookmarkStart w:id="711" w:name="_Toc24884770"/>
      <w:bookmarkStart w:id="712" w:name="_Toc24884879"/>
      <w:bookmarkStart w:id="713" w:name="_Toc24885012"/>
      <w:bookmarkStart w:id="714" w:name="_Toc24885133"/>
      <w:bookmarkStart w:id="715" w:name="_Toc24885242"/>
      <w:bookmarkStart w:id="716" w:name="_Toc24885351"/>
      <w:bookmarkStart w:id="717" w:name="_Toc24885460"/>
      <w:bookmarkStart w:id="718" w:name="_Toc24885569"/>
      <w:bookmarkStart w:id="719" w:name="_Toc24885678"/>
      <w:bookmarkStart w:id="720" w:name="_Toc24885824"/>
      <w:bookmarkStart w:id="721" w:name="_Toc24886042"/>
      <w:bookmarkStart w:id="722" w:name="_Toc24886197"/>
      <w:bookmarkStart w:id="723" w:name="_Toc24886715"/>
      <w:bookmarkStart w:id="724" w:name="_Toc24885726"/>
      <w:bookmarkStart w:id="725" w:name="_Toc24886097"/>
      <w:bookmarkStart w:id="726" w:name="_Toc24886326"/>
      <w:bookmarkStart w:id="727" w:name="_Toc24886457"/>
      <w:bookmarkStart w:id="728" w:name="_Toc24886688"/>
      <w:bookmarkStart w:id="729" w:name="_Toc24886826"/>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br w:type="page"/>
      </w:r>
    </w:p>
    <w:p w:rsidR="00A576C8" w:rsidRDefault="00A576C8" w:rsidP="00A576C8">
      <w:pPr>
        <w:pStyle w:val="Naslov11"/>
        <w:spacing w:before="320" w:after="240" w:line="276" w:lineRule="auto"/>
        <w:ind w:left="432"/>
        <w:jc w:val="left"/>
      </w:pPr>
      <w:bookmarkStart w:id="730" w:name="_Toc24883523"/>
      <w:bookmarkStart w:id="731" w:name="_Toc24885580"/>
      <w:bookmarkStart w:id="732" w:name="_Toc24886059"/>
      <w:bookmarkStart w:id="733" w:name="_Toc24886837"/>
      <w:bookmarkStart w:id="734" w:name="_Toc34901524"/>
      <w:r w:rsidRPr="008E26E0">
        <w:lastRenderedPageBreak/>
        <w:t>TRANSFORMACIJA</w:t>
      </w:r>
      <w:r>
        <w:t xml:space="preserve"> VIŠIN MED SVS2000 IN SVS2010</w:t>
      </w:r>
      <w:bookmarkStart w:id="735" w:name="_Toc24883524"/>
      <w:bookmarkStart w:id="736" w:name="_Toc24885581"/>
      <w:bookmarkStart w:id="737" w:name="_Toc24886061"/>
      <w:bookmarkStart w:id="738" w:name="_Toc24886838"/>
      <w:bookmarkEnd w:id="730"/>
      <w:bookmarkEnd w:id="731"/>
      <w:bookmarkEnd w:id="732"/>
      <w:bookmarkEnd w:id="733"/>
      <w:bookmarkEnd w:id="734"/>
      <w:bookmarkEnd w:id="735"/>
      <w:bookmarkEnd w:id="736"/>
      <w:bookmarkEnd w:id="737"/>
      <w:bookmarkEnd w:id="738"/>
    </w:p>
    <w:p w:rsidR="00A576C8" w:rsidRPr="008B470E" w:rsidRDefault="00A576C8" w:rsidP="009D0024">
      <w:pPr>
        <w:pStyle w:val="Telobesedila"/>
      </w:pPr>
      <w:r w:rsidRPr="00323CCA">
        <w:t>Višine točk so izmerjene oz. določene na različne načine in zapisane v različnih zbirkah. Za nekatere podatke je način izmere poznan in/ali zapisan v metapodatkih, za druge podatke pa način določitve višin točk ni poznan. Višinske razlike med točkami oziro</w:t>
      </w:r>
      <w:r w:rsidRPr="0052009A">
        <w:t xml:space="preserve">ma višine točk </w:t>
      </w:r>
      <w:r w:rsidRPr="00047840">
        <w:t>so običajno določ</w:t>
      </w:r>
      <w:r w:rsidRPr="008B470E">
        <w:t xml:space="preserve">ene z metodo geometričnega </w:t>
      </w:r>
      <w:proofErr w:type="spellStart"/>
      <w:r w:rsidRPr="008B470E">
        <w:t>nivelmana</w:t>
      </w:r>
      <w:proofErr w:type="spellEnd"/>
      <w:r w:rsidRPr="008B470E">
        <w:t xml:space="preserve">, trigonometričnim </w:t>
      </w:r>
      <w:proofErr w:type="spellStart"/>
      <w:r w:rsidRPr="008B470E">
        <w:t>višinomerstvom</w:t>
      </w:r>
      <w:proofErr w:type="spellEnd"/>
      <w:r w:rsidRPr="008B470E">
        <w:t>, ter GNSS-</w:t>
      </w:r>
      <w:proofErr w:type="spellStart"/>
      <w:r w:rsidRPr="008B470E">
        <w:t>višinomerstvom</w:t>
      </w:r>
      <w:proofErr w:type="spellEnd"/>
      <w:r w:rsidRPr="008B470E">
        <w:t>. Višinske razlike med točkami oziroma višine posameznih točk so lahko določene tudi z uporabo različnih metod izmere, npr. ko je bila višina izhodiščne točke določena z GNSS-</w:t>
      </w:r>
      <w:proofErr w:type="spellStart"/>
      <w:r w:rsidRPr="008B470E">
        <w:t>višinomerstvom</w:t>
      </w:r>
      <w:proofErr w:type="spellEnd"/>
      <w:r w:rsidRPr="008B470E">
        <w:t xml:space="preserve">, višine detajlnih točk pa so bile določene s terestričnimi metodami </w:t>
      </w:r>
      <w:proofErr w:type="spellStart"/>
      <w:r w:rsidRPr="008B470E">
        <w:t>višinomerstva</w:t>
      </w:r>
      <w:proofErr w:type="spellEnd"/>
      <w:r w:rsidRPr="008B470E">
        <w:t>.</w:t>
      </w:r>
    </w:p>
    <w:p w:rsidR="00A576C8" w:rsidRDefault="00A576C8" w:rsidP="005D4674">
      <w:pPr>
        <w:pStyle w:val="Telobesedila"/>
        <w:spacing w:after="240"/>
      </w:pPr>
      <w:r>
        <w:t xml:space="preserve">Transformacijo višin iz SVS2000 in SVS2010 izvedemo </w:t>
      </w:r>
      <w:r w:rsidRPr="00BB659B">
        <w:t xml:space="preserve">na podlagi predhodne analize vplivov sprememb višin </w:t>
      </w:r>
      <w:r>
        <w:t>z</w:t>
      </w:r>
      <w:r w:rsidRPr="00BB659B">
        <w:t xml:space="preserve">a uporabnike prostorskih podatkov in analize možnosti in primernosti transformacije višin v prostorskih podatkovnih zbirkah v </w:t>
      </w:r>
      <w:r>
        <w:t>SVS2010. V splošnem transformacijo izvedemo:</w:t>
      </w:r>
    </w:p>
    <w:p w:rsidR="00A576C8" w:rsidRPr="008B470E" w:rsidRDefault="00A576C8" w:rsidP="00922108">
      <w:pPr>
        <w:pStyle w:val="Telobesedila"/>
        <w:numPr>
          <w:ilvl w:val="0"/>
          <w:numId w:val="34"/>
        </w:numPr>
      </w:pPr>
      <w:r w:rsidRPr="008B470E">
        <w:t xml:space="preserve">če je razlika med višinskima sistemoma statistično značilna glede na natančnost določitve višin na lokacijskem prikazu (vsaj 2 krat večja od natančnosti določitve višin), </w:t>
      </w:r>
    </w:p>
    <w:p w:rsidR="009D0024" w:rsidRDefault="00A576C8" w:rsidP="005D4674">
      <w:pPr>
        <w:pStyle w:val="Telobesedila"/>
        <w:numPr>
          <w:ilvl w:val="0"/>
          <w:numId w:val="34"/>
        </w:numPr>
        <w:spacing w:after="240"/>
      </w:pPr>
      <w:r>
        <w:t xml:space="preserve">če </w:t>
      </w:r>
      <w:r w:rsidRPr="00456B6E">
        <w:t xml:space="preserve">obstoječi </w:t>
      </w:r>
      <w:r>
        <w:t xml:space="preserve">geodetski načrt oziroma </w:t>
      </w:r>
      <w:r w:rsidRPr="00456B6E">
        <w:t>lokacijski prikaz dopolnjujemo z novo vsebino</w:t>
      </w:r>
      <w:r>
        <w:t xml:space="preserve">. Tako </w:t>
      </w:r>
      <w:r w:rsidRPr="00456B6E">
        <w:t xml:space="preserve">preprečimo zamik v višinah med starim in novim lokacijskim prikazom. </w:t>
      </w:r>
    </w:p>
    <w:p w:rsidR="00A576C8" w:rsidRPr="00456B6E" w:rsidRDefault="00A576C8" w:rsidP="009D0024">
      <w:pPr>
        <w:pStyle w:val="Telobesedila"/>
      </w:pPr>
      <w:r w:rsidRPr="00323CCA">
        <w:t>N</w:t>
      </w:r>
      <w:r w:rsidRPr="0052009A">
        <w:t>ačin transformacije višin iz SVS2000 v SVS2010 zapišemo/označimo na transf</w:t>
      </w:r>
      <w:r w:rsidRPr="00047840">
        <w:t xml:space="preserve">ormiranem lokacijskem prikazu. </w:t>
      </w:r>
      <w:r w:rsidRPr="008B470E">
        <w:t>Transformiran lokacijski prikaz kontroliramo tako, da posameznim nedvoumno določenim detajlnim točkam s prikazano višino ponovno določimo višino v SVS2010</w:t>
      </w:r>
      <w:r w:rsidRPr="00456B6E">
        <w:t>.</w:t>
      </w:r>
    </w:p>
    <w:p w:rsidR="00A576C8" w:rsidRPr="008B470E" w:rsidRDefault="00A576C8" w:rsidP="00A576C8">
      <w:pPr>
        <w:pStyle w:val="Naslov20"/>
        <w:spacing w:before="320" w:after="240" w:line="276" w:lineRule="auto"/>
        <w:ind w:left="578" w:hanging="578"/>
        <w:jc w:val="left"/>
        <w:rPr>
          <w:sz w:val="22"/>
          <w:szCs w:val="22"/>
        </w:rPr>
      </w:pPr>
      <w:bookmarkStart w:id="739" w:name="_Toc24883525"/>
      <w:bookmarkStart w:id="740" w:name="_Toc24885813"/>
      <w:bookmarkStart w:id="741" w:name="_Toc24885934"/>
      <w:bookmarkStart w:id="742" w:name="_Toc24886043"/>
      <w:bookmarkStart w:id="743" w:name="_Toc24886152"/>
      <w:bookmarkStart w:id="744" w:name="_Toc24886261"/>
      <w:bookmarkStart w:id="745" w:name="_Toc24886370"/>
      <w:bookmarkStart w:id="746" w:name="_Toc24884674"/>
      <w:bookmarkStart w:id="747" w:name="_Toc24884783"/>
      <w:bookmarkStart w:id="748" w:name="_Toc24884892"/>
      <w:bookmarkStart w:id="749" w:name="_Toc24885025"/>
      <w:bookmarkStart w:id="750" w:name="_Toc24885146"/>
      <w:bookmarkStart w:id="751" w:name="_Toc24885255"/>
      <w:bookmarkStart w:id="752" w:name="_Toc24885364"/>
      <w:bookmarkStart w:id="753" w:name="_Toc24885473"/>
      <w:bookmarkStart w:id="754" w:name="_Toc24885582"/>
      <w:bookmarkStart w:id="755" w:name="_Toc24885691"/>
      <w:bookmarkStart w:id="756" w:name="_Toc24885841"/>
      <w:bookmarkStart w:id="757" w:name="_Toc24886062"/>
      <w:bookmarkStart w:id="758" w:name="_Toc24886218"/>
      <w:bookmarkStart w:id="759" w:name="_Toc24885741"/>
      <w:bookmarkStart w:id="760" w:name="_Toc24886121"/>
      <w:bookmarkStart w:id="761" w:name="_Toc24886347"/>
      <w:bookmarkStart w:id="762" w:name="_Toc24886470"/>
      <w:bookmarkStart w:id="763" w:name="_Toc24886707"/>
      <w:bookmarkStart w:id="764" w:name="_Toc24886839"/>
      <w:bookmarkStart w:id="765" w:name="_Toc24883526"/>
      <w:bookmarkStart w:id="766" w:name="_Toc24885583"/>
      <w:bookmarkStart w:id="767" w:name="_Toc24886063"/>
      <w:bookmarkStart w:id="768" w:name="_Toc24886840"/>
      <w:bookmarkStart w:id="769" w:name="_Toc34901525"/>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sidRPr="00C655E8">
        <w:t>Transformacija višin na podlagi razlik nadmo</w:t>
      </w:r>
      <w:r>
        <w:t>rskih višin med SVS2000 in SVS2010</w:t>
      </w:r>
      <w:bookmarkStart w:id="770" w:name="_Toc24883527"/>
      <w:bookmarkStart w:id="771" w:name="_Toc24885584"/>
      <w:bookmarkStart w:id="772" w:name="_Toc24886064"/>
      <w:bookmarkStart w:id="773" w:name="_Toc24886841"/>
      <w:bookmarkEnd w:id="765"/>
      <w:bookmarkEnd w:id="766"/>
      <w:bookmarkEnd w:id="767"/>
      <w:bookmarkEnd w:id="768"/>
      <w:bookmarkEnd w:id="769"/>
      <w:bookmarkEnd w:id="770"/>
      <w:bookmarkEnd w:id="771"/>
      <w:bookmarkEnd w:id="772"/>
      <w:bookmarkEnd w:id="773"/>
    </w:p>
    <w:p w:rsidR="00A576C8" w:rsidRPr="009D0024" w:rsidRDefault="00A576C8" w:rsidP="009D0024">
      <w:pPr>
        <w:pStyle w:val="Telobesedila"/>
      </w:pPr>
      <w:r w:rsidRPr="009D0024">
        <w:t xml:space="preserve">Transformacijo višin izvedemo na osnovi analize razlik nadmorskih višin v SVS2000 in SVS2010 na </w:t>
      </w:r>
      <w:proofErr w:type="spellStart"/>
      <w:r w:rsidRPr="009D0024">
        <w:t>reperjih</w:t>
      </w:r>
      <w:proofErr w:type="spellEnd"/>
      <w:r w:rsidRPr="009D0024">
        <w:t xml:space="preserve">, ki so stabilizirani na ali v bližini transformiranega območja. Kakovost in zanesljivost transformacije je odvisna od kakovosti </w:t>
      </w:r>
      <w:proofErr w:type="spellStart"/>
      <w:r w:rsidRPr="009D0024">
        <w:t>reperja</w:t>
      </w:r>
      <w:proofErr w:type="spellEnd"/>
      <w:r w:rsidRPr="009D0024">
        <w:t xml:space="preserve">, ki je za </w:t>
      </w:r>
      <w:proofErr w:type="spellStart"/>
      <w:r w:rsidRPr="009D0024">
        <w:t>reperje</w:t>
      </w:r>
      <w:proofErr w:type="spellEnd"/>
      <w:r w:rsidRPr="009D0024">
        <w:t xml:space="preserve"> nižjih redov slabša. Transformiran lokacijski prikaz kontroliramo tako, da posameznim nedvoumno določenim detajlnim točkam s prikazano višino ponovno določimo višino v SVS2010.</w:t>
      </w:r>
    </w:p>
    <w:p w:rsidR="00A576C8" w:rsidRPr="008B470E" w:rsidRDefault="00A576C8" w:rsidP="00A576C8">
      <w:pPr>
        <w:pStyle w:val="Naslov20"/>
        <w:spacing w:before="320" w:after="240" w:line="276" w:lineRule="auto"/>
        <w:ind w:left="578" w:hanging="578"/>
        <w:jc w:val="left"/>
        <w:rPr>
          <w:sz w:val="22"/>
        </w:rPr>
      </w:pPr>
      <w:bookmarkStart w:id="774" w:name="_Toc24883528"/>
      <w:bookmarkStart w:id="775" w:name="_Toc24885585"/>
      <w:bookmarkStart w:id="776" w:name="_Toc24886065"/>
      <w:bookmarkStart w:id="777" w:name="_Toc24886842"/>
      <w:bookmarkStart w:id="778" w:name="_Toc34901526"/>
      <w:r w:rsidRPr="00F17E2A">
        <w:t>Transformacija višin določenih z GNSS</w:t>
      </w:r>
      <w:r>
        <w:t>-</w:t>
      </w:r>
      <w:proofErr w:type="spellStart"/>
      <w:r>
        <w:t>višinomerstvom</w:t>
      </w:r>
      <w:bookmarkStart w:id="779" w:name="_Toc24883529"/>
      <w:bookmarkStart w:id="780" w:name="_Toc24885586"/>
      <w:bookmarkStart w:id="781" w:name="_Toc24886066"/>
      <w:bookmarkStart w:id="782" w:name="_Toc24886843"/>
      <w:bookmarkEnd w:id="774"/>
      <w:bookmarkEnd w:id="775"/>
      <w:bookmarkEnd w:id="776"/>
      <w:bookmarkEnd w:id="777"/>
      <w:bookmarkEnd w:id="778"/>
      <w:bookmarkEnd w:id="779"/>
      <w:bookmarkEnd w:id="780"/>
      <w:bookmarkEnd w:id="781"/>
      <w:bookmarkEnd w:id="782"/>
      <w:proofErr w:type="spellEnd"/>
    </w:p>
    <w:p w:rsidR="00A576C8" w:rsidRPr="009D0024" w:rsidRDefault="00A576C8" w:rsidP="009D0024">
      <w:pPr>
        <w:pStyle w:val="Telobesedila"/>
      </w:pPr>
      <w:r w:rsidRPr="009D0024">
        <w:t>Osnovo za transformacijo višin, določenih z izmero GNSS, sta višinski referenčni ploskvi, ki sta bili uporabljena pri GNSS-</w:t>
      </w:r>
      <w:proofErr w:type="spellStart"/>
      <w:r w:rsidRPr="009D0024">
        <w:t>višinomerstvu</w:t>
      </w:r>
      <w:proofErr w:type="spellEnd"/>
      <w:r w:rsidRPr="009D0024">
        <w:t xml:space="preserve">, </w:t>
      </w:r>
      <w:r w:rsidR="00B7630E">
        <w:t xml:space="preserve">to je </w:t>
      </w:r>
      <w:r w:rsidR="00B7630E" w:rsidRPr="009D0024">
        <w:t xml:space="preserve">SLO_AMG2000/Trst </w:t>
      </w:r>
      <w:r w:rsidRPr="009D0024">
        <w:t xml:space="preserve">oziroma SLO_VRP2016/Koper, za transformacijo v SVS2010. Transformacijo točk izvedemo s pomočjo programa </w:t>
      </w:r>
      <w:proofErr w:type="spellStart"/>
      <w:r w:rsidRPr="009D0024">
        <w:t>SiVis</w:t>
      </w:r>
      <w:proofErr w:type="spellEnd"/>
      <w:r w:rsidRPr="009D0024">
        <w:t>, ki je dostopen na spletnih straneh GURS. Transformacija višin se vedno izvaja za točke s koordinatami v novem državnem referenčnem koordinatnem sistemu (D96/TM), saj sta v tem sistemu na voljo modela obeh višinskih referenčnih ploskev. V primeru, da uporabnik razpolaga s točkami v starem sistemu (D48/GK), jih mora pred transformacijo višin</w:t>
      </w:r>
      <w:r w:rsidR="00261CC5">
        <w:t xml:space="preserve"> transformirati v novi sistem.</w:t>
      </w:r>
    </w:p>
    <w:p w:rsidR="00A576C8" w:rsidRPr="009D0024" w:rsidRDefault="00A576C8" w:rsidP="009D0024">
      <w:pPr>
        <w:pStyle w:val="Telobesedila"/>
      </w:pPr>
      <w:r w:rsidRPr="009D0024">
        <w:lastRenderedPageBreak/>
        <w:t>Če je bil stari lokacijski prikaz izdelan na osnovi GNSS-</w:t>
      </w:r>
      <w:proofErr w:type="spellStart"/>
      <w:r w:rsidRPr="009D0024">
        <w:t>višinomerstva</w:t>
      </w:r>
      <w:proofErr w:type="spellEnd"/>
      <w:r w:rsidRPr="009D0024">
        <w:t xml:space="preserve"> (višine izhodiščnih točk) in klasičnih metod </w:t>
      </w:r>
      <w:proofErr w:type="spellStart"/>
      <w:r w:rsidRPr="009D0024">
        <w:t>višinomerstva</w:t>
      </w:r>
      <w:proofErr w:type="spellEnd"/>
      <w:r w:rsidRPr="009D0024">
        <w:t xml:space="preserve">, s programom </w:t>
      </w:r>
      <w:proofErr w:type="spellStart"/>
      <w:r w:rsidRPr="009D0024">
        <w:t>SiVis</w:t>
      </w:r>
      <w:proofErr w:type="spellEnd"/>
      <w:r w:rsidRPr="009D0024">
        <w:t xml:space="preserve"> transformiramo le izhodiščne točke. Ostale višine na transformiranem lokacijskem prikazu prikažemo na osnovi starih podatkov merjenih višinskih razlik s klasičnimi metodami </w:t>
      </w:r>
      <w:proofErr w:type="spellStart"/>
      <w:r w:rsidRPr="009D0024">
        <w:t>višinomerstva</w:t>
      </w:r>
      <w:proofErr w:type="spellEnd"/>
      <w:r w:rsidRPr="009D0024">
        <w:t>.</w:t>
      </w:r>
    </w:p>
    <w:p w:rsidR="00A576C8" w:rsidRDefault="00A576C8" w:rsidP="00A576C8">
      <w:pPr>
        <w:rPr>
          <w:color w:val="FF0000"/>
          <w:sz w:val="22"/>
          <w:szCs w:val="22"/>
        </w:rPr>
      </w:pPr>
    </w:p>
    <w:p w:rsidR="00A576C8" w:rsidRPr="00D531B2" w:rsidRDefault="00A576C8" w:rsidP="00A576C8">
      <w:pPr>
        <w:pStyle w:val="Naslov20"/>
        <w:spacing w:before="320" w:after="240" w:line="276" w:lineRule="auto"/>
        <w:ind w:left="578" w:hanging="578"/>
        <w:jc w:val="left"/>
      </w:pPr>
      <w:bookmarkStart w:id="783" w:name="_Toc24883530"/>
      <w:bookmarkStart w:id="784" w:name="_Toc24885587"/>
      <w:bookmarkStart w:id="785" w:name="_Toc24886067"/>
      <w:bookmarkStart w:id="786" w:name="_Toc24886844"/>
      <w:bookmarkStart w:id="787" w:name="_Toc34901527"/>
      <w:r w:rsidRPr="00447156">
        <w:t>Označevanje višinskega sistema na lokacijskih prikazih</w:t>
      </w:r>
      <w:bookmarkStart w:id="788" w:name="_Toc24883531"/>
      <w:bookmarkStart w:id="789" w:name="_Toc24885588"/>
      <w:bookmarkStart w:id="790" w:name="_Toc24886068"/>
      <w:bookmarkStart w:id="791" w:name="_Toc24886845"/>
      <w:bookmarkEnd w:id="783"/>
      <w:bookmarkEnd w:id="784"/>
      <w:bookmarkEnd w:id="785"/>
      <w:bookmarkEnd w:id="786"/>
      <w:bookmarkEnd w:id="787"/>
      <w:bookmarkEnd w:id="788"/>
      <w:bookmarkEnd w:id="789"/>
      <w:bookmarkEnd w:id="790"/>
      <w:bookmarkEnd w:id="791"/>
    </w:p>
    <w:p w:rsidR="00A576C8" w:rsidRPr="008B470E" w:rsidRDefault="00A576C8" w:rsidP="009D0024">
      <w:pPr>
        <w:pStyle w:val="Telobesedila"/>
      </w:pPr>
      <w:r w:rsidRPr="006F2A25">
        <w:t xml:space="preserve">V </w:t>
      </w:r>
      <w:r w:rsidRPr="00323CCA">
        <w:t xml:space="preserve">Pravilniku o geodetskem načrtu (Uradni list RS, št. 40/2004 in 33/2007 - ZPNačrt) in </w:t>
      </w:r>
      <w:r w:rsidRPr="0052009A">
        <w:t>Topografskem ključu za</w:t>
      </w:r>
      <w:r w:rsidRPr="00047840">
        <w:t xml:space="preserve"> izdelavo in prikaz vsebine geodetskih načrtov je opredeljen koordinatni sistem, v katerem se podatki prikazujejo. Praviloma je to državni</w:t>
      </w:r>
      <w:r w:rsidRPr="008B470E">
        <w:t xml:space="preserve"> prostorski koordinatni sistem, ki je opredeljen v Zakonu o državnem geodetskem referenčnem sistemu (Uradni list RS, št. 25/14). V certifikat geodetskega načrta se tako zapiše državni prostorski koordinatni sistem, ki je bil uporabljen in točke, na katere je bila izmera navezana. Te točke se na geodetskem načrtu tudi označi. Del državnega prostorskega koordinatnega sistema je tudi vertikalna sestavina, katere del je slovenski višinski sistem, ki mora tudi biti naveden na lokacijskih prikazih oziroma v certifikatu geodetskega načrta.</w:t>
      </w:r>
    </w:p>
    <w:p w:rsidR="00A576C8" w:rsidRDefault="00A576C8" w:rsidP="009D0024">
      <w:pPr>
        <w:pStyle w:val="Telobesedila"/>
        <w:rPr>
          <w:color w:val="943634" w:themeColor="accent2" w:themeShade="BF"/>
          <w:szCs w:val="22"/>
        </w:rPr>
      </w:pPr>
      <w:r w:rsidRPr="00611D26">
        <w:rPr>
          <w:b/>
        </w:rPr>
        <w:tab/>
      </w:r>
    </w:p>
    <w:p w:rsidR="00A576C8" w:rsidRDefault="00A576C8" w:rsidP="00A576C8">
      <w:pPr>
        <w:rPr>
          <w:rFonts w:cs="Arial Black"/>
          <w:b/>
          <w:bCs/>
          <w:kern w:val="32"/>
          <w:sz w:val="22"/>
          <w:szCs w:val="22"/>
          <w:highlight w:val="lightGray"/>
          <w:lang w:eastAsia="sl-SI"/>
        </w:rPr>
      </w:pPr>
      <w:bookmarkStart w:id="792" w:name="_Toc24883532"/>
      <w:bookmarkStart w:id="793" w:name="_Toc24885820"/>
      <w:bookmarkStart w:id="794" w:name="_Toc24885941"/>
      <w:bookmarkStart w:id="795" w:name="_Toc24886050"/>
      <w:bookmarkStart w:id="796" w:name="_Toc24886159"/>
      <w:bookmarkStart w:id="797" w:name="_Toc24886268"/>
      <w:bookmarkStart w:id="798" w:name="_Toc24886377"/>
      <w:bookmarkStart w:id="799" w:name="_Toc24884681"/>
      <w:bookmarkStart w:id="800" w:name="_Toc24884790"/>
      <w:bookmarkStart w:id="801" w:name="_Toc24884899"/>
      <w:bookmarkStart w:id="802" w:name="_Toc24885032"/>
      <w:bookmarkStart w:id="803" w:name="_Toc24885153"/>
      <w:bookmarkStart w:id="804" w:name="_Toc24885262"/>
      <w:bookmarkStart w:id="805" w:name="_Toc24885371"/>
      <w:bookmarkStart w:id="806" w:name="_Toc24885480"/>
      <w:bookmarkStart w:id="807" w:name="_Toc24885589"/>
      <w:bookmarkStart w:id="808" w:name="_Toc24885698"/>
      <w:bookmarkStart w:id="809" w:name="_Toc24885849"/>
      <w:bookmarkStart w:id="810" w:name="_Toc24886069"/>
      <w:bookmarkStart w:id="811" w:name="_Toc24886229"/>
      <w:bookmarkStart w:id="812" w:name="_Toc24885755"/>
      <w:bookmarkStart w:id="813" w:name="_Toc24886136"/>
      <w:bookmarkStart w:id="814" w:name="_Toc24886355"/>
      <w:bookmarkStart w:id="815" w:name="_Toc24886477"/>
      <w:bookmarkStart w:id="816" w:name="_Toc24886714"/>
      <w:bookmarkStart w:id="817" w:name="_Toc24886846"/>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Pr>
          <w:sz w:val="22"/>
          <w:szCs w:val="22"/>
          <w:highlight w:val="lightGray"/>
        </w:rPr>
        <w:br w:type="page"/>
      </w:r>
    </w:p>
    <w:p w:rsidR="00A576C8" w:rsidRPr="007E7770" w:rsidRDefault="00A576C8" w:rsidP="005D4674">
      <w:pPr>
        <w:pStyle w:val="Naslov11"/>
        <w:ind w:left="431" w:hanging="431"/>
      </w:pPr>
      <w:bookmarkStart w:id="818" w:name="_Toc24883533"/>
      <w:bookmarkStart w:id="819" w:name="_Toc24885590"/>
      <w:bookmarkStart w:id="820" w:name="_Toc24886070"/>
      <w:bookmarkStart w:id="821" w:name="_Toc24886847"/>
      <w:bookmarkStart w:id="822" w:name="_Toc34901528"/>
      <w:r>
        <w:lastRenderedPageBreak/>
        <w:t>VIRI</w:t>
      </w:r>
      <w:bookmarkEnd w:id="818"/>
      <w:bookmarkEnd w:id="819"/>
      <w:bookmarkEnd w:id="820"/>
      <w:bookmarkEnd w:id="821"/>
      <w:bookmarkEnd w:id="822"/>
    </w:p>
    <w:p w:rsidR="00A576C8" w:rsidRPr="004E6486" w:rsidRDefault="00A576C8" w:rsidP="009D0024">
      <w:pPr>
        <w:pStyle w:val="Telobesedila"/>
      </w:pPr>
      <w:proofErr w:type="spellStart"/>
      <w:r w:rsidRPr="004E6486">
        <w:t>Bilajbegović</w:t>
      </w:r>
      <w:proofErr w:type="spellEnd"/>
      <w:r w:rsidRPr="004E6486">
        <w:t xml:space="preserve">, A., </w:t>
      </w:r>
      <w:proofErr w:type="spellStart"/>
      <w:r w:rsidRPr="004E6486">
        <w:t>Marchessini</w:t>
      </w:r>
      <w:proofErr w:type="spellEnd"/>
      <w:r w:rsidRPr="004E6486">
        <w:t xml:space="preserve">, C. (1991). </w:t>
      </w:r>
      <w:proofErr w:type="spellStart"/>
      <w:r w:rsidRPr="004E6486">
        <w:t>Jugoslavenski</w:t>
      </w:r>
      <w:proofErr w:type="spellEnd"/>
      <w:r w:rsidRPr="004E6486">
        <w:t xml:space="preserve"> vertikalni datum i preliminarno </w:t>
      </w:r>
      <w:proofErr w:type="spellStart"/>
      <w:r w:rsidRPr="004E6486">
        <w:t>povezivanje</w:t>
      </w:r>
      <w:proofErr w:type="spellEnd"/>
      <w:r w:rsidRPr="004E6486">
        <w:t xml:space="preserve"> nove </w:t>
      </w:r>
      <w:proofErr w:type="spellStart"/>
      <w:r w:rsidRPr="004E6486">
        <w:t>Jugoslavenske</w:t>
      </w:r>
      <w:proofErr w:type="spellEnd"/>
      <w:r w:rsidRPr="004E6486">
        <w:t xml:space="preserve"> </w:t>
      </w:r>
      <w:proofErr w:type="spellStart"/>
      <w:r w:rsidRPr="004E6486">
        <w:t>nivelmanske</w:t>
      </w:r>
      <w:proofErr w:type="spellEnd"/>
      <w:r w:rsidRPr="004E6486">
        <w:t xml:space="preserve"> mreže s </w:t>
      </w:r>
      <w:proofErr w:type="spellStart"/>
      <w:r w:rsidRPr="004E6486">
        <w:t>Austrijskom</w:t>
      </w:r>
      <w:proofErr w:type="spellEnd"/>
      <w:r w:rsidRPr="004E6486">
        <w:t xml:space="preserve"> i </w:t>
      </w:r>
      <w:proofErr w:type="spellStart"/>
      <w:r w:rsidRPr="004E6486">
        <w:t>Talijanskom</w:t>
      </w:r>
      <w:proofErr w:type="spellEnd"/>
      <w:r w:rsidRPr="004E6486">
        <w:t>. Geodetski list, 45 (7-9), 223-248.</w:t>
      </w:r>
    </w:p>
    <w:p w:rsidR="00A576C8" w:rsidRPr="004E6486" w:rsidRDefault="00A576C8" w:rsidP="009D0024">
      <w:pPr>
        <w:pStyle w:val="Telobesedila"/>
      </w:pPr>
      <w:proofErr w:type="spellStart"/>
      <w:r w:rsidRPr="004E6486">
        <w:t>Bilajbegović</w:t>
      </w:r>
      <w:proofErr w:type="spellEnd"/>
      <w:r w:rsidRPr="004E6486">
        <w:t xml:space="preserve">, </w:t>
      </w:r>
      <w:proofErr w:type="spellStart"/>
      <w:r w:rsidRPr="004E6486">
        <w:t>Asim</w:t>
      </w:r>
      <w:proofErr w:type="spellEnd"/>
      <w:r w:rsidRPr="004E6486">
        <w:t xml:space="preserve">, 1989. </w:t>
      </w:r>
      <w:proofErr w:type="spellStart"/>
      <w:r w:rsidRPr="004E6486">
        <w:t>Nivelman</w:t>
      </w:r>
      <w:proofErr w:type="spellEnd"/>
      <w:r w:rsidRPr="004E6486">
        <w:t xml:space="preserve"> visoke točnosti Jugoslavije – svezak1. Geodetski fakultet </w:t>
      </w:r>
      <w:proofErr w:type="spellStart"/>
      <w:r w:rsidRPr="004E6486">
        <w:t>Sveučilišta</w:t>
      </w:r>
      <w:proofErr w:type="spellEnd"/>
      <w:r w:rsidRPr="004E6486">
        <w:t xml:space="preserve"> u </w:t>
      </w:r>
      <w:proofErr w:type="spellStart"/>
      <w:r w:rsidRPr="004E6486">
        <w:t>zagrebu</w:t>
      </w:r>
      <w:proofErr w:type="spellEnd"/>
      <w:r w:rsidRPr="004E6486">
        <w:t xml:space="preserve">, zavod za </w:t>
      </w:r>
      <w:proofErr w:type="spellStart"/>
      <w:r w:rsidRPr="004E6486">
        <w:t>višu</w:t>
      </w:r>
      <w:proofErr w:type="spellEnd"/>
      <w:r w:rsidRPr="004E6486">
        <w:t xml:space="preserve"> </w:t>
      </w:r>
      <w:proofErr w:type="spellStart"/>
      <w:r w:rsidRPr="004E6486">
        <w:t>geodeziju</w:t>
      </w:r>
      <w:proofErr w:type="spellEnd"/>
      <w:r w:rsidRPr="004E6486">
        <w:t>, Zagreb, 3 - 4.</w:t>
      </w:r>
    </w:p>
    <w:p w:rsidR="00A576C8" w:rsidRPr="004E6486" w:rsidRDefault="00A576C8" w:rsidP="009D0024">
      <w:pPr>
        <w:pStyle w:val="Telobesedila"/>
      </w:pPr>
      <w:proofErr w:type="spellStart"/>
      <w:r w:rsidRPr="004E6486">
        <w:t>Bufon</w:t>
      </w:r>
      <w:proofErr w:type="spellEnd"/>
      <w:r w:rsidRPr="004E6486">
        <w:t>, J. (1958). Izhodišče »0« točke (višine srednje vode) Jadranskega morja, Ljubljana.</w:t>
      </w:r>
    </w:p>
    <w:p w:rsidR="007975D8" w:rsidRDefault="007975D8" w:rsidP="009D0024">
      <w:pPr>
        <w:pStyle w:val="Telobesedila"/>
      </w:pPr>
      <w:proofErr w:type="spellStart"/>
      <w:r w:rsidRPr="004E6486">
        <w:t>Deutsche</w:t>
      </w:r>
      <w:proofErr w:type="spellEnd"/>
      <w:r w:rsidRPr="004E6486">
        <w:t xml:space="preserve"> </w:t>
      </w:r>
      <w:proofErr w:type="spellStart"/>
      <w:r w:rsidRPr="004E6486">
        <w:t>Normen</w:t>
      </w:r>
      <w:proofErr w:type="spellEnd"/>
      <w:r w:rsidRPr="004E6486">
        <w:t xml:space="preserve"> DIN </w:t>
      </w:r>
      <w:r>
        <w:t>18710-1</w:t>
      </w:r>
      <w:r w:rsidRPr="004E6486">
        <w:t xml:space="preserve"> (</w:t>
      </w:r>
      <w:r>
        <w:t>2010)</w:t>
      </w:r>
      <w:r w:rsidRPr="004E6486">
        <w:t xml:space="preserve">. </w:t>
      </w:r>
      <w:proofErr w:type="spellStart"/>
      <w:r>
        <w:t>Ingenieurvermessung</w:t>
      </w:r>
      <w:proofErr w:type="spellEnd"/>
      <w:r>
        <w:t xml:space="preserve"> – </w:t>
      </w:r>
      <w:proofErr w:type="spellStart"/>
      <w:r>
        <w:t>Teil</w:t>
      </w:r>
      <w:proofErr w:type="spellEnd"/>
      <w:r>
        <w:t xml:space="preserve"> 1: </w:t>
      </w:r>
      <w:proofErr w:type="spellStart"/>
      <w:r>
        <w:t>Allgemeine</w:t>
      </w:r>
      <w:proofErr w:type="spellEnd"/>
      <w:r>
        <w:t xml:space="preserve"> </w:t>
      </w:r>
      <w:proofErr w:type="spellStart"/>
      <w:r>
        <w:t>Anfordungen</w:t>
      </w:r>
      <w:proofErr w:type="spellEnd"/>
      <w:r w:rsidRPr="004E6486">
        <w:t xml:space="preserve">. </w:t>
      </w:r>
      <w:r>
        <w:t xml:space="preserve">DIN </w:t>
      </w:r>
      <w:proofErr w:type="spellStart"/>
      <w:r>
        <w:t>Deutsches</w:t>
      </w:r>
      <w:proofErr w:type="spellEnd"/>
      <w:r>
        <w:t xml:space="preserve"> Institut </w:t>
      </w:r>
      <w:proofErr w:type="spellStart"/>
      <w:r>
        <w:t>f</w:t>
      </w:r>
      <w:r w:rsidR="004767B1">
        <w:t>ü</w:t>
      </w:r>
      <w:r>
        <w:t>r</w:t>
      </w:r>
      <w:proofErr w:type="spellEnd"/>
      <w:r>
        <w:t xml:space="preserve"> </w:t>
      </w:r>
      <w:proofErr w:type="spellStart"/>
      <w:r>
        <w:t>Normung</w:t>
      </w:r>
      <w:proofErr w:type="spellEnd"/>
      <w:r>
        <w:t xml:space="preserve"> e. V</w:t>
      </w:r>
      <w:r w:rsidRPr="004E6486">
        <w:t>.</w:t>
      </w:r>
      <w:r>
        <w:t>.</w:t>
      </w:r>
    </w:p>
    <w:p w:rsidR="00A576C8" w:rsidRDefault="00A576C8" w:rsidP="009D0024">
      <w:pPr>
        <w:pStyle w:val="Telobesedila"/>
      </w:pPr>
      <w:proofErr w:type="spellStart"/>
      <w:r w:rsidRPr="004E6486">
        <w:t>Deutsche</w:t>
      </w:r>
      <w:proofErr w:type="spellEnd"/>
      <w:r w:rsidRPr="004E6486">
        <w:t xml:space="preserve"> </w:t>
      </w:r>
      <w:proofErr w:type="spellStart"/>
      <w:r w:rsidRPr="004E6486">
        <w:t>Normen</w:t>
      </w:r>
      <w:proofErr w:type="spellEnd"/>
      <w:r w:rsidRPr="004E6486">
        <w:t xml:space="preserve"> DIN </w:t>
      </w:r>
      <w:r w:rsidR="0051741A">
        <w:t>18710-2</w:t>
      </w:r>
      <w:r w:rsidRPr="004E6486">
        <w:t xml:space="preserve"> (</w:t>
      </w:r>
      <w:r w:rsidR="0051741A">
        <w:t>2010)</w:t>
      </w:r>
      <w:r w:rsidRPr="004E6486">
        <w:t xml:space="preserve">. </w:t>
      </w:r>
      <w:proofErr w:type="spellStart"/>
      <w:r w:rsidR="0051741A">
        <w:t>Ingenieurvermessung</w:t>
      </w:r>
      <w:proofErr w:type="spellEnd"/>
      <w:r w:rsidR="0051741A">
        <w:t xml:space="preserve"> – </w:t>
      </w:r>
      <w:proofErr w:type="spellStart"/>
      <w:r w:rsidR="0051741A">
        <w:t>Teil</w:t>
      </w:r>
      <w:proofErr w:type="spellEnd"/>
      <w:r w:rsidR="0051741A">
        <w:t xml:space="preserve"> 2: </w:t>
      </w:r>
      <w:proofErr w:type="spellStart"/>
      <w:r w:rsidR="0051741A">
        <w:t>Aufnahme</w:t>
      </w:r>
      <w:proofErr w:type="spellEnd"/>
      <w:r w:rsidRPr="004E6486">
        <w:t xml:space="preserve">. </w:t>
      </w:r>
      <w:r w:rsidR="0051741A">
        <w:t xml:space="preserve">DIN </w:t>
      </w:r>
      <w:proofErr w:type="spellStart"/>
      <w:r w:rsidR="0051741A">
        <w:t>Deutsches</w:t>
      </w:r>
      <w:proofErr w:type="spellEnd"/>
      <w:r w:rsidR="0051741A">
        <w:t xml:space="preserve"> Institut </w:t>
      </w:r>
      <w:proofErr w:type="spellStart"/>
      <w:r w:rsidR="0051741A">
        <w:t>f</w:t>
      </w:r>
      <w:r w:rsidR="004767B1">
        <w:t>ü</w:t>
      </w:r>
      <w:r w:rsidR="0051741A">
        <w:t>r</w:t>
      </w:r>
      <w:proofErr w:type="spellEnd"/>
      <w:r w:rsidR="0051741A">
        <w:t xml:space="preserve"> </w:t>
      </w:r>
      <w:proofErr w:type="spellStart"/>
      <w:r w:rsidR="0051741A">
        <w:t>Normung</w:t>
      </w:r>
      <w:proofErr w:type="spellEnd"/>
      <w:r w:rsidR="0051741A">
        <w:t xml:space="preserve"> e. V</w:t>
      </w:r>
      <w:r w:rsidRPr="004E6486">
        <w:t>.</w:t>
      </w:r>
      <w:r w:rsidR="0051741A">
        <w:t>.</w:t>
      </w:r>
    </w:p>
    <w:p w:rsidR="0051741A" w:rsidRDefault="00FE521A" w:rsidP="0051741A">
      <w:pPr>
        <w:pStyle w:val="Telobesedila"/>
      </w:pPr>
      <w:proofErr w:type="spellStart"/>
      <w:r w:rsidRPr="004E6486">
        <w:t>Deutsche</w:t>
      </w:r>
      <w:proofErr w:type="spellEnd"/>
      <w:r w:rsidRPr="004E6486">
        <w:t xml:space="preserve"> </w:t>
      </w:r>
      <w:proofErr w:type="spellStart"/>
      <w:r w:rsidRPr="004E6486">
        <w:t>Normen</w:t>
      </w:r>
      <w:proofErr w:type="spellEnd"/>
      <w:r w:rsidRPr="004E6486">
        <w:t xml:space="preserve"> DIN 4107 (1978). </w:t>
      </w:r>
      <w:proofErr w:type="spellStart"/>
      <w:r w:rsidRPr="004E6486">
        <w:t>Setzungsbeobachtungen</w:t>
      </w:r>
      <w:proofErr w:type="spellEnd"/>
      <w:r w:rsidRPr="004E6486">
        <w:t xml:space="preserve"> </w:t>
      </w:r>
      <w:proofErr w:type="spellStart"/>
      <w:r w:rsidRPr="004E6486">
        <w:t>an</w:t>
      </w:r>
      <w:proofErr w:type="spellEnd"/>
      <w:r w:rsidRPr="004E6486">
        <w:t xml:space="preserve"> </w:t>
      </w:r>
      <w:proofErr w:type="spellStart"/>
      <w:r w:rsidRPr="004E6486">
        <w:t>entstehenden</w:t>
      </w:r>
      <w:proofErr w:type="spellEnd"/>
      <w:r w:rsidRPr="004E6486">
        <w:t xml:space="preserve"> </w:t>
      </w:r>
      <w:proofErr w:type="spellStart"/>
      <w:r w:rsidRPr="004E6486">
        <w:t>und</w:t>
      </w:r>
      <w:proofErr w:type="spellEnd"/>
      <w:r w:rsidRPr="004E6486">
        <w:t xml:space="preserve"> </w:t>
      </w:r>
      <w:proofErr w:type="spellStart"/>
      <w:r w:rsidRPr="004E6486">
        <w:t>fertigen</w:t>
      </w:r>
      <w:proofErr w:type="spellEnd"/>
      <w:r w:rsidRPr="004E6486">
        <w:t xml:space="preserve"> </w:t>
      </w:r>
      <w:proofErr w:type="spellStart"/>
      <w:r w:rsidRPr="004E6486">
        <w:t>Bauwerken</w:t>
      </w:r>
      <w:proofErr w:type="spellEnd"/>
      <w:r w:rsidRPr="004E6486">
        <w:t xml:space="preserve">. </w:t>
      </w:r>
      <w:r w:rsidR="0051741A">
        <w:t xml:space="preserve">DIN </w:t>
      </w:r>
      <w:proofErr w:type="spellStart"/>
      <w:r w:rsidR="0051741A">
        <w:t>Deutsches</w:t>
      </w:r>
      <w:proofErr w:type="spellEnd"/>
      <w:r w:rsidR="0051741A">
        <w:t xml:space="preserve"> Institut </w:t>
      </w:r>
      <w:proofErr w:type="spellStart"/>
      <w:r w:rsidR="0051741A">
        <w:t>f</w:t>
      </w:r>
      <w:r w:rsidR="004767B1">
        <w:t>ü</w:t>
      </w:r>
      <w:r w:rsidR="0051741A">
        <w:t>r</w:t>
      </w:r>
      <w:proofErr w:type="spellEnd"/>
      <w:r w:rsidR="0051741A">
        <w:t xml:space="preserve"> </w:t>
      </w:r>
      <w:proofErr w:type="spellStart"/>
      <w:r w:rsidR="0051741A">
        <w:t>Normung</w:t>
      </w:r>
      <w:proofErr w:type="spellEnd"/>
      <w:r w:rsidR="0051741A">
        <w:t xml:space="preserve"> e. V</w:t>
      </w:r>
      <w:r w:rsidR="0051741A" w:rsidRPr="004E6486">
        <w:t>.</w:t>
      </w:r>
      <w:r w:rsidR="0051741A">
        <w:t>.</w:t>
      </w:r>
    </w:p>
    <w:p w:rsidR="00FE521A" w:rsidRDefault="00A576C8" w:rsidP="009D0024">
      <w:pPr>
        <w:pStyle w:val="Telobesedila"/>
      </w:pPr>
      <w:r w:rsidRPr="004E6486">
        <w:t xml:space="preserve">ICSM (2007). </w:t>
      </w:r>
      <w:proofErr w:type="spellStart"/>
      <w:r w:rsidRPr="004E6486">
        <w:t>Standards</w:t>
      </w:r>
      <w:proofErr w:type="spellEnd"/>
      <w:r w:rsidRPr="004E6486">
        <w:t xml:space="preserve"> </w:t>
      </w:r>
      <w:proofErr w:type="spellStart"/>
      <w:r w:rsidRPr="004E6486">
        <w:t>and</w:t>
      </w:r>
      <w:proofErr w:type="spellEnd"/>
      <w:r w:rsidRPr="004E6486">
        <w:t xml:space="preserve"> </w:t>
      </w:r>
      <w:proofErr w:type="spellStart"/>
      <w:r w:rsidRPr="004E6486">
        <w:t>practices</w:t>
      </w:r>
      <w:proofErr w:type="spellEnd"/>
      <w:r w:rsidRPr="004E6486">
        <w:t xml:space="preserve"> </w:t>
      </w:r>
      <w:proofErr w:type="spellStart"/>
      <w:r w:rsidRPr="004E6486">
        <w:t>for</w:t>
      </w:r>
      <w:proofErr w:type="spellEnd"/>
      <w:r w:rsidRPr="004E6486">
        <w:t xml:space="preserve"> </w:t>
      </w:r>
      <w:proofErr w:type="spellStart"/>
      <w:r w:rsidRPr="004E6486">
        <w:t>control</w:t>
      </w:r>
      <w:proofErr w:type="spellEnd"/>
      <w:r w:rsidRPr="004E6486">
        <w:t xml:space="preserve"> </w:t>
      </w:r>
      <w:proofErr w:type="spellStart"/>
      <w:r w:rsidRPr="004E6486">
        <w:t>surveys</w:t>
      </w:r>
      <w:proofErr w:type="spellEnd"/>
      <w:r w:rsidRPr="004E6486">
        <w:t xml:space="preserve"> (SP1), </w:t>
      </w:r>
      <w:proofErr w:type="spellStart"/>
      <w:r w:rsidRPr="004E6486">
        <w:t>Inter-governmental</w:t>
      </w:r>
      <w:proofErr w:type="spellEnd"/>
      <w:r w:rsidRPr="004E6486">
        <w:t xml:space="preserve"> </w:t>
      </w:r>
      <w:proofErr w:type="spellStart"/>
      <w:r w:rsidRPr="004E6486">
        <w:t>committee</w:t>
      </w:r>
      <w:proofErr w:type="spellEnd"/>
      <w:r w:rsidRPr="004E6486">
        <w:t xml:space="preserve"> on </w:t>
      </w:r>
      <w:proofErr w:type="spellStart"/>
      <w:r w:rsidRPr="004E6486">
        <w:t>surveying</w:t>
      </w:r>
      <w:proofErr w:type="spellEnd"/>
      <w:r w:rsidRPr="004E6486">
        <w:t xml:space="preserve"> </w:t>
      </w:r>
      <w:proofErr w:type="spellStart"/>
      <w:r w:rsidRPr="004E6486">
        <w:t>and</w:t>
      </w:r>
      <w:proofErr w:type="spellEnd"/>
      <w:r w:rsidRPr="004E6486">
        <w:t xml:space="preserve"> </w:t>
      </w:r>
      <w:proofErr w:type="spellStart"/>
      <w:r w:rsidRPr="004E6486">
        <w:t>mapping</w:t>
      </w:r>
      <w:proofErr w:type="spellEnd"/>
      <w:r w:rsidRPr="004E6486">
        <w:t xml:space="preserve">, Avstralija. </w:t>
      </w:r>
    </w:p>
    <w:p w:rsidR="0051741A" w:rsidRDefault="0051741A" w:rsidP="009D0024">
      <w:pPr>
        <w:pStyle w:val="Telobesedila"/>
        <w:rPr>
          <w:szCs w:val="22"/>
          <w:lang w:val="de-AT"/>
        </w:rPr>
      </w:pPr>
      <w:r>
        <w:rPr>
          <w:szCs w:val="22"/>
          <w:lang w:val="de-AT"/>
        </w:rPr>
        <w:t xml:space="preserve">International Standard ISO 12858-1 (1999). </w:t>
      </w:r>
      <w:proofErr w:type="spellStart"/>
      <w:r>
        <w:rPr>
          <w:szCs w:val="22"/>
          <w:lang w:val="de-AT"/>
        </w:rPr>
        <w:t>Optics</w:t>
      </w:r>
      <w:proofErr w:type="spellEnd"/>
      <w:r>
        <w:rPr>
          <w:szCs w:val="22"/>
          <w:lang w:val="de-AT"/>
        </w:rPr>
        <w:t xml:space="preserve"> and </w:t>
      </w:r>
      <w:proofErr w:type="spellStart"/>
      <w:r>
        <w:rPr>
          <w:szCs w:val="22"/>
          <w:lang w:val="de-AT"/>
        </w:rPr>
        <w:t>optical</w:t>
      </w:r>
      <w:proofErr w:type="spellEnd"/>
      <w:r>
        <w:rPr>
          <w:szCs w:val="22"/>
          <w:lang w:val="de-AT"/>
        </w:rPr>
        <w:t xml:space="preserve"> Instruments – </w:t>
      </w:r>
      <w:proofErr w:type="spellStart"/>
      <w:r>
        <w:rPr>
          <w:szCs w:val="22"/>
          <w:lang w:val="de-AT"/>
        </w:rPr>
        <w:t>Ancillary</w:t>
      </w:r>
      <w:proofErr w:type="spellEnd"/>
      <w:r>
        <w:rPr>
          <w:szCs w:val="22"/>
          <w:lang w:val="de-AT"/>
        </w:rPr>
        <w:t xml:space="preserve"> </w:t>
      </w:r>
      <w:proofErr w:type="spellStart"/>
      <w:r>
        <w:rPr>
          <w:szCs w:val="22"/>
          <w:lang w:val="de-AT"/>
        </w:rPr>
        <w:t>device</w:t>
      </w:r>
      <w:proofErr w:type="spellEnd"/>
      <w:r>
        <w:rPr>
          <w:szCs w:val="22"/>
          <w:lang w:val="de-AT"/>
        </w:rPr>
        <w:t xml:space="preserve"> </w:t>
      </w:r>
      <w:proofErr w:type="spellStart"/>
      <w:r>
        <w:rPr>
          <w:szCs w:val="22"/>
          <w:lang w:val="de-AT"/>
        </w:rPr>
        <w:t>for</w:t>
      </w:r>
      <w:proofErr w:type="spellEnd"/>
      <w:r>
        <w:rPr>
          <w:szCs w:val="22"/>
          <w:lang w:val="de-AT"/>
        </w:rPr>
        <w:t xml:space="preserve"> </w:t>
      </w:r>
      <w:proofErr w:type="spellStart"/>
      <w:r>
        <w:rPr>
          <w:szCs w:val="22"/>
          <w:lang w:val="de-AT"/>
        </w:rPr>
        <w:t>geodetic</w:t>
      </w:r>
      <w:proofErr w:type="spellEnd"/>
      <w:r>
        <w:rPr>
          <w:szCs w:val="22"/>
          <w:lang w:val="de-AT"/>
        </w:rPr>
        <w:t xml:space="preserve"> </w:t>
      </w:r>
      <w:proofErr w:type="spellStart"/>
      <w:r>
        <w:rPr>
          <w:szCs w:val="22"/>
          <w:lang w:val="de-AT"/>
        </w:rPr>
        <w:t>instruments</w:t>
      </w:r>
      <w:proofErr w:type="spellEnd"/>
      <w:r>
        <w:rPr>
          <w:szCs w:val="22"/>
          <w:lang w:val="de-AT"/>
        </w:rPr>
        <w:t xml:space="preserve"> – Part 1. </w:t>
      </w:r>
      <w:proofErr w:type="spellStart"/>
      <w:r>
        <w:rPr>
          <w:szCs w:val="22"/>
          <w:lang w:val="de-AT"/>
        </w:rPr>
        <w:t>Invar</w:t>
      </w:r>
      <w:proofErr w:type="spellEnd"/>
      <w:r>
        <w:rPr>
          <w:szCs w:val="22"/>
          <w:lang w:val="de-AT"/>
        </w:rPr>
        <w:t xml:space="preserve"> </w:t>
      </w:r>
      <w:proofErr w:type="spellStart"/>
      <w:r>
        <w:rPr>
          <w:szCs w:val="22"/>
          <w:lang w:val="de-AT"/>
        </w:rPr>
        <w:t>levelling</w:t>
      </w:r>
      <w:proofErr w:type="spellEnd"/>
      <w:r>
        <w:rPr>
          <w:szCs w:val="22"/>
          <w:lang w:val="de-AT"/>
        </w:rPr>
        <w:t xml:space="preserve"> </w:t>
      </w:r>
      <w:proofErr w:type="spellStart"/>
      <w:r>
        <w:rPr>
          <w:szCs w:val="22"/>
          <w:lang w:val="de-AT"/>
        </w:rPr>
        <w:t>staffs</w:t>
      </w:r>
      <w:proofErr w:type="spellEnd"/>
      <w:r>
        <w:rPr>
          <w:szCs w:val="22"/>
          <w:lang w:val="de-AT"/>
        </w:rPr>
        <w:t>.</w:t>
      </w:r>
    </w:p>
    <w:p w:rsidR="002D4807" w:rsidRDefault="00FF6DC1" w:rsidP="009D0024">
      <w:pPr>
        <w:pStyle w:val="Telobesedila"/>
        <w:rPr>
          <w:szCs w:val="22"/>
          <w:lang w:val="de-AT"/>
        </w:rPr>
      </w:pPr>
      <w:proofErr w:type="spellStart"/>
      <w:r>
        <w:rPr>
          <w:szCs w:val="22"/>
          <w:lang w:val="de-AT"/>
        </w:rPr>
        <w:t>Koler</w:t>
      </w:r>
      <w:proofErr w:type="spellEnd"/>
      <w:r>
        <w:rPr>
          <w:szCs w:val="22"/>
          <w:lang w:val="de-AT"/>
        </w:rPr>
        <w:t>, B.</w:t>
      </w:r>
      <w:r w:rsidR="00A576C8" w:rsidRPr="00FF6DC1">
        <w:rPr>
          <w:szCs w:val="22"/>
          <w:lang w:val="de-AT"/>
        </w:rPr>
        <w:t xml:space="preserve">, </w:t>
      </w:r>
      <w:proofErr w:type="spellStart"/>
      <w:r>
        <w:rPr>
          <w:szCs w:val="22"/>
          <w:lang w:val="de-AT"/>
        </w:rPr>
        <w:t>Stopar</w:t>
      </w:r>
      <w:proofErr w:type="spellEnd"/>
      <w:r>
        <w:rPr>
          <w:szCs w:val="22"/>
          <w:lang w:val="de-AT"/>
        </w:rPr>
        <w:t>, B.</w:t>
      </w:r>
      <w:r w:rsidR="00A576C8" w:rsidRPr="00FF6DC1">
        <w:rPr>
          <w:szCs w:val="22"/>
          <w:lang w:val="de-AT"/>
        </w:rPr>
        <w:t xml:space="preserve">, </w:t>
      </w:r>
      <w:proofErr w:type="spellStart"/>
      <w:r w:rsidR="00061495">
        <w:rPr>
          <w:szCs w:val="22"/>
          <w:lang w:val="de-AT"/>
        </w:rPr>
        <w:t>Sterle</w:t>
      </w:r>
      <w:proofErr w:type="spellEnd"/>
      <w:r w:rsidR="00061495">
        <w:rPr>
          <w:szCs w:val="22"/>
          <w:lang w:val="de-AT"/>
        </w:rPr>
        <w:t>, O.</w:t>
      </w:r>
      <w:r w:rsidR="00A576C8" w:rsidRPr="00FF6DC1">
        <w:rPr>
          <w:szCs w:val="22"/>
          <w:lang w:val="de-AT"/>
        </w:rPr>
        <w:t>, U</w:t>
      </w:r>
      <w:r w:rsidR="00061495" w:rsidRPr="00FF6DC1">
        <w:rPr>
          <w:szCs w:val="22"/>
          <w:lang w:val="de-AT"/>
        </w:rPr>
        <w:t>rbančič</w:t>
      </w:r>
      <w:r w:rsidR="00A576C8" w:rsidRPr="00FF6DC1">
        <w:rPr>
          <w:szCs w:val="22"/>
          <w:lang w:val="de-AT"/>
        </w:rPr>
        <w:t xml:space="preserve">, </w:t>
      </w:r>
      <w:r w:rsidR="00061495">
        <w:rPr>
          <w:szCs w:val="22"/>
          <w:lang w:val="de-AT"/>
        </w:rPr>
        <w:t>T.</w:t>
      </w:r>
      <w:r w:rsidR="00A576C8" w:rsidRPr="00FF6DC1">
        <w:rPr>
          <w:szCs w:val="22"/>
          <w:lang w:val="de-AT"/>
        </w:rPr>
        <w:t>, M</w:t>
      </w:r>
      <w:r w:rsidR="00061495" w:rsidRPr="00FF6DC1">
        <w:rPr>
          <w:szCs w:val="22"/>
          <w:lang w:val="de-AT"/>
        </w:rPr>
        <w:t>edved</w:t>
      </w:r>
      <w:r w:rsidR="00061495">
        <w:rPr>
          <w:szCs w:val="22"/>
          <w:lang w:val="de-AT"/>
        </w:rPr>
        <w:t>, K.</w:t>
      </w:r>
      <w:r w:rsidR="00A576C8" w:rsidRPr="00FF6DC1">
        <w:rPr>
          <w:szCs w:val="22"/>
          <w:lang w:val="de-AT"/>
        </w:rPr>
        <w:t xml:space="preserve"> (2019). </w:t>
      </w:r>
      <w:r w:rsidR="00A576C8" w:rsidRPr="00D50084">
        <w:rPr>
          <w:szCs w:val="22"/>
          <w:lang w:val="de-AT"/>
        </w:rPr>
        <w:t xml:space="preserve">Nov </w:t>
      </w:r>
      <w:proofErr w:type="spellStart"/>
      <w:r w:rsidR="00A576C8" w:rsidRPr="00D50084">
        <w:rPr>
          <w:szCs w:val="22"/>
          <w:lang w:val="de-AT"/>
        </w:rPr>
        <w:t>slovenski</w:t>
      </w:r>
      <w:proofErr w:type="spellEnd"/>
      <w:r w:rsidR="00A576C8" w:rsidRPr="00D50084">
        <w:rPr>
          <w:szCs w:val="22"/>
          <w:lang w:val="de-AT"/>
        </w:rPr>
        <w:t xml:space="preserve"> </w:t>
      </w:r>
      <w:proofErr w:type="spellStart"/>
      <w:r w:rsidR="00A576C8" w:rsidRPr="00D50084">
        <w:rPr>
          <w:szCs w:val="22"/>
          <w:lang w:val="de-AT"/>
        </w:rPr>
        <w:t>višinski</w:t>
      </w:r>
      <w:proofErr w:type="spellEnd"/>
      <w:r w:rsidR="00A576C8" w:rsidRPr="00D50084">
        <w:rPr>
          <w:szCs w:val="22"/>
          <w:lang w:val="de-AT"/>
        </w:rPr>
        <w:t xml:space="preserve"> </w:t>
      </w:r>
      <w:proofErr w:type="spellStart"/>
      <w:r w:rsidR="00A576C8" w:rsidRPr="00D50084">
        <w:rPr>
          <w:szCs w:val="22"/>
          <w:lang w:val="de-AT"/>
        </w:rPr>
        <w:t>sistem</w:t>
      </w:r>
      <w:proofErr w:type="spellEnd"/>
      <w:r w:rsidR="00A576C8" w:rsidRPr="00D50084">
        <w:rPr>
          <w:szCs w:val="22"/>
          <w:lang w:val="de-AT"/>
        </w:rPr>
        <w:t xml:space="preserve"> SVS2010. </w:t>
      </w:r>
      <w:proofErr w:type="spellStart"/>
      <w:r w:rsidR="00A576C8" w:rsidRPr="00D50084">
        <w:rPr>
          <w:iCs/>
          <w:szCs w:val="22"/>
          <w:lang w:val="de-AT"/>
        </w:rPr>
        <w:t>Geodetski</w:t>
      </w:r>
      <w:proofErr w:type="spellEnd"/>
      <w:r w:rsidR="00A576C8" w:rsidRPr="00D50084">
        <w:rPr>
          <w:iCs/>
          <w:szCs w:val="22"/>
          <w:lang w:val="de-AT"/>
        </w:rPr>
        <w:t xml:space="preserve"> </w:t>
      </w:r>
      <w:proofErr w:type="spellStart"/>
      <w:r w:rsidR="00A576C8" w:rsidRPr="00D50084">
        <w:rPr>
          <w:iCs/>
          <w:szCs w:val="22"/>
          <w:lang w:val="de-AT"/>
        </w:rPr>
        <w:t>vestnik</w:t>
      </w:r>
      <w:proofErr w:type="spellEnd"/>
      <w:r w:rsidR="00A576C8" w:rsidRPr="00D50084">
        <w:rPr>
          <w:szCs w:val="22"/>
          <w:lang w:val="de-AT"/>
        </w:rPr>
        <w:t xml:space="preserve">, </w:t>
      </w:r>
      <w:proofErr w:type="spellStart"/>
      <w:r w:rsidR="00A576C8" w:rsidRPr="00D50084">
        <w:rPr>
          <w:szCs w:val="22"/>
          <w:lang w:val="de-AT"/>
        </w:rPr>
        <w:t>letn</w:t>
      </w:r>
      <w:proofErr w:type="spellEnd"/>
      <w:r w:rsidR="00A576C8" w:rsidRPr="00D50084">
        <w:rPr>
          <w:szCs w:val="22"/>
          <w:lang w:val="de-AT"/>
        </w:rPr>
        <w:t xml:space="preserve">. </w:t>
      </w:r>
      <w:r w:rsidR="00A576C8" w:rsidRPr="00FF6DC1">
        <w:rPr>
          <w:szCs w:val="22"/>
          <w:lang w:val="de-AT"/>
        </w:rPr>
        <w:t xml:space="preserve">63, </w:t>
      </w:r>
      <w:proofErr w:type="spellStart"/>
      <w:r w:rsidR="00A576C8" w:rsidRPr="00FF6DC1">
        <w:rPr>
          <w:szCs w:val="22"/>
          <w:lang w:val="de-AT"/>
        </w:rPr>
        <w:t>št</w:t>
      </w:r>
      <w:proofErr w:type="spellEnd"/>
      <w:r w:rsidR="00A576C8" w:rsidRPr="00FF6DC1">
        <w:rPr>
          <w:szCs w:val="22"/>
          <w:lang w:val="de-AT"/>
        </w:rPr>
        <w:t xml:space="preserve">. 1, </w:t>
      </w:r>
      <w:proofErr w:type="spellStart"/>
      <w:r w:rsidR="00A576C8" w:rsidRPr="00FF6DC1">
        <w:rPr>
          <w:szCs w:val="22"/>
          <w:lang w:val="de-AT"/>
        </w:rPr>
        <w:t>str.</w:t>
      </w:r>
      <w:proofErr w:type="spellEnd"/>
      <w:r w:rsidR="00A576C8" w:rsidRPr="00FF6DC1">
        <w:rPr>
          <w:szCs w:val="22"/>
          <w:lang w:val="de-AT"/>
        </w:rPr>
        <w:t xml:space="preserve"> 27-40. </w:t>
      </w:r>
    </w:p>
    <w:p w:rsidR="002D4807" w:rsidRDefault="00FF6DC1" w:rsidP="009D0024">
      <w:pPr>
        <w:pStyle w:val="Telobesedila"/>
        <w:rPr>
          <w:szCs w:val="22"/>
          <w:lang w:val="de-AT"/>
        </w:rPr>
      </w:pPr>
      <w:proofErr w:type="spellStart"/>
      <w:r>
        <w:rPr>
          <w:szCs w:val="22"/>
          <w:lang w:val="de-AT"/>
        </w:rPr>
        <w:t>Koler</w:t>
      </w:r>
      <w:proofErr w:type="spellEnd"/>
      <w:r>
        <w:rPr>
          <w:szCs w:val="22"/>
          <w:lang w:val="de-AT"/>
        </w:rPr>
        <w:t>, B.</w:t>
      </w:r>
      <w:r w:rsidR="00A576C8" w:rsidRPr="00FF6DC1">
        <w:rPr>
          <w:szCs w:val="22"/>
          <w:lang w:val="de-AT"/>
        </w:rPr>
        <w:t>, U</w:t>
      </w:r>
      <w:r w:rsidR="002D4807" w:rsidRPr="00FF6DC1">
        <w:rPr>
          <w:szCs w:val="22"/>
          <w:lang w:val="de-AT"/>
        </w:rPr>
        <w:t>rbančič</w:t>
      </w:r>
      <w:r w:rsidR="00A576C8" w:rsidRPr="00FF6DC1">
        <w:rPr>
          <w:szCs w:val="22"/>
          <w:lang w:val="de-AT"/>
        </w:rPr>
        <w:t>, T</w:t>
      </w:r>
      <w:r w:rsidR="002D4807">
        <w:rPr>
          <w:szCs w:val="22"/>
          <w:lang w:val="de-AT"/>
        </w:rPr>
        <w:t>.</w:t>
      </w:r>
      <w:r w:rsidR="00A576C8" w:rsidRPr="00FF6DC1">
        <w:rPr>
          <w:szCs w:val="22"/>
          <w:lang w:val="de-AT"/>
        </w:rPr>
        <w:t xml:space="preserve">, </w:t>
      </w:r>
      <w:r w:rsidR="00061495" w:rsidRPr="004E6486">
        <w:t>Kuhar, M.</w:t>
      </w:r>
      <w:r w:rsidR="00A576C8" w:rsidRPr="00FF6DC1">
        <w:rPr>
          <w:szCs w:val="22"/>
          <w:lang w:val="de-AT"/>
        </w:rPr>
        <w:t xml:space="preserve">, </w:t>
      </w:r>
      <w:proofErr w:type="spellStart"/>
      <w:r w:rsidR="00A576C8" w:rsidRPr="00FF6DC1">
        <w:rPr>
          <w:szCs w:val="22"/>
          <w:lang w:val="de-AT"/>
        </w:rPr>
        <w:t>P</w:t>
      </w:r>
      <w:r w:rsidR="002D4807" w:rsidRPr="00FF6DC1">
        <w:rPr>
          <w:szCs w:val="22"/>
          <w:lang w:val="de-AT"/>
        </w:rPr>
        <w:t>avlovčič</w:t>
      </w:r>
      <w:proofErr w:type="spellEnd"/>
      <w:r w:rsidR="00A576C8" w:rsidRPr="00FF6DC1">
        <w:rPr>
          <w:szCs w:val="22"/>
          <w:lang w:val="de-AT"/>
        </w:rPr>
        <w:t xml:space="preserve"> P</w:t>
      </w:r>
      <w:r w:rsidR="002D4807" w:rsidRPr="00FF6DC1">
        <w:rPr>
          <w:szCs w:val="22"/>
          <w:lang w:val="de-AT"/>
        </w:rPr>
        <w:t>rešeren</w:t>
      </w:r>
      <w:r w:rsidR="00A576C8" w:rsidRPr="00FF6DC1">
        <w:rPr>
          <w:szCs w:val="22"/>
          <w:lang w:val="de-AT"/>
        </w:rPr>
        <w:t>, P</w:t>
      </w:r>
      <w:r w:rsidR="002D4807">
        <w:rPr>
          <w:szCs w:val="22"/>
          <w:lang w:val="de-AT"/>
        </w:rPr>
        <w:t>.</w:t>
      </w:r>
      <w:r w:rsidR="00A576C8" w:rsidRPr="00FF6DC1">
        <w:rPr>
          <w:szCs w:val="22"/>
          <w:lang w:val="de-AT"/>
        </w:rPr>
        <w:t xml:space="preserve">, </w:t>
      </w:r>
      <w:proofErr w:type="spellStart"/>
      <w:r>
        <w:rPr>
          <w:szCs w:val="22"/>
          <w:lang w:val="de-AT"/>
        </w:rPr>
        <w:t>Stopar</w:t>
      </w:r>
      <w:proofErr w:type="spellEnd"/>
      <w:r>
        <w:rPr>
          <w:szCs w:val="22"/>
          <w:lang w:val="de-AT"/>
        </w:rPr>
        <w:t>, B.</w:t>
      </w:r>
      <w:r w:rsidR="00A576C8" w:rsidRPr="00FF6DC1">
        <w:rPr>
          <w:szCs w:val="22"/>
          <w:lang w:val="de-AT"/>
        </w:rPr>
        <w:t xml:space="preserve">, </w:t>
      </w:r>
      <w:proofErr w:type="spellStart"/>
      <w:r w:rsidR="00061495">
        <w:rPr>
          <w:szCs w:val="22"/>
          <w:lang w:val="de-AT"/>
        </w:rPr>
        <w:t>Sterle</w:t>
      </w:r>
      <w:proofErr w:type="spellEnd"/>
      <w:r w:rsidR="00061495">
        <w:rPr>
          <w:szCs w:val="22"/>
          <w:lang w:val="de-AT"/>
        </w:rPr>
        <w:t>, O.</w:t>
      </w:r>
      <w:r w:rsidR="002D4807">
        <w:rPr>
          <w:szCs w:val="22"/>
          <w:lang w:val="de-AT"/>
        </w:rPr>
        <w:t xml:space="preserve"> (2017</w:t>
      </w:r>
      <w:r w:rsidR="00A576C8" w:rsidRPr="00FF6DC1">
        <w:rPr>
          <w:szCs w:val="22"/>
          <w:lang w:val="de-AT"/>
        </w:rPr>
        <w:t xml:space="preserve">). </w:t>
      </w:r>
      <w:proofErr w:type="spellStart"/>
      <w:r w:rsidR="00A576C8" w:rsidRPr="00FF6DC1">
        <w:rPr>
          <w:szCs w:val="22"/>
          <w:lang w:val="de-AT"/>
        </w:rPr>
        <w:t>Pregled</w:t>
      </w:r>
      <w:proofErr w:type="spellEnd"/>
      <w:r w:rsidR="00A576C8" w:rsidRPr="00FF6DC1">
        <w:rPr>
          <w:szCs w:val="22"/>
          <w:lang w:val="de-AT"/>
        </w:rPr>
        <w:t xml:space="preserve"> </w:t>
      </w:r>
      <w:proofErr w:type="spellStart"/>
      <w:r w:rsidR="00A576C8" w:rsidRPr="00FF6DC1">
        <w:rPr>
          <w:szCs w:val="22"/>
          <w:lang w:val="de-AT"/>
        </w:rPr>
        <w:t>višinskih</w:t>
      </w:r>
      <w:proofErr w:type="spellEnd"/>
      <w:r w:rsidR="00A576C8" w:rsidRPr="00FF6DC1">
        <w:rPr>
          <w:szCs w:val="22"/>
          <w:lang w:val="de-AT"/>
        </w:rPr>
        <w:t xml:space="preserve"> </w:t>
      </w:r>
      <w:proofErr w:type="spellStart"/>
      <w:r w:rsidR="00A576C8" w:rsidRPr="00FF6DC1">
        <w:rPr>
          <w:szCs w:val="22"/>
          <w:lang w:val="de-AT"/>
        </w:rPr>
        <w:t>datumov</w:t>
      </w:r>
      <w:proofErr w:type="spellEnd"/>
      <w:r w:rsidR="00A576C8" w:rsidRPr="00FF6DC1">
        <w:rPr>
          <w:szCs w:val="22"/>
          <w:lang w:val="de-AT"/>
        </w:rPr>
        <w:t xml:space="preserve"> </w:t>
      </w:r>
      <w:proofErr w:type="spellStart"/>
      <w:r w:rsidR="00A576C8" w:rsidRPr="00FF6DC1">
        <w:rPr>
          <w:szCs w:val="22"/>
          <w:lang w:val="de-AT"/>
        </w:rPr>
        <w:t>Slovenije</w:t>
      </w:r>
      <w:proofErr w:type="spellEnd"/>
      <w:r w:rsidR="00A576C8" w:rsidRPr="00FF6DC1">
        <w:rPr>
          <w:szCs w:val="22"/>
          <w:lang w:val="de-AT"/>
        </w:rPr>
        <w:t xml:space="preserve">. V: </w:t>
      </w:r>
      <w:proofErr w:type="spellStart"/>
      <w:r w:rsidR="00A576C8" w:rsidRPr="00FF6DC1">
        <w:rPr>
          <w:szCs w:val="22"/>
          <w:lang w:val="de-AT"/>
        </w:rPr>
        <w:t>K</w:t>
      </w:r>
      <w:r w:rsidR="002D4807" w:rsidRPr="00FF6DC1">
        <w:rPr>
          <w:szCs w:val="22"/>
          <w:lang w:val="de-AT"/>
        </w:rPr>
        <w:t>uhar</w:t>
      </w:r>
      <w:proofErr w:type="spellEnd"/>
      <w:r w:rsidR="00A576C8" w:rsidRPr="00FF6DC1">
        <w:rPr>
          <w:szCs w:val="22"/>
          <w:lang w:val="de-AT"/>
        </w:rPr>
        <w:t>, M</w:t>
      </w:r>
      <w:r w:rsidR="002D4807">
        <w:rPr>
          <w:szCs w:val="22"/>
          <w:lang w:val="de-AT"/>
        </w:rPr>
        <w:t xml:space="preserve">. </w:t>
      </w:r>
      <w:r w:rsidR="00A576C8" w:rsidRPr="00FF6DC1">
        <w:rPr>
          <w:szCs w:val="22"/>
          <w:lang w:val="de-AT"/>
        </w:rPr>
        <w:t>(</w:t>
      </w:r>
      <w:proofErr w:type="spellStart"/>
      <w:r w:rsidR="00A576C8" w:rsidRPr="00FF6DC1">
        <w:rPr>
          <w:szCs w:val="22"/>
          <w:lang w:val="de-AT"/>
        </w:rPr>
        <w:t>ur</w:t>
      </w:r>
      <w:proofErr w:type="spellEnd"/>
      <w:r w:rsidR="00A576C8" w:rsidRPr="00FF6DC1">
        <w:rPr>
          <w:szCs w:val="22"/>
          <w:lang w:val="de-AT"/>
        </w:rPr>
        <w:t xml:space="preserve">.). </w:t>
      </w:r>
      <w:proofErr w:type="spellStart"/>
      <w:r w:rsidR="00A576C8" w:rsidRPr="002D4807">
        <w:rPr>
          <w:iCs/>
          <w:szCs w:val="22"/>
          <w:lang w:val="de-AT"/>
        </w:rPr>
        <w:t>Raziskave</w:t>
      </w:r>
      <w:proofErr w:type="spellEnd"/>
      <w:r w:rsidR="00A576C8" w:rsidRPr="002D4807">
        <w:rPr>
          <w:iCs/>
          <w:szCs w:val="22"/>
          <w:lang w:val="de-AT"/>
        </w:rPr>
        <w:t xml:space="preserve"> s </w:t>
      </w:r>
      <w:proofErr w:type="spellStart"/>
      <w:r w:rsidR="00A576C8" w:rsidRPr="002D4807">
        <w:rPr>
          <w:iCs/>
          <w:szCs w:val="22"/>
          <w:lang w:val="de-AT"/>
        </w:rPr>
        <w:t>podro</w:t>
      </w:r>
      <w:r w:rsidR="002D4807">
        <w:rPr>
          <w:iCs/>
          <w:szCs w:val="22"/>
          <w:lang w:val="de-AT"/>
        </w:rPr>
        <w:t>čja</w:t>
      </w:r>
      <w:proofErr w:type="spellEnd"/>
      <w:r w:rsidR="002D4807">
        <w:rPr>
          <w:iCs/>
          <w:szCs w:val="22"/>
          <w:lang w:val="de-AT"/>
        </w:rPr>
        <w:t xml:space="preserve"> </w:t>
      </w:r>
      <w:proofErr w:type="spellStart"/>
      <w:r w:rsidR="002D4807">
        <w:rPr>
          <w:iCs/>
          <w:szCs w:val="22"/>
          <w:lang w:val="de-AT"/>
        </w:rPr>
        <w:t>geodezije</w:t>
      </w:r>
      <w:proofErr w:type="spellEnd"/>
      <w:r w:rsidR="002D4807">
        <w:rPr>
          <w:iCs/>
          <w:szCs w:val="22"/>
          <w:lang w:val="de-AT"/>
        </w:rPr>
        <w:t xml:space="preserve"> in </w:t>
      </w:r>
      <w:proofErr w:type="spellStart"/>
      <w:r w:rsidR="002D4807">
        <w:rPr>
          <w:iCs/>
          <w:szCs w:val="22"/>
          <w:lang w:val="de-AT"/>
        </w:rPr>
        <w:t>geofizike</w:t>
      </w:r>
      <w:proofErr w:type="spellEnd"/>
      <w:r w:rsidR="002D4807">
        <w:rPr>
          <w:iCs/>
          <w:szCs w:val="22"/>
          <w:lang w:val="de-AT"/>
        </w:rPr>
        <w:t xml:space="preserve"> 2016</w:t>
      </w:r>
      <w:r w:rsidR="00A576C8" w:rsidRPr="002D4807">
        <w:rPr>
          <w:iCs/>
          <w:szCs w:val="22"/>
          <w:lang w:val="de-AT"/>
        </w:rPr>
        <w:t>:</w:t>
      </w:r>
      <w:r w:rsidR="00A576C8" w:rsidRPr="00FF6DC1">
        <w:rPr>
          <w:i/>
          <w:iCs/>
          <w:szCs w:val="22"/>
          <w:lang w:val="de-AT"/>
        </w:rPr>
        <w:t xml:space="preserve"> </w:t>
      </w:r>
      <w:proofErr w:type="spellStart"/>
      <w:r w:rsidR="00A576C8" w:rsidRPr="002D4807">
        <w:rPr>
          <w:iCs/>
          <w:szCs w:val="22"/>
          <w:lang w:val="de-AT"/>
        </w:rPr>
        <w:t>zbornik</w:t>
      </w:r>
      <w:proofErr w:type="spellEnd"/>
      <w:r w:rsidR="00A576C8" w:rsidRPr="002D4807">
        <w:rPr>
          <w:iCs/>
          <w:szCs w:val="22"/>
          <w:lang w:val="de-AT"/>
        </w:rPr>
        <w:t xml:space="preserve"> del</w:t>
      </w:r>
      <w:r w:rsidR="00A576C8" w:rsidRPr="00FF6DC1">
        <w:rPr>
          <w:szCs w:val="22"/>
          <w:lang w:val="de-AT"/>
        </w:rPr>
        <w:t xml:space="preserve">, 22. </w:t>
      </w:r>
      <w:proofErr w:type="spellStart"/>
      <w:r w:rsidR="00A576C8" w:rsidRPr="00FF6DC1">
        <w:rPr>
          <w:szCs w:val="22"/>
          <w:lang w:val="de-AT"/>
        </w:rPr>
        <w:t>srečanje</w:t>
      </w:r>
      <w:proofErr w:type="spellEnd"/>
      <w:r w:rsidR="00A576C8" w:rsidRPr="00FF6DC1">
        <w:rPr>
          <w:szCs w:val="22"/>
          <w:lang w:val="de-AT"/>
        </w:rPr>
        <w:t xml:space="preserve"> </w:t>
      </w:r>
      <w:proofErr w:type="spellStart"/>
      <w:r w:rsidR="00A576C8" w:rsidRPr="00FF6DC1">
        <w:rPr>
          <w:szCs w:val="22"/>
          <w:lang w:val="de-AT"/>
        </w:rPr>
        <w:t>Slovenskega</w:t>
      </w:r>
      <w:proofErr w:type="spellEnd"/>
      <w:r w:rsidR="00A576C8" w:rsidRPr="00FF6DC1">
        <w:rPr>
          <w:szCs w:val="22"/>
          <w:lang w:val="de-AT"/>
        </w:rPr>
        <w:t xml:space="preserve"> </w:t>
      </w:r>
      <w:proofErr w:type="spellStart"/>
      <w:r w:rsidR="00A576C8" w:rsidRPr="00FF6DC1">
        <w:rPr>
          <w:szCs w:val="22"/>
          <w:lang w:val="de-AT"/>
        </w:rPr>
        <w:t>združenja</w:t>
      </w:r>
      <w:proofErr w:type="spellEnd"/>
      <w:r w:rsidR="00A576C8" w:rsidRPr="00FF6DC1">
        <w:rPr>
          <w:szCs w:val="22"/>
          <w:lang w:val="de-AT"/>
        </w:rPr>
        <w:t xml:space="preserve"> </w:t>
      </w:r>
      <w:proofErr w:type="spellStart"/>
      <w:r w:rsidR="00A576C8" w:rsidRPr="00FF6DC1">
        <w:rPr>
          <w:szCs w:val="22"/>
          <w:lang w:val="de-AT"/>
        </w:rPr>
        <w:t>za</w:t>
      </w:r>
      <w:proofErr w:type="spellEnd"/>
      <w:r w:rsidR="00A576C8" w:rsidRPr="00FF6DC1">
        <w:rPr>
          <w:szCs w:val="22"/>
          <w:lang w:val="de-AT"/>
        </w:rPr>
        <w:t xml:space="preserve"> </w:t>
      </w:r>
      <w:proofErr w:type="spellStart"/>
      <w:r w:rsidR="00A576C8" w:rsidRPr="00FF6DC1">
        <w:rPr>
          <w:szCs w:val="22"/>
          <w:lang w:val="de-AT"/>
        </w:rPr>
        <w:t>geodezijo</w:t>
      </w:r>
      <w:proofErr w:type="spellEnd"/>
      <w:r w:rsidR="00A576C8" w:rsidRPr="00FF6DC1">
        <w:rPr>
          <w:szCs w:val="22"/>
          <w:lang w:val="de-AT"/>
        </w:rPr>
        <w:t xml:space="preserve"> in </w:t>
      </w:r>
      <w:proofErr w:type="spellStart"/>
      <w:r w:rsidR="00A576C8" w:rsidRPr="00FF6DC1">
        <w:rPr>
          <w:szCs w:val="22"/>
          <w:lang w:val="de-AT"/>
        </w:rPr>
        <w:t>geofiziko</w:t>
      </w:r>
      <w:proofErr w:type="spellEnd"/>
      <w:r w:rsidR="00A576C8" w:rsidRPr="00FF6DC1">
        <w:rPr>
          <w:szCs w:val="22"/>
          <w:lang w:val="de-AT"/>
        </w:rPr>
        <w:t xml:space="preserve">, Ljubljana, 26. </w:t>
      </w:r>
      <w:proofErr w:type="spellStart"/>
      <w:r w:rsidR="00A576C8" w:rsidRPr="00FF6DC1">
        <w:rPr>
          <w:szCs w:val="22"/>
          <w:lang w:val="de-AT"/>
        </w:rPr>
        <w:t>januar</w:t>
      </w:r>
      <w:proofErr w:type="spellEnd"/>
      <w:r w:rsidR="00A576C8" w:rsidRPr="00FF6DC1">
        <w:rPr>
          <w:szCs w:val="22"/>
          <w:lang w:val="de-AT"/>
        </w:rPr>
        <w:t xml:space="preserve"> 2017. Ljubljana: </w:t>
      </w:r>
      <w:proofErr w:type="spellStart"/>
      <w:r w:rsidR="00A576C8" w:rsidRPr="00FF6DC1">
        <w:rPr>
          <w:szCs w:val="22"/>
          <w:lang w:val="de-AT"/>
        </w:rPr>
        <w:t>Fakulteta</w:t>
      </w:r>
      <w:proofErr w:type="spellEnd"/>
      <w:r w:rsidR="00A576C8" w:rsidRPr="00FF6DC1">
        <w:rPr>
          <w:szCs w:val="22"/>
          <w:lang w:val="de-AT"/>
        </w:rPr>
        <w:t xml:space="preserve"> </w:t>
      </w:r>
      <w:proofErr w:type="spellStart"/>
      <w:r w:rsidR="00A576C8" w:rsidRPr="00FF6DC1">
        <w:rPr>
          <w:szCs w:val="22"/>
          <w:lang w:val="de-AT"/>
        </w:rPr>
        <w:t>za</w:t>
      </w:r>
      <w:proofErr w:type="spellEnd"/>
      <w:r w:rsidR="00A576C8" w:rsidRPr="00FF6DC1">
        <w:rPr>
          <w:szCs w:val="22"/>
          <w:lang w:val="de-AT"/>
        </w:rPr>
        <w:t xml:space="preserve"> </w:t>
      </w:r>
      <w:proofErr w:type="spellStart"/>
      <w:r w:rsidR="00A576C8" w:rsidRPr="00FF6DC1">
        <w:rPr>
          <w:szCs w:val="22"/>
          <w:lang w:val="de-AT"/>
        </w:rPr>
        <w:t>gradbeništvo</w:t>
      </w:r>
      <w:proofErr w:type="spellEnd"/>
      <w:r w:rsidR="00A576C8" w:rsidRPr="00FF6DC1">
        <w:rPr>
          <w:szCs w:val="22"/>
          <w:lang w:val="de-AT"/>
        </w:rPr>
        <w:t xml:space="preserve"> in </w:t>
      </w:r>
      <w:proofErr w:type="spellStart"/>
      <w:r w:rsidR="00A576C8" w:rsidRPr="00FF6DC1">
        <w:rPr>
          <w:szCs w:val="22"/>
          <w:lang w:val="de-AT"/>
        </w:rPr>
        <w:t>geodezijo</w:t>
      </w:r>
      <w:proofErr w:type="spellEnd"/>
      <w:r w:rsidR="00A576C8" w:rsidRPr="00FF6DC1">
        <w:rPr>
          <w:szCs w:val="22"/>
          <w:lang w:val="de-AT"/>
        </w:rPr>
        <w:t xml:space="preserve">. 2017, </w:t>
      </w:r>
      <w:proofErr w:type="spellStart"/>
      <w:r w:rsidR="00A576C8" w:rsidRPr="00FF6DC1">
        <w:rPr>
          <w:szCs w:val="22"/>
          <w:lang w:val="de-AT"/>
        </w:rPr>
        <w:t>str.</w:t>
      </w:r>
      <w:proofErr w:type="spellEnd"/>
      <w:r w:rsidR="00A576C8" w:rsidRPr="00FF6DC1">
        <w:rPr>
          <w:szCs w:val="22"/>
          <w:lang w:val="de-AT"/>
        </w:rPr>
        <w:t xml:space="preserve"> 93-98. </w:t>
      </w:r>
    </w:p>
    <w:p w:rsidR="002D4807" w:rsidRDefault="00FF6DC1" w:rsidP="009D0024">
      <w:pPr>
        <w:pStyle w:val="Telobesedila"/>
        <w:rPr>
          <w:szCs w:val="22"/>
        </w:rPr>
      </w:pPr>
      <w:r>
        <w:rPr>
          <w:szCs w:val="22"/>
        </w:rPr>
        <w:t>Koler, B.</w:t>
      </w:r>
      <w:r w:rsidR="00A576C8" w:rsidRPr="00FF6DC1">
        <w:rPr>
          <w:szCs w:val="22"/>
        </w:rPr>
        <w:t>, S</w:t>
      </w:r>
      <w:r w:rsidR="002D4807" w:rsidRPr="00FF6DC1">
        <w:rPr>
          <w:szCs w:val="22"/>
        </w:rPr>
        <w:t>avšek</w:t>
      </w:r>
      <w:r w:rsidR="002D4807">
        <w:rPr>
          <w:szCs w:val="22"/>
        </w:rPr>
        <w:t>, S</w:t>
      </w:r>
      <w:r w:rsidR="00A576C8" w:rsidRPr="00FF6DC1">
        <w:rPr>
          <w:szCs w:val="22"/>
        </w:rPr>
        <w:t>, A</w:t>
      </w:r>
      <w:r w:rsidR="002D4807" w:rsidRPr="00FF6DC1">
        <w:rPr>
          <w:szCs w:val="22"/>
        </w:rPr>
        <w:t>mbrožič</w:t>
      </w:r>
      <w:r w:rsidR="00A576C8" w:rsidRPr="00FF6DC1">
        <w:rPr>
          <w:szCs w:val="22"/>
        </w:rPr>
        <w:t>, T</w:t>
      </w:r>
      <w:r w:rsidR="002D4807">
        <w:rPr>
          <w:szCs w:val="22"/>
        </w:rPr>
        <w:t>.</w:t>
      </w:r>
      <w:r w:rsidR="00A576C8" w:rsidRPr="00FF6DC1">
        <w:rPr>
          <w:szCs w:val="22"/>
        </w:rPr>
        <w:t xml:space="preserve">, </w:t>
      </w:r>
      <w:r w:rsidR="00061495">
        <w:rPr>
          <w:szCs w:val="22"/>
        </w:rPr>
        <w:t>Sterle, O.</w:t>
      </w:r>
      <w:r w:rsidR="00A576C8" w:rsidRPr="00FF6DC1">
        <w:rPr>
          <w:szCs w:val="22"/>
        </w:rPr>
        <w:t xml:space="preserve">, </w:t>
      </w:r>
      <w:r>
        <w:rPr>
          <w:szCs w:val="22"/>
        </w:rPr>
        <w:t>Stopar, B.</w:t>
      </w:r>
      <w:r w:rsidR="00A576C8" w:rsidRPr="00FF6DC1">
        <w:rPr>
          <w:szCs w:val="22"/>
        </w:rPr>
        <w:t>, K</w:t>
      </w:r>
      <w:r w:rsidR="002D4807" w:rsidRPr="00FF6DC1">
        <w:rPr>
          <w:szCs w:val="22"/>
        </w:rPr>
        <w:t>ogoj</w:t>
      </w:r>
      <w:r w:rsidR="00A576C8" w:rsidRPr="00FF6DC1">
        <w:rPr>
          <w:szCs w:val="22"/>
        </w:rPr>
        <w:t>, D</w:t>
      </w:r>
      <w:r w:rsidR="002D4807">
        <w:rPr>
          <w:szCs w:val="22"/>
        </w:rPr>
        <w:t>.</w:t>
      </w:r>
      <w:r w:rsidR="00A576C8" w:rsidRPr="00FF6DC1">
        <w:rPr>
          <w:szCs w:val="22"/>
        </w:rPr>
        <w:t xml:space="preserve"> (2010). Realizacija geodezije v geotehniki. </w:t>
      </w:r>
      <w:r w:rsidR="00A576C8" w:rsidRPr="002D4807">
        <w:rPr>
          <w:iCs/>
          <w:szCs w:val="22"/>
        </w:rPr>
        <w:t>Geodetski vestnik</w:t>
      </w:r>
      <w:r w:rsidR="00A576C8" w:rsidRPr="00FF6DC1">
        <w:rPr>
          <w:szCs w:val="22"/>
        </w:rPr>
        <w:t xml:space="preserve">, </w:t>
      </w:r>
      <w:proofErr w:type="spellStart"/>
      <w:r w:rsidR="00A576C8" w:rsidRPr="00FF6DC1">
        <w:rPr>
          <w:szCs w:val="22"/>
        </w:rPr>
        <w:t>letn</w:t>
      </w:r>
      <w:proofErr w:type="spellEnd"/>
      <w:r w:rsidR="00A576C8" w:rsidRPr="00FF6DC1">
        <w:rPr>
          <w:szCs w:val="22"/>
        </w:rPr>
        <w:t xml:space="preserve">. 54, št. 3, str. 450-468. </w:t>
      </w:r>
    </w:p>
    <w:p w:rsidR="00FE521A" w:rsidRDefault="00FF6DC1" w:rsidP="009D0024">
      <w:pPr>
        <w:pStyle w:val="Telobesedila"/>
        <w:rPr>
          <w:szCs w:val="22"/>
        </w:rPr>
      </w:pPr>
      <w:r>
        <w:rPr>
          <w:szCs w:val="22"/>
        </w:rPr>
        <w:t>Koler, B.</w:t>
      </w:r>
      <w:r w:rsidR="00A576C8" w:rsidRPr="00FF6DC1">
        <w:rPr>
          <w:szCs w:val="22"/>
        </w:rPr>
        <w:t xml:space="preserve">, </w:t>
      </w:r>
      <w:r w:rsidR="00061495" w:rsidRPr="00FF6DC1">
        <w:rPr>
          <w:szCs w:val="22"/>
          <w:lang w:val="de-AT"/>
        </w:rPr>
        <w:t>Medved</w:t>
      </w:r>
      <w:r w:rsidR="00061495">
        <w:rPr>
          <w:szCs w:val="22"/>
          <w:lang w:val="de-AT"/>
        </w:rPr>
        <w:t>, K.</w:t>
      </w:r>
      <w:r w:rsidR="00A576C8" w:rsidRPr="00FF6DC1">
        <w:rPr>
          <w:szCs w:val="22"/>
        </w:rPr>
        <w:t xml:space="preserve">, </w:t>
      </w:r>
      <w:proofErr w:type="spellStart"/>
      <w:r w:rsidR="00FE521A" w:rsidRPr="00FF6DC1">
        <w:rPr>
          <w:szCs w:val="22"/>
          <w:lang w:val="de-AT"/>
        </w:rPr>
        <w:t>Kuhar</w:t>
      </w:r>
      <w:proofErr w:type="spellEnd"/>
      <w:r w:rsidR="00FE521A" w:rsidRPr="00FF6DC1">
        <w:rPr>
          <w:szCs w:val="22"/>
          <w:lang w:val="de-AT"/>
        </w:rPr>
        <w:t>, M</w:t>
      </w:r>
      <w:r w:rsidR="00FE521A">
        <w:rPr>
          <w:szCs w:val="22"/>
          <w:lang w:val="de-AT"/>
        </w:rPr>
        <w:t>.</w:t>
      </w:r>
      <w:r w:rsidR="00A576C8" w:rsidRPr="00FF6DC1">
        <w:rPr>
          <w:szCs w:val="22"/>
        </w:rPr>
        <w:t xml:space="preserve"> (2007). Uvajanje sodobnega višinskega sistema v Sloveniji. </w:t>
      </w:r>
      <w:r w:rsidR="00A576C8" w:rsidRPr="00FE521A">
        <w:rPr>
          <w:iCs/>
          <w:szCs w:val="22"/>
        </w:rPr>
        <w:t>Geodetski vestnik</w:t>
      </w:r>
      <w:r w:rsidR="00FE521A">
        <w:rPr>
          <w:iCs/>
          <w:szCs w:val="22"/>
        </w:rPr>
        <w:t xml:space="preserve">, </w:t>
      </w:r>
      <w:proofErr w:type="spellStart"/>
      <w:r w:rsidR="00A576C8" w:rsidRPr="00FF6DC1">
        <w:rPr>
          <w:szCs w:val="22"/>
        </w:rPr>
        <w:t>let</w:t>
      </w:r>
      <w:r w:rsidR="00FE521A">
        <w:rPr>
          <w:szCs w:val="22"/>
        </w:rPr>
        <w:t>n</w:t>
      </w:r>
      <w:proofErr w:type="spellEnd"/>
      <w:r w:rsidR="00A576C8" w:rsidRPr="00FF6DC1">
        <w:rPr>
          <w:szCs w:val="22"/>
        </w:rPr>
        <w:t>. 51, št. 4, str. 777-792.</w:t>
      </w:r>
    </w:p>
    <w:p w:rsidR="006D7886" w:rsidRDefault="00A576C8" w:rsidP="009D0024">
      <w:pPr>
        <w:pStyle w:val="Telobesedila"/>
      </w:pPr>
      <w:r w:rsidRPr="004E6486">
        <w:t xml:space="preserve">Kuhar, M. (2017). </w:t>
      </w:r>
      <w:r w:rsidR="009F0533">
        <w:t xml:space="preserve">Pot do novega modela geoida v Sloveniji. </w:t>
      </w:r>
      <w:r w:rsidRPr="004E6486">
        <w:t>Geod</w:t>
      </w:r>
      <w:r w:rsidR="006D7886">
        <w:t>etski vestnik, 61 (2), 187–200.</w:t>
      </w:r>
    </w:p>
    <w:p w:rsidR="00A576C8" w:rsidRPr="004E6486" w:rsidRDefault="00A576C8" w:rsidP="009D0024">
      <w:pPr>
        <w:pStyle w:val="Telobesedila"/>
      </w:pPr>
      <w:r w:rsidRPr="004E6486">
        <w:t xml:space="preserve">Kuhar M., Berk S., Koler B., Medved K., </w:t>
      </w:r>
      <w:proofErr w:type="spellStart"/>
      <w:r w:rsidRPr="004E6486">
        <w:t>Omang</w:t>
      </w:r>
      <w:proofErr w:type="spellEnd"/>
      <w:r w:rsidRPr="004E6486">
        <w:t xml:space="preserve"> O. C. D., </w:t>
      </w:r>
      <w:proofErr w:type="spellStart"/>
      <w:r w:rsidRPr="004E6486">
        <w:t>Solheim</w:t>
      </w:r>
      <w:proofErr w:type="spellEnd"/>
      <w:r w:rsidRPr="004E6486">
        <w:t xml:space="preserve"> D. (2011). Vloga kakovostnega višinskega sistema in geoida za izvedbo GNSS-</w:t>
      </w:r>
      <w:proofErr w:type="spellStart"/>
      <w:r w:rsidRPr="004E6486">
        <w:t>višinomerstva</w:t>
      </w:r>
      <w:proofErr w:type="spellEnd"/>
      <w:r w:rsidRPr="004E6486">
        <w:t>. Geodetski vestnik, 55 (2), 226–234.</w:t>
      </w:r>
    </w:p>
    <w:p w:rsidR="00A576C8" w:rsidRPr="009F0533" w:rsidRDefault="00A576C8" w:rsidP="009D0024">
      <w:pPr>
        <w:pStyle w:val="Telobesedila"/>
        <w:rPr>
          <w:szCs w:val="22"/>
        </w:rPr>
      </w:pPr>
      <w:r w:rsidRPr="009F0533">
        <w:rPr>
          <w:szCs w:val="22"/>
        </w:rPr>
        <w:t>Pravilnik o tehničnih normativih za mreže temeljnih geodetskih točk. Republiška geodetska uprava, Ljubljana, 1981.</w:t>
      </w:r>
    </w:p>
    <w:p w:rsidR="00A576C8" w:rsidRPr="004E6486" w:rsidRDefault="00A576C8" w:rsidP="009D0024">
      <w:pPr>
        <w:pStyle w:val="Telobesedila"/>
      </w:pPr>
      <w:r w:rsidRPr="004E6486">
        <w:t>Pribičević, B. (2000). Uporaba geološko-geofizičnih in geodetskih baz podatkov za računanje ploskve geoida Republike Slovenije. Doktors</w:t>
      </w:r>
      <w:r>
        <w:t>ka disertacija, FGG, Ljubljana.</w:t>
      </w:r>
    </w:p>
    <w:p w:rsidR="00A576C8" w:rsidRPr="004E6486" w:rsidRDefault="00A576C8" w:rsidP="009D0024">
      <w:pPr>
        <w:pStyle w:val="Telobesedila"/>
      </w:pPr>
      <w:r w:rsidRPr="004E6486">
        <w:t>Pribičević, B. (1999). Nov preračun geoida Republike Slovenije. Mag</w:t>
      </w:r>
      <w:r>
        <w:t>istrska naloga, FGG, Ljubljana.</w:t>
      </w:r>
    </w:p>
    <w:p w:rsidR="00A576C8" w:rsidRPr="004E6486" w:rsidRDefault="00A576C8" w:rsidP="009D0024">
      <w:pPr>
        <w:pStyle w:val="Telobesedila"/>
      </w:pPr>
      <w:r w:rsidRPr="004E6486">
        <w:t xml:space="preserve">Pribičević, B., </w:t>
      </w:r>
      <w:proofErr w:type="spellStart"/>
      <w:r w:rsidRPr="004E6486">
        <w:t>Medak</w:t>
      </w:r>
      <w:proofErr w:type="spellEnd"/>
      <w:r w:rsidRPr="004E6486">
        <w:t xml:space="preserve">, D. (2003). Geodezija u </w:t>
      </w:r>
      <w:proofErr w:type="spellStart"/>
      <w:r w:rsidRPr="004E6486">
        <w:t>građevinarst</w:t>
      </w:r>
      <w:r>
        <w:t>vu</w:t>
      </w:r>
      <w:proofErr w:type="spellEnd"/>
      <w:r>
        <w:t>, V. B. Z., d. o. o., Zagreb.</w:t>
      </w:r>
    </w:p>
    <w:p w:rsidR="00A576C8" w:rsidRPr="004E6486" w:rsidRDefault="00A576C8" w:rsidP="009D0024">
      <w:pPr>
        <w:pStyle w:val="Telobesedila"/>
      </w:pPr>
      <w:r w:rsidRPr="004E6486">
        <w:t xml:space="preserve">RICS </w:t>
      </w:r>
      <w:proofErr w:type="spellStart"/>
      <w:r w:rsidRPr="004E6486">
        <w:t>guidence</w:t>
      </w:r>
      <w:proofErr w:type="spellEnd"/>
      <w:r w:rsidRPr="004E6486">
        <w:t xml:space="preserve"> note (2003). </w:t>
      </w:r>
      <w:proofErr w:type="spellStart"/>
      <w:r w:rsidRPr="004E6486">
        <w:t>Guidelines</w:t>
      </w:r>
      <w:proofErr w:type="spellEnd"/>
      <w:r w:rsidRPr="004E6486">
        <w:t xml:space="preserve"> </w:t>
      </w:r>
      <w:proofErr w:type="spellStart"/>
      <w:r w:rsidRPr="004E6486">
        <w:t>for</w:t>
      </w:r>
      <w:proofErr w:type="spellEnd"/>
      <w:r w:rsidRPr="004E6486">
        <w:t xml:space="preserve"> </w:t>
      </w:r>
      <w:proofErr w:type="spellStart"/>
      <w:r w:rsidRPr="004E6486">
        <w:t>the</w:t>
      </w:r>
      <w:proofErr w:type="spellEnd"/>
      <w:r w:rsidRPr="004E6486">
        <w:t xml:space="preserve"> Use </w:t>
      </w:r>
      <w:proofErr w:type="spellStart"/>
      <w:r w:rsidRPr="004E6486">
        <w:t>of</w:t>
      </w:r>
      <w:proofErr w:type="spellEnd"/>
      <w:r w:rsidRPr="004E6486">
        <w:t xml:space="preserve"> GPS in </w:t>
      </w:r>
      <w:proofErr w:type="spellStart"/>
      <w:r w:rsidRPr="004E6486">
        <w:t>Surveying</w:t>
      </w:r>
      <w:proofErr w:type="spellEnd"/>
      <w:r w:rsidRPr="004E6486">
        <w:t xml:space="preserve"> </w:t>
      </w:r>
      <w:proofErr w:type="spellStart"/>
      <w:r w:rsidRPr="004E6486">
        <w:t>and</w:t>
      </w:r>
      <w:proofErr w:type="spellEnd"/>
      <w:r w:rsidRPr="004E6486">
        <w:t xml:space="preserve"> </w:t>
      </w:r>
      <w:proofErr w:type="spellStart"/>
      <w:r w:rsidRPr="004E6486">
        <w:t>Mapping</w:t>
      </w:r>
      <w:proofErr w:type="spellEnd"/>
      <w:r w:rsidRPr="004E6486">
        <w:t xml:space="preserve">, RICS Business </w:t>
      </w:r>
      <w:proofErr w:type="spellStart"/>
      <w:r w:rsidRPr="004E6486">
        <w:t>Ser</w:t>
      </w:r>
      <w:r>
        <w:t>vice</w:t>
      </w:r>
      <w:proofErr w:type="spellEnd"/>
      <w:r>
        <w:t xml:space="preserve"> </w:t>
      </w:r>
      <w:proofErr w:type="spellStart"/>
      <w:r>
        <w:t>Limited</w:t>
      </w:r>
      <w:proofErr w:type="spellEnd"/>
      <w:r>
        <w:t>, Velika Britanija.</w:t>
      </w:r>
    </w:p>
    <w:p w:rsidR="00A576C8" w:rsidRPr="004E6486" w:rsidRDefault="00A576C8" w:rsidP="009D0024">
      <w:pPr>
        <w:pStyle w:val="Telobesedila"/>
      </w:pPr>
      <w:r w:rsidRPr="004E6486">
        <w:t xml:space="preserve">Roberts, C. (2005). GPS </w:t>
      </w:r>
      <w:proofErr w:type="spellStart"/>
      <w:r w:rsidRPr="004E6486">
        <w:t>for</w:t>
      </w:r>
      <w:proofErr w:type="spellEnd"/>
      <w:r w:rsidRPr="004E6486">
        <w:t xml:space="preserve"> </w:t>
      </w:r>
      <w:proofErr w:type="spellStart"/>
      <w:r w:rsidRPr="004E6486">
        <w:t>cadastral</w:t>
      </w:r>
      <w:proofErr w:type="spellEnd"/>
      <w:r w:rsidRPr="004E6486">
        <w:t xml:space="preserve"> </w:t>
      </w:r>
      <w:proofErr w:type="spellStart"/>
      <w:r w:rsidRPr="004E6486">
        <w:t>surveying</w:t>
      </w:r>
      <w:proofErr w:type="spellEnd"/>
      <w:r w:rsidRPr="004E6486">
        <w:t xml:space="preserve"> – </w:t>
      </w:r>
      <w:proofErr w:type="spellStart"/>
      <w:r w:rsidRPr="004E6486">
        <w:t>practical</w:t>
      </w:r>
      <w:proofErr w:type="spellEnd"/>
      <w:r w:rsidRPr="004E6486">
        <w:t xml:space="preserve"> </w:t>
      </w:r>
      <w:proofErr w:type="spellStart"/>
      <w:r w:rsidRPr="004E6486">
        <w:t>considerations</w:t>
      </w:r>
      <w:proofErr w:type="spellEnd"/>
      <w:r w:rsidRPr="004E6486">
        <w:t xml:space="preserve">, </w:t>
      </w:r>
      <w:proofErr w:type="spellStart"/>
      <w:r w:rsidRPr="004E6486">
        <w:t>Proceedings</w:t>
      </w:r>
      <w:proofErr w:type="spellEnd"/>
      <w:r w:rsidRPr="004E6486">
        <w:t xml:space="preserve"> </w:t>
      </w:r>
      <w:proofErr w:type="spellStart"/>
      <w:r w:rsidRPr="004E6486">
        <w:t>of</w:t>
      </w:r>
      <w:proofErr w:type="spellEnd"/>
      <w:r w:rsidRPr="004E6486">
        <w:t xml:space="preserve"> SSC 2005 </w:t>
      </w:r>
      <w:proofErr w:type="spellStart"/>
      <w:r w:rsidRPr="004E6486">
        <w:t>Spatial</w:t>
      </w:r>
      <w:proofErr w:type="spellEnd"/>
      <w:r w:rsidRPr="004E6486">
        <w:t xml:space="preserve"> inteligence, </w:t>
      </w:r>
      <w:proofErr w:type="spellStart"/>
      <w:r w:rsidRPr="004E6486">
        <w:t>Inovation</w:t>
      </w:r>
      <w:proofErr w:type="spellEnd"/>
      <w:r w:rsidRPr="004E6486">
        <w:t xml:space="preserve"> </w:t>
      </w:r>
      <w:proofErr w:type="spellStart"/>
      <w:r w:rsidRPr="004E6486">
        <w:t>and</w:t>
      </w:r>
      <w:proofErr w:type="spellEnd"/>
      <w:r w:rsidRPr="004E6486">
        <w:t xml:space="preserve"> </w:t>
      </w:r>
      <w:proofErr w:type="spellStart"/>
      <w:r w:rsidRPr="004E6486">
        <w:t>Praxis</w:t>
      </w:r>
      <w:proofErr w:type="spellEnd"/>
      <w:r w:rsidRPr="004E6486">
        <w:t xml:space="preserve">: </w:t>
      </w:r>
      <w:proofErr w:type="spellStart"/>
      <w:r w:rsidRPr="004E6486">
        <w:t>The</w:t>
      </w:r>
      <w:proofErr w:type="spellEnd"/>
      <w:r w:rsidRPr="004E6486">
        <w:t xml:space="preserve"> </w:t>
      </w:r>
      <w:proofErr w:type="spellStart"/>
      <w:r w:rsidRPr="004E6486">
        <w:t>national</w:t>
      </w:r>
      <w:proofErr w:type="spellEnd"/>
      <w:r w:rsidRPr="004E6486">
        <w:t xml:space="preserve"> </w:t>
      </w:r>
      <w:proofErr w:type="spellStart"/>
      <w:r w:rsidRPr="004E6486">
        <w:t>Biennial</w:t>
      </w:r>
      <w:proofErr w:type="spellEnd"/>
      <w:r w:rsidRPr="004E6486">
        <w:t xml:space="preserve"> </w:t>
      </w:r>
      <w:proofErr w:type="spellStart"/>
      <w:r w:rsidRPr="004E6486">
        <w:t>Conference</w:t>
      </w:r>
      <w:proofErr w:type="spellEnd"/>
      <w:r w:rsidRPr="004E6486">
        <w:t xml:space="preserve"> </w:t>
      </w:r>
      <w:proofErr w:type="spellStart"/>
      <w:r w:rsidRPr="004E6486">
        <w:t>of</w:t>
      </w:r>
      <w:proofErr w:type="spellEnd"/>
      <w:r w:rsidRPr="004E6486">
        <w:t xml:space="preserve"> </w:t>
      </w:r>
      <w:proofErr w:type="spellStart"/>
      <w:r w:rsidRPr="004E6486">
        <w:t>the</w:t>
      </w:r>
      <w:proofErr w:type="spellEnd"/>
      <w:r w:rsidRPr="004E6486">
        <w:t xml:space="preserve"> </w:t>
      </w:r>
      <w:proofErr w:type="spellStart"/>
      <w:r w:rsidRPr="004E6486">
        <w:t>Spatial</w:t>
      </w:r>
      <w:proofErr w:type="spellEnd"/>
      <w:r w:rsidRPr="004E6486">
        <w:t xml:space="preserve"> </w:t>
      </w:r>
      <w:proofErr w:type="spellStart"/>
      <w:r w:rsidRPr="004E6486">
        <w:t>Sc</w:t>
      </w:r>
      <w:r>
        <w:t>iences</w:t>
      </w:r>
      <w:proofErr w:type="spellEnd"/>
      <w:r>
        <w:t xml:space="preserve"> Institute, Melbourne.</w:t>
      </w:r>
    </w:p>
    <w:p w:rsidR="004C5EEA" w:rsidRDefault="00A576C8" w:rsidP="009D0024">
      <w:pPr>
        <w:pStyle w:val="Telobesedila"/>
        <w:rPr>
          <w:szCs w:val="22"/>
        </w:rPr>
      </w:pPr>
      <w:r w:rsidRPr="009F0533">
        <w:rPr>
          <w:szCs w:val="22"/>
        </w:rPr>
        <w:t>S</w:t>
      </w:r>
      <w:r w:rsidR="004C5EEA" w:rsidRPr="009F0533">
        <w:rPr>
          <w:szCs w:val="22"/>
        </w:rPr>
        <w:t>avšek</w:t>
      </w:r>
      <w:r w:rsidRPr="009F0533">
        <w:rPr>
          <w:szCs w:val="22"/>
        </w:rPr>
        <w:t>, S</w:t>
      </w:r>
      <w:r w:rsidR="004C5EEA">
        <w:rPr>
          <w:szCs w:val="22"/>
        </w:rPr>
        <w:t>.</w:t>
      </w:r>
      <w:r w:rsidRPr="009F0533">
        <w:rPr>
          <w:szCs w:val="22"/>
        </w:rPr>
        <w:t>, A</w:t>
      </w:r>
      <w:r w:rsidR="004C5EEA" w:rsidRPr="009F0533">
        <w:rPr>
          <w:szCs w:val="22"/>
        </w:rPr>
        <w:t>mbrožič</w:t>
      </w:r>
      <w:r w:rsidRPr="009F0533">
        <w:rPr>
          <w:szCs w:val="22"/>
        </w:rPr>
        <w:t>, T</w:t>
      </w:r>
      <w:r w:rsidR="004C5EEA">
        <w:rPr>
          <w:szCs w:val="22"/>
        </w:rPr>
        <w:t>.</w:t>
      </w:r>
      <w:r w:rsidRPr="009F0533">
        <w:rPr>
          <w:szCs w:val="22"/>
        </w:rPr>
        <w:t>, K</w:t>
      </w:r>
      <w:r w:rsidR="004C5EEA" w:rsidRPr="009F0533">
        <w:rPr>
          <w:szCs w:val="22"/>
        </w:rPr>
        <w:t>ogoj</w:t>
      </w:r>
      <w:r w:rsidRPr="009F0533">
        <w:rPr>
          <w:szCs w:val="22"/>
        </w:rPr>
        <w:t>, D</w:t>
      </w:r>
      <w:r w:rsidR="004C5EEA">
        <w:rPr>
          <w:szCs w:val="22"/>
        </w:rPr>
        <w:t>.</w:t>
      </w:r>
      <w:r w:rsidRPr="009F0533">
        <w:rPr>
          <w:szCs w:val="22"/>
        </w:rPr>
        <w:t>, K</w:t>
      </w:r>
      <w:r w:rsidR="004C5EEA" w:rsidRPr="009F0533">
        <w:rPr>
          <w:szCs w:val="22"/>
        </w:rPr>
        <w:t>oler</w:t>
      </w:r>
      <w:r w:rsidRPr="009F0533">
        <w:rPr>
          <w:szCs w:val="22"/>
        </w:rPr>
        <w:t>, B</w:t>
      </w:r>
      <w:r w:rsidR="004C5EEA">
        <w:rPr>
          <w:szCs w:val="22"/>
        </w:rPr>
        <w:t>.</w:t>
      </w:r>
      <w:r w:rsidRPr="009F0533">
        <w:rPr>
          <w:szCs w:val="22"/>
        </w:rPr>
        <w:t>, S</w:t>
      </w:r>
      <w:r w:rsidR="004C5EEA" w:rsidRPr="009F0533">
        <w:rPr>
          <w:szCs w:val="22"/>
        </w:rPr>
        <w:t>terle</w:t>
      </w:r>
      <w:r w:rsidRPr="009F0533">
        <w:rPr>
          <w:szCs w:val="22"/>
        </w:rPr>
        <w:t>, O</w:t>
      </w:r>
      <w:r w:rsidR="004C5EEA">
        <w:rPr>
          <w:szCs w:val="22"/>
        </w:rPr>
        <w:t>.</w:t>
      </w:r>
      <w:r w:rsidRPr="009F0533">
        <w:rPr>
          <w:szCs w:val="22"/>
        </w:rPr>
        <w:t>, S</w:t>
      </w:r>
      <w:r w:rsidR="004C5EEA" w:rsidRPr="009F0533">
        <w:rPr>
          <w:szCs w:val="22"/>
        </w:rPr>
        <w:t>topar</w:t>
      </w:r>
      <w:r w:rsidRPr="009F0533">
        <w:rPr>
          <w:szCs w:val="22"/>
        </w:rPr>
        <w:t>, B</w:t>
      </w:r>
      <w:r w:rsidR="004C5EEA">
        <w:rPr>
          <w:szCs w:val="22"/>
        </w:rPr>
        <w:t>. (2010)</w:t>
      </w:r>
      <w:r w:rsidRPr="009F0533">
        <w:rPr>
          <w:szCs w:val="22"/>
        </w:rPr>
        <w:t xml:space="preserve">. Geodezija v geotehniki. </w:t>
      </w:r>
      <w:r w:rsidRPr="004C5EEA">
        <w:rPr>
          <w:iCs/>
          <w:szCs w:val="22"/>
        </w:rPr>
        <w:t>Geodetski vestnik</w:t>
      </w:r>
      <w:r w:rsidRPr="004C5EEA">
        <w:rPr>
          <w:szCs w:val="22"/>
        </w:rPr>
        <w:t xml:space="preserve">, </w:t>
      </w:r>
      <w:proofErr w:type="spellStart"/>
      <w:r w:rsidRPr="004C5EEA">
        <w:rPr>
          <w:szCs w:val="22"/>
        </w:rPr>
        <w:t>letn</w:t>
      </w:r>
      <w:proofErr w:type="spellEnd"/>
      <w:r w:rsidRPr="004C5EEA">
        <w:rPr>
          <w:szCs w:val="22"/>
        </w:rPr>
        <w:t xml:space="preserve">. 54, </w:t>
      </w:r>
      <w:r w:rsidRPr="009F0533">
        <w:rPr>
          <w:szCs w:val="22"/>
        </w:rPr>
        <w:t>št. 1, str. 31-45.</w:t>
      </w:r>
    </w:p>
    <w:p w:rsidR="004C5EEA" w:rsidRDefault="00A576C8" w:rsidP="009D0024">
      <w:pPr>
        <w:pStyle w:val="Telobesedila"/>
        <w:rPr>
          <w:szCs w:val="22"/>
          <w:lang w:val="de-AT"/>
        </w:rPr>
      </w:pPr>
      <w:r w:rsidRPr="009F0533">
        <w:rPr>
          <w:szCs w:val="22"/>
        </w:rPr>
        <w:lastRenderedPageBreak/>
        <w:t>S</w:t>
      </w:r>
      <w:r w:rsidR="004C5EEA" w:rsidRPr="009F0533">
        <w:rPr>
          <w:szCs w:val="22"/>
        </w:rPr>
        <w:t>terle</w:t>
      </w:r>
      <w:r w:rsidRPr="009F0533">
        <w:rPr>
          <w:szCs w:val="22"/>
        </w:rPr>
        <w:t>, O</w:t>
      </w:r>
      <w:r w:rsidR="004C5EEA">
        <w:rPr>
          <w:szCs w:val="22"/>
        </w:rPr>
        <w:t>.</w:t>
      </w:r>
      <w:r w:rsidRPr="009F0533">
        <w:rPr>
          <w:szCs w:val="22"/>
        </w:rPr>
        <w:t>, K</w:t>
      </w:r>
      <w:r w:rsidR="004C5EEA" w:rsidRPr="009F0533">
        <w:rPr>
          <w:szCs w:val="22"/>
        </w:rPr>
        <w:t>oler</w:t>
      </w:r>
      <w:r w:rsidRPr="009F0533">
        <w:rPr>
          <w:szCs w:val="22"/>
        </w:rPr>
        <w:t xml:space="preserve">, B. </w:t>
      </w:r>
      <w:r w:rsidR="004C5EEA">
        <w:rPr>
          <w:szCs w:val="22"/>
        </w:rPr>
        <w:t xml:space="preserve">(2019). </w:t>
      </w:r>
      <w:r w:rsidRPr="009F0533">
        <w:rPr>
          <w:szCs w:val="22"/>
        </w:rPr>
        <w:t xml:space="preserve">Določitev novega višinskega datuma Slovenije. </w:t>
      </w:r>
      <w:r w:rsidRPr="004C5EEA">
        <w:rPr>
          <w:iCs/>
          <w:szCs w:val="22"/>
        </w:rPr>
        <w:t>Geodetski vestnik</w:t>
      </w:r>
      <w:r w:rsidRPr="009F0533">
        <w:rPr>
          <w:szCs w:val="22"/>
        </w:rPr>
        <w:t xml:space="preserve">, </w:t>
      </w:r>
      <w:proofErr w:type="spellStart"/>
      <w:r w:rsidRPr="009F0533">
        <w:rPr>
          <w:szCs w:val="22"/>
        </w:rPr>
        <w:t>letn</w:t>
      </w:r>
      <w:proofErr w:type="spellEnd"/>
      <w:r w:rsidRPr="009F0533">
        <w:rPr>
          <w:szCs w:val="22"/>
        </w:rPr>
        <w:t xml:space="preserve">. </w:t>
      </w:r>
      <w:r w:rsidRPr="009F0533">
        <w:rPr>
          <w:szCs w:val="22"/>
          <w:lang w:val="de-AT"/>
        </w:rPr>
        <w:t xml:space="preserve">63, </w:t>
      </w:r>
      <w:proofErr w:type="spellStart"/>
      <w:r w:rsidRPr="009F0533">
        <w:rPr>
          <w:szCs w:val="22"/>
          <w:lang w:val="de-AT"/>
        </w:rPr>
        <w:t>št</w:t>
      </w:r>
      <w:proofErr w:type="spellEnd"/>
      <w:r w:rsidRPr="009F0533">
        <w:rPr>
          <w:szCs w:val="22"/>
          <w:lang w:val="de-AT"/>
        </w:rPr>
        <w:t xml:space="preserve">. 1, </w:t>
      </w:r>
      <w:proofErr w:type="spellStart"/>
      <w:r w:rsidRPr="009F0533">
        <w:rPr>
          <w:szCs w:val="22"/>
          <w:lang w:val="de-AT"/>
        </w:rPr>
        <w:t>str.</w:t>
      </w:r>
      <w:proofErr w:type="spellEnd"/>
      <w:r w:rsidRPr="009F0533">
        <w:rPr>
          <w:szCs w:val="22"/>
          <w:lang w:val="de-AT"/>
        </w:rPr>
        <w:t xml:space="preserve"> 13-26. </w:t>
      </w:r>
    </w:p>
    <w:p w:rsidR="00A576C8" w:rsidRPr="009F0533" w:rsidRDefault="00A576C8" w:rsidP="009D0024">
      <w:pPr>
        <w:pStyle w:val="Telobesedila"/>
        <w:rPr>
          <w:szCs w:val="22"/>
        </w:rPr>
      </w:pPr>
      <w:r w:rsidRPr="009F0533">
        <w:rPr>
          <w:szCs w:val="22"/>
        </w:rPr>
        <w:t xml:space="preserve">Stopar, B., Kuhar, M. (2001). Moderni geodetski koordinatni sistemi in </w:t>
      </w:r>
      <w:proofErr w:type="spellStart"/>
      <w:r w:rsidRPr="009F0533">
        <w:rPr>
          <w:szCs w:val="22"/>
        </w:rPr>
        <w:t>astrogeodetska</w:t>
      </w:r>
      <w:proofErr w:type="spellEnd"/>
      <w:r w:rsidRPr="009F0533">
        <w:rPr>
          <w:szCs w:val="22"/>
        </w:rPr>
        <w:t xml:space="preserve"> mreža Slovenije, Geodetski vestnik 45, 1&amp;2, str. 11–25.</w:t>
      </w:r>
    </w:p>
    <w:p w:rsidR="00A576C8" w:rsidRPr="009F0533" w:rsidRDefault="00A576C8" w:rsidP="009D0024">
      <w:pPr>
        <w:pStyle w:val="Telobesedila"/>
        <w:rPr>
          <w:szCs w:val="22"/>
        </w:rPr>
      </w:pPr>
      <w:r w:rsidRPr="009F0533">
        <w:rPr>
          <w:szCs w:val="22"/>
        </w:rPr>
        <w:t xml:space="preserve">Urbanč, M. (2008). Ocena natančnosti </w:t>
      </w:r>
      <w:proofErr w:type="spellStart"/>
      <w:r w:rsidRPr="009F0533">
        <w:rPr>
          <w:szCs w:val="22"/>
        </w:rPr>
        <w:t>geoidnega</w:t>
      </w:r>
      <w:proofErr w:type="spellEnd"/>
      <w:r w:rsidRPr="009F0533">
        <w:rPr>
          <w:szCs w:val="22"/>
        </w:rPr>
        <w:t xml:space="preserve"> modela Slovenije, diplomska naloga, FGG, Ljubljana.</w:t>
      </w:r>
    </w:p>
    <w:p w:rsidR="004E4D73" w:rsidRDefault="004E4D73" w:rsidP="004E4D73">
      <w:pPr>
        <w:pStyle w:val="Telobesedila"/>
        <w:rPr>
          <w:szCs w:val="22"/>
        </w:rPr>
      </w:pPr>
      <w:r>
        <w:rPr>
          <w:szCs w:val="22"/>
        </w:rPr>
        <w:t xml:space="preserve">Uredba </w:t>
      </w:r>
      <w:r w:rsidRPr="004E4D73">
        <w:rPr>
          <w:szCs w:val="22"/>
        </w:rPr>
        <w:t>o določitvi parametrov horizontalne sestavine in gravimetričnega dela vertikalne sestavine državnega prostorskega koordinatnega sistema, imen teh sestavin in državne kartografske projekcije</w:t>
      </w:r>
      <w:r>
        <w:rPr>
          <w:szCs w:val="22"/>
        </w:rPr>
        <w:t>.</w:t>
      </w:r>
      <w:r w:rsidRPr="004E4D73">
        <w:rPr>
          <w:szCs w:val="22"/>
        </w:rPr>
        <w:t xml:space="preserve"> </w:t>
      </w:r>
      <w:r w:rsidRPr="009F0533">
        <w:rPr>
          <w:szCs w:val="22"/>
        </w:rPr>
        <w:t xml:space="preserve">Uradni list Republike Slovenije, št. </w:t>
      </w:r>
      <w:r>
        <w:rPr>
          <w:szCs w:val="22"/>
        </w:rPr>
        <w:t>25/2014</w:t>
      </w:r>
      <w:r w:rsidRPr="009F0533">
        <w:rPr>
          <w:szCs w:val="22"/>
        </w:rPr>
        <w:t>.</w:t>
      </w:r>
      <w:r>
        <w:rPr>
          <w:szCs w:val="22"/>
        </w:rPr>
        <w:t xml:space="preserve"> </w:t>
      </w:r>
    </w:p>
    <w:p w:rsidR="004C5EEA" w:rsidRDefault="004C5EEA" w:rsidP="009D0024">
      <w:pPr>
        <w:pStyle w:val="Telobesedila"/>
        <w:rPr>
          <w:szCs w:val="22"/>
        </w:rPr>
      </w:pPr>
      <w:r w:rsidRPr="004C5EEA">
        <w:rPr>
          <w:szCs w:val="22"/>
        </w:rPr>
        <w:t>Uredba o določitvi parametrov višinskega dela vertikalne sestavine državnega prostorskega koordinatnega sistema.</w:t>
      </w:r>
      <w:r>
        <w:rPr>
          <w:szCs w:val="22"/>
        </w:rPr>
        <w:t xml:space="preserve"> </w:t>
      </w:r>
      <w:r w:rsidR="00A576C8" w:rsidRPr="009F0533">
        <w:rPr>
          <w:szCs w:val="22"/>
        </w:rPr>
        <w:t xml:space="preserve">Uradni list Republike Slovenije, št. 80/2018. </w:t>
      </w:r>
    </w:p>
    <w:p w:rsidR="00A576C8" w:rsidRPr="009F0533" w:rsidRDefault="00A576C8" w:rsidP="009D0024">
      <w:pPr>
        <w:pStyle w:val="Telobesedila"/>
        <w:rPr>
          <w:szCs w:val="22"/>
        </w:rPr>
      </w:pPr>
      <w:r w:rsidRPr="009F0533">
        <w:rPr>
          <w:szCs w:val="22"/>
        </w:rPr>
        <w:t xml:space="preserve">Vodopivec, F., Kogoj, D. (2001). </w:t>
      </w:r>
      <w:proofErr w:type="spellStart"/>
      <w:r w:rsidRPr="009F0533">
        <w:rPr>
          <w:szCs w:val="22"/>
        </w:rPr>
        <w:t>Ein</w:t>
      </w:r>
      <w:proofErr w:type="spellEnd"/>
      <w:r w:rsidRPr="009F0533">
        <w:rPr>
          <w:szCs w:val="22"/>
        </w:rPr>
        <w:t xml:space="preserve"> </w:t>
      </w:r>
      <w:proofErr w:type="spellStart"/>
      <w:r w:rsidRPr="009F0533">
        <w:rPr>
          <w:szCs w:val="22"/>
        </w:rPr>
        <w:t>neuer</w:t>
      </w:r>
      <w:proofErr w:type="spellEnd"/>
      <w:r w:rsidRPr="009F0533">
        <w:rPr>
          <w:szCs w:val="22"/>
        </w:rPr>
        <w:t xml:space="preserve"> </w:t>
      </w:r>
      <w:proofErr w:type="spellStart"/>
      <w:r w:rsidRPr="009F0533">
        <w:rPr>
          <w:szCs w:val="22"/>
        </w:rPr>
        <w:t>Komparator</w:t>
      </w:r>
      <w:proofErr w:type="spellEnd"/>
      <w:r w:rsidRPr="009F0533">
        <w:rPr>
          <w:szCs w:val="22"/>
        </w:rPr>
        <w:t xml:space="preserve"> </w:t>
      </w:r>
      <w:proofErr w:type="spellStart"/>
      <w:r w:rsidRPr="009F0533">
        <w:rPr>
          <w:szCs w:val="22"/>
        </w:rPr>
        <w:t>für</w:t>
      </w:r>
      <w:proofErr w:type="spellEnd"/>
      <w:r w:rsidRPr="009F0533">
        <w:rPr>
          <w:szCs w:val="22"/>
        </w:rPr>
        <w:t xml:space="preserve"> die </w:t>
      </w:r>
      <w:proofErr w:type="spellStart"/>
      <w:r w:rsidRPr="009F0533">
        <w:rPr>
          <w:szCs w:val="22"/>
        </w:rPr>
        <w:t>Kalibrierung</w:t>
      </w:r>
      <w:proofErr w:type="spellEnd"/>
      <w:r w:rsidRPr="009F0533">
        <w:rPr>
          <w:szCs w:val="22"/>
        </w:rPr>
        <w:t xml:space="preserve"> von </w:t>
      </w:r>
      <w:proofErr w:type="spellStart"/>
      <w:r w:rsidRPr="009F0533">
        <w:rPr>
          <w:szCs w:val="22"/>
        </w:rPr>
        <w:t>Nivellierlatten</w:t>
      </w:r>
      <w:proofErr w:type="spellEnd"/>
      <w:r w:rsidRPr="009F0533">
        <w:rPr>
          <w:szCs w:val="22"/>
        </w:rPr>
        <w:t xml:space="preserve"> </w:t>
      </w:r>
      <w:proofErr w:type="spellStart"/>
      <w:r w:rsidRPr="009F0533">
        <w:rPr>
          <w:szCs w:val="22"/>
        </w:rPr>
        <w:t>auf</w:t>
      </w:r>
      <w:proofErr w:type="spellEnd"/>
      <w:r w:rsidRPr="009F0533">
        <w:rPr>
          <w:szCs w:val="22"/>
        </w:rPr>
        <w:t xml:space="preserve"> der </w:t>
      </w:r>
      <w:proofErr w:type="spellStart"/>
      <w:r w:rsidRPr="009F0533">
        <w:rPr>
          <w:szCs w:val="22"/>
        </w:rPr>
        <w:t>Basis</w:t>
      </w:r>
      <w:proofErr w:type="spellEnd"/>
      <w:r w:rsidRPr="009F0533">
        <w:rPr>
          <w:szCs w:val="22"/>
        </w:rPr>
        <w:t xml:space="preserve"> </w:t>
      </w:r>
      <w:proofErr w:type="spellStart"/>
      <w:r w:rsidRPr="009F0533">
        <w:rPr>
          <w:szCs w:val="22"/>
        </w:rPr>
        <w:t>eines</w:t>
      </w:r>
      <w:proofErr w:type="spellEnd"/>
      <w:r w:rsidRPr="009F0533">
        <w:rPr>
          <w:szCs w:val="22"/>
        </w:rPr>
        <w:t xml:space="preserve"> </w:t>
      </w:r>
      <w:proofErr w:type="spellStart"/>
      <w:r w:rsidRPr="009F0533">
        <w:rPr>
          <w:szCs w:val="22"/>
        </w:rPr>
        <w:t>optischen</w:t>
      </w:r>
      <w:proofErr w:type="spellEnd"/>
      <w:r w:rsidRPr="009F0533">
        <w:rPr>
          <w:szCs w:val="22"/>
        </w:rPr>
        <w:t xml:space="preserve"> </w:t>
      </w:r>
      <w:proofErr w:type="spellStart"/>
      <w:r w:rsidRPr="009F0533">
        <w:rPr>
          <w:szCs w:val="22"/>
        </w:rPr>
        <w:t>Encodersystems</w:t>
      </w:r>
      <w:proofErr w:type="spellEnd"/>
      <w:r w:rsidRPr="009F0533">
        <w:rPr>
          <w:szCs w:val="22"/>
        </w:rPr>
        <w:t xml:space="preserve">. </w:t>
      </w:r>
      <w:proofErr w:type="spellStart"/>
      <w:r w:rsidRPr="009F0533">
        <w:rPr>
          <w:iCs/>
          <w:szCs w:val="22"/>
        </w:rPr>
        <w:t>Allgemeine</w:t>
      </w:r>
      <w:proofErr w:type="spellEnd"/>
      <w:r w:rsidRPr="009F0533">
        <w:rPr>
          <w:iCs/>
          <w:szCs w:val="22"/>
        </w:rPr>
        <w:t xml:space="preserve"> </w:t>
      </w:r>
      <w:proofErr w:type="spellStart"/>
      <w:r w:rsidRPr="009F0533">
        <w:rPr>
          <w:iCs/>
          <w:szCs w:val="22"/>
        </w:rPr>
        <w:t>Vermessungs-Nachrichten</w:t>
      </w:r>
      <w:proofErr w:type="spellEnd"/>
      <w:r w:rsidRPr="009F0533">
        <w:rPr>
          <w:szCs w:val="22"/>
        </w:rPr>
        <w:t>, 108 (8/9), 296-301.</w:t>
      </w:r>
    </w:p>
    <w:p w:rsidR="00A576C8" w:rsidRPr="009F0533" w:rsidRDefault="00A576C8" w:rsidP="009D0024">
      <w:pPr>
        <w:pStyle w:val="Telobesedila"/>
        <w:rPr>
          <w:szCs w:val="22"/>
        </w:rPr>
      </w:pPr>
      <w:r w:rsidRPr="009F0533">
        <w:rPr>
          <w:szCs w:val="22"/>
        </w:rPr>
        <w:t xml:space="preserve">Vodopivec, F. (1988). Precizni </w:t>
      </w:r>
      <w:proofErr w:type="spellStart"/>
      <w:r w:rsidRPr="009F0533">
        <w:rPr>
          <w:szCs w:val="22"/>
        </w:rPr>
        <w:t>nivelman</w:t>
      </w:r>
      <w:proofErr w:type="spellEnd"/>
      <w:r w:rsidRPr="009F0533">
        <w:rPr>
          <w:szCs w:val="22"/>
        </w:rPr>
        <w:t>, FAGG, Ljubljana.</w:t>
      </w:r>
    </w:p>
    <w:p w:rsidR="00A576C8" w:rsidRPr="009F0533" w:rsidRDefault="00A576C8" w:rsidP="009D0024">
      <w:pPr>
        <w:pStyle w:val="Telobesedila"/>
        <w:rPr>
          <w:szCs w:val="22"/>
        </w:rPr>
      </w:pPr>
      <w:r w:rsidRPr="009F0533">
        <w:rPr>
          <w:szCs w:val="22"/>
          <w:lang w:eastAsia="en-GB"/>
        </w:rPr>
        <w:t xml:space="preserve">Zakon o državnem geodetskem referenčnem sistemu. Uradni list Republike Slovenije, št. 25/2014. </w:t>
      </w:r>
    </w:p>
    <w:p w:rsidR="005451B6" w:rsidRDefault="005451B6" w:rsidP="009D0024">
      <w:pPr>
        <w:pStyle w:val="Telobesedila"/>
      </w:pPr>
    </w:p>
    <w:bookmarkEnd w:id="1"/>
    <w:p w:rsidR="007A35CE" w:rsidRPr="008C6972" w:rsidRDefault="007A35CE" w:rsidP="009D0024">
      <w:pPr>
        <w:pStyle w:val="Telobesedila"/>
      </w:pPr>
    </w:p>
    <w:p w:rsidR="007A35CE" w:rsidRDefault="007A35CE" w:rsidP="009D0024">
      <w:pPr>
        <w:pStyle w:val="Telobesedila"/>
        <w:rPr>
          <w:lang w:eastAsia="sl-SI"/>
        </w:rPr>
      </w:pPr>
    </w:p>
    <w:p w:rsidR="007A35CE" w:rsidRPr="00CB0832" w:rsidRDefault="007A35CE" w:rsidP="009D0024">
      <w:pPr>
        <w:pStyle w:val="Telobesedila"/>
        <w:rPr>
          <w:rStyle w:val="Neensklic"/>
        </w:rPr>
      </w:pPr>
    </w:p>
    <w:p w:rsidR="007A35CE" w:rsidRPr="00FE18F5" w:rsidRDefault="007A35CE" w:rsidP="007A35CE">
      <w:pPr>
        <w:pStyle w:val="Odstavekseznama"/>
        <w:rPr>
          <w:lang w:eastAsia="sl-SI"/>
        </w:rPr>
      </w:pPr>
    </w:p>
    <w:p w:rsidR="007A35CE" w:rsidRDefault="007A35CE" w:rsidP="007A35CE">
      <w:pPr>
        <w:jc w:val="left"/>
        <w:rPr>
          <w:rFonts w:ascii="Arial Black" w:hAnsi="Arial Black" w:cs="Arial Black"/>
          <w:b/>
          <w:bCs/>
          <w:kern w:val="32"/>
          <w:sz w:val="28"/>
          <w:szCs w:val="28"/>
          <w:lang w:eastAsia="sl-SI"/>
        </w:rPr>
      </w:pPr>
      <w:r>
        <w:rPr>
          <w:lang w:eastAsia="sl-SI"/>
        </w:rPr>
        <w:br w:type="page"/>
      </w:r>
    </w:p>
    <w:p w:rsidR="00C459CD" w:rsidRDefault="00C459CD" w:rsidP="00C459CD">
      <w:pPr>
        <w:pStyle w:val="Naslov11"/>
        <w:rPr>
          <w:lang w:eastAsia="sl-SI"/>
        </w:rPr>
      </w:pPr>
      <w:bookmarkStart w:id="823" w:name="_Toc34901529"/>
      <w:r>
        <w:rPr>
          <w:lang w:eastAsia="sl-SI"/>
        </w:rPr>
        <w:lastRenderedPageBreak/>
        <w:t>Kazalo preglednic</w:t>
      </w:r>
      <w:bookmarkEnd w:id="823"/>
    </w:p>
    <w:p w:rsidR="004826CC" w:rsidRDefault="00C459CD">
      <w:pPr>
        <w:pStyle w:val="Kazaloslik"/>
        <w:tabs>
          <w:tab w:val="right" w:leader="dot" w:pos="9061"/>
        </w:tabs>
        <w:rPr>
          <w:rFonts w:asciiTheme="minorHAnsi" w:eastAsiaTheme="minorEastAsia" w:hAnsiTheme="minorHAnsi" w:cstheme="minorBidi"/>
          <w:smallCaps w:val="0"/>
          <w:noProof/>
          <w:sz w:val="22"/>
          <w:szCs w:val="22"/>
          <w:lang w:eastAsia="sl-SI"/>
        </w:rPr>
      </w:pPr>
      <w:r>
        <w:rPr>
          <w:lang w:eastAsia="sl-SI"/>
        </w:rPr>
        <w:fldChar w:fldCharType="begin"/>
      </w:r>
      <w:r>
        <w:rPr>
          <w:lang w:eastAsia="sl-SI"/>
        </w:rPr>
        <w:instrText xml:space="preserve"> TOC \h \z \c "Preglednica" </w:instrText>
      </w:r>
      <w:r>
        <w:rPr>
          <w:lang w:eastAsia="sl-SI"/>
        </w:rPr>
        <w:fldChar w:fldCharType="separate"/>
      </w:r>
      <w:hyperlink w:anchor="_Toc34901558" w:history="1">
        <w:r w:rsidR="004826CC" w:rsidRPr="005E34BC">
          <w:rPr>
            <w:rStyle w:val="Hiperpovezava"/>
            <w:rFonts w:ascii="Palatino Linotype" w:hAnsi="Palatino Linotype"/>
            <w:noProof/>
          </w:rPr>
          <w:t>Preglednica 1: Analiza izravnav nivelmanskih poligonov nižjih redov.</w:t>
        </w:r>
        <w:r w:rsidR="004826CC">
          <w:rPr>
            <w:noProof/>
            <w:webHidden/>
          </w:rPr>
          <w:tab/>
        </w:r>
        <w:r w:rsidR="004826CC">
          <w:rPr>
            <w:noProof/>
            <w:webHidden/>
          </w:rPr>
          <w:fldChar w:fldCharType="begin"/>
        </w:r>
        <w:r w:rsidR="004826CC">
          <w:rPr>
            <w:noProof/>
            <w:webHidden/>
          </w:rPr>
          <w:instrText xml:space="preserve"> PAGEREF _Toc34901558 \h </w:instrText>
        </w:r>
        <w:r w:rsidR="004826CC">
          <w:rPr>
            <w:noProof/>
            <w:webHidden/>
          </w:rPr>
        </w:r>
        <w:r w:rsidR="004826CC">
          <w:rPr>
            <w:noProof/>
            <w:webHidden/>
          </w:rPr>
          <w:fldChar w:fldCharType="separate"/>
        </w:r>
        <w:r w:rsidR="0069408D">
          <w:rPr>
            <w:noProof/>
            <w:webHidden/>
          </w:rPr>
          <w:t>13</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59" w:history="1">
        <w:r w:rsidR="004826CC" w:rsidRPr="005E34BC">
          <w:rPr>
            <w:rStyle w:val="Hiperpovezava"/>
            <w:noProof/>
          </w:rPr>
          <w:t>Preglednica 2: Dovoljena odstopanja za izmero nivelmanskih mrež/poligonov.</w:t>
        </w:r>
        <w:r w:rsidR="004826CC">
          <w:rPr>
            <w:noProof/>
            <w:webHidden/>
          </w:rPr>
          <w:tab/>
        </w:r>
        <w:r w:rsidR="004826CC">
          <w:rPr>
            <w:noProof/>
            <w:webHidden/>
          </w:rPr>
          <w:fldChar w:fldCharType="begin"/>
        </w:r>
        <w:r w:rsidR="004826CC">
          <w:rPr>
            <w:noProof/>
            <w:webHidden/>
          </w:rPr>
          <w:instrText xml:space="preserve"> PAGEREF _Toc34901559 \h </w:instrText>
        </w:r>
        <w:r w:rsidR="004826CC">
          <w:rPr>
            <w:noProof/>
            <w:webHidden/>
          </w:rPr>
        </w:r>
        <w:r w:rsidR="004826CC">
          <w:rPr>
            <w:noProof/>
            <w:webHidden/>
          </w:rPr>
          <w:fldChar w:fldCharType="separate"/>
        </w:r>
        <w:r w:rsidR="0069408D">
          <w:rPr>
            <w:noProof/>
            <w:webHidden/>
          </w:rPr>
          <w:t>17</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0" w:history="1">
        <w:r w:rsidR="004826CC" w:rsidRPr="005E34BC">
          <w:rPr>
            <w:rStyle w:val="Hiperpovezava"/>
            <w:noProof/>
          </w:rPr>
          <w:t>Preglednica 3: Razlike med merjeno in določeno geoidno višino iz SLO_VRP201/Koper na točkah za vklop.</w:t>
        </w:r>
        <w:r w:rsidR="004826CC">
          <w:rPr>
            <w:noProof/>
            <w:webHidden/>
          </w:rPr>
          <w:tab/>
        </w:r>
        <w:r w:rsidR="004826CC">
          <w:rPr>
            <w:noProof/>
            <w:webHidden/>
          </w:rPr>
          <w:fldChar w:fldCharType="begin"/>
        </w:r>
        <w:r w:rsidR="004826CC">
          <w:rPr>
            <w:noProof/>
            <w:webHidden/>
          </w:rPr>
          <w:instrText xml:space="preserve"> PAGEREF _Toc34901560 \h </w:instrText>
        </w:r>
        <w:r w:rsidR="004826CC">
          <w:rPr>
            <w:noProof/>
            <w:webHidden/>
          </w:rPr>
        </w:r>
        <w:r w:rsidR="004826CC">
          <w:rPr>
            <w:noProof/>
            <w:webHidden/>
          </w:rPr>
          <w:fldChar w:fldCharType="separate"/>
        </w:r>
        <w:r w:rsidR="0069408D">
          <w:rPr>
            <w:noProof/>
            <w:webHidden/>
          </w:rPr>
          <w:t>20</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1" w:history="1">
        <w:r w:rsidR="004826CC" w:rsidRPr="005E34BC">
          <w:rPr>
            <w:rStyle w:val="Hiperpovezava"/>
            <w:noProof/>
          </w:rPr>
          <w:t>Preglednica 4:</w:t>
        </w:r>
        <w:r w:rsidR="004826CC" w:rsidRPr="005E34BC">
          <w:rPr>
            <w:rStyle w:val="Hiperpovezava"/>
            <w:noProof/>
            <w:lang w:eastAsia="sl-SI"/>
          </w:rPr>
          <w:t xml:space="preserve"> Razlika med merjeno nadmorsko višino in določeno na osnovi RTK-GNSS-višinomerstva.</w:t>
        </w:r>
        <w:r w:rsidR="004826CC">
          <w:rPr>
            <w:noProof/>
            <w:webHidden/>
          </w:rPr>
          <w:tab/>
        </w:r>
        <w:r w:rsidR="004826CC">
          <w:rPr>
            <w:noProof/>
            <w:webHidden/>
          </w:rPr>
          <w:fldChar w:fldCharType="begin"/>
        </w:r>
        <w:r w:rsidR="004826CC">
          <w:rPr>
            <w:noProof/>
            <w:webHidden/>
          </w:rPr>
          <w:instrText xml:space="preserve"> PAGEREF _Toc34901561 \h </w:instrText>
        </w:r>
        <w:r w:rsidR="004826CC">
          <w:rPr>
            <w:noProof/>
            <w:webHidden/>
          </w:rPr>
        </w:r>
        <w:r w:rsidR="004826CC">
          <w:rPr>
            <w:noProof/>
            <w:webHidden/>
          </w:rPr>
          <w:fldChar w:fldCharType="separate"/>
        </w:r>
        <w:r w:rsidR="0069408D">
          <w:rPr>
            <w:noProof/>
            <w:webHidden/>
          </w:rPr>
          <w:t>20</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2" w:history="1">
        <w:r w:rsidR="004826CC" w:rsidRPr="005E34BC">
          <w:rPr>
            <w:rStyle w:val="Hiperpovezava"/>
            <w:noProof/>
          </w:rPr>
          <w:t>Preglednica 5:</w:t>
        </w:r>
        <w:r w:rsidR="004826CC" w:rsidRPr="005E34BC">
          <w:rPr>
            <w:rStyle w:val="Hiperpovezava"/>
            <w:noProof/>
            <w:lang w:eastAsia="sl-SI"/>
          </w:rPr>
          <w:t xml:space="preserve"> Primerjava kakovosti določitve nadmorskih višin s staro in novo višinsko referenčno ploskvijo.</w:t>
        </w:r>
        <w:r w:rsidR="004826CC">
          <w:rPr>
            <w:noProof/>
            <w:webHidden/>
          </w:rPr>
          <w:tab/>
        </w:r>
        <w:r w:rsidR="004826CC">
          <w:rPr>
            <w:noProof/>
            <w:webHidden/>
          </w:rPr>
          <w:fldChar w:fldCharType="begin"/>
        </w:r>
        <w:r w:rsidR="004826CC">
          <w:rPr>
            <w:noProof/>
            <w:webHidden/>
          </w:rPr>
          <w:instrText xml:space="preserve"> PAGEREF _Toc34901562 \h </w:instrText>
        </w:r>
        <w:r w:rsidR="004826CC">
          <w:rPr>
            <w:noProof/>
            <w:webHidden/>
          </w:rPr>
        </w:r>
        <w:r w:rsidR="004826CC">
          <w:rPr>
            <w:noProof/>
            <w:webHidden/>
          </w:rPr>
          <w:fldChar w:fldCharType="separate"/>
        </w:r>
        <w:r w:rsidR="0069408D">
          <w:rPr>
            <w:noProof/>
            <w:webHidden/>
          </w:rPr>
          <w:t>21</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3" w:history="1">
        <w:r w:rsidR="004826CC" w:rsidRPr="005E34BC">
          <w:rPr>
            <w:rStyle w:val="Hiperpovezava"/>
            <w:noProof/>
          </w:rPr>
          <w:t>Preglednica 6: Razredi natančnosti določitve višin za različne točke.</w:t>
        </w:r>
        <w:r w:rsidR="004826CC">
          <w:rPr>
            <w:noProof/>
            <w:webHidden/>
          </w:rPr>
          <w:tab/>
        </w:r>
        <w:r w:rsidR="004826CC">
          <w:rPr>
            <w:noProof/>
            <w:webHidden/>
          </w:rPr>
          <w:fldChar w:fldCharType="begin"/>
        </w:r>
        <w:r w:rsidR="004826CC">
          <w:rPr>
            <w:noProof/>
            <w:webHidden/>
          </w:rPr>
          <w:instrText xml:space="preserve"> PAGEREF _Toc34901563 \h </w:instrText>
        </w:r>
        <w:r w:rsidR="004826CC">
          <w:rPr>
            <w:noProof/>
            <w:webHidden/>
          </w:rPr>
        </w:r>
        <w:r w:rsidR="004826CC">
          <w:rPr>
            <w:noProof/>
            <w:webHidden/>
          </w:rPr>
          <w:fldChar w:fldCharType="separate"/>
        </w:r>
        <w:r w:rsidR="0069408D">
          <w:rPr>
            <w:noProof/>
            <w:webHidden/>
          </w:rPr>
          <w:t>22</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4" w:history="1">
        <w:r w:rsidR="004826CC" w:rsidRPr="005E34BC">
          <w:rPr>
            <w:rStyle w:val="Hiperpovezava"/>
            <w:noProof/>
          </w:rPr>
          <w:t>Preglednica 7: Razredi natančnosti za določitev višin posnete detajlne točke za različne namene.</w:t>
        </w:r>
        <w:r w:rsidR="004826CC">
          <w:rPr>
            <w:noProof/>
            <w:webHidden/>
          </w:rPr>
          <w:tab/>
        </w:r>
        <w:r w:rsidR="004826CC">
          <w:rPr>
            <w:noProof/>
            <w:webHidden/>
          </w:rPr>
          <w:fldChar w:fldCharType="begin"/>
        </w:r>
        <w:r w:rsidR="004826CC">
          <w:rPr>
            <w:noProof/>
            <w:webHidden/>
          </w:rPr>
          <w:instrText xml:space="preserve"> PAGEREF _Toc34901564 \h </w:instrText>
        </w:r>
        <w:r w:rsidR="004826CC">
          <w:rPr>
            <w:noProof/>
            <w:webHidden/>
          </w:rPr>
        </w:r>
        <w:r w:rsidR="004826CC">
          <w:rPr>
            <w:noProof/>
            <w:webHidden/>
          </w:rPr>
          <w:fldChar w:fldCharType="separate"/>
        </w:r>
        <w:r w:rsidR="0069408D">
          <w:rPr>
            <w:noProof/>
            <w:webHidden/>
          </w:rPr>
          <w:t>22</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5" w:history="1">
        <w:r w:rsidR="004826CC" w:rsidRPr="005E34BC">
          <w:rPr>
            <w:rStyle w:val="Hiperpovezava"/>
            <w:noProof/>
          </w:rPr>
          <w:t>Preglednica 8: Zapis in kakovost višin v podatkovnih zbirkah GURS.</w:t>
        </w:r>
        <w:r w:rsidR="004826CC">
          <w:rPr>
            <w:noProof/>
            <w:webHidden/>
          </w:rPr>
          <w:tab/>
        </w:r>
        <w:r w:rsidR="004826CC">
          <w:rPr>
            <w:noProof/>
            <w:webHidden/>
          </w:rPr>
          <w:fldChar w:fldCharType="begin"/>
        </w:r>
        <w:r w:rsidR="004826CC">
          <w:rPr>
            <w:noProof/>
            <w:webHidden/>
          </w:rPr>
          <w:instrText xml:space="preserve"> PAGEREF _Toc34901565 \h </w:instrText>
        </w:r>
        <w:r w:rsidR="004826CC">
          <w:rPr>
            <w:noProof/>
            <w:webHidden/>
          </w:rPr>
        </w:r>
        <w:r w:rsidR="004826CC">
          <w:rPr>
            <w:noProof/>
            <w:webHidden/>
          </w:rPr>
          <w:fldChar w:fldCharType="separate"/>
        </w:r>
        <w:r w:rsidR="0069408D">
          <w:rPr>
            <w:noProof/>
            <w:webHidden/>
          </w:rPr>
          <w:t>23</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6" w:history="1">
        <w:r w:rsidR="004826CC" w:rsidRPr="005E34BC">
          <w:rPr>
            <w:rStyle w:val="Hiperpovezava"/>
            <w:noProof/>
          </w:rPr>
          <w:t>Preglednica 9: Zagotavljanje pogojev pred nivelmansko izmero in izvedba meritev.</w:t>
        </w:r>
        <w:r w:rsidR="004826CC">
          <w:rPr>
            <w:noProof/>
            <w:webHidden/>
          </w:rPr>
          <w:tab/>
        </w:r>
        <w:r w:rsidR="004826CC">
          <w:rPr>
            <w:noProof/>
            <w:webHidden/>
          </w:rPr>
          <w:fldChar w:fldCharType="begin"/>
        </w:r>
        <w:r w:rsidR="004826CC">
          <w:rPr>
            <w:noProof/>
            <w:webHidden/>
          </w:rPr>
          <w:instrText xml:space="preserve"> PAGEREF _Toc34901566 \h </w:instrText>
        </w:r>
        <w:r w:rsidR="004826CC">
          <w:rPr>
            <w:noProof/>
            <w:webHidden/>
          </w:rPr>
        </w:r>
        <w:r w:rsidR="004826CC">
          <w:rPr>
            <w:noProof/>
            <w:webHidden/>
          </w:rPr>
          <w:fldChar w:fldCharType="separate"/>
        </w:r>
        <w:r w:rsidR="0069408D">
          <w:rPr>
            <w:noProof/>
            <w:webHidden/>
          </w:rPr>
          <w:t>27</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7" w:history="1">
        <w:r w:rsidR="004826CC" w:rsidRPr="005E34BC">
          <w:rPr>
            <w:rStyle w:val="Hiperpovezava"/>
            <w:noProof/>
          </w:rPr>
          <w:t>Preglednica 10:</w:t>
        </w:r>
        <w:r w:rsidR="004826CC" w:rsidRPr="005E34BC">
          <w:rPr>
            <w:rStyle w:val="Hiperpovezava"/>
            <w:b/>
            <w:noProof/>
          </w:rPr>
          <w:t xml:space="preserve"> </w:t>
        </w:r>
        <w:r w:rsidR="004826CC" w:rsidRPr="005E34BC">
          <w:rPr>
            <w:rStyle w:val="Hiperpovezava"/>
            <w:noProof/>
          </w:rPr>
          <w:t>Zagotavljanje pogojev pred izmero in izvedba trigonometričnega višinomerstva.</w:t>
        </w:r>
        <w:r w:rsidR="004826CC">
          <w:rPr>
            <w:noProof/>
            <w:webHidden/>
          </w:rPr>
          <w:tab/>
        </w:r>
        <w:r w:rsidR="004826CC">
          <w:rPr>
            <w:noProof/>
            <w:webHidden/>
          </w:rPr>
          <w:fldChar w:fldCharType="begin"/>
        </w:r>
        <w:r w:rsidR="004826CC">
          <w:rPr>
            <w:noProof/>
            <w:webHidden/>
          </w:rPr>
          <w:instrText xml:space="preserve"> PAGEREF _Toc34901567 \h </w:instrText>
        </w:r>
        <w:r w:rsidR="004826CC">
          <w:rPr>
            <w:noProof/>
            <w:webHidden/>
          </w:rPr>
        </w:r>
        <w:r w:rsidR="004826CC">
          <w:rPr>
            <w:noProof/>
            <w:webHidden/>
          </w:rPr>
          <w:fldChar w:fldCharType="separate"/>
        </w:r>
        <w:r w:rsidR="0069408D">
          <w:rPr>
            <w:noProof/>
            <w:webHidden/>
          </w:rPr>
          <w:t>29</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8" w:history="1">
        <w:r w:rsidR="004826CC" w:rsidRPr="005E34BC">
          <w:rPr>
            <w:rStyle w:val="Hiperpovezava"/>
            <w:noProof/>
          </w:rPr>
          <w:t>Preglednica 11: Zagotavljanje pogojev pred GNSS-izmero za razrede natančnosti H1, H2 in izjemoma H3.</w:t>
        </w:r>
        <w:r w:rsidR="004826CC">
          <w:rPr>
            <w:noProof/>
            <w:webHidden/>
          </w:rPr>
          <w:tab/>
        </w:r>
        <w:r w:rsidR="004826CC">
          <w:rPr>
            <w:noProof/>
            <w:webHidden/>
          </w:rPr>
          <w:fldChar w:fldCharType="begin"/>
        </w:r>
        <w:r w:rsidR="004826CC">
          <w:rPr>
            <w:noProof/>
            <w:webHidden/>
          </w:rPr>
          <w:instrText xml:space="preserve"> PAGEREF _Toc34901568 \h </w:instrText>
        </w:r>
        <w:r w:rsidR="004826CC">
          <w:rPr>
            <w:noProof/>
            <w:webHidden/>
          </w:rPr>
        </w:r>
        <w:r w:rsidR="004826CC">
          <w:rPr>
            <w:noProof/>
            <w:webHidden/>
          </w:rPr>
          <w:fldChar w:fldCharType="separate"/>
        </w:r>
        <w:r w:rsidR="0069408D">
          <w:rPr>
            <w:noProof/>
            <w:webHidden/>
          </w:rPr>
          <w:t>30</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69" w:history="1">
        <w:r w:rsidR="004826CC" w:rsidRPr="005E34BC">
          <w:rPr>
            <w:rStyle w:val="Hiperpovezava"/>
            <w:rFonts w:ascii="Palatino Linotype" w:hAnsi="Palatino Linotype"/>
            <w:noProof/>
          </w:rPr>
          <w:t>Preglednica 12:</w:t>
        </w:r>
        <w:r w:rsidR="004826CC" w:rsidRPr="005E34BC">
          <w:rPr>
            <w:rStyle w:val="Hiperpovezava"/>
            <w:noProof/>
          </w:rPr>
          <w:t xml:space="preserve"> </w:t>
        </w:r>
        <w:r w:rsidR="004826CC" w:rsidRPr="005E34BC">
          <w:rPr>
            <w:rStyle w:val="Hiperpovezava"/>
            <w:rFonts w:ascii="Palatino Linotype" w:hAnsi="Palatino Linotype"/>
            <w:noProof/>
          </w:rPr>
          <w:t>Določitev elipsoidnih višin z GNSS.</w:t>
        </w:r>
        <w:r w:rsidR="004826CC">
          <w:rPr>
            <w:noProof/>
            <w:webHidden/>
          </w:rPr>
          <w:tab/>
        </w:r>
        <w:r w:rsidR="004826CC">
          <w:rPr>
            <w:noProof/>
            <w:webHidden/>
          </w:rPr>
          <w:fldChar w:fldCharType="begin"/>
        </w:r>
        <w:r w:rsidR="004826CC">
          <w:rPr>
            <w:noProof/>
            <w:webHidden/>
          </w:rPr>
          <w:instrText xml:space="preserve"> PAGEREF _Toc34901569 \h </w:instrText>
        </w:r>
        <w:r w:rsidR="004826CC">
          <w:rPr>
            <w:noProof/>
            <w:webHidden/>
          </w:rPr>
        </w:r>
        <w:r w:rsidR="004826CC">
          <w:rPr>
            <w:noProof/>
            <w:webHidden/>
          </w:rPr>
          <w:fldChar w:fldCharType="separate"/>
        </w:r>
        <w:r w:rsidR="0069408D">
          <w:rPr>
            <w:noProof/>
            <w:webHidden/>
          </w:rPr>
          <w:t>35</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70" w:history="1">
        <w:r w:rsidR="004826CC" w:rsidRPr="005E34BC">
          <w:rPr>
            <w:rStyle w:val="Hiperpovezava"/>
            <w:noProof/>
          </w:rPr>
          <w:t>Preglednica 13: Obdelava meritev GNSS.</w:t>
        </w:r>
        <w:r w:rsidR="004826CC">
          <w:rPr>
            <w:noProof/>
            <w:webHidden/>
          </w:rPr>
          <w:tab/>
        </w:r>
        <w:r w:rsidR="004826CC">
          <w:rPr>
            <w:noProof/>
            <w:webHidden/>
          </w:rPr>
          <w:fldChar w:fldCharType="begin"/>
        </w:r>
        <w:r w:rsidR="004826CC">
          <w:rPr>
            <w:noProof/>
            <w:webHidden/>
          </w:rPr>
          <w:instrText xml:space="preserve"> PAGEREF _Toc34901570 \h </w:instrText>
        </w:r>
        <w:r w:rsidR="004826CC">
          <w:rPr>
            <w:noProof/>
            <w:webHidden/>
          </w:rPr>
        </w:r>
        <w:r w:rsidR="004826CC">
          <w:rPr>
            <w:noProof/>
            <w:webHidden/>
          </w:rPr>
          <w:fldChar w:fldCharType="separate"/>
        </w:r>
        <w:r w:rsidR="0069408D">
          <w:rPr>
            <w:noProof/>
            <w:webHidden/>
          </w:rPr>
          <w:t>36</w:t>
        </w:r>
        <w:r w:rsidR="004826CC">
          <w:rPr>
            <w:noProof/>
            <w:webHidden/>
          </w:rPr>
          <w:fldChar w:fldCharType="end"/>
        </w:r>
      </w:hyperlink>
    </w:p>
    <w:p w:rsidR="00C459CD" w:rsidRPr="00C459CD" w:rsidRDefault="00C459CD" w:rsidP="00C459CD">
      <w:pPr>
        <w:rPr>
          <w:lang w:eastAsia="sl-SI"/>
        </w:rPr>
      </w:pPr>
      <w:r>
        <w:rPr>
          <w:lang w:eastAsia="sl-SI"/>
        </w:rPr>
        <w:fldChar w:fldCharType="end"/>
      </w:r>
    </w:p>
    <w:p w:rsidR="00B96D66" w:rsidRPr="009B287E" w:rsidRDefault="00C459CD" w:rsidP="00B96D66">
      <w:pPr>
        <w:pStyle w:val="Naslov11"/>
        <w:rPr>
          <w:lang w:eastAsia="sl-SI"/>
        </w:rPr>
      </w:pPr>
      <w:bookmarkStart w:id="824" w:name="_Toc34901530"/>
      <w:r w:rsidRPr="009B287E">
        <w:rPr>
          <w:lang w:eastAsia="sl-SI"/>
        </w:rPr>
        <w:t>Kazalo slik</w:t>
      </w:r>
      <w:bookmarkEnd w:id="824"/>
    </w:p>
    <w:p w:rsidR="004826CC" w:rsidRDefault="00B96D66">
      <w:pPr>
        <w:pStyle w:val="Kazaloslik"/>
        <w:tabs>
          <w:tab w:val="right" w:leader="dot" w:pos="9061"/>
        </w:tabs>
        <w:rPr>
          <w:rFonts w:asciiTheme="minorHAnsi" w:eastAsiaTheme="minorEastAsia" w:hAnsiTheme="minorHAnsi" w:cstheme="minorBidi"/>
          <w:smallCaps w:val="0"/>
          <w:noProof/>
          <w:sz w:val="22"/>
          <w:szCs w:val="22"/>
          <w:lang w:eastAsia="sl-SI"/>
        </w:rPr>
      </w:pPr>
      <w:r>
        <w:rPr>
          <w:lang w:eastAsia="sl-SI"/>
        </w:rPr>
        <w:fldChar w:fldCharType="begin"/>
      </w:r>
      <w:r>
        <w:rPr>
          <w:lang w:eastAsia="sl-SI"/>
        </w:rPr>
        <w:instrText xml:space="preserve"> TOC \h \z \c "Slika" </w:instrText>
      </w:r>
      <w:r>
        <w:rPr>
          <w:lang w:eastAsia="sl-SI"/>
        </w:rPr>
        <w:fldChar w:fldCharType="separate"/>
      </w:r>
      <w:hyperlink w:anchor="_Toc34901571" w:history="1">
        <w:r w:rsidR="004826CC" w:rsidRPr="00230BFC">
          <w:rPr>
            <w:rStyle w:val="Hiperpovezava"/>
            <w:rFonts w:ascii="Palatino Linotype" w:hAnsi="Palatino Linotype"/>
            <w:noProof/>
          </w:rPr>
          <w:t>Slika 1: Normalni reper nivelmanske mreže 1. reda Slovenije.</w:t>
        </w:r>
        <w:r w:rsidR="004826CC">
          <w:rPr>
            <w:noProof/>
            <w:webHidden/>
          </w:rPr>
          <w:tab/>
        </w:r>
        <w:r w:rsidR="004826CC">
          <w:rPr>
            <w:noProof/>
            <w:webHidden/>
          </w:rPr>
          <w:fldChar w:fldCharType="begin"/>
        </w:r>
        <w:r w:rsidR="004826CC">
          <w:rPr>
            <w:noProof/>
            <w:webHidden/>
          </w:rPr>
          <w:instrText xml:space="preserve"> PAGEREF _Toc34901571 \h </w:instrText>
        </w:r>
        <w:r w:rsidR="004826CC">
          <w:rPr>
            <w:noProof/>
            <w:webHidden/>
          </w:rPr>
        </w:r>
        <w:r w:rsidR="004826CC">
          <w:rPr>
            <w:noProof/>
            <w:webHidden/>
          </w:rPr>
          <w:fldChar w:fldCharType="separate"/>
        </w:r>
        <w:r w:rsidR="0069408D">
          <w:rPr>
            <w:noProof/>
            <w:webHidden/>
          </w:rPr>
          <w:t>10</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72" w:history="1">
        <w:r w:rsidR="004826CC" w:rsidRPr="00230BFC">
          <w:rPr>
            <w:rStyle w:val="Hiperpovezava"/>
            <w:rFonts w:ascii="Palatino Linotype" w:hAnsi="Palatino Linotype"/>
            <w:noProof/>
          </w:rPr>
          <w:t>Slika 2: Nova nivelmanska mreža 1. reda Slovenije.</w:t>
        </w:r>
        <w:r w:rsidR="004826CC">
          <w:rPr>
            <w:noProof/>
            <w:webHidden/>
          </w:rPr>
          <w:tab/>
        </w:r>
        <w:r w:rsidR="004826CC">
          <w:rPr>
            <w:noProof/>
            <w:webHidden/>
          </w:rPr>
          <w:fldChar w:fldCharType="begin"/>
        </w:r>
        <w:r w:rsidR="004826CC">
          <w:rPr>
            <w:noProof/>
            <w:webHidden/>
          </w:rPr>
          <w:instrText xml:space="preserve"> PAGEREF _Toc34901572 \h </w:instrText>
        </w:r>
        <w:r w:rsidR="004826CC">
          <w:rPr>
            <w:noProof/>
            <w:webHidden/>
          </w:rPr>
        </w:r>
        <w:r w:rsidR="004826CC">
          <w:rPr>
            <w:noProof/>
            <w:webHidden/>
          </w:rPr>
          <w:fldChar w:fldCharType="separate"/>
        </w:r>
        <w:r w:rsidR="0069408D">
          <w:rPr>
            <w:noProof/>
            <w:webHidden/>
          </w:rPr>
          <w:t>11</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73" w:history="1">
        <w:r w:rsidR="004826CC" w:rsidRPr="00230BFC">
          <w:rPr>
            <w:rStyle w:val="Hiperpovezava"/>
            <w:rFonts w:ascii="Palatino Linotype" w:hAnsi="Palatino Linotype"/>
            <w:noProof/>
          </w:rPr>
          <w:t xml:space="preserve">Slika 3: </w:t>
        </w:r>
        <w:r w:rsidR="004826CC" w:rsidRPr="00230BFC">
          <w:rPr>
            <w:rStyle w:val="Hiperpovezava"/>
            <w:rFonts w:ascii="Palatino Linotype" w:hAnsi="Palatino Linotype"/>
            <w:noProof/>
            <w:lang w:eastAsia="en-GB"/>
          </w:rPr>
          <w:t>Reperji 1. reda, vključeni v gravimetrično izmero.</w:t>
        </w:r>
        <w:r w:rsidR="004826CC">
          <w:rPr>
            <w:noProof/>
            <w:webHidden/>
          </w:rPr>
          <w:tab/>
        </w:r>
        <w:r w:rsidR="004826CC">
          <w:rPr>
            <w:noProof/>
            <w:webHidden/>
          </w:rPr>
          <w:fldChar w:fldCharType="begin"/>
        </w:r>
        <w:r w:rsidR="004826CC">
          <w:rPr>
            <w:noProof/>
            <w:webHidden/>
          </w:rPr>
          <w:instrText xml:space="preserve"> PAGEREF _Toc34901573 \h </w:instrText>
        </w:r>
        <w:r w:rsidR="004826CC">
          <w:rPr>
            <w:noProof/>
            <w:webHidden/>
          </w:rPr>
        </w:r>
        <w:r w:rsidR="004826CC">
          <w:rPr>
            <w:noProof/>
            <w:webHidden/>
          </w:rPr>
          <w:fldChar w:fldCharType="separate"/>
        </w:r>
        <w:r w:rsidR="0069408D">
          <w:rPr>
            <w:noProof/>
            <w:webHidden/>
          </w:rPr>
          <w:t>12</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74" w:history="1">
        <w:r w:rsidR="004826CC" w:rsidRPr="00230BFC">
          <w:rPr>
            <w:rStyle w:val="Hiperpovezava"/>
            <w:rFonts w:ascii="Palatino Linotype" w:hAnsi="Palatino Linotype"/>
            <w:noProof/>
          </w:rPr>
          <w:t>Slika 4: Nivelmanski poligoni, ki presegajo dovoljeno odstopanje.</w:t>
        </w:r>
        <w:r w:rsidR="004826CC">
          <w:rPr>
            <w:noProof/>
            <w:webHidden/>
          </w:rPr>
          <w:tab/>
        </w:r>
        <w:r w:rsidR="004826CC">
          <w:rPr>
            <w:noProof/>
            <w:webHidden/>
          </w:rPr>
          <w:fldChar w:fldCharType="begin"/>
        </w:r>
        <w:r w:rsidR="004826CC">
          <w:rPr>
            <w:noProof/>
            <w:webHidden/>
          </w:rPr>
          <w:instrText xml:space="preserve"> PAGEREF _Toc34901574 \h </w:instrText>
        </w:r>
        <w:r w:rsidR="004826CC">
          <w:rPr>
            <w:noProof/>
            <w:webHidden/>
          </w:rPr>
        </w:r>
        <w:r w:rsidR="004826CC">
          <w:rPr>
            <w:noProof/>
            <w:webHidden/>
          </w:rPr>
          <w:fldChar w:fldCharType="separate"/>
        </w:r>
        <w:r w:rsidR="0069408D">
          <w:rPr>
            <w:noProof/>
            <w:webHidden/>
          </w:rPr>
          <w:t>14</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75" w:history="1">
        <w:r w:rsidR="004826CC" w:rsidRPr="00230BFC">
          <w:rPr>
            <w:rStyle w:val="Hiperpovezava"/>
            <w:rFonts w:ascii="Palatino Linotype" w:hAnsi="Palatino Linotype"/>
            <w:noProof/>
          </w:rPr>
          <w:t>Slika 5: Razlike višin reperjev med SVS2000 (datum Trst) in SVS2010 (datum Koper).</w:t>
        </w:r>
        <w:r w:rsidR="004826CC">
          <w:rPr>
            <w:noProof/>
            <w:webHidden/>
          </w:rPr>
          <w:tab/>
        </w:r>
        <w:r w:rsidR="004826CC">
          <w:rPr>
            <w:noProof/>
            <w:webHidden/>
          </w:rPr>
          <w:fldChar w:fldCharType="begin"/>
        </w:r>
        <w:r w:rsidR="004826CC">
          <w:rPr>
            <w:noProof/>
            <w:webHidden/>
          </w:rPr>
          <w:instrText xml:space="preserve"> PAGEREF _Toc34901575 \h </w:instrText>
        </w:r>
        <w:r w:rsidR="004826CC">
          <w:rPr>
            <w:noProof/>
            <w:webHidden/>
          </w:rPr>
        </w:r>
        <w:r w:rsidR="004826CC">
          <w:rPr>
            <w:noProof/>
            <w:webHidden/>
          </w:rPr>
          <w:fldChar w:fldCharType="separate"/>
        </w:r>
        <w:r w:rsidR="0069408D">
          <w:rPr>
            <w:noProof/>
            <w:webHidden/>
          </w:rPr>
          <w:t>15</w:t>
        </w:r>
        <w:r w:rsidR="004826CC">
          <w:rPr>
            <w:noProof/>
            <w:webHidden/>
          </w:rPr>
          <w:fldChar w:fldCharType="end"/>
        </w:r>
      </w:hyperlink>
    </w:p>
    <w:p w:rsidR="004826CC" w:rsidRDefault="00B47C38">
      <w:pPr>
        <w:pStyle w:val="Kazaloslik"/>
        <w:tabs>
          <w:tab w:val="right" w:leader="dot" w:pos="9061"/>
        </w:tabs>
        <w:rPr>
          <w:rFonts w:asciiTheme="minorHAnsi" w:eastAsiaTheme="minorEastAsia" w:hAnsiTheme="minorHAnsi" w:cstheme="minorBidi"/>
          <w:smallCaps w:val="0"/>
          <w:noProof/>
          <w:sz w:val="22"/>
          <w:szCs w:val="22"/>
          <w:lang w:eastAsia="sl-SI"/>
        </w:rPr>
      </w:pPr>
      <w:hyperlink w:anchor="_Toc34901576" w:history="1">
        <w:r w:rsidR="004826CC" w:rsidRPr="00230BFC">
          <w:rPr>
            <w:rStyle w:val="Hiperpovezava"/>
            <w:noProof/>
          </w:rPr>
          <w:t xml:space="preserve">Slika 6: </w:t>
        </w:r>
        <w:r w:rsidR="004826CC" w:rsidRPr="00230BFC">
          <w:rPr>
            <w:rStyle w:val="Hiperpovezava"/>
            <w:noProof/>
            <w:lang w:eastAsia="sl-SI"/>
          </w:rPr>
          <w:t>Odstopanja med merjeno nadmorsko višino in določeno na osnovi</w:t>
        </w:r>
        <w:r w:rsidR="004826CC">
          <w:rPr>
            <w:noProof/>
            <w:webHidden/>
          </w:rPr>
          <w:tab/>
        </w:r>
        <w:r w:rsidR="004826CC">
          <w:rPr>
            <w:noProof/>
            <w:webHidden/>
          </w:rPr>
          <w:fldChar w:fldCharType="begin"/>
        </w:r>
        <w:r w:rsidR="004826CC">
          <w:rPr>
            <w:noProof/>
            <w:webHidden/>
          </w:rPr>
          <w:instrText xml:space="preserve"> PAGEREF _Toc34901576 \h </w:instrText>
        </w:r>
        <w:r w:rsidR="004826CC">
          <w:rPr>
            <w:noProof/>
            <w:webHidden/>
          </w:rPr>
        </w:r>
        <w:r w:rsidR="004826CC">
          <w:rPr>
            <w:noProof/>
            <w:webHidden/>
          </w:rPr>
          <w:fldChar w:fldCharType="separate"/>
        </w:r>
        <w:r w:rsidR="0069408D">
          <w:rPr>
            <w:noProof/>
            <w:webHidden/>
          </w:rPr>
          <w:t>20</w:t>
        </w:r>
        <w:r w:rsidR="004826CC">
          <w:rPr>
            <w:noProof/>
            <w:webHidden/>
          </w:rPr>
          <w:fldChar w:fldCharType="end"/>
        </w:r>
      </w:hyperlink>
    </w:p>
    <w:p w:rsidR="00D36F29" w:rsidRDefault="00B96D66" w:rsidP="00D36F29">
      <w:pPr>
        <w:rPr>
          <w:lang w:eastAsia="sl-SI"/>
        </w:rPr>
      </w:pPr>
      <w:r>
        <w:rPr>
          <w:lang w:eastAsia="sl-SI"/>
        </w:rPr>
        <w:fldChar w:fldCharType="end"/>
      </w:r>
    </w:p>
    <w:p w:rsidR="00846C98" w:rsidRPr="00846C98" w:rsidRDefault="00846C98" w:rsidP="00846C98">
      <w:pPr>
        <w:rPr>
          <w:lang w:eastAsia="sl-SI"/>
        </w:rPr>
      </w:pPr>
    </w:p>
    <w:p w:rsidR="00687230" w:rsidRPr="00A352DF" w:rsidRDefault="00687230" w:rsidP="00A352DF">
      <w:pPr>
        <w:jc w:val="left"/>
        <w:rPr>
          <w:rFonts w:ascii="Arial Black" w:hAnsi="Arial Black" w:cs="Arial Black"/>
          <w:b/>
          <w:bCs/>
          <w:lang w:eastAsia="sl-SI"/>
        </w:rPr>
      </w:pPr>
    </w:p>
    <w:sectPr w:rsidR="00687230" w:rsidRPr="00A352DF" w:rsidSect="00A94F47">
      <w:headerReference w:type="default" r:id="rId24"/>
      <w:footerReference w:type="default" r:id="rId25"/>
      <w:pgSz w:w="11907" w:h="16839" w:code="9"/>
      <w:pgMar w:top="1418" w:right="1418" w:bottom="1418"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F30" w:rsidRDefault="00692F30">
      <w:r>
        <w:separator/>
      </w:r>
    </w:p>
    <w:p w:rsidR="00692F30" w:rsidRDefault="00692F30"/>
  </w:endnote>
  <w:endnote w:type="continuationSeparator" w:id="0">
    <w:p w:rsidR="00692F30" w:rsidRDefault="00692F30">
      <w:r>
        <w:continuationSeparator/>
      </w:r>
    </w:p>
    <w:p w:rsidR="00692F30" w:rsidRDefault="00692F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6B811C79-B661-4BE5-A4F1-3D327508412B}"/>
    <w:embedBold r:id="rId2" w:fontKey="{CAF503BC-5901-4A85-BFD9-10E08150768F}"/>
    <w:embedItalic r:id="rId3" w:fontKey="{2E8A4D42-5A36-4837-AF84-8CB1971A304E}"/>
    <w:embedBoldItalic r:id="rId4" w:fontKey="{DA90C866-1F2B-456F-80C5-5542E845E664}"/>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5" w:fontKey="{8B9E291F-C87C-4C5F-A04D-DCF093ACACD3}"/>
    <w:embedBold r:id="rId6" w:fontKey="{256F7293-2FF7-43B2-89D8-0617E5A0BCC2}"/>
    <w:embedItalic r:id="rId7" w:fontKey="{C3E036B0-B608-4060-B015-7B89795A148E}"/>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DejaVu Sans Mono">
    <w:altName w:val="Courier New"/>
    <w:panose1 w:val="020B0609030804020204"/>
    <w:charset w:val="EE"/>
    <w:family w:val="modern"/>
    <w:pitch w:val="fixed"/>
    <w:sig w:usb0="E70026FF" w:usb1="D200F9FB" w:usb2="02000028" w:usb3="00000000" w:csb0="000001D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embedRegular r:id="rId8" w:subsetted="1" w:fontKey="{3156176C-C0FB-4CE5-A39B-4674F1A9BDFC}"/>
    <w:embedItalic r:id="rId9" w:subsetted="1" w:fontKey="{FFE3EDC8-6C85-4E3A-ADDF-8A3A5E736E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C38" w:rsidRPr="00CC102F" w:rsidRDefault="00B47C38" w:rsidP="005F1FEC">
    <w:pPr>
      <w:pStyle w:val="Noga"/>
      <w:jc w:val="right"/>
      <w:rPr>
        <w:rFonts w:ascii="Palatino Linotype" w:hAnsi="Palatino Linotype"/>
        <w:sz w:val="22"/>
        <w:szCs w:val="22"/>
      </w:rPr>
    </w:pPr>
    <w:r w:rsidRPr="00CC102F">
      <w:rPr>
        <w:rFonts w:ascii="Palatino Linotype" w:hAnsi="Palatino Linotype"/>
        <w:sz w:val="22"/>
        <w:szCs w:val="22"/>
      </w:rPr>
      <w:fldChar w:fldCharType="begin"/>
    </w:r>
    <w:r w:rsidRPr="00CC102F">
      <w:rPr>
        <w:rFonts w:ascii="Palatino Linotype" w:hAnsi="Palatino Linotype"/>
        <w:sz w:val="22"/>
        <w:szCs w:val="22"/>
      </w:rPr>
      <w:instrText xml:space="preserve"> PAGE   \* MERGEFORMAT </w:instrText>
    </w:r>
    <w:r w:rsidRPr="00CC102F">
      <w:rPr>
        <w:rFonts w:ascii="Palatino Linotype" w:hAnsi="Palatino Linotype"/>
        <w:sz w:val="22"/>
        <w:szCs w:val="22"/>
      </w:rPr>
      <w:fldChar w:fldCharType="separate"/>
    </w:r>
    <w:r>
      <w:rPr>
        <w:rFonts w:ascii="Palatino Linotype" w:hAnsi="Palatino Linotype"/>
        <w:noProof/>
        <w:sz w:val="22"/>
        <w:szCs w:val="22"/>
      </w:rPr>
      <w:t>2</w:t>
    </w:r>
    <w:r w:rsidRPr="00CC102F">
      <w:rPr>
        <w:rFonts w:ascii="Palatino Linotype" w:hAnsi="Palatino Linotype"/>
        <w:noProof/>
        <w:sz w:val="22"/>
        <w:szCs w:val="22"/>
      </w:rPr>
      <w:fldChar w:fldCharType="end"/>
    </w:r>
  </w:p>
  <w:p w:rsidR="00B47C38" w:rsidRDefault="00B47C3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C38" w:rsidRDefault="00B47C38">
    <w:pPr>
      <w:pStyle w:val="Noga"/>
      <w:jc w:val="right"/>
    </w:pPr>
    <w:r>
      <w:rPr>
        <w:sz w:val="20"/>
        <w:szCs w:val="20"/>
      </w:rPr>
      <w:tab/>
    </w:r>
    <w:r>
      <w:rPr>
        <w:sz w:val="20"/>
        <w:szCs w:val="20"/>
      </w:rPr>
      <w:tab/>
    </w:r>
    <w:r>
      <w:rPr>
        <w:rStyle w:val="tevilkastrani"/>
      </w:rPr>
      <w:fldChar w:fldCharType="begin"/>
    </w:r>
    <w:r>
      <w:rPr>
        <w:rStyle w:val="tevilkastrani"/>
      </w:rPr>
      <w:instrText xml:space="preserve"> PAGE </w:instrText>
    </w:r>
    <w:r>
      <w:rPr>
        <w:rStyle w:val="tevilkastrani"/>
      </w:rPr>
      <w:fldChar w:fldCharType="separate"/>
    </w:r>
    <w:r>
      <w:rPr>
        <w:rStyle w:val="tevilkastrani"/>
        <w:noProof/>
      </w:rPr>
      <w:t>42</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F30" w:rsidRDefault="00692F30">
      <w:r>
        <w:separator/>
      </w:r>
    </w:p>
    <w:p w:rsidR="00692F30" w:rsidRDefault="00692F30"/>
  </w:footnote>
  <w:footnote w:type="continuationSeparator" w:id="0">
    <w:p w:rsidR="00692F30" w:rsidRDefault="00692F30">
      <w:r>
        <w:continuationSeparator/>
      </w:r>
    </w:p>
    <w:p w:rsidR="00692F30" w:rsidRDefault="00692F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C38" w:rsidRPr="00C52C74" w:rsidRDefault="00B47C38">
    <w:pPr>
      <w:pStyle w:val="Glava"/>
      <w:jc w:val="right"/>
      <w:rPr>
        <w:rFonts w:ascii="Palatino Linotype" w:hAnsi="Palatino Linotype" w:cs="Century Gothic"/>
        <w:b/>
        <w:b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C38" w:rsidRPr="001879AD" w:rsidRDefault="00B47C38" w:rsidP="001879AD">
    <w:pPr>
      <w:jc w:val="right"/>
      <w:rPr>
        <w:rFonts w:ascii="Palatino Linotype" w:hAnsi="Palatino Linotype"/>
        <w:b/>
        <w:sz w:val="16"/>
        <w:szCs w:val="16"/>
      </w:rPr>
    </w:pPr>
    <w:r w:rsidRPr="001879AD">
      <w:rPr>
        <w:rFonts w:ascii="Palatino Linotype" w:hAnsi="Palatino Linotype"/>
        <w:b/>
        <w:sz w:val="16"/>
        <w:szCs w:val="16"/>
      </w:rPr>
      <w:t>Tehnično navodilo za uporabo novega državnega višinskega sistema</w:t>
    </w:r>
  </w:p>
  <w:p w:rsidR="00B47C38" w:rsidRDefault="00B47C38">
    <w:pPr>
      <w:pStyle w:val="Glava"/>
      <w:jc w:val="right"/>
      <w:rPr>
        <w:rFonts w:ascii="Century Gothic" w:hAnsi="Century Gothic" w:cs="Century Gothic"/>
        <w:b/>
        <w:bCs/>
        <w:sz w:val="18"/>
        <w:szCs w:val="18"/>
      </w:rPr>
    </w:pPr>
  </w:p>
  <w:p w:rsidR="00B47C38" w:rsidRDefault="00B47C38">
    <w:pPr>
      <w:pStyle w:val="Glava"/>
      <w:jc w:val="right"/>
      <w:rPr>
        <w:rFonts w:ascii="Century Gothic" w:hAnsi="Century Gothic" w:cs="Century Gothic"/>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AC9102"/>
    <w:lvl w:ilvl="0">
      <w:start w:val="1"/>
      <w:numFmt w:val="bullet"/>
      <w:pStyle w:val="Oznaenseznam2"/>
      <w:lvlText w:val=""/>
      <w:lvlJc w:val="left"/>
      <w:pPr>
        <w:tabs>
          <w:tab w:val="num" w:pos="851"/>
        </w:tabs>
        <w:ind w:left="851" w:hanging="426"/>
      </w:pPr>
      <w:rPr>
        <w:rFonts w:ascii="Symbol" w:hAnsi="Symbol" w:hint="default"/>
      </w:rPr>
    </w:lvl>
  </w:abstractNum>
  <w:abstractNum w:abstractNumId="1" w15:restartNumberingAfterBreak="0">
    <w:nsid w:val="FFFFFF88"/>
    <w:multiLevelType w:val="singleLevel"/>
    <w:tmpl w:val="8A6E4470"/>
    <w:lvl w:ilvl="0">
      <w:start w:val="1"/>
      <w:numFmt w:val="decimal"/>
      <w:pStyle w:val="Otevilenseznam"/>
      <w:lvlText w:val="%1."/>
      <w:lvlJc w:val="left"/>
      <w:pPr>
        <w:tabs>
          <w:tab w:val="num" w:pos="360"/>
        </w:tabs>
        <w:ind w:left="360" w:hanging="360"/>
      </w:pPr>
    </w:lvl>
  </w:abstractNum>
  <w:abstractNum w:abstractNumId="2" w15:restartNumberingAfterBreak="0">
    <w:nsid w:val="FFFFFF89"/>
    <w:multiLevelType w:val="singleLevel"/>
    <w:tmpl w:val="0EDA0F48"/>
    <w:lvl w:ilvl="0">
      <w:start w:val="1"/>
      <w:numFmt w:val="bullet"/>
      <w:pStyle w:val="Oznaenseznam"/>
      <w:lvlText w:val=""/>
      <w:lvlJc w:val="left"/>
      <w:pPr>
        <w:tabs>
          <w:tab w:val="num" w:pos="425"/>
        </w:tabs>
        <w:ind w:left="425" w:hanging="425"/>
      </w:pPr>
      <w:rPr>
        <w:rFonts w:ascii="Symbol" w:hAnsi="Symbol" w:hint="default"/>
      </w:rPr>
    </w:lvl>
  </w:abstractNum>
  <w:abstractNum w:abstractNumId="3" w15:restartNumberingAfterBreak="0">
    <w:nsid w:val="05A12A11"/>
    <w:multiLevelType w:val="hybridMultilevel"/>
    <w:tmpl w:val="85C66FE4"/>
    <w:lvl w:ilvl="0" w:tplc="916420CE">
      <w:start w:val="1"/>
      <w:numFmt w:val="bullet"/>
      <w:pStyle w:val="Oznac"/>
      <w:lvlText w:val=""/>
      <w:lvlJc w:val="left"/>
      <w:pPr>
        <w:tabs>
          <w:tab w:val="num" w:pos="360"/>
        </w:tabs>
        <w:ind w:left="284" w:hanging="28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03F18"/>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F170D"/>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B874A7"/>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7037A"/>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578C3"/>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A34C1F"/>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540121"/>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2E4B82"/>
    <w:multiLevelType w:val="hybridMultilevel"/>
    <w:tmpl w:val="A646653C"/>
    <w:lvl w:ilvl="0" w:tplc="BCCC66E0">
      <w:start w:val="1"/>
      <w:numFmt w:val="decimal"/>
      <w:pStyle w:val="Naslov1"/>
      <w:lvlText w:val="%1."/>
      <w:lvlJc w:val="left"/>
      <w:pPr>
        <w:tabs>
          <w:tab w:val="num" w:pos="340"/>
        </w:tabs>
        <w:ind w:left="340" w:hanging="340"/>
      </w:pPr>
      <w:rPr>
        <w:rFonts w:ascii="Times New Roman" w:hAnsi="Times New Roman" w:cs="Times New Roman" w:hint="default"/>
        <w:b w:val="0"/>
        <w:bCs w:val="0"/>
        <w:i w:val="0"/>
        <w:iCs w:val="0"/>
        <w:sz w:val="20"/>
        <w:szCs w:val="20"/>
      </w:rPr>
    </w:lvl>
    <w:lvl w:ilvl="1" w:tplc="04240019">
      <w:start w:val="1"/>
      <w:numFmt w:val="lowerLetter"/>
      <w:lvlText w:val="%2."/>
      <w:lvlJc w:val="left"/>
      <w:pPr>
        <w:tabs>
          <w:tab w:val="num" w:pos="1440"/>
        </w:tabs>
        <w:ind w:left="1440" w:hanging="360"/>
      </w:pPr>
      <w:rPr>
        <w:rFonts w:ascii="Times New Roman" w:hAnsi="Times New Roman" w:cs="Times New Roman"/>
      </w:rPr>
    </w:lvl>
    <w:lvl w:ilvl="2" w:tplc="0424001B">
      <w:start w:val="1"/>
      <w:numFmt w:val="lowerRoman"/>
      <w:lvlText w:val="%3."/>
      <w:lvlJc w:val="right"/>
      <w:pPr>
        <w:tabs>
          <w:tab w:val="num" w:pos="2160"/>
        </w:tabs>
        <w:ind w:left="2160" w:hanging="180"/>
      </w:pPr>
      <w:rPr>
        <w:rFonts w:ascii="Times New Roman" w:hAnsi="Times New Roman" w:cs="Times New Roman"/>
      </w:rPr>
    </w:lvl>
    <w:lvl w:ilvl="3" w:tplc="0424000F">
      <w:start w:val="1"/>
      <w:numFmt w:val="decimal"/>
      <w:lvlText w:val="%4."/>
      <w:lvlJc w:val="left"/>
      <w:pPr>
        <w:tabs>
          <w:tab w:val="num" w:pos="2880"/>
        </w:tabs>
        <w:ind w:left="2880" w:hanging="360"/>
      </w:pPr>
      <w:rPr>
        <w:rFonts w:ascii="Times New Roman" w:hAnsi="Times New Roman" w:cs="Times New Roman"/>
      </w:rPr>
    </w:lvl>
    <w:lvl w:ilvl="4" w:tplc="04240019">
      <w:start w:val="1"/>
      <w:numFmt w:val="lowerLetter"/>
      <w:lvlText w:val="%5."/>
      <w:lvlJc w:val="left"/>
      <w:pPr>
        <w:tabs>
          <w:tab w:val="num" w:pos="3600"/>
        </w:tabs>
        <w:ind w:left="3600" w:hanging="360"/>
      </w:pPr>
      <w:rPr>
        <w:rFonts w:ascii="Times New Roman" w:hAnsi="Times New Roman" w:cs="Times New Roman"/>
      </w:rPr>
    </w:lvl>
    <w:lvl w:ilvl="5" w:tplc="0424001B">
      <w:start w:val="1"/>
      <w:numFmt w:val="lowerRoman"/>
      <w:lvlText w:val="%6."/>
      <w:lvlJc w:val="right"/>
      <w:pPr>
        <w:tabs>
          <w:tab w:val="num" w:pos="4320"/>
        </w:tabs>
        <w:ind w:left="4320" w:hanging="180"/>
      </w:pPr>
      <w:rPr>
        <w:rFonts w:ascii="Times New Roman" w:hAnsi="Times New Roman" w:cs="Times New Roman"/>
      </w:rPr>
    </w:lvl>
    <w:lvl w:ilvl="6" w:tplc="0424000F">
      <w:start w:val="1"/>
      <w:numFmt w:val="decimal"/>
      <w:lvlText w:val="%7."/>
      <w:lvlJc w:val="left"/>
      <w:pPr>
        <w:tabs>
          <w:tab w:val="num" w:pos="5040"/>
        </w:tabs>
        <w:ind w:left="5040" w:hanging="360"/>
      </w:pPr>
      <w:rPr>
        <w:rFonts w:ascii="Times New Roman" w:hAnsi="Times New Roman" w:cs="Times New Roman"/>
      </w:rPr>
    </w:lvl>
    <w:lvl w:ilvl="7" w:tplc="04240019">
      <w:start w:val="1"/>
      <w:numFmt w:val="lowerLetter"/>
      <w:lvlText w:val="%8."/>
      <w:lvlJc w:val="left"/>
      <w:pPr>
        <w:tabs>
          <w:tab w:val="num" w:pos="5760"/>
        </w:tabs>
        <w:ind w:left="5760" w:hanging="360"/>
      </w:pPr>
      <w:rPr>
        <w:rFonts w:ascii="Times New Roman" w:hAnsi="Times New Roman" w:cs="Times New Roman"/>
      </w:rPr>
    </w:lvl>
    <w:lvl w:ilvl="8" w:tplc="0424001B">
      <w:start w:val="1"/>
      <w:numFmt w:val="lowerRoman"/>
      <w:lvlText w:val="%9."/>
      <w:lvlJc w:val="right"/>
      <w:pPr>
        <w:tabs>
          <w:tab w:val="num" w:pos="6480"/>
        </w:tabs>
        <w:ind w:left="6480" w:hanging="180"/>
      </w:pPr>
      <w:rPr>
        <w:rFonts w:ascii="Times New Roman" w:hAnsi="Times New Roman" w:cs="Times New Roman"/>
      </w:rPr>
    </w:lvl>
  </w:abstractNum>
  <w:abstractNum w:abstractNumId="12" w15:restartNumberingAfterBreak="0">
    <w:nsid w:val="174B3F2F"/>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D44EDA"/>
    <w:multiLevelType w:val="hybridMultilevel"/>
    <w:tmpl w:val="438A523A"/>
    <w:lvl w:ilvl="0" w:tplc="BC92B556">
      <w:start w:val="1"/>
      <w:numFmt w:val="bullet"/>
      <w:lvlText w:val="-"/>
      <w:lvlJc w:val="left"/>
      <w:pPr>
        <w:ind w:left="1080" w:hanging="360"/>
      </w:pPr>
      <w:rPr>
        <w:rFonts w:ascii="Palatino Linotype" w:eastAsia="SimSun" w:hAnsi="Palatino Linotype"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185B1481"/>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5B3F96"/>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253BD"/>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6B43AA"/>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160C4"/>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D525B"/>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952955"/>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D419E4"/>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E447CF"/>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1062F"/>
    <w:multiLevelType w:val="multilevel"/>
    <w:tmpl w:val="9CC607C6"/>
    <w:lvl w:ilvl="0">
      <w:start w:val="1"/>
      <w:numFmt w:val="decimal"/>
      <w:pStyle w:val="NASLOV10"/>
      <w:suff w:val="space"/>
      <w:lvlText w:val="%1."/>
      <w:lvlJc w:val="left"/>
      <w:pPr>
        <w:ind w:left="57" w:hanging="57"/>
      </w:pPr>
      <w:rPr>
        <w:rFonts w:hint="default"/>
      </w:rPr>
    </w:lvl>
    <w:lvl w:ilvl="1">
      <w:start w:val="1"/>
      <w:numFmt w:val="decimal"/>
      <w:pStyle w:val="NASLOV2"/>
      <w:suff w:val="space"/>
      <w:lvlText w:val="%1.%2."/>
      <w:lvlJc w:val="left"/>
      <w:pPr>
        <w:ind w:left="0" w:firstLine="0"/>
      </w:pPr>
      <w:rPr>
        <w:rFonts w:hint="default"/>
      </w:rPr>
    </w:lvl>
    <w:lvl w:ilvl="2">
      <w:start w:val="1"/>
      <w:numFmt w:val="decimal"/>
      <w:pStyle w:val="NASLOV3"/>
      <w:suff w:val="space"/>
      <w:lvlText w:val="%1.%2.%3"/>
      <w:lvlJc w:val="left"/>
      <w:pPr>
        <w:ind w:left="0" w:firstLine="0"/>
      </w:pPr>
      <w:rPr>
        <w:rFonts w:hint="default"/>
      </w:rPr>
    </w:lvl>
    <w:lvl w:ilvl="3">
      <w:start w:val="1"/>
      <w:numFmt w:val="decimal"/>
      <w:lvlRestart w:val="1"/>
      <w:pStyle w:val="SLIKA"/>
      <w:suff w:val="space"/>
      <w:lvlText w:val="Slika %1.%4."/>
      <w:lvlJc w:val="left"/>
      <w:pPr>
        <w:ind w:left="0" w:firstLine="0"/>
      </w:pPr>
      <w:rPr>
        <w:rFonts w:hint="default"/>
        <w:b w:val="0"/>
      </w:rPr>
    </w:lvl>
    <w:lvl w:ilvl="4">
      <w:start w:val="1"/>
      <w:numFmt w:val="decimal"/>
      <w:lvlRestart w:val="1"/>
      <w:pStyle w:val="PREGLEDNICA"/>
      <w:suff w:val="space"/>
      <w:lvlText w:val="Preglednica %1.%5."/>
      <w:lvlJc w:val="left"/>
      <w:pPr>
        <w:ind w:left="0" w:firstLine="0"/>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4" w15:restartNumberingAfterBreak="0">
    <w:nsid w:val="3E422BDE"/>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665D20"/>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FE7B85"/>
    <w:multiLevelType w:val="hybridMultilevel"/>
    <w:tmpl w:val="CADCCE9A"/>
    <w:lvl w:ilvl="0" w:tplc="04090001">
      <w:start w:val="1"/>
      <w:numFmt w:val="bullet"/>
      <w:pStyle w:val="Pika"/>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1F1E3C"/>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D96DA2"/>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6707CB"/>
    <w:multiLevelType w:val="hybridMultilevel"/>
    <w:tmpl w:val="81144558"/>
    <w:lvl w:ilvl="0" w:tplc="B26EAF2A">
      <w:start w:val="1"/>
      <w:numFmt w:val="decimal"/>
      <w:lvlText w:val="%1."/>
      <w:lvlJc w:val="left"/>
      <w:pPr>
        <w:tabs>
          <w:tab w:val="num" w:pos="-387"/>
        </w:tabs>
        <w:ind w:left="-387" w:hanging="360"/>
      </w:pPr>
      <w:rPr>
        <w:rFonts w:ascii="Times New Roman" w:hAnsi="Times New Roman" w:cs="Times New Roman"/>
      </w:rPr>
    </w:lvl>
    <w:lvl w:ilvl="1" w:tplc="04240003">
      <w:start w:val="1"/>
      <w:numFmt w:val="bullet"/>
      <w:pStyle w:val="Bullets"/>
      <w:lvlText w:val=""/>
      <w:lvlJc w:val="left"/>
      <w:pPr>
        <w:tabs>
          <w:tab w:val="num" w:pos="333"/>
        </w:tabs>
        <w:ind w:left="333" w:hanging="360"/>
      </w:pPr>
      <w:rPr>
        <w:rFonts w:ascii="Symbol" w:hAnsi="Symbol" w:cs="Symbol" w:hint="default"/>
      </w:rPr>
    </w:lvl>
    <w:lvl w:ilvl="2" w:tplc="04240005">
      <w:start w:val="1"/>
      <w:numFmt w:val="lowerRoman"/>
      <w:lvlText w:val="%3."/>
      <w:lvlJc w:val="right"/>
      <w:pPr>
        <w:tabs>
          <w:tab w:val="num" w:pos="1053"/>
        </w:tabs>
        <w:ind w:left="1053" w:hanging="180"/>
      </w:pPr>
      <w:rPr>
        <w:rFonts w:ascii="Times New Roman" w:hAnsi="Times New Roman" w:cs="Times New Roman"/>
      </w:rPr>
    </w:lvl>
    <w:lvl w:ilvl="3" w:tplc="04240001">
      <w:start w:val="1"/>
      <w:numFmt w:val="decimal"/>
      <w:lvlText w:val="%4."/>
      <w:lvlJc w:val="left"/>
      <w:pPr>
        <w:tabs>
          <w:tab w:val="num" w:pos="1773"/>
        </w:tabs>
        <w:ind w:left="1773" w:hanging="360"/>
      </w:pPr>
      <w:rPr>
        <w:rFonts w:ascii="Times New Roman" w:hAnsi="Times New Roman" w:cs="Times New Roman"/>
      </w:rPr>
    </w:lvl>
    <w:lvl w:ilvl="4" w:tplc="04240003">
      <w:start w:val="1"/>
      <w:numFmt w:val="lowerLetter"/>
      <w:lvlText w:val="%5."/>
      <w:lvlJc w:val="left"/>
      <w:pPr>
        <w:tabs>
          <w:tab w:val="num" w:pos="2493"/>
        </w:tabs>
        <w:ind w:left="2493" w:hanging="360"/>
      </w:pPr>
      <w:rPr>
        <w:rFonts w:ascii="Times New Roman" w:hAnsi="Times New Roman" w:cs="Times New Roman"/>
      </w:rPr>
    </w:lvl>
    <w:lvl w:ilvl="5" w:tplc="04240005">
      <w:start w:val="1"/>
      <w:numFmt w:val="lowerRoman"/>
      <w:lvlText w:val="%6."/>
      <w:lvlJc w:val="right"/>
      <w:pPr>
        <w:tabs>
          <w:tab w:val="num" w:pos="3213"/>
        </w:tabs>
        <w:ind w:left="3213" w:hanging="180"/>
      </w:pPr>
      <w:rPr>
        <w:rFonts w:ascii="Times New Roman" w:hAnsi="Times New Roman" w:cs="Times New Roman"/>
      </w:rPr>
    </w:lvl>
    <w:lvl w:ilvl="6" w:tplc="04240001">
      <w:start w:val="1"/>
      <w:numFmt w:val="decimal"/>
      <w:lvlText w:val="%7."/>
      <w:lvlJc w:val="left"/>
      <w:pPr>
        <w:tabs>
          <w:tab w:val="num" w:pos="3933"/>
        </w:tabs>
        <w:ind w:left="3933" w:hanging="360"/>
      </w:pPr>
      <w:rPr>
        <w:rFonts w:ascii="Times New Roman" w:hAnsi="Times New Roman" w:cs="Times New Roman"/>
      </w:rPr>
    </w:lvl>
    <w:lvl w:ilvl="7" w:tplc="04240003">
      <w:start w:val="1"/>
      <w:numFmt w:val="lowerLetter"/>
      <w:lvlText w:val="%8."/>
      <w:lvlJc w:val="left"/>
      <w:pPr>
        <w:tabs>
          <w:tab w:val="num" w:pos="4653"/>
        </w:tabs>
        <w:ind w:left="4653" w:hanging="360"/>
      </w:pPr>
      <w:rPr>
        <w:rFonts w:ascii="Times New Roman" w:hAnsi="Times New Roman" w:cs="Times New Roman"/>
      </w:rPr>
    </w:lvl>
    <w:lvl w:ilvl="8" w:tplc="04240005">
      <w:start w:val="1"/>
      <w:numFmt w:val="lowerRoman"/>
      <w:lvlText w:val="%9."/>
      <w:lvlJc w:val="right"/>
      <w:pPr>
        <w:tabs>
          <w:tab w:val="num" w:pos="5373"/>
        </w:tabs>
        <w:ind w:left="5373" w:hanging="180"/>
      </w:pPr>
      <w:rPr>
        <w:rFonts w:ascii="Times New Roman" w:hAnsi="Times New Roman" w:cs="Times New Roman"/>
      </w:rPr>
    </w:lvl>
  </w:abstractNum>
  <w:abstractNum w:abstractNumId="30" w15:restartNumberingAfterBreak="0">
    <w:nsid w:val="56DF721F"/>
    <w:multiLevelType w:val="multilevel"/>
    <w:tmpl w:val="9558E374"/>
    <w:lvl w:ilvl="0">
      <w:start w:val="1"/>
      <w:numFmt w:val="decimal"/>
      <w:lvlText w:val="%1"/>
      <w:lvlJc w:val="left"/>
      <w:pPr>
        <w:tabs>
          <w:tab w:val="num" w:pos="573"/>
        </w:tabs>
        <w:ind w:left="573"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513"/>
        </w:tabs>
        <w:ind w:left="2418" w:hanging="1709"/>
      </w:pPr>
      <w:rPr>
        <w:rFonts w:ascii="Times New Roman" w:hAnsi="Times New Roman" w:cs="Times New Roman" w:hint="default"/>
      </w:rPr>
    </w:lvl>
    <w:lvl w:ilvl="2">
      <w:start w:val="1"/>
      <w:numFmt w:val="decimal"/>
      <w:lvlText w:val="%1.%2.%3"/>
      <w:lvlJc w:val="left"/>
      <w:pPr>
        <w:tabs>
          <w:tab w:val="num" w:pos="2138"/>
        </w:tabs>
        <w:ind w:left="2138" w:hanging="720"/>
      </w:pPr>
      <w:rPr>
        <w:rFonts w:ascii="Times New Roman" w:hAnsi="Times New Roman" w:cs="Times New Roman" w:hint="default"/>
      </w:rPr>
    </w:lvl>
    <w:lvl w:ilvl="3">
      <w:start w:val="1"/>
      <w:numFmt w:val="decimal"/>
      <w:lvlText w:val="%1.%2.%3.%4"/>
      <w:lvlJc w:val="left"/>
      <w:pPr>
        <w:tabs>
          <w:tab w:val="num" w:pos="1289"/>
        </w:tabs>
        <w:ind w:left="1289" w:hanging="864"/>
      </w:pPr>
      <w:rPr>
        <w:rFonts w:ascii="Times New Roman" w:hAnsi="Times New Roman" w:cs="Times New Roman" w:hint="default"/>
      </w:rPr>
    </w:lvl>
    <w:lvl w:ilvl="4">
      <w:start w:val="1"/>
      <w:numFmt w:val="decimal"/>
      <w:lvlText w:val="%1.%2.%3.%4.%5"/>
      <w:lvlJc w:val="left"/>
      <w:pPr>
        <w:tabs>
          <w:tab w:val="num" w:pos="1149"/>
        </w:tabs>
        <w:ind w:left="1149" w:hanging="1008"/>
      </w:pPr>
      <w:rPr>
        <w:rFonts w:ascii="Times New Roman" w:hAnsi="Times New Roman" w:cs="Times New Roman" w:hint="default"/>
      </w:rPr>
    </w:lvl>
    <w:lvl w:ilvl="5">
      <w:start w:val="1"/>
      <w:numFmt w:val="decimal"/>
      <w:lvlText w:val="%1.%2.%3.%4.%5.%6"/>
      <w:lvlJc w:val="left"/>
      <w:pPr>
        <w:tabs>
          <w:tab w:val="num" w:pos="1293"/>
        </w:tabs>
        <w:ind w:left="1293" w:hanging="1152"/>
      </w:pPr>
      <w:rPr>
        <w:rFonts w:ascii="Times New Roman" w:hAnsi="Times New Roman" w:cs="Times New Roman" w:hint="default"/>
      </w:rPr>
    </w:lvl>
    <w:lvl w:ilvl="6">
      <w:start w:val="1"/>
      <w:numFmt w:val="decimal"/>
      <w:lvlText w:val="%1.%2.%3.%4.%5.%6.%7"/>
      <w:lvlJc w:val="left"/>
      <w:pPr>
        <w:tabs>
          <w:tab w:val="num" w:pos="1437"/>
        </w:tabs>
        <w:ind w:left="1437" w:hanging="1296"/>
      </w:pPr>
      <w:rPr>
        <w:rFonts w:ascii="Times New Roman" w:hAnsi="Times New Roman" w:cs="Times New Roman" w:hint="default"/>
      </w:rPr>
    </w:lvl>
    <w:lvl w:ilvl="7">
      <w:start w:val="1"/>
      <w:numFmt w:val="decimal"/>
      <w:lvlText w:val="%1.%2.%3.%4.%5.%6.%7.%8"/>
      <w:lvlJc w:val="left"/>
      <w:pPr>
        <w:tabs>
          <w:tab w:val="num" w:pos="1581"/>
        </w:tabs>
        <w:ind w:left="1581" w:hanging="1440"/>
      </w:pPr>
      <w:rPr>
        <w:rFonts w:ascii="Times New Roman" w:hAnsi="Times New Roman" w:cs="Times New Roman" w:hint="default"/>
      </w:rPr>
    </w:lvl>
    <w:lvl w:ilvl="8">
      <w:start w:val="1"/>
      <w:numFmt w:val="decimal"/>
      <w:lvlText w:val="%1.%2.%3.%4.%5.%6.%7.%8.%9"/>
      <w:lvlJc w:val="left"/>
      <w:pPr>
        <w:tabs>
          <w:tab w:val="num" w:pos="1725"/>
        </w:tabs>
        <w:ind w:left="1725" w:hanging="1584"/>
      </w:pPr>
      <w:rPr>
        <w:rFonts w:ascii="Times New Roman" w:hAnsi="Times New Roman" w:cs="Times New Roman" w:hint="default"/>
      </w:rPr>
    </w:lvl>
  </w:abstractNum>
  <w:abstractNum w:abstractNumId="31" w15:restartNumberingAfterBreak="0">
    <w:nsid w:val="57D71772"/>
    <w:multiLevelType w:val="multilevel"/>
    <w:tmpl w:val="4E661D44"/>
    <w:lvl w:ilvl="0">
      <w:start w:val="2"/>
      <w:numFmt w:val="decimal"/>
      <w:pStyle w:val="Naslov11"/>
      <w:lvlText w:val="%1"/>
      <w:lvlJc w:val="left"/>
      <w:pPr>
        <w:ind w:left="999" w:hanging="432"/>
      </w:pPr>
      <w:rPr>
        <w:rFonts w:hint="default"/>
      </w:rPr>
    </w:lvl>
    <w:lvl w:ilvl="1">
      <w:start w:val="1"/>
      <w:numFmt w:val="decimal"/>
      <w:pStyle w:val="Naslov20"/>
      <w:lvlText w:val="%1.%2"/>
      <w:lvlJc w:val="left"/>
      <w:pPr>
        <w:ind w:left="1427" w:hanging="576"/>
      </w:pPr>
      <w:rPr>
        <w:rFonts w:hint="default"/>
        <w:b/>
      </w:rPr>
    </w:lvl>
    <w:lvl w:ilvl="2">
      <w:start w:val="1"/>
      <w:numFmt w:val="decimal"/>
      <w:pStyle w:val="Naslov30"/>
      <w:lvlText w:val="%1.%2.%3"/>
      <w:lvlJc w:val="left"/>
      <w:pPr>
        <w:ind w:left="1287"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1431" w:hanging="864"/>
      </w:pPr>
      <w:rPr>
        <w:rFonts w:hint="default"/>
      </w:rPr>
    </w:lvl>
    <w:lvl w:ilvl="4">
      <w:start w:val="1"/>
      <w:numFmt w:val="decimal"/>
      <w:pStyle w:val="Naslov5"/>
      <w:lvlText w:val="%1.%2.%3.%4.%5"/>
      <w:lvlJc w:val="left"/>
      <w:pPr>
        <w:ind w:left="1575" w:hanging="1008"/>
      </w:pPr>
      <w:rPr>
        <w:rFonts w:hint="default"/>
      </w:rPr>
    </w:lvl>
    <w:lvl w:ilvl="5">
      <w:start w:val="1"/>
      <w:numFmt w:val="decimal"/>
      <w:pStyle w:val="Naslov6"/>
      <w:lvlText w:val="%1.%2.%3.%4.%5.%6"/>
      <w:lvlJc w:val="left"/>
      <w:pPr>
        <w:ind w:left="1719" w:hanging="1152"/>
      </w:pPr>
      <w:rPr>
        <w:rFonts w:hint="default"/>
      </w:rPr>
    </w:lvl>
    <w:lvl w:ilvl="6">
      <w:start w:val="1"/>
      <w:numFmt w:val="decimal"/>
      <w:pStyle w:val="Naslov7"/>
      <w:lvlText w:val="%1.%2.%3.%4.%5.%6.%7"/>
      <w:lvlJc w:val="left"/>
      <w:pPr>
        <w:ind w:left="1863" w:hanging="1296"/>
      </w:pPr>
      <w:rPr>
        <w:rFonts w:hint="default"/>
      </w:rPr>
    </w:lvl>
    <w:lvl w:ilvl="7">
      <w:start w:val="1"/>
      <w:numFmt w:val="decimal"/>
      <w:pStyle w:val="Naslov8"/>
      <w:lvlText w:val="%1.%2.%3.%4.%5.%6.%7.%8"/>
      <w:lvlJc w:val="left"/>
      <w:pPr>
        <w:ind w:left="2007" w:hanging="1440"/>
      </w:pPr>
      <w:rPr>
        <w:rFonts w:hint="default"/>
      </w:rPr>
    </w:lvl>
    <w:lvl w:ilvl="8">
      <w:start w:val="1"/>
      <w:numFmt w:val="decimal"/>
      <w:pStyle w:val="Naslov9"/>
      <w:lvlText w:val="%1.%2.%3.%4.%5.%6.%7.%8.%9"/>
      <w:lvlJc w:val="left"/>
      <w:pPr>
        <w:ind w:left="2151" w:hanging="1584"/>
      </w:pPr>
      <w:rPr>
        <w:rFonts w:hint="default"/>
      </w:rPr>
    </w:lvl>
  </w:abstractNum>
  <w:abstractNum w:abstractNumId="32" w15:restartNumberingAfterBreak="0">
    <w:nsid w:val="5B4E7692"/>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5F06DE"/>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4131AA"/>
    <w:multiLevelType w:val="hybridMultilevel"/>
    <w:tmpl w:val="B18A8488"/>
    <w:lvl w:ilvl="0" w:tplc="04240017">
      <w:start w:val="1"/>
      <w:numFmt w:val="lowerLetter"/>
      <w:lvlText w:val="%1)"/>
      <w:lvlJc w:val="left"/>
      <w:pPr>
        <w:ind w:left="5039" w:hanging="360"/>
      </w:pPr>
      <w:rPr>
        <w:rFonts w:hint="default"/>
      </w:rPr>
    </w:lvl>
    <w:lvl w:ilvl="1" w:tplc="04240019" w:tentative="1">
      <w:start w:val="1"/>
      <w:numFmt w:val="lowerLetter"/>
      <w:lvlText w:val="%2."/>
      <w:lvlJc w:val="left"/>
      <w:pPr>
        <w:ind w:left="5759" w:hanging="360"/>
      </w:pPr>
    </w:lvl>
    <w:lvl w:ilvl="2" w:tplc="0424001B" w:tentative="1">
      <w:start w:val="1"/>
      <w:numFmt w:val="lowerRoman"/>
      <w:lvlText w:val="%3."/>
      <w:lvlJc w:val="right"/>
      <w:pPr>
        <w:ind w:left="6479" w:hanging="180"/>
      </w:pPr>
    </w:lvl>
    <w:lvl w:ilvl="3" w:tplc="0424000F" w:tentative="1">
      <w:start w:val="1"/>
      <w:numFmt w:val="decimal"/>
      <w:lvlText w:val="%4."/>
      <w:lvlJc w:val="left"/>
      <w:pPr>
        <w:ind w:left="7199" w:hanging="360"/>
      </w:pPr>
    </w:lvl>
    <w:lvl w:ilvl="4" w:tplc="04240019" w:tentative="1">
      <w:start w:val="1"/>
      <w:numFmt w:val="lowerLetter"/>
      <w:lvlText w:val="%5."/>
      <w:lvlJc w:val="left"/>
      <w:pPr>
        <w:ind w:left="7919" w:hanging="360"/>
      </w:pPr>
    </w:lvl>
    <w:lvl w:ilvl="5" w:tplc="0424001B" w:tentative="1">
      <w:start w:val="1"/>
      <w:numFmt w:val="lowerRoman"/>
      <w:lvlText w:val="%6."/>
      <w:lvlJc w:val="right"/>
      <w:pPr>
        <w:ind w:left="8639" w:hanging="180"/>
      </w:pPr>
    </w:lvl>
    <w:lvl w:ilvl="6" w:tplc="0424000F" w:tentative="1">
      <w:start w:val="1"/>
      <w:numFmt w:val="decimal"/>
      <w:lvlText w:val="%7."/>
      <w:lvlJc w:val="left"/>
      <w:pPr>
        <w:ind w:left="9359" w:hanging="360"/>
      </w:pPr>
    </w:lvl>
    <w:lvl w:ilvl="7" w:tplc="04240019" w:tentative="1">
      <w:start w:val="1"/>
      <w:numFmt w:val="lowerLetter"/>
      <w:lvlText w:val="%8."/>
      <w:lvlJc w:val="left"/>
      <w:pPr>
        <w:ind w:left="10079" w:hanging="360"/>
      </w:pPr>
    </w:lvl>
    <w:lvl w:ilvl="8" w:tplc="0424001B" w:tentative="1">
      <w:start w:val="1"/>
      <w:numFmt w:val="lowerRoman"/>
      <w:lvlText w:val="%9."/>
      <w:lvlJc w:val="right"/>
      <w:pPr>
        <w:ind w:left="10799" w:hanging="180"/>
      </w:pPr>
    </w:lvl>
  </w:abstractNum>
  <w:abstractNum w:abstractNumId="35" w15:restartNumberingAfterBreak="0">
    <w:nsid w:val="699A03AD"/>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1640AC"/>
    <w:multiLevelType w:val="hybridMultilevel"/>
    <w:tmpl w:val="9D508148"/>
    <w:lvl w:ilvl="0" w:tplc="08090001">
      <w:start w:val="1"/>
      <w:numFmt w:val="bullet"/>
      <w:pStyle w:val="SlogOznaenseznam"/>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303E46"/>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380C09"/>
    <w:multiLevelType w:val="multilevel"/>
    <w:tmpl w:val="E646BF5C"/>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b/>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39" w15:restartNumberingAfterBreak="0">
    <w:nsid w:val="76600630"/>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D677C1"/>
    <w:multiLevelType w:val="multilevel"/>
    <w:tmpl w:val="1AC4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9"/>
  </w:num>
  <w:num w:numId="3">
    <w:abstractNumId w:val="3"/>
  </w:num>
  <w:num w:numId="4">
    <w:abstractNumId w:val="2"/>
  </w:num>
  <w:num w:numId="5">
    <w:abstractNumId w:val="36"/>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3"/>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8"/>
  </w:num>
  <w:num w:numId="12">
    <w:abstractNumId w:val="34"/>
  </w:num>
  <w:num w:numId="13">
    <w:abstractNumId w:val="31"/>
  </w:num>
  <w:num w:numId="14">
    <w:abstractNumId w:val="14"/>
  </w:num>
  <w:num w:numId="15">
    <w:abstractNumId w:val="24"/>
  </w:num>
  <w:num w:numId="16">
    <w:abstractNumId w:val="12"/>
  </w:num>
  <w:num w:numId="17">
    <w:abstractNumId w:val="17"/>
  </w:num>
  <w:num w:numId="18">
    <w:abstractNumId w:val="38"/>
  </w:num>
  <w:num w:numId="19">
    <w:abstractNumId w:val="32"/>
  </w:num>
  <w:num w:numId="20">
    <w:abstractNumId w:val="6"/>
  </w:num>
  <w:num w:numId="21">
    <w:abstractNumId w:val="10"/>
  </w:num>
  <w:num w:numId="22">
    <w:abstractNumId w:val="27"/>
  </w:num>
  <w:num w:numId="23">
    <w:abstractNumId w:val="15"/>
  </w:num>
  <w:num w:numId="24">
    <w:abstractNumId w:val="8"/>
  </w:num>
  <w:num w:numId="25">
    <w:abstractNumId w:val="19"/>
  </w:num>
  <w:num w:numId="26">
    <w:abstractNumId w:val="20"/>
  </w:num>
  <w:num w:numId="27">
    <w:abstractNumId w:val="33"/>
  </w:num>
  <w:num w:numId="28">
    <w:abstractNumId w:val="22"/>
  </w:num>
  <w:num w:numId="29">
    <w:abstractNumId w:val="13"/>
  </w:num>
  <w:num w:numId="30">
    <w:abstractNumId w:val="35"/>
  </w:num>
  <w:num w:numId="31">
    <w:abstractNumId w:val="5"/>
  </w:num>
  <w:num w:numId="32">
    <w:abstractNumId w:val="40"/>
  </w:num>
  <w:num w:numId="33">
    <w:abstractNumId w:val="9"/>
  </w:num>
  <w:num w:numId="34">
    <w:abstractNumId w:val="16"/>
  </w:num>
  <w:num w:numId="35">
    <w:abstractNumId w:val="39"/>
  </w:num>
  <w:num w:numId="36">
    <w:abstractNumId w:val="7"/>
  </w:num>
  <w:num w:numId="37">
    <w:abstractNumId w:val="25"/>
  </w:num>
  <w:num w:numId="38">
    <w:abstractNumId w:val="4"/>
  </w:num>
  <w:num w:numId="39">
    <w:abstractNumId w:val="21"/>
  </w:num>
  <w:num w:numId="40">
    <w:abstractNumId w:val="31"/>
  </w:num>
  <w:num w:numId="41">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GrammaticalErrors/>
  <w:proofState w:spelling="clean" w:grammar="clean"/>
  <w:defaultTabStop w:val="720"/>
  <w:hyphenationZone w:val="425"/>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792"/>
    <w:rsid w:val="00000417"/>
    <w:rsid w:val="00001724"/>
    <w:rsid w:val="00002D25"/>
    <w:rsid w:val="0000760D"/>
    <w:rsid w:val="00010747"/>
    <w:rsid w:val="000204EA"/>
    <w:rsid w:val="0002413F"/>
    <w:rsid w:val="00024A5A"/>
    <w:rsid w:val="000254AC"/>
    <w:rsid w:val="00026AE7"/>
    <w:rsid w:val="00027044"/>
    <w:rsid w:val="00027C86"/>
    <w:rsid w:val="00030593"/>
    <w:rsid w:val="000318B1"/>
    <w:rsid w:val="000319C5"/>
    <w:rsid w:val="00034E22"/>
    <w:rsid w:val="00036D07"/>
    <w:rsid w:val="0004053B"/>
    <w:rsid w:val="00040AE3"/>
    <w:rsid w:val="00040F00"/>
    <w:rsid w:val="000417B1"/>
    <w:rsid w:val="00041E7B"/>
    <w:rsid w:val="0004281D"/>
    <w:rsid w:val="0004499C"/>
    <w:rsid w:val="000458EE"/>
    <w:rsid w:val="0004621E"/>
    <w:rsid w:val="00046C7F"/>
    <w:rsid w:val="00047332"/>
    <w:rsid w:val="00047581"/>
    <w:rsid w:val="000516F6"/>
    <w:rsid w:val="0005262B"/>
    <w:rsid w:val="000558B2"/>
    <w:rsid w:val="00056E64"/>
    <w:rsid w:val="00061495"/>
    <w:rsid w:val="0006275F"/>
    <w:rsid w:val="00064D44"/>
    <w:rsid w:val="00066525"/>
    <w:rsid w:val="00066D06"/>
    <w:rsid w:val="00067A86"/>
    <w:rsid w:val="0007101F"/>
    <w:rsid w:val="000715A3"/>
    <w:rsid w:val="00071EE9"/>
    <w:rsid w:val="000721FA"/>
    <w:rsid w:val="00072F41"/>
    <w:rsid w:val="00073133"/>
    <w:rsid w:val="00074275"/>
    <w:rsid w:val="000809DF"/>
    <w:rsid w:val="000833BC"/>
    <w:rsid w:val="00084B13"/>
    <w:rsid w:val="00085F1A"/>
    <w:rsid w:val="000872E9"/>
    <w:rsid w:val="000879C0"/>
    <w:rsid w:val="0009034E"/>
    <w:rsid w:val="000908F0"/>
    <w:rsid w:val="00090E21"/>
    <w:rsid w:val="000912D7"/>
    <w:rsid w:val="00091E84"/>
    <w:rsid w:val="00091F6B"/>
    <w:rsid w:val="000963D2"/>
    <w:rsid w:val="000A1DA8"/>
    <w:rsid w:val="000A2B0F"/>
    <w:rsid w:val="000A35E0"/>
    <w:rsid w:val="000A5469"/>
    <w:rsid w:val="000A65F1"/>
    <w:rsid w:val="000A7513"/>
    <w:rsid w:val="000B0B9C"/>
    <w:rsid w:val="000B4D59"/>
    <w:rsid w:val="000B71F1"/>
    <w:rsid w:val="000C49CA"/>
    <w:rsid w:val="000C4C42"/>
    <w:rsid w:val="000C5BCC"/>
    <w:rsid w:val="000C5DC8"/>
    <w:rsid w:val="000C67B2"/>
    <w:rsid w:val="000C6CBE"/>
    <w:rsid w:val="000D0870"/>
    <w:rsid w:val="000D2760"/>
    <w:rsid w:val="000D3AAD"/>
    <w:rsid w:val="000D4620"/>
    <w:rsid w:val="000D7D6E"/>
    <w:rsid w:val="000E35C3"/>
    <w:rsid w:val="000E3E00"/>
    <w:rsid w:val="000E40EF"/>
    <w:rsid w:val="000E4A97"/>
    <w:rsid w:val="000F0D77"/>
    <w:rsid w:val="000F2920"/>
    <w:rsid w:val="000F32E7"/>
    <w:rsid w:val="000F4620"/>
    <w:rsid w:val="000F4DF3"/>
    <w:rsid w:val="000F624B"/>
    <w:rsid w:val="000F6DA6"/>
    <w:rsid w:val="00100940"/>
    <w:rsid w:val="001069D8"/>
    <w:rsid w:val="00112B4F"/>
    <w:rsid w:val="00115C15"/>
    <w:rsid w:val="00124092"/>
    <w:rsid w:val="00125055"/>
    <w:rsid w:val="001267FD"/>
    <w:rsid w:val="00127F65"/>
    <w:rsid w:val="00131EE0"/>
    <w:rsid w:val="00142579"/>
    <w:rsid w:val="00144412"/>
    <w:rsid w:val="00152505"/>
    <w:rsid w:val="00152B97"/>
    <w:rsid w:val="00152CE6"/>
    <w:rsid w:val="001530CF"/>
    <w:rsid w:val="00153B2F"/>
    <w:rsid w:val="001574C9"/>
    <w:rsid w:val="00163F9D"/>
    <w:rsid w:val="0016547A"/>
    <w:rsid w:val="00167A7F"/>
    <w:rsid w:val="00170390"/>
    <w:rsid w:val="00170508"/>
    <w:rsid w:val="00171813"/>
    <w:rsid w:val="001732A5"/>
    <w:rsid w:val="00180471"/>
    <w:rsid w:val="00181C1D"/>
    <w:rsid w:val="001828DA"/>
    <w:rsid w:val="00182A3D"/>
    <w:rsid w:val="00184B0D"/>
    <w:rsid w:val="00185385"/>
    <w:rsid w:val="001879AD"/>
    <w:rsid w:val="00194CE3"/>
    <w:rsid w:val="00197D90"/>
    <w:rsid w:val="001A15EA"/>
    <w:rsid w:val="001A39DE"/>
    <w:rsid w:val="001A5839"/>
    <w:rsid w:val="001A5EAA"/>
    <w:rsid w:val="001A76E5"/>
    <w:rsid w:val="001B410D"/>
    <w:rsid w:val="001B4712"/>
    <w:rsid w:val="001B4B6E"/>
    <w:rsid w:val="001C3822"/>
    <w:rsid w:val="001C40FC"/>
    <w:rsid w:val="001C425D"/>
    <w:rsid w:val="001C4540"/>
    <w:rsid w:val="001C55F2"/>
    <w:rsid w:val="001C5819"/>
    <w:rsid w:val="001C5AB7"/>
    <w:rsid w:val="001C730A"/>
    <w:rsid w:val="001C7566"/>
    <w:rsid w:val="001D08EC"/>
    <w:rsid w:val="001D136D"/>
    <w:rsid w:val="001D2538"/>
    <w:rsid w:val="001D315C"/>
    <w:rsid w:val="001D32F3"/>
    <w:rsid w:val="001D523D"/>
    <w:rsid w:val="001D6107"/>
    <w:rsid w:val="001D73E0"/>
    <w:rsid w:val="001D768C"/>
    <w:rsid w:val="001D76D0"/>
    <w:rsid w:val="001E16A7"/>
    <w:rsid w:val="001E1B7A"/>
    <w:rsid w:val="001E3137"/>
    <w:rsid w:val="001E413A"/>
    <w:rsid w:val="001E5209"/>
    <w:rsid w:val="001F096F"/>
    <w:rsid w:val="001F0CF7"/>
    <w:rsid w:val="001F1019"/>
    <w:rsid w:val="001F1242"/>
    <w:rsid w:val="001F4752"/>
    <w:rsid w:val="001F52B9"/>
    <w:rsid w:val="00201B59"/>
    <w:rsid w:val="00201DA0"/>
    <w:rsid w:val="00203134"/>
    <w:rsid w:val="00204C46"/>
    <w:rsid w:val="00207D8B"/>
    <w:rsid w:val="00210355"/>
    <w:rsid w:val="00210D51"/>
    <w:rsid w:val="00212006"/>
    <w:rsid w:val="002121FD"/>
    <w:rsid w:val="00212EC9"/>
    <w:rsid w:val="00217A84"/>
    <w:rsid w:val="002203A7"/>
    <w:rsid w:val="00221FDC"/>
    <w:rsid w:val="002231A6"/>
    <w:rsid w:val="0022475F"/>
    <w:rsid w:val="002249DF"/>
    <w:rsid w:val="00225AB1"/>
    <w:rsid w:val="00226720"/>
    <w:rsid w:val="0022698D"/>
    <w:rsid w:val="0022765B"/>
    <w:rsid w:val="00231565"/>
    <w:rsid w:val="00232EBC"/>
    <w:rsid w:val="00233E6C"/>
    <w:rsid w:val="002342D5"/>
    <w:rsid w:val="002343EF"/>
    <w:rsid w:val="00234D1B"/>
    <w:rsid w:val="002400F2"/>
    <w:rsid w:val="00240C10"/>
    <w:rsid w:val="00242871"/>
    <w:rsid w:val="002431BF"/>
    <w:rsid w:val="00245AEE"/>
    <w:rsid w:val="00246E74"/>
    <w:rsid w:val="0024756B"/>
    <w:rsid w:val="00252015"/>
    <w:rsid w:val="00252170"/>
    <w:rsid w:val="00254BE8"/>
    <w:rsid w:val="00255C95"/>
    <w:rsid w:val="00257B23"/>
    <w:rsid w:val="00260F71"/>
    <w:rsid w:val="00261CC5"/>
    <w:rsid w:val="002627EE"/>
    <w:rsid w:val="00262F9F"/>
    <w:rsid w:val="002631DA"/>
    <w:rsid w:val="0026344F"/>
    <w:rsid w:val="00263DB7"/>
    <w:rsid w:val="00264371"/>
    <w:rsid w:val="002664C3"/>
    <w:rsid w:val="00271334"/>
    <w:rsid w:val="00271C8F"/>
    <w:rsid w:val="00273155"/>
    <w:rsid w:val="0027420E"/>
    <w:rsid w:val="0027545C"/>
    <w:rsid w:val="00275AD1"/>
    <w:rsid w:val="0027664F"/>
    <w:rsid w:val="00281037"/>
    <w:rsid w:val="002815D0"/>
    <w:rsid w:val="002837CE"/>
    <w:rsid w:val="00283960"/>
    <w:rsid w:val="00285F02"/>
    <w:rsid w:val="00290A95"/>
    <w:rsid w:val="00290C6F"/>
    <w:rsid w:val="002923F9"/>
    <w:rsid w:val="002943FA"/>
    <w:rsid w:val="0029727D"/>
    <w:rsid w:val="002A08FA"/>
    <w:rsid w:val="002A1AF4"/>
    <w:rsid w:val="002B01B0"/>
    <w:rsid w:val="002B17E5"/>
    <w:rsid w:val="002B1BE2"/>
    <w:rsid w:val="002B1F75"/>
    <w:rsid w:val="002B34BC"/>
    <w:rsid w:val="002B5B33"/>
    <w:rsid w:val="002B5D79"/>
    <w:rsid w:val="002B6C03"/>
    <w:rsid w:val="002C0190"/>
    <w:rsid w:val="002C1761"/>
    <w:rsid w:val="002C37C8"/>
    <w:rsid w:val="002C47D6"/>
    <w:rsid w:val="002C6D85"/>
    <w:rsid w:val="002D277D"/>
    <w:rsid w:val="002D3BDA"/>
    <w:rsid w:val="002D44FC"/>
    <w:rsid w:val="002D4807"/>
    <w:rsid w:val="002D6247"/>
    <w:rsid w:val="002D71F5"/>
    <w:rsid w:val="002E1312"/>
    <w:rsid w:val="002E45C2"/>
    <w:rsid w:val="002F1214"/>
    <w:rsid w:val="002F14F7"/>
    <w:rsid w:val="002F168C"/>
    <w:rsid w:val="002F2FCC"/>
    <w:rsid w:val="002F4540"/>
    <w:rsid w:val="002F7375"/>
    <w:rsid w:val="00300374"/>
    <w:rsid w:val="003028E4"/>
    <w:rsid w:val="00307666"/>
    <w:rsid w:val="003114BF"/>
    <w:rsid w:val="003153F2"/>
    <w:rsid w:val="00315A13"/>
    <w:rsid w:val="00316FF6"/>
    <w:rsid w:val="00317BC8"/>
    <w:rsid w:val="00321CF3"/>
    <w:rsid w:val="00321F2B"/>
    <w:rsid w:val="003222ED"/>
    <w:rsid w:val="00324698"/>
    <w:rsid w:val="00326C45"/>
    <w:rsid w:val="00327F4D"/>
    <w:rsid w:val="003348C8"/>
    <w:rsid w:val="00337325"/>
    <w:rsid w:val="00337821"/>
    <w:rsid w:val="00341074"/>
    <w:rsid w:val="00342736"/>
    <w:rsid w:val="0034403D"/>
    <w:rsid w:val="00346F5D"/>
    <w:rsid w:val="00352874"/>
    <w:rsid w:val="003566B0"/>
    <w:rsid w:val="003566EC"/>
    <w:rsid w:val="00357075"/>
    <w:rsid w:val="00357BBC"/>
    <w:rsid w:val="003600B0"/>
    <w:rsid w:val="0036068B"/>
    <w:rsid w:val="0036244C"/>
    <w:rsid w:val="00371E78"/>
    <w:rsid w:val="00372DA8"/>
    <w:rsid w:val="00381021"/>
    <w:rsid w:val="00381BCB"/>
    <w:rsid w:val="003825C6"/>
    <w:rsid w:val="00386725"/>
    <w:rsid w:val="00387445"/>
    <w:rsid w:val="00390B8A"/>
    <w:rsid w:val="00391FB5"/>
    <w:rsid w:val="0039387F"/>
    <w:rsid w:val="003A04A4"/>
    <w:rsid w:val="003A0B57"/>
    <w:rsid w:val="003A1463"/>
    <w:rsid w:val="003A291F"/>
    <w:rsid w:val="003A66D0"/>
    <w:rsid w:val="003A799F"/>
    <w:rsid w:val="003B08F3"/>
    <w:rsid w:val="003B1901"/>
    <w:rsid w:val="003B1B25"/>
    <w:rsid w:val="003B24F8"/>
    <w:rsid w:val="003B3212"/>
    <w:rsid w:val="003B3FD4"/>
    <w:rsid w:val="003B7ABF"/>
    <w:rsid w:val="003C00D6"/>
    <w:rsid w:val="003C07F5"/>
    <w:rsid w:val="003C3D4B"/>
    <w:rsid w:val="003D27DA"/>
    <w:rsid w:val="003D6443"/>
    <w:rsid w:val="003D6A96"/>
    <w:rsid w:val="003D7BAA"/>
    <w:rsid w:val="003D7CAC"/>
    <w:rsid w:val="003E155B"/>
    <w:rsid w:val="003E3CB7"/>
    <w:rsid w:val="003E4A94"/>
    <w:rsid w:val="003E4D04"/>
    <w:rsid w:val="003E71BA"/>
    <w:rsid w:val="003F130B"/>
    <w:rsid w:val="003F4B51"/>
    <w:rsid w:val="003F5129"/>
    <w:rsid w:val="003F7033"/>
    <w:rsid w:val="003F776B"/>
    <w:rsid w:val="00401618"/>
    <w:rsid w:val="004018C9"/>
    <w:rsid w:val="00403BEC"/>
    <w:rsid w:val="00404991"/>
    <w:rsid w:val="00406449"/>
    <w:rsid w:val="0040652B"/>
    <w:rsid w:val="0040768C"/>
    <w:rsid w:val="00410727"/>
    <w:rsid w:val="00410789"/>
    <w:rsid w:val="00410ACC"/>
    <w:rsid w:val="00413FE8"/>
    <w:rsid w:val="0041661E"/>
    <w:rsid w:val="004170C0"/>
    <w:rsid w:val="004232CC"/>
    <w:rsid w:val="00423517"/>
    <w:rsid w:val="00423771"/>
    <w:rsid w:val="0042594E"/>
    <w:rsid w:val="004264E3"/>
    <w:rsid w:val="00427652"/>
    <w:rsid w:val="00427F8D"/>
    <w:rsid w:val="004312C3"/>
    <w:rsid w:val="0043136B"/>
    <w:rsid w:val="00431C29"/>
    <w:rsid w:val="00431D0E"/>
    <w:rsid w:val="004331D7"/>
    <w:rsid w:val="00433459"/>
    <w:rsid w:val="0043452C"/>
    <w:rsid w:val="00434DA2"/>
    <w:rsid w:val="00436175"/>
    <w:rsid w:val="00436F26"/>
    <w:rsid w:val="00437682"/>
    <w:rsid w:val="00437D10"/>
    <w:rsid w:val="00437E0D"/>
    <w:rsid w:val="004410B7"/>
    <w:rsid w:val="00441B1A"/>
    <w:rsid w:val="0044291B"/>
    <w:rsid w:val="0044394F"/>
    <w:rsid w:val="00445660"/>
    <w:rsid w:val="0044601E"/>
    <w:rsid w:val="0044630D"/>
    <w:rsid w:val="004473E3"/>
    <w:rsid w:val="004477F3"/>
    <w:rsid w:val="00452EB6"/>
    <w:rsid w:val="0045341F"/>
    <w:rsid w:val="00454575"/>
    <w:rsid w:val="00455B83"/>
    <w:rsid w:val="00455CE0"/>
    <w:rsid w:val="004562A7"/>
    <w:rsid w:val="00456540"/>
    <w:rsid w:val="0045754B"/>
    <w:rsid w:val="00457F48"/>
    <w:rsid w:val="0046054A"/>
    <w:rsid w:val="0046086F"/>
    <w:rsid w:val="004709CA"/>
    <w:rsid w:val="00471115"/>
    <w:rsid w:val="00471ED1"/>
    <w:rsid w:val="004721F6"/>
    <w:rsid w:val="0047314B"/>
    <w:rsid w:val="004744C7"/>
    <w:rsid w:val="00474607"/>
    <w:rsid w:val="00474EAE"/>
    <w:rsid w:val="00475163"/>
    <w:rsid w:val="004751C9"/>
    <w:rsid w:val="004757E7"/>
    <w:rsid w:val="00476293"/>
    <w:rsid w:val="004767B1"/>
    <w:rsid w:val="00477F8F"/>
    <w:rsid w:val="004826CC"/>
    <w:rsid w:val="0048545D"/>
    <w:rsid w:val="00487495"/>
    <w:rsid w:val="0048761E"/>
    <w:rsid w:val="00490E39"/>
    <w:rsid w:val="00491141"/>
    <w:rsid w:val="00491792"/>
    <w:rsid w:val="00491B57"/>
    <w:rsid w:val="00492018"/>
    <w:rsid w:val="0049249C"/>
    <w:rsid w:val="00494FC8"/>
    <w:rsid w:val="004950AC"/>
    <w:rsid w:val="0049706C"/>
    <w:rsid w:val="00497B7A"/>
    <w:rsid w:val="004A1C6E"/>
    <w:rsid w:val="004A3464"/>
    <w:rsid w:val="004A51FE"/>
    <w:rsid w:val="004A53C0"/>
    <w:rsid w:val="004B0BC9"/>
    <w:rsid w:val="004B34EB"/>
    <w:rsid w:val="004B3904"/>
    <w:rsid w:val="004B42B9"/>
    <w:rsid w:val="004B52E4"/>
    <w:rsid w:val="004B6871"/>
    <w:rsid w:val="004B745A"/>
    <w:rsid w:val="004C08B8"/>
    <w:rsid w:val="004C0D17"/>
    <w:rsid w:val="004C0F86"/>
    <w:rsid w:val="004C1B46"/>
    <w:rsid w:val="004C3B74"/>
    <w:rsid w:val="004C3DDD"/>
    <w:rsid w:val="004C579E"/>
    <w:rsid w:val="004C5BC7"/>
    <w:rsid w:val="004C5EEA"/>
    <w:rsid w:val="004D5CF8"/>
    <w:rsid w:val="004D691F"/>
    <w:rsid w:val="004D75FA"/>
    <w:rsid w:val="004E1377"/>
    <w:rsid w:val="004E17CA"/>
    <w:rsid w:val="004E230A"/>
    <w:rsid w:val="004E488F"/>
    <w:rsid w:val="004E4D73"/>
    <w:rsid w:val="004E4F8E"/>
    <w:rsid w:val="004E7C69"/>
    <w:rsid w:val="004E7E57"/>
    <w:rsid w:val="004F0404"/>
    <w:rsid w:val="004F0DFA"/>
    <w:rsid w:val="004F1F1C"/>
    <w:rsid w:val="004F2599"/>
    <w:rsid w:val="004F456F"/>
    <w:rsid w:val="004F556E"/>
    <w:rsid w:val="004F73A6"/>
    <w:rsid w:val="005002B5"/>
    <w:rsid w:val="005042ED"/>
    <w:rsid w:val="005042FC"/>
    <w:rsid w:val="005046F7"/>
    <w:rsid w:val="005050AD"/>
    <w:rsid w:val="00505CC6"/>
    <w:rsid w:val="005138C1"/>
    <w:rsid w:val="00514BE7"/>
    <w:rsid w:val="00515D42"/>
    <w:rsid w:val="0051741A"/>
    <w:rsid w:val="005178C9"/>
    <w:rsid w:val="00521D5C"/>
    <w:rsid w:val="00525518"/>
    <w:rsid w:val="00526292"/>
    <w:rsid w:val="00527AD1"/>
    <w:rsid w:val="00527EFF"/>
    <w:rsid w:val="005300F3"/>
    <w:rsid w:val="00530E0D"/>
    <w:rsid w:val="00534A75"/>
    <w:rsid w:val="00535CF7"/>
    <w:rsid w:val="00537FA1"/>
    <w:rsid w:val="0054001E"/>
    <w:rsid w:val="005415D6"/>
    <w:rsid w:val="00542F69"/>
    <w:rsid w:val="005451B6"/>
    <w:rsid w:val="005454CA"/>
    <w:rsid w:val="00546E48"/>
    <w:rsid w:val="00551FEA"/>
    <w:rsid w:val="005530A5"/>
    <w:rsid w:val="00553B44"/>
    <w:rsid w:val="00554E27"/>
    <w:rsid w:val="0055533B"/>
    <w:rsid w:val="00555E4B"/>
    <w:rsid w:val="00557273"/>
    <w:rsid w:val="00561461"/>
    <w:rsid w:val="0056390D"/>
    <w:rsid w:val="00563A0D"/>
    <w:rsid w:val="005649E8"/>
    <w:rsid w:val="005655CC"/>
    <w:rsid w:val="00565C7A"/>
    <w:rsid w:val="005731BF"/>
    <w:rsid w:val="00573872"/>
    <w:rsid w:val="00573E12"/>
    <w:rsid w:val="00574E86"/>
    <w:rsid w:val="005751D0"/>
    <w:rsid w:val="00575739"/>
    <w:rsid w:val="0057660E"/>
    <w:rsid w:val="005766E6"/>
    <w:rsid w:val="005769F5"/>
    <w:rsid w:val="005808F7"/>
    <w:rsid w:val="0059074B"/>
    <w:rsid w:val="0059100D"/>
    <w:rsid w:val="00592596"/>
    <w:rsid w:val="00593457"/>
    <w:rsid w:val="00593BDD"/>
    <w:rsid w:val="00595817"/>
    <w:rsid w:val="0059758A"/>
    <w:rsid w:val="005A15A4"/>
    <w:rsid w:val="005A3721"/>
    <w:rsid w:val="005A4146"/>
    <w:rsid w:val="005A5333"/>
    <w:rsid w:val="005A70C4"/>
    <w:rsid w:val="005B56C5"/>
    <w:rsid w:val="005C0CAD"/>
    <w:rsid w:val="005C4702"/>
    <w:rsid w:val="005C7DBB"/>
    <w:rsid w:val="005D00B2"/>
    <w:rsid w:val="005D130A"/>
    <w:rsid w:val="005D1541"/>
    <w:rsid w:val="005D198C"/>
    <w:rsid w:val="005D4674"/>
    <w:rsid w:val="005D4A0D"/>
    <w:rsid w:val="005D527C"/>
    <w:rsid w:val="005D5AD3"/>
    <w:rsid w:val="005D5ADD"/>
    <w:rsid w:val="005E015C"/>
    <w:rsid w:val="005E1AC6"/>
    <w:rsid w:val="005E3839"/>
    <w:rsid w:val="005E4A4C"/>
    <w:rsid w:val="005E4BD3"/>
    <w:rsid w:val="005E6958"/>
    <w:rsid w:val="005F0B21"/>
    <w:rsid w:val="005F1278"/>
    <w:rsid w:val="005F1501"/>
    <w:rsid w:val="005F1FEC"/>
    <w:rsid w:val="005F2446"/>
    <w:rsid w:val="005F35D8"/>
    <w:rsid w:val="005F4A84"/>
    <w:rsid w:val="005F51F9"/>
    <w:rsid w:val="005F66FD"/>
    <w:rsid w:val="005F6D2A"/>
    <w:rsid w:val="005F6D41"/>
    <w:rsid w:val="005F6F81"/>
    <w:rsid w:val="005F717A"/>
    <w:rsid w:val="006000A6"/>
    <w:rsid w:val="00600A49"/>
    <w:rsid w:val="00603FAB"/>
    <w:rsid w:val="006040A7"/>
    <w:rsid w:val="0061197B"/>
    <w:rsid w:val="00611A2C"/>
    <w:rsid w:val="00615821"/>
    <w:rsid w:val="00616967"/>
    <w:rsid w:val="00617EEB"/>
    <w:rsid w:val="00620213"/>
    <w:rsid w:val="00620B13"/>
    <w:rsid w:val="0062429D"/>
    <w:rsid w:val="0063086A"/>
    <w:rsid w:val="00631584"/>
    <w:rsid w:val="00632337"/>
    <w:rsid w:val="006331D2"/>
    <w:rsid w:val="006334E2"/>
    <w:rsid w:val="00633893"/>
    <w:rsid w:val="0063398E"/>
    <w:rsid w:val="006339D0"/>
    <w:rsid w:val="006366C8"/>
    <w:rsid w:val="00636EA3"/>
    <w:rsid w:val="00637F08"/>
    <w:rsid w:val="0064055C"/>
    <w:rsid w:val="00643BF2"/>
    <w:rsid w:val="006469AA"/>
    <w:rsid w:val="00651A77"/>
    <w:rsid w:val="006524BD"/>
    <w:rsid w:val="006540B7"/>
    <w:rsid w:val="0065631F"/>
    <w:rsid w:val="0066208D"/>
    <w:rsid w:val="00663F6C"/>
    <w:rsid w:val="0066566D"/>
    <w:rsid w:val="006701F8"/>
    <w:rsid w:val="00670511"/>
    <w:rsid w:val="00670A37"/>
    <w:rsid w:val="00671B22"/>
    <w:rsid w:val="00671CCA"/>
    <w:rsid w:val="0067235B"/>
    <w:rsid w:val="0067275A"/>
    <w:rsid w:val="00677AE2"/>
    <w:rsid w:val="00681087"/>
    <w:rsid w:val="006815C9"/>
    <w:rsid w:val="00683745"/>
    <w:rsid w:val="0068564C"/>
    <w:rsid w:val="006871EF"/>
    <w:rsid w:val="00687230"/>
    <w:rsid w:val="00687895"/>
    <w:rsid w:val="00692617"/>
    <w:rsid w:val="00692DB5"/>
    <w:rsid w:val="00692F30"/>
    <w:rsid w:val="0069408D"/>
    <w:rsid w:val="00696068"/>
    <w:rsid w:val="0069623D"/>
    <w:rsid w:val="006A005F"/>
    <w:rsid w:val="006A2D0A"/>
    <w:rsid w:val="006B12EB"/>
    <w:rsid w:val="006B17A8"/>
    <w:rsid w:val="006B2535"/>
    <w:rsid w:val="006B26FF"/>
    <w:rsid w:val="006B3016"/>
    <w:rsid w:val="006B35B9"/>
    <w:rsid w:val="006B3777"/>
    <w:rsid w:val="006B790D"/>
    <w:rsid w:val="006C1FD4"/>
    <w:rsid w:val="006C49D6"/>
    <w:rsid w:val="006C66EF"/>
    <w:rsid w:val="006C740C"/>
    <w:rsid w:val="006D00AF"/>
    <w:rsid w:val="006D2BB0"/>
    <w:rsid w:val="006D3DAC"/>
    <w:rsid w:val="006D6ADD"/>
    <w:rsid w:val="006D7006"/>
    <w:rsid w:val="006D7886"/>
    <w:rsid w:val="006E0D7F"/>
    <w:rsid w:val="006E1063"/>
    <w:rsid w:val="006E210F"/>
    <w:rsid w:val="006F1F36"/>
    <w:rsid w:val="006F20AA"/>
    <w:rsid w:val="006F299F"/>
    <w:rsid w:val="006F2D45"/>
    <w:rsid w:val="006F3B28"/>
    <w:rsid w:val="006F3E71"/>
    <w:rsid w:val="006F47A1"/>
    <w:rsid w:val="006F48FD"/>
    <w:rsid w:val="006F58B2"/>
    <w:rsid w:val="006F7249"/>
    <w:rsid w:val="0070283E"/>
    <w:rsid w:val="00702D9B"/>
    <w:rsid w:val="00703420"/>
    <w:rsid w:val="00703C53"/>
    <w:rsid w:val="007055AE"/>
    <w:rsid w:val="00705634"/>
    <w:rsid w:val="00705B83"/>
    <w:rsid w:val="0070785A"/>
    <w:rsid w:val="0071123C"/>
    <w:rsid w:val="00711D36"/>
    <w:rsid w:val="00712863"/>
    <w:rsid w:val="0071302D"/>
    <w:rsid w:val="00714865"/>
    <w:rsid w:val="00716109"/>
    <w:rsid w:val="007166C6"/>
    <w:rsid w:val="00716A00"/>
    <w:rsid w:val="007170E1"/>
    <w:rsid w:val="00720773"/>
    <w:rsid w:val="007208B8"/>
    <w:rsid w:val="0072237B"/>
    <w:rsid w:val="00724CC2"/>
    <w:rsid w:val="00724FED"/>
    <w:rsid w:val="0072516C"/>
    <w:rsid w:val="0072527C"/>
    <w:rsid w:val="00725F7D"/>
    <w:rsid w:val="00726627"/>
    <w:rsid w:val="00727395"/>
    <w:rsid w:val="0073350A"/>
    <w:rsid w:val="007349E9"/>
    <w:rsid w:val="00734C86"/>
    <w:rsid w:val="00736215"/>
    <w:rsid w:val="00743163"/>
    <w:rsid w:val="007444D7"/>
    <w:rsid w:val="00746CB0"/>
    <w:rsid w:val="00747A85"/>
    <w:rsid w:val="00747DBF"/>
    <w:rsid w:val="00750057"/>
    <w:rsid w:val="0075109A"/>
    <w:rsid w:val="00751765"/>
    <w:rsid w:val="00751BF5"/>
    <w:rsid w:val="00752A96"/>
    <w:rsid w:val="00753A11"/>
    <w:rsid w:val="00753CD5"/>
    <w:rsid w:val="007572D8"/>
    <w:rsid w:val="007577F4"/>
    <w:rsid w:val="007615D8"/>
    <w:rsid w:val="0076161E"/>
    <w:rsid w:val="0076332E"/>
    <w:rsid w:val="00765272"/>
    <w:rsid w:val="0077363C"/>
    <w:rsid w:val="00773DD9"/>
    <w:rsid w:val="007757A2"/>
    <w:rsid w:val="0077679D"/>
    <w:rsid w:val="0077777B"/>
    <w:rsid w:val="00781506"/>
    <w:rsid w:val="00783AD9"/>
    <w:rsid w:val="0078539A"/>
    <w:rsid w:val="007861F6"/>
    <w:rsid w:val="00786840"/>
    <w:rsid w:val="00790025"/>
    <w:rsid w:val="00790888"/>
    <w:rsid w:val="00790D32"/>
    <w:rsid w:val="00793FF0"/>
    <w:rsid w:val="00794135"/>
    <w:rsid w:val="00794E98"/>
    <w:rsid w:val="00796715"/>
    <w:rsid w:val="007967AC"/>
    <w:rsid w:val="007975D8"/>
    <w:rsid w:val="007A0550"/>
    <w:rsid w:val="007A35CE"/>
    <w:rsid w:val="007A4378"/>
    <w:rsid w:val="007A6D18"/>
    <w:rsid w:val="007B2505"/>
    <w:rsid w:val="007B362D"/>
    <w:rsid w:val="007B3BBD"/>
    <w:rsid w:val="007B7ABB"/>
    <w:rsid w:val="007B7FFB"/>
    <w:rsid w:val="007C0246"/>
    <w:rsid w:val="007C1036"/>
    <w:rsid w:val="007C2A8A"/>
    <w:rsid w:val="007C2C3D"/>
    <w:rsid w:val="007C2EA2"/>
    <w:rsid w:val="007C3008"/>
    <w:rsid w:val="007D040E"/>
    <w:rsid w:val="007D09E0"/>
    <w:rsid w:val="007D0BE6"/>
    <w:rsid w:val="007D3E54"/>
    <w:rsid w:val="007D5C1B"/>
    <w:rsid w:val="007D60E5"/>
    <w:rsid w:val="007D6AD6"/>
    <w:rsid w:val="007D72F7"/>
    <w:rsid w:val="007D7C0E"/>
    <w:rsid w:val="007D7E81"/>
    <w:rsid w:val="007E057B"/>
    <w:rsid w:val="007E42FD"/>
    <w:rsid w:val="007E452C"/>
    <w:rsid w:val="007E4BBF"/>
    <w:rsid w:val="007F06C5"/>
    <w:rsid w:val="007F2DD2"/>
    <w:rsid w:val="007F5D08"/>
    <w:rsid w:val="007F67F8"/>
    <w:rsid w:val="008036D3"/>
    <w:rsid w:val="00810787"/>
    <w:rsid w:val="00811951"/>
    <w:rsid w:val="00811BBC"/>
    <w:rsid w:val="00811E0D"/>
    <w:rsid w:val="00812CB2"/>
    <w:rsid w:val="008177E2"/>
    <w:rsid w:val="0082163F"/>
    <w:rsid w:val="00826568"/>
    <w:rsid w:val="00827859"/>
    <w:rsid w:val="00830BF3"/>
    <w:rsid w:val="00832D34"/>
    <w:rsid w:val="00833D70"/>
    <w:rsid w:val="008360A2"/>
    <w:rsid w:val="008373E6"/>
    <w:rsid w:val="00840365"/>
    <w:rsid w:val="00844158"/>
    <w:rsid w:val="00845998"/>
    <w:rsid w:val="00846C98"/>
    <w:rsid w:val="0084721A"/>
    <w:rsid w:val="00850CF8"/>
    <w:rsid w:val="008552EE"/>
    <w:rsid w:val="00862028"/>
    <w:rsid w:val="00867365"/>
    <w:rsid w:val="008715FB"/>
    <w:rsid w:val="0087412D"/>
    <w:rsid w:val="00875508"/>
    <w:rsid w:val="00876940"/>
    <w:rsid w:val="00881C84"/>
    <w:rsid w:val="00882818"/>
    <w:rsid w:val="0088737B"/>
    <w:rsid w:val="00891E1F"/>
    <w:rsid w:val="00893D20"/>
    <w:rsid w:val="00896124"/>
    <w:rsid w:val="0089686D"/>
    <w:rsid w:val="008A0313"/>
    <w:rsid w:val="008A308D"/>
    <w:rsid w:val="008A619E"/>
    <w:rsid w:val="008A6304"/>
    <w:rsid w:val="008A6381"/>
    <w:rsid w:val="008B6118"/>
    <w:rsid w:val="008C0AC8"/>
    <w:rsid w:val="008C2C2D"/>
    <w:rsid w:val="008C2E12"/>
    <w:rsid w:val="008C34BD"/>
    <w:rsid w:val="008C4145"/>
    <w:rsid w:val="008C4BBD"/>
    <w:rsid w:val="008C5534"/>
    <w:rsid w:val="008C5FF0"/>
    <w:rsid w:val="008C6972"/>
    <w:rsid w:val="008D4741"/>
    <w:rsid w:val="008D6CC5"/>
    <w:rsid w:val="008D74E9"/>
    <w:rsid w:val="008D7B6C"/>
    <w:rsid w:val="008E0C9E"/>
    <w:rsid w:val="008E1B42"/>
    <w:rsid w:val="008E501C"/>
    <w:rsid w:val="008F0881"/>
    <w:rsid w:val="008F08F2"/>
    <w:rsid w:val="008F3E38"/>
    <w:rsid w:val="008F78EC"/>
    <w:rsid w:val="00900D71"/>
    <w:rsid w:val="0090129C"/>
    <w:rsid w:val="009024D0"/>
    <w:rsid w:val="009043BA"/>
    <w:rsid w:val="00911469"/>
    <w:rsid w:val="00911F34"/>
    <w:rsid w:val="009127CF"/>
    <w:rsid w:val="009142F9"/>
    <w:rsid w:val="0091489A"/>
    <w:rsid w:val="00914ECD"/>
    <w:rsid w:val="009154F4"/>
    <w:rsid w:val="009179C7"/>
    <w:rsid w:val="00920B2D"/>
    <w:rsid w:val="00922108"/>
    <w:rsid w:val="00922587"/>
    <w:rsid w:val="00922EFB"/>
    <w:rsid w:val="0092324D"/>
    <w:rsid w:val="00923AD6"/>
    <w:rsid w:val="00927452"/>
    <w:rsid w:val="009321AC"/>
    <w:rsid w:val="00934BA3"/>
    <w:rsid w:val="00940FFA"/>
    <w:rsid w:val="00941054"/>
    <w:rsid w:val="00943A93"/>
    <w:rsid w:val="009458CE"/>
    <w:rsid w:val="00945A37"/>
    <w:rsid w:val="00945C80"/>
    <w:rsid w:val="00950C24"/>
    <w:rsid w:val="0095412D"/>
    <w:rsid w:val="00954BB1"/>
    <w:rsid w:val="0095604E"/>
    <w:rsid w:val="009563FF"/>
    <w:rsid w:val="0095697A"/>
    <w:rsid w:val="00961485"/>
    <w:rsid w:val="00961E44"/>
    <w:rsid w:val="00962075"/>
    <w:rsid w:val="0096277D"/>
    <w:rsid w:val="009628E0"/>
    <w:rsid w:val="00962D11"/>
    <w:rsid w:val="009640B7"/>
    <w:rsid w:val="0096422B"/>
    <w:rsid w:val="00965439"/>
    <w:rsid w:val="00967E22"/>
    <w:rsid w:val="00970FF8"/>
    <w:rsid w:val="00973A05"/>
    <w:rsid w:val="00973B53"/>
    <w:rsid w:val="009746E3"/>
    <w:rsid w:val="009749BB"/>
    <w:rsid w:val="00974BE6"/>
    <w:rsid w:val="00977EE4"/>
    <w:rsid w:val="0098451F"/>
    <w:rsid w:val="00985BEA"/>
    <w:rsid w:val="00987B4E"/>
    <w:rsid w:val="00997267"/>
    <w:rsid w:val="009A073B"/>
    <w:rsid w:val="009A2877"/>
    <w:rsid w:val="009A2A7E"/>
    <w:rsid w:val="009A4B2C"/>
    <w:rsid w:val="009A77D4"/>
    <w:rsid w:val="009B1CA3"/>
    <w:rsid w:val="009B287E"/>
    <w:rsid w:val="009B2A00"/>
    <w:rsid w:val="009B3E0C"/>
    <w:rsid w:val="009B5078"/>
    <w:rsid w:val="009B5A93"/>
    <w:rsid w:val="009B5CCA"/>
    <w:rsid w:val="009B6CCC"/>
    <w:rsid w:val="009B7DE6"/>
    <w:rsid w:val="009C07EF"/>
    <w:rsid w:val="009C1D94"/>
    <w:rsid w:val="009C308D"/>
    <w:rsid w:val="009C4806"/>
    <w:rsid w:val="009D0024"/>
    <w:rsid w:val="009D0524"/>
    <w:rsid w:val="009D2D51"/>
    <w:rsid w:val="009D448B"/>
    <w:rsid w:val="009D52C2"/>
    <w:rsid w:val="009D53F8"/>
    <w:rsid w:val="009D5E36"/>
    <w:rsid w:val="009E11F1"/>
    <w:rsid w:val="009E1606"/>
    <w:rsid w:val="009E1610"/>
    <w:rsid w:val="009E1CC7"/>
    <w:rsid w:val="009E63D6"/>
    <w:rsid w:val="009E732E"/>
    <w:rsid w:val="009E7610"/>
    <w:rsid w:val="009F0533"/>
    <w:rsid w:val="009F1501"/>
    <w:rsid w:val="009F2152"/>
    <w:rsid w:val="009F28E1"/>
    <w:rsid w:val="009F2B50"/>
    <w:rsid w:val="009F4A9B"/>
    <w:rsid w:val="00A00F81"/>
    <w:rsid w:val="00A0198E"/>
    <w:rsid w:val="00A029DB"/>
    <w:rsid w:val="00A03394"/>
    <w:rsid w:val="00A03DD0"/>
    <w:rsid w:val="00A057CF"/>
    <w:rsid w:val="00A05835"/>
    <w:rsid w:val="00A064A7"/>
    <w:rsid w:val="00A06F95"/>
    <w:rsid w:val="00A10EE7"/>
    <w:rsid w:val="00A11915"/>
    <w:rsid w:val="00A12207"/>
    <w:rsid w:val="00A1393D"/>
    <w:rsid w:val="00A161E3"/>
    <w:rsid w:val="00A1665D"/>
    <w:rsid w:val="00A16872"/>
    <w:rsid w:val="00A16B6E"/>
    <w:rsid w:val="00A16EDD"/>
    <w:rsid w:val="00A17E3A"/>
    <w:rsid w:val="00A2030D"/>
    <w:rsid w:val="00A20AB2"/>
    <w:rsid w:val="00A22FFF"/>
    <w:rsid w:val="00A235AD"/>
    <w:rsid w:val="00A257A5"/>
    <w:rsid w:val="00A33DBE"/>
    <w:rsid w:val="00A352DF"/>
    <w:rsid w:val="00A35666"/>
    <w:rsid w:val="00A40CF1"/>
    <w:rsid w:val="00A42DD6"/>
    <w:rsid w:val="00A4645D"/>
    <w:rsid w:val="00A5040A"/>
    <w:rsid w:val="00A50C6A"/>
    <w:rsid w:val="00A526D5"/>
    <w:rsid w:val="00A52AF7"/>
    <w:rsid w:val="00A55B6F"/>
    <w:rsid w:val="00A576C8"/>
    <w:rsid w:val="00A57AF1"/>
    <w:rsid w:val="00A57B8C"/>
    <w:rsid w:val="00A61395"/>
    <w:rsid w:val="00A64338"/>
    <w:rsid w:val="00A6724F"/>
    <w:rsid w:val="00A6772C"/>
    <w:rsid w:val="00A72468"/>
    <w:rsid w:val="00A74225"/>
    <w:rsid w:val="00A75B04"/>
    <w:rsid w:val="00A77DF4"/>
    <w:rsid w:val="00A81A2E"/>
    <w:rsid w:val="00A83E60"/>
    <w:rsid w:val="00A84124"/>
    <w:rsid w:val="00A84A1D"/>
    <w:rsid w:val="00A85473"/>
    <w:rsid w:val="00A85F39"/>
    <w:rsid w:val="00A90001"/>
    <w:rsid w:val="00A90EFF"/>
    <w:rsid w:val="00A91F64"/>
    <w:rsid w:val="00A92EC3"/>
    <w:rsid w:val="00A936D9"/>
    <w:rsid w:val="00A9496F"/>
    <w:rsid w:val="00A94F47"/>
    <w:rsid w:val="00A96DB8"/>
    <w:rsid w:val="00A96EC2"/>
    <w:rsid w:val="00A97D64"/>
    <w:rsid w:val="00AA5159"/>
    <w:rsid w:val="00AB24A0"/>
    <w:rsid w:val="00AB4145"/>
    <w:rsid w:val="00AB5E62"/>
    <w:rsid w:val="00AB7D2A"/>
    <w:rsid w:val="00AC0A04"/>
    <w:rsid w:val="00AC1D9A"/>
    <w:rsid w:val="00AC1E3A"/>
    <w:rsid w:val="00AC25B4"/>
    <w:rsid w:val="00AC4DF8"/>
    <w:rsid w:val="00AC7250"/>
    <w:rsid w:val="00AC7DF6"/>
    <w:rsid w:val="00AC7EA1"/>
    <w:rsid w:val="00AD019F"/>
    <w:rsid w:val="00AD0EE2"/>
    <w:rsid w:val="00AD6EF7"/>
    <w:rsid w:val="00AD765F"/>
    <w:rsid w:val="00AE0501"/>
    <w:rsid w:val="00AE5982"/>
    <w:rsid w:val="00AE6BC6"/>
    <w:rsid w:val="00AF3550"/>
    <w:rsid w:val="00AF54F1"/>
    <w:rsid w:val="00B00CD4"/>
    <w:rsid w:val="00B0189A"/>
    <w:rsid w:val="00B058DC"/>
    <w:rsid w:val="00B06E69"/>
    <w:rsid w:val="00B1214E"/>
    <w:rsid w:val="00B12C57"/>
    <w:rsid w:val="00B13D88"/>
    <w:rsid w:val="00B13D9F"/>
    <w:rsid w:val="00B14467"/>
    <w:rsid w:val="00B1563A"/>
    <w:rsid w:val="00B15F94"/>
    <w:rsid w:val="00B16AA1"/>
    <w:rsid w:val="00B177D4"/>
    <w:rsid w:val="00B17A54"/>
    <w:rsid w:val="00B17E70"/>
    <w:rsid w:val="00B20079"/>
    <w:rsid w:val="00B24685"/>
    <w:rsid w:val="00B2512B"/>
    <w:rsid w:val="00B25457"/>
    <w:rsid w:val="00B256BF"/>
    <w:rsid w:val="00B265EA"/>
    <w:rsid w:val="00B27CC9"/>
    <w:rsid w:val="00B30DA3"/>
    <w:rsid w:val="00B34440"/>
    <w:rsid w:val="00B37321"/>
    <w:rsid w:val="00B37867"/>
    <w:rsid w:val="00B41A2F"/>
    <w:rsid w:val="00B41E80"/>
    <w:rsid w:val="00B4202A"/>
    <w:rsid w:val="00B44922"/>
    <w:rsid w:val="00B4589D"/>
    <w:rsid w:val="00B47082"/>
    <w:rsid w:val="00B47C38"/>
    <w:rsid w:val="00B51085"/>
    <w:rsid w:val="00B5491C"/>
    <w:rsid w:val="00B56F89"/>
    <w:rsid w:val="00B5726C"/>
    <w:rsid w:val="00B61CA9"/>
    <w:rsid w:val="00B64338"/>
    <w:rsid w:val="00B6664A"/>
    <w:rsid w:val="00B72E1C"/>
    <w:rsid w:val="00B72E8F"/>
    <w:rsid w:val="00B7514C"/>
    <w:rsid w:val="00B7630E"/>
    <w:rsid w:val="00B85239"/>
    <w:rsid w:val="00B860E2"/>
    <w:rsid w:val="00B86237"/>
    <w:rsid w:val="00B87362"/>
    <w:rsid w:val="00B90275"/>
    <w:rsid w:val="00B905BF"/>
    <w:rsid w:val="00B93D66"/>
    <w:rsid w:val="00B95FD0"/>
    <w:rsid w:val="00B96D66"/>
    <w:rsid w:val="00BA204E"/>
    <w:rsid w:val="00BA3996"/>
    <w:rsid w:val="00BB0AF8"/>
    <w:rsid w:val="00BB22B9"/>
    <w:rsid w:val="00BC0095"/>
    <w:rsid w:val="00BC0A6B"/>
    <w:rsid w:val="00BC0C9F"/>
    <w:rsid w:val="00BC389E"/>
    <w:rsid w:val="00BC4690"/>
    <w:rsid w:val="00BC4DFD"/>
    <w:rsid w:val="00BC643A"/>
    <w:rsid w:val="00BC6B97"/>
    <w:rsid w:val="00BC711C"/>
    <w:rsid w:val="00BC7157"/>
    <w:rsid w:val="00BD0581"/>
    <w:rsid w:val="00BD09CF"/>
    <w:rsid w:val="00BD0CB0"/>
    <w:rsid w:val="00BD1329"/>
    <w:rsid w:val="00BD2E43"/>
    <w:rsid w:val="00BD4BF9"/>
    <w:rsid w:val="00BD5341"/>
    <w:rsid w:val="00BD59EC"/>
    <w:rsid w:val="00BD6B12"/>
    <w:rsid w:val="00BD724C"/>
    <w:rsid w:val="00BD787B"/>
    <w:rsid w:val="00BE11D7"/>
    <w:rsid w:val="00BE418B"/>
    <w:rsid w:val="00BE4E48"/>
    <w:rsid w:val="00BE4F00"/>
    <w:rsid w:val="00BE558D"/>
    <w:rsid w:val="00BE5BC7"/>
    <w:rsid w:val="00BE5D1F"/>
    <w:rsid w:val="00BF0B96"/>
    <w:rsid w:val="00BF18FD"/>
    <w:rsid w:val="00BF600E"/>
    <w:rsid w:val="00C00A2C"/>
    <w:rsid w:val="00C04A07"/>
    <w:rsid w:val="00C134C1"/>
    <w:rsid w:val="00C13501"/>
    <w:rsid w:val="00C15A9E"/>
    <w:rsid w:val="00C15B36"/>
    <w:rsid w:val="00C15C4E"/>
    <w:rsid w:val="00C165E1"/>
    <w:rsid w:val="00C16C40"/>
    <w:rsid w:val="00C1717E"/>
    <w:rsid w:val="00C175B5"/>
    <w:rsid w:val="00C17EF4"/>
    <w:rsid w:val="00C21725"/>
    <w:rsid w:val="00C23023"/>
    <w:rsid w:val="00C2524B"/>
    <w:rsid w:val="00C25FA5"/>
    <w:rsid w:val="00C26199"/>
    <w:rsid w:val="00C27CDD"/>
    <w:rsid w:val="00C27D9F"/>
    <w:rsid w:val="00C27DC8"/>
    <w:rsid w:val="00C31989"/>
    <w:rsid w:val="00C335A7"/>
    <w:rsid w:val="00C34B42"/>
    <w:rsid w:val="00C35CB7"/>
    <w:rsid w:val="00C364A2"/>
    <w:rsid w:val="00C36D5E"/>
    <w:rsid w:val="00C37FF6"/>
    <w:rsid w:val="00C40035"/>
    <w:rsid w:val="00C4051A"/>
    <w:rsid w:val="00C4194F"/>
    <w:rsid w:val="00C421A0"/>
    <w:rsid w:val="00C43820"/>
    <w:rsid w:val="00C44ACB"/>
    <w:rsid w:val="00C459CD"/>
    <w:rsid w:val="00C45BB2"/>
    <w:rsid w:val="00C46A2F"/>
    <w:rsid w:val="00C50E9D"/>
    <w:rsid w:val="00C52C74"/>
    <w:rsid w:val="00C55972"/>
    <w:rsid w:val="00C5777D"/>
    <w:rsid w:val="00C60099"/>
    <w:rsid w:val="00C61A24"/>
    <w:rsid w:val="00C63DA0"/>
    <w:rsid w:val="00C70175"/>
    <w:rsid w:val="00C729EA"/>
    <w:rsid w:val="00C75027"/>
    <w:rsid w:val="00C767DD"/>
    <w:rsid w:val="00C81263"/>
    <w:rsid w:val="00C81313"/>
    <w:rsid w:val="00C81F6A"/>
    <w:rsid w:val="00C831F2"/>
    <w:rsid w:val="00C850BC"/>
    <w:rsid w:val="00C85D55"/>
    <w:rsid w:val="00C87AE5"/>
    <w:rsid w:val="00C90B91"/>
    <w:rsid w:val="00C91B95"/>
    <w:rsid w:val="00C92631"/>
    <w:rsid w:val="00C92BB0"/>
    <w:rsid w:val="00C92EE9"/>
    <w:rsid w:val="00C94DFB"/>
    <w:rsid w:val="00C962C1"/>
    <w:rsid w:val="00C96648"/>
    <w:rsid w:val="00CA07D2"/>
    <w:rsid w:val="00CA27E7"/>
    <w:rsid w:val="00CA2F09"/>
    <w:rsid w:val="00CA458A"/>
    <w:rsid w:val="00CA57E6"/>
    <w:rsid w:val="00CB0832"/>
    <w:rsid w:val="00CB12BD"/>
    <w:rsid w:val="00CB14C8"/>
    <w:rsid w:val="00CB2E14"/>
    <w:rsid w:val="00CB2EBB"/>
    <w:rsid w:val="00CB347B"/>
    <w:rsid w:val="00CB3EA3"/>
    <w:rsid w:val="00CB3FED"/>
    <w:rsid w:val="00CB52D0"/>
    <w:rsid w:val="00CB6D97"/>
    <w:rsid w:val="00CB6F65"/>
    <w:rsid w:val="00CB7F05"/>
    <w:rsid w:val="00CC102F"/>
    <w:rsid w:val="00CC15A8"/>
    <w:rsid w:val="00CC3876"/>
    <w:rsid w:val="00CD035B"/>
    <w:rsid w:val="00CD05D5"/>
    <w:rsid w:val="00CD19B4"/>
    <w:rsid w:val="00CD2AAE"/>
    <w:rsid w:val="00CD2EFF"/>
    <w:rsid w:val="00CD3BBE"/>
    <w:rsid w:val="00CD3F92"/>
    <w:rsid w:val="00CD4D2B"/>
    <w:rsid w:val="00CD571C"/>
    <w:rsid w:val="00CD58C0"/>
    <w:rsid w:val="00CD6020"/>
    <w:rsid w:val="00CD627A"/>
    <w:rsid w:val="00CE2ABC"/>
    <w:rsid w:val="00CE60B3"/>
    <w:rsid w:val="00CE6316"/>
    <w:rsid w:val="00CE7990"/>
    <w:rsid w:val="00CE7C9B"/>
    <w:rsid w:val="00CF022D"/>
    <w:rsid w:val="00CF03B9"/>
    <w:rsid w:val="00CF2ADB"/>
    <w:rsid w:val="00CF7ADB"/>
    <w:rsid w:val="00D0049E"/>
    <w:rsid w:val="00D011DC"/>
    <w:rsid w:val="00D01565"/>
    <w:rsid w:val="00D04879"/>
    <w:rsid w:val="00D051B8"/>
    <w:rsid w:val="00D06332"/>
    <w:rsid w:val="00D069D1"/>
    <w:rsid w:val="00D118D8"/>
    <w:rsid w:val="00D120AD"/>
    <w:rsid w:val="00D214C5"/>
    <w:rsid w:val="00D21AAE"/>
    <w:rsid w:val="00D22768"/>
    <w:rsid w:val="00D2354D"/>
    <w:rsid w:val="00D2485D"/>
    <w:rsid w:val="00D251CA"/>
    <w:rsid w:val="00D2574E"/>
    <w:rsid w:val="00D26A72"/>
    <w:rsid w:val="00D26B2F"/>
    <w:rsid w:val="00D30140"/>
    <w:rsid w:val="00D319B5"/>
    <w:rsid w:val="00D330C7"/>
    <w:rsid w:val="00D36813"/>
    <w:rsid w:val="00D36F29"/>
    <w:rsid w:val="00D36F3C"/>
    <w:rsid w:val="00D41462"/>
    <w:rsid w:val="00D417FB"/>
    <w:rsid w:val="00D41F12"/>
    <w:rsid w:val="00D42038"/>
    <w:rsid w:val="00D42829"/>
    <w:rsid w:val="00D42B36"/>
    <w:rsid w:val="00D43320"/>
    <w:rsid w:val="00D474DC"/>
    <w:rsid w:val="00D47512"/>
    <w:rsid w:val="00D47FEE"/>
    <w:rsid w:val="00D50084"/>
    <w:rsid w:val="00D51912"/>
    <w:rsid w:val="00D52FDC"/>
    <w:rsid w:val="00D54913"/>
    <w:rsid w:val="00D55582"/>
    <w:rsid w:val="00D5576B"/>
    <w:rsid w:val="00D649EC"/>
    <w:rsid w:val="00D66572"/>
    <w:rsid w:val="00D66FE4"/>
    <w:rsid w:val="00D7144C"/>
    <w:rsid w:val="00D72AC7"/>
    <w:rsid w:val="00D74B87"/>
    <w:rsid w:val="00D75447"/>
    <w:rsid w:val="00D81968"/>
    <w:rsid w:val="00D83347"/>
    <w:rsid w:val="00D840DC"/>
    <w:rsid w:val="00D851A5"/>
    <w:rsid w:val="00D86664"/>
    <w:rsid w:val="00D8702E"/>
    <w:rsid w:val="00D97529"/>
    <w:rsid w:val="00D9766D"/>
    <w:rsid w:val="00DA03A1"/>
    <w:rsid w:val="00DA0A11"/>
    <w:rsid w:val="00DA43DC"/>
    <w:rsid w:val="00DA606E"/>
    <w:rsid w:val="00DA671E"/>
    <w:rsid w:val="00DB0CB2"/>
    <w:rsid w:val="00DB1363"/>
    <w:rsid w:val="00DB1CCC"/>
    <w:rsid w:val="00DB3838"/>
    <w:rsid w:val="00DC0953"/>
    <w:rsid w:val="00DC1876"/>
    <w:rsid w:val="00DC68AE"/>
    <w:rsid w:val="00DC69E9"/>
    <w:rsid w:val="00DC7731"/>
    <w:rsid w:val="00DD1DDD"/>
    <w:rsid w:val="00DD2544"/>
    <w:rsid w:val="00DD2FD0"/>
    <w:rsid w:val="00DD50A8"/>
    <w:rsid w:val="00DD64C0"/>
    <w:rsid w:val="00DD6C0B"/>
    <w:rsid w:val="00DE1500"/>
    <w:rsid w:val="00DE4C9B"/>
    <w:rsid w:val="00DE66DC"/>
    <w:rsid w:val="00DE71AD"/>
    <w:rsid w:val="00DE7212"/>
    <w:rsid w:val="00DE7583"/>
    <w:rsid w:val="00DF180D"/>
    <w:rsid w:val="00DF2AF2"/>
    <w:rsid w:val="00DF303B"/>
    <w:rsid w:val="00DF429A"/>
    <w:rsid w:val="00DF5A4E"/>
    <w:rsid w:val="00DF67CE"/>
    <w:rsid w:val="00DF78B6"/>
    <w:rsid w:val="00E00A20"/>
    <w:rsid w:val="00E01EEE"/>
    <w:rsid w:val="00E02DAC"/>
    <w:rsid w:val="00E03080"/>
    <w:rsid w:val="00E054E5"/>
    <w:rsid w:val="00E06CE3"/>
    <w:rsid w:val="00E0764D"/>
    <w:rsid w:val="00E13369"/>
    <w:rsid w:val="00E16654"/>
    <w:rsid w:val="00E166FC"/>
    <w:rsid w:val="00E178F3"/>
    <w:rsid w:val="00E25AC2"/>
    <w:rsid w:val="00E3051E"/>
    <w:rsid w:val="00E30AC7"/>
    <w:rsid w:val="00E31ABE"/>
    <w:rsid w:val="00E322A6"/>
    <w:rsid w:val="00E33C91"/>
    <w:rsid w:val="00E352F2"/>
    <w:rsid w:val="00E37EA1"/>
    <w:rsid w:val="00E40AB8"/>
    <w:rsid w:val="00E46BA3"/>
    <w:rsid w:val="00E47AB6"/>
    <w:rsid w:val="00E47CB4"/>
    <w:rsid w:val="00E516D4"/>
    <w:rsid w:val="00E54ABE"/>
    <w:rsid w:val="00E57403"/>
    <w:rsid w:val="00E57FA0"/>
    <w:rsid w:val="00E6335B"/>
    <w:rsid w:val="00E65E6E"/>
    <w:rsid w:val="00E677D7"/>
    <w:rsid w:val="00E72555"/>
    <w:rsid w:val="00E72663"/>
    <w:rsid w:val="00E7370E"/>
    <w:rsid w:val="00E75B43"/>
    <w:rsid w:val="00E76C01"/>
    <w:rsid w:val="00E831CB"/>
    <w:rsid w:val="00E85875"/>
    <w:rsid w:val="00E85E7B"/>
    <w:rsid w:val="00E8661B"/>
    <w:rsid w:val="00E87D94"/>
    <w:rsid w:val="00E944C9"/>
    <w:rsid w:val="00E949DF"/>
    <w:rsid w:val="00E96A64"/>
    <w:rsid w:val="00EA10C1"/>
    <w:rsid w:val="00EA3773"/>
    <w:rsid w:val="00EA4A92"/>
    <w:rsid w:val="00EA6143"/>
    <w:rsid w:val="00EA63E7"/>
    <w:rsid w:val="00EB0513"/>
    <w:rsid w:val="00EB182F"/>
    <w:rsid w:val="00EB1F95"/>
    <w:rsid w:val="00EB3577"/>
    <w:rsid w:val="00EB488E"/>
    <w:rsid w:val="00EB62E8"/>
    <w:rsid w:val="00EC095D"/>
    <w:rsid w:val="00EC29DF"/>
    <w:rsid w:val="00EC2FF5"/>
    <w:rsid w:val="00EC488A"/>
    <w:rsid w:val="00EC622F"/>
    <w:rsid w:val="00EC719F"/>
    <w:rsid w:val="00ED1215"/>
    <w:rsid w:val="00ED1AC3"/>
    <w:rsid w:val="00ED1EA8"/>
    <w:rsid w:val="00ED41A1"/>
    <w:rsid w:val="00ED5F20"/>
    <w:rsid w:val="00ED6042"/>
    <w:rsid w:val="00ED796A"/>
    <w:rsid w:val="00EE1389"/>
    <w:rsid w:val="00EE14A1"/>
    <w:rsid w:val="00EE56ED"/>
    <w:rsid w:val="00EE5EB6"/>
    <w:rsid w:val="00EF44F2"/>
    <w:rsid w:val="00EF4A36"/>
    <w:rsid w:val="00EF73BC"/>
    <w:rsid w:val="00F01FF2"/>
    <w:rsid w:val="00F049EB"/>
    <w:rsid w:val="00F0523C"/>
    <w:rsid w:val="00F05DE1"/>
    <w:rsid w:val="00F06F89"/>
    <w:rsid w:val="00F13359"/>
    <w:rsid w:val="00F13B04"/>
    <w:rsid w:val="00F1488D"/>
    <w:rsid w:val="00F16232"/>
    <w:rsid w:val="00F16ACA"/>
    <w:rsid w:val="00F16C61"/>
    <w:rsid w:val="00F16F78"/>
    <w:rsid w:val="00F1773E"/>
    <w:rsid w:val="00F17811"/>
    <w:rsid w:val="00F22F23"/>
    <w:rsid w:val="00F23C3D"/>
    <w:rsid w:val="00F25FD3"/>
    <w:rsid w:val="00F269E4"/>
    <w:rsid w:val="00F26D47"/>
    <w:rsid w:val="00F3195D"/>
    <w:rsid w:val="00F322E2"/>
    <w:rsid w:val="00F32D2C"/>
    <w:rsid w:val="00F33386"/>
    <w:rsid w:val="00F3398D"/>
    <w:rsid w:val="00F353EB"/>
    <w:rsid w:val="00F35841"/>
    <w:rsid w:val="00F35DAB"/>
    <w:rsid w:val="00F43BD5"/>
    <w:rsid w:val="00F43FC8"/>
    <w:rsid w:val="00F44953"/>
    <w:rsid w:val="00F46895"/>
    <w:rsid w:val="00F46D0F"/>
    <w:rsid w:val="00F523F6"/>
    <w:rsid w:val="00F53A61"/>
    <w:rsid w:val="00F55555"/>
    <w:rsid w:val="00F60048"/>
    <w:rsid w:val="00F62E7E"/>
    <w:rsid w:val="00F658EE"/>
    <w:rsid w:val="00F65CC8"/>
    <w:rsid w:val="00F66B15"/>
    <w:rsid w:val="00F72801"/>
    <w:rsid w:val="00F769AF"/>
    <w:rsid w:val="00F76C72"/>
    <w:rsid w:val="00F81647"/>
    <w:rsid w:val="00F81D26"/>
    <w:rsid w:val="00F8201F"/>
    <w:rsid w:val="00F84D18"/>
    <w:rsid w:val="00F866B0"/>
    <w:rsid w:val="00F87552"/>
    <w:rsid w:val="00F90CB2"/>
    <w:rsid w:val="00F93870"/>
    <w:rsid w:val="00F94A22"/>
    <w:rsid w:val="00F960F3"/>
    <w:rsid w:val="00F96CC0"/>
    <w:rsid w:val="00FA0F6C"/>
    <w:rsid w:val="00FA2418"/>
    <w:rsid w:val="00FA2691"/>
    <w:rsid w:val="00FA35A2"/>
    <w:rsid w:val="00FA39B2"/>
    <w:rsid w:val="00FA3EAA"/>
    <w:rsid w:val="00FA432C"/>
    <w:rsid w:val="00FB475A"/>
    <w:rsid w:val="00FB6307"/>
    <w:rsid w:val="00FC25D6"/>
    <w:rsid w:val="00FC3ADC"/>
    <w:rsid w:val="00FC4489"/>
    <w:rsid w:val="00FC6718"/>
    <w:rsid w:val="00FC77CD"/>
    <w:rsid w:val="00FC7BDE"/>
    <w:rsid w:val="00FC7F86"/>
    <w:rsid w:val="00FD281A"/>
    <w:rsid w:val="00FD2851"/>
    <w:rsid w:val="00FD7595"/>
    <w:rsid w:val="00FE0027"/>
    <w:rsid w:val="00FE18F5"/>
    <w:rsid w:val="00FE2AEB"/>
    <w:rsid w:val="00FE4E93"/>
    <w:rsid w:val="00FE521A"/>
    <w:rsid w:val="00FF149F"/>
    <w:rsid w:val="00FF1CF5"/>
    <w:rsid w:val="00FF2BB5"/>
    <w:rsid w:val="00FF4875"/>
    <w:rsid w:val="00FF4D34"/>
    <w:rsid w:val="00FF55C5"/>
    <w:rsid w:val="00FF6D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C81531-AD0E-492B-974A-AA61D4575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sl-SI" w:eastAsia="sl-SI"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6" w:qFormat="1"/>
    <w:lsdException w:name="heading 6" w:uiPriority="6" w:qFormat="1"/>
    <w:lsdException w:name="heading 7" w:uiPriority="9" w:qFormat="1"/>
    <w:lsdException w:name="heading 8" w:uiPriority="6" w:qFormat="1"/>
    <w:lsdException w:name="heading 9" w:uiPriority="6"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2C37C8"/>
    <w:pPr>
      <w:jc w:val="both"/>
    </w:pPr>
    <w:rPr>
      <w:rFonts w:ascii="Arial" w:hAnsi="Arial"/>
      <w:sz w:val="24"/>
      <w:szCs w:val="24"/>
      <w:lang w:eastAsia="en-US"/>
    </w:rPr>
  </w:style>
  <w:style w:type="paragraph" w:styleId="Naslov11">
    <w:name w:val="heading 1"/>
    <w:basedOn w:val="Navaden"/>
    <w:next w:val="Navaden"/>
    <w:link w:val="Naslov1Znak2"/>
    <w:uiPriority w:val="1"/>
    <w:qFormat/>
    <w:rsid w:val="00201DA0"/>
    <w:pPr>
      <w:keepNext/>
      <w:numPr>
        <w:numId w:val="40"/>
      </w:numPr>
      <w:spacing w:before="240" w:after="60"/>
      <w:outlineLvl w:val="0"/>
    </w:pPr>
    <w:rPr>
      <w:rFonts w:ascii="Palatino Linotype" w:hAnsi="Palatino Linotype" w:cs="Arial Black"/>
      <w:b/>
      <w:bCs/>
      <w:kern w:val="32"/>
      <w:sz w:val="28"/>
      <w:szCs w:val="28"/>
    </w:rPr>
  </w:style>
  <w:style w:type="paragraph" w:styleId="Naslov20">
    <w:name w:val="heading 2"/>
    <w:basedOn w:val="Navaden"/>
    <w:next w:val="Navaden"/>
    <w:link w:val="Naslov2Znak1"/>
    <w:uiPriority w:val="1"/>
    <w:qFormat/>
    <w:rsid w:val="00AD0EE2"/>
    <w:pPr>
      <w:keepNext/>
      <w:numPr>
        <w:ilvl w:val="1"/>
        <w:numId w:val="40"/>
      </w:numPr>
      <w:spacing w:before="240" w:after="60"/>
      <w:outlineLvl w:val="1"/>
    </w:pPr>
    <w:rPr>
      <w:rFonts w:ascii="Palatino Linotype" w:hAnsi="Palatino Linotype" w:cs="Arial Black"/>
      <w:b/>
      <w:bCs/>
    </w:rPr>
  </w:style>
  <w:style w:type="paragraph" w:styleId="Naslov30">
    <w:name w:val="heading 3"/>
    <w:basedOn w:val="Navaden"/>
    <w:next w:val="Navaden"/>
    <w:link w:val="Naslov3Znak1"/>
    <w:uiPriority w:val="1"/>
    <w:qFormat/>
    <w:rsid w:val="00AD0EE2"/>
    <w:pPr>
      <w:keepNext/>
      <w:numPr>
        <w:ilvl w:val="2"/>
        <w:numId w:val="40"/>
      </w:numPr>
      <w:spacing w:before="240" w:after="60"/>
      <w:jc w:val="left"/>
      <w:outlineLvl w:val="2"/>
    </w:pPr>
    <w:rPr>
      <w:rFonts w:ascii="Palatino Linotype" w:hAnsi="Palatino Linotype" w:cs="Arial Black"/>
      <w:b/>
      <w:bCs/>
      <w:szCs w:val="22"/>
    </w:rPr>
  </w:style>
  <w:style w:type="paragraph" w:styleId="Naslov4">
    <w:name w:val="heading 4"/>
    <w:basedOn w:val="Navaden"/>
    <w:next w:val="Navaden"/>
    <w:link w:val="Naslov4Znak1"/>
    <w:uiPriority w:val="9"/>
    <w:qFormat/>
    <w:rsid w:val="002249DF"/>
    <w:pPr>
      <w:keepNext/>
      <w:numPr>
        <w:ilvl w:val="3"/>
        <w:numId w:val="40"/>
      </w:numPr>
      <w:tabs>
        <w:tab w:val="left" w:pos="0"/>
      </w:tabs>
      <w:spacing w:before="240" w:after="60"/>
      <w:outlineLvl w:val="3"/>
    </w:pPr>
    <w:rPr>
      <w:rFonts w:ascii="Arial Black" w:hAnsi="Arial Black" w:cs="Arial Black"/>
      <w:b/>
      <w:bCs/>
      <w:sz w:val="22"/>
      <w:szCs w:val="22"/>
    </w:rPr>
  </w:style>
  <w:style w:type="paragraph" w:styleId="Naslov5">
    <w:name w:val="heading 5"/>
    <w:basedOn w:val="Navaden"/>
    <w:next w:val="Navaden"/>
    <w:link w:val="Naslov5Znak1"/>
    <w:uiPriority w:val="6"/>
    <w:qFormat/>
    <w:pPr>
      <w:numPr>
        <w:ilvl w:val="4"/>
        <w:numId w:val="40"/>
      </w:numPr>
      <w:spacing w:before="240" w:after="60"/>
      <w:outlineLvl w:val="4"/>
    </w:pPr>
    <w:rPr>
      <w:rFonts w:cs="Arial"/>
      <w:b/>
      <w:bCs/>
    </w:rPr>
  </w:style>
  <w:style w:type="paragraph" w:styleId="Naslov6">
    <w:name w:val="heading 6"/>
    <w:basedOn w:val="Navaden"/>
    <w:next w:val="Navaden"/>
    <w:link w:val="Naslov6Znak1"/>
    <w:uiPriority w:val="6"/>
    <w:qFormat/>
    <w:pPr>
      <w:numPr>
        <w:ilvl w:val="5"/>
        <w:numId w:val="40"/>
      </w:numPr>
      <w:spacing w:before="240" w:after="60"/>
      <w:outlineLvl w:val="5"/>
    </w:pPr>
    <w:rPr>
      <w:b/>
      <w:bCs/>
      <w:sz w:val="22"/>
      <w:szCs w:val="22"/>
    </w:rPr>
  </w:style>
  <w:style w:type="paragraph" w:styleId="Naslov7">
    <w:name w:val="heading 7"/>
    <w:basedOn w:val="Navaden"/>
    <w:next w:val="Navaden"/>
    <w:link w:val="Naslov7Znak1"/>
    <w:uiPriority w:val="9"/>
    <w:qFormat/>
    <w:rsid w:val="00027044"/>
    <w:pPr>
      <w:numPr>
        <w:ilvl w:val="6"/>
        <w:numId w:val="40"/>
      </w:numPr>
      <w:spacing w:before="240" w:after="60"/>
      <w:outlineLvl w:val="6"/>
    </w:pPr>
    <w:rPr>
      <w:b/>
      <w:i/>
    </w:rPr>
  </w:style>
  <w:style w:type="paragraph" w:styleId="Naslov8">
    <w:name w:val="heading 8"/>
    <w:basedOn w:val="Navaden"/>
    <w:next w:val="Navaden"/>
    <w:link w:val="Naslov8Znak1"/>
    <w:uiPriority w:val="6"/>
    <w:qFormat/>
    <w:rsid w:val="00027044"/>
    <w:pPr>
      <w:numPr>
        <w:ilvl w:val="7"/>
        <w:numId w:val="40"/>
      </w:numPr>
      <w:spacing w:before="240" w:after="60"/>
      <w:outlineLvl w:val="7"/>
    </w:pPr>
    <w:rPr>
      <w:i/>
      <w:iCs/>
      <w:u w:val="single"/>
    </w:rPr>
  </w:style>
  <w:style w:type="paragraph" w:styleId="Naslov9">
    <w:name w:val="heading 9"/>
    <w:basedOn w:val="Navaden"/>
    <w:next w:val="Navaden"/>
    <w:link w:val="Naslov9Znak1"/>
    <w:uiPriority w:val="6"/>
    <w:qFormat/>
    <w:pPr>
      <w:numPr>
        <w:ilvl w:val="8"/>
        <w:numId w:val="40"/>
      </w:num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uiPriority w:val="99"/>
    <w:rPr>
      <w:rFonts w:ascii="Arial Black" w:hAnsi="Arial Black" w:cs="Arial Black"/>
      <w:b/>
      <w:bCs/>
      <w:kern w:val="32"/>
      <w:sz w:val="28"/>
      <w:szCs w:val="28"/>
      <w:lang w:eastAsia="en-US"/>
    </w:rPr>
  </w:style>
  <w:style w:type="character" w:customStyle="1" w:styleId="Naslov2Znak">
    <w:name w:val="Naslov 2 Znak"/>
    <w:uiPriority w:val="99"/>
    <w:rPr>
      <w:rFonts w:ascii="Arial Black" w:hAnsi="Arial Black" w:cs="Arial Black"/>
      <w:b/>
      <w:bCs/>
      <w:sz w:val="24"/>
      <w:szCs w:val="24"/>
      <w:lang w:eastAsia="en-US"/>
    </w:rPr>
  </w:style>
  <w:style w:type="character" w:customStyle="1" w:styleId="Naslov3Znak">
    <w:name w:val="Naslov 3 Znak"/>
    <w:uiPriority w:val="9"/>
    <w:rPr>
      <w:rFonts w:ascii="Arial Black" w:hAnsi="Arial Black" w:cs="Arial Black"/>
      <w:b/>
      <w:bCs/>
      <w:lang w:eastAsia="en-US"/>
    </w:rPr>
  </w:style>
  <w:style w:type="character" w:customStyle="1" w:styleId="Naslov4Znak">
    <w:name w:val="Naslov 4 Znak"/>
    <w:uiPriority w:val="99"/>
    <w:rPr>
      <w:rFonts w:ascii="Arial Black" w:hAnsi="Arial Black" w:cs="Arial Black"/>
      <w:b/>
      <w:bCs/>
      <w:lang w:eastAsia="en-US"/>
    </w:rPr>
  </w:style>
  <w:style w:type="character" w:customStyle="1" w:styleId="Naslov5Znak">
    <w:name w:val="Naslov 5 Znak"/>
    <w:uiPriority w:val="99"/>
    <w:rPr>
      <w:rFonts w:ascii="Arial" w:hAnsi="Arial" w:cs="Arial"/>
      <w:b/>
      <w:bCs/>
      <w:sz w:val="24"/>
      <w:szCs w:val="24"/>
      <w:lang w:eastAsia="en-US"/>
    </w:rPr>
  </w:style>
  <w:style w:type="character" w:customStyle="1" w:styleId="Naslov6Znak">
    <w:name w:val="Naslov 6 Znak"/>
    <w:uiPriority w:val="99"/>
    <w:rPr>
      <w:rFonts w:ascii="Times New Roman" w:hAnsi="Times New Roman"/>
      <w:b/>
      <w:bCs/>
      <w:lang w:eastAsia="en-US"/>
    </w:rPr>
  </w:style>
  <w:style w:type="character" w:customStyle="1" w:styleId="Naslov7Znak">
    <w:name w:val="Naslov 7 Znak"/>
    <w:uiPriority w:val="99"/>
    <w:rPr>
      <w:rFonts w:ascii="Times New Roman" w:hAnsi="Times New Roman"/>
      <w:sz w:val="24"/>
      <w:szCs w:val="24"/>
      <w:lang w:eastAsia="en-US"/>
    </w:rPr>
  </w:style>
  <w:style w:type="character" w:customStyle="1" w:styleId="Naslov8Znak">
    <w:name w:val="Naslov 8 Znak"/>
    <w:uiPriority w:val="99"/>
    <w:rPr>
      <w:rFonts w:ascii="Times New Roman" w:hAnsi="Times New Roman"/>
      <w:i/>
      <w:iCs/>
      <w:sz w:val="24"/>
      <w:szCs w:val="24"/>
      <w:lang w:eastAsia="en-US"/>
    </w:rPr>
  </w:style>
  <w:style w:type="character" w:customStyle="1" w:styleId="Naslov9Znak">
    <w:name w:val="Naslov 9 Znak"/>
    <w:uiPriority w:val="99"/>
    <w:rPr>
      <w:rFonts w:ascii="Arial" w:hAnsi="Arial" w:cs="Arial"/>
      <w:lang w:eastAsia="en-US"/>
    </w:rPr>
  </w:style>
  <w:style w:type="paragraph" w:styleId="Glava">
    <w:name w:val="header"/>
    <w:aliases w:val="APEK-4"/>
    <w:basedOn w:val="Navaden"/>
    <w:link w:val="GlavaZnak1"/>
    <w:uiPriority w:val="99"/>
    <w:pPr>
      <w:tabs>
        <w:tab w:val="center" w:pos="4153"/>
        <w:tab w:val="right" w:pos="8306"/>
      </w:tabs>
    </w:pPr>
  </w:style>
  <w:style w:type="character" w:customStyle="1" w:styleId="GlavaZnak">
    <w:name w:val="Glava Znak"/>
    <w:aliases w:val="APEK-4 Znak"/>
    <w:uiPriority w:val="6"/>
    <w:rPr>
      <w:rFonts w:ascii="Times New Roman" w:hAnsi="Times New Roman" w:cs="Times New Roman"/>
      <w:sz w:val="24"/>
      <w:szCs w:val="24"/>
      <w:lang w:eastAsia="en-US"/>
    </w:rPr>
  </w:style>
  <w:style w:type="paragraph" w:styleId="Noga">
    <w:name w:val="footer"/>
    <w:basedOn w:val="Navaden"/>
    <w:link w:val="NogaZnak1"/>
    <w:uiPriority w:val="99"/>
    <w:pPr>
      <w:tabs>
        <w:tab w:val="center" w:pos="4153"/>
        <w:tab w:val="right" w:pos="8306"/>
      </w:tabs>
    </w:pPr>
  </w:style>
  <w:style w:type="character" w:customStyle="1" w:styleId="NogaZnak">
    <w:name w:val="Noga Znak"/>
    <w:uiPriority w:val="6"/>
    <w:rPr>
      <w:rFonts w:ascii="Times New Roman" w:hAnsi="Times New Roman" w:cs="Times New Roman"/>
      <w:sz w:val="24"/>
      <w:szCs w:val="24"/>
      <w:lang w:eastAsia="en-US"/>
    </w:rPr>
  </w:style>
  <w:style w:type="character" w:styleId="tevilkastrani">
    <w:name w:val="page number"/>
    <w:semiHidden/>
    <w:rPr>
      <w:rFonts w:ascii="Times New Roman" w:hAnsi="Times New Roman" w:cs="Times New Roman"/>
    </w:rPr>
  </w:style>
  <w:style w:type="paragraph" w:styleId="Kazalovsebine1">
    <w:name w:val="toc 1"/>
    <w:basedOn w:val="Navaden"/>
    <w:next w:val="Navaden"/>
    <w:link w:val="Kazalovsebine1Znak"/>
    <w:autoRedefine/>
    <w:uiPriority w:val="39"/>
    <w:pPr>
      <w:spacing w:before="120" w:after="120"/>
    </w:pPr>
    <w:rPr>
      <w:b/>
      <w:bCs/>
      <w:caps/>
      <w:sz w:val="20"/>
      <w:szCs w:val="20"/>
    </w:rPr>
  </w:style>
  <w:style w:type="paragraph" w:styleId="Kazalovsebine2">
    <w:name w:val="toc 2"/>
    <w:basedOn w:val="Navaden"/>
    <w:next w:val="Navaden"/>
    <w:autoRedefine/>
    <w:uiPriority w:val="39"/>
    <w:pPr>
      <w:ind w:left="240"/>
    </w:pPr>
    <w:rPr>
      <w:smallCaps/>
      <w:sz w:val="20"/>
      <w:szCs w:val="20"/>
    </w:rPr>
  </w:style>
  <w:style w:type="character" w:styleId="Hiperpovezava">
    <w:name w:val="Hyperlink"/>
    <w:uiPriority w:val="99"/>
    <w:rPr>
      <w:rFonts w:ascii="Times New Roman" w:hAnsi="Times New Roman" w:cs="Times New Roman"/>
      <w:color w:val="0000FF"/>
      <w:u w:val="single"/>
    </w:rPr>
  </w:style>
  <w:style w:type="paragraph" w:styleId="Kazalovsebine3">
    <w:name w:val="toc 3"/>
    <w:basedOn w:val="Navaden"/>
    <w:next w:val="Navaden"/>
    <w:autoRedefine/>
    <w:uiPriority w:val="39"/>
    <w:pPr>
      <w:ind w:left="480"/>
    </w:pPr>
    <w:rPr>
      <w:i/>
      <w:iCs/>
      <w:sz w:val="20"/>
      <w:szCs w:val="20"/>
    </w:rPr>
  </w:style>
  <w:style w:type="paragraph" w:styleId="Telobesedila2">
    <w:name w:val="Body Text 2"/>
    <w:basedOn w:val="Navaden"/>
    <w:link w:val="Telobesedila2Znak1"/>
    <w:uiPriority w:val="99"/>
    <w:pPr>
      <w:autoSpaceDE w:val="0"/>
      <w:autoSpaceDN w:val="0"/>
      <w:adjustRightInd w:val="0"/>
    </w:pPr>
    <w:rPr>
      <w:rFonts w:ascii="Century Gothic" w:hAnsi="Century Gothic" w:cs="Century Gothic"/>
      <w:color w:val="000000"/>
      <w:sz w:val="20"/>
      <w:szCs w:val="20"/>
    </w:rPr>
  </w:style>
  <w:style w:type="character" w:customStyle="1" w:styleId="Telobesedila2Znak">
    <w:name w:val="Telo besedila 2 Znak"/>
    <w:uiPriority w:val="6"/>
    <w:rPr>
      <w:rFonts w:ascii="Times New Roman" w:hAnsi="Times New Roman" w:cs="Times New Roman"/>
      <w:sz w:val="24"/>
      <w:szCs w:val="24"/>
      <w:lang w:eastAsia="en-US"/>
    </w:rPr>
  </w:style>
  <w:style w:type="paragraph" w:styleId="Odstavekseznama">
    <w:name w:val="List Paragraph"/>
    <w:basedOn w:val="Navaden"/>
    <w:uiPriority w:val="1"/>
    <w:qFormat/>
    <w:pPr>
      <w:spacing w:after="200" w:line="276" w:lineRule="auto"/>
      <w:ind w:left="720"/>
    </w:pPr>
    <w:rPr>
      <w:rFonts w:ascii="Calibri" w:hAnsi="Calibri" w:cs="Calibri"/>
      <w:sz w:val="22"/>
      <w:szCs w:val="22"/>
    </w:rPr>
  </w:style>
  <w:style w:type="paragraph" w:styleId="Brezrazmikov">
    <w:name w:val="No Spacing"/>
    <w:aliases w:val="SlikeTabeleGrafi"/>
    <w:uiPriority w:val="4"/>
    <w:qFormat/>
    <w:rPr>
      <w:rFonts w:cs="Calibri"/>
      <w:sz w:val="22"/>
      <w:szCs w:val="22"/>
      <w:lang w:eastAsia="zh-CN"/>
    </w:rPr>
  </w:style>
  <w:style w:type="paragraph" w:styleId="Napis">
    <w:name w:val="caption"/>
    <w:basedOn w:val="Navaden"/>
    <w:next w:val="Navaden"/>
    <w:uiPriority w:val="35"/>
    <w:qFormat/>
    <w:rsid w:val="004757E7"/>
    <w:pPr>
      <w:spacing w:after="200"/>
    </w:pPr>
    <w:rPr>
      <w:rFonts w:cs="Calibri"/>
      <w:bCs/>
      <w:color w:val="0070C0"/>
      <w:sz w:val="20"/>
      <w:szCs w:val="18"/>
      <w:u w:val="single" w:color="0070C0"/>
      <w:lang w:eastAsia="zh-CN"/>
    </w:rPr>
  </w:style>
  <w:style w:type="character" w:styleId="Pripombasklic">
    <w:name w:val="annotation reference"/>
    <w:uiPriority w:val="99"/>
    <w:semiHidden/>
    <w:rPr>
      <w:rFonts w:ascii="Times New Roman" w:hAnsi="Times New Roman" w:cs="Times New Roman"/>
      <w:sz w:val="16"/>
      <w:szCs w:val="16"/>
    </w:rPr>
  </w:style>
  <w:style w:type="paragraph" w:styleId="Pripombabesedilo">
    <w:name w:val="annotation text"/>
    <w:basedOn w:val="Navaden"/>
    <w:link w:val="PripombabesediloZnak1"/>
    <w:uiPriority w:val="99"/>
    <w:rPr>
      <w:sz w:val="20"/>
      <w:szCs w:val="20"/>
    </w:rPr>
  </w:style>
  <w:style w:type="character" w:customStyle="1" w:styleId="PripombabesediloZnak">
    <w:name w:val="Pripomba – besedilo Znak"/>
    <w:uiPriority w:val="6"/>
    <w:rPr>
      <w:rFonts w:ascii="Times New Roman" w:hAnsi="Times New Roman" w:cs="Times New Roman"/>
      <w:lang w:eastAsia="en-US"/>
    </w:rPr>
  </w:style>
  <w:style w:type="character" w:customStyle="1" w:styleId="CharChar2">
    <w:name w:val="Char Char2"/>
    <w:uiPriority w:val="6"/>
    <w:rPr>
      <w:rFonts w:ascii="Times New Roman" w:hAnsi="Times New Roman" w:cs="Times New Roman"/>
      <w:lang w:eastAsia="en-US"/>
    </w:rPr>
  </w:style>
  <w:style w:type="paragraph" w:customStyle="1" w:styleId="CommentSubject1">
    <w:name w:val="Comment Subject1"/>
    <w:basedOn w:val="Pripombabesedilo"/>
    <w:next w:val="Pripombabesedilo"/>
    <w:uiPriority w:val="6"/>
    <w:rPr>
      <w:b/>
      <w:bCs/>
    </w:rPr>
  </w:style>
  <w:style w:type="character" w:customStyle="1" w:styleId="CharChar1">
    <w:name w:val="Char Char1"/>
    <w:uiPriority w:val="6"/>
    <w:rPr>
      <w:rFonts w:ascii="Times New Roman" w:hAnsi="Times New Roman" w:cs="Times New Roman"/>
      <w:b/>
      <w:bCs/>
      <w:lang w:eastAsia="en-US"/>
    </w:rPr>
  </w:style>
  <w:style w:type="paragraph" w:customStyle="1" w:styleId="BalloonText1">
    <w:name w:val="Balloon Text1"/>
    <w:basedOn w:val="Navaden"/>
    <w:uiPriority w:val="6"/>
    <w:rPr>
      <w:rFonts w:ascii="Tahoma" w:hAnsi="Tahoma" w:cs="Tahoma"/>
      <w:sz w:val="16"/>
      <w:szCs w:val="16"/>
    </w:rPr>
  </w:style>
  <w:style w:type="character" w:customStyle="1" w:styleId="CharChar">
    <w:name w:val="Char Char"/>
    <w:uiPriority w:val="6"/>
    <w:rPr>
      <w:rFonts w:ascii="Tahoma" w:hAnsi="Tahoma" w:cs="Tahoma"/>
      <w:sz w:val="16"/>
      <w:szCs w:val="16"/>
      <w:lang w:eastAsia="en-US"/>
    </w:rPr>
  </w:style>
  <w:style w:type="paragraph" w:styleId="Telobesedila">
    <w:name w:val="Body Text"/>
    <w:basedOn w:val="Navaden"/>
    <w:link w:val="TelobesedilaZnak1"/>
    <w:uiPriority w:val="1"/>
    <w:qFormat/>
    <w:rsid w:val="00252015"/>
    <w:rPr>
      <w:rFonts w:ascii="Palatino Linotype" w:hAnsi="Palatino Linotype"/>
      <w:sz w:val="22"/>
    </w:rPr>
  </w:style>
  <w:style w:type="character" w:customStyle="1" w:styleId="TelobesedilaZnak">
    <w:name w:val="Telo besedila Znak"/>
    <w:uiPriority w:val="6"/>
    <w:rPr>
      <w:rFonts w:ascii="Times New Roman" w:hAnsi="Times New Roman" w:cs="Times New Roman"/>
      <w:sz w:val="24"/>
      <w:szCs w:val="24"/>
      <w:lang w:eastAsia="en-US"/>
    </w:rPr>
  </w:style>
  <w:style w:type="paragraph" w:styleId="Sprotnaopomba-besedilo">
    <w:name w:val="footnote text"/>
    <w:basedOn w:val="Navaden"/>
    <w:link w:val="Sprotnaopomba-besediloZnak1"/>
    <w:semiHidden/>
    <w:rPr>
      <w:sz w:val="20"/>
      <w:szCs w:val="20"/>
    </w:rPr>
  </w:style>
  <w:style w:type="character" w:customStyle="1" w:styleId="Sprotnaopomba-besediloZnak">
    <w:name w:val="Sprotna opomba - besedilo Znak"/>
    <w:uiPriority w:val="6"/>
    <w:rPr>
      <w:rFonts w:ascii="Times New Roman" w:hAnsi="Times New Roman" w:cs="Times New Roman"/>
      <w:lang w:eastAsia="en-US"/>
    </w:rPr>
  </w:style>
  <w:style w:type="character" w:styleId="Sprotnaopomba-sklic">
    <w:name w:val="footnote reference"/>
    <w:semiHidden/>
    <w:rPr>
      <w:rFonts w:ascii="Times New Roman" w:hAnsi="Times New Roman" w:cs="Times New Roman"/>
      <w:vertAlign w:val="superscript"/>
    </w:rPr>
  </w:style>
  <w:style w:type="paragraph" w:styleId="Besedilooblaka">
    <w:name w:val="Balloon Text"/>
    <w:basedOn w:val="Navaden"/>
    <w:link w:val="BesedilooblakaZnak1"/>
    <w:uiPriority w:val="99"/>
    <w:rPr>
      <w:rFonts w:ascii="Tahoma" w:hAnsi="Tahoma" w:cs="Tahoma"/>
      <w:sz w:val="16"/>
      <w:szCs w:val="16"/>
    </w:rPr>
  </w:style>
  <w:style w:type="character" w:customStyle="1" w:styleId="BesedilooblakaZnak">
    <w:name w:val="Besedilo oblačka Znak"/>
    <w:uiPriority w:val="6"/>
    <w:rPr>
      <w:rFonts w:ascii="Times New Roman" w:hAnsi="Times New Roman" w:cs="Times New Roman"/>
      <w:sz w:val="2"/>
      <w:szCs w:val="2"/>
      <w:lang w:eastAsia="en-US"/>
    </w:rPr>
  </w:style>
  <w:style w:type="character" w:customStyle="1" w:styleId="apple-style-span">
    <w:name w:val="apple-style-span"/>
    <w:uiPriority w:val="6"/>
    <w:rPr>
      <w:rFonts w:ascii="Times New Roman" w:hAnsi="Times New Roman" w:cs="Times New Roman"/>
    </w:rPr>
  </w:style>
  <w:style w:type="paragraph" w:styleId="Zadevapripombe">
    <w:name w:val="annotation subject"/>
    <w:basedOn w:val="Pripombabesedilo"/>
    <w:next w:val="Pripombabesedilo"/>
    <w:link w:val="ZadevapripombeZnak1"/>
    <w:uiPriority w:val="99"/>
    <w:rPr>
      <w:b/>
      <w:bCs/>
    </w:rPr>
  </w:style>
  <w:style w:type="character" w:customStyle="1" w:styleId="ZadevapripombeZnak">
    <w:name w:val="Zadeva pripombe Znak"/>
    <w:uiPriority w:val="6"/>
    <w:rPr>
      <w:rFonts w:ascii="Times New Roman" w:hAnsi="Times New Roman" w:cs="Times New Roman"/>
      <w:lang w:eastAsia="en-US"/>
    </w:rPr>
  </w:style>
  <w:style w:type="paragraph" w:styleId="Navadensplet">
    <w:name w:val="Normal (Web)"/>
    <w:basedOn w:val="Navaden"/>
    <w:uiPriority w:val="99"/>
    <w:pPr>
      <w:spacing w:after="190"/>
    </w:pPr>
    <w:rPr>
      <w:sz w:val="16"/>
      <w:szCs w:val="16"/>
      <w:lang w:eastAsia="sl-SI"/>
    </w:rPr>
  </w:style>
  <w:style w:type="paragraph" w:customStyle="1" w:styleId="Body">
    <w:name w:val="Body"/>
    <w:basedOn w:val="Navaden"/>
    <w:uiPriority w:val="6"/>
    <w:pPr>
      <w:widowControl w:val="0"/>
      <w:overflowPunct w:val="0"/>
      <w:autoSpaceDE w:val="0"/>
      <w:autoSpaceDN w:val="0"/>
      <w:adjustRightInd w:val="0"/>
      <w:spacing w:before="60" w:after="60"/>
      <w:textAlignment w:val="baseline"/>
    </w:pPr>
  </w:style>
  <w:style w:type="paragraph" w:styleId="Kazalovsebine4">
    <w:name w:val="toc 4"/>
    <w:basedOn w:val="Navaden"/>
    <w:next w:val="Navaden"/>
    <w:autoRedefine/>
    <w:uiPriority w:val="39"/>
    <w:pPr>
      <w:ind w:left="720"/>
    </w:pPr>
    <w:rPr>
      <w:sz w:val="18"/>
      <w:szCs w:val="18"/>
    </w:rPr>
  </w:style>
  <w:style w:type="paragraph" w:styleId="Kazalovsebine5">
    <w:name w:val="toc 5"/>
    <w:basedOn w:val="Navaden"/>
    <w:next w:val="Navaden"/>
    <w:autoRedefine/>
    <w:uiPriority w:val="39"/>
    <w:pPr>
      <w:ind w:left="960"/>
    </w:pPr>
    <w:rPr>
      <w:sz w:val="18"/>
      <w:szCs w:val="18"/>
    </w:rPr>
  </w:style>
  <w:style w:type="paragraph" w:styleId="Kazalovsebine6">
    <w:name w:val="toc 6"/>
    <w:basedOn w:val="Navaden"/>
    <w:next w:val="Navaden"/>
    <w:autoRedefine/>
    <w:uiPriority w:val="39"/>
    <w:pPr>
      <w:ind w:left="1200"/>
    </w:pPr>
    <w:rPr>
      <w:sz w:val="18"/>
      <w:szCs w:val="18"/>
    </w:rPr>
  </w:style>
  <w:style w:type="paragraph" w:styleId="Kazalovsebine7">
    <w:name w:val="toc 7"/>
    <w:basedOn w:val="Navaden"/>
    <w:next w:val="Navaden"/>
    <w:autoRedefine/>
    <w:uiPriority w:val="39"/>
    <w:pPr>
      <w:ind w:left="1440"/>
    </w:pPr>
    <w:rPr>
      <w:sz w:val="18"/>
      <w:szCs w:val="18"/>
    </w:rPr>
  </w:style>
  <w:style w:type="paragraph" w:styleId="Kazalovsebine8">
    <w:name w:val="toc 8"/>
    <w:basedOn w:val="Navaden"/>
    <w:next w:val="Navaden"/>
    <w:autoRedefine/>
    <w:uiPriority w:val="39"/>
    <w:pPr>
      <w:ind w:left="1680"/>
    </w:pPr>
    <w:rPr>
      <w:sz w:val="18"/>
      <w:szCs w:val="18"/>
    </w:rPr>
  </w:style>
  <w:style w:type="paragraph" w:styleId="Kazalovsebine9">
    <w:name w:val="toc 9"/>
    <w:basedOn w:val="Navaden"/>
    <w:next w:val="Navaden"/>
    <w:autoRedefine/>
    <w:uiPriority w:val="39"/>
    <w:pPr>
      <w:ind w:left="1920"/>
    </w:pPr>
    <w:rPr>
      <w:sz w:val="18"/>
      <w:szCs w:val="18"/>
    </w:rPr>
  </w:style>
  <w:style w:type="paragraph" w:styleId="Podnaslov">
    <w:name w:val="Subtitle"/>
    <w:basedOn w:val="Navaden"/>
    <w:next w:val="Navaden"/>
    <w:link w:val="PodnaslovZnak1"/>
    <w:uiPriority w:val="6"/>
    <w:qFormat/>
    <w:pPr>
      <w:numPr>
        <w:ilvl w:val="1"/>
      </w:numPr>
      <w:spacing w:after="200" w:line="276" w:lineRule="auto"/>
    </w:pPr>
    <w:rPr>
      <w:rFonts w:ascii="Cambria" w:hAnsi="Cambria" w:cs="Cambria"/>
      <w:i/>
      <w:iCs/>
      <w:spacing w:val="15"/>
      <w:lang w:eastAsia="zh-CN"/>
    </w:rPr>
  </w:style>
  <w:style w:type="character" w:customStyle="1" w:styleId="PodnaslovZnak">
    <w:name w:val="Podnaslov Znak"/>
    <w:uiPriority w:val="6"/>
    <w:rPr>
      <w:rFonts w:ascii="Cambria" w:hAnsi="Cambria" w:cs="Cambria"/>
      <w:sz w:val="24"/>
      <w:szCs w:val="24"/>
      <w:lang w:eastAsia="en-US"/>
    </w:rPr>
  </w:style>
  <w:style w:type="character" w:styleId="Krepko">
    <w:name w:val="Strong"/>
    <w:uiPriority w:val="22"/>
    <w:qFormat/>
    <w:rPr>
      <w:rFonts w:ascii="Times New Roman" w:hAnsi="Times New Roman" w:cs="Times New Roman"/>
      <w:b/>
      <w:bCs/>
    </w:rPr>
  </w:style>
  <w:style w:type="paragraph" w:styleId="Zgradbadokumenta">
    <w:name w:val="Document Map"/>
    <w:basedOn w:val="Navaden"/>
    <w:link w:val="ZgradbadokumentaZnak1"/>
    <w:semiHidden/>
    <w:rPr>
      <w:rFonts w:ascii="Tahoma" w:hAnsi="Tahoma" w:cs="Tahoma"/>
      <w:sz w:val="16"/>
      <w:szCs w:val="16"/>
    </w:rPr>
  </w:style>
  <w:style w:type="character" w:customStyle="1" w:styleId="ZgradbadokumentaZnak">
    <w:name w:val="Zgradba dokumenta Znak"/>
    <w:uiPriority w:val="6"/>
    <w:rPr>
      <w:rFonts w:ascii="Tahoma" w:hAnsi="Tahoma" w:cs="Tahoma"/>
      <w:sz w:val="16"/>
      <w:szCs w:val="16"/>
      <w:lang w:eastAsia="en-US"/>
    </w:rPr>
  </w:style>
  <w:style w:type="paragraph" w:customStyle="1" w:styleId="Naslov1">
    <w:name w:val="Naslov1"/>
    <w:basedOn w:val="Navaden"/>
    <w:uiPriority w:val="6"/>
    <w:pPr>
      <w:numPr>
        <w:numId w:val="1"/>
      </w:numPr>
    </w:pPr>
    <w:rPr>
      <w:sz w:val="20"/>
      <w:szCs w:val="20"/>
      <w:lang w:val="en-GB" w:eastAsia="sl-SI"/>
    </w:rPr>
  </w:style>
  <w:style w:type="paragraph" w:customStyle="1" w:styleId="Bullets">
    <w:name w:val="Bullets"/>
    <w:basedOn w:val="Navaden"/>
    <w:uiPriority w:val="6"/>
    <w:pPr>
      <w:numPr>
        <w:ilvl w:val="1"/>
        <w:numId w:val="2"/>
      </w:numPr>
    </w:pPr>
    <w:rPr>
      <w:sz w:val="20"/>
      <w:szCs w:val="20"/>
      <w:lang w:val="en-GB" w:eastAsia="sl-SI"/>
    </w:rPr>
  </w:style>
  <w:style w:type="paragraph" w:customStyle="1" w:styleId="ColorfulList-Accent11">
    <w:name w:val="Colorful List - Accent 11"/>
    <w:basedOn w:val="Navaden"/>
    <w:uiPriority w:val="6"/>
    <w:qFormat/>
    <w:pPr>
      <w:ind w:left="720"/>
    </w:pPr>
    <w:rPr>
      <w:sz w:val="20"/>
      <w:szCs w:val="20"/>
      <w:lang w:val="en-GB" w:eastAsia="sl-SI"/>
    </w:rPr>
  </w:style>
  <w:style w:type="paragraph" w:customStyle="1" w:styleId="Mednaslov">
    <w:name w:val="Mednaslov"/>
    <w:basedOn w:val="Navaden"/>
    <w:next w:val="Navaden"/>
    <w:uiPriority w:val="6"/>
    <w:pPr>
      <w:spacing w:before="240" w:after="120"/>
    </w:pPr>
    <w:rPr>
      <w:b/>
      <w:bCs/>
      <w:sz w:val="20"/>
      <w:szCs w:val="20"/>
      <w:lang w:eastAsia="sl-SI"/>
    </w:rPr>
  </w:style>
  <w:style w:type="character" w:customStyle="1" w:styleId="apple-converted-space">
    <w:name w:val="apple-converted-space"/>
    <w:uiPriority w:val="6"/>
    <w:rPr>
      <w:rFonts w:ascii="Times New Roman" w:hAnsi="Times New Roman" w:cs="Times New Roman"/>
    </w:rPr>
  </w:style>
  <w:style w:type="character" w:styleId="SledenaHiperpovezava">
    <w:name w:val="FollowedHyperlink"/>
    <w:semiHidden/>
    <w:rPr>
      <w:rFonts w:ascii="Times New Roman" w:hAnsi="Times New Roman" w:cs="Times New Roman"/>
      <w:color w:val="800080"/>
      <w:u w:val="single"/>
    </w:rPr>
  </w:style>
  <w:style w:type="paragraph" w:styleId="Telobesedila3">
    <w:name w:val="Body Text 3"/>
    <w:basedOn w:val="Navaden"/>
    <w:link w:val="Telobesedila3Znak1"/>
    <w:semiHidden/>
    <w:unhideWhenUsed/>
    <w:pPr>
      <w:spacing w:after="120"/>
    </w:pPr>
    <w:rPr>
      <w:sz w:val="16"/>
      <w:szCs w:val="16"/>
    </w:rPr>
  </w:style>
  <w:style w:type="character" w:customStyle="1" w:styleId="Telobesedila3Znak">
    <w:name w:val="Telo besedila 3 Znak"/>
    <w:semiHidden/>
    <w:rPr>
      <w:rFonts w:ascii="Times New Roman" w:hAnsi="Times New Roman"/>
      <w:sz w:val="16"/>
      <w:szCs w:val="16"/>
      <w:lang w:eastAsia="en-US"/>
    </w:rPr>
  </w:style>
  <w:style w:type="paragraph" w:customStyle="1" w:styleId="Default">
    <w:name w:val="Default"/>
    <w:uiPriority w:val="6"/>
    <w:pPr>
      <w:autoSpaceDE w:val="0"/>
      <w:autoSpaceDN w:val="0"/>
      <w:adjustRightInd w:val="0"/>
    </w:pPr>
    <w:rPr>
      <w:rFonts w:ascii="Century Gothic" w:eastAsia="Times New Roman" w:hAnsi="Century Gothic" w:cs="Century Gothic"/>
      <w:color w:val="000000"/>
      <w:sz w:val="24"/>
      <w:szCs w:val="24"/>
      <w:lang w:eastAsia="zh-CN"/>
    </w:rPr>
  </w:style>
  <w:style w:type="paragraph" w:customStyle="1" w:styleId="Oznac">
    <w:name w:val="Oznac"/>
    <w:basedOn w:val="Navaden"/>
    <w:uiPriority w:val="6"/>
    <w:pPr>
      <w:numPr>
        <w:numId w:val="3"/>
      </w:numPr>
    </w:pPr>
    <w:rPr>
      <w:lang w:eastAsia="sl-SI"/>
    </w:rPr>
  </w:style>
  <w:style w:type="character" w:customStyle="1" w:styleId="NeotevilenodstavekZnak">
    <w:name w:val="Neoštevilčen odstavek Znak"/>
    <w:link w:val="Neotevilenodstavek"/>
    <w:uiPriority w:val="6"/>
    <w:locked/>
    <w:rsid w:val="007A0550"/>
    <w:rPr>
      <w:rFonts w:ascii="Arial" w:hAnsi="Arial" w:cs="Arial"/>
      <w:sz w:val="22"/>
      <w:szCs w:val="22"/>
    </w:rPr>
  </w:style>
  <w:style w:type="paragraph" w:customStyle="1" w:styleId="Neotevilenodstavek">
    <w:name w:val="Neoštevilčen odstavek"/>
    <w:basedOn w:val="Navaden"/>
    <w:link w:val="NeotevilenodstavekZnak"/>
    <w:uiPriority w:val="6"/>
    <w:qFormat/>
    <w:rsid w:val="007A0550"/>
    <w:pPr>
      <w:overflowPunct w:val="0"/>
      <w:autoSpaceDE w:val="0"/>
      <w:autoSpaceDN w:val="0"/>
      <w:adjustRightInd w:val="0"/>
      <w:spacing w:before="60" w:after="60" w:line="200" w:lineRule="exact"/>
    </w:pPr>
    <w:rPr>
      <w:sz w:val="22"/>
      <w:szCs w:val="22"/>
      <w:lang w:val="x-none" w:eastAsia="x-none"/>
    </w:rPr>
  </w:style>
  <w:style w:type="paragraph" w:customStyle="1" w:styleId="podpisi">
    <w:name w:val="podpisi"/>
    <w:basedOn w:val="Navaden"/>
    <w:uiPriority w:val="6"/>
    <w:qFormat/>
    <w:rsid w:val="007A0550"/>
    <w:pPr>
      <w:tabs>
        <w:tab w:val="left" w:pos="3402"/>
      </w:tabs>
      <w:spacing w:line="260" w:lineRule="atLeast"/>
    </w:pPr>
    <w:rPr>
      <w:rFonts w:eastAsia="Times New Roman"/>
      <w:sz w:val="20"/>
      <w:lang w:val="it-IT"/>
    </w:rPr>
  </w:style>
  <w:style w:type="paragraph" w:styleId="Kazaloslik">
    <w:name w:val="table of figures"/>
    <w:basedOn w:val="Navaden"/>
    <w:next w:val="Navaden"/>
    <w:uiPriority w:val="99"/>
    <w:unhideWhenUsed/>
    <w:rsid w:val="00CB52D0"/>
    <w:pPr>
      <w:ind w:left="480" w:hanging="480"/>
    </w:pPr>
    <w:rPr>
      <w:rFonts w:ascii="Calibri" w:hAnsi="Calibri"/>
      <w:smallCaps/>
      <w:sz w:val="20"/>
      <w:szCs w:val="20"/>
    </w:rPr>
  </w:style>
  <w:style w:type="character" w:customStyle="1" w:styleId="PripombabesediloZnak1">
    <w:name w:val="Pripomba – besedilo Znak1"/>
    <w:link w:val="Pripombabesedilo"/>
    <w:uiPriority w:val="99"/>
    <w:rsid w:val="00404991"/>
    <w:rPr>
      <w:rFonts w:ascii="Arial" w:hAnsi="Arial"/>
      <w:lang w:eastAsia="en-US"/>
    </w:rPr>
  </w:style>
  <w:style w:type="character" w:customStyle="1" w:styleId="skypepnhmark">
    <w:name w:val="skype_pnh_mark"/>
    <w:rsid w:val="00040AE3"/>
  </w:style>
  <w:style w:type="character" w:customStyle="1" w:styleId="skypepnhprintcontainer1387272823">
    <w:name w:val="skype_pnh_print_container_1387272823"/>
    <w:rsid w:val="00040AE3"/>
  </w:style>
  <w:style w:type="character" w:customStyle="1" w:styleId="hps">
    <w:name w:val="hps"/>
    <w:uiPriority w:val="6"/>
    <w:rsid w:val="003D6443"/>
  </w:style>
  <w:style w:type="table" w:customStyle="1" w:styleId="Tabelamrea1">
    <w:name w:val="Tabela – mreža1"/>
    <w:basedOn w:val="Navadnatabela"/>
    <w:next w:val="Tabelamrea"/>
    <w:uiPriority w:val="59"/>
    <w:rsid w:val="003D644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3D6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Navadnatabela"/>
    <w:uiPriority w:val="41"/>
    <w:rsid w:val="000204EA"/>
    <w:rPr>
      <w:rFonts w:eastAsia="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Oznaenseznam">
    <w:name w:val="List Bullet"/>
    <w:basedOn w:val="Navaden"/>
    <w:uiPriority w:val="6"/>
    <w:rsid w:val="0077777B"/>
    <w:pPr>
      <w:numPr>
        <w:numId w:val="4"/>
      </w:numPr>
      <w:tabs>
        <w:tab w:val="clear" w:pos="425"/>
      </w:tabs>
    </w:pPr>
    <w:rPr>
      <w:rFonts w:eastAsia="Times New Roman"/>
      <w:noProof/>
      <w:sz w:val="22"/>
      <w:szCs w:val="20"/>
    </w:rPr>
  </w:style>
  <w:style w:type="paragraph" w:customStyle="1" w:styleId="navadno">
    <w:name w:val="navadno"/>
    <w:basedOn w:val="Telobesedila"/>
    <w:link w:val="navadnoChar"/>
    <w:rsid w:val="0077777B"/>
    <w:pPr>
      <w:spacing w:line="288" w:lineRule="auto"/>
    </w:pPr>
    <w:rPr>
      <w:rFonts w:eastAsia="Times New Roman"/>
      <w:b/>
      <w:szCs w:val="20"/>
    </w:rPr>
  </w:style>
  <w:style w:type="character" w:customStyle="1" w:styleId="navadnoChar">
    <w:name w:val="navadno Char"/>
    <w:link w:val="navadno"/>
    <w:rsid w:val="0077777B"/>
    <w:rPr>
      <w:rFonts w:ascii="Arial" w:eastAsia="Times New Roman" w:hAnsi="Arial"/>
      <w:b/>
      <w:sz w:val="22"/>
      <w:lang w:val="sl-SI" w:eastAsia="en-US"/>
    </w:rPr>
  </w:style>
  <w:style w:type="paragraph" w:customStyle="1" w:styleId="OpisSlike">
    <w:name w:val="OpisSlike"/>
    <w:basedOn w:val="Telobesedila"/>
    <w:uiPriority w:val="6"/>
    <w:qFormat/>
    <w:rsid w:val="00E75B43"/>
    <w:pPr>
      <w:spacing w:after="120"/>
      <w:jc w:val="center"/>
    </w:pPr>
    <w:rPr>
      <w:rFonts w:ascii="Calibri" w:eastAsia="Calibri" w:hAnsi="Calibri"/>
      <w:i/>
    </w:rPr>
  </w:style>
  <w:style w:type="character" w:customStyle="1" w:styleId="skypepnhcontainer">
    <w:name w:val="skype_pnh_container"/>
    <w:rsid w:val="004E7E57"/>
    <w:rPr>
      <w:rtl w:val="0"/>
    </w:rPr>
  </w:style>
  <w:style w:type="character" w:customStyle="1" w:styleId="skypepnhtextspan">
    <w:name w:val="skype_pnh_text_span"/>
    <w:rsid w:val="004E7E57"/>
  </w:style>
  <w:style w:type="character" w:customStyle="1" w:styleId="skypepnhfreetextspan">
    <w:name w:val="skype_pnh_free_text_span"/>
    <w:rsid w:val="004E7E57"/>
  </w:style>
  <w:style w:type="paragraph" w:customStyle="1" w:styleId="Pika">
    <w:name w:val="Pika"/>
    <w:basedOn w:val="Navaden"/>
    <w:rsid w:val="004E7E57"/>
    <w:pPr>
      <w:numPr>
        <w:numId w:val="6"/>
      </w:numPr>
    </w:pPr>
    <w:rPr>
      <w:rFonts w:eastAsia="Times New Roman"/>
      <w:sz w:val="22"/>
      <w:lang w:val="en-GB"/>
    </w:rPr>
  </w:style>
  <w:style w:type="paragraph" w:customStyle="1" w:styleId="xl22">
    <w:name w:val="xl22"/>
    <w:basedOn w:val="Navaden"/>
    <w:rsid w:val="004E7E57"/>
    <w:pPr>
      <w:spacing w:before="100" w:beforeAutospacing="1" w:after="100" w:afterAutospacing="1"/>
    </w:pPr>
    <w:rPr>
      <w:rFonts w:ascii="Arial Unicode MS" w:eastAsia="Arial Unicode MS" w:hAnsi="Arial Unicode MS" w:cs="Arial Unicode MS"/>
      <w:b/>
      <w:bCs/>
      <w:sz w:val="48"/>
      <w:szCs w:val="48"/>
      <w:lang w:val="en-GB"/>
    </w:rPr>
  </w:style>
  <w:style w:type="paragraph" w:customStyle="1" w:styleId="xl23">
    <w:name w:val="xl23"/>
    <w:basedOn w:val="Navaden"/>
    <w:rsid w:val="004E7E57"/>
    <w:pPr>
      <w:spacing w:before="100" w:beforeAutospacing="1" w:after="100" w:afterAutospacing="1"/>
    </w:pPr>
    <w:rPr>
      <w:rFonts w:ascii="Arial Unicode MS" w:eastAsia="Arial Unicode MS" w:hAnsi="Arial Unicode MS" w:cs="Arial Unicode MS"/>
      <w:b/>
      <w:bCs/>
      <w:sz w:val="36"/>
      <w:szCs w:val="36"/>
      <w:lang w:val="en-GB"/>
    </w:rPr>
  </w:style>
  <w:style w:type="paragraph" w:customStyle="1" w:styleId="xl24">
    <w:name w:val="xl24"/>
    <w:basedOn w:val="Navaden"/>
    <w:rsid w:val="004E7E57"/>
    <w:pPr>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Unicode MS" w:eastAsia="Arial Unicode MS" w:hAnsi="Arial Unicode MS" w:cs="Arial Unicode MS"/>
      <w:b/>
      <w:bCs/>
      <w:sz w:val="22"/>
      <w:lang w:val="en-GB"/>
    </w:rPr>
  </w:style>
  <w:style w:type="paragraph" w:customStyle="1" w:styleId="xl25">
    <w:name w:val="xl25"/>
    <w:basedOn w:val="Navaden"/>
    <w:rsid w:val="004E7E5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sz w:val="22"/>
      <w:lang w:val="en-GB"/>
    </w:rPr>
  </w:style>
  <w:style w:type="paragraph" w:customStyle="1" w:styleId="xl26">
    <w:name w:val="xl26"/>
    <w:basedOn w:val="Navaden"/>
    <w:rsid w:val="004E7E5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sz w:val="22"/>
      <w:lang w:val="en-GB"/>
    </w:rPr>
  </w:style>
  <w:style w:type="paragraph" w:customStyle="1" w:styleId="xl27">
    <w:name w:val="xl27"/>
    <w:basedOn w:val="Navaden"/>
    <w:rsid w:val="004E7E5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sz w:val="22"/>
      <w:lang w:val="en-GB"/>
    </w:rPr>
  </w:style>
  <w:style w:type="paragraph" w:customStyle="1" w:styleId="xl28">
    <w:name w:val="xl28"/>
    <w:basedOn w:val="Navaden"/>
    <w:rsid w:val="004E7E5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sz w:val="22"/>
      <w:lang w:val="en-GB"/>
    </w:rPr>
  </w:style>
  <w:style w:type="paragraph" w:customStyle="1" w:styleId="ListParagraph1">
    <w:name w:val="List Paragraph1"/>
    <w:basedOn w:val="Navaden"/>
    <w:rsid w:val="004E7E57"/>
    <w:pPr>
      <w:spacing w:after="200" w:line="276" w:lineRule="auto"/>
      <w:ind w:left="720"/>
    </w:pPr>
    <w:rPr>
      <w:rFonts w:ascii="Calibri" w:eastAsia="Times New Roman" w:hAnsi="Calibri"/>
      <w:sz w:val="22"/>
      <w:szCs w:val="22"/>
    </w:rPr>
  </w:style>
  <w:style w:type="character" w:styleId="Poudarek">
    <w:name w:val="Emphasis"/>
    <w:uiPriority w:val="20"/>
    <w:qFormat/>
    <w:rsid w:val="004E7E57"/>
    <w:rPr>
      <w:i/>
      <w:iCs/>
    </w:rPr>
  </w:style>
  <w:style w:type="paragraph" w:customStyle="1" w:styleId="Figurelegend">
    <w:name w:val="Figurelegend"/>
    <w:basedOn w:val="Navaden"/>
    <w:uiPriority w:val="6"/>
    <w:rsid w:val="004E7E57"/>
    <w:pPr>
      <w:jc w:val="center"/>
    </w:pPr>
    <w:rPr>
      <w:rFonts w:ascii="Times New Roman" w:eastAsia="Times New Roman" w:hAnsi="Times New Roman"/>
      <w:noProof/>
      <w:szCs w:val="20"/>
    </w:rPr>
  </w:style>
  <w:style w:type="paragraph" w:customStyle="1" w:styleId="Centrirano">
    <w:name w:val="Centrirano"/>
    <w:basedOn w:val="Navaden"/>
    <w:rsid w:val="004E7E57"/>
    <w:pPr>
      <w:jc w:val="center"/>
    </w:pPr>
    <w:rPr>
      <w:rFonts w:ascii="Times New Roman" w:eastAsia="Times New Roman" w:hAnsi="Times New Roman"/>
      <w:bCs/>
      <w:noProof/>
      <w:szCs w:val="20"/>
    </w:rPr>
  </w:style>
  <w:style w:type="character" w:customStyle="1" w:styleId="Krepko1">
    <w:name w:val="Krepko1"/>
    <w:rsid w:val="004E7E57"/>
    <w:rPr>
      <w:b/>
      <w:bCs/>
    </w:rPr>
  </w:style>
  <w:style w:type="paragraph" w:styleId="HTML-oblikovano">
    <w:name w:val="HTML Preformatted"/>
    <w:basedOn w:val="Navaden"/>
    <w:link w:val="HTML-oblikovanoZnak"/>
    <w:uiPriority w:val="99"/>
    <w:semiHidden/>
    <w:unhideWhenUsed/>
    <w:rsid w:val="004E7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szCs w:val="20"/>
      <w:lang w:eastAsia="sl-SI"/>
    </w:rPr>
  </w:style>
  <w:style w:type="character" w:customStyle="1" w:styleId="HTML-oblikovanoZnak">
    <w:name w:val="HTML-oblikovano Znak"/>
    <w:link w:val="HTML-oblikovano"/>
    <w:uiPriority w:val="99"/>
    <w:semiHidden/>
    <w:rsid w:val="004E7E57"/>
    <w:rPr>
      <w:rFonts w:ascii="Courier New" w:eastAsia="Calibri" w:hAnsi="Courier New" w:cs="Courier New"/>
      <w:color w:val="000000"/>
      <w:lang w:val="sl-SI" w:eastAsia="sl-SI"/>
    </w:rPr>
  </w:style>
  <w:style w:type="paragraph" w:styleId="Navaden-zamik">
    <w:name w:val="Normal Indent"/>
    <w:basedOn w:val="Navaden"/>
    <w:rsid w:val="004E7E57"/>
    <w:pPr>
      <w:spacing w:line="360" w:lineRule="auto"/>
      <w:ind w:left="709"/>
    </w:pPr>
    <w:rPr>
      <w:rFonts w:ascii="Century Schoolbook" w:eastAsia="Times New Roman" w:hAnsi="Century Schoolbook"/>
      <w:szCs w:val="20"/>
      <w:lang w:val="en-GB"/>
    </w:rPr>
  </w:style>
  <w:style w:type="character" w:styleId="Besedilooznabemesta">
    <w:name w:val="Placeholder Text"/>
    <w:uiPriority w:val="99"/>
    <w:semiHidden/>
    <w:rsid w:val="004E7E57"/>
    <w:rPr>
      <w:color w:val="808080"/>
    </w:rPr>
  </w:style>
  <w:style w:type="paragraph" w:styleId="Otevilenseznam">
    <w:name w:val="List Number"/>
    <w:basedOn w:val="Navaden"/>
    <w:rsid w:val="009A2877"/>
    <w:pPr>
      <w:numPr>
        <w:numId w:val="7"/>
      </w:numPr>
      <w:tabs>
        <w:tab w:val="clear" w:pos="360"/>
        <w:tab w:val="num" w:pos="432"/>
      </w:tabs>
      <w:spacing w:after="240"/>
      <w:ind w:left="432" w:hanging="432"/>
      <w:contextualSpacing/>
    </w:pPr>
    <w:rPr>
      <w:rFonts w:ascii="Calibri" w:eastAsia="Century Schoolbook" w:hAnsi="Calibri"/>
    </w:rPr>
  </w:style>
  <w:style w:type="paragraph" w:customStyle="1" w:styleId="Equation">
    <w:name w:val="Equation"/>
    <w:basedOn w:val="Navaden"/>
    <w:next w:val="Telobesedila"/>
    <w:uiPriority w:val="6"/>
    <w:rsid w:val="003B24F8"/>
    <w:pPr>
      <w:tabs>
        <w:tab w:val="center" w:pos="4536"/>
        <w:tab w:val="right" w:pos="9072"/>
      </w:tabs>
      <w:spacing w:after="240" w:line="360" w:lineRule="auto"/>
    </w:pPr>
    <w:rPr>
      <w:rFonts w:ascii="Calibri" w:eastAsia="Times New Roman" w:hAnsi="Calibri"/>
      <w:noProof/>
      <w:szCs w:val="20"/>
    </w:rPr>
  </w:style>
  <w:style w:type="character" w:customStyle="1" w:styleId="Lezece">
    <w:name w:val="Lezece"/>
    <w:uiPriority w:val="6"/>
    <w:rsid w:val="003B24F8"/>
    <w:rPr>
      <w:i/>
    </w:rPr>
  </w:style>
  <w:style w:type="paragraph" w:styleId="Golobesedilo">
    <w:name w:val="Plain Text"/>
    <w:basedOn w:val="Navaden"/>
    <w:link w:val="GolobesediloZnak"/>
    <w:uiPriority w:val="99"/>
    <w:semiHidden/>
    <w:unhideWhenUsed/>
    <w:rsid w:val="00616967"/>
    <w:rPr>
      <w:rFonts w:ascii="Calibri" w:eastAsia="Calibri" w:hAnsi="Calibri"/>
      <w:sz w:val="22"/>
      <w:szCs w:val="21"/>
    </w:rPr>
  </w:style>
  <w:style w:type="character" w:customStyle="1" w:styleId="GolobesediloZnak">
    <w:name w:val="Golo besedilo Znak"/>
    <w:link w:val="Golobesedilo"/>
    <w:uiPriority w:val="99"/>
    <w:semiHidden/>
    <w:rsid w:val="00616967"/>
    <w:rPr>
      <w:rFonts w:eastAsia="Calibri"/>
      <w:sz w:val="22"/>
      <w:szCs w:val="21"/>
      <w:lang w:val="sl-SI" w:eastAsia="en-US"/>
    </w:rPr>
  </w:style>
  <w:style w:type="character" w:styleId="Naslovknjige">
    <w:name w:val="Book Title"/>
    <w:uiPriority w:val="33"/>
    <w:qFormat/>
    <w:rsid w:val="00CB0832"/>
    <w:rPr>
      <w:b/>
      <w:bCs/>
      <w:i/>
      <w:iCs/>
      <w:spacing w:val="5"/>
    </w:rPr>
  </w:style>
  <w:style w:type="character" w:styleId="Intenzivensklic">
    <w:name w:val="Intense Reference"/>
    <w:uiPriority w:val="32"/>
    <w:qFormat/>
    <w:rsid w:val="00CB0832"/>
    <w:rPr>
      <w:b/>
      <w:bCs/>
      <w:smallCaps/>
      <w:color w:val="5B9BD5"/>
      <w:spacing w:val="5"/>
    </w:rPr>
  </w:style>
  <w:style w:type="character" w:styleId="Neensklic">
    <w:name w:val="Subtle Reference"/>
    <w:uiPriority w:val="31"/>
    <w:qFormat/>
    <w:rsid w:val="00CB0832"/>
    <w:rPr>
      <w:smallCaps/>
      <w:color w:val="5A5A5A"/>
    </w:rPr>
  </w:style>
  <w:style w:type="paragraph" w:styleId="Intenzivencitat">
    <w:name w:val="Intense Quote"/>
    <w:basedOn w:val="Navaden"/>
    <w:next w:val="Navaden"/>
    <w:link w:val="IntenzivencitatZnak"/>
    <w:uiPriority w:val="30"/>
    <w:qFormat/>
    <w:rsid w:val="00CB0832"/>
    <w:pPr>
      <w:pBdr>
        <w:top w:val="single" w:sz="4" w:space="10" w:color="5B9BD5"/>
        <w:bottom w:val="single" w:sz="4" w:space="10" w:color="5B9BD5"/>
      </w:pBdr>
      <w:spacing w:before="360" w:after="360"/>
      <w:ind w:left="864" w:right="864"/>
      <w:jc w:val="center"/>
    </w:pPr>
    <w:rPr>
      <w:i/>
      <w:iCs/>
      <w:color w:val="5B9BD5"/>
    </w:rPr>
  </w:style>
  <w:style w:type="character" w:customStyle="1" w:styleId="IntenzivencitatZnak">
    <w:name w:val="Intenziven citat Znak"/>
    <w:link w:val="Intenzivencitat"/>
    <w:uiPriority w:val="30"/>
    <w:rsid w:val="00CB0832"/>
    <w:rPr>
      <w:rFonts w:ascii="Arial" w:hAnsi="Arial"/>
      <w:i/>
      <w:iCs/>
      <w:color w:val="5B9BD5"/>
      <w:sz w:val="24"/>
      <w:szCs w:val="24"/>
      <w:lang w:eastAsia="en-US"/>
    </w:rPr>
  </w:style>
  <w:style w:type="paragraph" w:styleId="Citat">
    <w:name w:val="Quote"/>
    <w:basedOn w:val="Navaden"/>
    <w:next w:val="Navaden"/>
    <w:link w:val="CitatZnak"/>
    <w:uiPriority w:val="29"/>
    <w:qFormat/>
    <w:rsid w:val="00CB0832"/>
    <w:pPr>
      <w:spacing w:before="200" w:after="160"/>
      <w:ind w:left="864" w:right="864"/>
      <w:jc w:val="center"/>
    </w:pPr>
    <w:rPr>
      <w:i/>
      <w:iCs/>
      <w:color w:val="404040"/>
    </w:rPr>
  </w:style>
  <w:style w:type="character" w:customStyle="1" w:styleId="CitatZnak">
    <w:name w:val="Citat Znak"/>
    <w:link w:val="Citat"/>
    <w:uiPriority w:val="29"/>
    <w:rsid w:val="00CB0832"/>
    <w:rPr>
      <w:rFonts w:ascii="Arial" w:hAnsi="Arial"/>
      <w:i/>
      <w:iCs/>
      <w:color w:val="404040"/>
      <w:sz w:val="24"/>
      <w:szCs w:val="24"/>
      <w:lang w:eastAsia="en-US"/>
    </w:rPr>
  </w:style>
  <w:style w:type="character" w:styleId="Intenzivenpoudarek">
    <w:name w:val="Intense Emphasis"/>
    <w:uiPriority w:val="21"/>
    <w:qFormat/>
    <w:rsid w:val="00CB0832"/>
    <w:rPr>
      <w:i/>
      <w:iCs/>
      <w:color w:val="5B9BD5"/>
    </w:rPr>
  </w:style>
  <w:style w:type="character" w:styleId="Neenpoudarek">
    <w:name w:val="Subtle Emphasis"/>
    <w:uiPriority w:val="19"/>
    <w:qFormat/>
    <w:rsid w:val="00CB0832"/>
    <w:rPr>
      <w:i/>
      <w:iCs/>
      <w:color w:val="404040"/>
    </w:rPr>
  </w:style>
  <w:style w:type="paragraph" w:styleId="Naslov">
    <w:name w:val="Title"/>
    <w:basedOn w:val="Navaden"/>
    <w:next w:val="Navaden"/>
    <w:link w:val="NaslovZnak"/>
    <w:uiPriority w:val="99"/>
    <w:qFormat/>
    <w:rsid w:val="00CB0832"/>
    <w:pPr>
      <w:spacing w:before="240" w:after="60"/>
      <w:jc w:val="center"/>
      <w:outlineLvl w:val="0"/>
    </w:pPr>
    <w:rPr>
      <w:rFonts w:ascii="Calibri Light" w:eastAsia="Times New Roman" w:hAnsi="Calibri Light"/>
      <w:b/>
      <w:bCs/>
      <w:kern w:val="28"/>
      <w:sz w:val="32"/>
      <w:szCs w:val="32"/>
    </w:rPr>
  </w:style>
  <w:style w:type="character" w:customStyle="1" w:styleId="NaslovZnak">
    <w:name w:val="Naslov Znak"/>
    <w:link w:val="Naslov"/>
    <w:uiPriority w:val="10"/>
    <w:rsid w:val="00CB0832"/>
    <w:rPr>
      <w:rFonts w:ascii="Calibri Light" w:eastAsia="Times New Roman" w:hAnsi="Calibri Light" w:cs="Times New Roman"/>
      <w:b/>
      <w:bCs/>
      <w:kern w:val="28"/>
      <w:sz w:val="32"/>
      <w:szCs w:val="32"/>
      <w:lang w:eastAsia="en-US"/>
    </w:rPr>
  </w:style>
  <w:style w:type="character" w:customStyle="1" w:styleId="Naslov1Znak2">
    <w:name w:val="Naslov 1 Znak2"/>
    <w:link w:val="Naslov11"/>
    <w:uiPriority w:val="1"/>
    <w:rsid w:val="00201DA0"/>
    <w:rPr>
      <w:rFonts w:ascii="Palatino Linotype" w:hAnsi="Palatino Linotype" w:cs="Arial Black"/>
      <w:b/>
      <w:bCs/>
      <w:kern w:val="32"/>
      <w:sz w:val="28"/>
      <w:szCs w:val="28"/>
      <w:lang w:eastAsia="en-US"/>
    </w:rPr>
  </w:style>
  <w:style w:type="character" w:customStyle="1" w:styleId="Naslov2Znak1">
    <w:name w:val="Naslov 2 Znak1"/>
    <w:link w:val="Naslov20"/>
    <w:uiPriority w:val="1"/>
    <w:rsid w:val="00AD0EE2"/>
    <w:rPr>
      <w:rFonts w:ascii="Palatino Linotype" w:hAnsi="Palatino Linotype" w:cs="Arial Black"/>
      <w:b/>
      <w:bCs/>
      <w:sz w:val="24"/>
      <w:szCs w:val="24"/>
      <w:lang w:eastAsia="en-US"/>
    </w:rPr>
  </w:style>
  <w:style w:type="character" w:customStyle="1" w:styleId="Naslov3Znak1">
    <w:name w:val="Naslov 3 Znak1"/>
    <w:link w:val="Naslov30"/>
    <w:uiPriority w:val="1"/>
    <w:rsid w:val="00AD0EE2"/>
    <w:rPr>
      <w:rFonts w:ascii="Palatino Linotype" w:hAnsi="Palatino Linotype" w:cs="Arial Black"/>
      <w:b/>
      <w:bCs/>
      <w:sz w:val="24"/>
      <w:szCs w:val="22"/>
      <w:lang w:eastAsia="en-US"/>
    </w:rPr>
  </w:style>
  <w:style w:type="character" w:customStyle="1" w:styleId="Naslov4Znak1">
    <w:name w:val="Naslov 4 Znak1"/>
    <w:link w:val="Naslov4"/>
    <w:uiPriority w:val="9"/>
    <w:rsid w:val="002249DF"/>
    <w:rPr>
      <w:rFonts w:ascii="Arial Black" w:hAnsi="Arial Black" w:cs="Arial Black"/>
      <w:b/>
      <w:bCs/>
      <w:sz w:val="22"/>
      <w:szCs w:val="22"/>
      <w:lang w:eastAsia="en-US"/>
    </w:rPr>
  </w:style>
  <w:style w:type="character" w:customStyle="1" w:styleId="Naslov5Znak1">
    <w:name w:val="Naslov 5 Znak1"/>
    <w:link w:val="Naslov5"/>
    <w:uiPriority w:val="6"/>
    <w:rsid w:val="00337325"/>
    <w:rPr>
      <w:rFonts w:ascii="Arial" w:hAnsi="Arial" w:cs="Arial"/>
      <w:b/>
      <w:bCs/>
      <w:sz w:val="24"/>
      <w:szCs w:val="24"/>
      <w:lang w:eastAsia="en-US"/>
    </w:rPr>
  </w:style>
  <w:style w:type="character" w:customStyle="1" w:styleId="Naslov6Znak1">
    <w:name w:val="Naslov 6 Znak1"/>
    <w:link w:val="Naslov6"/>
    <w:uiPriority w:val="6"/>
    <w:rsid w:val="00337325"/>
    <w:rPr>
      <w:rFonts w:ascii="Arial" w:hAnsi="Arial"/>
      <w:b/>
      <w:bCs/>
      <w:sz w:val="22"/>
      <w:szCs w:val="22"/>
      <w:lang w:eastAsia="en-US"/>
    </w:rPr>
  </w:style>
  <w:style w:type="character" w:customStyle="1" w:styleId="Naslov7Znak1">
    <w:name w:val="Naslov 7 Znak1"/>
    <w:link w:val="Naslov7"/>
    <w:uiPriority w:val="9"/>
    <w:rsid w:val="00027044"/>
    <w:rPr>
      <w:rFonts w:ascii="Arial" w:hAnsi="Arial"/>
      <w:b/>
      <w:i/>
      <w:sz w:val="24"/>
      <w:szCs w:val="24"/>
      <w:lang w:eastAsia="en-US"/>
    </w:rPr>
  </w:style>
  <w:style w:type="character" w:customStyle="1" w:styleId="Naslov8Znak1">
    <w:name w:val="Naslov 8 Znak1"/>
    <w:link w:val="Naslov8"/>
    <w:uiPriority w:val="6"/>
    <w:rsid w:val="00027044"/>
    <w:rPr>
      <w:rFonts w:ascii="Arial" w:hAnsi="Arial"/>
      <w:i/>
      <w:iCs/>
      <w:sz w:val="24"/>
      <w:szCs w:val="24"/>
      <w:u w:val="single"/>
      <w:lang w:eastAsia="en-US"/>
    </w:rPr>
  </w:style>
  <w:style w:type="character" w:customStyle="1" w:styleId="Naslov9Znak1">
    <w:name w:val="Naslov 9 Znak1"/>
    <w:link w:val="Naslov9"/>
    <w:uiPriority w:val="6"/>
    <w:rsid w:val="00337325"/>
    <w:rPr>
      <w:rFonts w:ascii="Arial" w:hAnsi="Arial" w:cs="Arial"/>
      <w:sz w:val="22"/>
      <w:szCs w:val="22"/>
      <w:lang w:eastAsia="en-US"/>
    </w:rPr>
  </w:style>
  <w:style w:type="character" w:customStyle="1" w:styleId="GlavaZnak1">
    <w:name w:val="Glava Znak1"/>
    <w:aliases w:val="APEK-4 Znak1"/>
    <w:link w:val="Glava"/>
    <w:uiPriority w:val="99"/>
    <w:semiHidden/>
    <w:rsid w:val="00337325"/>
    <w:rPr>
      <w:rFonts w:ascii="Arial" w:hAnsi="Arial"/>
      <w:sz w:val="24"/>
      <w:szCs w:val="24"/>
      <w:lang w:eastAsia="en-US"/>
    </w:rPr>
  </w:style>
  <w:style w:type="character" w:customStyle="1" w:styleId="NogaZnak1">
    <w:name w:val="Noga Znak1"/>
    <w:link w:val="Noga"/>
    <w:uiPriority w:val="99"/>
    <w:rsid w:val="00337325"/>
    <w:rPr>
      <w:rFonts w:ascii="Arial" w:hAnsi="Arial"/>
      <w:sz w:val="24"/>
      <w:szCs w:val="24"/>
      <w:lang w:eastAsia="en-US"/>
    </w:rPr>
  </w:style>
  <w:style w:type="character" w:customStyle="1" w:styleId="Telobesedila2Znak1">
    <w:name w:val="Telo besedila 2 Znak1"/>
    <w:link w:val="Telobesedila2"/>
    <w:uiPriority w:val="99"/>
    <w:semiHidden/>
    <w:rsid w:val="00337325"/>
    <w:rPr>
      <w:rFonts w:ascii="Century Gothic" w:hAnsi="Century Gothic" w:cs="Century Gothic"/>
      <w:color w:val="000000"/>
      <w:lang w:eastAsia="en-US"/>
    </w:rPr>
  </w:style>
  <w:style w:type="character" w:customStyle="1" w:styleId="TelobesedilaZnak1">
    <w:name w:val="Telo besedila Znak1"/>
    <w:link w:val="Telobesedila"/>
    <w:uiPriority w:val="1"/>
    <w:rsid w:val="00252015"/>
    <w:rPr>
      <w:rFonts w:ascii="Palatino Linotype" w:hAnsi="Palatino Linotype"/>
      <w:sz w:val="22"/>
      <w:szCs w:val="24"/>
      <w:lang w:eastAsia="en-US"/>
    </w:rPr>
  </w:style>
  <w:style w:type="character" w:customStyle="1" w:styleId="Sprotnaopomba-besediloZnak1">
    <w:name w:val="Sprotna opomba - besedilo Znak1"/>
    <w:link w:val="Sprotnaopomba-besedilo"/>
    <w:semiHidden/>
    <w:rsid w:val="00337325"/>
    <w:rPr>
      <w:rFonts w:ascii="Arial" w:hAnsi="Arial"/>
      <w:lang w:eastAsia="en-US"/>
    </w:rPr>
  </w:style>
  <w:style w:type="character" w:customStyle="1" w:styleId="BesedilooblakaZnak1">
    <w:name w:val="Besedilo oblačka Znak1"/>
    <w:link w:val="Besedilooblaka"/>
    <w:uiPriority w:val="99"/>
    <w:rsid w:val="00337325"/>
    <w:rPr>
      <w:rFonts w:ascii="Tahoma" w:hAnsi="Tahoma" w:cs="Tahoma"/>
      <w:sz w:val="16"/>
      <w:szCs w:val="16"/>
      <w:lang w:eastAsia="en-US"/>
    </w:rPr>
  </w:style>
  <w:style w:type="character" w:customStyle="1" w:styleId="ZadevapripombeZnak1">
    <w:name w:val="Zadeva pripombe Znak1"/>
    <w:link w:val="Zadevapripombe"/>
    <w:uiPriority w:val="99"/>
    <w:rsid w:val="00337325"/>
    <w:rPr>
      <w:rFonts w:ascii="Arial" w:hAnsi="Arial"/>
      <w:b/>
      <w:bCs/>
      <w:lang w:eastAsia="en-US"/>
    </w:rPr>
  </w:style>
  <w:style w:type="character" w:customStyle="1" w:styleId="PodnaslovZnak1">
    <w:name w:val="Podnaslov Znak1"/>
    <w:link w:val="Podnaslov"/>
    <w:uiPriority w:val="6"/>
    <w:rsid w:val="00337325"/>
    <w:rPr>
      <w:rFonts w:ascii="Cambria" w:hAnsi="Cambria" w:cs="Cambria"/>
      <w:i/>
      <w:iCs/>
      <w:spacing w:val="15"/>
      <w:sz w:val="24"/>
      <w:szCs w:val="24"/>
      <w:lang w:eastAsia="zh-CN"/>
    </w:rPr>
  </w:style>
  <w:style w:type="character" w:customStyle="1" w:styleId="ZgradbadokumentaZnak1">
    <w:name w:val="Zgradba dokumenta Znak1"/>
    <w:link w:val="Zgradbadokumenta"/>
    <w:semiHidden/>
    <w:rsid w:val="00337325"/>
    <w:rPr>
      <w:rFonts w:ascii="Tahoma" w:hAnsi="Tahoma" w:cs="Tahoma"/>
      <w:sz w:val="16"/>
      <w:szCs w:val="16"/>
      <w:lang w:eastAsia="en-US"/>
    </w:rPr>
  </w:style>
  <w:style w:type="character" w:customStyle="1" w:styleId="Telobesedila3Znak1">
    <w:name w:val="Telo besedila 3 Znak1"/>
    <w:link w:val="Telobesedila3"/>
    <w:semiHidden/>
    <w:rsid w:val="00337325"/>
    <w:rPr>
      <w:rFonts w:ascii="Arial" w:hAnsi="Arial"/>
      <w:sz w:val="16"/>
      <w:szCs w:val="16"/>
      <w:lang w:eastAsia="en-US"/>
    </w:rPr>
  </w:style>
  <w:style w:type="table" w:customStyle="1" w:styleId="Tabelamrea2">
    <w:name w:val="Tabela – mreža2"/>
    <w:basedOn w:val="Navadnatabela"/>
    <w:next w:val="Tabelamrea"/>
    <w:uiPriority w:val="59"/>
    <w:rsid w:val="00BE5D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levo">
    <w:name w:val="Table Paragraph-levo"/>
    <w:basedOn w:val="TableParagraph"/>
    <w:qFormat/>
    <w:rsid w:val="000912D7"/>
  </w:style>
  <w:style w:type="character" w:customStyle="1" w:styleId="Symbolsimbol">
    <w:name w:val="Symbol (simbol)"/>
    <w:uiPriority w:val="1"/>
    <w:rsid w:val="000912D7"/>
    <w:rPr>
      <w:rFonts w:ascii="Symbol" w:hAnsi="Symbol"/>
    </w:rPr>
  </w:style>
  <w:style w:type="paragraph" w:customStyle="1" w:styleId="TableParagraph">
    <w:name w:val="Table Paragraph"/>
    <w:basedOn w:val="Navaden"/>
    <w:autoRedefine/>
    <w:uiPriority w:val="1"/>
    <w:qFormat/>
    <w:rsid w:val="00142579"/>
    <w:pPr>
      <w:widowControl w:val="0"/>
      <w:ind w:left="102" w:right="102"/>
      <w:jc w:val="left"/>
    </w:pPr>
    <w:rPr>
      <w:rFonts w:ascii="Courier New" w:eastAsia="Calibri" w:hAnsi="Courier New"/>
      <w:noProof/>
      <w:sz w:val="22"/>
      <w:szCs w:val="22"/>
    </w:rPr>
  </w:style>
  <w:style w:type="paragraph" w:customStyle="1" w:styleId="Odstavekseznama1">
    <w:name w:val="Odstavek seznama1"/>
    <w:basedOn w:val="Navaden"/>
    <w:uiPriority w:val="34"/>
    <w:qFormat/>
    <w:rsid w:val="00997267"/>
    <w:pPr>
      <w:spacing w:after="200" w:line="276" w:lineRule="auto"/>
      <w:ind w:left="720"/>
      <w:jc w:val="left"/>
    </w:pPr>
    <w:rPr>
      <w:rFonts w:ascii="Calibri" w:hAnsi="Calibri" w:cs="Calibri"/>
      <w:sz w:val="22"/>
      <w:szCs w:val="22"/>
    </w:rPr>
  </w:style>
  <w:style w:type="paragraph" w:customStyle="1" w:styleId="Brezrazmikov1">
    <w:name w:val="Brez razmikov1"/>
    <w:qFormat/>
    <w:rsid w:val="00997267"/>
    <w:rPr>
      <w:rFonts w:cs="Calibri"/>
      <w:sz w:val="22"/>
      <w:szCs w:val="22"/>
      <w:lang w:eastAsia="zh-CN"/>
    </w:rPr>
  </w:style>
  <w:style w:type="paragraph" w:customStyle="1" w:styleId="bodytext">
    <w:name w:val="bodytext"/>
    <w:basedOn w:val="Navaden"/>
    <w:rsid w:val="00997267"/>
    <w:pPr>
      <w:spacing w:before="100" w:beforeAutospacing="1" w:after="100" w:afterAutospacing="1"/>
      <w:jc w:val="left"/>
    </w:pPr>
    <w:rPr>
      <w:rFonts w:ascii="Times New Roman" w:eastAsia="Times New Roman" w:hAnsi="Times New Roman"/>
      <w:lang w:eastAsia="sl-SI"/>
    </w:rPr>
  </w:style>
  <w:style w:type="paragraph" w:customStyle="1" w:styleId="len">
    <w:name w:val="len"/>
    <w:basedOn w:val="Navaden"/>
    <w:rsid w:val="00997267"/>
    <w:pPr>
      <w:spacing w:before="100" w:beforeAutospacing="1" w:after="100" w:afterAutospacing="1"/>
      <w:jc w:val="left"/>
    </w:pPr>
    <w:rPr>
      <w:rFonts w:ascii="Times New Roman" w:eastAsia="Times New Roman" w:hAnsi="Times New Roman"/>
      <w:lang w:eastAsia="sl-SI"/>
    </w:rPr>
  </w:style>
  <w:style w:type="paragraph" w:customStyle="1" w:styleId="lennaslov">
    <w:name w:val="lennaslov"/>
    <w:basedOn w:val="Navaden"/>
    <w:rsid w:val="00997267"/>
    <w:pPr>
      <w:spacing w:before="100" w:beforeAutospacing="1" w:after="100" w:afterAutospacing="1"/>
      <w:jc w:val="left"/>
    </w:pPr>
    <w:rPr>
      <w:rFonts w:ascii="Times New Roman" w:eastAsia="Times New Roman" w:hAnsi="Times New Roman"/>
      <w:lang w:eastAsia="sl-SI"/>
    </w:rPr>
  </w:style>
  <w:style w:type="paragraph" w:customStyle="1" w:styleId="odstavek">
    <w:name w:val="odstavek"/>
    <w:basedOn w:val="Navaden"/>
    <w:rsid w:val="00997267"/>
    <w:pPr>
      <w:spacing w:before="100" w:beforeAutospacing="1" w:after="100" w:afterAutospacing="1"/>
      <w:jc w:val="left"/>
    </w:pPr>
    <w:rPr>
      <w:rFonts w:ascii="Times New Roman" w:eastAsia="Times New Roman" w:hAnsi="Times New Roman"/>
      <w:lang w:eastAsia="sl-SI"/>
    </w:rPr>
  </w:style>
  <w:style w:type="paragraph" w:customStyle="1" w:styleId="alineazaodstavkom">
    <w:name w:val="alineazaodstavkom"/>
    <w:basedOn w:val="Navaden"/>
    <w:rsid w:val="00997267"/>
    <w:pPr>
      <w:spacing w:before="100" w:beforeAutospacing="1" w:after="100" w:afterAutospacing="1"/>
      <w:jc w:val="left"/>
    </w:pPr>
    <w:rPr>
      <w:rFonts w:ascii="Times New Roman" w:eastAsia="Times New Roman" w:hAnsi="Times New Roman"/>
      <w:lang w:eastAsia="sl-SI"/>
    </w:rPr>
  </w:style>
  <w:style w:type="paragraph" w:customStyle="1" w:styleId="NASLOV10">
    <w:name w:val="NASLOV 1"/>
    <w:basedOn w:val="Navaden"/>
    <w:next w:val="Navaden"/>
    <w:rsid w:val="00997267"/>
    <w:pPr>
      <w:numPr>
        <w:numId w:val="8"/>
      </w:numPr>
      <w:jc w:val="left"/>
    </w:pPr>
    <w:rPr>
      <w:rFonts w:ascii="Times New Roman" w:eastAsia="Times New Roman" w:hAnsi="Times New Roman"/>
      <w:b/>
      <w:caps/>
      <w:sz w:val="28"/>
      <w:szCs w:val="28"/>
      <w:lang w:eastAsia="sl-SI"/>
    </w:rPr>
  </w:style>
  <w:style w:type="paragraph" w:customStyle="1" w:styleId="SLIKA">
    <w:name w:val="SLIKA"/>
    <w:basedOn w:val="Navaden"/>
    <w:rsid w:val="00997267"/>
    <w:pPr>
      <w:numPr>
        <w:ilvl w:val="3"/>
        <w:numId w:val="8"/>
      </w:numPr>
      <w:jc w:val="center"/>
    </w:pPr>
    <w:rPr>
      <w:rFonts w:ascii="Times New Roman" w:eastAsia="Times New Roman" w:hAnsi="Times New Roman"/>
      <w:lang w:eastAsia="sl-SI"/>
    </w:rPr>
  </w:style>
  <w:style w:type="paragraph" w:customStyle="1" w:styleId="PREGLEDNICA">
    <w:name w:val="PREGLEDNICA"/>
    <w:basedOn w:val="Navaden"/>
    <w:rsid w:val="00997267"/>
    <w:pPr>
      <w:numPr>
        <w:ilvl w:val="4"/>
        <w:numId w:val="8"/>
      </w:numPr>
      <w:jc w:val="center"/>
    </w:pPr>
    <w:rPr>
      <w:rFonts w:ascii="Times New Roman" w:eastAsia="Times New Roman" w:hAnsi="Times New Roman"/>
      <w:lang w:eastAsia="sl-SI"/>
    </w:rPr>
  </w:style>
  <w:style w:type="paragraph" w:customStyle="1" w:styleId="NASLOV2">
    <w:name w:val="NASLOV 2"/>
    <w:basedOn w:val="Navaden"/>
    <w:rsid w:val="00997267"/>
    <w:pPr>
      <w:numPr>
        <w:ilvl w:val="1"/>
        <w:numId w:val="8"/>
      </w:numPr>
      <w:jc w:val="left"/>
    </w:pPr>
    <w:rPr>
      <w:rFonts w:ascii="Times New Roman" w:eastAsia="Times New Roman" w:hAnsi="Times New Roman"/>
      <w:b/>
      <w:caps/>
      <w:lang w:eastAsia="sl-SI"/>
    </w:rPr>
  </w:style>
  <w:style w:type="paragraph" w:customStyle="1" w:styleId="NASLOV3">
    <w:name w:val="NASLOV 3"/>
    <w:basedOn w:val="Navaden"/>
    <w:rsid w:val="00997267"/>
    <w:pPr>
      <w:numPr>
        <w:ilvl w:val="2"/>
        <w:numId w:val="8"/>
      </w:numPr>
      <w:jc w:val="left"/>
    </w:pPr>
    <w:rPr>
      <w:rFonts w:ascii="Times New Roman" w:eastAsia="Times New Roman" w:hAnsi="Times New Roman"/>
      <w:b/>
      <w:lang w:eastAsia="sl-SI"/>
    </w:rPr>
  </w:style>
  <w:style w:type="numbering" w:customStyle="1" w:styleId="NoList1">
    <w:name w:val="No List1"/>
    <w:next w:val="Brezseznama"/>
    <w:uiPriority w:val="99"/>
    <w:semiHidden/>
    <w:unhideWhenUsed/>
    <w:rsid w:val="00201DA0"/>
  </w:style>
  <w:style w:type="table" w:customStyle="1" w:styleId="TableGrid1">
    <w:name w:val="Table Grid1"/>
    <w:basedOn w:val="Navadnatabela"/>
    <w:next w:val="Tabelamrea"/>
    <w:uiPriority w:val="39"/>
    <w:rsid w:val="00201DA0"/>
    <w:pPr>
      <w:spacing w:before="120"/>
    </w:pPr>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6"/>
    <w:rsid w:val="00201DA0"/>
    <w:pPr>
      <w:spacing w:before="120"/>
    </w:pPr>
    <w:rPr>
      <w:rFonts w:ascii="Times New Roman" w:eastAsia="Times New Roman" w:hAnsi="Times New Roman"/>
      <w:color w:val="000000"/>
      <w:sz w:val="24"/>
      <w:szCs w:val="24"/>
    </w:rPr>
  </w:style>
  <w:style w:type="paragraph" w:styleId="Oznaenseznam2">
    <w:name w:val="List Bullet 2"/>
    <w:basedOn w:val="Navaden"/>
    <w:uiPriority w:val="6"/>
    <w:rsid w:val="00201DA0"/>
    <w:pPr>
      <w:numPr>
        <w:numId w:val="10"/>
      </w:numPr>
      <w:spacing w:before="120" w:after="240" w:line="276" w:lineRule="auto"/>
      <w:jc w:val="left"/>
    </w:pPr>
    <w:rPr>
      <w:rFonts w:ascii="Times New Roman" w:eastAsia="Times New Roman" w:hAnsi="Times New Roman"/>
      <w:noProof/>
      <w:szCs w:val="20"/>
      <w:lang w:eastAsia="sl-SI"/>
    </w:rPr>
  </w:style>
  <w:style w:type="paragraph" w:customStyle="1" w:styleId="SlogOznaenseznam">
    <w:name w:val="Slog Označen seznam"/>
    <w:basedOn w:val="Oznaenseznam"/>
    <w:uiPriority w:val="6"/>
    <w:rsid w:val="00201DA0"/>
    <w:pPr>
      <w:numPr>
        <w:numId w:val="5"/>
      </w:numPr>
      <w:spacing w:before="120" w:after="240" w:line="276" w:lineRule="auto"/>
      <w:jc w:val="left"/>
    </w:pPr>
    <w:rPr>
      <w:rFonts w:ascii="Times New Roman" w:hAnsi="Times New Roman"/>
      <w:sz w:val="24"/>
      <w:lang w:eastAsia="sl-SI"/>
    </w:rPr>
  </w:style>
  <w:style w:type="character" w:customStyle="1" w:styleId="externalref">
    <w:name w:val="externalref"/>
    <w:basedOn w:val="Privzetapisavaodstavka"/>
    <w:uiPriority w:val="6"/>
    <w:rsid w:val="00201DA0"/>
  </w:style>
  <w:style w:type="character" w:customStyle="1" w:styleId="refsource">
    <w:name w:val="refsource"/>
    <w:basedOn w:val="Privzetapisavaodstavka"/>
    <w:uiPriority w:val="6"/>
    <w:rsid w:val="00201DA0"/>
  </w:style>
  <w:style w:type="character" w:customStyle="1" w:styleId="bibliographic-informationvalue">
    <w:name w:val="bibliographic-information__value"/>
    <w:basedOn w:val="Privzetapisavaodstavka"/>
    <w:uiPriority w:val="6"/>
    <w:rsid w:val="00201DA0"/>
  </w:style>
  <w:style w:type="character" w:customStyle="1" w:styleId="Naslov1Znak1">
    <w:name w:val="Naslov 1 Znak1"/>
    <w:uiPriority w:val="9"/>
    <w:rsid w:val="00201DA0"/>
    <w:rPr>
      <w:rFonts w:ascii="Arial Black" w:hAnsi="Arial Black" w:cs="Arial Black"/>
      <w:b/>
      <w:bCs/>
      <w:kern w:val="32"/>
      <w:sz w:val="28"/>
      <w:szCs w:val="28"/>
      <w:lang w:eastAsia="en-US"/>
    </w:rPr>
  </w:style>
  <w:style w:type="character" w:customStyle="1" w:styleId="InternetLink">
    <w:name w:val="Internet Link"/>
    <w:basedOn w:val="Privzetapisavaodstavka"/>
    <w:uiPriority w:val="99"/>
    <w:rsid w:val="00201DA0"/>
    <w:rPr>
      <w:color w:val="0000FF"/>
      <w:u w:val="single"/>
    </w:rPr>
  </w:style>
  <w:style w:type="character" w:customStyle="1" w:styleId="HeaderChar1">
    <w:name w:val="Header Char1"/>
    <w:basedOn w:val="Privzetapisavaodstavka"/>
    <w:uiPriority w:val="99"/>
    <w:locked/>
    <w:rsid w:val="00201DA0"/>
    <w:rPr>
      <w:rFonts w:ascii="Century Gothic" w:eastAsia="SimSun" w:hAnsi="Century Gothic" w:cs="Times New Roman"/>
      <w:b/>
      <w:sz w:val="18"/>
      <w:szCs w:val="20"/>
      <w:lang w:eastAsia="sl-SI"/>
    </w:rPr>
  </w:style>
  <w:style w:type="character" w:customStyle="1" w:styleId="BodyText2Char1">
    <w:name w:val="Body Text 2 Char1"/>
    <w:basedOn w:val="Privzetapisavaodstavka"/>
    <w:uiPriority w:val="99"/>
    <w:locked/>
    <w:rsid w:val="00201DA0"/>
    <w:rPr>
      <w:rFonts w:ascii="Century Gothic" w:eastAsia="SimSun" w:hAnsi="Century Gothic" w:cs="Century Gothic"/>
      <w:color w:val="000000"/>
      <w:sz w:val="20"/>
      <w:szCs w:val="20"/>
      <w:lang w:eastAsia="sl-SI"/>
    </w:rPr>
  </w:style>
  <w:style w:type="character" w:customStyle="1" w:styleId="TitleChar1">
    <w:name w:val="Title Char1"/>
    <w:basedOn w:val="Privzetapisavaodstavka"/>
    <w:uiPriority w:val="99"/>
    <w:locked/>
    <w:rsid w:val="00201DA0"/>
    <w:rPr>
      <w:rFonts w:ascii="Cambria" w:hAnsi="Cambria" w:cs="Cambria"/>
      <w:b/>
      <w:bCs/>
      <w:color w:val="00000A"/>
      <w:sz w:val="32"/>
      <w:szCs w:val="32"/>
    </w:rPr>
  </w:style>
  <w:style w:type="paragraph" w:customStyle="1" w:styleId="Contents1">
    <w:name w:val="Contents 1"/>
    <w:basedOn w:val="Navaden"/>
    <w:next w:val="Navaden"/>
    <w:autoRedefine/>
    <w:uiPriority w:val="99"/>
    <w:semiHidden/>
    <w:rsid w:val="00201DA0"/>
    <w:pPr>
      <w:tabs>
        <w:tab w:val="left" w:pos="480"/>
        <w:tab w:val="right" w:leader="dot" w:pos="9060"/>
      </w:tabs>
      <w:spacing w:before="240" w:after="240" w:line="276" w:lineRule="auto"/>
      <w:jc w:val="left"/>
    </w:pPr>
    <w:rPr>
      <w:rFonts w:eastAsia="Times New Roman" w:cs="Arial"/>
      <w:b/>
      <w:bCs/>
      <w:caps/>
      <w:color w:val="00000A"/>
      <w:szCs w:val="20"/>
      <w:lang w:eastAsia="sl-SI"/>
    </w:rPr>
  </w:style>
  <w:style w:type="paragraph" w:customStyle="1" w:styleId="PreformattedText">
    <w:name w:val="Preformatted Text"/>
    <w:basedOn w:val="Navaden"/>
    <w:uiPriority w:val="99"/>
    <w:rsid w:val="00201DA0"/>
    <w:pPr>
      <w:widowControl w:val="0"/>
      <w:overflowPunct w:val="0"/>
      <w:spacing w:before="120" w:after="240" w:line="360" w:lineRule="auto"/>
      <w:jc w:val="left"/>
      <w:textAlignment w:val="baseline"/>
    </w:pPr>
    <w:rPr>
      <w:rFonts w:ascii="DejaVu Sans Mono" w:eastAsia="Times New Roman" w:hAnsi="DejaVu Sans Mono" w:cs="DejaVu Sans Mono"/>
      <w:color w:val="00000A"/>
      <w:sz w:val="20"/>
      <w:szCs w:val="20"/>
      <w:lang w:val="en-US" w:eastAsia="sl-SI"/>
    </w:rPr>
  </w:style>
  <w:style w:type="paragraph" w:customStyle="1" w:styleId="slika0">
    <w:name w:val="slika"/>
    <w:basedOn w:val="Telobesedila2"/>
    <w:uiPriority w:val="99"/>
    <w:rsid w:val="00201DA0"/>
    <w:pPr>
      <w:tabs>
        <w:tab w:val="left" w:pos="720"/>
      </w:tabs>
      <w:suppressAutoHyphens/>
      <w:autoSpaceDE/>
      <w:autoSpaceDN/>
      <w:adjustRightInd/>
      <w:spacing w:before="120" w:after="240" w:line="360" w:lineRule="auto"/>
      <w:jc w:val="left"/>
    </w:pPr>
    <w:rPr>
      <w:rFonts w:ascii="Arial" w:eastAsia="Times New Roman" w:hAnsi="Arial" w:cs="Arial"/>
      <w:i/>
      <w:iCs/>
      <w:color w:val="00000A"/>
      <w:sz w:val="22"/>
      <w:szCs w:val="22"/>
      <w:lang w:eastAsia="sl-SI"/>
    </w:rPr>
  </w:style>
  <w:style w:type="paragraph" w:customStyle="1" w:styleId="PlainText1">
    <w:name w:val="Plain Text1"/>
    <w:basedOn w:val="Navaden"/>
    <w:next w:val="Golobesedilo"/>
    <w:uiPriority w:val="99"/>
    <w:semiHidden/>
    <w:unhideWhenUsed/>
    <w:rsid w:val="00201DA0"/>
    <w:pPr>
      <w:spacing w:before="120" w:after="240" w:line="276" w:lineRule="auto"/>
      <w:jc w:val="left"/>
    </w:pPr>
    <w:rPr>
      <w:rFonts w:ascii="Calibri" w:eastAsia="Times New Roman" w:hAnsi="Calibri"/>
      <w:sz w:val="22"/>
      <w:szCs w:val="21"/>
    </w:rPr>
  </w:style>
  <w:style w:type="character" w:customStyle="1" w:styleId="Table">
    <w:name w:val="Table"/>
    <w:uiPriority w:val="6"/>
    <w:rsid w:val="00201DA0"/>
    <w:rPr>
      <w:rFonts w:ascii="Arial" w:hAnsi="Arial"/>
      <w:sz w:val="20"/>
    </w:rPr>
  </w:style>
  <w:style w:type="paragraph" w:styleId="Revizija">
    <w:name w:val="Revision"/>
    <w:hidden/>
    <w:uiPriority w:val="99"/>
    <w:semiHidden/>
    <w:rsid w:val="00201DA0"/>
    <w:pPr>
      <w:spacing w:before="120"/>
    </w:pPr>
    <w:rPr>
      <w:rFonts w:ascii="Times New Roman" w:hAnsi="Times New Roman"/>
      <w:sz w:val="24"/>
    </w:rPr>
  </w:style>
  <w:style w:type="character" w:customStyle="1" w:styleId="UnresolvedMention1">
    <w:name w:val="Unresolved Mention1"/>
    <w:basedOn w:val="Privzetapisavaodstavka"/>
    <w:uiPriority w:val="99"/>
    <w:semiHidden/>
    <w:unhideWhenUsed/>
    <w:rsid w:val="00201DA0"/>
    <w:rPr>
      <w:color w:val="605E5C"/>
      <w:shd w:val="clear" w:color="auto" w:fill="E1DFDD"/>
    </w:rPr>
  </w:style>
  <w:style w:type="paragraph" w:customStyle="1" w:styleId="Cpt-slika">
    <w:name w:val="Cpt-slika"/>
    <w:basedOn w:val="Napis"/>
    <w:uiPriority w:val="2"/>
    <w:qFormat/>
    <w:rsid w:val="00201DA0"/>
    <w:pPr>
      <w:spacing w:before="120" w:after="240" w:line="276" w:lineRule="auto"/>
      <w:jc w:val="center"/>
    </w:pPr>
    <w:rPr>
      <w:rFonts w:ascii="Times New Roman" w:hAnsi="Times New Roman"/>
      <w:color w:val="auto"/>
      <w:szCs w:val="22"/>
      <w:u w:val="none"/>
    </w:rPr>
  </w:style>
  <w:style w:type="paragraph" w:customStyle="1" w:styleId="Slika1">
    <w:name w:val="Slika"/>
    <w:basedOn w:val="Navaden"/>
    <w:uiPriority w:val="2"/>
    <w:qFormat/>
    <w:rsid w:val="00201DA0"/>
    <w:pPr>
      <w:spacing w:before="120" w:line="276" w:lineRule="auto"/>
      <w:jc w:val="center"/>
    </w:pPr>
    <w:rPr>
      <w:rFonts w:ascii="Times New Roman" w:hAnsi="Times New Roman"/>
      <w:szCs w:val="20"/>
      <w:lang w:eastAsia="sl-SI"/>
    </w:rPr>
  </w:style>
  <w:style w:type="paragraph" w:customStyle="1" w:styleId="Cpt-preglednica">
    <w:name w:val="Cpt-preglednica"/>
    <w:basedOn w:val="Cpt-slika"/>
    <w:uiPriority w:val="3"/>
    <w:qFormat/>
    <w:rsid w:val="00201DA0"/>
    <w:pPr>
      <w:spacing w:after="0"/>
      <w:jc w:val="both"/>
    </w:pPr>
  </w:style>
  <w:style w:type="paragraph" w:customStyle="1" w:styleId="Viri">
    <w:name w:val="Viri"/>
    <w:basedOn w:val="Navaden"/>
    <w:qFormat/>
    <w:rsid w:val="00201DA0"/>
    <w:pPr>
      <w:spacing w:before="120" w:line="276" w:lineRule="auto"/>
      <w:ind w:left="567" w:hanging="567"/>
      <w:contextualSpacing/>
      <w:mirrorIndents/>
      <w:jc w:val="left"/>
    </w:pPr>
    <w:rPr>
      <w:rFonts w:ascii="Times New Roman" w:hAnsi="Times New Roman"/>
      <w:noProof/>
      <w:sz w:val="20"/>
      <w:szCs w:val="20"/>
      <w:lang w:eastAsia="sl-SI"/>
    </w:rPr>
  </w:style>
  <w:style w:type="character" w:customStyle="1" w:styleId="PlainTextChar1">
    <w:name w:val="Plain Text Char1"/>
    <w:basedOn w:val="Privzetapisavaodstavka"/>
    <w:uiPriority w:val="99"/>
    <w:semiHidden/>
    <w:rsid w:val="00201DA0"/>
    <w:rPr>
      <w:rFonts w:ascii="Consolas" w:eastAsia="Times New Roman" w:hAnsi="Consolas" w:cs="Times New Roman"/>
      <w:sz w:val="21"/>
      <w:szCs w:val="21"/>
      <w:lang w:eastAsia="ar-SA"/>
    </w:rPr>
  </w:style>
  <w:style w:type="paragraph" w:styleId="Telobesedila-zamik3">
    <w:name w:val="Body Text Indent 3"/>
    <w:basedOn w:val="Navaden"/>
    <w:link w:val="Telobesedila-zamik3Znak"/>
    <w:uiPriority w:val="99"/>
    <w:semiHidden/>
    <w:unhideWhenUsed/>
    <w:rsid w:val="00201DA0"/>
    <w:pPr>
      <w:spacing w:before="120" w:after="120"/>
      <w:ind w:left="283"/>
      <w:jc w:val="left"/>
    </w:pPr>
    <w:rPr>
      <w:rFonts w:ascii="Times New Roman" w:eastAsia="Times New Roman" w:hAnsi="Times New Roman"/>
      <w:sz w:val="16"/>
      <w:szCs w:val="16"/>
      <w:lang w:eastAsia="ar-SA"/>
    </w:rPr>
  </w:style>
  <w:style w:type="character" w:customStyle="1" w:styleId="Telobesedila-zamik3Znak">
    <w:name w:val="Telo besedila - zamik 3 Znak"/>
    <w:basedOn w:val="Privzetapisavaodstavka"/>
    <w:link w:val="Telobesedila-zamik3"/>
    <w:uiPriority w:val="99"/>
    <w:semiHidden/>
    <w:rsid w:val="00201DA0"/>
    <w:rPr>
      <w:rFonts w:ascii="Times New Roman" w:eastAsia="Times New Roman" w:hAnsi="Times New Roman"/>
      <w:sz w:val="16"/>
      <w:szCs w:val="16"/>
      <w:lang w:eastAsia="ar-SA"/>
    </w:rPr>
  </w:style>
  <w:style w:type="numbering" w:customStyle="1" w:styleId="NoList2">
    <w:name w:val="No List2"/>
    <w:next w:val="Brezseznama"/>
    <w:uiPriority w:val="99"/>
    <w:semiHidden/>
    <w:unhideWhenUsed/>
    <w:rsid w:val="00201DA0"/>
  </w:style>
  <w:style w:type="table" w:customStyle="1" w:styleId="TableGrid2">
    <w:name w:val="Table Grid2"/>
    <w:basedOn w:val="Navadnatabela"/>
    <w:next w:val="Tabelamrea"/>
    <w:uiPriority w:val="39"/>
    <w:rsid w:val="00201DA0"/>
    <w:pPr>
      <w:spacing w:before="12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Brezseznama"/>
    <w:uiPriority w:val="99"/>
    <w:semiHidden/>
    <w:unhideWhenUsed/>
    <w:rsid w:val="00201DA0"/>
  </w:style>
  <w:style w:type="table" w:customStyle="1" w:styleId="TableGrid11">
    <w:name w:val="Table Grid11"/>
    <w:basedOn w:val="Navadnatabela"/>
    <w:next w:val="Tabelamrea"/>
    <w:uiPriority w:val="39"/>
    <w:rsid w:val="00201DA0"/>
    <w:pPr>
      <w:spacing w:before="120"/>
    </w:pPr>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wt-inlinelabel">
    <w:name w:val="gwt-inlinelabel"/>
    <w:basedOn w:val="Privzetapisavaodstavka"/>
    <w:rsid w:val="00201DA0"/>
  </w:style>
  <w:style w:type="numbering" w:customStyle="1" w:styleId="NoList3">
    <w:name w:val="No List3"/>
    <w:next w:val="Brezseznama"/>
    <w:uiPriority w:val="99"/>
    <w:semiHidden/>
    <w:unhideWhenUsed/>
    <w:rsid w:val="00201DA0"/>
  </w:style>
  <w:style w:type="numbering" w:customStyle="1" w:styleId="NoList12">
    <w:name w:val="No List12"/>
    <w:next w:val="Brezseznama"/>
    <w:uiPriority w:val="99"/>
    <w:semiHidden/>
    <w:unhideWhenUsed/>
    <w:rsid w:val="00201DA0"/>
  </w:style>
  <w:style w:type="numbering" w:customStyle="1" w:styleId="NoList21">
    <w:name w:val="No List21"/>
    <w:next w:val="Brezseznama"/>
    <w:uiPriority w:val="99"/>
    <w:semiHidden/>
    <w:unhideWhenUsed/>
    <w:rsid w:val="00201DA0"/>
  </w:style>
  <w:style w:type="numbering" w:customStyle="1" w:styleId="NoList111">
    <w:name w:val="No List111"/>
    <w:next w:val="Brezseznama"/>
    <w:uiPriority w:val="99"/>
    <w:semiHidden/>
    <w:unhideWhenUsed/>
    <w:rsid w:val="00201DA0"/>
  </w:style>
  <w:style w:type="numbering" w:customStyle="1" w:styleId="NoList4">
    <w:name w:val="No List4"/>
    <w:next w:val="Brezseznama"/>
    <w:uiPriority w:val="99"/>
    <w:semiHidden/>
    <w:unhideWhenUsed/>
    <w:rsid w:val="00201DA0"/>
  </w:style>
  <w:style w:type="table" w:customStyle="1" w:styleId="TableGrid3">
    <w:name w:val="Table Grid3"/>
    <w:basedOn w:val="Navadnatabela"/>
    <w:next w:val="Tabelamrea"/>
    <w:uiPriority w:val="39"/>
    <w:rsid w:val="00201DA0"/>
    <w:pPr>
      <w:spacing w:before="12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Brezseznama"/>
    <w:uiPriority w:val="99"/>
    <w:semiHidden/>
    <w:unhideWhenUsed/>
    <w:rsid w:val="00201DA0"/>
  </w:style>
  <w:style w:type="table" w:customStyle="1" w:styleId="TableGrid12">
    <w:name w:val="Table Grid12"/>
    <w:basedOn w:val="Navadnatabela"/>
    <w:next w:val="Tabelamrea"/>
    <w:uiPriority w:val="39"/>
    <w:rsid w:val="00201DA0"/>
    <w:pPr>
      <w:spacing w:before="120"/>
    </w:pPr>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Brezseznama"/>
    <w:uiPriority w:val="99"/>
    <w:semiHidden/>
    <w:unhideWhenUsed/>
    <w:rsid w:val="00201DA0"/>
  </w:style>
  <w:style w:type="table" w:customStyle="1" w:styleId="TableGrid21">
    <w:name w:val="Table Grid21"/>
    <w:basedOn w:val="Navadnatabela"/>
    <w:next w:val="Tabelamrea"/>
    <w:uiPriority w:val="39"/>
    <w:rsid w:val="00201DA0"/>
    <w:pPr>
      <w:spacing w:before="12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Brezseznama"/>
    <w:uiPriority w:val="99"/>
    <w:semiHidden/>
    <w:unhideWhenUsed/>
    <w:rsid w:val="00201DA0"/>
  </w:style>
  <w:style w:type="table" w:customStyle="1" w:styleId="TableGrid111">
    <w:name w:val="Table Grid111"/>
    <w:basedOn w:val="Navadnatabela"/>
    <w:next w:val="Tabelamrea"/>
    <w:uiPriority w:val="39"/>
    <w:rsid w:val="00201DA0"/>
    <w:pPr>
      <w:spacing w:before="120"/>
    </w:pPr>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Brezseznama"/>
    <w:uiPriority w:val="99"/>
    <w:semiHidden/>
    <w:unhideWhenUsed/>
    <w:rsid w:val="00201DA0"/>
  </w:style>
  <w:style w:type="numbering" w:customStyle="1" w:styleId="NoList121">
    <w:name w:val="No List121"/>
    <w:next w:val="Brezseznama"/>
    <w:uiPriority w:val="99"/>
    <w:semiHidden/>
    <w:unhideWhenUsed/>
    <w:rsid w:val="00201DA0"/>
  </w:style>
  <w:style w:type="numbering" w:customStyle="1" w:styleId="NoList211">
    <w:name w:val="No List211"/>
    <w:next w:val="Brezseznama"/>
    <w:uiPriority w:val="99"/>
    <w:semiHidden/>
    <w:unhideWhenUsed/>
    <w:rsid w:val="00201DA0"/>
  </w:style>
  <w:style w:type="numbering" w:customStyle="1" w:styleId="NoList1111">
    <w:name w:val="No List1111"/>
    <w:next w:val="Brezseznama"/>
    <w:uiPriority w:val="99"/>
    <w:semiHidden/>
    <w:unhideWhenUsed/>
    <w:rsid w:val="00201DA0"/>
  </w:style>
  <w:style w:type="paragraph" w:styleId="NaslovTOC">
    <w:name w:val="TOC Heading"/>
    <w:basedOn w:val="Naslov11"/>
    <w:next w:val="Navaden"/>
    <w:uiPriority w:val="39"/>
    <w:unhideWhenUsed/>
    <w:qFormat/>
    <w:rsid w:val="00201DA0"/>
    <w:pPr>
      <w:keepLines/>
      <w:numPr>
        <w:numId w:val="0"/>
      </w:numPr>
      <w:spacing w:before="32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 w:type="character" w:customStyle="1" w:styleId="Kazalovsebine1Znak">
    <w:name w:val="Kazalo vsebine 1 Znak"/>
    <w:basedOn w:val="TelobesedilaZnak1"/>
    <w:link w:val="Kazalovsebine1"/>
    <w:uiPriority w:val="39"/>
    <w:rsid w:val="00201DA0"/>
    <w:rPr>
      <w:rFonts w:ascii="Palatino Linotype" w:hAnsi="Palatino Linotype"/>
      <w:b/>
      <w:bCs/>
      <w:caps/>
      <w:sz w:val="22"/>
      <w:szCs w:val="24"/>
      <w:lang w:eastAsia="en-US"/>
    </w:rPr>
  </w:style>
  <w:style w:type="character" w:customStyle="1" w:styleId="Nerazreenaomemba1">
    <w:name w:val="Nerazrešena omemba1"/>
    <w:basedOn w:val="Privzetapisavaodstavka"/>
    <w:uiPriority w:val="99"/>
    <w:semiHidden/>
    <w:unhideWhenUsed/>
    <w:rsid w:val="00AB41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0514">
      <w:bodyDiv w:val="1"/>
      <w:marLeft w:val="0"/>
      <w:marRight w:val="0"/>
      <w:marTop w:val="0"/>
      <w:marBottom w:val="0"/>
      <w:divBdr>
        <w:top w:val="none" w:sz="0" w:space="0" w:color="auto"/>
        <w:left w:val="none" w:sz="0" w:space="0" w:color="auto"/>
        <w:bottom w:val="none" w:sz="0" w:space="0" w:color="auto"/>
        <w:right w:val="none" w:sz="0" w:space="0" w:color="auto"/>
      </w:divBdr>
    </w:div>
    <w:div w:id="170533973">
      <w:bodyDiv w:val="1"/>
      <w:marLeft w:val="0"/>
      <w:marRight w:val="0"/>
      <w:marTop w:val="0"/>
      <w:marBottom w:val="0"/>
      <w:divBdr>
        <w:top w:val="none" w:sz="0" w:space="0" w:color="auto"/>
        <w:left w:val="none" w:sz="0" w:space="0" w:color="auto"/>
        <w:bottom w:val="none" w:sz="0" w:space="0" w:color="auto"/>
        <w:right w:val="none" w:sz="0" w:space="0" w:color="auto"/>
      </w:divBdr>
    </w:div>
    <w:div w:id="177962189">
      <w:bodyDiv w:val="1"/>
      <w:marLeft w:val="0"/>
      <w:marRight w:val="0"/>
      <w:marTop w:val="0"/>
      <w:marBottom w:val="0"/>
      <w:divBdr>
        <w:top w:val="none" w:sz="0" w:space="0" w:color="auto"/>
        <w:left w:val="none" w:sz="0" w:space="0" w:color="auto"/>
        <w:bottom w:val="none" w:sz="0" w:space="0" w:color="auto"/>
        <w:right w:val="none" w:sz="0" w:space="0" w:color="auto"/>
      </w:divBdr>
    </w:div>
    <w:div w:id="200024078">
      <w:bodyDiv w:val="1"/>
      <w:marLeft w:val="0"/>
      <w:marRight w:val="0"/>
      <w:marTop w:val="0"/>
      <w:marBottom w:val="0"/>
      <w:divBdr>
        <w:top w:val="none" w:sz="0" w:space="0" w:color="auto"/>
        <w:left w:val="none" w:sz="0" w:space="0" w:color="auto"/>
        <w:bottom w:val="none" w:sz="0" w:space="0" w:color="auto"/>
        <w:right w:val="none" w:sz="0" w:space="0" w:color="auto"/>
      </w:divBdr>
    </w:div>
    <w:div w:id="206601951">
      <w:bodyDiv w:val="1"/>
      <w:marLeft w:val="0"/>
      <w:marRight w:val="0"/>
      <w:marTop w:val="0"/>
      <w:marBottom w:val="0"/>
      <w:divBdr>
        <w:top w:val="none" w:sz="0" w:space="0" w:color="auto"/>
        <w:left w:val="none" w:sz="0" w:space="0" w:color="auto"/>
        <w:bottom w:val="none" w:sz="0" w:space="0" w:color="auto"/>
        <w:right w:val="none" w:sz="0" w:space="0" w:color="auto"/>
      </w:divBdr>
    </w:div>
    <w:div w:id="214003402">
      <w:bodyDiv w:val="1"/>
      <w:marLeft w:val="0"/>
      <w:marRight w:val="0"/>
      <w:marTop w:val="0"/>
      <w:marBottom w:val="0"/>
      <w:divBdr>
        <w:top w:val="none" w:sz="0" w:space="0" w:color="auto"/>
        <w:left w:val="none" w:sz="0" w:space="0" w:color="auto"/>
        <w:bottom w:val="none" w:sz="0" w:space="0" w:color="auto"/>
        <w:right w:val="none" w:sz="0" w:space="0" w:color="auto"/>
      </w:divBdr>
    </w:div>
    <w:div w:id="291323371">
      <w:bodyDiv w:val="1"/>
      <w:marLeft w:val="0"/>
      <w:marRight w:val="0"/>
      <w:marTop w:val="0"/>
      <w:marBottom w:val="0"/>
      <w:divBdr>
        <w:top w:val="none" w:sz="0" w:space="0" w:color="auto"/>
        <w:left w:val="none" w:sz="0" w:space="0" w:color="auto"/>
        <w:bottom w:val="none" w:sz="0" w:space="0" w:color="auto"/>
        <w:right w:val="none" w:sz="0" w:space="0" w:color="auto"/>
      </w:divBdr>
    </w:div>
    <w:div w:id="398023015">
      <w:bodyDiv w:val="1"/>
      <w:marLeft w:val="0"/>
      <w:marRight w:val="0"/>
      <w:marTop w:val="0"/>
      <w:marBottom w:val="0"/>
      <w:divBdr>
        <w:top w:val="none" w:sz="0" w:space="0" w:color="auto"/>
        <w:left w:val="none" w:sz="0" w:space="0" w:color="auto"/>
        <w:bottom w:val="none" w:sz="0" w:space="0" w:color="auto"/>
        <w:right w:val="none" w:sz="0" w:space="0" w:color="auto"/>
      </w:divBdr>
    </w:div>
    <w:div w:id="627590758">
      <w:bodyDiv w:val="1"/>
      <w:marLeft w:val="0"/>
      <w:marRight w:val="0"/>
      <w:marTop w:val="0"/>
      <w:marBottom w:val="0"/>
      <w:divBdr>
        <w:top w:val="none" w:sz="0" w:space="0" w:color="auto"/>
        <w:left w:val="none" w:sz="0" w:space="0" w:color="auto"/>
        <w:bottom w:val="none" w:sz="0" w:space="0" w:color="auto"/>
        <w:right w:val="none" w:sz="0" w:space="0" w:color="auto"/>
      </w:divBdr>
    </w:div>
    <w:div w:id="739253787">
      <w:bodyDiv w:val="1"/>
      <w:marLeft w:val="0"/>
      <w:marRight w:val="0"/>
      <w:marTop w:val="0"/>
      <w:marBottom w:val="0"/>
      <w:divBdr>
        <w:top w:val="none" w:sz="0" w:space="0" w:color="auto"/>
        <w:left w:val="none" w:sz="0" w:space="0" w:color="auto"/>
        <w:bottom w:val="none" w:sz="0" w:space="0" w:color="auto"/>
        <w:right w:val="none" w:sz="0" w:space="0" w:color="auto"/>
      </w:divBdr>
    </w:div>
    <w:div w:id="859510580">
      <w:bodyDiv w:val="1"/>
      <w:marLeft w:val="0"/>
      <w:marRight w:val="0"/>
      <w:marTop w:val="0"/>
      <w:marBottom w:val="0"/>
      <w:divBdr>
        <w:top w:val="none" w:sz="0" w:space="0" w:color="auto"/>
        <w:left w:val="none" w:sz="0" w:space="0" w:color="auto"/>
        <w:bottom w:val="none" w:sz="0" w:space="0" w:color="auto"/>
        <w:right w:val="none" w:sz="0" w:space="0" w:color="auto"/>
      </w:divBdr>
    </w:div>
    <w:div w:id="1031102782">
      <w:bodyDiv w:val="1"/>
      <w:marLeft w:val="0"/>
      <w:marRight w:val="0"/>
      <w:marTop w:val="0"/>
      <w:marBottom w:val="0"/>
      <w:divBdr>
        <w:top w:val="none" w:sz="0" w:space="0" w:color="auto"/>
        <w:left w:val="none" w:sz="0" w:space="0" w:color="auto"/>
        <w:bottom w:val="none" w:sz="0" w:space="0" w:color="auto"/>
        <w:right w:val="none" w:sz="0" w:space="0" w:color="auto"/>
      </w:divBdr>
    </w:div>
    <w:div w:id="1106922393">
      <w:bodyDiv w:val="1"/>
      <w:marLeft w:val="0"/>
      <w:marRight w:val="0"/>
      <w:marTop w:val="0"/>
      <w:marBottom w:val="0"/>
      <w:divBdr>
        <w:top w:val="none" w:sz="0" w:space="0" w:color="auto"/>
        <w:left w:val="none" w:sz="0" w:space="0" w:color="auto"/>
        <w:bottom w:val="none" w:sz="0" w:space="0" w:color="auto"/>
        <w:right w:val="none" w:sz="0" w:space="0" w:color="auto"/>
      </w:divBdr>
    </w:div>
    <w:div w:id="1179931822">
      <w:bodyDiv w:val="1"/>
      <w:marLeft w:val="0"/>
      <w:marRight w:val="0"/>
      <w:marTop w:val="0"/>
      <w:marBottom w:val="0"/>
      <w:divBdr>
        <w:top w:val="none" w:sz="0" w:space="0" w:color="auto"/>
        <w:left w:val="none" w:sz="0" w:space="0" w:color="auto"/>
        <w:bottom w:val="none" w:sz="0" w:space="0" w:color="auto"/>
        <w:right w:val="none" w:sz="0" w:space="0" w:color="auto"/>
      </w:divBdr>
    </w:div>
    <w:div w:id="1238516359">
      <w:bodyDiv w:val="1"/>
      <w:marLeft w:val="0"/>
      <w:marRight w:val="0"/>
      <w:marTop w:val="0"/>
      <w:marBottom w:val="0"/>
      <w:divBdr>
        <w:top w:val="none" w:sz="0" w:space="0" w:color="auto"/>
        <w:left w:val="none" w:sz="0" w:space="0" w:color="auto"/>
        <w:bottom w:val="none" w:sz="0" w:space="0" w:color="auto"/>
        <w:right w:val="none" w:sz="0" w:space="0" w:color="auto"/>
      </w:divBdr>
    </w:div>
    <w:div w:id="1245652262">
      <w:bodyDiv w:val="1"/>
      <w:marLeft w:val="0"/>
      <w:marRight w:val="0"/>
      <w:marTop w:val="0"/>
      <w:marBottom w:val="0"/>
      <w:divBdr>
        <w:top w:val="none" w:sz="0" w:space="0" w:color="auto"/>
        <w:left w:val="none" w:sz="0" w:space="0" w:color="auto"/>
        <w:bottom w:val="none" w:sz="0" w:space="0" w:color="auto"/>
        <w:right w:val="none" w:sz="0" w:space="0" w:color="auto"/>
      </w:divBdr>
    </w:div>
    <w:div w:id="1346445549">
      <w:bodyDiv w:val="1"/>
      <w:marLeft w:val="0"/>
      <w:marRight w:val="0"/>
      <w:marTop w:val="0"/>
      <w:marBottom w:val="0"/>
      <w:divBdr>
        <w:top w:val="none" w:sz="0" w:space="0" w:color="auto"/>
        <w:left w:val="none" w:sz="0" w:space="0" w:color="auto"/>
        <w:bottom w:val="none" w:sz="0" w:space="0" w:color="auto"/>
        <w:right w:val="none" w:sz="0" w:space="0" w:color="auto"/>
      </w:divBdr>
    </w:div>
    <w:div w:id="1450783185">
      <w:bodyDiv w:val="1"/>
      <w:marLeft w:val="0"/>
      <w:marRight w:val="0"/>
      <w:marTop w:val="0"/>
      <w:marBottom w:val="0"/>
      <w:divBdr>
        <w:top w:val="none" w:sz="0" w:space="0" w:color="auto"/>
        <w:left w:val="none" w:sz="0" w:space="0" w:color="auto"/>
        <w:bottom w:val="none" w:sz="0" w:space="0" w:color="auto"/>
        <w:right w:val="none" w:sz="0" w:space="0" w:color="auto"/>
      </w:divBdr>
    </w:div>
    <w:div w:id="1457066453">
      <w:bodyDiv w:val="1"/>
      <w:marLeft w:val="0"/>
      <w:marRight w:val="0"/>
      <w:marTop w:val="0"/>
      <w:marBottom w:val="0"/>
      <w:divBdr>
        <w:top w:val="none" w:sz="0" w:space="0" w:color="auto"/>
        <w:left w:val="none" w:sz="0" w:space="0" w:color="auto"/>
        <w:bottom w:val="none" w:sz="0" w:space="0" w:color="auto"/>
        <w:right w:val="none" w:sz="0" w:space="0" w:color="auto"/>
      </w:divBdr>
    </w:div>
    <w:div w:id="1675374693">
      <w:bodyDiv w:val="1"/>
      <w:marLeft w:val="0"/>
      <w:marRight w:val="0"/>
      <w:marTop w:val="0"/>
      <w:marBottom w:val="0"/>
      <w:divBdr>
        <w:top w:val="none" w:sz="0" w:space="0" w:color="auto"/>
        <w:left w:val="none" w:sz="0" w:space="0" w:color="auto"/>
        <w:bottom w:val="none" w:sz="0" w:space="0" w:color="auto"/>
        <w:right w:val="none" w:sz="0" w:space="0" w:color="auto"/>
      </w:divBdr>
      <w:divsChild>
        <w:div w:id="283273599">
          <w:marLeft w:val="0"/>
          <w:marRight w:val="0"/>
          <w:marTop w:val="0"/>
          <w:marBottom w:val="0"/>
          <w:divBdr>
            <w:top w:val="none" w:sz="0" w:space="0" w:color="auto"/>
            <w:left w:val="none" w:sz="0" w:space="0" w:color="auto"/>
            <w:bottom w:val="none" w:sz="0" w:space="0" w:color="auto"/>
            <w:right w:val="none" w:sz="0" w:space="0" w:color="auto"/>
          </w:divBdr>
          <w:divsChild>
            <w:div w:id="68159282">
              <w:marLeft w:val="0"/>
              <w:marRight w:val="0"/>
              <w:marTop w:val="0"/>
              <w:marBottom w:val="0"/>
              <w:divBdr>
                <w:top w:val="none" w:sz="0" w:space="0" w:color="auto"/>
                <w:left w:val="none" w:sz="0" w:space="0" w:color="auto"/>
                <w:bottom w:val="none" w:sz="0" w:space="0" w:color="auto"/>
                <w:right w:val="none" w:sz="0" w:space="0" w:color="auto"/>
              </w:divBdr>
            </w:div>
            <w:div w:id="74128052">
              <w:marLeft w:val="0"/>
              <w:marRight w:val="0"/>
              <w:marTop w:val="0"/>
              <w:marBottom w:val="0"/>
              <w:divBdr>
                <w:top w:val="none" w:sz="0" w:space="0" w:color="auto"/>
                <w:left w:val="none" w:sz="0" w:space="0" w:color="auto"/>
                <w:bottom w:val="none" w:sz="0" w:space="0" w:color="auto"/>
                <w:right w:val="none" w:sz="0" w:space="0" w:color="auto"/>
              </w:divBdr>
            </w:div>
            <w:div w:id="1830486477">
              <w:marLeft w:val="0"/>
              <w:marRight w:val="0"/>
              <w:marTop w:val="0"/>
              <w:marBottom w:val="0"/>
              <w:divBdr>
                <w:top w:val="none" w:sz="0" w:space="0" w:color="auto"/>
                <w:left w:val="none" w:sz="0" w:space="0" w:color="auto"/>
                <w:bottom w:val="none" w:sz="0" w:space="0" w:color="auto"/>
                <w:right w:val="none" w:sz="0" w:space="0" w:color="auto"/>
              </w:divBdr>
            </w:div>
            <w:div w:id="461268237">
              <w:marLeft w:val="0"/>
              <w:marRight w:val="0"/>
              <w:marTop w:val="0"/>
              <w:marBottom w:val="0"/>
              <w:divBdr>
                <w:top w:val="none" w:sz="0" w:space="0" w:color="auto"/>
                <w:left w:val="none" w:sz="0" w:space="0" w:color="auto"/>
                <w:bottom w:val="none" w:sz="0" w:space="0" w:color="auto"/>
                <w:right w:val="none" w:sz="0" w:space="0" w:color="auto"/>
              </w:divBdr>
            </w:div>
            <w:div w:id="1527209977">
              <w:marLeft w:val="0"/>
              <w:marRight w:val="0"/>
              <w:marTop w:val="0"/>
              <w:marBottom w:val="0"/>
              <w:divBdr>
                <w:top w:val="none" w:sz="0" w:space="0" w:color="auto"/>
                <w:left w:val="none" w:sz="0" w:space="0" w:color="auto"/>
                <w:bottom w:val="none" w:sz="0" w:space="0" w:color="auto"/>
                <w:right w:val="none" w:sz="0" w:space="0" w:color="auto"/>
              </w:divBdr>
            </w:div>
            <w:div w:id="29647339">
              <w:marLeft w:val="0"/>
              <w:marRight w:val="0"/>
              <w:marTop w:val="0"/>
              <w:marBottom w:val="0"/>
              <w:divBdr>
                <w:top w:val="none" w:sz="0" w:space="0" w:color="auto"/>
                <w:left w:val="none" w:sz="0" w:space="0" w:color="auto"/>
                <w:bottom w:val="none" w:sz="0" w:space="0" w:color="auto"/>
                <w:right w:val="none" w:sz="0" w:space="0" w:color="auto"/>
              </w:divBdr>
            </w:div>
            <w:div w:id="6456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288">
      <w:bodyDiv w:val="1"/>
      <w:marLeft w:val="0"/>
      <w:marRight w:val="0"/>
      <w:marTop w:val="0"/>
      <w:marBottom w:val="0"/>
      <w:divBdr>
        <w:top w:val="none" w:sz="0" w:space="0" w:color="auto"/>
        <w:left w:val="none" w:sz="0" w:space="0" w:color="auto"/>
        <w:bottom w:val="none" w:sz="0" w:space="0" w:color="auto"/>
        <w:right w:val="none" w:sz="0" w:space="0" w:color="auto"/>
      </w:divBdr>
    </w:div>
    <w:div w:id="1766000520">
      <w:bodyDiv w:val="1"/>
      <w:marLeft w:val="0"/>
      <w:marRight w:val="0"/>
      <w:marTop w:val="0"/>
      <w:marBottom w:val="0"/>
      <w:divBdr>
        <w:top w:val="none" w:sz="0" w:space="0" w:color="auto"/>
        <w:left w:val="none" w:sz="0" w:space="0" w:color="auto"/>
        <w:bottom w:val="none" w:sz="0" w:space="0" w:color="auto"/>
        <w:right w:val="none" w:sz="0" w:space="0" w:color="auto"/>
      </w:divBdr>
    </w:div>
    <w:div w:id="1955671754">
      <w:bodyDiv w:val="1"/>
      <w:marLeft w:val="0"/>
      <w:marRight w:val="0"/>
      <w:marTop w:val="0"/>
      <w:marBottom w:val="0"/>
      <w:divBdr>
        <w:top w:val="none" w:sz="0" w:space="0" w:color="auto"/>
        <w:left w:val="none" w:sz="0" w:space="0" w:color="auto"/>
        <w:bottom w:val="none" w:sz="0" w:space="0" w:color="auto"/>
        <w:right w:val="none" w:sz="0" w:space="0" w:color="auto"/>
      </w:divBdr>
    </w:div>
    <w:div w:id="1957828345">
      <w:bodyDiv w:val="1"/>
      <w:marLeft w:val="0"/>
      <w:marRight w:val="0"/>
      <w:marTop w:val="0"/>
      <w:marBottom w:val="0"/>
      <w:divBdr>
        <w:top w:val="none" w:sz="0" w:space="0" w:color="auto"/>
        <w:left w:val="none" w:sz="0" w:space="0" w:color="auto"/>
        <w:bottom w:val="none" w:sz="0" w:space="0" w:color="auto"/>
        <w:right w:val="none" w:sz="0" w:space="0" w:color="auto"/>
      </w:divBdr>
    </w:div>
    <w:div w:id="2004550374">
      <w:bodyDiv w:val="1"/>
      <w:marLeft w:val="0"/>
      <w:marRight w:val="0"/>
      <w:marTop w:val="0"/>
      <w:marBottom w:val="0"/>
      <w:divBdr>
        <w:top w:val="none" w:sz="0" w:space="0" w:color="auto"/>
        <w:left w:val="none" w:sz="0" w:space="0" w:color="auto"/>
        <w:bottom w:val="none" w:sz="0" w:space="0" w:color="auto"/>
        <w:right w:val="none" w:sz="0" w:space="0" w:color="auto"/>
      </w:divBdr>
    </w:div>
    <w:div w:id="2016302194">
      <w:bodyDiv w:val="1"/>
      <w:marLeft w:val="0"/>
      <w:marRight w:val="0"/>
      <w:marTop w:val="0"/>
      <w:marBottom w:val="0"/>
      <w:divBdr>
        <w:top w:val="none" w:sz="0" w:space="0" w:color="auto"/>
        <w:left w:val="none" w:sz="0" w:space="0" w:color="auto"/>
        <w:bottom w:val="none" w:sz="0" w:space="0" w:color="auto"/>
        <w:right w:val="none" w:sz="0" w:space="0" w:color="auto"/>
      </w:divBdr>
    </w:div>
    <w:div w:id="2019110768">
      <w:bodyDiv w:val="1"/>
      <w:marLeft w:val="0"/>
      <w:marRight w:val="0"/>
      <w:marTop w:val="0"/>
      <w:marBottom w:val="0"/>
      <w:divBdr>
        <w:top w:val="none" w:sz="0" w:space="0" w:color="auto"/>
        <w:left w:val="none" w:sz="0" w:space="0" w:color="auto"/>
        <w:bottom w:val="none" w:sz="0" w:space="0" w:color="auto"/>
        <w:right w:val="none" w:sz="0" w:space="0" w:color="auto"/>
      </w:divBdr>
    </w:div>
    <w:div w:id="2076396936">
      <w:bodyDiv w:val="1"/>
      <w:marLeft w:val="0"/>
      <w:marRight w:val="0"/>
      <w:marTop w:val="0"/>
      <w:marBottom w:val="0"/>
      <w:divBdr>
        <w:top w:val="none" w:sz="0" w:space="0" w:color="auto"/>
        <w:left w:val="none" w:sz="0" w:space="0" w:color="auto"/>
        <w:bottom w:val="none" w:sz="0" w:space="0" w:color="auto"/>
        <w:right w:val="none" w:sz="0" w:space="0" w:color="auto"/>
      </w:divBdr>
    </w:div>
    <w:div w:id="207804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ov.si/drzavni-organi/organi-v-sestavi/geodetska-uprava/zakonodaja-geodetske-uprav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si/drzavni-organi/organi-v-sestavi/geodetska-uprava/zakonodaja-geodetske-upra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yperlink" Target="https://www.e-prostor.gov.si/zbirke-prostorskih-podatkov/zbirni-kataster-gospodarske-javne-infrastrukture/"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ov.si/drzavni-organi/organi-v-sestavi/geodetska-uprava/zakonodaja-geodetske-uprave/"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3FD8D4A73A2E4E887E58D0471771AF" ma:contentTypeVersion="0" ma:contentTypeDescription="Create a new document." ma:contentTypeScope="" ma:versionID="1254335539fe4cb1b266c2d29b9be36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87D1A94-C660-4343-8260-98F83BE088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2C0638-BE1B-4769-90E4-C2AAF5E65270}">
  <ds:schemaRefs>
    <ds:schemaRef ds:uri="http://schemas.microsoft.com/sharepoint/v3/contenttype/forms"/>
  </ds:schemaRefs>
</ds:datastoreItem>
</file>

<file path=customXml/itemProps3.xml><?xml version="1.0" encoding="utf-8"?>
<ds:datastoreItem xmlns:ds="http://schemas.openxmlformats.org/officeDocument/2006/customXml" ds:itemID="{F625C87B-1542-41AF-8B27-F590726F1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F6DEEAA-6B1C-47B7-B04D-4B89572ED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42</Pages>
  <Words>13905</Words>
  <Characters>79262</Characters>
  <Application>Microsoft Office Word</Application>
  <DocSecurity>0</DocSecurity>
  <Lines>660</Lines>
  <Paragraphs>185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Darja Komovec</cp:lastModifiedBy>
  <cp:revision>12</cp:revision>
  <cp:lastPrinted>2020-03-12T09:33:00Z</cp:lastPrinted>
  <dcterms:created xsi:type="dcterms:W3CDTF">2020-03-10T11:08:00Z</dcterms:created>
  <dcterms:modified xsi:type="dcterms:W3CDTF">2020-11-27T07:46:00Z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