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CB21D" w14:textId="4E3EF91D" w:rsidR="00F20B59" w:rsidRPr="00813082" w:rsidRDefault="00983B32" w:rsidP="00CA0A11">
      <w:pPr>
        <w:pStyle w:val="Telobesedila2"/>
        <w:spacing w:line="260" w:lineRule="exact"/>
        <w:rPr>
          <w:rFonts w:ascii="Arial" w:hAnsi="Arial" w:cs="Arial"/>
          <w:b w:val="0"/>
          <w:sz w:val="20"/>
          <w:szCs w:val="20"/>
        </w:rPr>
      </w:pPr>
      <w:r w:rsidRPr="00813082">
        <w:rPr>
          <w:rFonts w:ascii="Arial" w:hAnsi="Arial"/>
          <w:b w:val="0"/>
          <w:sz w:val="20"/>
        </w:rPr>
        <w:tab/>
      </w:r>
      <w:r w:rsidRPr="00813082">
        <w:rPr>
          <w:rFonts w:ascii="Arial" w:hAnsi="Arial"/>
          <w:b w:val="0"/>
          <w:sz w:val="20"/>
        </w:rPr>
        <w:tab/>
      </w:r>
      <w:r w:rsidRPr="00813082">
        <w:rPr>
          <w:rFonts w:ascii="Arial" w:hAnsi="Arial"/>
          <w:b w:val="0"/>
          <w:sz w:val="20"/>
        </w:rPr>
        <w:tab/>
      </w:r>
      <w:r w:rsidRPr="00813082">
        <w:rPr>
          <w:rFonts w:ascii="Arial" w:hAnsi="Arial"/>
          <w:b w:val="0"/>
          <w:sz w:val="20"/>
        </w:rPr>
        <w:tab/>
      </w:r>
      <w:r w:rsidRPr="00813082">
        <w:rPr>
          <w:rFonts w:ascii="Arial" w:hAnsi="Arial"/>
          <w:b w:val="0"/>
          <w:sz w:val="20"/>
        </w:rPr>
        <w:tab/>
      </w:r>
      <w:r w:rsidRPr="00813082">
        <w:rPr>
          <w:rFonts w:ascii="Arial" w:hAnsi="Arial"/>
          <w:b w:val="0"/>
          <w:sz w:val="20"/>
        </w:rPr>
        <w:tab/>
      </w:r>
      <w:r w:rsidRPr="00813082">
        <w:rPr>
          <w:rFonts w:ascii="Arial" w:hAnsi="Arial"/>
          <w:b w:val="0"/>
          <w:sz w:val="20"/>
        </w:rPr>
        <w:tab/>
      </w:r>
      <w:r w:rsidRPr="00813082">
        <w:rPr>
          <w:rFonts w:ascii="Arial" w:hAnsi="Arial"/>
          <w:b w:val="0"/>
          <w:sz w:val="20"/>
        </w:rPr>
        <w:tab/>
      </w:r>
      <w:r w:rsidRPr="00813082">
        <w:rPr>
          <w:rFonts w:ascii="Arial" w:hAnsi="Arial"/>
          <w:b w:val="0"/>
          <w:sz w:val="20"/>
        </w:rPr>
        <w:tab/>
      </w:r>
      <w:r w:rsidRPr="00813082">
        <w:rPr>
          <w:rFonts w:ascii="Arial" w:hAnsi="Arial"/>
          <w:b w:val="0"/>
          <w:sz w:val="20"/>
        </w:rPr>
        <w:tab/>
        <w:t>PRILOGA</w:t>
      </w:r>
    </w:p>
    <w:p w14:paraId="24C9DA5A" w14:textId="77777777" w:rsidR="00F20B59" w:rsidRPr="00813082" w:rsidRDefault="00F20B59" w:rsidP="00CA0A11">
      <w:pPr>
        <w:pStyle w:val="Telobesedila2"/>
        <w:spacing w:line="260" w:lineRule="exact"/>
        <w:rPr>
          <w:rFonts w:ascii="Arial" w:hAnsi="Arial" w:cs="Arial"/>
          <w:b w:val="0"/>
          <w:sz w:val="20"/>
          <w:szCs w:val="20"/>
        </w:rPr>
      </w:pPr>
    </w:p>
    <w:p w14:paraId="6ECA8409" w14:textId="77777777" w:rsidR="00F20B59" w:rsidRPr="00813082" w:rsidRDefault="00F20B59" w:rsidP="00CA0A11">
      <w:pPr>
        <w:pStyle w:val="datumtevilka"/>
        <w:spacing w:line="260" w:lineRule="exact"/>
        <w:rPr>
          <w:rFonts w:cs="Arial"/>
        </w:rPr>
      </w:pPr>
      <w:r w:rsidRPr="00813082">
        <w:rPr>
          <w:rFonts w:cs="Arial"/>
        </w:rPr>
        <w:t xml:space="preserve"> </w:t>
      </w:r>
    </w:p>
    <w:p w14:paraId="6A384933" w14:textId="77777777" w:rsidR="00F20B59" w:rsidRPr="00813082" w:rsidRDefault="00F20B59" w:rsidP="00CA0A11">
      <w:pPr>
        <w:pStyle w:val="Telobesedila2"/>
        <w:spacing w:line="260" w:lineRule="exact"/>
        <w:rPr>
          <w:rFonts w:ascii="Arial" w:hAnsi="Arial" w:cs="Arial"/>
          <w:b w:val="0"/>
          <w:sz w:val="20"/>
          <w:szCs w:val="20"/>
        </w:rPr>
      </w:pPr>
    </w:p>
    <w:p w14:paraId="0C5D1427" w14:textId="77777777" w:rsidR="00F20B59" w:rsidRPr="00813082" w:rsidRDefault="00F20B59" w:rsidP="00CA0A11">
      <w:pPr>
        <w:pStyle w:val="Telobesedila2"/>
        <w:spacing w:line="260" w:lineRule="exact"/>
        <w:rPr>
          <w:rFonts w:ascii="Arial" w:hAnsi="Arial" w:cs="Arial"/>
          <w:b w:val="0"/>
          <w:sz w:val="20"/>
          <w:szCs w:val="20"/>
        </w:rPr>
      </w:pPr>
    </w:p>
    <w:p w14:paraId="69DAE1D9" w14:textId="77777777" w:rsidR="00F20B59" w:rsidRPr="00813082" w:rsidRDefault="00F20B59" w:rsidP="00CA0A11">
      <w:pPr>
        <w:pStyle w:val="Telobesedila2"/>
        <w:spacing w:line="260" w:lineRule="exact"/>
        <w:rPr>
          <w:rFonts w:ascii="Arial" w:hAnsi="Arial" w:cs="Arial"/>
          <w:b w:val="0"/>
          <w:sz w:val="20"/>
          <w:szCs w:val="20"/>
        </w:rPr>
      </w:pPr>
    </w:p>
    <w:p w14:paraId="0D173F31" w14:textId="77777777" w:rsidR="00F20B59" w:rsidRPr="00813082" w:rsidRDefault="00F20B59" w:rsidP="00CA0A11">
      <w:pPr>
        <w:pStyle w:val="Telobesedila2"/>
        <w:spacing w:line="260" w:lineRule="exact"/>
        <w:rPr>
          <w:rFonts w:ascii="Arial" w:hAnsi="Arial" w:cs="Arial"/>
          <w:b w:val="0"/>
          <w:sz w:val="20"/>
          <w:szCs w:val="20"/>
        </w:rPr>
      </w:pPr>
    </w:p>
    <w:p w14:paraId="4FDFE9DB" w14:textId="77777777" w:rsidR="00F20B59" w:rsidRPr="00813082" w:rsidRDefault="00F20B59" w:rsidP="00CA0A11">
      <w:pPr>
        <w:pStyle w:val="Telobesedila2"/>
        <w:spacing w:line="260" w:lineRule="exact"/>
        <w:rPr>
          <w:rFonts w:ascii="Arial" w:hAnsi="Arial" w:cs="Arial"/>
          <w:b w:val="0"/>
          <w:sz w:val="20"/>
          <w:szCs w:val="20"/>
        </w:rPr>
      </w:pPr>
    </w:p>
    <w:p w14:paraId="5C1B5318" w14:textId="77777777" w:rsidR="00F20B59" w:rsidRPr="00813082" w:rsidRDefault="00F20B59" w:rsidP="00CA0A11">
      <w:pPr>
        <w:spacing w:line="260" w:lineRule="exact"/>
        <w:ind w:left="1134" w:hanging="1134"/>
        <w:rPr>
          <w:rFonts w:cs="Arial"/>
          <w:szCs w:val="20"/>
          <w:lang w:eastAsia="sl-SI"/>
        </w:rPr>
      </w:pPr>
      <w:r w:rsidRPr="00813082">
        <w:rPr>
          <w:rFonts w:cs="Arial"/>
          <w:szCs w:val="20"/>
          <w:lang w:eastAsia="sl-SI"/>
        </w:rPr>
        <w:tab/>
      </w:r>
    </w:p>
    <w:p w14:paraId="1F4FA613" w14:textId="77777777" w:rsidR="00F20B59" w:rsidRPr="00813082" w:rsidRDefault="00F20B59" w:rsidP="00CA0A11">
      <w:pPr>
        <w:widowControl w:val="0"/>
        <w:suppressAutoHyphens/>
        <w:spacing w:line="260" w:lineRule="exact"/>
        <w:ind w:right="-51"/>
        <w:rPr>
          <w:rFonts w:eastAsia="Arial" w:cs="Arial"/>
          <w:b/>
          <w:bCs/>
          <w:szCs w:val="20"/>
        </w:rPr>
      </w:pPr>
    </w:p>
    <w:p w14:paraId="4DA2DF06" w14:textId="77777777" w:rsidR="00F20B59" w:rsidRPr="00813082" w:rsidRDefault="00F20B59" w:rsidP="00CA0A11">
      <w:pPr>
        <w:widowControl w:val="0"/>
        <w:suppressAutoHyphens/>
        <w:spacing w:line="260" w:lineRule="exact"/>
        <w:ind w:right="-51"/>
        <w:jc w:val="center"/>
        <w:rPr>
          <w:rFonts w:eastAsia="Arial" w:cs="Arial"/>
          <w:b/>
          <w:bCs/>
          <w:szCs w:val="20"/>
        </w:rPr>
      </w:pPr>
    </w:p>
    <w:p w14:paraId="7C52C4E3" w14:textId="77777777" w:rsidR="00F20B59" w:rsidRPr="00813082" w:rsidRDefault="00F20B59" w:rsidP="00CA0A11">
      <w:pPr>
        <w:widowControl w:val="0"/>
        <w:suppressAutoHyphens/>
        <w:spacing w:line="260" w:lineRule="exact"/>
        <w:ind w:right="-51"/>
        <w:jc w:val="center"/>
        <w:rPr>
          <w:rFonts w:eastAsia="Arial" w:cs="Arial"/>
          <w:b/>
          <w:bCs/>
          <w:szCs w:val="20"/>
        </w:rPr>
      </w:pPr>
    </w:p>
    <w:p w14:paraId="0E584542" w14:textId="77777777" w:rsidR="00F20B59" w:rsidRPr="00813082" w:rsidRDefault="00F20B59" w:rsidP="00CA0A11">
      <w:pPr>
        <w:widowControl w:val="0"/>
        <w:suppressAutoHyphens/>
        <w:spacing w:line="260" w:lineRule="exact"/>
        <w:ind w:right="-51"/>
        <w:jc w:val="center"/>
        <w:rPr>
          <w:rFonts w:eastAsia="Arial" w:cs="Arial"/>
          <w:b/>
          <w:bCs/>
          <w:szCs w:val="20"/>
        </w:rPr>
      </w:pPr>
    </w:p>
    <w:p w14:paraId="6B65B424" w14:textId="77777777" w:rsidR="00F20B59" w:rsidRPr="00813082" w:rsidRDefault="00F20B59" w:rsidP="00CA0A11">
      <w:pPr>
        <w:widowControl w:val="0"/>
        <w:suppressAutoHyphens/>
        <w:spacing w:line="260" w:lineRule="exact"/>
        <w:ind w:right="-51"/>
        <w:jc w:val="center"/>
        <w:rPr>
          <w:rFonts w:eastAsia="Arial" w:cs="Arial"/>
          <w:b/>
          <w:bCs/>
          <w:szCs w:val="20"/>
        </w:rPr>
      </w:pPr>
    </w:p>
    <w:p w14:paraId="37BCA7A3" w14:textId="77777777" w:rsidR="00F20B59" w:rsidRPr="00813082" w:rsidRDefault="00F20B59" w:rsidP="00CA0A11">
      <w:pPr>
        <w:widowControl w:val="0"/>
        <w:suppressAutoHyphens/>
        <w:spacing w:line="260" w:lineRule="exact"/>
        <w:ind w:right="-51"/>
        <w:jc w:val="center"/>
        <w:rPr>
          <w:rFonts w:eastAsia="Arial" w:cs="Arial"/>
          <w:b/>
          <w:bCs/>
          <w:szCs w:val="20"/>
        </w:rPr>
      </w:pPr>
    </w:p>
    <w:p w14:paraId="5B77FB0B" w14:textId="77777777" w:rsidR="00F20B59" w:rsidRPr="00813082" w:rsidRDefault="00F20B59" w:rsidP="00CA0A11">
      <w:pPr>
        <w:widowControl w:val="0"/>
        <w:suppressAutoHyphens/>
        <w:spacing w:line="260" w:lineRule="exact"/>
        <w:ind w:right="-51"/>
        <w:jc w:val="center"/>
        <w:rPr>
          <w:rFonts w:eastAsia="Arial" w:cs="Arial"/>
          <w:b/>
          <w:bCs/>
          <w:szCs w:val="20"/>
        </w:rPr>
      </w:pPr>
    </w:p>
    <w:p w14:paraId="24E6C53E" w14:textId="77777777" w:rsidR="00F20B59" w:rsidRPr="00813082" w:rsidRDefault="00F20B59" w:rsidP="00CA0A11">
      <w:pPr>
        <w:widowControl w:val="0"/>
        <w:suppressAutoHyphens/>
        <w:spacing w:line="260" w:lineRule="exact"/>
        <w:ind w:right="-51"/>
        <w:jc w:val="center"/>
        <w:rPr>
          <w:rFonts w:eastAsia="Arial" w:cs="Arial"/>
          <w:b/>
          <w:bCs/>
          <w:szCs w:val="20"/>
        </w:rPr>
      </w:pPr>
    </w:p>
    <w:p w14:paraId="442992BF" w14:textId="77777777" w:rsidR="00F20B59" w:rsidRPr="00813082" w:rsidRDefault="00F20B59" w:rsidP="00CA0A11">
      <w:pPr>
        <w:widowControl w:val="0"/>
        <w:suppressAutoHyphens/>
        <w:spacing w:line="260" w:lineRule="exact"/>
        <w:ind w:right="-51"/>
        <w:jc w:val="center"/>
        <w:rPr>
          <w:rFonts w:eastAsia="Arial" w:cs="Arial"/>
          <w:b/>
          <w:bCs/>
          <w:szCs w:val="20"/>
        </w:rPr>
      </w:pPr>
    </w:p>
    <w:p w14:paraId="09EF7E36" w14:textId="77777777" w:rsidR="00F20B59" w:rsidRPr="00813082" w:rsidRDefault="00F20B59" w:rsidP="00CA0A11">
      <w:pPr>
        <w:widowControl w:val="0"/>
        <w:suppressAutoHyphens/>
        <w:spacing w:line="260" w:lineRule="exact"/>
        <w:ind w:right="-51"/>
        <w:jc w:val="center"/>
        <w:rPr>
          <w:rFonts w:ascii="Tahoma" w:eastAsia="Arial" w:hAnsi="Tahoma" w:cs="Tahoma"/>
          <w:b/>
          <w:bCs/>
          <w:szCs w:val="20"/>
        </w:rPr>
      </w:pPr>
    </w:p>
    <w:p w14:paraId="43C98268" w14:textId="77777777" w:rsidR="00F20B59" w:rsidRPr="00F1181A" w:rsidRDefault="00F20B59" w:rsidP="00F1181A">
      <w:pPr>
        <w:pStyle w:val="Naslov1"/>
        <w:jc w:val="center"/>
        <w:rPr>
          <w:rFonts w:ascii="Tahoma" w:hAnsi="Tahoma" w:cs="Tahoma"/>
          <w:sz w:val="32"/>
        </w:rPr>
      </w:pPr>
      <w:r w:rsidRPr="00F1181A">
        <w:rPr>
          <w:rFonts w:ascii="Tahoma" w:hAnsi="Tahoma" w:cs="Tahoma"/>
          <w:sz w:val="32"/>
        </w:rPr>
        <w:t>POROČILO</w:t>
      </w:r>
    </w:p>
    <w:p w14:paraId="249CB0BE" w14:textId="37C179CF" w:rsidR="00F20B59" w:rsidRPr="00F1181A" w:rsidRDefault="00F20B59" w:rsidP="00F1181A">
      <w:pPr>
        <w:pStyle w:val="Naslov1"/>
        <w:jc w:val="center"/>
        <w:rPr>
          <w:rFonts w:ascii="Tahoma" w:hAnsi="Tahoma" w:cs="Tahoma"/>
          <w:caps/>
          <w:sz w:val="32"/>
        </w:rPr>
      </w:pPr>
      <w:r w:rsidRPr="00F1181A">
        <w:rPr>
          <w:rFonts w:ascii="Tahoma" w:hAnsi="Tahoma" w:cs="Tahoma"/>
          <w:caps/>
          <w:sz w:val="32"/>
        </w:rPr>
        <w:t xml:space="preserve">o izvedbi programa dela državne geodetske službe za letO </w:t>
      </w:r>
      <w:r w:rsidR="00B76D96" w:rsidRPr="00F1181A">
        <w:rPr>
          <w:rFonts w:ascii="Tahoma" w:hAnsi="Tahoma" w:cs="Tahoma"/>
          <w:caps/>
          <w:sz w:val="32"/>
        </w:rPr>
        <w:t>202</w:t>
      </w:r>
      <w:r w:rsidR="0049785D" w:rsidRPr="00F1181A">
        <w:rPr>
          <w:rFonts w:ascii="Tahoma" w:hAnsi="Tahoma" w:cs="Tahoma"/>
          <w:caps/>
          <w:sz w:val="32"/>
        </w:rPr>
        <w:t>5</w:t>
      </w:r>
    </w:p>
    <w:p w14:paraId="2A351E26" w14:textId="77777777" w:rsidR="00F20B59" w:rsidRPr="00813082" w:rsidRDefault="00F20B59" w:rsidP="00CA0A11">
      <w:pPr>
        <w:suppressAutoHyphens/>
        <w:spacing w:line="260" w:lineRule="exact"/>
        <w:jc w:val="center"/>
        <w:rPr>
          <w:rFonts w:ascii="Tahoma" w:hAnsi="Tahoma" w:cs="Tahoma"/>
          <w:b/>
          <w:bCs/>
          <w:szCs w:val="20"/>
          <w:lang w:eastAsia="ar-SA"/>
        </w:rPr>
      </w:pPr>
    </w:p>
    <w:p w14:paraId="52D26953" w14:textId="77777777" w:rsidR="00F20B59" w:rsidRPr="00813082" w:rsidRDefault="00F20B59" w:rsidP="00CA0A11">
      <w:pPr>
        <w:suppressAutoHyphens/>
        <w:spacing w:line="260" w:lineRule="exact"/>
        <w:jc w:val="center"/>
        <w:rPr>
          <w:rFonts w:ascii="Tahoma" w:hAnsi="Tahoma" w:cs="Tahoma"/>
          <w:b/>
          <w:bCs/>
          <w:szCs w:val="20"/>
          <w:lang w:eastAsia="ar-SA"/>
        </w:rPr>
      </w:pPr>
    </w:p>
    <w:p w14:paraId="6D1F86F7" w14:textId="77777777" w:rsidR="00F20B59" w:rsidRPr="00813082" w:rsidRDefault="00F20B59" w:rsidP="00CA0A11">
      <w:pPr>
        <w:suppressAutoHyphens/>
        <w:spacing w:line="260" w:lineRule="exact"/>
        <w:jc w:val="center"/>
        <w:rPr>
          <w:rFonts w:ascii="Tahoma" w:hAnsi="Tahoma" w:cs="Tahoma"/>
          <w:b/>
          <w:bCs/>
          <w:szCs w:val="20"/>
          <w:lang w:eastAsia="ar-SA"/>
        </w:rPr>
      </w:pPr>
    </w:p>
    <w:p w14:paraId="6D89AE8F" w14:textId="77777777" w:rsidR="00F20B59" w:rsidRPr="00813082" w:rsidRDefault="00F20B59" w:rsidP="00CA0A11">
      <w:pPr>
        <w:suppressAutoHyphens/>
        <w:spacing w:line="260" w:lineRule="exact"/>
        <w:jc w:val="center"/>
        <w:rPr>
          <w:rFonts w:ascii="Tahoma" w:hAnsi="Tahoma" w:cs="Tahoma"/>
          <w:b/>
          <w:bCs/>
          <w:szCs w:val="20"/>
          <w:lang w:eastAsia="ar-SA"/>
        </w:rPr>
      </w:pPr>
    </w:p>
    <w:p w14:paraId="55FA9577" w14:textId="77777777" w:rsidR="00F20B59" w:rsidRPr="00813082" w:rsidRDefault="00F20B59" w:rsidP="00CA0A11">
      <w:pPr>
        <w:suppressAutoHyphens/>
        <w:spacing w:line="260" w:lineRule="exact"/>
        <w:jc w:val="center"/>
        <w:rPr>
          <w:rFonts w:ascii="Tahoma" w:hAnsi="Tahoma" w:cs="Tahoma"/>
          <w:b/>
          <w:bCs/>
          <w:szCs w:val="20"/>
          <w:lang w:eastAsia="ar-SA"/>
        </w:rPr>
      </w:pPr>
    </w:p>
    <w:p w14:paraId="0944D744" w14:textId="77777777" w:rsidR="00F20B59" w:rsidRPr="00813082" w:rsidRDefault="00F20B59" w:rsidP="00CA0A11">
      <w:pPr>
        <w:suppressAutoHyphens/>
        <w:spacing w:line="260" w:lineRule="exact"/>
        <w:jc w:val="center"/>
        <w:rPr>
          <w:rFonts w:ascii="Tahoma" w:hAnsi="Tahoma" w:cs="Tahoma"/>
          <w:b/>
          <w:bCs/>
          <w:szCs w:val="20"/>
          <w:lang w:eastAsia="ar-SA"/>
        </w:rPr>
      </w:pPr>
    </w:p>
    <w:p w14:paraId="310307CC" w14:textId="77777777" w:rsidR="00F20B59" w:rsidRPr="00813082" w:rsidRDefault="00F20B59" w:rsidP="00CA0A11">
      <w:pPr>
        <w:spacing w:line="260" w:lineRule="exact"/>
        <w:jc w:val="both"/>
        <w:rPr>
          <w:rFonts w:ascii="Tahoma" w:eastAsia="Arial" w:hAnsi="Tahoma" w:cs="Tahoma"/>
          <w:b/>
          <w:sz w:val="22"/>
          <w:szCs w:val="22"/>
        </w:rPr>
      </w:pPr>
      <w:r w:rsidRPr="00813082">
        <w:rPr>
          <w:rFonts w:ascii="Tahoma" w:eastAsia="Arial" w:hAnsi="Tahoma" w:cs="Tahoma"/>
          <w:b/>
          <w:szCs w:val="20"/>
        </w:rPr>
        <w:br w:type="page"/>
      </w:r>
      <w:bookmarkStart w:id="0" w:name="_Hlk32562775"/>
      <w:r w:rsidRPr="00813082">
        <w:rPr>
          <w:rFonts w:ascii="Tahoma" w:eastAsia="Arial" w:hAnsi="Tahoma" w:cs="Tahoma"/>
          <w:b/>
          <w:sz w:val="22"/>
          <w:szCs w:val="22"/>
        </w:rPr>
        <w:lastRenderedPageBreak/>
        <w:t xml:space="preserve">UVOD </w:t>
      </w:r>
    </w:p>
    <w:p w14:paraId="5C4EEA82" w14:textId="77777777" w:rsidR="00F20B59" w:rsidRPr="00813082" w:rsidRDefault="00F20B59" w:rsidP="00CA0A11">
      <w:pPr>
        <w:spacing w:line="260" w:lineRule="exact"/>
        <w:jc w:val="both"/>
        <w:rPr>
          <w:rFonts w:ascii="Tahoma" w:eastAsia="Arial" w:hAnsi="Tahoma" w:cs="Tahoma"/>
          <w:sz w:val="22"/>
          <w:szCs w:val="22"/>
        </w:rPr>
      </w:pPr>
    </w:p>
    <w:p w14:paraId="5A876F6A" w14:textId="3FA77C62" w:rsidR="00F20B59" w:rsidRPr="00813082" w:rsidRDefault="00F20B59" w:rsidP="00CA0A11">
      <w:pPr>
        <w:spacing w:line="260" w:lineRule="exact"/>
        <w:jc w:val="both"/>
        <w:rPr>
          <w:rFonts w:ascii="Tahoma" w:eastAsia="Arial" w:hAnsi="Tahoma" w:cs="Tahoma"/>
          <w:sz w:val="22"/>
          <w:szCs w:val="22"/>
        </w:rPr>
      </w:pPr>
      <w:r w:rsidRPr="00813082">
        <w:rPr>
          <w:rFonts w:ascii="Tahoma" w:eastAsia="Arial" w:hAnsi="Tahoma" w:cs="Tahoma"/>
          <w:sz w:val="22"/>
          <w:szCs w:val="22"/>
        </w:rPr>
        <w:t xml:space="preserve">Geodetska uprava Republike Slovenije </w:t>
      </w:r>
      <w:r w:rsidRPr="00813082">
        <w:rPr>
          <w:rFonts w:ascii="Tahoma" w:hAnsi="Tahoma" w:cs="Tahoma"/>
          <w:sz w:val="22"/>
          <w:szCs w:val="22"/>
        </w:rPr>
        <w:t xml:space="preserve">(v nadaljnjem besedilu: Geodetska uprava RS) </w:t>
      </w:r>
      <w:r w:rsidRPr="00813082">
        <w:rPr>
          <w:rFonts w:ascii="Tahoma" w:eastAsia="Arial" w:hAnsi="Tahoma" w:cs="Tahoma"/>
          <w:sz w:val="22"/>
          <w:szCs w:val="22"/>
        </w:rPr>
        <w:t xml:space="preserve">je pripravila Poročilo o izvedbi Programa dela državne geodetske službe za leto </w:t>
      </w:r>
      <w:r w:rsidR="00B76D96" w:rsidRPr="00813082">
        <w:rPr>
          <w:rFonts w:ascii="Tahoma" w:eastAsia="Arial" w:hAnsi="Tahoma" w:cs="Tahoma"/>
          <w:sz w:val="22"/>
          <w:szCs w:val="22"/>
        </w:rPr>
        <w:t>202</w:t>
      </w:r>
      <w:r w:rsidR="001F3242" w:rsidRPr="00813082">
        <w:rPr>
          <w:rFonts w:ascii="Tahoma" w:eastAsia="Arial" w:hAnsi="Tahoma" w:cs="Tahoma"/>
          <w:sz w:val="22"/>
          <w:szCs w:val="22"/>
        </w:rPr>
        <w:t>5</w:t>
      </w:r>
      <w:r w:rsidRPr="00813082">
        <w:rPr>
          <w:rFonts w:ascii="Tahoma" w:eastAsia="Arial" w:hAnsi="Tahoma" w:cs="Tahoma"/>
          <w:sz w:val="22"/>
          <w:szCs w:val="22"/>
        </w:rPr>
        <w:t xml:space="preserve"> v skladu z Zakonom o geodetski dejavnosti (Uradni list RS, št. 77/10 </w:t>
      </w:r>
      <w:r w:rsidRPr="00813082">
        <w:rPr>
          <w:rFonts w:ascii="Tahoma" w:hAnsi="Tahoma" w:cs="Tahoma"/>
          <w:sz w:val="22"/>
          <w:szCs w:val="22"/>
        </w:rPr>
        <w:t>in 61/17 – ZAID</w:t>
      </w:r>
      <w:r w:rsidRPr="00813082">
        <w:rPr>
          <w:rFonts w:ascii="Tahoma" w:eastAsia="Arial" w:hAnsi="Tahoma" w:cs="Tahoma"/>
          <w:sz w:val="22"/>
          <w:szCs w:val="22"/>
        </w:rPr>
        <w:t>), ki v prvem odstavku 29. člena določa, da se podrobnejša opredelitev in predvideni obseg nalog državne geodetske službe ter predvidena višina sredstev za izvajanje teh nalog opredelijo v letnem programu državne geodetske službe, ki ga sprejme Vlada Republike Slovenije, v drugem in tretjem odstavku istega člena pa določa, da Vlada Republike Slovenije sprejme poročilo o izvedbi letnega programa državne geodetske službe</w:t>
      </w:r>
      <w:r w:rsidRPr="00813082">
        <w:rPr>
          <w:rFonts w:ascii="Tahoma" w:hAnsi="Tahoma" w:cs="Tahoma"/>
          <w:sz w:val="22"/>
          <w:szCs w:val="22"/>
        </w:rPr>
        <w:t xml:space="preserve"> za preteklo koledarsko leto.</w:t>
      </w:r>
    </w:p>
    <w:p w14:paraId="18CA2ED2" w14:textId="77777777" w:rsidR="00F20B59" w:rsidRPr="00813082" w:rsidRDefault="00F20B59" w:rsidP="00CA0A11">
      <w:pPr>
        <w:spacing w:line="260" w:lineRule="exact"/>
        <w:jc w:val="both"/>
        <w:rPr>
          <w:rFonts w:ascii="Tahoma" w:hAnsi="Tahoma" w:cs="Tahoma"/>
          <w:sz w:val="22"/>
          <w:szCs w:val="22"/>
        </w:rPr>
      </w:pPr>
    </w:p>
    <w:p w14:paraId="5CD40771" w14:textId="0DAC8527" w:rsidR="001F3242" w:rsidRPr="00813082" w:rsidRDefault="00F20B59" w:rsidP="001F3242">
      <w:pPr>
        <w:spacing w:line="260" w:lineRule="exact"/>
        <w:jc w:val="both"/>
        <w:rPr>
          <w:rFonts w:ascii="Tahoma" w:hAnsi="Tahoma" w:cs="Tahoma"/>
          <w:strike/>
          <w:sz w:val="22"/>
          <w:szCs w:val="22"/>
        </w:rPr>
      </w:pPr>
      <w:r w:rsidRPr="00813082">
        <w:rPr>
          <w:rFonts w:ascii="Tahoma" w:hAnsi="Tahoma" w:cs="Tahoma"/>
          <w:sz w:val="22"/>
          <w:szCs w:val="22"/>
        </w:rPr>
        <w:t xml:space="preserve">Poročilo o izvedbi Programa dela državne geodetske službe za leto </w:t>
      </w:r>
      <w:r w:rsidR="00B76D96" w:rsidRPr="00813082">
        <w:rPr>
          <w:rFonts w:ascii="Tahoma" w:hAnsi="Tahoma" w:cs="Tahoma"/>
          <w:sz w:val="22"/>
          <w:szCs w:val="22"/>
        </w:rPr>
        <w:t>202</w:t>
      </w:r>
      <w:r w:rsidR="00716DA7" w:rsidRPr="00813082">
        <w:rPr>
          <w:rFonts w:ascii="Tahoma" w:hAnsi="Tahoma" w:cs="Tahoma"/>
          <w:sz w:val="22"/>
          <w:szCs w:val="22"/>
        </w:rPr>
        <w:t>5</w:t>
      </w:r>
      <w:r w:rsidRPr="00813082">
        <w:rPr>
          <w:rFonts w:ascii="Tahoma" w:hAnsi="Tahoma" w:cs="Tahoma"/>
          <w:sz w:val="22"/>
          <w:szCs w:val="22"/>
        </w:rPr>
        <w:t xml:space="preserve"> obsega poročanje o vsebinski in finančni izvedbi nalog iz Programa dela državne geodetske službe za leto </w:t>
      </w:r>
      <w:r w:rsidR="00B76D96" w:rsidRPr="00813082">
        <w:rPr>
          <w:rFonts w:ascii="Tahoma" w:hAnsi="Tahoma" w:cs="Tahoma"/>
          <w:sz w:val="22"/>
          <w:szCs w:val="22"/>
        </w:rPr>
        <w:t>202</w:t>
      </w:r>
      <w:r w:rsidR="00716DA7" w:rsidRPr="00813082">
        <w:rPr>
          <w:rFonts w:ascii="Tahoma" w:hAnsi="Tahoma" w:cs="Tahoma"/>
          <w:sz w:val="22"/>
          <w:szCs w:val="22"/>
        </w:rPr>
        <w:t>5</w:t>
      </w:r>
      <w:r w:rsidRPr="00813082">
        <w:rPr>
          <w:rFonts w:ascii="Tahoma" w:hAnsi="Tahoma" w:cs="Tahoma"/>
          <w:sz w:val="22"/>
          <w:szCs w:val="22"/>
        </w:rPr>
        <w:t xml:space="preserve">, ki je bil sprejet s sklepom Vlade Republike Slovenije </w:t>
      </w:r>
      <w:r w:rsidR="001F3242" w:rsidRPr="00813082">
        <w:rPr>
          <w:rFonts w:ascii="Tahoma" w:hAnsi="Tahoma" w:cs="Tahoma"/>
          <w:sz w:val="22"/>
          <w:szCs w:val="22"/>
        </w:rPr>
        <w:t>št. 35301-1/2025/5</w:t>
      </w:r>
      <w:r w:rsidR="001F3242" w:rsidRPr="00813082">
        <w:rPr>
          <w:rFonts w:ascii="Tahoma" w:hAnsi="Tahoma" w:cs="Tahoma"/>
          <w:sz w:val="22"/>
          <w:szCs w:val="22"/>
          <w:lang w:eastAsia="sl-SI"/>
        </w:rPr>
        <w:t xml:space="preserve"> </w:t>
      </w:r>
      <w:r w:rsidR="001F3242" w:rsidRPr="00813082">
        <w:rPr>
          <w:rFonts w:ascii="Tahoma" w:hAnsi="Tahoma" w:cs="Tahoma"/>
          <w:sz w:val="22"/>
          <w:szCs w:val="22"/>
        </w:rPr>
        <w:t xml:space="preserve">z dne 5.3.2025. </w:t>
      </w:r>
    </w:p>
    <w:p w14:paraId="15BC08D6" w14:textId="4D2E5683" w:rsidR="00F20B59" w:rsidRPr="00813082" w:rsidRDefault="00F20B59" w:rsidP="00CA0A11">
      <w:pPr>
        <w:spacing w:line="260" w:lineRule="exact"/>
        <w:jc w:val="both"/>
        <w:rPr>
          <w:rFonts w:ascii="Tahoma" w:hAnsi="Tahoma" w:cs="Tahoma"/>
          <w:sz w:val="22"/>
          <w:szCs w:val="22"/>
        </w:rPr>
      </w:pPr>
    </w:p>
    <w:p w14:paraId="69ABA580" w14:textId="5FEEE027" w:rsidR="00F20B59" w:rsidRPr="00813082" w:rsidRDefault="00F20B59" w:rsidP="00CA0A11">
      <w:pPr>
        <w:spacing w:line="260" w:lineRule="exact"/>
        <w:jc w:val="both"/>
        <w:rPr>
          <w:rFonts w:ascii="Tahoma" w:eastAsia="Arial" w:hAnsi="Tahoma" w:cs="Tahoma"/>
          <w:sz w:val="22"/>
          <w:szCs w:val="22"/>
        </w:rPr>
      </w:pPr>
      <w:r w:rsidRPr="00813082">
        <w:rPr>
          <w:rFonts w:ascii="Tahoma" w:hAnsi="Tahoma" w:cs="Tahoma"/>
          <w:sz w:val="22"/>
          <w:szCs w:val="22"/>
        </w:rPr>
        <w:t xml:space="preserve">Poročilo o izvedbi Programa dela državne geodetske službe za leto </w:t>
      </w:r>
      <w:r w:rsidR="00B76D96" w:rsidRPr="00813082">
        <w:rPr>
          <w:rFonts w:ascii="Tahoma" w:hAnsi="Tahoma" w:cs="Tahoma"/>
          <w:sz w:val="22"/>
          <w:szCs w:val="22"/>
        </w:rPr>
        <w:t>202</w:t>
      </w:r>
      <w:r w:rsidR="00716DA7" w:rsidRPr="00813082">
        <w:rPr>
          <w:rFonts w:ascii="Tahoma" w:hAnsi="Tahoma" w:cs="Tahoma"/>
          <w:sz w:val="22"/>
          <w:szCs w:val="22"/>
        </w:rPr>
        <w:t>5</w:t>
      </w:r>
      <w:r w:rsidRPr="00813082">
        <w:rPr>
          <w:rFonts w:ascii="Tahoma" w:hAnsi="Tahoma" w:cs="Tahoma"/>
          <w:sz w:val="22"/>
          <w:szCs w:val="22"/>
        </w:rPr>
        <w:t xml:space="preserve"> je sestavljeno</w:t>
      </w:r>
      <w:r w:rsidRPr="00813082">
        <w:rPr>
          <w:rFonts w:ascii="Tahoma" w:eastAsia="Arial" w:hAnsi="Tahoma" w:cs="Tahoma"/>
          <w:sz w:val="22"/>
          <w:szCs w:val="22"/>
        </w:rPr>
        <w:t xml:space="preserve"> iz </w:t>
      </w:r>
      <w:r w:rsidRPr="00813082">
        <w:rPr>
          <w:rFonts w:ascii="Cambria Math" w:eastAsia="Arial" w:hAnsi="Cambria Math" w:cs="Cambria Math"/>
          <w:sz w:val="22"/>
          <w:szCs w:val="22"/>
        </w:rPr>
        <w:t>①</w:t>
      </w:r>
      <w:r w:rsidRPr="00813082">
        <w:rPr>
          <w:rFonts w:ascii="Tahoma" w:eastAsia="Arial" w:hAnsi="Tahoma" w:cs="Tahoma"/>
          <w:sz w:val="22"/>
          <w:szCs w:val="22"/>
        </w:rPr>
        <w:t xml:space="preserve"> Poročila o izvedbi Programa dela državne geodetske službe in Geodetskega inštituta Slovenije za leto </w:t>
      </w:r>
      <w:r w:rsidR="00B76D96" w:rsidRPr="00813082">
        <w:rPr>
          <w:rFonts w:ascii="Tahoma" w:eastAsia="Arial" w:hAnsi="Tahoma" w:cs="Tahoma"/>
          <w:sz w:val="22"/>
          <w:szCs w:val="22"/>
        </w:rPr>
        <w:t>202</w:t>
      </w:r>
      <w:r w:rsidR="00716DA7" w:rsidRPr="00813082">
        <w:rPr>
          <w:rFonts w:ascii="Tahoma" w:eastAsia="Arial" w:hAnsi="Tahoma" w:cs="Tahoma"/>
          <w:sz w:val="22"/>
          <w:szCs w:val="22"/>
        </w:rPr>
        <w:t>5</w:t>
      </w:r>
      <w:r w:rsidRPr="00813082">
        <w:rPr>
          <w:rFonts w:ascii="Tahoma" w:eastAsia="Arial" w:hAnsi="Tahoma" w:cs="Tahoma"/>
          <w:sz w:val="22"/>
          <w:szCs w:val="22"/>
        </w:rPr>
        <w:t xml:space="preserve">, </w:t>
      </w:r>
      <w:r w:rsidRPr="00813082">
        <w:rPr>
          <w:rFonts w:ascii="Cambria Math" w:eastAsia="Arial" w:hAnsi="Cambria Math" w:cs="Cambria Math"/>
          <w:sz w:val="22"/>
          <w:szCs w:val="22"/>
        </w:rPr>
        <w:t>②</w:t>
      </w:r>
      <w:r w:rsidRPr="00813082">
        <w:rPr>
          <w:rFonts w:ascii="Tahoma" w:eastAsia="Arial" w:hAnsi="Tahoma" w:cs="Tahoma"/>
          <w:sz w:val="22"/>
          <w:szCs w:val="22"/>
        </w:rPr>
        <w:t xml:space="preserve"> </w:t>
      </w:r>
      <w:r w:rsidR="005809FC" w:rsidRPr="00813082">
        <w:rPr>
          <w:rFonts w:ascii="Tahoma" w:eastAsia="Arial" w:hAnsi="Tahoma" w:cs="Tahoma"/>
          <w:bCs/>
          <w:sz w:val="22"/>
          <w:szCs w:val="22"/>
        </w:rPr>
        <w:t>Poročila o poslovanju Geodetskega inštituta Slovenije za leto 2025 izven programa dela državne geodetske službe</w:t>
      </w:r>
      <w:r w:rsidRPr="00813082">
        <w:rPr>
          <w:rFonts w:ascii="Tahoma" w:eastAsia="Arial" w:hAnsi="Tahoma" w:cs="Tahoma"/>
          <w:sz w:val="22"/>
          <w:szCs w:val="22"/>
        </w:rPr>
        <w:t>,</w:t>
      </w:r>
      <w:r w:rsidRPr="00813082">
        <w:rPr>
          <w:rFonts w:ascii="Tahoma" w:hAnsi="Tahoma" w:cs="Tahoma"/>
          <w:sz w:val="22"/>
          <w:szCs w:val="22"/>
          <w:shd w:val="clear" w:color="auto" w:fill="F5F5F5"/>
        </w:rPr>
        <w:t xml:space="preserve"> </w:t>
      </w:r>
      <w:r w:rsidRPr="00813082">
        <w:rPr>
          <w:rFonts w:ascii="Cambria Math" w:eastAsia="Arial" w:hAnsi="Cambria Math" w:cs="Cambria Math"/>
          <w:sz w:val="22"/>
          <w:szCs w:val="22"/>
        </w:rPr>
        <w:t>③</w:t>
      </w:r>
      <w:r w:rsidRPr="00813082">
        <w:rPr>
          <w:rFonts w:ascii="Tahoma" w:eastAsia="Arial" w:hAnsi="Tahoma" w:cs="Tahoma"/>
          <w:sz w:val="22"/>
          <w:szCs w:val="22"/>
        </w:rPr>
        <w:t xml:space="preserve"> </w:t>
      </w:r>
      <w:bookmarkStart w:id="1" w:name="_Hlk222230917"/>
      <w:r w:rsidR="005809FC" w:rsidRPr="00813082">
        <w:rPr>
          <w:rFonts w:ascii="Tahoma" w:eastAsia="Arial" w:hAnsi="Tahoma" w:cs="Tahoma"/>
          <w:sz w:val="22"/>
          <w:szCs w:val="22"/>
        </w:rPr>
        <w:t>Poročila o izvedbi Programa dela Geodetskega inštituta Slovenije za leto 2025 – naloge drugih resorje</w:t>
      </w:r>
      <w:bookmarkEnd w:id="1"/>
      <w:r w:rsidRPr="00813082">
        <w:rPr>
          <w:rFonts w:ascii="Tahoma" w:eastAsia="Arial" w:hAnsi="Tahoma" w:cs="Tahoma"/>
          <w:sz w:val="22"/>
          <w:szCs w:val="22"/>
        </w:rPr>
        <w:t xml:space="preserve"> in </w:t>
      </w:r>
      <w:r w:rsidRPr="00813082">
        <w:rPr>
          <w:rFonts w:ascii="Cambria Math" w:eastAsia="Arial" w:hAnsi="Cambria Math" w:cs="Cambria Math"/>
          <w:sz w:val="22"/>
          <w:szCs w:val="22"/>
        </w:rPr>
        <w:t xml:space="preserve">④ </w:t>
      </w:r>
      <w:r w:rsidRPr="00813082">
        <w:rPr>
          <w:rFonts w:ascii="Tahoma" w:eastAsia="Arial" w:hAnsi="Tahoma" w:cs="Tahoma"/>
          <w:sz w:val="22"/>
          <w:szCs w:val="22"/>
        </w:rPr>
        <w:t>Realizacije finančnih sredstev na nivoju proračunskih postavk.</w:t>
      </w:r>
    </w:p>
    <w:p w14:paraId="78F8FC55" w14:textId="77777777" w:rsidR="00F20B59" w:rsidRPr="00813082" w:rsidRDefault="00F20B59" w:rsidP="00CA0A11">
      <w:pPr>
        <w:spacing w:line="260" w:lineRule="exact"/>
        <w:rPr>
          <w:rFonts w:ascii="Tahoma" w:eastAsia="Arial" w:hAnsi="Tahoma" w:cs="Tahoma"/>
          <w:color w:val="FF0000"/>
          <w:sz w:val="22"/>
          <w:szCs w:val="22"/>
        </w:rPr>
      </w:pPr>
    </w:p>
    <w:p w14:paraId="635C1A4F" w14:textId="0FC2211F" w:rsidR="000D4702" w:rsidRPr="00813082" w:rsidRDefault="000D4702" w:rsidP="000D4702">
      <w:pPr>
        <w:spacing w:line="260" w:lineRule="exact"/>
        <w:jc w:val="both"/>
        <w:rPr>
          <w:rFonts w:ascii="Tahoma" w:hAnsi="Tahoma" w:cs="Tahoma"/>
          <w:sz w:val="22"/>
          <w:szCs w:val="22"/>
        </w:rPr>
      </w:pPr>
      <w:r w:rsidRPr="00813082">
        <w:rPr>
          <w:rFonts w:ascii="Tahoma" w:hAnsi="Tahoma" w:cs="Tahoma"/>
          <w:sz w:val="22"/>
          <w:szCs w:val="22"/>
        </w:rPr>
        <w:t>Na integralnih sredstvih je bila realizacija v višini 98,90%. Na namenskih sredstvih 81,74%. Na sredstvih Sklada za okrevanje in odpornost (NOO) je bilo realizirano 60,12 % glede na sprejeti proračun</w:t>
      </w:r>
      <w:r w:rsidR="006E66FB">
        <w:rPr>
          <w:rFonts w:ascii="Tahoma" w:hAnsi="Tahoma" w:cs="Tahoma"/>
          <w:sz w:val="22"/>
          <w:szCs w:val="22"/>
        </w:rPr>
        <w:t>, ker so se izvedbe nekaterih nalog zamaknile v leto 2026.</w:t>
      </w:r>
      <w:r w:rsidRPr="00813082">
        <w:rPr>
          <w:rFonts w:ascii="Tahoma" w:hAnsi="Tahoma" w:cs="Tahoma"/>
          <w:sz w:val="22"/>
          <w:szCs w:val="22"/>
        </w:rPr>
        <w:t xml:space="preserve"> Na EU sredstvih in sredstvih slovenske udeležbe v letu 2025 še ni bilo porabe, saj so potekale aktivnosti odpiranja projekta in sklepanja ustreznih pravnih podlag.</w:t>
      </w:r>
    </w:p>
    <w:p w14:paraId="5F6A3738" w14:textId="77777777" w:rsidR="000D4702" w:rsidRPr="00813082" w:rsidRDefault="000D4702" w:rsidP="000D4702">
      <w:pPr>
        <w:spacing w:line="260" w:lineRule="exact"/>
        <w:jc w:val="both"/>
        <w:rPr>
          <w:rFonts w:ascii="Tahoma" w:hAnsi="Tahoma" w:cs="Tahoma"/>
          <w:sz w:val="22"/>
          <w:szCs w:val="22"/>
        </w:rPr>
      </w:pPr>
      <w:r w:rsidRPr="00813082">
        <w:rPr>
          <w:rFonts w:ascii="Tahoma" w:hAnsi="Tahoma" w:cs="Tahoma"/>
          <w:sz w:val="22"/>
          <w:szCs w:val="22"/>
        </w:rPr>
        <w:t>Največji del integralnih sredstev je bilo v letu 2025 namenjenih za plače, in sicer v višini 68%, za izvajanje strokovnih nalog v okviru pristojnosti Geodetske uprave RS je bilo namenjenih približno 26% sredstev, preostanek sredstev pa je bil namenjen za tekoče izvajanje nalog na področju investicij in materialnih stroškov za delovanje Geodetske uprave RS.</w:t>
      </w:r>
    </w:p>
    <w:p w14:paraId="08D5361D" w14:textId="77777777" w:rsidR="000D4702" w:rsidRPr="00813082" w:rsidRDefault="000D4702" w:rsidP="000D4702">
      <w:pPr>
        <w:spacing w:line="260" w:lineRule="exact"/>
        <w:jc w:val="both"/>
        <w:rPr>
          <w:rFonts w:ascii="Tahoma" w:hAnsi="Tahoma" w:cs="Tahoma"/>
          <w:sz w:val="22"/>
          <w:szCs w:val="22"/>
        </w:rPr>
      </w:pPr>
    </w:p>
    <w:p w14:paraId="7689B70C" w14:textId="77777777" w:rsidR="000D4702" w:rsidRPr="00813082" w:rsidRDefault="000D4702" w:rsidP="000D4702">
      <w:pPr>
        <w:spacing w:line="260" w:lineRule="exact"/>
        <w:jc w:val="both"/>
        <w:rPr>
          <w:rFonts w:ascii="Tahoma" w:hAnsi="Tahoma" w:cs="Tahoma"/>
          <w:sz w:val="22"/>
          <w:szCs w:val="22"/>
        </w:rPr>
      </w:pPr>
      <w:r w:rsidRPr="00813082">
        <w:rPr>
          <w:rFonts w:ascii="Tahoma" w:hAnsi="Tahoma" w:cs="Tahoma"/>
          <w:sz w:val="22"/>
          <w:szCs w:val="22"/>
        </w:rPr>
        <w:t>Sredstva so se prerazporejala v okviru finančnega načrta Geodetske uprave RS.</w:t>
      </w:r>
    </w:p>
    <w:p w14:paraId="1C403043" w14:textId="77777777" w:rsidR="000D4702" w:rsidRPr="00813082" w:rsidRDefault="000D4702" w:rsidP="000D4702">
      <w:pPr>
        <w:spacing w:line="260" w:lineRule="exact"/>
        <w:jc w:val="both"/>
        <w:rPr>
          <w:rFonts w:ascii="Tahoma" w:hAnsi="Tahoma" w:cs="Tahoma"/>
          <w:sz w:val="22"/>
          <w:szCs w:val="22"/>
        </w:rPr>
      </w:pPr>
    </w:p>
    <w:p w14:paraId="65883934" w14:textId="77777777" w:rsidR="000D4702" w:rsidRPr="00813082" w:rsidRDefault="000D4702" w:rsidP="000D4702">
      <w:pPr>
        <w:spacing w:line="260" w:lineRule="exact"/>
        <w:jc w:val="both"/>
        <w:rPr>
          <w:rFonts w:ascii="Tahoma" w:hAnsi="Tahoma" w:cs="Tahoma"/>
        </w:rPr>
      </w:pPr>
      <w:r w:rsidRPr="00813082">
        <w:rPr>
          <w:rFonts w:ascii="Tahoma" w:hAnsi="Tahoma" w:cs="Tahoma"/>
          <w:sz w:val="22"/>
          <w:szCs w:val="22"/>
        </w:rPr>
        <w:t>Večji prerazporeditvi v okviru finančnega načrta Geodetske uprave RS sta bili:</w:t>
      </w:r>
    </w:p>
    <w:p w14:paraId="360768F1" w14:textId="77777777" w:rsidR="000D4702" w:rsidRPr="00813082" w:rsidRDefault="000D4702" w:rsidP="000D4702">
      <w:pPr>
        <w:pStyle w:val="Brezrazmikov"/>
        <w:jc w:val="both"/>
      </w:pPr>
    </w:p>
    <w:p w14:paraId="5551B25A" w14:textId="77777777" w:rsidR="000D4702" w:rsidRPr="00813082" w:rsidRDefault="000D4702" w:rsidP="000D4702">
      <w:pPr>
        <w:pStyle w:val="Odstavekseznama"/>
        <w:numPr>
          <w:ilvl w:val="0"/>
          <w:numId w:val="31"/>
        </w:numPr>
        <w:jc w:val="both"/>
        <w:rPr>
          <w:rFonts w:ascii="Tahoma" w:hAnsi="Tahoma" w:cs="Tahoma"/>
        </w:rPr>
      </w:pPr>
      <w:r w:rsidRPr="00813082">
        <w:rPr>
          <w:rFonts w:ascii="Tahoma" w:hAnsi="Tahoma" w:cs="Tahoma"/>
        </w:rPr>
        <w:t xml:space="preserve">V letu 2025 je bilo potrebno zagotoviti dodatna proračunska sredstva za tisk in pošiljanje potrdil o podatkih, evidence vrednotenja ter za ostale naloge množičnega vrednotenja, ki so posledica ZMVN-1C, je bilo potrebno za pokrivanje stroškov oblikovanja in tiska zbirnih potrdil o posplošenih tržnih vrednosti nepremičnin, kritja stroškov pošiljanja potrdil lastnikom nepremičnin ter izdelavo metodologije in prilagoditev informacijske rešitve evidence trga nepremičnin iz integralne postavke 231364- Plače na proračunsko postavko 231369 - Množično vrednotenje nepremičnin v višini 1.700.000 EUR na podlagi sklepa Vlade RS št. 41012-13/2025/2 z dne 27.3.2025. </w:t>
      </w:r>
    </w:p>
    <w:p w14:paraId="3A340781" w14:textId="77777777" w:rsidR="000D4702" w:rsidRPr="00813082" w:rsidRDefault="000D4702" w:rsidP="000D4702">
      <w:pPr>
        <w:pStyle w:val="Odstavekseznama"/>
        <w:jc w:val="both"/>
        <w:rPr>
          <w:rFonts w:ascii="Tahoma" w:hAnsi="Tahoma" w:cs="Tahoma"/>
        </w:rPr>
      </w:pPr>
    </w:p>
    <w:p w14:paraId="7910AD69" w14:textId="77777777" w:rsidR="000D4702" w:rsidRPr="00813082" w:rsidRDefault="000D4702" w:rsidP="000D4702">
      <w:pPr>
        <w:pStyle w:val="Odstavekseznama"/>
        <w:numPr>
          <w:ilvl w:val="0"/>
          <w:numId w:val="31"/>
        </w:numPr>
        <w:jc w:val="both"/>
        <w:rPr>
          <w:rFonts w:ascii="Tahoma" w:hAnsi="Tahoma" w:cs="Tahoma"/>
        </w:rPr>
      </w:pPr>
      <w:r w:rsidRPr="00813082">
        <w:rPr>
          <w:rFonts w:ascii="Tahoma" w:hAnsi="Tahoma" w:cs="Tahoma"/>
        </w:rPr>
        <w:t>po ugotovljenem preostanku sredstev na proračunskih postavkah Geodetske uprave RS bila na podlagi sklepa Vlade RS št. 41012-68/2025/2 z dne 19.12.2025 prerazporejena sredstva v višini 249.012,22 EUR na Ministrstvo za finance.</w:t>
      </w:r>
      <w:r w:rsidRPr="00813082">
        <w:t xml:space="preserve"> </w:t>
      </w:r>
      <w:r w:rsidRPr="00813082">
        <w:rPr>
          <w:rFonts w:ascii="Tahoma" w:hAnsi="Tahoma" w:cs="Tahoma"/>
        </w:rPr>
        <w:lastRenderedPageBreak/>
        <w:t xml:space="preserve">Pravice porabe se zagotavljajo ZPIZ-u za izplačilo zimskega dodatka v mesecu decembru na podlagi Zakona o pravici do zimskega regresa ter prenovi ugotavljanja davčne osnove z upoštevanjem normiranih odhodkov (Uradni list RS, št. 91/25). Po pozivu Ministrstva za finance smo pripomogli h kritju primanjkljaja iz naslova zimskega dodatka drugim proračunskim uporabnikom. </w:t>
      </w:r>
    </w:p>
    <w:p w14:paraId="174F18F6" w14:textId="77777777" w:rsidR="00F20B59" w:rsidRPr="00813082" w:rsidRDefault="00F20B59" w:rsidP="00CA0A11">
      <w:pPr>
        <w:spacing w:line="260" w:lineRule="exact"/>
        <w:jc w:val="both"/>
        <w:rPr>
          <w:rFonts w:ascii="Tahoma" w:hAnsi="Tahoma" w:cs="Tahoma"/>
          <w:sz w:val="22"/>
          <w:szCs w:val="22"/>
        </w:rPr>
      </w:pPr>
    </w:p>
    <w:p w14:paraId="507D5A27" w14:textId="601363CA" w:rsidR="00F20B59" w:rsidRPr="00813082" w:rsidRDefault="00F20B59" w:rsidP="00CA0A11">
      <w:pPr>
        <w:spacing w:line="260" w:lineRule="exact"/>
        <w:ind w:left="567" w:hanging="567"/>
        <w:jc w:val="both"/>
        <w:rPr>
          <w:rFonts w:ascii="Tahoma" w:hAnsi="Tahoma" w:cs="Tahoma"/>
          <w:b/>
          <w:sz w:val="22"/>
          <w:szCs w:val="22"/>
        </w:rPr>
      </w:pPr>
      <w:r w:rsidRPr="00813082">
        <w:rPr>
          <w:rFonts w:ascii="Tahoma" w:hAnsi="Tahoma" w:cs="Tahoma"/>
          <w:sz w:val="22"/>
          <w:szCs w:val="22"/>
        </w:rPr>
        <w:br w:type="page"/>
      </w:r>
      <w:bookmarkEnd w:id="0"/>
      <w:r w:rsidRPr="00813082">
        <w:rPr>
          <w:rFonts w:ascii="Tahoma" w:hAnsi="Tahoma" w:cs="Tahoma"/>
          <w:b/>
          <w:sz w:val="22"/>
          <w:szCs w:val="22"/>
        </w:rPr>
        <w:lastRenderedPageBreak/>
        <w:t>1.</w:t>
      </w:r>
      <w:r w:rsidRPr="00813082">
        <w:rPr>
          <w:rFonts w:ascii="Tahoma" w:hAnsi="Tahoma" w:cs="Tahoma"/>
          <w:b/>
          <w:sz w:val="22"/>
          <w:szCs w:val="22"/>
        </w:rPr>
        <w:tab/>
        <w:t xml:space="preserve">IZVEDBA PROGRAMA DELA DRŽAVNE GEODETSKE SLUŽBE ZA </w:t>
      </w:r>
      <w:r w:rsidRPr="00813082">
        <w:rPr>
          <w:rFonts w:ascii="Tahoma" w:hAnsi="Tahoma" w:cs="Tahoma"/>
          <w:b/>
          <w:sz w:val="22"/>
          <w:szCs w:val="22"/>
        </w:rPr>
        <w:br/>
        <w:t xml:space="preserve">LETO </w:t>
      </w:r>
      <w:r w:rsidR="00B76D96" w:rsidRPr="00813082">
        <w:rPr>
          <w:rFonts w:ascii="Tahoma" w:hAnsi="Tahoma" w:cs="Tahoma"/>
          <w:b/>
          <w:sz w:val="22"/>
          <w:szCs w:val="22"/>
        </w:rPr>
        <w:t>202</w:t>
      </w:r>
      <w:r w:rsidR="0049785D" w:rsidRPr="00813082">
        <w:rPr>
          <w:rFonts w:ascii="Tahoma" w:hAnsi="Tahoma" w:cs="Tahoma"/>
          <w:b/>
          <w:sz w:val="22"/>
          <w:szCs w:val="22"/>
        </w:rPr>
        <w:t>5</w:t>
      </w:r>
    </w:p>
    <w:p w14:paraId="73F87144" w14:textId="77777777" w:rsidR="00F20B59" w:rsidRPr="00813082" w:rsidRDefault="00F20B59" w:rsidP="00CA0A11">
      <w:pPr>
        <w:spacing w:line="260" w:lineRule="exact"/>
        <w:rPr>
          <w:rFonts w:ascii="Tahoma" w:hAnsi="Tahoma" w:cs="Tahoma"/>
          <w:sz w:val="22"/>
          <w:szCs w:val="22"/>
        </w:rPr>
      </w:pPr>
    </w:p>
    <w:p w14:paraId="2633A286"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hAnsi="Tahoma" w:cs="Tahoma"/>
          <w:b/>
          <w:sz w:val="22"/>
          <w:szCs w:val="22"/>
        </w:rPr>
        <w:t>Na področju geodezije, topografije in kartografije</w:t>
      </w:r>
      <w:r w:rsidRPr="00813082">
        <w:rPr>
          <w:rFonts w:ascii="Tahoma" w:hAnsi="Tahoma" w:cs="Tahoma"/>
          <w:sz w:val="22"/>
          <w:szCs w:val="22"/>
        </w:rPr>
        <w:t xml:space="preserve"> je Urad za geodezijo izvajal nadzor nad konfiguracijo 16 stalnih postaj GNSS omrežja SIGNAL in 5 stalnih postaj GNSS omrežja državne kombinirane geodetske mreže 0.reda. Izvedeni so bili nakupi, nadgradnje in vzdrževanja potrebne tehnične in programske opreme. Zagotovljeno je bilo delovanje Službe za GNSS na Geodetskem inštitutu Slovenije, ki operativno nadzira delovanje omrežja in posreduje podatke končnim uporabnikom ter v omrežje mobilne telefonije. Izvajal se je analitični del delovanja obeh GNSS omrežij. Izvajala so se redna vzdrževalna in servisna dela geodetskih merskih instrumentov ter opreme. Izvedena so bila geodetska terenska dela za potrebe kontrole delovanja državnega omrežja SIGNAL, sanacije </w:t>
      </w:r>
      <w:proofErr w:type="spellStart"/>
      <w:r w:rsidRPr="00813082">
        <w:rPr>
          <w:rFonts w:ascii="Tahoma" w:hAnsi="Tahoma" w:cs="Tahoma"/>
          <w:sz w:val="22"/>
          <w:szCs w:val="22"/>
        </w:rPr>
        <w:t>nivelmanske</w:t>
      </w:r>
      <w:proofErr w:type="spellEnd"/>
      <w:r w:rsidRPr="00813082">
        <w:rPr>
          <w:rFonts w:ascii="Tahoma" w:hAnsi="Tahoma" w:cs="Tahoma"/>
          <w:sz w:val="22"/>
          <w:szCs w:val="22"/>
        </w:rPr>
        <w:t xml:space="preserve"> mreže, </w:t>
      </w:r>
      <w:r w:rsidRPr="00813082">
        <w:rPr>
          <w:rFonts w:ascii="Tahoma" w:eastAsia="Arial" w:hAnsi="Tahoma" w:cs="Tahoma"/>
          <w:sz w:val="22"/>
          <w:szCs w:val="22"/>
        </w:rPr>
        <w:t>gravimetrične izmere, meritve za potrebe geodinamike in vpetje geoida. Izvajal se je pregled višinskih (</w:t>
      </w:r>
      <w:proofErr w:type="spellStart"/>
      <w:r w:rsidRPr="00813082">
        <w:rPr>
          <w:rFonts w:ascii="Tahoma" w:eastAsia="Arial" w:hAnsi="Tahoma" w:cs="Tahoma"/>
          <w:sz w:val="22"/>
          <w:szCs w:val="22"/>
        </w:rPr>
        <w:t>reperjev</w:t>
      </w:r>
      <w:proofErr w:type="spellEnd"/>
      <w:r w:rsidRPr="00813082">
        <w:rPr>
          <w:rFonts w:ascii="Tahoma" w:eastAsia="Arial" w:hAnsi="Tahoma" w:cs="Tahoma"/>
          <w:sz w:val="22"/>
          <w:szCs w:val="22"/>
        </w:rPr>
        <w:t xml:space="preserve">) in trigonometričnih točk nižjih redov. Izvedena je bila terenska kontrola izdelkov cikličnega </w:t>
      </w:r>
      <w:proofErr w:type="spellStart"/>
      <w:r w:rsidRPr="00813082">
        <w:rPr>
          <w:rFonts w:ascii="Tahoma" w:eastAsia="Arial" w:hAnsi="Tahoma" w:cs="Tahoma"/>
          <w:sz w:val="22"/>
          <w:szCs w:val="22"/>
        </w:rPr>
        <w:t>aerofotografiranja</w:t>
      </w:r>
      <w:proofErr w:type="spellEnd"/>
      <w:r w:rsidRPr="00813082">
        <w:rPr>
          <w:rFonts w:ascii="Tahoma" w:eastAsia="Arial" w:hAnsi="Tahoma" w:cs="Tahoma"/>
          <w:sz w:val="22"/>
          <w:szCs w:val="22"/>
        </w:rPr>
        <w:t xml:space="preserve"> (CAS) in terenska kontrola zajema topografskih podatkov državnega topografskega modela (DTM). Izvajala se je u</w:t>
      </w:r>
      <w:r w:rsidRPr="00813082">
        <w:rPr>
          <w:rFonts w:ascii="Tahoma" w:hAnsi="Tahoma" w:cs="Tahoma"/>
          <w:sz w:val="22"/>
          <w:szCs w:val="22"/>
        </w:rPr>
        <w:t xml:space="preserve">skladitev geodetske osnove z dodatnimi referenčnimi točkami v obmejnem pasu z Republiko Hrvaško za potrebe interpretacije katastra oz. arbitražne meje. </w:t>
      </w:r>
    </w:p>
    <w:p w14:paraId="25EEB231" w14:textId="77777777" w:rsidR="001E789C" w:rsidRPr="00813082" w:rsidRDefault="001E789C" w:rsidP="001E789C">
      <w:pPr>
        <w:spacing w:line="260" w:lineRule="exact"/>
        <w:rPr>
          <w:rFonts w:ascii="Tahoma" w:hAnsi="Tahoma" w:cs="Tahoma"/>
          <w:sz w:val="22"/>
          <w:szCs w:val="22"/>
        </w:rPr>
      </w:pPr>
    </w:p>
    <w:p w14:paraId="5136CE87"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Izdelane so bile aerofotografije za vzhodni del Slovenije, </w:t>
      </w:r>
      <w:proofErr w:type="spellStart"/>
      <w:r w:rsidRPr="00813082">
        <w:rPr>
          <w:rFonts w:ascii="Tahoma" w:hAnsi="Tahoma" w:cs="Tahoma"/>
          <w:sz w:val="22"/>
          <w:szCs w:val="22"/>
        </w:rPr>
        <w:t>aerotriangulacija</w:t>
      </w:r>
      <w:proofErr w:type="spellEnd"/>
      <w:r w:rsidRPr="00813082">
        <w:rPr>
          <w:rFonts w:ascii="Tahoma" w:hAnsi="Tahoma" w:cs="Tahoma"/>
          <w:sz w:val="22"/>
          <w:szCs w:val="22"/>
        </w:rPr>
        <w:t xml:space="preserve">, digitalni model reliefa in barvni </w:t>
      </w:r>
      <w:proofErr w:type="spellStart"/>
      <w:r w:rsidRPr="00813082">
        <w:rPr>
          <w:rFonts w:ascii="Tahoma" w:hAnsi="Tahoma" w:cs="Tahoma"/>
          <w:sz w:val="22"/>
          <w:szCs w:val="22"/>
        </w:rPr>
        <w:t>ortofoto</w:t>
      </w:r>
      <w:proofErr w:type="spellEnd"/>
      <w:r w:rsidRPr="00813082">
        <w:rPr>
          <w:rFonts w:ascii="Tahoma" w:hAnsi="Tahoma" w:cs="Tahoma"/>
          <w:sz w:val="22"/>
          <w:szCs w:val="22"/>
        </w:rPr>
        <w:t xml:space="preserve">. Izvajala se je kontrola kakovosti izdelkov cikličnega </w:t>
      </w:r>
      <w:proofErr w:type="spellStart"/>
      <w:r w:rsidRPr="00813082">
        <w:rPr>
          <w:rFonts w:ascii="Tahoma" w:hAnsi="Tahoma" w:cs="Tahoma"/>
          <w:sz w:val="22"/>
          <w:szCs w:val="22"/>
        </w:rPr>
        <w:t>aerofotografiranja</w:t>
      </w:r>
      <w:proofErr w:type="spellEnd"/>
      <w:r w:rsidRPr="00813082">
        <w:rPr>
          <w:rFonts w:ascii="Tahoma" w:hAnsi="Tahoma" w:cs="Tahoma"/>
          <w:sz w:val="22"/>
          <w:szCs w:val="22"/>
        </w:rPr>
        <w:t xml:space="preserve"> Slovenije, cikličnega laserskega skeniranja Slovenije in </w:t>
      </w:r>
      <w:proofErr w:type="spellStart"/>
      <w:r w:rsidRPr="00813082">
        <w:rPr>
          <w:rFonts w:ascii="Tahoma" w:hAnsi="Tahoma" w:cs="Tahoma"/>
          <w:sz w:val="22"/>
          <w:szCs w:val="22"/>
        </w:rPr>
        <w:t>georeferenciranja</w:t>
      </w:r>
      <w:proofErr w:type="spellEnd"/>
      <w:r w:rsidRPr="00813082">
        <w:rPr>
          <w:rFonts w:ascii="Tahoma" w:hAnsi="Tahoma" w:cs="Tahoma"/>
          <w:sz w:val="22"/>
          <w:szCs w:val="22"/>
        </w:rPr>
        <w:t xml:space="preserve"> arhivskih aerofotografij. Izveden je bil zajem topografskih podatkov DTM. Pripravljena je bila pokritost tal za osrednjo tretjino Slovenije. Obnovljenih je bilo 8 listov državne/vojaške topografske karte merila 1 : 50 000. Pripravljeni so bili kartografski podatki in podatki o administrativnih mejah za zbirke </w:t>
      </w:r>
      <w:proofErr w:type="spellStart"/>
      <w:r w:rsidRPr="00813082">
        <w:rPr>
          <w:rFonts w:ascii="Tahoma" w:hAnsi="Tahoma" w:cs="Tahoma"/>
          <w:sz w:val="22"/>
          <w:szCs w:val="22"/>
        </w:rPr>
        <w:t>EuroGeographicsa</w:t>
      </w:r>
      <w:proofErr w:type="spellEnd"/>
      <w:r w:rsidRPr="00813082">
        <w:rPr>
          <w:rFonts w:ascii="Tahoma" w:hAnsi="Tahoma" w:cs="Tahoma"/>
          <w:sz w:val="22"/>
          <w:szCs w:val="22"/>
        </w:rPr>
        <w:t xml:space="preserve"> in obnovljene vse državne pregledne karte. Izvajala so se dela v Komisiji za standardizacijo zemljepisnih imen in na področju kvalitete podatkov o zemljepisnih imenih. Izvajale so se posebne naloge za Ministrstvo za obrambo na področju kartografije in topografije, izvedena je bila tudi posodobitev kartografskih podlag merila 1 : 25 000. Izvajala so se vzdrževalna dela državne meje z Italijo, Avstrijo in Madžarsko. Izvedene so bile naloge, ki so jih določile mešane meddržavne komisije za državne meje. Zbirali so se podatki in pripravljala geodetska osnova za demarkacijo meje z Republiko Hrvaško.</w:t>
      </w:r>
    </w:p>
    <w:p w14:paraId="17268AA1" w14:textId="77777777" w:rsidR="0030271F" w:rsidRPr="00813082" w:rsidRDefault="0030271F" w:rsidP="00A3168C">
      <w:pPr>
        <w:spacing w:line="260" w:lineRule="exact"/>
        <w:jc w:val="both"/>
        <w:rPr>
          <w:rFonts w:ascii="Tahoma" w:hAnsi="Tahoma" w:cs="Tahoma"/>
          <w:sz w:val="22"/>
          <w:szCs w:val="22"/>
        </w:rPr>
      </w:pPr>
    </w:p>
    <w:p w14:paraId="73161488" w14:textId="77777777" w:rsidR="00F20B59" w:rsidRPr="00813082" w:rsidRDefault="00F20B59" w:rsidP="00CA0A11">
      <w:pPr>
        <w:spacing w:line="260" w:lineRule="exact"/>
        <w:rPr>
          <w:rFonts w:ascii="Tahoma" w:hAnsi="Tahoma" w:cs="Tahoma"/>
          <w:sz w:val="22"/>
          <w:szCs w:val="22"/>
        </w:rPr>
      </w:pPr>
    </w:p>
    <w:p w14:paraId="311E9593" w14:textId="4609FC48" w:rsidR="00F20B59" w:rsidRPr="00813082" w:rsidRDefault="00F20B59" w:rsidP="00123D12">
      <w:pPr>
        <w:spacing w:line="260" w:lineRule="exact"/>
        <w:jc w:val="both"/>
        <w:rPr>
          <w:rFonts w:ascii="Tahoma" w:hAnsi="Tahoma" w:cs="Tahoma"/>
          <w:sz w:val="22"/>
          <w:szCs w:val="22"/>
        </w:rPr>
      </w:pPr>
      <w:r w:rsidRPr="00813082">
        <w:rPr>
          <w:rFonts w:ascii="Tahoma" w:hAnsi="Tahoma" w:cs="Tahoma"/>
          <w:b/>
          <w:sz w:val="22"/>
          <w:szCs w:val="22"/>
        </w:rPr>
        <w:t>Na področju evidentiranja nepremičnin</w:t>
      </w:r>
      <w:r w:rsidRPr="00813082">
        <w:rPr>
          <w:rFonts w:ascii="Tahoma" w:hAnsi="Tahoma" w:cs="Tahoma"/>
          <w:sz w:val="22"/>
          <w:szCs w:val="22"/>
        </w:rPr>
        <w:t xml:space="preserve"> </w:t>
      </w:r>
      <w:r w:rsidR="00E816BA" w:rsidRPr="00813082">
        <w:rPr>
          <w:rFonts w:ascii="Tahoma" w:hAnsi="Tahoma" w:cs="Tahoma"/>
          <w:sz w:val="22"/>
          <w:szCs w:val="22"/>
        </w:rPr>
        <w:t xml:space="preserve">so </w:t>
      </w:r>
      <w:r w:rsidRPr="00813082">
        <w:rPr>
          <w:rFonts w:ascii="Tahoma" w:hAnsi="Tahoma" w:cs="Tahoma"/>
          <w:sz w:val="22"/>
          <w:szCs w:val="22"/>
        </w:rPr>
        <w:t xml:space="preserve">Urad za nepremičnine in območne geodetske uprave izvajale redne postopke vodenja in vzdrževanja podatkov nepremičninskih evidenc ter aktivnosti za izboljšanje kakovosti podatkov. </w:t>
      </w:r>
    </w:p>
    <w:p w14:paraId="7D5CFF17" w14:textId="77777777" w:rsidR="00F20B59" w:rsidRPr="00813082" w:rsidRDefault="00F20B59" w:rsidP="00123D12">
      <w:pPr>
        <w:spacing w:line="260" w:lineRule="exact"/>
        <w:jc w:val="both"/>
        <w:rPr>
          <w:rFonts w:ascii="Tahoma" w:hAnsi="Tahoma" w:cs="Tahoma"/>
          <w:sz w:val="22"/>
          <w:szCs w:val="22"/>
        </w:rPr>
      </w:pPr>
    </w:p>
    <w:p w14:paraId="73B31BA0" w14:textId="25F87D9D" w:rsidR="00F20B59" w:rsidRPr="00813082" w:rsidRDefault="00F20B59" w:rsidP="00123D12">
      <w:pPr>
        <w:spacing w:line="260" w:lineRule="exact"/>
        <w:jc w:val="both"/>
        <w:rPr>
          <w:rFonts w:ascii="Tahoma" w:hAnsi="Tahoma" w:cs="Tahoma"/>
          <w:sz w:val="22"/>
          <w:szCs w:val="22"/>
        </w:rPr>
      </w:pPr>
      <w:r w:rsidRPr="00813082">
        <w:rPr>
          <w:rFonts w:ascii="Tahoma" w:hAnsi="Tahoma" w:cs="Tahoma"/>
          <w:sz w:val="22"/>
          <w:szCs w:val="22"/>
        </w:rPr>
        <w:t>Na področju informacijske podpore delovanju katastra nepremičnin, registra prostorskih enot</w:t>
      </w:r>
      <w:r w:rsidR="00E816BA" w:rsidRPr="00813082">
        <w:rPr>
          <w:rFonts w:ascii="Tahoma" w:hAnsi="Tahoma" w:cs="Tahoma"/>
          <w:sz w:val="22"/>
          <w:szCs w:val="22"/>
        </w:rPr>
        <w:t xml:space="preserve">, registra naslovov </w:t>
      </w:r>
      <w:r w:rsidRPr="00813082">
        <w:rPr>
          <w:rFonts w:ascii="Tahoma" w:hAnsi="Tahoma" w:cs="Tahoma"/>
          <w:sz w:val="22"/>
          <w:szCs w:val="22"/>
        </w:rPr>
        <w:t>in zbirnega katastra gospodarske javne infrastrukture je bilo z rednim vzdrževanje in strokovno podporo zagotovljeno tekoče poslovanje (vodenje in vzdrževanje) na področju nepremičninskih evidenc.</w:t>
      </w:r>
    </w:p>
    <w:p w14:paraId="3937B625" w14:textId="77777777" w:rsidR="00F20B59" w:rsidRPr="00813082" w:rsidRDefault="00F20B59" w:rsidP="00123D12">
      <w:pPr>
        <w:spacing w:line="260" w:lineRule="exact"/>
        <w:jc w:val="both"/>
        <w:rPr>
          <w:rFonts w:ascii="Tahoma" w:hAnsi="Tahoma" w:cs="Tahoma"/>
          <w:sz w:val="22"/>
          <w:szCs w:val="22"/>
        </w:rPr>
      </w:pPr>
    </w:p>
    <w:p w14:paraId="29538E5F" w14:textId="29B845A4" w:rsidR="00F20B59" w:rsidRPr="00813082" w:rsidRDefault="00F20B59" w:rsidP="00123D12">
      <w:pPr>
        <w:suppressAutoHyphens/>
        <w:spacing w:line="260" w:lineRule="exact"/>
        <w:jc w:val="both"/>
        <w:rPr>
          <w:rFonts w:ascii="Tahoma" w:hAnsi="Tahoma" w:cs="Tahoma"/>
          <w:sz w:val="22"/>
          <w:szCs w:val="22"/>
        </w:rPr>
      </w:pPr>
      <w:r w:rsidRPr="00813082">
        <w:rPr>
          <w:rFonts w:ascii="Tahoma" w:hAnsi="Tahoma" w:cs="Tahoma"/>
          <w:sz w:val="22"/>
          <w:szCs w:val="22"/>
        </w:rPr>
        <w:t xml:space="preserve">Na področju </w:t>
      </w:r>
      <w:r w:rsidR="0024639A" w:rsidRPr="00813082">
        <w:rPr>
          <w:rFonts w:ascii="Tahoma" w:hAnsi="Tahoma" w:cs="Tahoma"/>
          <w:sz w:val="22"/>
          <w:szCs w:val="22"/>
        </w:rPr>
        <w:t xml:space="preserve">dopolnitev in nadgradenj programskih rešitev </w:t>
      </w:r>
      <w:r w:rsidRPr="00813082">
        <w:rPr>
          <w:rFonts w:ascii="Tahoma" w:hAnsi="Tahoma" w:cs="Tahoma"/>
          <w:sz w:val="22"/>
          <w:szCs w:val="22"/>
        </w:rPr>
        <w:t xml:space="preserve">so bile izvedene </w:t>
      </w:r>
      <w:r w:rsidRPr="00813082">
        <w:rPr>
          <w:rFonts w:ascii="Tahoma" w:hAnsi="Tahoma" w:cs="Tahoma"/>
          <w:sz w:val="22"/>
          <w:szCs w:val="22"/>
          <w:lang w:eastAsia="sl-SI"/>
        </w:rPr>
        <w:t>dopolnitve in nadgradnje IS kataster (IR Delovodnik in IR kataster), ki zagotavljajo delovanje programskih rešitev v skladu s potrebami tekočega poslovanja in uporabniških izkušenj.</w:t>
      </w:r>
      <w:r w:rsidR="0024639A" w:rsidRPr="00813082">
        <w:rPr>
          <w:rFonts w:ascii="Tahoma" w:hAnsi="Tahoma" w:cs="Tahoma"/>
          <w:sz w:val="22"/>
          <w:szCs w:val="22"/>
          <w:lang w:eastAsia="sl-SI"/>
        </w:rPr>
        <w:t xml:space="preserve"> Nadgradnje in dopolnitve so bile izvedene predvsem zaradi sprememb zakonodaje (ZKN-A, GZ-1B, ZureP-3C). </w:t>
      </w:r>
    </w:p>
    <w:p w14:paraId="05899FB1" w14:textId="77777777" w:rsidR="00F20B59" w:rsidRPr="00813082" w:rsidRDefault="00F20B59" w:rsidP="00123D12">
      <w:pPr>
        <w:suppressAutoHyphens/>
        <w:spacing w:line="260" w:lineRule="exact"/>
        <w:jc w:val="both"/>
        <w:rPr>
          <w:rFonts w:ascii="Tahoma" w:hAnsi="Tahoma" w:cs="Tahoma"/>
          <w:sz w:val="22"/>
          <w:szCs w:val="22"/>
        </w:rPr>
      </w:pPr>
    </w:p>
    <w:p w14:paraId="427E801F" w14:textId="100C83FD" w:rsidR="00580E26" w:rsidRPr="00813082" w:rsidRDefault="00F20B59" w:rsidP="00123D12">
      <w:pPr>
        <w:jc w:val="both"/>
        <w:rPr>
          <w:rFonts w:ascii="Tahoma" w:hAnsi="Tahoma" w:cs="Tahoma"/>
          <w:sz w:val="22"/>
          <w:szCs w:val="22"/>
        </w:rPr>
      </w:pPr>
      <w:r w:rsidRPr="00813082">
        <w:rPr>
          <w:rFonts w:ascii="Tahoma" w:hAnsi="Tahoma" w:cs="Tahoma"/>
          <w:sz w:val="22"/>
          <w:szCs w:val="22"/>
        </w:rPr>
        <w:t>V sklopu izboljšave podatkov je bilo izvedenih več različnih nalog kontrole in uskladitve evidentiranih podatkov, za cca ⅓ države (1</w:t>
      </w:r>
      <w:r w:rsidR="00580E26" w:rsidRPr="00813082">
        <w:rPr>
          <w:rFonts w:ascii="Tahoma" w:hAnsi="Tahoma" w:cs="Tahoma"/>
          <w:sz w:val="22"/>
          <w:szCs w:val="22"/>
        </w:rPr>
        <w:t>115</w:t>
      </w:r>
      <w:r w:rsidRPr="00813082">
        <w:rPr>
          <w:rFonts w:ascii="Tahoma" w:hAnsi="Tahoma" w:cs="Tahoma"/>
          <w:sz w:val="22"/>
          <w:szCs w:val="22"/>
        </w:rPr>
        <w:t xml:space="preserve"> listov TTN) je bila izvedena avtomatska </w:t>
      </w:r>
      <w:r w:rsidRPr="00813082">
        <w:rPr>
          <w:rFonts w:ascii="Tahoma" w:hAnsi="Tahoma" w:cs="Tahoma"/>
          <w:sz w:val="22"/>
          <w:szCs w:val="22"/>
        </w:rPr>
        <w:lastRenderedPageBreak/>
        <w:t>klasifikacija neevidentiranih stavb oziroma spremenjenih stavb. Zaključene so bile aktivnosti nalog</w:t>
      </w:r>
      <w:r w:rsidR="00580E26" w:rsidRPr="00813082">
        <w:rPr>
          <w:rFonts w:ascii="Tahoma" w:hAnsi="Tahoma" w:cs="Tahoma"/>
          <w:sz w:val="22"/>
          <w:szCs w:val="22"/>
        </w:rPr>
        <w:t>i</w:t>
      </w:r>
      <w:r w:rsidRPr="00813082">
        <w:rPr>
          <w:rFonts w:ascii="Tahoma" w:hAnsi="Tahoma" w:cs="Tahoma"/>
          <w:sz w:val="22"/>
          <w:szCs w:val="22"/>
        </w:rPr>
        <w:t xml:space="preserve"> iz sklopa Ciljni raziskovalni program 202</w:t>
      </w:r>
      <w:r w:rsidR="00580E26" w:rsidRPr="00813082">
        <w:rPr>
          <w:rFonts w:ascii="Tahoma" w:hAnsi="Tahoma" w:cs="Tahoma"/>
          <w:sz w:val="22"/>
          <w:szCs w:val="22"/>
        </w:rPr>
        <w:t>3</w:t>
      </w:r>
      <w:r w:rsidRPr="00813082">
        <w:rPr>
          <w:rFonts w:ascii="Tahoma" w:hAnsi="Tahoma" w:cs="Tahoma"/>
          <w:sz w:val="22"/>
          <w:szCs w:val="22"/>
        </w:rPr>
        <w:t>: »</w:t>
      </w:r>
      <w:r w:rsidR="00580E26" w:rsidRPr="00813082">
        <w:rPr>
          <w:rFonts w:ascii="Tahoma" w:hAnsi="Tahoma" w:cs="Tahoma"/>
          <w:sz w:val="22"/>
          <w:szCs w:val="22"/>
        </w:rPr>
        <w:t xml:space="preserve">Avtomatski zajem 3D stavb iz gostega oblaka točk za potrebe katastra nepremičnin in </w:t>
      </w:r>
      <w:proofErr w:type="spellStart"/>
      <w:r w:rsidR="00580E26" w:rsidRPr="00813082">
        <w:rPr>
          <w:rFonts w:ascii="Tahoma" w:hAnsi="Tahoma" w:cs="Tahoma"/>
          <w:sz w:val="22"/>
          <w:szCs w:val="22"/>
        </w:rPr>
        <w:t>GeoBIM</w:t>
      </w:r>
      <w:proofErr w:type="spellEnd"/>
      <w:r w:rsidR="00580E26" w:rsidRPr="00813082">
        <w:rPr>
          <w:rFonts w:ascii="Tahoma" w:hAnsi="Tahoma" w:cs="Tahoma"/>
          <w:sz w:val="22"/>
          <w:szCs w:val="22"/>
        </w:rPr>
        <w:t xml:space="preserve">«.  </w:t>
      </w:r>
    </w:p>
    <w:p w14:paraId="1B90F853" w14:textId="77777777" w:rsidR="00580E26" w:rsidRPr="00813082" w:rsidRDefault="00580E26" w:rsidP="00123D12">
      <w:pPr>
        <w:jc w:val="both"/>
        <w:rPr>
          <w:rFonts w:ascii="Tahoma" w:hAnsi="Tahoma" w:cs="Tahoma"/>
          <w:sz w:val="22"/>
          <w:szCs w:val="22"/>
        </w:rPr>
      </w:pPr>
    </w:p>
    <w:p w14:paraId="0BC0003A" w14:textId="512A1CDB" w:rsidR="00F20B59" w:rsidRPr="00813082" w:rsidRDefault="00F20B59" w:rsidP="00123D12">
      <w:pPr>
        <w:jc w:val="both"/>
        <w:rPr>
          <w:rFonts w:ascii="Tahoma" w:hAnsi="Tahoma" w:cs="Tahoma"/>
          <w:color w:val="FF0000"/>
          <w:sz w:val="22"/>
          <w:szCs w:val="22"/>
        </w:rPr>
      </w:pPr>
      <w:r w:rsidRPr="00813082">
        <w:rPr>
          <w:rFonts w:ascii="Tahoma" w:hAnsi="Tahoma" w:cs="Tahoma"/>
          <w:sz w:val="22"/>
          <w:szCs w:val="22"/>
        </w:rPr>
        <w:t xml:space="preserve">Izvajal se je  sistemski pregled podatkov območij bonitete zemljišč, v okviru katerega so bili preverjeni posebni vplivi – predvsem </w:t>
      </w:r>
      <w:proofErr w:type="spellStart"/>
      <w:r w:rsidRPr="00813082">
        <w:rPr>
          <w:rFonts w:ascii="Tahoma" w:hAnsi="Tahoma" w:cs="Tahoma"/>
          <w:sz w:val="22"/>
          <w:szCs w:val="22"/>
        </w:rPr>
        <w:t>skalovitost</w:t>
      </w:r>
      <w:proofErr w:type="spellEnd"/>
      <w:r w:rsidRPr="00813082">
        <w:rPr>
          <w:rFonts w:ascii="Tahoma" w:hAnsi="Tahoma" w:cs="Tahoma"/>
          <w:sz w:val="22"/>
          <w:szCs w:val="22"/>
        </w:rPr>
        <w:t xml:space="preserve"> na širšem območju </w:t>
      </w:r>
      <w:r w:rsidR="00580E26" w:rsidRPr="00813082">
        <w:rPr>
          <w:rFonts w:ascii="Tahoma" w:hAnsi="Tahoma" w:cs="Tahoma"/>
          <w:sz w:val="22"/>
          <w:szCs w:val="22"/>
        </w:rPr>
        <w:t xml:space="preserve">Ilirske Bistrice, Pivke, Planinskega polja, Postojna, Predjama, Unec, Snežnik. Skupaj so vsa območja zajemala 100.000 ha. </w:t>
      </w:r>
      <w:r w:rsidR="004C7C14" w:rsidRPr="00813082">
        <w:rPr>
          <w:rFonts w:ascii="Tahoma" w:hAnsi="Tahoma" w:cs="Tahoma"/>
          <w:sz w:val="22"/>
          <w:szCs w:val="22"/>
        </w:rPr>
        <w:t xml:space="preserve">Izdelala se je tudi </w:t>
      </w:r>
      <w:r w:rsidR="004C7C14" w:rsidRPr="00813082">
        <w:rPr>
          <w:rFonts w:ascii="Tahoma" w:hAnsi="Tahoma" w:cs="Tahoma"/>
        </w:rPr>
        <w:t>m</w:t>
      </w:r>
      <w:r w:rsidR="004C7C14" w:rsidRPr="00813082">
        <w:rPr>
          <w:rFonts w:ascii="Tahoma" w:hAnsi="Tahoma" w:cs="Tahoma"/>
          <w:sz w:val="22"/>
          <w:szCs w:val="22"/>
        </w:rPr>
        <w:t>obilna aplikacija za posredovanje podatkov o posebnih vplivih ki vplivajo na odločanje bonitet.</w:t>
      </w:r>
    </w:p>
    <w:p w14:paraId="5FD56A04" w14:textId="77777777" w:rsidR="00F20B59" w:rsidRPr="00813082" w:rsidRDefault="00F20B59" w:rsidP="00D21052">
      <w:pPr>
        <w:spacing w:line="260" w:lineRule="exact"/>
        <w:jc w:val="both"/>
        <w:rPr>
          <w:rFonts w:ascii="Tahoma" w:hAnsi="Tahoma" w:cs="Tahoma"/>
          <w:sz w:val="22"/>
          <w:szCs w:val="22"/>
        </w:rPr>
      </w:pPr>
    </w:p>
    <w:p w14:paraId="1950F718" w14:textId="76775DD7" w:rsidR="00F20B59" w:rsidRPr="00813082" w:rsidRDefault="00F20B59" w:rsidP="00123D12">
      <w:pPr>
        <w:spacing w:line="260" w:lineRule="exact"/>
        <w:jc w:val="both"/>
        <w:rPr>
          <w:rFonts w:ascii="Tahoma" w:hAnsi="Tahoma" w:cs="Tahoma"/>
          <w:sz w:val="22"/>
          <w:szCs w:val="22"/>
        </w:rPr>
      </w:pPr>
      <w:bookmarkStart w:id="2" w:name="_Hlk219904790"/>
      <w:r w:rsidRPr="00813082">
        <w:rPr>
          <w:rFonts w:ascii="Tahoma" w:hAnsi="Tahoma" w:cs="Tahoma"/>
          <w:sz w:val="22"/>
          <w:szCs w:val="22"/>
        </w:rPr>
        <w:t xml:space="preserve">Na področju vodenja in vzdrževanja zbirnega katastra gospodarske javne infrastrukture je bilo zagotovljeno tekoče poslovanje, ki je vključevalo evidentiranje objektov gospodarske infrastrukture v zbirni kataster gospodarske javne infrastrukture in vpis omrežnih priključnih točk (OPT). Skupaj je bilo v letu </w:t>
      </w:r>
      <w:r w:rsidR="00B76D96" w:rsidRPr="00813082">
        <w:rPr>
          <w:rFonts w:ascii="Tahoma" w:hAnsi="Tahoma" w:cs="Tahoma"/>
          <w:sz w:val="22"/>
          <w:szCs w:val="22"/>
        </w:rPr>
        <w:t>202</w:t>
      </w:r>
      <w:r w:rsidR="00580E26" w:rsidRPr="00813082">
        <w:rPr>
          <w:rFonts w:ascii="Tahoma" w:hAnsi="Tahoma" w:cs="Tahoma"/>
          <w:sz w:val="22"/>
          <w:szCs w:val="22"/>
        </w:rPr>
        <w:t>5</w:t>
      </w:r>
      <w:r w:rsidRPr="00813082">
        <w:rPr>
          <w:rFonts w:ascii="Tahoma" w:hAnsi="Tahoma" w:cs="Tahoma"/>
          <w:sz w:val="22"/>
          <w:szCs w:val="22"/>
        </w:rPr>
        <w:t xml:space="preserve"> prejetih 1</w:t>
      </w:r>
      <w:r w:rsidR="00021088" w:rsidRPr="00813082">
        <w:rPr>
          <w:rFonts w:ascii="Tahoma" w:hAnsi="Tahoma" w:cs="Tahoma"/>
          <w:sz w:val="22"/>
          <w:szCs w:val="22"/>
        </w:rPr>
        <w:t>599</w:t>
      </w:r>
      <w:r w:rsidRPr="00813082">
        <w:rPr>
          <w:rFonts w:ascii="Tahoma" w:hAnsi="Tahoma" w:cs="Tahoma"/>
          <w:sz w:val="22"/>
          <w:szCs w:val="22"/>
        </w:rPr>
        <w:t xml:space="preserve"> elaboratov za vpis objektov gospodarske infrastrukture in </w:t>
      </w:r>
      <w:r w:rsidR="00021088" w:rsidRPr="00813082">
        <w:rPr>
          <w:rFonts w:ascii="Tahoma" w:hAnsi="Tahoma" w:cs="Tahoma"/>
          <w:sz w:val="22"/>
          <w:szCs w:val="22"/>
        </w:rPr>
        <w:t>101</w:t>
      </w:r>
      <w:r w:rsidRPr="00813082">
        <w:rPr>
          <w:rFonts w:ascii="Tahoma" w:hAnsi="Tahoma" w:cs="Tahoma"/>
          <w:sz w:val="22"/>
          <w:szCs w:val="22"/>
        </w:rPr>
        <w:t xml:space="preserve"> elaboratov za vpis omrežnih priključnih točk (OPT).</w:t>
      </w:r>
    </w:p>
    <w:bookmarkEnd w:id="2"/>
    <w:p w14:paraId="52240CD0" w14:textId="77777777" w:rsidR="00F20B59" w:rsidRPr="00813082" w:rsidRDefault="00F20B59" w:rsidP="00D21052">
      <w:pPr>
        <w:spacing w:line="260" w:lineRule="exact"/>
        <w:jc w:val="both"/>
        <w:rPr>
          <w:rFonts w:ascii="Tahoma" w:hAnsi="Tahoma" w:cs="Tahoma"/>
          <w:sz w:val="22"/>
          <w:szCs w:val="22"/>
        </w:rPr>
      </w:pPr>
    </w:p>
    <w:p w14:paraId="4C0C7123" w14:textId="7E84B528" w:rsidR="00F20B59" w:rsidRPr="00813082" w:rsidRDefault="00F20B59" w:rsidP="00123D12">
      <w:pPr>
        <w:spacing w:line="260" w:lineRule="exact"/>
        <w:jc w:val="both"/>
        <w:rPr>
          <w:rFonts w:ascii="Tahoma" w:hAnsi="Tahoma" w:cs="Tahoma"/>
          <w:sz w:val="22"/>
          <w:szCs w:val="22"/>
        </w:rPr>
      </w:pPr>
      <w:r w:rsidRPr="00813082">
        <w:rPr>
          <w:rFonts w:ascii="Tahoma" w:hAnsi="Tahoma" w:cs="Tahoma"/>
          <w:sz w:val="22"/>
          <w:szCs w:val="22"/>
        </w:rPr>
        <w:t xml:space="preserve">Ena ključnih nalog Geodetske uprave RS na področju evidentiranja nepremičnin je vodenje upravnih postopkov na zahtevo strank, na osnovi katerih se spreminjajo podatki v katastru nepremičnin. V preglednici so podatki za leto </w:t>
      </w:r>
      <w:r w:rsidR="00B76D96" w:rsidRPr="00813082">
        <w:rPr>
          <w:rFonts w:ascii="Tahoma" w:hAnsi="Tahoma" w:cs="Tahoma"/>
          <w:sz w:val="22"/>
          <w:szCs w:val="22"/>
        </w:rPr>
        <w:t>202</w:t>
      </w:r>
      <w:r w:rsidR="00580E26" w:rsidRPr="00813082">
        <w:rPr>
          <w:rFonts w:ascii="Tahoma" w:hAnsi="Tahoma" w:cs="Tahoma"/>
          <w:sz w:val="22"/>
          <w:szCs w:val="22"/>
        </w:rPr>
        <w:t>5</w:t>
      </w:r>
      <w:r w:rsidRPr="00813082">
        <w:rPr>
          <w:rFonts w:ascii="Tahoma" w:hAnsi="Tahoma" w:cs="Tahoma"/>
          <w:sz w:val="22"/>
          <w:szCs w:val="22"/>
        </w:rPr>
        <w:t xml:space="preserve"> po posameznih mesecih:</w:t>
      </w:r>
    </w:p>
    <w:p w14:paraId="61156713" w14:textId="77777777" w:rsidR="00580E26" w:rsidRPr="00813082" w:rsidRDefault="00580E26" w:rsidP="00123D12">
      <w:pPr>
        <w:spacing w:line="260" w:lineRule="exact"/>
        <w:jc w:val="both"/>
        <w:rPr>
          <w:rFonts w:ascii="Tahoma" w:hAnsi="Tahoma" w:cs="Tahoma"/>
          <w:sz w:val="22"/>
          <w:szCs w:val="22"/>
        </w:rPr>
      </w:pPr>
    </w:p>
    <w:p w14:paraId="2899E03A" w14:textId="77777777" w:rsidR="00580E26" w:rsidRPr="00813082" w:rsidRDefault="00580E26" w:rsidP="00123D12">
      <w:pPr>
        <w:spacing w:line="260" w:lineRule="exact"/>
        <w:jc w:val="both"/>
        <w:rPr>
          <w:rFonts w:ascii="Tahoma" w:hAnsi="Tahoma" w:cs="Tahoma"/>
          <w:sz w:val="22"/>
          <w:szCs w:val="22"/>
        </w:rPr>
      </w:pPr>
    </w:p>
    <w:tbl>
      <w:tblPr>
        <w:tblW w:w="10632" w:type="dxa"/>
        <w:tblInd w:w="-714" w:type="dxa"/>
        <w:tblLayout w:type="fixed"/>
        <w:tblCellMar>
          <w:left w:w="70" w:type="dxa"/>
          <w:right w:w="70" w:type="dxa"/>
        </w:tblCellMar>
        <w:tblLook w:val="04A0" w:firstRow="1" w:lastRow="0" w:firstColumn="1" w:lastColumn="0" w:noHBand="0" w:noVBand="1"/>
      </w:tblPr>
      <w:tblGrid>
        <w:gridCol w:w="993"/>
        <w:gridCol w:w="709"/>
        <w:gridCol w:w="708"/>
        <w:gridCol w:w="709"/>
        <w:gridCol w:w="851"/>
        <w:gridCol w:w="708"/>
        <w:gridCol w:w="709"/>
        <w:gridCol w:w="709"/>
        <w:gridCol w:w="709"/>
        <w:gridCol w:w="708"/>
        <w:gridCol w:w="709"/>
        <w:gridCol w:w="709"/>
        <w:gridCol w:w="709"/>
        <w:gridCol w:w="992"/>
      </w:tblGrid>
      <w:tr w:rsidR="009251DB" w:rsidRPr="00813082" w14:paraId="51BD13B9" w14:textId="77777777" w:rsidTr="009251DB">
        <w:trPr>
          <w:trHeight w:val="270"/>
        </w:trPr>
        <w:tc>
          <w:tcPr>
            <w:tcW w:w="993" w:type="dxa"/>
            <w:tcBorders>
              <w:top w:val="single" w:sz="4" w:space="0" w:color="auto"/>
              <w:left w:val="single" w:sz="4" w:space="0" w:color="auto"/>
              <w:bottom w:val="single" w:sz="4" w:space="0" w:color="auto"/>
              <w:right w:val="single" w:sz="4" w:space="0" w:color="auto"/>
            </w:tcBorders>
            <w:noWrap/>
            <w:vAlign w:val="bottom"/>
          </w:tcPr>
          <w:p w14:paraId="6C20C60A" w14:textId="77777777" w:rsidR="00580E26" w:rsidRPr="00813082" w:rsidRDefault="00580E26" w:rsidP="00FF6EFB">
            <w:pPr>
              <w:rPr>
                <w:rFonts w:ascii="Tahoma" w:hAnsi="Tahoma" w:cs="Tahoma"/>
                <w:b/>
                <w:bCs/>
                <w:sz w:val="22"/>
                <w:szCs w:val="22"/>
              </w:rPr>
            </w:pPr>
          </w:p>
        </w:tc>
        <w:tc>
          <w:tcPr>
            <w:tcW w:w="709" w:type="dxa"/>
            <w:tcBorders>
              <w:top w:val="single" w:sz="4" w:space="0" w:color="auto"/>
              <w:left w:val="nil"/>
              <w:bottom w:val="single" w:sz="4" w:space="0" w:color="auto"/>
              <w:right w:val="single" w:sz="4" w:space="0" w:color="auto"/>
            </w:tcBorders>
            <w:noWrap/>
            <w:vAlign w:val="bottom"/>
          </w:tcPr>
          <w:p w14:paraId="405A66CB"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Jan</w:t>
            </w:r>
          </w:p>
        </w:tc>
        <w:tc>
          <w:tcPr>
            <w:tcW w:w="708" w:type="dxa"/>
            <w:tcBorders>
              <w:top w:val="single" w:sz="4" w:space="0" w:color="auto"/>
              <w:left w:val="nil"/>
              <w:bottom w:val="single" w:sz="4" w:space="0" w:color="auto"/>
              <w:right w:val="single" w:sz="4" w:space="0" w:color="auto"/>
            </w:tcBorders>
            <w:noWrap/>
            <w:vAlign w:val="bottom"/>
          </w:tcPr>
          <w:p w14:paraId="672648A5"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Feb</w:t>
            </w:r>
          </w:p>
        </w:tc>
        <w:tc>
          <w:tcPr>
            <w:tcW w:w="709" w:type="dxa"/>
            <w:tcBorders>
              <w:top w:val="single" w:sz="4" w:space="0" w:color="auto"/>
              <w:left w:val="nil"/>
              <w:bottom w:val="single" w:sz="4" w:space="0" w:color="auto"/>
              <w:right w:val="single" w:sz="4" w:space="0" w:color="auto"/>
            </w:tcBorders>
            <w:noWrap/>
            <w:vAlign w:val="bottom"/>
          </w:tcPr>
          <w:p w14:paraId="42BDC60C"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Mar</w:t>
            </w:r>
          </w:p>
        </w:tc>
        <w:tc>
          <w:tcPr>
            <w:tcW w:w="851" w:type="dxa"/>
            <w:tcBorders>
              <w:top w:val="single" w:sz="4" w:space="0" w:color="auto"/>
              <w:left w:val="nil"/>
              <w:bottom w:val="single" w:sz="4" w:space="0" w:color="auto"/>
              <w:right w:val="single" w:sz="4" w:space="0" w:color="auto"/>
            </w:tcBorders>
            <w:noWrap/>
            <w:vAlign w:val="bottom"/>
          </w:tcPr>
          <w:p w14:paraId="0563879D"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Apr</w:t>
            </w:r>
          </w:p>
        </w:tc>
        <w:tc>
          <w:tcPr>
            <w:tcW w:w="708" w:type="dxa"/>
            <w:tcBorders>
              <w:top w:val="single" w:sz="4" w:space="0" w:color="auto"/>
              <w:left w:val="nil"/>
              <w:bottom w:val="single" w:sz="4" w:space="0" w:color="auto"/>
              <w:right w:val="single" w:sz="4" w:space="0" w:color="auto"/>
            </w:tcBorders>
            <w:noWrap/>
            <w:vAlign w:val="bottom"/>
          </w:tcPr>
          <w:p w14:paraId="56564FED"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Maj</w:t>
            </w:r>
          </w:p>
        </w:tc>
        <w:tc>
          <w:tcPr>
            <w:tcW w:w="709" w:type="dxa"/>
            <w:tcBorders>
              <w:top w:val="single" w:sz="4" w:space="0" w:color="auto"/>
              <w:left w:val="nil"/>
              <w:bottom w:val="single" w:sz="4" w:space="0" w:color="auto"/>
              <w:right w:val="single" w:sz="4" w:space="0" w:color="auto"/>
            </w:tcBorders>
            <w:noWrap/>
            <w:vAlign w:val="bottom"/>
          </w:tcPr>
          <w:p w14:paraId="48451249" w14:textId="77777777" w:rsidR="00580E26" w:rsidRPr="00813082" w:rsidRDefault="00580E26" w:rsidP="00FF6EFB">
            <w:pPr>
              <w:jc w:val="center"/>
              <w:rPr>
                <w:rFonts w:ascii="Tahoma" w:hAnsi="Tahoma" w:cs="Tahoma"/>
                <w:sz w:val="22"/>
                <w:szCs w:val="22"/>
              </w:rPr>
            </w:pPr>
            <w:proofErr w:type="spellStart"/>
            <w:r w:rsidRPr="00813082">
              <w:rPr>
                <w:rFonts w:ascii="Tahoma" w:hAnsi="Tahoma" w:cs="Tahoma"/>
                <w:sz w:val="22"/>
                <w:szCs w:val="22"/>
              </w:rPr>
              <w:t>Jun</w:t>
            </w:r>
            <w:proofErr w:type="spellEnd"/>
          </w:p>
        </w:tc>
        <w:tc>
          <w:tcPr>
            <w:tcW w:w="709" w:type="dxa"/>
            <w:tcBorders>
              <w:top w:val="single" w:sz="4" w:space="0" w:color="auto"/>
              <w:left w:val="nil"/>
              <w:bottom w:val="single" w:sz="4" w:space="0" w:color="auto"/>
              <w:right w:val="single" w:sz="4" w:space="0" w:color="auto"/>
            </w:tcBorders>
            <w:noWrap/>
            <w:vAlign w:val="bottom"/>
          </w:tcPr>
          <w:p w14:paraId="1CDB5689"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Jul</w:t>
            </w:r>
          </w:p>
        </w:tc>
        <w:tc>
          <w:tcPr>
            <w:tcW w:w="709" w:type="dxa"/>
            <w:tcBorders>
              <w:top w:val="single" w:sz="4" w:space="0" w:color="auto"/>
              <w:left w:val="nil"/>
              <w:bottom w:val="single" w:sz="4" w:space="0" w:color="auto"/>
              <w:right w:val="single" w:sz="4" w:space="0" w:color="auto"/>
            </w:tcBorders>
            <w:noWrap/>
            <w:vAlign w:val="bottom"/>
          </w:tcPr>
          <w:p w14:paraId="25937B58"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Avg</w:t>
            </w:r>
          </w:p>
        </w:tc>
        <w:tc>
          <w:tcPr>
            <w:tcW w:w="708" w:type="dxa"/>
            <w:tcBorders>
              <w:top w:val="single" w:sz="4" w:space="0" w:color="auto"/>
              <w:left w:val="nil"/>
              <w:bottom w:val="single" w:sz="4" w:space="0" w:color="auto"/>
              <w:right w:val="single" w:sz="4" w:space="0" w:color="auto"/>
            </w:tcBorders>
            <w:noWrap/>
            <w:vAlign w:val="bottom"/>
          </w:tcPr>
          <w:p w14:paraId="25EFB3F0" w14:textId="77777777" w:rsidR="00580E26" w:rsidRPr="00813082" w:rsidRDefault="00580E26" w:rsidP="00FF6EFB">
            <w:pPr>
              <w:jc w:val="center"/>
              <w:rPr>
                <w:rFonts w:ascii="Tahoma" w:hAnsi="Tahoma" w:cs="Tahoma"/>
                <w:sz w:val="22"/>
                <w:szCs w:val="22"/>
              </w:rPr>
            </w:pPr>
            <w:proofErr w:type="spellStart"/>
            <w:r w:rsidRPr="00813082">
              <w:rPr>
                <w:rFonts w:ascii="Tahoma" w:hAnsi="Tahoma" w:cs="Tahoma"/>
                <w:sz w:val="22"/>
                <w:szCs w:val="22"/>
              </w:rPr>
              <w:t>Sep</w:t>
            </w:r>
            <w:proofErr w:type="spellEnd"/>
          </w:p>
        </w:tc>
        <w:tc>
          <w:tcPr>
            <w:tcW w:w="709" w:type="dxa"/>
            <w:tcBorders>
              <w:top w:val="single" w:sz="4" w:space="0" w:color="auto"/>
              <w:left w:val="nil"/>
              <w:bottom w:val="single" w:sz="4" w:space="0" w:color="auto"/>
              <w:right w:val="single" w:sz="4" w:space="0" w:color="auto"/>
            </w:tcBorders>
            <w:noWrap/>
            <w:vAlign w:val="bottom"/>
          </w:tcPr>
          <w:p w14:paraId="77D6D746"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Okt</w:t>
            </w:r>
          </w:p>
        </w:tc>
        <w:tc>
          <w:tcPr>
            <w:tcW w:w="709" w:type="dxa"/>
            <w:tcBorders>
              <w:top w:val="single" w:sz="4" w:space="0" w:color="auto"/>
              <w:left w:val="nil"/>
              <w:bottom w:val="single" w:sz="4" w:space="0" w:color="auto"/>
              <w:right w:val="single" w:sz="4" w:space="0" w:color="auto"/>
            </w:tcBorders>
            <w:noWrap/>
            <w:vAlign w:val="bottom"/>
          </w:tcPr>
          <w:p w14:paraId="080D9783"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Nov</w:t>
            </w:r>
          </w:p>
        </w:tc>
        <w:tc>
          <w:tcPr>
            <w:tcW w:w="709" w:type="dxa"/>
            <w:tcBorders>
              <w:top w:val="single" w:sz="4" w:space="0" w:color="auto"/>
              <w:left w:val="nil"/>
              <w:bottom w:val="single" w:sz="4" w:space="0" w:color="auto"/>
              <w:right w:val="single" w:sz="4" w:space="0" w:color="auto"/>
            </w:tcBorders>
            <w:noWrap/>
            <w:vAlign w:val="bottom"/>
          </w:tcPr>
          <w:p w14:paraId="0C7A3277" w14:textId="77777777" w:rsidR="00580E26" w:rsidRPr="00813082" w:rsidRDefault="00580E26" w:rsidP="00FF6EFB">
            <w:pPr>
              <w:jc w:val="center"/>
              <w:rPr>
                <w:rFonts w:ascii="Tahoma" w:hAnsi="Tahoma" w:cs="Tahoma"/>
                <w:b/>
                <w:bCs/>
                <w:sz w:val="22"/>
                <w:szCs w:val="22"/>
              </w:rPr>
            </w:pPr>
            <w:r w:rsidRPr="00813082">
              <w:rPr>
                <w:rFonts w:ascii="Tahoma" w:hAnsi="Tahoma" w:cs="Tahoma"/>
                <w:sz w:val="22"/>
                <w:szCs w:val="22"/>
              </w:rPr>
              <w:t>Dec</w:t>
            </w:r>
          </w:p>
        </w:tc>
        <w:tc>
          <w:tcPr>
            <w:tcW w:w="992" w:type="dxa"/>
            <w:tcBorders>
              <w:top w:val="single" w:sz="4" w:space="0" w:color="auto"/>
              <w:left w:val="nil"/>
              <w:bottom w:val="single" w:sz="4" w:space="0" w:color="auto"/>
              <w:right w:val="single" w:sz="4" w:space="0" w:color="auto"/>
            </w:tcBorders>
            <w:vAlign w:val="bottom"/>
          </w:tcPr>
          <w:p w14:paraId="46EEC9B6" w14:textId="4234FCA0" w:rsidR="00580E26" w:rsidRPr="00813082" w:rsidRDefault="009251DB" w:rsidP="00FF6EFB">
            <w:pPr>
              <w:jc w:val="center"/>
              <w:rPr>
                <w:rFonts w:ascii="Tahoma" w:hAnsi="Tahoma" w:cs="Tahoma"/>
                <w:sz w:val="22"/>
                <w:szCs w:val="22"/>
              </w:rPr>
            </w:pPr>
            <w:r w:rsidRPr="00813082">
              <w:rPr>
                <w:rFonts w:ascii="Tahoma" w:hAnsi="Tahoma" w:cs="Tahoma"/>
                <w:sz w:val="22"/>
                <w:szCs w:val="22"/>
              </w:rPr>
              <w:t>s</w:t>
            </w:r>
            <w:r w:rsidR="00580E26" w:rsidRPr="00813082">
              <w:rPr>
                <w:rFonts w:ascii="Tahoma" w:hAnsi="Tahoma" w:cs="Tahoma"/>
                <w:sz w:val="22"/>
                <w:szCs w:val="22"/>
              </w:rPr>
              <w:t>kupaj</w:t>
            </w:r>
          </w:p>
        </w:tc>
      </w:tr>
      <w:tr w:rsidR="009251DB" w:rsidRPr="00813082" w14:paraId="1A826775" w14:textId="77777777" w:rsidTr="009251DB">
        <w:trPr>
          <w:trHeight w:val="270"/>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5DAA7A6B" w14:textId="46BDDDEE" w:rsidR="00580E26" w:rsidRPr="00813082" w:rsidRDefault="009251DB" w:rsidP="00FF6EFB">
            <w:pPr>
              <w:rPr>
                <w:rFonts w:ascii="Tahoma" w:hAnsi="Tahoma" w:cs="Tahoma"/>
                <w:sz w:val="22"/>
                <w:szCs w:val="22"/>
              </w:rPr>
            </w:pPr>
            <w:r w:rsidRPr="00813082">
              <w:rPr>
                <w:rFonts w:ascii="Tahoma" w:hAnsi="Tahoma" w:cs="Tahoma"/>
                <w:sz w:val="22"/>
                <w:szCs w:val="22"/>
              </w:rPr>
              <w:t>št. rešenih zahtev</w:t>
            </w:r>
          </w:p>
        </w:tc>
        <w:tc>
          <w:tcPr>
            <w:tcW w:w="709" w:type="dxa"/>
            <w:tcBorders>
              <w:top w:val="single" w:sz="4" w:space="0" w:color="auto"/>
              <w:left w:val="nil"/>
              <w:bottom w:val="single" w:sz="4" w:space="0" w:color="auto"/>
              <w:right w:val="single" w:sz="4" w:space="0" w:color="auto"/>
            </w:tcBorders>
            <w:noWrap/>
            <w:vAlign w:val="bottom"/>
          </w:tcPr>
          <w:p w14:paraId="70274F62"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6.687</w:t>
            </w:r>
          </w:p>
        </w:tc>
        <w:tc>
          <w:tcPr>
            <w:tcW w:w="708" w:type="dxa"/>
            <w:tcBorders>
              <w:top w:val="single" w:sz="4" w:space="0" w:color="auto"/>
              <w:left w:val="nil"/>
              <w:bottom w:val="single" w:sz="4" w:space="0" w:color="auto"/>
              <w:right w:val="single" w:sz="4" w:space="0" w:color="auto"/>
            </w:tcBorders>
            <w:noWrap/>
            <w:vAlign w:val="bottom"/>
          </w:tcPr>
          <w:p w14:paraId="2F1D4DC0"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6.713</w:t>
            </w:r>
          </w:p>
        </w:tc>
        <w:tc>
          <w:tcPr>
            <w:tcW w:w="709" w:type="dxa"/>
            <w:tcBorders>
              <w:top w:val="single" w:sz="4" w:space="0" w:color="auto"/>
              <w:left w:val="nil"/>
              <w:bottom w:val="single" w:sz="4" w:space="0" w:color="auto"/>
              <w:right w:val="single" w:sz="4" w:space="0" w:color="auto"/>
            </w:tcBorders>
            <w:noWrap/>
            <w:vAlign w:val="bottom"/>
          </w:tcPr>
          <w:p w14:paraId="123C8F00"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7.419</w:t>
            </w:r>
          </w:p>
        </w:tc>
        <w:tc>
          <w:tcPr>
            <w:tcW w:w="851" w:type="dxa"/>
            <w:tcBorders>
              <w:top w:val="single" w:sz="4" w:space="0" w:color="auto"/>
              <w:left w:val="nil"/>
              <w:bottom w:val="single" w:sz="4" w:space="0" w:color="auto"/>
              <w:right w:val="single" w:sz="4" w:space="0" w:color="auto"/>
            </w:tcBorders>
            <w:noWrap/>
            <w:vAlign w:val="bottom"/>
          </w:tcPr>
          <w:p w14:paraId="3846BB15"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7.391</w:t>
            </w:r>
          </w:p>
        </w:tc>
        <w:tc>
          <w:tcPr>
            <w:tcW w:w="708" w:type="dxa"/>
            <w:tcBorders>
              <w:top w:val="single" w:sz="4" w:space="0" w:color="auto"/>
              <w:left w:val="nil"/>
              <w:bottom w:val="single" w:sz="4" w:space="0" w:color="auto"/>
              <w:right w:val="single" w:sz="4" w:space="0" w:color="auto"/>
            </w:tcBorders>
            <w:noWrap/>
            <w:vAlign w:val="bottom"/>
          </w:tcPr>
          <w:p w14:paraId="0C83E46E"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7.379</w:t>
            </w:r>
          </w:p>
        </w:tc>
        <w:tc>
          <w:tcPr>
            <w:tcW w:w="709" w:type="dxa"/>
            <w:tcBorders>
              <w:top w:val="single" w:sz="4" w:space="0" w:color="auto"/>
              <w:left w:val="nil"/>
              <w:bottom w:val="single" w:sz="4" w:space="0" w:color="auto"/>
              <w:right w:val="single" w:sz="4" w:space="0" w:color="auto"/>
            </w:tcBorders>
            <w:noWrap/>
            <w:vAlign w:val="bottom"/>
          </w:tcPr>
          <w:p w14:paraId="3ADF1499"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7.396</w:t>
            </w:r>
          </w:p>
        </w:tc>
        <w:tc>
          <w:tcPr>
            <w:tcW w:w="709" w:type="dxa"/>
            <w:tcBorders>
              <w:top w:val="single" w:sz="4" w:space="0" w:color="auto"/>
              <w:left w:val="nil"/>
              <w:bottom w:val="single" w:sz="4" w:space="0" w:color="auto"/>
              <w:right w:val="single" w:sz="4" w:space="0" w:color="auto"/>
            </w:tcBorders>
            <w:noWrap/>
            <w:vAlign w:val="bottom"/>
          </w:tcPr>
          <w:p w14:paraId="1B25F3BF"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6.936</w:t>
            </w:r>
          </w:p>
        </w:tc>
        <w:tc>
          <w:tcPr>
            <w:tcW w:w="709" w:type="dxa"/>
            <w:tcBorders>
              <w:top w:val="single" w:sz="4" w:space="0" w:color="auto"/>
              <w:left w:val="nil"/>
              <w:bottom w:val="single" w:sz="4" w:space="0" w:color="auto"/>
              <w:right w:val="single" w:sz="4" w:space="0" w:color="auto"/>
            </w:tcBorders>
            <w:noWrap/>
            <w:vAlign w:val="bottom"/>
          </w:tcPr>
          <w:p w14:paraId="1A04A8C7"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6.756</w:t>
            </w:r>
          </w:p>
        </w:tc>
        <w:tc>
          <w:tcPr>
            <w:tcW w:w="708" w:type="dxa"/>
            <w:tcBorders>
              <w:top w:val="single" w:sz="4" w:space="0" w:color="auto"/>
              <w:left w:val="nil"/>
              <w:bottom w:val="single" w:sz="4" w:space="0" w:color="auto"/>
              <w:right w:val="single" w:sz="4" w:space="0" w:color="auto"/>
            </w:tcBorders>
            <w:noWrap/>
            <w:vAlign w:val="bottom"/>
          </w:tcPr>
          <w:p w14:paraId="3FCB8B39"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7.530</w:t>
            </w:r>
          </w:p>
        </w:tc>
        <w:tc>
          <w:tcPr>
            <w:tcW w:w="709" w:type="dxa"/>
            <w:tcBorders>
              <w:top w:val="single" w:sz="4" w:space="0" w:color="auto"/>
              <w:left w:val="nil"/>
              <w:bottom w:val="single" w:sz="4" w:space="0" w:color="auto"/>
              <w:right w:val="single" w:sz="4" w:space="0" w:color="auto"/>
            </w:tcBorders>
            <w:noWrap/>
            <w:vAlign w:val="bottom"/>
          </w:tcPr>
          <w:p w14:paraId="7EA8D4A2"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7.759</w:t>
            </w:r>
          </w:p>
        </w:tc>
        <w:tc>
          <w:tcPr>
            <w:tcW w:w="709" w:type="dxa"/>
            <w:tcBorders>
              <w:top w:val="single" w:sz="4" w:space="0" w:color="auto"/>
              <w:left w:val="nil"/>
              <w:bottom w:val="single" w:sz="4" w:space="0" w:color="auto"/>
              <w:right w:val="single" w:sz="4" w:space="0" w:color="auto"/>
            </w:tcBorders>
            <w:noWrap/>
            <w:vAlign w:val="bottom"/>
          </w:tcPr>
          <w:p w14:paraId="2DF23D45"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7.493</w:t>
            </w:r>
          </w:p>
        </w:tc>
        <w:tc>
          <w:tcPr>
            <w:tcW w:w="709" w:type="dxa"/>
            <w:tcBorders>
              <w:top w:val="single" w:sz="4" w:space="0" w:color="auto"/>
              <w:left w:val="nil"/>
              <w:bottom w:val="single" w:sz="4" w:space="0" w:color="auto"/>
              <w:right w:val="single" w:sz="4" w:space="0" w:color="auto"/>
            </w:tcBorders>
            <w:noWrap/>
            <w:vAlign w:val="bottom"/>
          </w:tcPr>
          <w:p w14:paraId="412541A1"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6.880</w:t>
            </w:r>
          </w:p>
        </w:tc>
        <w:tc>
          <w:tcPr>
            <w:tcW w:w="992" w:type="dxa"/>
            <w:tcBorders>
              <w:top w:val="single" w:sz="4" w:space="0" w:color="auto"/>
              <w:left w:val="nil"/>
              <w:bottom w:val="single" w:sz="4" w:space="0" w:color="auto"/>
              <w:right w:val="single" w:sz="4" w:space="0" w:color="auto"/>
            </w:tcBorders>
            <w:vAlign w:val="bottom"/>
          </w:tcPr>
          <w:p w14:paraId="4D5394DB"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86.339</w:t>
            </w:r>
          </w:p>
        </w:tc>
      </w:tr>
      <w:tr w:rsidR="009251DB" w:rsidRPr="00813082" w14:paraId="4B04C4CB" w14:textId="77777777" w:rsidTr="009251DB">
        <w:trPr>
          <w:trHeight w:val="270"/>
        </w:trPr>
        <w:tc>
          <w:tcPr>
            <w:tcW w:w="993" w:type="dxa"/>
            <w:tcBorders>
              <w:top w:val="nil"/>
              <w:left w:val="single" w:sz="4" w:space="0" w:color="auto"/>
              <w:bottom w:val="single" w:sz="4" w:space="0" w:color="auto"/>
              <w:right w:val="single" w:sz="4" w:space="0" w:color="auto"/>
            </w:tcBorders>
            <w:noWrap/>
            <w:vAlign w:val="bottom"/>
            <w:hideMark/>
          </w:tcPr>
          <w:p w14:paraId="52B1B172" w14:textId="42761ACF" w:rsidR="00580E26" w:rsidRPr="00813082" w:rsidRDefault="009251DB" w:rsidP="00FF6EFB">
            <w:pPr>
              <w:rPr>
                <w:rFonts w:ascii="Tahoma" w:hAnsi="Tahoma" w:cs="Tahoma"/>
                <w:sz w:val="22"/>
                <w:szCs w:val="22"/>
              </w:rPr>
            </w:pPr>
            <w:r w:rsidRPr="00813082">
              <w:rPr>
                <w:rFonts w:ascii="Tahoma" w:hAnsi="Tahoma" w:cs="Tahoma"/>
                <w:sz w:val="22"/>
                <w:szCs w:val="22"/>
              </w:rPr>
              <w:t>Št. prejetih zahtev</w:t>
            </w:r>
          </w:p>
        </w:tc>
        <w:tc>
          <w:tcPr>
            <w:tcW w:w="709" w:type="dxa"/>
            <w:tcBorders>
              <w:top w:val="nil"/>
              <w:left w:val="nil"/>
              <w:bottom w:val="single" w:sz="4" w:space="0" w:color="auto"/>
              <w:right w:val="single" w:sz="4" w:space="0" w:color="auto"/>
            </w:tcBorders>
            <w:noWrap/>
            <w:vAlign w:val="bottom"/>
          </w:tcPr>
          <w:p w14:paraId="05F13C08"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6.615</w:t>
            </w:r>
          </w:p>
        </w:tc>
        <w:tc>
          <w:tcPr>
            <w:tcW w:w="708" w:type="dxa"/>
            <w:tcBorders>
              <w:top w:val="nil"/>
              <w:left w:val="nil"/>
              <w:bottom w:val="single" w:sz="4" w:space="0" w:color="auto"/>
              <w:right w:val="single" w:sz="4" w:space="0" w:color="auto"/>
            </w:tcBorders>
            <w:noWrap/>
            <w:vAlign w:val="bottom"/>
          </w:tcPr>
          <w:p w14:paraId="1298BBAD"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6.515</w:t>
            </w:r>
          </w:p>
        </w:tc>
        <w:tc>
          <w:tcPr>
            <w:tcW w:w="709" w:type="dxa"/>
            <w:tcBorders>
              <w:top w:val="nil"/>
              <w:left w:val="nil"/>
              <w:bottom w:val="single" w:sz="4" w:space="0" w:color="auto"/>
              <w:right w:val="single" w:sz="4" w:space="0" w:color="auto"/>
            </w:tcBorders>
            <w:noWrap/>
            <w:vAlign w:val="bottom"/>
          </w:tcPr>
          <w:p w14:paraId="08649B3E"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7.642</w:t>
            </w:r>
          </w:p>
        </w:tc>
        <w:tc>
          <w:tcPr>
            <w:tcW w:w="851" w:type="dxa"/>
            <w:tcBorders>
              <w:top w:val="nil"/>
              <w:left w:val="nil"/>
              <w:bottom w:val="single" w:sz="4" w:space="0" w:color="auto"/>
              <w:right w:val="single" w:sz="4" w:space="0" w:color="auto"/>
            </w:tcBorders>
            <w:noWrap/>
            <w:vAlign w:val="bottom"/>
          </w:tcPr>
          <w:p w14:paraId="16A44044"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7.431</w:t>
            </w:r>
          </w:p>
        </w:tc>
        <w:tc>
          <w:tcPr>
            <w:tcW w:w="708" w:type="dxa"/>
            <w:tcBorders>
              <w:top w:val="nil"/>
              <w:left w:val="nil"/>
              <w:bottom w:val="single" w:sz="4" w:space="0" w:color="auto"/>
              <w:right w:val="single" w:sz="4" w:space="0" w:color="auto"/>
            </w:tcBorders>
            <w:noWrap/>
            <w:vAlign w:val="bottom"/>
          </w:tcPr>
          <w:p w14:paraId="364220A8"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8.024</w:t>
            </w:r>
          </w:p>
        </w:tc>
        <w:tc>
          <w:tcPr>
            <w:tcW w:w="709" w:type="dxa"/>
            <w:tcBorders>
              <w:top w:val="nil"/>
              <w:left w:val="nil"/>
              <w:bottom w:val="single" w:sz="4" w:space="0" w:color="auto"/>
              <w:right w:val="single" w:sz="4" w:space="0" w:color="auto"/>
            </w:tcBorders>
            <w:noWrap/>
            <w:vAlign w:val="bottom"/>
          </w:tcPr>
          <w:p w14:paraId="21EBB077"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7.458</w:t>
            </w:r>
          </w:p>
        </w:tc>
        <w:tc>
          <w:tcPr>
            <w:tcW w:w="709" w:type="dxa"/>
            <w:tcBorders>
              <w:top w:val="nil"/>
              <w:left w:val="nil"/>
              <w:bottom w:val="single" w:sz="4" w:space="0" w:color="auto"/>
              <w:right w:val="single" w:sz="4" w:space="0" w:color="auto"/>
            </w:tcBorders>
            <w:noWrap/>
            <w:vAlign w:val="bottom"/>
          </w:tcPr>
          <w:p w14:paraId="69DD7A21"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7.434</w:t>
            </w:r>
          </w:p>
        </w:tc>
        <w:tc>
          <w:tcPr>
            <w:tcW w:w="709" w:type="dxa"/>
            <w:tcBorders>
              <w:top w:val="nil"/>
              <w:left w:val="nil"/>
              <w:bottom w:val="single" w:sz="4" w:space="0" w:color="auto"/>
              <w:right w:val="single" w:sz="4" w:space="0" w:color="auto"/>
            </w:tcBorders>
            <w:noWrap/>
            <w:vAlign w:val="bottom"/>
          </w:tcPr>
          <w:p w14:paraId="70A326F7"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6.276</w:t>
            </w:r>
          </w:p>
        </w:tc>
        <w:tc>
          <w:tcPr>
            <w:tcW w:w="708" w:type="dxa"/>
            <w:tcBorders>
              <w:top w:val="nil"/>
              <w:left w:val="nil"/>
              <w:bottom w:val="single" w:sz="4" w:space="0" w:color="auto"/>
              <w:right w:val="single" w:sz="4" w:space="0" w:color="auto"/>
            </w:tcBorders>
            <w:noWrap/>
            <w:vAlign w:val="bottom"/>
          </w:tcPr>
          <w:p w14:paraId="3E1ACFE9"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6.940</w:t>
            </w:r>
          </w:p>
        </w:tc>
        <w:tc>
          <w:tcPr>
            <w:tcW w:w="709" w:type="dxa"/>
            <w:tcBorders>
              <w:top w:val="nil"/>
              <w:left w:val="nil"/>
              <w:bottom w:val="single" w:sz="4" w:space="0" w:color="auto"/>
              <w:right w:val="single" w:sz="4" w:space="0" w:color="auto"/>
            </w:tcBorders>
            <w:noWrap/>
            <w:vAlign w:val="bottom"/>
          </w:tcPr>
          <w:p w14:paraId="25A6F2FD"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7.244</w:t>
            </w:r>
          </w:p>
        </w:tc>
        <w:tc>
          <w:tcPr>
            <w:tcW w:w="709" w:type="dxa"/>
            <w:tcBorders>
              <w:top w:val="nil"/>
              <w:left w:val="nil"/>
              <w:bottom w:val="single" w:sz="4" w:space="0" w:color="auto"/>
              <w:right w:val="single" w:sz="4" w:space="0" w:color="auto"/>
            </w:tcBorders>
            <w:noWrap/>
            <w:vAlign w:val="bottom"/>
          </w:tcPr>
          <w:p w14:paraId="10C4A97B"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6.983</w:t>
            </w:r>
          </w:p>
        </w:tc>
        <w:tc>
          <w:tcPr>
            <w:tcW w:w="709" w:type="dxa"/>
            <w:tcBorders>
              <w:top w:val="nil"/>
              <w:left w:val="nil"/>
              <w:bottom w:val="single" w:sz="4" w:space="0" w:color="auto"/>
              <w:right w:val="single" w:sz="4" w:space="0" w:color="auto"/>
            </w:tcBorders>
            <w:noWrap/>
            <w:vAlign w:val="bottom"/>
          </w:tcPr>
          <w:p w14:paraId="63A697CB"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6.522</w:t>
            </w:r>
          </w:p>
        </w:tc>
        <w:tc>
          <w:tcPr>
            <w:tcW w:w="992" w:type="dxa"/>
            <w:tcBorders>
              <w:top w:val="nil"/>
              <w:left w:val="nil"/>
              <w:bottom w:val="single" w:sz="4" w:space="0" w:color="auto"/>
              <w:right w:val="single" w:sz="4" w:space="0" w:color="auto"/>
            </w:tcBorders>
            <w:vAlign w:val="bottom"/>
          </w:tcPr>
          <w:p w14:paraId="091A24DC"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85.084</w:t>
            </w:r>
          </w:p>
        </w:tc>
      </w:tr>
      <w:tr w:rsidR="009251DB" w:rsidRPr="00813082" w14:paraId="3519B09B" w14:textId="77777777" w:rsidTr="009251DB">
        <w:trPr>
          <w:trHeight w:val="270"/>
        </w:trPr>
        <w:tc>
          <w:tcPr>
            <w:tcW w:w="993" w:type="dxa"/>
            <w:tcBorders>
              <w:top w:val="single" w:sz="4" w:space="0" w:color="auto"/>
              <w:left w:val="single" w:sz="4" w:space="0" w:color="auto"/>
              <w:bottom w:val="single" w:sz="4" w:space="0" w:color="auto"/>
              <w:right w:val="single" w:sz="4" w:space="0" w:color="auto"/>
            </w:tcBorders>
            <w:noWrap/>
            <w:vAlign w:val="bottom"/>
          </w:tcPr>
          <w:p w14:paraId="10FE746B" w14:textId="776C4E2C" w:rsidR="00580E26" w:rsidRPr="00813082" w:rsidRDefault="009251DB" w:rsidP="00FF6EFB">
            <w:pPr>
              <w:rPr>
                <w:rFonts w:ascii="Tahoma" w:hAnsi="Tahoma" w:cs="Tahoma"/>
                <w:sz w:val="22"/>
                <w:szCs w:val="22"/>
              </w:rPr>
            </w:pPr>
            <w:r w:rsidRPr="00813082">
              <w:rPr>
                <w:rFonts w:ascii="Tahoma" w:hAnsi="Tahoma" w:cs="Tahoma"/>
                <w:sz w:val="22"/>
                <w:szCs w:val="22"/>
              </w:rPr>
              <w:t>Izdana p</w:t>
            </w:r>
            <w:r w:rsidR="00580E26" w:rsidRPr="00813082">
              <w:rPr>
                <w:rFonts w:ascii="Tahoma" w:hAnsi="Tahoma" w:cs="Tahoma"/>
                <w:sz w:val="22"/>
                <w:szCs w:val="22"/>
              </w:rPr>
              <w:t xml:space="preserve">otrdila </w:t>
            </w:r>
          </w:p>
        </w:tc>
        <w:tc>
          <w:tcPr>
            <w:tcW w:w="709" w:type="dxa"/>
            <w:tcBorders>
              <w:top w:val="single" w:sz="4" w:space="0" w:color="auto"/>
              <w:left w:val="nil"/>
              <w:bottom w:val="single" w:sz="4" w:space="0" w:color="auto"/>
              <w:right w:val="single" w:sz="4" w:space="0" w:color="auto"/>
            </w:tcBorders>
            <w:noWrap/>
            <w:vAlign w:val="bottom"/>
          </w:tcPr>
          <w:p w14:paraId="0CC4EA17"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1.167</w:t>
            </w:r>
          </w:p>
        </w:tc>
        <w:tc>
          <w:tcPr>
            <w:tcW w:w="708" w:type="dxa"/>
            <w:tcBorders>
              <w:top w:val="single" w:sz="4" w:space="0" w:color="auto"/>
              <w:left w:val="nil"/>
              <w:bottom w:val="single" w:sz="4" w:space="0" w:color="auto"/>
              <w:right w:val="single" w:sz="4" w:space="0" w:color="auto"/>
            </w:tcBorders>
            <w:noWrap/>
            <w:vAlign w:val="bottom"/>
          </w:tcPr>
          <w:p w14:paraId="79553730"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590</w:t>
            </w:r>
          </w:p>
        </w:tc>
        <w:tc>
          <w:tcPr>
            <w:tcW w:w="709" w:type="dxa"/>
            <w:tcBorders>
              <w:top w:val="single" w:sz="4" w:space="0" w:color="auto"/>
              <w:left w:val="nil"/>
              <w:bottom w:val="single" w:sz="4" w:space="0" w:color="auto"/>
              <w:right w:val="single" w:sz="4" w:space="0" w:color="auto"/>
            </w:tcBorders>
            <w:noWrap/>
            <w:vAlign w:val="bottom"/>
          </w:tcPr>
          <w:p w14:paraId="55332D8A"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778</w:t>
            </w:r>
          </w:p>
        </w:tc>
        <w:tc>
          <w:tcPr>
            <w:tcW w:w="851" w:type="dxa"/>
            <w:tcBorders>
              <w:top w:val="single" w:sz="4" w:space="0" w:color="auto"/>
              <w:left w:val="nil"/>
              <w:bottom w:val="single" w:sz="4" w:space="0" w:color="auto"/>
              <w:right w:val="single" w:sz="4" w:space="0" w:color="auto"/>
            </w:tcBorders>
            <w:noWrap/>
            <w:vAlign w:val="bottom"/>
          </w:tcPr>
          <w:p w14:paraId="2766DFC6"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796</w:t>
            </w:r>
          </w:p>
        </w:tc>
        <w:tc>
          <w:tcPr>
            <w:tcW w:w="708" w:type="dxa"/>
            <w:tcBorders>
              <w:top w:val="single" w:sz="4" w:space="0" w:color="auto"/>
              <w:left w:val="nil"/>
              <w:bottom w:val="single" w:sz="4" w:space="0" w:color="auto"/>
              <w:right w:val="single" w:sz="4" w:space="0" w:color="auto"/>
            </w:tcBorders>
            <w:noWrap/>
            <w:vAlign w:val="bottom"/>
          </w:tcPr>
          <w:p w14:paraId="30A38433"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812</w:t>
            </w:r>
          </w:p>
        </w:tc>
        <w:tc>
          <w:tcPr>
            <w:tcW w:w="709" w:type="dxa"/>
            <w:tcBorders>
              <w:top w:val="single" w:sz="4" w:space="0" w:color="auto"/>
              <w:left w:val="nil"/>
              <w:bottom w:val="single" w:sz="4" w:space="0" w:color="auto"/>
              <w:right w:val="single" w:sz="4" w:space="0" w:color="auto"/>
            </w:tcBorders>
            <w:noWrap/>
            <w:vAlign w:val="bottom"/>
          </w:tcPr>
          <w:p w14:paraId="0C136721"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532</w:t>
            </w:r>
          </w:p>
        </w:tc>
        <w:tc>
          <w:tcPr>
            <w:tcW w:w="709" w:type="dxa"/>
            <w:tcBorders>
              <w:top w:val="single" w:sz="4" w:space="0" w:color="auto"/>
              <w:left w:val="nil"/>
              <w:bottom w:val="single" w:sz="4" w:space="0" w:color="auto"/>
              <w:right w:val="single" w:sz="4" w:space="0" w:color="auto"/>
            </w:tcBorders>
            <w:noWrap/>
            <w:vAlign w:val="bottom"/>
          </w:tcPr>
          <w:p w14:paraId="5F682538"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590</w:t>
            </w:r>
          </w:p>
        </w:tc>
        <w:tc>
          <w:tcPr>
            <w:tcW w:w="709" w:type="dxa"/>
            <w:tcBorders>
              <w:top w:val="single" w:sz="4" w:space="0" w:color="auto"/>
              <w:left w:val="nil"/>
              <w:bottom w:val="single" w:sz="4" w:space="0" w:color="auto"/>
              <w:right w:val="single" w:sz="4" w:space="0" w:color="auto"/>
            </w:tcBorders>
            <w:noWrap/>
            <w:vAlign w:val="bottom"/>
          </w:tcPr>
          <w:p w14:paraId="3968B314" w14:textId="77777777" w:rsidR="00580E26" w:rsidRPr="00813082" w:rsidRDefault="00580E26" w:rsidP="00FF6EFB">
            <w:pPr>
              <w:jc w:val="center"/>
              <w:rPr>
                <w:rFonts w:ascii="Tahoma" w:hAnsi="Tahoma" w:cs="Tahoma"/>
                <w:sz w:val="22"/>
                <w:szCs w:val="22"/>
              </w:rPr>
            </w:pPr>
            <w:r w:rsidRPr="00813082">
              <w:rPr>
                <w:rFonts w:ascii="Tahoma" w:hAnsi="Tahoma" w:cs="Tahoma"/>
                <w:sz w:val="22"/>
                <w:szCs w:val="22"/>
              </w:rPr>
              <w:t>500</w:t>
            </w:r>
          </w:p>
        </w:tc>
        <w:tc>
          <w:tcPr>
            <w:tcW w:w="708" w:type="dxa"/>
            <w:tcBorders>
              <w:top w:val="single" w:sz="4" w:space="0" w:color="auto"/>
              <w:left w:val="nil"/>
              <w:bottom w:val="single" w:sz="4" w:space="0" w:color="auto"/>
              <w:right w:val="single" w:sz="4" w:space="0" w:color="auto"/>
            </w:tcBorders>
            <w:noWrap/>
            <w:vAlign w:val="bottom"/>
          </w:tcPr>
          <w:p w14:paraId="00AAE906"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715</w:t>
            </w:r>
          </w:p>
        </w:tc>
        <w:tc>
          <w:tcPr>
            <w:tcW w:w="709" w:type="dxa"/>
            <w:tcBorders>
              <w:top w:val="single" w:sz="4" w:space="0" w:color="auto"/>
              <w:left w:val="nil"/>
              <w:bottom w:val="single" w:sz="4" w:space="0" w:color="auto"/>
              <w:right w:val="single" w:sz="4" w:space="0" w:color="auto"/>
            </w:tcBorders>
            <w:noWrap/>
            <w:vAlign w:val="bottom"/>
          </w:tcPr>
          <w:p w14:paraId="37BA4E17"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720</w:t>
            </w:r>
          </w:p>
        </w:tc>
        <w:tc>
          <w:tcPr>
            <w:tcW w:w="709" w:type="dxa"/>
            <w:tcBorders>
              <w:top w:val="single" w:sz="4" w:space="0" w:color="auto"/>
              <w:left w:val="nil"/>
              <w:bottom w:val="single" w:sz="4" w:space="0" w:color="auto"/>
              <w:right w:val="single" w:sz="4" w:space="0" w:color="auto"/>
            </w:tcBorders>
            <w:noWrap/>
            <w:vAlign w:val="bottom"/>
          </w:tcPr>
          <w:p w14:paraId="0152AA11"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493</w:t>
            </w:r>
          </w:p>
        </w:tc>
        <w:tc>
          <w:tcPr>
            <w:tcW w:w="709" w:type="dxa"/>
            <w:tcBorders>
              <w:top w:val="single" w:sz="4" w:space="0" w:color="auto"/>
              <w:left w:val="nil"/>
              <w:bottom w:val="single" w:sz="4" w:space="0" w:color="auto"/>
              <w:right w:val="single" w:sz="4" w:space="0" w:color="auto"/>
            </w:tcBorders>
            <w:noWrap/>
            <w:vAlign w:val="bottom"/>
          </w:tcPr>
          <w:p w14:paraId="5B5307B8"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478</w:t>
            </w:r>
          </w:p>
        </w:tc>
        <w:tc>
          <w:tcPr>
            <w:tcW w:w="992" w:type="dxa"/>
            <w:tcBorders>
              <w:top w:val="single" w:sz="4" w:space="0" w:color="auto"/>
              <w:left w:val="nil"/>
              <w:bottom w:val="single" w:sz="4" w:space="0" w:color="auto"/>
              <w:right w:val="single" w:sz="4" w:space="0" w:color="auto"/>
            </w:tcBorders>
            <w:vAlign w:val="bottom"/>
          </w:tcPr>
          <w:p w14:paraId="1B5C0ADE" w14:textId="77777777" w:rsidR="00580E26" w:rsidRPr="00813082" w:rsidRDefault="00580E26" w:rsidP="00FF6EFB">
            <w:pPr>
              <w:jc w:val="right"/>
              <w:rPr>
                <w:rFonts w:ascii="Tahoma" w:hAnsi="Tahoma" w:cs="Tahoma"/>
                <w:sz w:val="22"/>
                <w:szCs w:val="22"/>
              </w:rPr>
            </w:pPr>
            <w:r w:rsidRPr="00813082">
              <w:rPr>
                <w:rFonts w:ascii="Tahoma" w:hAnsi="Tahoma" w:cs="Tahoma"/>
                <w:sz w:val="22"/>
                <w:szCs w:val="22"/>
              </w:rPr>
              <w:t>8.171</w:t>
            </w:r>
          </w:p>
        </w:tc>
      </w:tr>
    </w:tbl>
    <w:p w14:paraId="3B48F103" w14:textId="77777777" w:rsidR="00580E26" w:rsidRPr="00813082" w:rsidRDefault="00580E26" w:rsidP="00123D12">
      <w:pPr>
        <w:spacing w:line="260" w:lineRule="exact"/>
        <w:jc w:val="both"/>
        <w:rPr>
          <w:rFonts w:ascii="Tahoma" w:hAnsi="Tahoma" w:cs="Tahoma"/>
          <w:sz w:val="22"/>
          <w:szCs w:val="22"/>
        </w:rPr>
      </w:pPr>
    </w:p>
    <w:p w14:paraId="1E0F0AAB" w14:textId="77777777" w:rsidR="00580E26" w:rsidRPr="00813082" w:rsidRDefault="00580E26" w:rsidP="00123D12">
      <w:pPr>
        <w:spacing w:line="260" w:lineRule="exact"/>
        <w:jc w:val="both"/>
        <w:rPr>
          <w:rFonts w:ascii="Tahoma" w:hAnsi="Tahoma" w:cs="Tahoma"/>
          <w:sz w:val="22"/>
          <w:szCs w:val="22"/>
        </w:rPr>
      </w:pPr>
    </w:p>
    <w:p w14:paraId="7DD5E58C" w14:textId="77777777" w:rsidR="00F20B59" w:rsidRPr="00813082" w:rsidRDefault="00F20B59" w:rsidP="00D21052">
      <w:pPr>
        <w:widowControl w:val="0"/>
        <w:overflowPunct w:val="0"/>
        <w:autoSpaceDE w:val="0"/>
        <w:autoSpaceDN w:val="0"/>
        <w:adjustRightInd w:val="0"/>
        <w:spacing w:line="260" w:lineRule="exact"/>
        <w:jc w:val="both"/>
        <w:textAlignment w:val="baseline"/>
        <w:rPr>
          <w:rFonts w:ascii="Tahoma" w:hAnsi="Tahoma" w:cs="Tahoma"/>
          <w:b/>
          <w:bCs/>
          <w:sz w:val="22"/>
          <w:szCs w:val="22"/>
          <w:highlight w:val="cyan"/>
          <w:lang w:eastAsia="sl-SI"/>
        </w:rPr>
      </w:pPr>
    </w:p>
    <w:p w14:paraId="797DBF37" w14:textId="13197752" w:rsidR="001E789C" w:rsidRPr="00813082" w:rsidRDefault="001E789C" w:rsidP="001E789C">
      <w:pPr>
        <w:jc w:val="both"/>
        <w:rPr>
          <w:rFonts w:ascii="Tahoma" w:hAnsi="Tahoma" w:cs="Tahoma"/>
          <w:b/>
          <w:color w:val="000000" w:themeColor="text1"/>
          <w:sz w:val="22"/>
          <w:szCs w:val="22"/>
        </w:rPr>
      </w:pPr>
      <w:r w:rsidRPr="00813082">
        <w:rPr>
          <w:rFonts w:ascii="Tahoma" w:hAnsi="Tahoma" w:cs="Tahoma"/>
          <w:b/>
          <w:color w:val="000000" w:themeColor="text1"/>
          <w:sz w:val="22"/>
          <w:szCs w:val="22"/>
        </w:rPr>
        <w:t xml:space="preserve">Na področju množičnega vrednotenja </w:t>
      </w:r>
      <w:r w:rsidRPr="00813082">
        <w:rPr>
          <w:rFonts w:ascii="Tahoma" w:hAnsi="Tahoma" w:cs="Tahoma"/>
          <w:bCs/>
          <w:color w:val="000000" w:themeColor="text1"/>
          <w:sz w:val="22"/>
          <w:szCs w:val="22"/>
        </w:rPr>
        <w:t>so bili v letu 2025 izvedeni naslednji postopki in naloge skladno z ZMVN-1:</w:t>
      </w:r>
    </w:p>
    <w:p w14:paraId="681DA0BB" w14:textId="77777777" w:rsidR="001E789C" w:rsidRPr="00813082" w:rsidRDefault="001E789C" w:rsidP="001E789C">
      <w:pPr>
        <w:pStyle w:val="Odstavekseznama"/>
        <w:numPr>
          <w:ilvl w:val="1"/>
          <w:numId w:val="28"/>
        </w:numPr>
        <w:ind w:left="1276" w:hanging="567"/>
        <w:jc w:val="both"/>
        <w:rPr>
          <w:rFonts w:ascii="Tahoma" w:hAnsi="Tahoma" w:cs="Tahoma"/>
          <w:bCs/>
          <w:color w:val="000000" w:themeColor="text1"/>
        </w:rPr>
      </w:pPr>
      <w:r w:rsidRPr="00813082">
        <w:rPr>
          <w:rFonts w:ascii="Tahoma" w:hAnsi="Tahoma" w:cs="Tahoma"/>
          <w:color w:val="000000" w:themeColor="text1"/>
        </w:rPr>
        <w:t xml:space="preserve">priprava in sprejem Uredbe o določitvi modelov vrednotenja nepremičnin, </w:t>
      </w:r>
    </w:p>
    <w:p w14:paraId="53AC1A99" w14:textId="77777777" w:rsidR="001E789C" w:rsidRPr="00813082" w:rsidRDefault="001E789C" w:rsidP="001E789C">
      <w:pPr>
        <w:pStyle w:val="Odstavekseznama"/>
        <w:numPr>
          <w:ilvl w:val="1"/>
          <w:numId w:val="28"/>
        </w:numPr>
        <w:ind w:left="1276" w:hanging="567"/>
        <w:jc w:val="both"/>
        <w:rPr>
          <w:rFonts w:ascii="Tahoma" w:hAnsi="Tahoma" w:cs="Tahoma"/>
          <w:bCs/>
          <w:color w:val="000000" w:themeColor="text1"/>
        </w:rPr>
      </w:pPr>
      <w:r w:rsidRPr="00813082">
        <w:rPr>
          <w:rFonts w:ascii="Tahoma" w:hAnsi="Tahoma" w:cs="Tahoma"/>
          <w:color w:val="000000" w:themeColor="text1"/>
        </w:rPr>
        <w:t>pripis (novih) vrednosti nepremičninam in pošiljanje zbirnih potrdil,</w:t>
      </w:r>
    </w:p>
    <w:p w14:paraId="0C85324E" w14:textId="77777777" w:rsidR="001E789C" w:rsidRPr="00813082" w:rsidRDefault="001E789C" w:rsidP="001E789C">
      <w:pPr>
        <w:pStyle w:val="Odstavekseznama"/>
        <w:numPr>
          <w:ilvl w:val="1"/>
          <w:numId w:val="28"/>
        </w:numPr>
        <w:ind w:left="1276" w:hanging="567"/>
        <w:jc w:val="both"/>
        <w:rPr>
          <w:rFonts w:ascii="Tahoma" w:hAnsi="Tahoma" w:cs="Tahoma"/>
          <w:bCs/>
          <w:color w:val="000000" w:themeColor="text1"/>
        </w:rPr>
      </w:pPr>
      <w:r w:rsidRPr="00813082">
        <w:rPr>
          <w:rFonts w:ascii="Tahoma" w:hAnsi="Tahoma" w:cs="Tahoma"/>
          <w:color w:val="000000" w:themeColor="text1"/>
        </w:rPr>
        <w:t>izvajanje postopkov uveljavljanja posebnih okoliščin (PO),</w:t>
      </w:r>
    </w:p>
    <w:p w14:paraId="6CE7A231" w14:textId="77777777" w:rsidR="001E789C" w:rsidRPr="00813082" w:rsidRDefault="001E789C" w:rsidP="001E789C">
      <w:pPr>
        <w:pStyle w:val="Odstavekseznama"/>
        <w:numPr>
          <w:ilvl w:val="1"/>
          <w:numId w:val="28"/>
        </w:numPr>
        <w:ind w:left="1276" w:hanging="567"/>
        <w:jc w:val="both"/>
        <w:rPr>
          <w:rFonts w:ascii="Tahoma" w:hAnsi="Tahoma" w:cs="Tahoma"/>
          <w:bCs/>
          <w:color w:val="000000" w:themeColor="text1"/>
        </w:rPr>
      </w:pPr>
      <w:r w:rsidRPr="00813082">
        <w:rPr>
          <w:rFonts w:ascii="Tahoma" w:hAnsi="Tahoma" w:cs="Tahoma"/>
          <w:color w:val="000000" w:themeColor="text1"/>
        </w:rPr>
        <w:t>spremljanje trga nepremičnin in informiranje javnosti z objavo periodičnih poročil,</w:t>
      </w:r>
    </w:p>
    <w:p w14:paraId="0D461310" w14:textId="77777777" w:rsidR="001E789C" w:rsidRPr="00813082" w:rsidRDefault="001E789C" w:rsidP="001E789C">
      <w:pPr>
        <w:pStyle w:val="Odstavekseznama"/>
        <w:numPr>
          <w:ilvl w:val="1"/>
          <w:numId w:val="28"/>
        </w:numPr>
        <w:ind w:left="1276" w:hanging="567"/>
        <w:jc w:val="both"/>
        <w:rPr>
          <w:rFonts w:ascii="Tahoma" w:hAnsi="Tahoma" w:cs="Tahoma"/>
          <w:bCs/>
          <w:color w:val="000000" w:themeColor="text1"/>
        </w:rPr>
      </w:pPr>
      <w:r w:rsidRPr="00813082">
        <w:rPr>
          <w:rFonts w:ascii="Tahoma" w:hAnsi="Tahoma" w:cs="Tahoma"/>
          <w:color w:val="000000" w:themeColor="text1"/>
        </w:rPr>
        <w:t>vzpostavitev prenovljene evidence vrednotenja in evidence modelov vrednotenja,</w:t>
      </w:r>
    </w:p>
    <w:p w14:paraId="5455F798" w14:textId="77777777" w:rsidR="001E789C" w:rsidRPr="00813082" w:rsidRDefault="001E789C" w:rsidP="001E789C">
      <w:pPr>
        <w:pStyle w:val="Odstavekseznama"/>
        <w:numPr>
          <w:ilvl w:val="1"/>
          <w:numId w:val="28"/>
        </w:numPr>
        <w:ind w:left="1276" w:hanging="567"/>
        <w:jc w:val="both"/>
        <w:rPr>
          <w:rFonts w:ascii="Tahoma" w:hAnsi="Tahoma" w:cs="Tahoma"/>
          <w:bCs/>
        </w:rPr>
      </w:pPr>
      <w:r w:rsidRPr="00813082">
        <w:rPr>
          <w:rFonts w:ascii="Tahoma" w:hAnsi="Tahoma" w:cs="Tahoma"/>
          <w:color w:val="000000" w:themeColor="text1"/>
        </w:rPr>
        <w:t>zaključek informacijske prenove in prehod na državni računalniški oblak.</w:t>
      </w:r>
    </w:p>
    <w:p w14:paraId="01087790"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lang w:eastAsia="sl-SI"/>
        </w:rPr>
        <w:t xml:space="preserve">Po zaključku obravnave pripomb na javno razgrnjen predlog modelov vrednotenja je organ vrednotenja v začetku leta 2025 pripravil predlog modelov vrednotenja nepremičnin. Vlada RS je predlog obravnavala in sprejela Uredbo o določitvi modelov vrednotenja nepremičnin. Izveden je bil pripis novih posplošenih vrednosti vsem nepremičninam, evidentiranim v evidenci vrednotenja. Vsem lastnikom nepremičnin (1,1 milijona) je bilo po pošti poslano zbirno potrdilo o podatkih evidence vrednotenja s </w:t>
      </w:r>
      <w:r w:rsidRPr="00813082">
        <w:rPr>
          <w:rFonts w:ascii="Tahoma" w:hAnsi="Tahoma" w:cs="Tahoma"/>
          <w:sz w:val="22"/>
          <w:szCs w:val="22"/>
        </w:rPr>
        <w:lastRenderedPageBreak/>
        <w:t>katerim so bili seznanjeni s posplošeno vrednostjo njihovih nepremičnin. Začelo se je izvajanje postopkov uveljavljanja posebnih okoliščin.</w:t>
      </w:r>
    </w:p>
    <w:p w14:paraId="3CDF6DA9" w14:textId="77777777" w:rsidR="001E789C" w:rsidRPr="00813082" w:rsidRDefault="001E789C" w:rsidP="001E789C">
      <w:pPr>
        <w:spacing w:line="260" w:lineRule="exact"/>
        <w:jc w:val="both"/>
        <w:rPr>
          <w:rFonts w:ascii="Tahoma" w:hAnsi="Tahoma" w:cs="Tahoma"/>
          <w:sz w:val="22"/>
          <w:szCs w:val="22"/>
        </w:rPr>
      </w:pPr>
    </w:p>
    <w:p w14:paraId="627EB586"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Urad za množično vrednotenje nepremičnin je redno spremljal in analiziral dogajanje na trgu nepremičnin. </w:t>
      </w:r>
      <w:r w:rsidRPr="00813082">
        <w:rPr>
          <w:rFonts w:ascii="Tahoma" w:hAnsi="Tahoma" w:cs="Tahoma"/>
          <w:sz w:val="22"/>
          <w:szCs w:val="22"/>
          <w:lang w:eastAsia="sl-SI"/>
        </w:rPr>
        <w:t xml:space="preserve">Pregledane in obdelane so bile kupoprodaje nepremičnin in najemni posli za poslovne nepremičnine za namene modeliranja in za pripravo rednih poročil o trgu nepremičnin v Republiki Sloveniji. </w:t>
      </w:r>
      <w:r w:rsidRPr="00813082">
        <w:rPr>
          <w:rFonts w:ascii="Tahoma" w:hAnsi="Tahoma" w:cs="Tahoma"/>
          <w:sz w:val="22"/>
          <w:szCs w:val="22"/>
        </w:rPr>
        <w:t xml:space="preserve">Javnost je bila obveščena o dogajanju na trgu nepremičnin z objavo periodičnih poročil. </w:t>
      </w:r>
    </w:p>
    <w:p w14:paraId="3206C5C6" w14:textId="77777777" w:rsidR="001E789C" w:rsidRPr="00813082" w:rsidRDefault="001E789C" w:rsidP="001E789C">
      <w:pPr>
        <w:spacing w:line="260" w:lineRule="exact"/>
        <w:jc w:val="both"/>
        <w:rPr>
          <w:rFonts w:ascii="Tahoma" w:hAnsi="Tahoma" w:cs="Tahoma"/>
          <w:sz w:val="22"/>
          <w:szCs w:val="22"/>
        </w:rPr>
      </w:pPr>
    </w:p>
    <w:p w14:paraId="48DE0C94"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Evidenca trga nepremičnin, evidenca vrednotenja in evidenca modelov vrednotenja so bile redno vodene in vzdrževane. Zaključila se je njihova informacijska prenova in prehod na državni računalniški oblak. </w:t>
      </w:r>
    </w:p>
    <w:p w14:paraId="099566D5" w14:textId="77777777" w:rsidR="001E789C" w:rsidRPr="00813082" w:rsidRDefault="001E789C" w:rsidP="001E789C">
      <w:pPr>
        <w:spacing w:line="260" w:lineRule="exact"/>
        <w:jc w:val="both"/>
        <w:rPr>
          <w:rFonts w:ascii="Tahoma" w:hAnsi="Tahoma" w:cs="Tahoma"/>
          <w:sz w:val="22"/>
          <w:szCs w:val="22"/>
        </w:rPr>
      </w:pPr>
    </w:p>
    <w:p w14:paraId="43969D6B"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Zakonsko določen rok za preverjanje modelov vrednotenja je 2 leti (10. člen ZMVN-1), zato so se začeli postopki za določitev modelov vrednotenja v novem ciklu.</w:t>
      </w:r>
    </w:p>
    <w:p w14:paraId="0421F9E0" w14:textId="77777777" w:rsidR="001E789C" w:rsidRPr="00813082" w:rsidRDefault="001E789C" w:rsidP="001E789C">
      <w:pPr>
        <w:widowControl w:val="0"/>
        <w:overflowPunct w:val="0"/>
        <w:autoSpaceDE w:val="0"/>
        <w:autoSpaceDN w:val="0"/>
        <w:adjustRightInd w:val="0"/>
        <w:spacing w:line="260" w:lineRule="exact"/>
        <w:jc w:val="both"/>
        <w:textAlignment w:val="baseline"/>
        <w:rPr>
          <w:rFonts w:ascii="Tahoma" w:hAnsi="Tahoma" w:cs="Tahoma"/>
          <w:sz w:val="22"/>
          <w:szCs w:val="22"/>
          <w:lang w:eastAsia="sl-SI"/>
        </w:rPr>
      </w:pPr>
    </w:p>
    <w:p w14:paraId="267BBE59" w14:textId="77777777" w:rsidR="001E789C" w:rsidRPr="00813082" w:rsidRDefault="001E789C" w:rsidP="001E789C">
      <w:pPr>
        <w:widowControl w:val="0"/>
        <w:overflowPunct w:val="0"/>
        <w:autoSpaceDE w:val="0"/>
        <w:autoSpaceDN w:val="0"/>
        <w:adjustRightInd w:val="0"/>
        <w:spacing w:line="260" w:lineRule="exact"/>
        <w:jc w:val="both"/>
        <w:textAlignment w:val="baseline"/>
        <w:rPr>
          <w:rFonts w:ascii="Tahoma" w:hAnsi="Tahoma" w:cs="Tahoma"/>
          <w:sz w:val="22"/>
          <w:szCs w:val="22"/>
        </w:rPr>
      </w:pPr>
      <w:r w:rsidRPr="00813082">
        <w:rPr>
          <w:rFonts w:ascii="Tahoma" w:hAnsi="Tahoma" w:cs="Tahoma"/>
          <w:sz w:val="22"/>
          <w:szCs w:val="22"/>
        </w:rPr>
        <w:t xml:space="preserve">V okviru zagotovljenih proračunskih sredstev se je sistem množičnega vrednotenja nepremičnin vzdrževal in prilagajal za uspešno in učinkovito podporo izvajanja zakonsko predpisanih postopkov in nalog s poudarkom na postopku določanja modelov vrednotenja in začetku uveljavljanja posebnih okoliščin. </w:t>
      </w:r>
    </w:p>
    <w:p w14:paraId="362BD917" w14:textId="77777777" w:rsidR="00F20B59" w:rsidRPr="00813082" w:rsidRDefault="00F20B59" w:rsidP="00CA0A11">
      <w:pPr>
        <w:spacing w:line="260" w:lineRule="exact"/>
        <w:jc w:val="both"/>
        <w:rPr>
          <w:rFonts w:ascii="Tahoma" w:eastAsia="Calibri" w:hAnsi="Tahoma" w:cs="Tahoma"/>
          <w:sz w:val="22"/>
          <w:szCs w:val="22"/>
        </w:rPr>
      </w:pPr>
    </w:p>
    <w:p w14:paraId="4555EB49" w14:textId="77777777" w:rsidR="006B32B7" w:rsidRPr="00813082" w:rsidRDefault="006B32B7" w:rsidP="006B32B7">
      <w:pPr>
        <w:shd w:val="clear" w:color="auto" w:fill="FFFFFF"/>
        <w:spacing w:line="260" w:lineRule="exact"/>
        <w:jc w:val="both"/>
        <w:rPr>
          <w:rFonts w:ascii="Tahoma" w:eastAsia="Calibri" w:hAnsi="Tahoma" w:cs="Tahoma"/>
          <w:sz w:val="22"/>
          <w:szCs w:val="22"/>
        </w:rPr>
      </w:pPr>
      <w:r w:rsidRPr="00813082">
        <w:rPr>
          <w:rFonts w:ascii="Tahoma" w:eastAsia="Calibri" w:hAnsi="Tahoma" w:cs="Tahoma"/>
          <w:b/>
          <w:sz w:val="22"/>
          <w:szCs w:val="22"/>
        </w:rPr>
        <w:t>Na področju informacijske tehnologije in izdajanja podatkov</w:t>
      </w:r>
      <w:r w:rsidRPr="00813082">
        <w:rPr>
          <w:rFonts w:ascii="Tahoma" w:eastAsia="Calibri" w:hAnsi="Tahoma" w:cs="Tahoma"/>
          <w:sz w:val="22"/>
          <w:szCs w:val="22"/>
        </w:rPr>
        <w:t xml:space="preserve"> je Geodetska uprava RS zagotavljala javnim in strokovnim uporabnikom, podjetjem, državni upravi ter širši javni upravi neprekinjen dostop do geodetskih podatkov preko elektronskih poti skozi storitve v sistemu distribucije in klasično na okencih na vseh lokacijah Geodetske uprave RS. Izvajale so se aktivnosti informiranja in obveščanja uporabnikov ter širše javnosti o podatkih in storitvah, nudena je bila strokovna pomoč uporabnikom storitev ter svetovanje pri uporabi podatkov. Nadaljevalo se je s postopno digitalizacijo arhivskih gradiv </w:t>
      </w:r>
      <w:r w:rsidRPr="00813082">
        <w:rPr>
          <w:rFonts w:ascii="Tahoma" w:hAnsi="Tahoma" w:cs="Tahoma"/>
          <w:sz w:val="22"/>
          <w:szCs w:val="22"/>
        </w:rPr>
        <w:t>–</w:t>
      </w:r>
      <w:r w:rsidRPr="00813082">
        <w:rPr>
          <w:rFonts w:ascii="Tahoma" w:eastAsia="Calibri" w:hAnsi="Tahoma" w:cs="Tahoma"/>
          <w:sz w:val="22"/>
          <w:szCs w:val="22"/>
        </w:rPr>
        <w:t xml:space="preserve"> aeroposnetkov. V letu 2025 je bil na distribucijskem sistemu vzpostavljen pregledovalnik 3D podatkov, ki je na voljo vsem uporabnikom.</w:t>
      </w:r>
    </w:p>
    <w:p w14:paraId="0C30241E" w14:textId="77777777" w:rsidR="006B32B7" w:rsidRPr="00813082" w:rsidRDefault="006B32B7" w:rsidP="006B32B7">
      <w:pPr>
        <w:shd w:val="clear" w:color="auto" w:fill="FFFFFF"/>
        <w:spacing w:line="260" w:lineRule="exact"/>
        <w:jc w:val="both"/>
        <w:rPr>
          <w:rFonts w:ascii="Tahoma" w:eastAsia="Calibri" w:hAnsi="Tahoma" w:cs="Tahoma"/>
          <w:sz w:val="22"/>
          <w:szCs w:val="22"/>
        </w:rPr>
      </w:pPr>
    </w:p>
    <w:p w14:paraId="2DE64926" w14:textId="77777777" w:rsidR="006B32B7" w:rsidRPr="00813082" w:rsidRDefault="006B32B7" w:rsidP="006B32B7">
      <w:pPr>
        <w:shd w:val="clear" w:color="auto" w:fill="FFFFFF"/>
        <w:spacing w:line="260" w:lineRule="exact"/>
        <w:jc w:val="both"/>
        <w:rPr>
          <w:rFonts w:ascii="Tahoma" w:eastAsia="Calibri" w:hAnsi="Tahoma" w:cs="Tahoma"/>
          <w:sz w:val="22"/>
          <w:szCs w:val="22"/>
        </w:rPr>
      </w:pPr>
      <w:r w:rsidRPr="00813082">
        <w:rPr>
          <w:rFonts w:ascii="Tahoma" w:eastAsia="Calibri" w:hAnsi="Tahoma" w:cs="Tahoma"/>
          <w:sz w:val="22"/>
          <w:szCs w:val="22"/>
        </w:rPr>
        <w:t>V okviru sodelovanja z Ministrstvom za digitalno preobrazbo so se zagotavljali osnovni infrastrukturni pogoji za delovanje informacijskih sistemov, kontinuirano se je nudila pomoč uporabnikom informacijske infrastrukture za zagotavljanje nemotenega izvajanja delovnih procesov.</w:t>
      </w:r>
    </w:p>
    <w:p w14:paraId="7690FDC2" w14:textId="77777777" w:rsidR="006B32B7" w:rsidRPr="00813082" w:rsidRDefault="006B32B7" w:rsidP="006B32B7">
      <w:pPr>
        <w:shd w:val="clear" w:color="auto" w:fill="FFFFFF"/>
        <w:spacing w:line="260" w:lineRule="exact"/>
        <w:jc w:val="both"/>
        <w:rPr>
          <w:rFonts w:ascii="Tahoma" w:eastAsia="Calibri" w:hAnsi="Tahoma" w:cs="Tahoma"/>
          <w:sz w:val="22"/>
          <w:szCs w:val="22"/>
        </w:rPr>
      </w:pPr>
    </w:p>
    <w:p w14:paraId="3363FC34" w14:textId="77777777" w:rsidR="006B32B7" w:rsidRPr="00813082" w:rsidRDefault="006B32B7" w:rsidP="006B32B7">
      <w:pPr>
        <w:shd w:val="clear" w:color="auto" w:fill="FFFFFF"/>
        <w:spacing w:line="260" w:lineRule="exact"/>
        <w:jc w:val="both"/>
        <w:rPr>
          <w:rFonts w:ascii="Tahoma" w:eastAsia="Arial" w:hAnsi="Tahoma" w:cs="Tahoma"/>
          <w:sz w:val="22"/>
          <w:szCs w:val="22"/>
        </w:rPr>
      </w:pPr>
      <w:r w:rsidRPr="00813082">
        <w:rPr>
          <w:rFonts w:ascii="Tahoma" w:eastAsia="Calibri" w:hAnsi="Tahoma" w:cs="Tahoma"/>
          <w:sz w:val="22"/>
          <w:szCs w:val="22"/>
        </w:rPr>
        <w:t xml:space="preserve">Opravljene so bile tudi aktivnosti na področju koordinacije in sodelovanja pri razvojnih projektih. </w:t>
      </w:r>
      <w:r w:rsidRPr="00813082">
        <w:rPr>
          <w:rFonts w:ascii="Tahoma" w:eastAsia="Arial" w:hAnsi="Tahoma" w:cs="Tahoma"/>
          <w:sz w:val="22"/>
          <w:szCs w:val="22"/>
        </w:rPr>
        <w:t xml:space="preserve">V okviru Ciljnih razvojnih programov (CRP) se je zaključil projekt »Razvoj usmeritev za izboljšanje semantične </w:t>
      </w:r>
      <w:proofErr w:type="spellStart"/>
      <w:r w:rsidRPr="00813082">
        <w:rPr>
          <w:rFonts w:ascii="Tahoma" w:eastAsia="Arial" w:hAnsi="Tahoma" w:cs="Tahoma"/>
          <w:sz w:val="22"/>
          <w:szCs w:val="22"/>
        </w:rPr>
        <w:t>medopravilnosti</w:t>
      </w:r>
      <w:proofErr w:type="spellEnd"/>
      <w:r w:rsidRPr="00813082">
        <w:rPr>
          <w:rFonts w:ascii="Tahoma" w:eastAsia="Arial" w:hAnsi="Tahoma" w:cs="Tahoma"/>
          <w:sz w:val="22"/>
          <w:szCs w:val="22"/>
        </w:rPr>
        <w:t xml:space="preserve"> na področju upravljanja prostorskih zbirk podatkov in </w:t>
      </w:r>
      <w:proofErr w:type="spellStart"/>
      <w:r w:rsidRPr="00813082">
        <w:rPr>
          <w:rFonts w:ascii="Tahoma" w:eastAsia="Arial" w:hAnsi="Tahoma" w:cs="Tahoma"/>
          <w:sz w:val="22"/>
          <w:szCs w:val="22"/>
        </w:rPr>
        <w:t>geoinformatike</w:t>
      </w:r>
      <w:proofErr w:type="spellEnd"/>
      <w:r w:rsidRPr="00813082">
        <w:rPr>
          <w:rFonts w:ascii="Tahoma" w:eastAsia="Arial" w:hAnsi="Tahoma" w:cs="Tahoma"/>
          <w:sz w:val="22"/>
          <w:szCs w:val="22"/>
        </w:rPr>
        <w:t xml:space="preserve"> v Sloveniji«. Poleg tega je bila zaključena študija, v okviru katere se je preučilo procese za integracijo različnih podatkovnih virov, kjer se je za primer integriralo porabo pitne vode in električne energije z drugimi statističnimi in lokacijskimi podatki.</w:t>
      </w:r>
    </w:p>
    <w:p w14:paraId="1DCF3321" w14:textId="77777777" w:rsidR="006B32B7" w:rsidRPr="00813082" w:rsidRDefault="006B32B7" w:rsidP="006B32B7">
      <w:pPr>
        <w:shd w:val="clear" w:color="auto" w:fill="FFFFFF"/>
        <w:spacing w:line="260" w:lineRule="exact"/>
        <w:jc w:val="both"/>
        <w:rPr>
          <w:rFonts w:ascii="Tahoma" w:eastAsia="Arial" w:hAnsi="Tahoma" w:cs="Tahoma"/>
          <w:sz w:val="22"/>
          <w:szCs w:val="22"/>
        </w:rPr>
      </w:pPr>
    </w:p>
    <w:p w14:paraId="30E94378" w14:textId="77777777" w:rsidR="006B32B7" w:rsidRPr="00813082" w:rsidRDefault="006B32B7" w:rsidP="006B32B7">
      <w:pPr>
        <w:shd w:val="clear" w:color="auto" w:fill="FFFFFF"/>
        <w:spacing w:line="260" w:lineRule="exact"/>
        <w:jc w:val="both"/>
        <w:rPr>
          <w:rFonts w:ascii="Tahoma" w:eastAsia="Arial" w:hAnsi="Tahoma" w:cs="Tahoma"/>
          <w:sz w:val="22"/>
          <w:szCs w:val="22"/>
        </w:rPr>
      </w:pPr>
      <w:r w:rsidRPr="00813082">
        <w:rPr>
          <w:rFonts w:ascii="Tahoma" w:eastAsia="Arial" w:hAnsi="Tahoma" w:cs="Tahoma"/>
          <w:sz w:val="22"/>
          <w:szCs w:val="22"/>
        </w:rPr>
        <w:t>Geodetska uprava RS je opravljala delo nacionalne točke za stike, kot jo določa ZIPI v skladu z zahtevami direktive INSPIRE. Poleg tega je skrbela za nemoteno delovanje INSPIRE infrastrukture (</w:t>
      </w:r>
      <w:proofErr w:type="spellStart"/>
      <w:r w:rsidRPr="00813082">
        <w:rPr>
          <w:rFonts w:ascii="Tahoma" w:eastAsia="Arial" w:hAnsi="Tahoma" w:cs="Tahoma"/>
          <w:sz w:val="22"/>
          <w:szCs w:val="22"/>
        </w:rPr>
        <w:t>metapodatkovnega</w:t>
      </w:r>
      <w:proofErr w:type="spellEnd"/>
      <w:r w:rsidRPr="00813082">
        <w:rPr>
          <w:rFonts w:ascii="Tahoma" w:eastAsia="Arial" w:hAnsi="Tahoma" w:cs="Tahoma"/>
          <w:sz w:val="22"/>
          <w:szCs w:val="22"/>
        </w:rPr>
        <w:t xml:space="preserve"> sistema, </w:t>
      </w:r>
      <w:proofErr w:type="spellStart"/>
      <w:r w:rsidRPr="00813082">
        <w:rPr>
          <w:rFonts w:ascii="Tahoma" w:eastAsia="Arial" w:hAnsi="Tahoma" w:cs="Tahoma"/>
          <w:sz w:val="22"/>
          <w:szCs w:val="22"/>
        </w:rPr>
        <w:t>geoportala</w:t>
      </w:r>
      <w:proofErr w:type="spellEnd"/>
      <w:r w:rsidRPr="00813082">
        <w:rPr>
          <w:rFonts w:ascii="Tahoma" w:eastAsia="Arial" w:hAnsi="Tahoma" w:cs="Tahoma"/>
          <w:sz w:val="22"/>
          <w:szCs w:val="22"/>
        </w:rPr>
        <w:t>, spletnih servisov) ter za poročanje Evropski komisiji. Zagotovljeno je bilo spremljanje iniciativ in usmeritev na področju infrastrukture prostorskih informacij ter udeležbe na usklajevalnih sestankih na ravni EU. Aktivno smo sodelovali pri iniciativi GreenData4All, v okviru katere se je izvedla revizija direktive INSPIRE.</w:t>
      </w:r>
    </w:p>
    <w:p w14:paraId="7FCE1B32" w14:textId="77777777" w:rsidR="006B32B7" w:rsidRPr="00813082" w:rsidRDefault="006B32B7" w:rsidP="006B32B7">
      <w:pPr>
        <w:shd w:val="clear" w:color="auto" w:fill="FFFFFF"/>
        <w:spacing w:line="260" w:lineRule="exact"/>
        <w:jc w:val="both"/>
        <w:rPr>
          <w:rFonts w:ascii="Tahoma" w:eastAsia="Arial" w:hAnsi="Tahoma" w:cs="Tahoma"/>
          <w:sz w:val="22"/>
          <w:szCs w:val="22"/>
        </w:rPr>
      </w:pPr>
    </w:p>
    <w:p w14:paraId="20F64DBE" w14:textId="77777777" w:rsidR="006B32B7" w:rsidRPr="00813082" w:rsidRDefault="006B32B7" w:rsidP="006B32B7">
      <w:pPr>
        <w:shd w:val="clear" w:color="auto" w:fill="FFFFFF"/>
        <w:spacing w:line="260" w:lineRule="exact"/>
        <w:jc w:val="both"/>
        <w:rPr>
          <w:rFonts w:ascii="Tahoma" w:eastAsia="Arial" w:hAnsi="Tahoma" w:cs="Tahoma"/>
          <w:sz w:val="22"/>
          <w:szCs w:val="22"/>
        </w:rPr>
      </w:pPr>
      <w:r w:rsidRPr="00813082">
        <w:rPr>
          <w:rFonts w:ascii="Tahoma" w:eastAsia="Arial" w:hAnsi="Tahoma" w:cs="Tahoma"/>
          <w:sz w:val="22"/>
          <w:szCs w:val="22"/>
        </w:rPr>
        <w:lastRenderedPageBreak/>
        <w:t xml:space="preserve">Na mednarodnem področju smo sodelovali z </w:t>
      </w:r>
      <w:proofErr w:type="spellStart"/>
      <w:r w:rsidRPr="00813082">
        <w:rPr>
          <w:rFonts w:ascii="Tahoma" w:eastAsia="Arial" w:hAnsi="Tahoma" w:cs="Tahoma"/>
          <w:sz w:val="22"/>
          <w:szCs w:val="22"/>
        </w:rPr>
        <w:t>EuroGeographics</w:t>
      </w:r>
      <w:proofErr w:type="spellEnd"/>
      <w:r w:rsidRPr="00813082">
        <w:rPr>
          <w:rFonts w:ascii="Tahoma" w:eastAsia="Arial" w:hAnsi="Tahoma" w:cs="Tahoma"/>
          <w:sz w:val="22"/>
          <w:szCs w:val="22"/>
        </w:rPr>
        <w:t xml:space="preserve"> pri zagotoviti podatkov laserskega skeniranja (npr. DMP) za projekt CORDA.</w:t>
      </w:r>
    </w:p>
    <w:p w14:paraId="2411402D" w14:textId="77777777" w:rsidR="006B32B7" w:rsidRPr="00813082" w:rsidRDefault="006B32B7" w:rsidP="006B32B7">
      <w:pPr>
        <w:shd w:val="clear" w:color="auto" w:fill="FFFFFF"/>
        <w:spacing w:line="260" w:lineRule="exact"/>
        <w:jc w:val="both"/>
        <w:rPr>
          <w:rFonts w:ascii="Tahoma" w:eastAsia="Arial" w:hAnsi="Tahoma" w:cs="Tahoma"/>
          <w:sz w:val="22"/>
          <w:szCs w:val="22"/>
        </w:rPr>
      </w:pPr>
    </w:p>
    <w:p w14:paraId="44D7C322" w14:textId="77777777" w:rsidR="006B32B7" w:rsidRPr="00813082" w:rsidRDefault="006B32B7" w:rsidP="006B32B7">
      <w:pPr>
        <w:shd w:val="clear" w:color="auto" w:fill="FFFFFF"/>
        <w:spacing w:line="260" w:lineRule="exact"/>
        <w:jc w:val="both"/>
        <w:rPr>
          <w:rFonts w:ascii="Tahoma" w:eastAsia="Calibri" w:hAnsi="Tahoma" w:cs="Tahoma"/>
          <w:sz w:val="22"/>
          <w:szCs w:val="22"/>
        </w:rPr>
      </w:pPr>
      <w:r w:rsidRPr="00813082">
        <w:rPr>
          <w:rFonts w:ascii="Tahoma" w:eastAsia="Arial" w:hAnsi="Tahoma" w:cs="Tahoma"/>
          <w:sz w:val="22"/>
          <w:szCs w:val="22"/>
        </w:rPr>
        <w:t xml:space="preserve">Geodetska uprava RS je poleg vloge nosilca programa SLO4D opravljala tudi vodstvene funkcije, na področju informatike je to vodenje »Skupine za </w:t>
      </w:r>
      <w:proofErr w:type="spellStart"/>
      <w:r w:rsidRPr="00813082">
        <w:rPr>
          <w:rFonts w:ascii="Tahoma" w:eastAsia="Arial" w:hAnsi="Tahoma" w:cs="Tahoma"/>
          <w:sz w:val="22"/>
          <w:szCs w:val="22"/>
        </w:rPr>
        <w:t>geoinformatiko</w:t>
      </w:r>
      <w:proofErr w:type="spellEnd"/>
      <w:r w:rsidRPr="00813082">
        <w:rPr>
          <w:rFonts w:ascii="Tahoma" w:eastAsia="Arial" w:hAnsi="Tahoma" w:cs="Tahoma"/>
          <w:sz w:val="22"/>
          <w:szCs w:val="22"/>
        </w:rPr>
        <w:t xml:space="preserve">«, ki je zadolžena za horizontalno povezovanje informacijskih sistemov sodelujočih organov ter koordinacijo in svetovanje pri informatizaciji procesov na organih samih. Vodili ali sodelovali smo tudi pri drugih horizontalnih projektih v SLO4D. </w:t>
      </w:r>
    </w:p>
    <w:p w14:paraId="037EE223" w14:textId="77777777" w:rsidR="00F20B59" w:rsidRPr="00813082" w:rsidRDefault="00F20B59" w:rsidP="00CA0A11">
      <w:pPr>
        <w:spacing w:line="260" w:lineRule="exact"/>
        <w:jc w:val="both"/>
        <w:rPr>
          <w:rFonts w:ascii="Tahoma" w:eastAsia="Calibri" w:hAnsi="Tahoma" w:cs="Tahoma"/>
          <w:sz w:val="22"/>
          <w:szCs w:val="22"/>
        </w:rPr>
      </w:pPr>
    </w:p>
    <w:p w14:paraId="35B602FA" w14:textId="77777777" w:rsidR="00F20B59" w:rsidRPr="00813082" w:rsidRDefault="00F20B59" w:rsidP="00D24C93">
      <w:pPr>
        <w:spacing w:line="260" w:lineRule="exact"/>
        <w:rPr>
          <w:rFonts w:ascii="Tahoma" w:hAnsi="Tahoma" w:cs="Tahoma"/>
          <w:b/>
          <w:sz w:val="22"/>
          <w:szCs w:val="22"/>
        </w:rPr>
      </w:pPr>
      <w:r w:rsidRPr="00813082">
        <w:rPr>
          <w:rFonts w:ascii="Tahoma" w:hAnsi="Tahoma" w:cs="Tahoma"/>
          <w:sz w:val="22"/>
          <w:szCs w:val="22"/>
        </w:rPr>
        <w:br w:type="page"/>
      </w:r>
    </w:p>
    <w:p w14:paraId="2AF9EB5E" w14:textId="76E31F24" w:rsidR="006D746A" w:rsidRPr="00813082" w:rsidRDefault="00F20B59" w:rsidP="006D746A">
      <w:pPr>
        <w:spacing w:line="260" w:lineRule="exact"/>
        <w:ind w:left="567" w:hanging="567"/>
        <w:jc w:val="both"/>
        <w:rPr>
          <w:rFonts w:ascii="Tahoma" w:hAnsi="Tahoma" w:cs="Tahoma"/>
          <w:b/>
          <w:sz w:val="22"/>
          <w:szCs w:val="22"/>
        </w:rPr>
      </w:pPr>
      <w:r w:rsidRPr="00813082">
        <w:rPr>
          <w:rFonts w:ascii="Tahoma" w:hAnsi="Tahoma" w:cs="Tahoma"/>
          <w:b/>
          <w:sz w:val="22"/>
          <w:szCs w:val="22"/>
        </w:rPr>
        <w:lastRenderedPageBreak/>
        <w:t>2.</w:t>
      </w:r>
      <w:r w:rsidRPr="00813082">
        <w:rPr>
          <w:rFonts w:ascii="Tahoma" w:hAnsi="Tahoma" w:cs="Tahoma"/>
          <w:b/>
          <w:sz w:val="22"/>
          <w:szCs w:val="22"/>
        </w:rPr>
        <w:tab/>
      </w:r>
      <w:r w:rsidR="006D746A" w:rsidRPr="00813082">
        <w:rPr>
          <w:rFonts w:ascii="Tahoma" w:hAnsi="Tahoma" w:cs="Tahoma"/>
          <w:b/>
          <w:sz w:val="22"/>
          <w:szCs w:val="22"/>
        </w:rPr>
        <w:t>POROČILO O IZVEDBI LETNEGA PROGRAMA DELA GEODETSKEGA INŠTITUTA SLOVENIJE ZA LETO 2025</w:t>
      </w:r>
    </w:p>
    <w:p w14:paraId="50C74B3E" w14:textId="77777777" w:rsidR="006D746A" w:rsidRPr="00813082" w:rsidRDefault="006D746A" w:rsidP="006D746A">
      <w:pPr>
        <w:spacing w:line="260" w:lineRule="exact"/>
        <w:ind w:left="567" w:hanging="567"/>
        <w:jc w:val="both"/>
        <w:rPr>
          <w:rFonts w:ascii="Tahoma" w:hAnsi="Tahoma" w:cs="Tahoma"/>
          <w:b/>
          <w:sz w:val="22"/>
          <w:szCs w:val="22"/>
        </w:rPr>
      </w:pPr>
    </w:p>
    <w:p w14:paraId="11A22214" w14:textId="77777777" w:rsidR="006D746A" w:rsidRPr="00813082" w:rsidRDefault="006D746A" w:rsidP="006D746A">
      <w:pPr>
        <w:spacing w:line="260" w:lineRule="exact"/>
        <w:ind w:left="567" w:hanging="567"/>
        <w:jc w:val="both"/>
        <w:rPr>
          <w:rFonts w:ascii="Tahoma" w:hAnsi="Tahoma" w:cs="Tahoma"/>
          <w:b/>
          <w:sz w:val="22"/>
          <w:szCs w:val="22"/>
        </w:rPr>
      </w:pPr>
    </w:p>
    <w:p w14:paraId="2D032E75" w14:textId="77777777" w:rsidR="006D746A" w:rsidRPr="00813082" w:rsidRDefault="006D746A" w:rsidP="006D746A">
      <w:pPr>
        <w:spacing w:line="260" w:lineRule="exact"/>
        <w:ind w:left="567" w:hanging="567"/>
        <w:jc w:val="both"/>
        <w:rPr>
          <w:rFonts w:ascii="Tahoma" w:hAnsi="Tahoma" w:cs="Tahoma"/>
          <w:b/>
          <w:sz w:val="22"/>
          <w:szCs w:val="22"/>
        </w:rPr>
      </w:pPr>
    </w:p>
    <w:p w14:paraId="4A67FF3A" w14:textId="77777777" w:rsidR="00B64661" w:rsidRPr="00813082" w:rsidRDefault="00B64661" w:rsidP="00B64661">
      <w:pPr>
        <w:spacing w:line="260" w:lineRule="exact"/>
        <w:ind w:left="567" w:hanging="567"/>
        <w:jc w:val="both"/>
        <w:rPr>
          <w:rFonts w:ascii="Tahoma" w:hAnsi="Tahoma" w:cs="Tahoma"/>
          <w:bCs/>
          <w:sz w:val="22"/>
          <w:szCs w:val="22"/>
        </w:rPr>
      </w:pPr>
      <w:r w:rsidRPr="00813082">
        <w:rPr>
          <w:rFonts w:ascii="Tahoma" w:hAnsi="Tahoma" w:cs="Tahoma"/>
          <w:bCs/>
          <w:sz w:val="22"/>
          <w:szCs w:val="22"/>
        </w:rPr>
        <w:t xml:space="preserve">Program dela državne geodetske službe za leto 2025, katerega sestavni del je Program del Geodetskega inštituta Slovenije, je Vlada Republike Slovenije sprejela s sklepom št. 35301-1/2025/5 dne 5. 3. 2025. </w:t>
      </w:r>
    </w:p>
    <w:p w14:paraId="12B72B24" w14:textId="77777777" w:rsidR="00B64661" w:rsidRPr="00813082" w:rsidRDefault="00B64661" w:rsidP="00B64661">
      <w:pPr>
        <w:spacing w:line="260" w:lineRule="exact"/>
        <w:ind w:left="567" w:hanging="567"/>
        <w:jc w:val="both"/>
        <w:rPr>
          <w:rFonts w:ascii="Tahoma" w:hAnsi="Tahoma" w:cs="Tahoma"/>
          <w:bCs/>
          <w:sz w:val="22"/>
          <w:szCs w:val="22"/>
        </w:rPr>
      </w:pPr>
      <w:r w:rsidRPr="00813082">
        <w:rPr>
          <w:rFonts w:ascii="Tahoma" w:hAnsi="Tahoma" w:cs="Tahoma"/>
          <w:bCs/>
          <w:sz w:val="22"/>
          <w:szCs w:val="22"/>
        </w:rPr>
        <w:t xml:space="preserve">Za del nalog javne službe je bila izvedba terminsko zamaknjena zaradi spremembe prioritet pri naročnikih po sprejemu Programa del ter posledično kasnejšega podpisa pogodb. Izvedba teh nalog se nadaljuje v letu 2026, ob siceršnji realizaciji vseh sprejetih obveznosti za leto 2025. </w:t>
      </w:r>
    </w:p>
    <w:p w14:paraId="17FEBA1B" w14:textId="77777777" w:rsidR="00B64661" w:rsidRPr="00813082" w:rsidRDefault="00B64661" w:rsidP="00B64661">
      <w:pPr>
        <w:spacing w:line="260" w:lineRule="exact"/>
        <w:ind w:left="567" w:hanging="567"/>
        <w:jc w:val="both"/>
        <w:rPr>
          <w:rFonts w:ascii="Tahoma" w:hAnsi="Tahoma" w:cs="Tahoma"/>
          <w:bCs/>
          <w:sz w:val="22"/>
          <w:szCs w:val="22"/>
        </w:rPr>
      </w:pPr>
    </w:p>
    <w:p w14:paraId="22364FDD" w14:textId="77777777" w:rsidR="00B64661" w:rsidRPr="00813082" w:rsidRDefault="00B64661" w:rsidP="00B64661">
      <w:pPr>
        <w:spacing w:line="260" w:lineRule="exact"/>
        <w:ind w:left="567" w:hanging="567"/>
        <w:jc w:val="both"/>
        <w:rPr>
          <w:rFonts w:ascii="Tahoma" w:hAnsi="Tahoma" w:cs="Tahoma"/>
          <w:bCs/>
          <w:sz w:val="22"/>
          <w:szCs w:val="22"/>
        </w:rPr>
      </w:pPr>
      <w:r w:rsidRPr="00813082">
        <w:rPr>
          <w:rFonts w:ascii="Tahoma" w:hAnsi="Tahoma" w:cs="Tahoma"/>
          <w:bCs/>
          <w:sz w:val="22"/>
          <w:szCs w:val="22"/>
        </w:rPr>
        <w:t>Dejansko prevzete obveznosti za naloge državne geodetske službe po Programu dela Geodetskega inštituta Slovenije za leto 2025 so bile realizirane v skupni vrednosti 3.546.780 €, kar predstavlja dobrih 75 % celotnega obsega del inštituta za leto 2025.</w:t>
      </w:r>
    </w:p>
    <w:p w14:paraId="18A291A7" w14:textId="77777777" w:rsidR="00B64661" w:rsidRPr="00813082" w:rsidRDefault="00B64661" w:rsidP="00B64661">
      <w:pPr>
        <w:spacing w:line="260" w:lineRule="exact"/>
        <w:ind w:left="567" w:hanging="567"/>
        <w:jc w:val="both"/>
        <w:rPr>
          <w:rFonts w:ascii="Tahoma" w:hAnsi="Tahoma" w:cs="Tahoma"/>
          <w:bCs/>
          <w:sz w:val="22"/>
          <w:szCs w:val="22"/>
        </w:rPr>
      </w:pPr>
    </w:p>
    <w:p w14:paraId="2FBA6845" w14:textId="77777777" w:rsidR="00B64661" w:rsidRPr="00813082" w:rsidRDefault="00B64661" w:rsidP="00B64661">
      <w:pPr>
        <w:spacing w:line="260" w:lineRule="exact"/>
        <w:ind w:left="567" w:hanging="567"/>
        <w:jc w:val="both"/>
        <w:rPr>
          <w:rFonts w:ascii="Tahoma" w:hAnsi="Tahoma" w:cs="Tahoma"/>
          <w:bCs/>
          <w:sz w:val="22"/>
          <w:szCs w:val="22"/>
        </w:rPr>
      </w:pPr>
      <w:r w:rsidRPr="00813082">
        <w:rPr>
          <w:rFonts w:ascii="Tahoma" w:hAnsi="Tahoma" w:cs="Tahoma"/>
          <w:bCs/>
          <w:sz w:val="22"/>
          <w:szCs w:val="22"/>
        </w:rPr>
        <w:t xml:space="preserve">Celotni prihodki inštituta predvidoma znašajo 4.761.882 € neto in bodo dokončno znani po sprejemu zaključnega računa, ki naj bi ga potrdil Svet inštituta na svoji redni seji koncem meseca februarja. </w:t>
      </w:r>
    </w:p>
    <w:p w14:paraId="64127686" w14:textId="44605EE5" w:rsidR="00F20B59" w:rsidRPr="00813082" w:rsidRDefault="00F20B59" w:rsidP="006D746A">
      <w:pPr>
        <w:spacing w:line="260" w:lineRule="exact"/>
        <w:ind w:left="567" w:hanging="567"/>
        <w:jc w:val="both"/>
        <w:rPr>
          <w:rFonts w:ascii="Tahoma" w:hAnsi="Tahoma" w:cs="Tahoma"/>
          <w:sz w:val="22"/>
          <w:szCs w:val="22"/>
        </w:rPr>
      </w:pPr>
    </w:p>
    <w:p w14:paraId="3359D390" w14:textId="77777777" w:rsidR="00F20B59" w:rsidRPr="00813082" w:rsidRDefault="00F20B59" w:rsidP="00CA0A11">
      <w:pPr>
        <w:spacing w:line="260" w:lineRule="exact"/>
        <w:ind w:left="567" w:hanging="567"/>
        <w:rPr>
          <w:rFonts w:ascii="Tahoma" w:hAnsi="Tahoma" w:cs="Tahoma"/>
          <w:b/>
          <w:sz w:val="22"/>
          <w:szCs w:val="22"/>
        </w:rPr>
      </w:pPr>
      <w:r w:rsidRPr="00813082">
        <w:rPr>
          <w:rFonts w:ascii="Tahoma" w:hAnsi="Tahoma" w:cs="Tahoma"/>
          <w:sz w:val="22"/>
          <w:szCs w:val="22"/>
        </w:rPr>
        <w:br w:type="page"/>
      </w:r>
      <w:r w:rsidRPr="00813082">
        <w:rPr>
          <w:rFonts w:ascii="Tahoma" w:hAnsi="Tahoma" w:cs="Tahoma"/>
          <w:b/>
          <w:sz w:val="22"/>
          <w:szCs w:val="22"/>
        </w:rPr>
        <w:lastRenderedPageBreak/>
        <w:t>3.</w:t>
      </w:r>
      <w:r w:rsidRPr="00813082">
        <w:rPr>
          <w:rFonts w:ascii="Tahoma" w:hAnsi="Tahoma" w:cs="Tahoma"/>
          <w:sz w:val="22"/>
          <w:szCs w:val="22"/>
        </w:rPr>
        <w:tab/>
      </w:r>
      <w:r w:rsidRPr="00813082">
        <w:rPr>
          <w:rFonts w:ascii="Tahoma" w:hAnsi="Tahoma" w:cs="Tahoma"/>
          <w:b/>
          <w:sz w:val="22"/>
          <w:szCs w:val="22"/>
        </w:rPr>
        <w:t xml:space="preserve">REALIZACIJA FINANČNIH SREDSTEV </w:t>
      </w:r>
    </w:p>
    <w:p w14:paraId="18160FD6" w14:textId="77777777" w:rsidR="00F20B59" w:rsidRPr="00813082" w:rsidRDefault="00F20B59" w:rsidP="00CA0A11">
      <w:pPr>
        <w:spacing w:line="260" w:lineRule="exact"/>
        <w:rPr>
          <w:rFonts w:ascii="Tahoma" w:hAnsi="Tahoma" w:cs="Tahoma"/>
          <w:sz w:val="22"/>
          <w:szCs w:val="22"/>
        </w:rPr>
      </w:pPr>
    </w:p>
    <w:p w14:paraId="216A3406" w14:textId="77777777" w:rsidR="00F20B59" w:rsidRPr="00813082" w:rsidRDefault="00F20B59" w:rsidP="00CA0A11">
      <w:pPr>
        <w:spacing w:line="260" w:lineRule="exact"/>
        <w:jc w:val="both"/>
        <w:rPr>
          <w:rFonts w:ascii="Tahoma" w:eastAsia="Arial" w:hAnsi="Tahoma" w:cs="Tahoma"/>
          <w:sz w:val="22"/>
          <w:szCs w:val="22"/>
        </w:rPr>
      </w:pPr>
      <w:r w:rsidRPr="00813082">
        <w:rPr>
          <w:rFonts w:ascii="Tahoma" w:eastAsia="Arial" w:hAnsi="Tahoma" w:cs="Tahoma"/>
          <w:sz w:val="22"/>
          <w:szCs w:val="22"/>
        </w:rPr>
        <w:t xml:space="preserve">Realizacija finančnih sredstev po posameznih proračunskih postavkah je prikazana v PRILOGI 4. </w:t>
      </w:r>
    </w:p>
    <w:p w14:paraId="025A9543" w14:textId="77777777" w:rsidR="00F20B59" w:rsidRPr="00813082" w:rsidRDefault="00F20B59" w:rsidP="00CA0A11">
      <w:pPr>
        <w:spacing w:line="260" w:lineRule="exact"/>
        <w:rPr>
          <w:rFonts w:ascii="Tahoma" w:eastAsia="Arial" w:hAnsi="Tahoma" w:cs="Tahoma"/>
          <w:sz w:val="22"/>
          <w:szCs w:val="22"/>
        </w:rPr>
      </w:pPr>
    </w:p>
    <w:p w14:paraId="681CDEF7" w14:textId="77777777" w:rsidR="00F20B59" w:rsidRPr="00813082" w:rsidRDefault="00F20B59" w:rsidP="00CA0A11">
      <w:pPr>
        <w:spacing w:line="260" w:lineRule="exact"/>
        <w:rPr>
          <w:rFonts w:ascii="Tahoma" w:eastAsia="Arial" w:hAnsi="Tahoma" w:cs="Tahoma"/>
          <w:sz w:val="22"/>
          <w:szCs w:val="22"/>
        </w:rPr>
      </w:pPr>
    </w:p>
    <w:p w14:paraId="36A28958" w14:textId="77777777" w:rsidR="00F20B59" w:rsidRPr="00813082" w:rsidRDefault="00F20B59" w:rsidP="00CA0A11">
      <w:pPr>
        <w:spacing w:line="260" w:lineRule="exact"/>
        <w:rPr>
          <w:rFonts w:ascii="Tahoma" w:eastAsia="Arial" w:hAnsi="Tahoma" w:cs="Tahoma"/>
          <w:sz w:val="22"/>
          <w:szCs w:val="22"/>
        </w:rPr>
      </w:pPr>
    </w:p>
    <w:p w14:paraId="147BB6C2" w14:textId="77777777" w:rsidR="00F20B59" w:rsidRPr="00813082" w:rsidRDefault="00F20B59" w:rsidP="00CA0A11">
      <w:pPr>
        <w:spacing w:line="260" w:lineRule="exact"/>
        <w:rPr>
          <w:rFonts w:ascii="Tahoma" w:hAnsi="Tahoma" w:cs="Tahoma"/>
          <w:b/>
          <w:sz w:val="22"/>
          <w:szCs w:val="22"/>
        </w:rPr>
      </w:pPr>
      <w:r w:rsidRPr="00813082">
        <w:rPr>
          <w:rFonts w:ascii="Tahoma" w:hAnsi="Tahoma" w:cs="Tahoma"/>
          <w:b/>
          <w:sz w:val="22"/>
          <w:szCs w:val="22"/>
        </w:rPr>
        <w:t>PRILOGE:</w:t>
      </w:r>
    </w:p>
    <w:p w14:paraId="691EF662" w14:textId="77777777" w:rsidR="00F20B59" w:rsidRPr="00813082" w:rsidRDefault="00F20B59" w:rsidP="00CA0A11">
      <w:pPr>
        <w:spacing w:line="260" w:lineRule="exact"/>
        <w:rPr>
          <w:rFonts w:ascii="Tahoma" w:hAnsi="Tahoma" w:cs="Tahoma"/>
          <w:sz w:val="22"/>
          <w:szCs w:val="22"/>
        </w:rPr>
      </w:pPr>
    </w:p>
    <w:p w14:paraId="63DEF97F" w14:textId="7CC61915" w:rsidR="00F20B59" w:rsidRPr="00813082" w:rsidRDefault="00F20B59" w:rsidP="003E5781">
      <w:pPr>
        <w:numPr>
          <w:ilvl w:val="0"/>
          <w:numId w:val="14"/>
        </w:numPr>
        <w:spacing w:line="260" w:lineRule="exact"/>
        <w:jc w:val="both"/>
        <w:rPr>
          <w:rFonts w:ascii="Tahoma" w:eastAsia="Arial" w:hAnsi="Tahoma" w:cs="Tahoma"/>
          <w:sz w:val="22"/>
          <w:szCs w:val="22"/>
        </w:rPr>
      </w:pPr>
      <w:bookmarkStart w:id="3" w:name="_Hlk129943764"/>
      <w:r w:rsidRPr="00813082">
        <w:rPr>
          <w:rFonts w:ascii="Tahoma" w:eastAsia="Arial" w:hAnsi="Tahoma" w:cs="Tahoma"/>
          <w:b/>
          <w:sz w:val="22"/>
          <w:szCs w:val="22"/>
        </w:rPr>
        <w:t>PRILOGA 1</w:t>
      </w:r>
      <w:r w:rsidRPr="00813082">
        <w:rPr>
          <w:rFonts w:ascii="Tahoma" w:eastAsia="Arial" w:hAnsi="Tahoma" w:cs="Tahoma"/>
          <w:sz w:val="22"/>
          <w:szCs w:val="22"/>
        </w:rPr>
        <w:t xml:space="preserve">: Poročilo o izvedbi Programa dela državne geodetske službe in Geodetskega inštituta Slovenije za leto </w:t>
      </w:r>
      <w:r w:rsidR="00B76D96" w:rsidRPr="00813082">
        <w:rPr>
          <w:rFonts w:ascii="Tahoma" w:eastAsia="Arial" w:hAnsi="Tahoma" w:cs="Tahoma"/>
          <w:sz w:val="22"/>
          <w:szCs w:val="22"/>
        </w:rPr>
        <w:t>202</w:t>
      </w:r>
      <w:r w:rsidR="0049785D" w:rsidRPr="00813082">
        <w:rPr>
          <w:rFonts w:ascii="Tahoma" w:eastAsia="Arial" w:hAnsi="Tahoma" w:cs="Tahoma"/>
          <w:sz w:val="22"/>
          <w:szCs w:val="22"/>
        </w:rPr>
        <w:t>5</w:t>
      </w:r>
    </w:p>
    <w:p w14:paraId="561F6004" w14:textId="21EEBE01" w:rsidR="000B05E3" w:rsidRPr="00813082" w:rsidRDefault="00F20B59" w:rsidP="000B05E3">
      <w:pPr>
        <w:numPr>
          <w:ilvl w:val="0"/>
          <w:numId w:val="14"/>
        </w:numPr>
        <w:spacing w:line="260" w:lineRule="exact"/>
        <w:jc w:val="both"/>
        <w:rPr>
          <w:rFonts w:ascii="Tahoma" w:eastAsia="Arial" w:hAnsi="Tahoma" w:cs="Tahoma"/>
          <w:bCs/>
          <w:sz w:val="22"/>
          <w:szCs w:val="22"/>
        </w:rPr>
      </w:pPr>
      <w:r w:rsidRPr="00813082">
        <w:rPr>
          <w:rFonts w:ascii="Tahoma" w:eastAsia="Arial" w:hAnsi="Tahoma" w:cs="Tahoma"/>
          <w:b/>
          <w:sz w:val="22"/>
          <w:szCs w:val="22"/>
        </w:rPr>
        <w:t xml:space="preserve">PRILOGA 2: </w:t>
      </w:r>
      <w:r w:rsidR="000B05E3" w:rsidRPr="00813082">
        <w:rPr>
          <w:rFonts w:ascii="Tahoma" w:eastAsia="Arial" w:hAnsi="Tahoma" w:cs="Tahoma"/>
          <w:b/>
          <w:sz w:val="22"/>
          <w:szCs w:val="22"/>
        </w:rPr>
        <w:t xml:space="preserve"> </w:t>
      </w:r>
      <w:r w:rsidR="000B05E3" w:rsidRPr="00813082">
        <w:rPr>
          <w:rFonts w:ascii="Tahoma" w:eastAsia="Arial" w:hAnsi="Tahoma" w:cs="Tahoma"/>
          <w:bCs/>
          <w:sz w:val="22"/>
          <w:szCs w:val="22"/>
        </w:rPr>
        <w:t>Poročilo o poslovanju Geodetskega inštituta Slovenije za leto 2025  izven programa dela državne geodetske službe</w:t>
      </w:r>
    </w:p>
    <w:p w14:paraId="3D29AD99" w14:textId="40A977CE" w:rsidR="000B05E3" w:rsidRPr="00813082" w:rsidRDefault="00F20B59" w:rsidP="000B05E3">
      <w:pPr>
        <w:numPr>
          <w:ilvl w:val="0"/>
          <w:numId w:val="14"/>
        </w:numPr>
        <w:spacing w:line="260" w:lineRule="exact"/>
        <w:jc w:val="both"/>
        <w:rPr>
          <w:rFonts w:ascii="Tahoma" w:eastAsia="Arial" w:hAnsi="Tahoma" w:cs="Tahoma"/>
          <w:sz w:val="22"/>
          <w:szCs w:val="22"/>
        </w:rPr>
      </w:pPr>
      <w:r w:rsidRPr="00813082">
        <w:rPr>
          <w:rFonts w:ascii="Tahoma" w:eastAsia="Arial" w:hAnsi="Tahoma" w:cs="Tahoma"/>
          <w:b/>
          <w:sz w:val="22"/>
          <w:szCs w:val="22"/>
        </w:rPr>
        <w:t>PRILOGA 3:</w:t>
      </w:r>
      <w:r w:rsidRPr="00813082">
        <w:rPr>
          <w:rFonts w:ascii="Tahoma" w:eastAsia="Arial" w:hAnsi="Tahoma" w:cs="Tahoma"/>
          <w:sz w:val="22"/>
          <w:szCs w:val="22"/>
        </w:rPr>
        <w:t xml:space="preserve"> </w:t>
      </w:r>
      <w:r w:rsidR="000B05E3" w:rsidRPr="00813082">
        <w:rPr>
          <w:rFonts w:ascii="Tahoma" w:eastAsia="Arial" w:hAnsi="Tahoma" w:cs="Tahoma"/>
          <w:sz w:val="22"/>
          <w:szCs w:val="22"/>
        </w:rPr>
        <w:t>Poročilo o izvedbi Programa dela Geodetskega inštituta Slovenije za leto 2025 – naloge drugih resorje</w:t>
      </w:r>
      <w:r w:rsidR="00AF5909">
        <w:rPr>
          <w:rFonts w:ascii="Tahoma" w:eastAsia="Arial" w:hAnsi="Tahoma" w:cs="Tahoma"/>
          <w:sz w:val="22"/>
          <w:szCs w:val="22"/>
        </w:rPr>
        <w:t>v</w:t>
      </w:r>
    </w:p>
    <w:p w14:paraId="175289D4" w14:textId="77777777" w:rsidR="00F20B59" w:rsidRPr="00813082" w:rsidRDefault="00F20B59" w:rsidP="003E5781">
      <w:pPr>
        <w:numPr>
          <w:ilvl w:val="0"/>
          <w:numId w:val="14"/>
        </w:numPr>
        <w:spacing w:line="260" w:lineRule="exact"/>
        <w:jc w:val="both"/>
        <w:rPr>
          <w:rFonts w:ascii="Tahoma" w:eastAsia="Arial" w:hAnsi="Tahoma" w:cs="Tahoma"/>
          <w:sz w:val="22"/>
          <w:szCs w:val="22"/>
        </w:rPr>
      </w:pPr>
      <w:r w:rsidRPr="00813082">
        <w:rPr>
          <w:rFonts w:ascii="Tahoma" w:eastAsia="Arial" w:hAnsi="Tahoma" w:cs="Tahoma"/>
          <w:b/>
          <w:sz w:val="22"/>
          <w:szCs w:val="22"/>
        </w:rPr>
        <w:t>PRILOGA 4</w:t>
      </w:r>
      <w:r w:rsidRPr="00813082">
        <w:rPr>
          <w:rFonts w:ascii="Tahoma" w:eastAsia="Arial" w:hAnsi="Tahoma" w:cs="Tahoma"/>
          <w:sz w:val="22"/>
          <w:szCs w:val="22"/>
        </w:rPr>
        <w:t>: Realizacija finančnih sredstev na nivoju proračunskih postavk</w:t>
      </w:r>
    </w:p>
    <w:p w14:paraId="547E389F" w14:textId="77777777" w:rsidR="00F20B59" w:rsidRPr="00813082" w:rsidRDefault="00F20B59" w:rsidP="005F0B8F">
      <w:pPr>
        <w:spacing w:line="260" w:lineRule="exact"/>
        <w:jc w:val="both"/>
        <w:rPr>
          <w:rFonts w:ascii="Tahoma" w:eastAsia="Arial" w:hAnsi="Tahoma" w:cs="Tahoma"/>
          <w:sz w:val="22"/>
          <w:szCs w:val="22"/>
        </w:rPr>
      </w:pPr>
    </w:p>
    <w:bookmarkEnd w:id="3"/>
    <w:p w14:paraId="094F1BDC" w14:textId="77777777" w:rsidR="00F20B59" w:rsidRPr="00813082" w:rsidRDefault="00F20B59" w:rsidP="0025330D">
      <w:pPr>
        <w:spacing w:line="260" w:lineRule="exact"/>
        <w:ind w:left="360"/>
        <w:jc w:val="right"/>
        <w:rPr>
          <w:rFonts w:ascii="Tahoma" w:eastAsia="Arial" w:hAnsi="Tahoma" w:cs="Tahoma"/>
          <w:b/>
          <w:sz w:val="22"/>
          <w:szCs w:val="22"/>
        </w:rPr>
      </w:pPr>
      <w:r w:rsidRPr="00813082">
        <w:rPr>
          <w:rFonts w:ascii="Tahoma" w:eastAsia="Arial" w:hAnsi="Tahoma" w:cs="Tahoma"/>
        </w:rPr>
        <w:br w:type="page"/>
      </w:r>
      <w:r w:rsidRPr="00813082">
        <w:rPr>
          <w:rFonts w:ascii="Tahoma" w:eastAsia="Arial" w:hAnsi="Tahoma" w:cs="Tahoma"/>
          <w:b/>
          <w:sz w:val="22"/>
          <w:szCs w:val="22"/>
        </w:rPr>
        <w:lastRenderedPageBreak/>
        <w:t>PRILOGA 1</w:t>
      </w:r>
    </w:p>
    <w:p w14:paraId="3AEC7035" w14:textId="77777777" w:rsidR="00F20B59" w:rsidRPr="00813082" w:rsidRDefault="00F20B59" w:rsidP="00CA0A11">
      <w:pPr>
        <w:spacing w:line="260" w:lineRule="exact"/>
        <w:rPr>
          <w:rFonts w:ascii="Tahoma" w:eastAsia="Arial" w:hAnsi="Tahoma" w:cs="Tahoma"/>
          <w:sz w:val="22"/>
          <w:szCs w:val="22"/>
        </w:rPr>
      </w:pPr>
    </w:p>
    <w:p w14:paraId="1B997E51" w14:textId="348D6ABB" w:rsidR="00F20B59" w:rsidRPr="00813082" w:rsidRDefault="00F20B59" w:rsidP="00CA0A11">
      <w:pPr>
        <w:spacing w:line="260" w:lineRule="exact"/>
        <w:jc w:val="center"/>
        <w:rPr>
          <w:rFonts w:ascii="Tahoma" w:eastAsia="Arial" w:hAnsi="Tahoma" w:cs="Tahoma"/>
          <w:b/>
          <w:sz w:val="22"/>
          <w:szCs w:val="22"/>
        </w:rPr>
      </w:pPr>
      <w:r w:rsidRPr="00813082">
        <w:rPr>
          <w:rFonts w:ascii="Tahoma" w:eastAsia="Arial" w:hAnsi="Tahoma" w:cs="Tahoma"/>
          <w:b/>
          <w:sz w:val="22"/>
          <w:szCs w:val="22"/>
        </w:rPr>
        <w:t xml:space="preserve">POROČILO O IZVEDBI PROGRAMA DRŽAVNE GEODETSKE SLUŽBE IN GEODETSKEGA INŠTITUTA SLOVENIJE ZA LETO </w:t>
      </w:r>
      <w:r w:rsidR="00B76D96" w:rsidRPr="00813082">
        <w:rPr>
          <w:rFonts w:ascii="Tahoma" w:eastAsia="Arial" w:hAnsi="Tahoma" w:cs="Tahoma"/>
          <w:b/>
          <w:sz w:val="22"/>
          <w:szCs w:val="22"/>
        </w:rPr>
        <w:t>202</w:t>
      </w:r>
      <w:r w:rsidR="0049785D" w:rsidRPr="00813082">
        <w:rPr>
          <w:rFonts w:ascii="Tahoma" w:eastAsia="Arial" w:hAnsi="Tahoma" w:cs="Tahoma"/>
          <w:b/>
          <w:sz w:val="22"/>
          <w:szCs w:val="22"/>
        </w:rPr>
        <w:t>5</w:t>
      </w:r>
    </w:p>
    <w:p w14:paraId="6A8FB3D4" w14:textId="77777777" w:rsidR="00F20B59" w:rsidRPr="00813082" w:rsidRDefault="00F20B59" w:rsidP="00CA0A11">
      <w:pPr>
        <w:spacing w:line="260" w:lineRule="exact"/>
        <w:rPr>
          <w:rFonts w:ascii="Tahoma" w:eastAsia="Arial" w:hAnsi="Tahoma" w:cs="Tahoma"/>
          <w:sz w:val="22"/>
          <w:szCs w:val="22"/>
        </w:rPr>
      </w:pPr>
    </w:p>
    <w:tbl>
      <w:tblPr>
        <w:tblStyle w:val="Tabelamrea"/>
        <w:tblW w:w="0" w:type="auto"/>
        <w:tblLook w:val="04A0" w:firstRow="1" w:lastRow="0" w:firstColumn="1" w:lastColumn="0" w:noHBand="0" w:noVBand="1"/>
      </w:tblPr>
      <w:tblGrid>
        <w:gridCol w:w="1379"/>
        <w:gridCol w:w="7109"/>
      </w:tblGrid>
      <w:tr w:rsidR="006846AD" w:rsidRPr="00813082" w14:paraId="24D4BB33" w14:textId="77777777" w:rsidTr="008B2DBC">
        <w:tc>
          <w:tcPr>
            <w:tcW w:w="1379" w:type="dxa"/>
          </w:tcPr>
          <w:p w14:paraId="698073AA" w14:textId="77777777" w:rsidR="006846AD" w:rsidRPr="00813082" w:rsidRDefault="006846AD" w:rsidP="00CA0A11">
            <w:pPr>
              <w:spacing w:line="260" w:lineRule="exact"/>
              <w:rPr>
                <w:rFonts w:ascii="Tahoma" w:eastAsia="Arial" w:hAnsi="Tahoma" w:cs="Tahoma"/>
                <w:b/>
                <w:bCs/>
                <w:sz w:val="22"/>
                <w:szCs w:val="22"/>
              </w:rPr>
            </w:pPr>
          </w:p>
        </w:tc>
        <w:tc>
          <w:tcPr>
            <w:tcW w:w="7109" w:type="dxa"/>
          </w:tcPr>
          <w:p w14:paraId="7FE239EA" w14:textId="046583CB" w:rsidR="006846AD" w:rsidRPr="00813082" w:rsidRDefault="006846AD" w:rsidP="00CA0A11">
            <w:pPr>
              <w:spacing w:line="260" w:lineRule="exact"/>
              <w:rPr>
                <w:rFonts w:ascii="Tahoma" w:eastAsia="Arial" w:hAnsi="Tahoma" w:cs="Tahoma"/>
                <w:b/>
                <w:bCs/>
                <w:sz w:val="22"/>
                <w:szCs w:val="22"/>
              </w:rPr>
            </w:pPr>
            <w:r w:rsidRPr="00813082">
              <w:rPr>
                <w:rFonts w:ascii="Tahoma" w:eastAsia="Arial" w:hAnsi="Tahoma" w:cs="Tahoma"/>
                <w:b/>
                <w:bCs/>
                <w:sz w:val="22"/>
                <w:szCs w:val="22"/>
              </w:rPr>
              <w:t>IZBOLJŠANJE KAKOVOSTI PODATKOV</w:t>
            </w:r>
          </w:p>
        </w:tc>
      </w:tr>
      <w:tr w:rsidR="006846AD" w:rsidRPr="00813082" w14:paraId="4ADF3CD9" w14:textId="77777777" w:rsidTr="008B2DBC">
        <w:tc>
          <w:tcPr>
            <w:tcW w:w="1379" w:type="dxa"/>
          </w:tcPr>
          <w:p w14:paraId="101E4A4E" w14:textId="00CBCBD0"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1</w:t>
            </w:r>
          </w:p>
        </w:tc>
        <w:tc>
          <w:tcPr>
            <w:tcW w:w="7109" w:type="dxa"/>
          </w:tcPr>
          <w:p w14:paraId="75153D58" w14:textId="62A220A9" w:rsidR="006846AD" w:rsidRPr="00813082" w:rsidRDefault="006846AD" w:rsidP="006846AD">
            <w:pPr>
              <w:spacing w:line="260" w:lineRule="exact"/>
              <w:rPr>
                <w:rFonts w:ascii="Tahoma" w:eastAsia="Arial" w:hAnsi="Tahoma" w:cs="Tahoma"/>
                <w:sz w:val="22"/>
                <w:szCs w:val="22"/>
              </w:rPr>
            </w:pPr>
            <w:r w:rsidRPr="00813082">
              <w:rPr>
                <w:rFonts w:ascii="Tahoma" w:hAnsi="Tahoma" w:cs="Tahoma"/>
                <w:b/>
                <w:bCs/>
                <w:sz w:val="22"/>
                <w:szCs w:val="22"/>
              </w:rPr>
              <w:t xml:space="preserve">Izboljšava kakovosti podatkov nepremičninskih evidenc </w:t>
            </w:r>
          </w:p>
        </w:tc>
      </w:tr>
      <w:tr w:rsidR="006846AD" w:rsidRPr="00813082" w14:paraId="691056B4" w14:textId="77777777" w:rsidTr="008B2DBC">
        <w:tc>
          <w:tcPr>
            <w:tcW w:w="1379" w:type="dxa"/>
          </w:tcPr>
          <w:p w14:paraId="712E2F9D" w14:textId="5A80875D"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1.1</w:t>
            </w:r>
          </w:p>
        </w:tc>
        <w:tc>
          <w:tcPr>
            <w:tcW w:w="7109" w:type="dxa"/>
          </w:tcPr>
          <w:p w14:paraId="13E591A0" w14:textId="5A5EE0FA" w:rsidR="006846AD" w:rsidRPr="00813082" w:rsidRDefault="00A756B8" w:rsidP="006846AD">
            <w:pPr>
              <w:spacing w:line="260" w:lineRule="exact"/>
              <w:rPr>
                <w:rFonts w:ascii="Tahoma" w:eastAsia="Arial" w:hAnsi="Tahoma" w:cs="Tahoma"/>
                <w:sz w:val="22"/>
                <w:szCs w:val="22"/>
              </w:rPr>
            </w:pPr>
            <w:r w:rsidRPr="00813082">
              <w:rPr>
                <w:rFonts w:ascii="Tahoma" w:hAnsi="Tahoma" w:cs="Tahoma"/>
                <w:sz w:val="22"/>
                <w:szCs w:val="22"/>
              </w:rPr>
              <w:t xml:space="preserve">Izboljšava lokacijske natančnosti grafičnih podatkov </w:t>
            </w:r>
            <w:r w:rsidR="006846AD" w:rsidRPr="00813082">
              <w:rPr>
                <w:rFonts w:ascii="Tahoma" w:hAnsi="Tahoma" w:cs="Tahoma"/>
                <w:sz w:val="22"/>
                <w:szCs w:val="22"/>
              </w:rPr>
              <w:t xml:space="preserve"> </w:t>
            </w:r>
          </w:p>
        </w:tc>
      </w:tr>
      <w:tr w:rsidR="006846AD" w:rsidRPr="00813082" w14:paraId="63B50610" w14:textId="77777777" w:rsidTr="008B2DBC">
        <w:tc>
          <w:tcPr>
            <w:tcW w:w="1379" w:type="dxa"/>
          </w:tcPr>
          <w:p w14:paraId="32DB1E58" w14:textId="4E8BC457"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51EC10C2" w14:textId="3393E1C3" w:rsidR="00254138" w:rsidRPr="00813082" w:rsidRDefault="00A756B8" w:rsidP="00254138">
            <w:pPr>
              <w:jc w:val="both"/>
              <w:rPr>
                <w:rFonts w:ascii="Tahoma" w:hAnsi="Tahoma" w:cs="Tahoma"/>
                <w:sz w:val="22"/>
                <w:szCs w:val="22"/>
              </w:rPr>
            </w:pPr>
            <w:r w:rsidRPr="00813082">
              <w:rPr>
                <w:rFonts w:ascii="Tahoma" w:hAnsi="Tahoma" w:cs="Tahoma"/>
                <w:sz w:val="22"/>
                <w:szCs w:val="22"/>
              </w:rPr>
              <w:t xml:space="preserve">V </w:t>
            </w:r>
            <w:r w:rsidR="006846AD" w:rsidRPr="00813082">
              <w:rPr>
                <w:rFonts w:ascii="Tahoma" w:hAnsi="Tahoma" w:cs="Tahoma"/>
                <w:sz w:val="22"/>
                <w:szCs w:val="22"/>
              </w:rPr>
              <w:t>okviru te naloge smo v letu 202</w:t>
            </w:r>
            <w:r w:rsidR="009251DB" w:rsidRPr="00813082">
              <w:rPr>
                <w:rFonts w:ascii="Tahoma" w:hAnsi="Tahoma" w:cs="Tahoma"/>
                <w:sz w:val="22"/>
                <w:szCs w:val="22"/>
              </w:rPr>
              <w:t>5</w:t>
            </w:r>
            <w:r w:rsidR="006846AD" w:rsidRPr="00813082">
              <w:rPr>
                <w:rFonts w:ascii="Tahoma" w:hAnsi="Tahoma" w:cs="Tahoma"/>
                <w:sz w:val="22"/>
                <w:szCs w:val="22"/>
              </w:rPr>
              <w:t xml:space="preserve"> izv</w:t>
            </w:r>
            <w:r w:rsidR="009251DB" w:rsidRPr="00813082">
              <w:rPr>
                <w:rFonts w:ascii="Tahoma" w:hAnsi="Tahoma" w:cs="Tahoma"/>
                <w:sz w:val="22"/>
                <w:szCs w:val="22"/>
              </w:rPr>
              <w:t xml:space="preserve">ajali </w:t>
            </w:r>
            <w:r w:rsidR="00254138" w:rsidRPr="00813082">
              <w:rPr>
                <w:rFonts w:ascii="Tahoma" w:hAnsi="Tahoma" w:cs="Tahoma"/>
                <w:sz w:val="22"/>
                <w:szCs w:val="22"/>
              </w:rPr>
              <w:t>lokacijsko izboljšavo katastra nepremičnin (izravnava in homogenizacija grafičnih podatkov katastra nepremičnin) na posameznih območjih, kjer je pozicijska natančnost najslabša. Izvedba se je izvajala po uradni dolžnosti in na zahtevo geodetskih podjetij kot predhodna izvedba za zagotovitev koordinatnega vklopa.</w:t>
            </w:r>
            <w:r w:rsidR="0059134C" w:rsidRPr="00813082">
              <w:rPr>
                <w:rFonts w:ascii="Tahoma" w:hAnsi="Tahoma" w:cs="Tahoma"/>
                <w:sz w:val="22"/>
                <w:szCs w:val="22"/>
              </w:rPr>
              <w:t xml:space="preserve"> </w:t>
            </w:r>
            <w:r w:rsidR="00254138" w:rsidRPr="00813082">
              <w:rPr>
                <w:rFonts w:ascii="Tahoma" w:hAnsi="Tahoma" w:cs="Tahoma"/>
                <w:sz w:val="22"/>
                <w:szCs w:val="22"/>
              </w:rPr>
              <w:t xml:space="preserve">Na ta način se je </w:t>
            </w:r>
            <w:r w:rsidR="0024639A" w:rsidRPr="00813082">
              <w:rPr>
                <w:rFonts w:ascii="Tahoma" w:hAnsi="Tahoma" w:cs="Tahoma"/>
                <w:sz w:val="22"/>
                <w:szCs w:val="22"/>
              </w:rPr>
              <w:t>izvedlo</w:t>
            </w:r>
            <w:r w:rsidR="00254138" w:rsidRPr="00813082">
              <w:rPr>
                <w:rFonts w:ascii="Tahoma" w:hAnsi="Tahoma" w:cs="Tahoma"/>
                <w:sz w:val="22"/>
                <w:szCs w:val="22"/>
              </w:rPr>
              <w:t xml:space="preserve"> 3</w:t>
            </w:r>
            <w:r w:rsidRPr="00813082">
              <w:rPr>
                <w:rFonts w:ascii="Tahoma" w:hAnsi="Tahoma" w:cs="Tahoma"/>
                <w:sz w:val="22"/>
                <w:szCs w:val="22"/>
              </w:rPr>
              <w:t>4</w:t>
            </w:r>
            <w:r w:rsidR="00254138" w:rsidRPr="00813082">
              <w:rPr>
                <w:rFonts w:ascii="Tahoma" w:hAnsi="Tahoma" w:cs="Tahoma"/>
                <w:sz w:val="22"/>
                <w:szCs w:val="22"/>
              </w:rPr>
              <w:t xml:space="preserve"> </w:t>
            </w:r>
            <w:r w:rsidRPr="00813082">
              <w:rPr>
                <w:rFonts w:ascii="Tahoma" w:hAnsi="Tahoma" w:cs="Tahoma"/>
                <w:sz w:val="22"/>
                <w:szCs w:val="22"/>
              </w:rPr>
              <w:t>območij</w:t>
            </w:r>
            <w:r w:rsidR="00254138" w:rsidRPr="00813082">
              <w:rPr>
                <w:rFonts w:ascii="Tahoma" w:hAnsi="Tahoma" w:cs="Tahoma"/>
                <w:sz w:val="22"/>
                <w:szCs w:val="22"/>
              </w:rPr>
              <w:t xml:space="preserve">. </w:t>
            </w:r>
          </w:p>
          <w:p w14:paraId="72615ED9" w14:textId="54D181B8" w:rsidR="0059134C" w:rsidRPr="00813082" w:rsidRDefault="00A756B8" w:rsidP="00254138">
            <w:pPr>
              <w:jc w:val="both"/>
              <w:rPr>
                <w:rFonts w:ascii="Tahoma" w:hAnsi="Tahoma" w:cs="Tahoma"/>
                <w:sz w:val="22"/>
                <w:szCs w:val="22"/>
              </w:rPr>
            </w:pPr>
            <w:r w:rsidRPr="00813082">
              <w:rPr>
                <w:rFonts w:ascii="Tahoma" w:hAnsi="Tahoma" w:cs="Tahoma"/>
                <w:sz w:val="22"/>
                <w:szCs w:val="22"/>
              </w:rPr>
              <w:t xml:space="preserve">Nalogo lokacijske izboljšave izvajajo uslužbenci geodetske uprave. Kot predhodna naloga se izvajajo </w:t>
            </w:r>
            <w:r w:rsidR="00254138" w:rsidRPr="00813082">
              <w:rPr>
                <w:rFonts w:ascii="Tahoma" w:hAnsi="Tahoma" w:cs="Tahoma"/>
                <w:sz w:val="22"/>
                <w:szCs w:val="22"/>
              </w:rPr>
              <w:t xml:space="preserve">tudi analize in uporabe arhivskih meritev in dodatne terenske meritve, ki jih izvajajo </w:t>
            </w:r>
            <w:r w:rsidR="0059134C" w:rsidRPr="00813082">
              <w:rPr>
                <w:rFonts w:ascii="Tahoma" w:hAnsi="Tahoma" w:cs="Tahoma"/>
                <w:sz w:val="22"/>
                <w:szCs w:val="22"/>
              </w:rPr>
              <w:t>zunanji izvajalci po pogodbah (v letu 2025 je bilo aktivnih 16 območij</w:t>
            </w:r>
            <w:r w:rsidRPr="00813082">
              <w:rPr>
                <w:rFonts w:ascii="Tahoma" w:hAnsi="Tahoma" w:cs="Tahoma"/>
                <w:sz w:val="22"/>
                <w:szCs w:val="22"/>
              </w:rPr>
              <w:t>)</w:t>
            </w:r>
            <w:r w:rsidR="0059134C" w:rsidRPr="00813082">
              <w:rPr>
                <w:rFonts w:ascii="Tahoma" w:hAnsi="Tahoma" w:cs="Tahoma"/>
                <w:sz w:val="22"/>
                <w:szCs w:val="22"/>
              </w:rPr>
              <w:t xml:space="preserve">. </w:t>
            </w:r>
            <w:r w:rsidR="00830FE5" w:rsidRPr="00813082">
              <w:rPr>
                <w:rFonts w:ascii="Tahoma" w:hAnsi="Tahoma" w:cs="Tahoma"/>
                <w:sz w:val="22"/>
                <w:szCs w:val="22"/>
              </w:rPr>
              <w:t>Naloge po pogodbah so se izvajale v okviru projekta GreenSLO4D</w:t>
            </w:r>
          </w:p>
          <w:p w14:paraId="3FD90BE2" w14:textId="77777777" w:rsidR="00A756B8" w:rsidRPr="00813082" w:rsidRDefault="00A756B8" w:rsidP="00254138">
            <w:pPr>
              <w:jc w:val="both"/>
              <w:rPr>
                <w:rFonts w:ascii="Tahoma" w:hAnsi="Tahoma" w:cs="Tahoma"/>
                <w:sz w:val="22"/>
                <w:szCs w:val="22"/>
              </w:rPr>
            </w:pPr>
          </w:p>
          <w:p w14:paraId="0650007C" w14:textId="68803823" w:rsidR="0059134C" w:rsidRPr="00813082" w:rsidRDefault="0059134C" w:rsidP="00254138">
            <w:pPr>
              <w:jc w:val="both"/>
              <w:rPr>
                <w:rFonts w:ascii="Tahoma" w:hAnsi="Tahoma" w:cs="Tahoma"/>
                <w:sz w:val="22"/>
                <w:szCs w:val="22"/>
              </w:rPr>
            </w:pPr>
            <w:r w:rsidRPr="00813082">
              <w:rPr>
                <w:rFonts w:ascii="Tahoma" w:hAnsi="Tahoma" w:cs="Tahoma"/>
                <w:sz w:val="22"/>
                <w:szCs w:val="22"/>
              </w:rPr>
              <w:t xml:space="preserve">V  letu 2025 </w:t>
            </w:r>
            <w:r w:rsidR="0024639A" w:rsidRPr="00813082">
              <w:rPr>
                <w:rFonts w:ascii="Tahoma" w:hAnsi="Tahoma" w:cs="Tahoma"/>
                <w:sz w:val="22"/>
                <w:szCs w:val="22"/>
              </w:rPr>
              <w:t xml:space="preserve">se je </w:t>
            </w:r>
            <w:r w:rsidRPr="00813082">
              <w:rPr>
                <w:rFonts w:ascii="Tahoma" w:hAnsi="Tahoma" w:cs="Tahoma"/>
                <w:sz w:val="22"/>
                <w:szCs w:val="22"/>
              </w:rPr>
              <w:t>izvedlo postopke homogenizacije na skupaj 998 ha na 3.316 parcelah.</w:t>
            </w:r>
          </w:p>
          <w:p w14:paraId="21757700" w14:textId="1E02EF85" w:rsidR="006846AD" w:rsidRPr="00813082" w:rsidRDefault="00254138" w:rsidP="006846AD">
            <w:pPr>
              <w:jc w:val="both"/>
              <w:rPr>
                <w:rFonts w:ascii="Tahoma" w:hAnsi="Tahoma" w:cs="Tahoma"/>
                <w:sz w:val="22"/>
                <w:szCs w:val="22"/>
              </w:rPr>
            </w:pPr>
            <w:r w:rsidRPr="00813082">
              <w:rPr>
                <w:rFonts w:ascii="Tahoma" w:hAnsi="Tahoma" w:cs="Tahoma"/>
                <w:sz w:val="22"/>
                <w:szCs w:val="22"/>
              </w:rPr>
              <w:t xml:space="preserve"> </w:t>
            </w:r>
          </w:p>
          <w:p w14:paraId="2A7A5BBE" w14:textId="0D86E426" w:rsidR="0059134C" w:rsidRPr="00813082" w:rsidRDefault="006846AD" w:rsidP="0059134C">
            <w:pPr>
              <w:jc w:val="both"/>
              <w:rPr>
                <w:rFonts w:ascii="Tahoma" w:hAnsi="Tahoma" w:cs="Tahoma"/>
                <w:sz w:val="22"/>
                <w:szCs w:val="22"/>
              </w:rPr>
            </w:pPr>
            <w:r w:rsidRPr="00813082">
              <w:rPr>
                <w:rFonts w:ascii="Tahoma" w:hAnsi="Tahoma" w:cs="Tahoma"/>
                <w:sz w:val="22"/>
                <w:szCs w:val="22"/>
              </w:rPr>
              <w:t>Pogodbe št.:</w:t>
            </w:r>
            <w:r w:rsidR="0059134C" w:rsidRPr="00813082">
              <w:rPr>
                <w:rFonts w:ascii="Tahoma" w:hAnsi="Tahoma" w:cs="Tahoma"/>
                <w:sz w:val="22"/>
                <w:szCs w:val="22"/>
              </w:rPr>
              <w:t xml:space="preserve"> 2562-25-000056, 2562-25-000057, 2562-25-000058, 2562-25-000059, 2562-25-000060, 2562-25-000084</w:t>
            </w:r>
          </w:p>
          <w:p w14:paraId="1B27DF7A" w14:textId="314AE503" w:rsidR="006846AD" w:rsidRPr="00813082" w:rsidRDefault="006846AD" w:rsidP="006846AD">
            <w:pPr>
              <w:jc w:val="both"/>
              <w:rPr>
                <w:rFonts w:ascii="Tahoma" w:hAnsi="Tahoma" w:cs="Tahoma"/>
                <w:sz w:val="22"/>
                <w:szCs w:val="22"/>
              </w:rPr>
            </w:pPr>
          </w:p>
        </w:tc>
      </w:tr>
      <w:tr w:rsidR="006846AD" w:rsidRPr="00813082" w14:paraId="01D3F942" w14:textId="77777777" w:rsidTr="008B2DBC">
        <w:tc>
          <w:tcPr>
            <w:tcW w:w="1379" w:type="dxa"/>
          </w:tcPr>
          <w:p w14:paraId="32B67D3D" w14:textId="118E69A0"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1.2.</w:t>
            </w:r>
          </w:p>
        </w:tc>
        <w:tc>
          <w:tcPr>
            <w:tcW w:w="7109" w:type="dxa"/>
          </w:tcPr>
          <w:p w14:paraId="1DEF5671" w14:textId="240D6F55" w:rsidR="006846AD" w:rsidRPr="00813082" w:rsidRDefault="00A756B8" w:rsidP="006846AD">
            <w:pPr>
              <w:spacing w:line="260" w:lineRule="exact"/>
              <w:rPr>
                <w:rFonts w:ascii="Tahoma" w:eastAsia="Arial" w:hAnsi="Tahoma" w:cs="Tahoma"/>
                <w:sz w:val="22"/>
                <w:szCs w:val="22"/>
              </w:rPr>
            </w:pPr>
            <w:r w:rsidRPr="00813082">
              <w:rPr>
                <w:rFonts w:ascii="Tahoma" w:hAnsi="Tahoma" w:cs="Tahoma"/>
                <w:sz w:val="22"/>
                <w:szCs w:val="22"/>
              </w:rPr>
              <w:t>Nove izmere</w:t>
            </w:r>
          </w:p>
        </w:tc>
      </w:tr>
      <w:tr w:rsidR="006846AD" w:rsidRPr="00813082" w14:paraId="0A5E9028" w14:textId="77777777" w:rsidTr="008B2DBC">
        <w:tc>
          <w:tcPr>
            <w:tcW w:w="1379" w:type="dxa"/>
          </w:tcPr>
          <w:p w14:paraId="3C0E020A" w14:textId="73724465"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7510ACED" w14:textId="10A95A46" w:rsidR="006846AD" w:rsidRPr="00813082" w:rsidRDefault="006846AD" w:rsidP="006846AD">
            <w:pPr>
              <w:rPr>
                <w:rFonts w:ascii="Tahoma" w:hAnsi="Tahoma" w:cs="Tahoma"/>
                <w:sz w:val="22"/>
                <w:szCs w:val="22"/>
              </w:rPr>
            </w:pPr>
            <w:r w:rsidRPr="00813082">
              <w:rPr>
                <w:rFonts w:ascii="Tahoma" w:hAnsi="Tahoma" w:cs="Tahoma"/>
                <w:sz w:val="22"/>
                <w:szCs w:val="22"/>
              </w:rPr>
              <w:t>V okviru te naloge smo v letu 202</w:t>
            </w:r>
            <w:r w:rsidR="00A756B8" w:rsidRPr="00813082">
              <w:rPr>
                <w:rFonts w:ascii="Tahoma" w:hAnsi="Tahoma" w:cs="Tahoma"/>
                <w:sz w:val="22"/>
                <w:szCs w:val="22"/>
              </w:rPr>
              <w:t>5</w:t>
            </w:r>
            <w:r w:rsidRPr="00813082">
              <w:rPr>
                <w:rFonts w:ascii="Tahoma" w:hAnsi="Tahoma" w:cs="Tahoma"/>
                <w:sz w:val="22"/>
                <w:szCs w:val="22"/>
              </w:rPr>
              <w:t xml:space="preserve"> izvedli </w:t>
            </w:r>
            <w:r w:rsidR="00A756B8" w:rsidRPr="00813082">
              <w:rPr>
                <w:rFonts w:ascii="Tahoma" w:hAnsi="Tahoma" w:cs="Tahoma"/>
                <w:sz w:val="22"/>
                <w:szCs w:val="22"/>
              </w:rPr>
              <w:t>nove izmere na območjih, kjer s postopki homogenizacije lokacijske natančnosti podatkov katastra nepremičnin ni možno izboljšati.</w:t>
            </w:r>
          </w:p>
          <w:p w14:paraId="274AE2C4" w14:textId="77777777" w:rsidR="00A756B8" w:rsidRPr="00813082" w:rsidRDefault="00A756B8" w:rsidP="006846AD">
            <w:pPr>
              <w:rPr>
                <w:rFonts w:ascii="Tahoma" w:hAnsi="Tahoma" w:cs="Tahoma"/>
                <w:sz w:val="22"/>
                <w:szCs w:val="22"/>
              </w:rPr>
            </w:pPr>
          </w:p>
          <w:p w14:paraId="6F4B2259" w14:textId="12E0325E" w:rsidR="00830FE5" w:rsidRPr="00813082" w:rsidRDefault="00A756B8" w:rsidP="006846AD">
            <w:pPr>
              <w:numPr>
                <w:ilvl w:val="0"/>
                <w:numId w:val="20"/>
              </w:numPr>
              <w:spacing w:line="260" w:lineRule="exact"/>
              <w:contextualSpacing/>
              <w:jc w:val="both"/>
              <w:rPr>
                <w:rFonts w:ascii="Tahoma" w:hAnsi="Tahoma" w:cs="Tahoma"/>
                <w:sz w:val="22"/>
                <w:szCs w:val="22"/>
              </w:rPr>
            </w:pPr>
            <w:r w:rsidRPr="00813082">
              <w:rPr>
                <w:rFonts w:ascii="Tahoma" w:hAnsi="Tahoma" w:cs="Tahoma"/>
                <w:sz w:val="22"/>
                <w:szCs w:val="22"/>
              </w:rPr>
              <w:t>Naloge so se</w:t>
            </w:r>
            <w:r w:rsidR="00830FE5" w:rsidRPr="00813082">
              <w:rPr>
                <w:rFonts w:ascii="Tahoma" w:hAnsi="Tahoma" w:cs="Tahoma"/>
                <w:sz w:val="22"/>
                <w:szCs w:val="22"/>
              </w:rPr>
              <w:t xml:space="preserve"> </w:t>
            </w:r>
            <w:r w:rsidRPr="00813082">
              <w:rPr>
                <w:rFonts w:ascii="Tahoma" w:hAnsi="Tahoma" w:cs="Tahoma"/>
                <w:sz w:val="22"/>
                <w:szCs w:val="22"/>
              </w:rPr>
              <w:t xml:space="preserve">izvajale </w:t>
            </w:r>
            <w:r w:rsidR="00830FE5" w:rsidRPr="00813082">
              <w:rPr>
                <w:rFonts w:ascii="Tahoma" w:hAnsi="Tahoma" w:cs="Tahoma"/>
                <w:sz w:val="22"/>
                <w:szCs w:val="22"/>
              </w:rPr>
              <w:t>na 8 območjih. V letu 2025 sta bila zaključena 2 območja (22 ha zemljišč z 138 parcel), ostala območja so se izvajala in bodo zaključena do marca 2026. Skupno bo takrat izvedena nova izmera za 138,5 ha zemljišč, 1620 parcel. Naloge po pogodbah so se izvajale v okviru projekta GreenSLO4D.</w:t>
            </w:r>
          </w:p>
          <w:p w14:paraId="1385D56B" w14:textId="77777777" w:rsidR="00830FE5" w:rsidRPr="00813082" w:rsidRDefault="00830FE5" w:rsidP="00830FE5">
            <w:pPr>
              <w:spacing w:line="260" w:lineRule="exact"/>
              <w:ind w:left="720"/>
              <w:contextualSpacing/>
              <w:jc w:val="both"/>
              <w:rPr>
                <w:rFonts w:ascii="Tahoma" w:hAnsi="Tahoma" w:cs="Tahoma"/>
                <w:sz w:val="22"/>
                <w:szCs w:val="22"/>
              </w:rPr>
            </w:pPr>
          </w:p>
          <w:p w14:paraId="376B81A3" w14:textId="77777777" w:rsidR="006846AD" w:rsidRPr="00813082" w:rsidRDefault="006846AD" w:rsidP="006846AD">
            <w:pPr>
              <w:spacing w:line="260" w:lineRule="exact"/>
              <w:rPr>
                <w:rFonts w:ascii="Tahoma" w:eastAsia="Arial" w:hAnsi="Tahoma" w:cs="Tahoma"/>
                <w:sz w:val="22"/>
                <w:szCs w:val="22"/>
              </w:rPr>
            </w:pPr>
          </w:p>
          <w:p w14:paraId="007101CC" w14:textId="4654BF11"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Pogodbe št.:</w:t>
            </w:r>
            <w:r w:rsidR="00830FE5" w:rsidRPr="00813082">
              <w:rPr>
                <w:rFonts w:ascii="Tahoma" w:eastAsia="Arial" w:hAnsi="Tahoma" w:cs="Tahoma"/>
                <w:sz w:val="22"/>
                <w:szCs w:val="22"/>
              </w:rPr>
              <w:t xml:space="preserve"> 2562-24-000113, </w:t>
            </w:r>
            <w:r w:rsidR="00830FE5" w:rsidRPr="00813082">
              <w:rPr>
                <w:rFonts w:cs="Arial"/>
              </w:rPr>
              <w:t>2562-25-000046, 2562-25-000047, 2562-25-000048</w:t>
            </w:r>
          </w:p>
        </w:tc>
      </w:tr>
      <w:tr w:rsidR="006846AD" w:rsidRPr="00813082" w14:paraId="5911C2D6" w14:textId="77777777" w:rsidTr="008B2DBC">
        <w:tc>
          <w:tcPr>
            <w:tcW w:w="1379" w:type="dxa"/>
          </w:tcPr>
          <w:p w14:paraId="68CD05FA" w14:textId="23A9ED57"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1.3.</w:t>
            </w:r>
          </w:p>
        </w:tc>
        <w:tc>
          <w:tcPr>
            <w:tcW w:w="7109" w:type="dxa"/>
          </w:tcPr>
          <w:p w14:paraId="1C6B3D0C" w14:textId="4635298E" w:rsidR="006846AD" w:rsidRPr="00813082" w:rsidRDefault="006846AD" w:rsidP="006846AD">
            <w:pPr>
              <w:spacing w:line="260" w:lineRule="exact"/>
              <w:rPr>
                <w:rFonts w:ascii="Tahoma" w:eastAsia="Arial" w:hAnsi="Tahoma" w:cs="Tahoma"/>
                <w:sz w:val="22"/>
                <w:szCs w:val="22"/>
              </w:rPr>
            </w:pPr>
            <w:r w:rsidRPr="00813082">
              <w:rPr>
                <w:rFonts w:ascii="Tahoma" w:hAnsi="Tahoma" w:cs="Tahoma"/>
                <w:sz w:val="22"/>
                <w:szCs w:val="22"/>
              </w:rPr>
              <w:t>Evidentiranje mejnih točk na mejah katastrskih občin</w:t>
            </w:r>
          </w:p>
        </w:tc>
      </w:tr>
      <w:tr w:rsidR="006846AD" w:rsidRPr="00813082" w14:paraId="083F6E25" w14:textId="77777777" w:rsidTr="008B2DBC">
        <w:tc>
          <w:tcPr>
            <w:tcW w:w="1379" w:type="dxa"/>
          </w:tcPr>
          <w:p w14:paraId="196C5E8A" w14:textId="336A0032"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0B3AF528" w14:textId="36AE6770" w:rsidR="00C205E1" w:rsidRPr="00813082" w:rsidRDefault="00C205E1" w:rsidP="00C205E1">
            <w:pPr>
              <w:rPr>
                <w:rFonts w:ascii="Tahoma" w:hAnsi="Tahoma" w:cs="Tahoma"/>
                <w:sz w:val="22"/>
                <w:szCs w:val="22"/>
              </w:rPr>
            </w:pPr>
            <w:r w:rsidRPr="00813082">
              <w:rPr>
                <w:rFonts w:ascii="Tahoma" w:hAnsi="Tahoma" w:cs="Tahoma"/>
                <w:sz w:val="22"/>
                <w:szCs w:val="22"/>
              </w:rPr>
              <w:t>Naloga je bila zaključena v marcu 2025. I</w:t>
            </w:r>
            <w:r w:rsidR="006846AD" w:rsidRPr="00813082">
              <w:rPr>
                <w:rFonts w:ascii="Tahoma" w:hAnsi="Tahoma" w:cs="Tahoma"/>
                <w:sz w:val="22"/>
                <w:szCs w:val="22"/>
              </w:rPr>
              <w:t xml:space="preserve">zvedena </w:t>
            </w:r>
            <w:r w:rsidRPr="00813082">
              <w:rPr>
                <w:rFonts w:ascii="Tahoma" w:hAnsi="Tahoma" w:cs="Tahoma"/>
                <w:sz w:val="22"/>
                <w:szCs w:val="22"/>
              </w:rPr>
              <w:t xml:space="preserve">je bila </w:t>
            </w:r>
            <w:r w:rsidR="006846AD" w:rsidRPr="00813082">
              <w:rPr>
                <w:rFonts w:ascii="Tahoma" w:hAnsi="Tahoma" w:cs="Tahoma"/>
                <w:sz w:val="22"/>
                <w:szCs w:val="22"/>
              </w:rPr>
              <w:t>izdelava metodologije za vzpostavitev sistema evidentiranja mejnikov (točk) na meji katastrskih občin</w:t>
            </w:r>
            <w:r w:rsidRPr="00813082">
              <w:rPr>
                <w:rFonts w:ascii="Tahoma" w:hAnsi="Tahoma" w:cs="Tahoma"/>
                <w:sz w:val="22"/>
                <w:szCs w:val="22"/>
              </w:rPr>
              <w:t xml:space="preserve"> </w:t>
            </w:r>
            <w:bookmarkStart w:id="4" w:name="_Hlk164154769"/>
            <w:r w:rsidRPr="00813082">
              <w:rPr>
                <w:rFonts w:ascii="Tahoma" w:hAnsi="Tahoma" w:cs="Tahoma"/>
                <w:sz w:val="22"/>
                <w:szCs w:val="22"/>
              </w:rPr>
              <w:t>z namenom uporabe v postopkih lokacijske izboljšave mej parcel v katastru nepremičnin</w:t>
            </w:r>
            <w:bookmarkEnd w:id="4"/>
            <w:r w:rsidRPr="00813082">
              <w:rPr>
                <w:rFonts w:ascii="Tahoma" w:hAnsi="Tahoma" w:cs="Tahoma"/>
                <w:sz w:val="22"/>
                <w:szCs w:val="22"/>
              </w:rPr>
              <w:t>.</w:t>
            </w:r>
          </w:p>
          <w:p w14:paraId="6D73A2F4" w14:textId="46358F51" w:rsidR="006846AD" w:rsidRPr="00813082" w:rsidRDefault="006846AD" w:rsidP="006846AD">
            <w:pPr>
              <w:spacing w:line="260" w:lineRule="exact"/>
              <w:rPr>
                <w:rFonts w:ascii="Tahoma" w:hAnsi="Tahoma" w:cs="Tahoma"/>
                <w:sz w:val="22"/>
                <w:szCs w:val="22"/>
              </w:rPr>
            </w:pPr>
          </w:p>
        </w:tc>
      </w:tr>
      <w:tr w:rsidR="006846AD" w:rsidRPr="00813082" w14:paraId="09C980B8" w14:textId="77777777" w:rsidTr="008B2DBC">
        <w:tc>
          <w:tcPr>
            <w:tcW w:w="1379" w:type="dxa"/>
          </w:tcPr>
          <w:p w14:paraId="3F58D820" w14:textId="1B5CE64E"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Naloga GI</w:t>
            </w:r>
          </w:p>
        </w:tc>
        <w:tc>
          <w:tcPr>
            <w:tcW w:w="7109" w:type="dxa"/>
          </w:tcPr>
          <w:p w14:paraId="31FCD2F3" w14:textId="5BC30489" w:rsidR="006846AD" w:rsidRPr="00813082" w:rsidRDefault="006846AD" w:rsidP="006846AD">
            <w:pPr>
              <w:spacing w:line="260" w:lineRule="exact"/>
              <w:rPr>
                <w:rFonts w:ascii="Tahoma" w:hAnsi="Tahoma" w:cs="Tahoma"/>
                <w:sz w:val="22"/>
                <w:szCs w:val="22"/>
              </w:rPr>
            </w:pPr>
            <w:r w:rsidRPr="00813082">
              <w:rPr>
                <w:rFonts w:ascii="Tahoma" w:hAnsi="Tahoma" w:cs="Tahoma"/>
                <w:sz w:val="22"/>
                <w:szCs w:val="22"/>
              </w:rPr>
              <w:t>V okviru te naloge je Geodetski inštitut Slovenije (v nadaljnjem besedilu: GI) sodeloval pri izvedbi strokovno-tehnične podpore pri izdelavi predloga metodologije za vzpostavitev sistema evidentiranja mejnikov (točk) na meji katastrskih občin</w:t>
            </w:r>
            <w:r w:rsidR="00C205E1" w:rsidRPr="00813082">
              <w:rPr>
                <w:rFonts w:ascii="Tahoma" w:hAnsi="Tahoma" w:cs="Tahoma"/>
                <w:sz w:val="22"/>
                <w:szCs w:val="22"/>
              </w:rPr>
              <w:t>.</w:t>
            </w:r>
          </w:p>
          <w:p w14:paraId="4E6813B9" w14:textId="3945CD76" w:rsidR="006846AD" w:rsidRPr="00813082" w:rsidRDefault="00143301" w:rsidP="006846AD">
            <w:pPr>
              <w:spacing w:line="260" w:lineRule="exact"/>
              <w:rPr>
                <w:rFonts w:ascii="Tahoma" w:hAnsi="Tahoma" w:cs="Tahoma"/>
                <w:sz w:val="22"/>
                <w:szCs w:val="22"/>
              </w:rPr>
            </w:pPr>
            <w:r w:rsidRPr="00813082">
              <w:rPr>
                <w:rFonts w:ascii="Tahoma" w:eastAsia="Arial" w:hAnsi="Tahoma" w:cs="Tahoma"/>
                <w:sz w:val="22"/>
                <w:szCs w:val="22"/>
              </w:rPr>
              <w:t>Pogodba št.: 2562-24-000033</w:t>
            </w:r>
          </w:p>
        </w:tc>
      </w:tr>
      <w:tr w:rsidR="006846AD" w:rsidRPr="00813082" w14:paraId="09BC629A" w14:textId="77777777" w:rsidTr="008B2DBC">
        <w:tc>
          <w:tcPr>
            <w:tcW w:w="1379" w:type="dxa"/>
          </w:tcPr>
          <w:p w14:paraId="039CFA58" w14:textId="4AAEDB91"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lastRenderedPageBreak/>
              <w:t>1.4.</w:t>
            </w:r>
          </w:p>
        </w:tc>
        <w:tc>
          <w:tcPr>
            <w:tcW w:w="7109" w:type="dxa"/>
          </w:tcPr>
          <w:p w14:paraId="383CA616" w14:textId="7F9E2F97" w:rsidR="006846AD" w:rsidRPr="00813082" w:rsidRDefault="006846AD" w:rsidP="006846AD">
            <w:pPr>
              <w:spacing w:line="260" w:lineRule="exact"/>
              <w:rPr>
                <w:rFonts w:ascii="Tahoma" w:eastAsia="Arial" w:hAnsi="Tahoma" w:cs="Tahoma"/>
                <w:sz w:val="22"/>
                <w:szCs w:val="22"/>
              </w:rPr>
            </w:pPr>
            <w:r w:rsidRPr="00813082">
              <w:rPr>
                <w:rFonts w:ascii="Tahoma" w:hAnsi="Tahoma" w:cs="Tahoma"/>
                <w:sz w:val="22"/>
                <w:szCs w:val="22"/>
              </w:rPr>
              <w:t>Izvedba podpore izvajanju postopkov vodenja in vzdrževanja podatkov nepremičninskih evidenc po ZKN</w:t>
            </w:r>
          </w:p>
        </w:tc>
      </w:tr>
      <w:tr w:rsidR="006846AD" w:rsidRPr="00813082" w14:paraId="3CEA2764" w14:textId="77777777" w:rsidTr="008B2DBC">
        <w:tc>
          <w:tcPr>
            <w:tcW w:w="1379" w:type="dxa"/>
          </w:tcPr>
          <w:p w14:paraId="33571E97" w14:textId="69FA5BD0"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29CB7CDE" w14:textId="498AADED" w:rsidR="006846AD" w:rsidRPr="00813082" w:rsidRDefault="006846AD" w:rsidP="006846AD">
            <w:pPr>
              <w:rPr>
                <w:rFonts w:ascii="Tahoma" w:hAnsi="Tahoma" w:cs="Tahoma"/>
                <w:sz w:val="22"/>
                <w:szCs w:val="22"/>
              </w:rPr>
            </w:pPr>
            <w:r w:rsidRPr="00813082">
              <w:rPr>
                <w:rFonts w:ascii="Tahoma" w:hAnsi="Tahoma" w:cs="Tahoma"/>
                <w:sz w:val="22"/>
                <w:szCs w:val="22"/>
              </w:rPr>
              <w:t xml:space="preserve">V okviru te naloge </w:t>
            </w:r>
            <w:r w:rsidR="00F92CF7" w:rsidRPr="00813082">
              <w:rPr>
                <w:rFonts w:ascii="Tahoma" w:hAnsi="Tahoma" w:cs="Tahoma"/>
                <w:sz w:val="22"/>
                <w:szCs w:val="22"/>
              </w:rPr>
              <w:t>so bile</w:t>
            </w:r>
            <w:r w:rsidRPr="00813082">
              <w:rPr>
                <w:rFonts w:ascii="Tahoma" w:hAnsi="Tahoma" w:cs="Tahoma"/>
                <w:sz w:val="22"/>
                <w:szCs w:val="22"/>
              </w:rPr>
              <w:t xml:space="preserve"> v letu 202</w:t>
            </w:r>
            <w:r w:rsidR="00021088" w:rsidRPr="00813082">
              <w:rPr>
                <w:rFonts w:ascii="Tahoma" w:hAnsi="Tahoma" w:cs="Tahoma"/>
                <w:sz w:val="22"/>
                <w:szCs w:val="22"/>
              </w:rPr>
              <w:t>5</w:t>
            </w:r>
            <w:r w:rsidRPr="00813082">
              <w:rPr>
                <w:rFonts w:ascii="Tahoma" w:hAnsi="Tahoma" w:cs="Tahoma"/>
                <w:sz w:val="22"/>
                <w:szCs w:val="22"/>
              </w:rPr>
              <w:t xml:space="preserve"> izvedene naslednje aktivnosti:</w:t>
            </w:r>
          </w:p>
          <w:p w14:paraId="7E820E50" w14:textId="77777777" w:rsidR="006846AD" w:rsidRPr="00813082" w:rsidRDefault="006846AD" w:rsidP="006846AD">
            <w:pPr>
              <w:numPr>
                <w:ilvl w:val="0"/>
                <w:numId w:val="21"/>
              </w:numPr>
              <w:spacing w:line="260" w:lineRule="exact"/>
              <w:contextualSpacing/>
              <w:jc w:val="both"/>
              <w:rPr>
                <w:rFonts w:ascii="Tahoma" w:hAnsi="Tahoma" w:cs="Tahoma"/>
                <w:sz w:val="22"/>
                <w:szCs w:val="22"/>
              </w:rPr>
            </w:pPr>
            <w:r w:rsidRPr="00813082">
              <w:rPr>
                <w:rFonts w:ascii="Tahoma" w:hAnsi="Tahoma" w:cs="Tahoma"/>
                <w:sz w:val="22"/>
                <w:szCs w:val="22"/>
              </w:rPr>
              <w:t xml:space="preserve">odprava napak ali neskladij med podatki, </w:t>
            </w:r>
          </w:p>
          <w:p w14:paraId="5E6BFFB5" w14:textId="77777777" w:rsidR="006846AD" w:rsidRPr="00813082" w:rsidRDefault="006846AD" w:rsidP="006846AD">
            <w:pPr>
              <w:numPr>
                <w:ilvl w:val="0"/>
                <w:numId w:val="21"/>
              </w:numPr>
              <w:spacing w:line="260" w:lineRule="exact"/>
              <w:contextualSpacing/>
              <w:jc w:val="both"/>
              <w:rPr>
                <w:rFonts w:ascii="Tahoma" w:hAnsi="Tahoma" w:cs="Tahoma"/>
                <w:sz w:val="22"/>
                <w:szCs w:val="22"/>
              </w:rPr>
            </w:pPr>
            <w:r w:rsidRPr="00813082">
              <w:rPr>
                <w:rFonts w:ascii="Tahoma" w:hAnsi="Tahoma" w:cs="Tahoma"/>
                <w:sz w:val="22"/>
                <w:szCs w:val="22"/>
              </w:rPr>
              <w:t xml:space="preserve">izdelani elaborati in spremembe podatkov za evidentiranje v evidenci, </w:t>
            </w:r>
          </w:p>
          <w:p w14:paraId="703DAB47" w14:textId="77777777" w:rsidR="006846AD" w:rsidRPr="00813082" w:rsidRDefault="006846AD" w:rsidP="006846AD">
            <w:pPr>
              <w:numPr>
                <w:ilvl w:val="0"/>
                <w:numId w:val="21"/>
              </w:numPr>
              <w:spacing w:line="260" w:lineRule="exact"/>
              <w:contextualSpacing/>
              <w:jc w:val="both"/>
              <w:rPr>
                <w:rFonts w:ascii="Tahoma" w:hAnsi="Tahoma" w:cs="Tahoma"/>
                <w:sz w:val="22"/>
                <w:szCs w:val="22"/>
              </w:rPr>
            </w:pPr>
            <w:r w:rsidRPr="00813082">
              <w:rPr>
                <w:rFonts w:ascii="Tahoma" w:hAnsi="Tahoma" w:cs="Tahoma"/>
                <w:sz w:val="22"/>
                <w:szCs w:val="22"/>
              </w:rPr>
              <w:t>dopolnjeni podatki v katastru nepremičnin (različni atributi),</w:t>
            </w:r>
          </w:p>
          <w:p w14:paraId="08E0AB8C" w14:textId="77777777" w:rsidR="006846AD" w:rsidRPr="00813082" w:rsidRDefault="006846AD" w:rsidP="006846AD">
            <w:pPr>
              <w:numPr>
                <w:ilvl w:val="0"/>
                <w:numId w:val="21"/>
              </w:numPr>
              <w:spacing w:line="260" w:lineRule="exact"/>
              <w:contextualSpacing/>
              <w:jc w:val="both"/>
              <w:rPr>
                <w:rFonts w:ascii="Tahoma" w:hAnsi="Tahoma" w:cs="Tahoma"/>
                <w:sz w:val="22"/>
                <w:szCs w:val="22"/>
              </w:rPr>
            </w:pPr>
            <w:r w:rsidRPr="00813082">
              <w:rPr>
                <w:rFonts w:ascii="Tahoma" w:hAnsi="Tahoma" w:cs="Tahoma"/>
                <w:sz w:val="22"/>
                <w:szCs w:val="22"/>
              </w:rPr>
              <w:t xml:space="preserve">usklajeni grafični podatki katastra nepremičnin in prostorskih enot iz RPE, </w:t>
            </w:r>
          </w:p>
          <w:p w14:paraId="6173320D" w14:textId="77777777" w:rsidR="006846AD" w:rsidRPr="00813082" w:rsidRDefault="006846AD" w:rsidP="006846AD">
            <w:pPr>
              <w:numPr>
                <w:ilvl w:val="0"/>
                <w:numId w:val="21"/>
              </w:numPr>
              <w:spacing w:line="260" w:lineRule="exact"/>
              <w:contextualSpacing/>
              <w:jc w:val="both"/>
              <w:rPr>
                <w:rFonts w:ascii="Tahoma" w:hAnsi="Tahoma" w:cs="Tahoma"/>
                <w:sz w:val="22"/>
                <w:szCs w:val="22"/>
              </w:rPr>
            </w:pPr>
            <w:r w:rsidRPr="00813082">
              <w:rPr>
                <w:rFonts w:ascii="Tahoma" w:hAnsi="Tahoma" w:cs="Tahoma"/>
                <w:sz w:val="22"/>
                <w:szCs w:val="22"/>
              </w:rPr>
              <w:t xml:space="preserve">izdelana pravila za migracijo in izvedena migracija podatkov oziroma dokumentov, </w:t>
            </w:r>
          </w:p>
          <w:p w14:paraId="19C447CF" w14:textId="56FD8675" w:rsidR="006846AD" w:rsidRPr="00813082" w:rsidRDefault="006846AD" w:rsidP="008E2ED6">
            <w:pPr>
              <w:numPr>
                <w:ilvl w:val="0"/>
                <w:numId w:val="21"/>
              </w:numPr>
              <w:spacing w:line="260" w:lineRule="exact"/>
              <w:contextualSpacing/>
              <w:jc w:val="both"/>
              <w:rPr>
                <w:rFonts w:ascii="Tahoma" w:eastAsia="Arial" w:hAnsi="Tahoma" w:cs="Tahoma"/>
                <w:sz w:val="22"/>
                <w:szCs w:val="22"/>
              </w:rPr>
            </w:pPr>
            <w:r w:rsidRPr="00813082">
              <w:rPr>
                <w:rFonts w:ascii="Tahoma" w:hAnsi="Tahoma" w:cs="Tahoma"/>
                <w:sz w:val="22"/>
                <w:szCs w:val="22"/>
              </w:rPr>
              <w:t xml:space="preserve">na podlagi izvedene analize </w:t>
            </w:r>
            <w:r w:rsidR="00826A8D" w:rsidRPr="00813082">
              <w:rPr>
                <w:rFonts w:ascii="Tahoma" w:hAnsi="Tahoma" w:cs="Tahoma"/>
                <w:sz w:val="22"/>
                <w:szCs w:val="22"/>
              </w:rPr>
              <w:t xml:space="preserve">sprememb ZKN sprejeti ukrepi za usklajeno izvajanje in koordinirano vodenje postopkov evidentiranja nepremičnin </w:t>
            </w:r>
          </w:p>
          <w:p w14:paraId="303D5B73" w14:textId="3D61F410" w:rsidR="006846AD" w:rsidRPr="00813082" w:rsidRDefault="00F92CF7" w:rsidP="006846AD">
            <w:pPr>
              <w:tabs>
                <w:tab w:val="left" w:pos="990"/>
              </w:tabs>
              <w:spacing w:line="260" w:lineRule="exact"/>
              <w:rPr>
                <w:rFonts w:ascii="Tahoma" w:eastAsia="Arial" w:hAnsi="Tahoma" w:cs="Tahoma"/>
                <w:sz w:val="22"/>
                <w:szCs w:val="22"/>
              </w:rPr>
            </w:pPr>
            <w:r w:rsidRPr="00813082">
              <w:rPr>
                <w:rFonts w:ascii="Tahoma" w:eastAsia="Arial" w:hAnsi="Tahoma" w:cs="Tahoma"/>
                <w:sz w:val="22"/>
                <w:szCs w:val="22"/>
              </w:rPr>
              <w:t>Pogodbe št.:</w:t>
            </w:r>
            <w:r w:rsidR="00826A8D" w:rsidRPr="00813082">
              <w:t xml:space="preserve"> </w:t>
            </w:r>
            <w:r w:rsidR="00826A8D" w:rsidRPr="00813082">
              <w:rPr>
                <w:rFonts w:ascii="Tahoma" w:eastAsia="Arial" w:hAnsi="Tahoma" w:cs="Tahoma"/>
                <w:sz w:val="22"/>
                <w:szCs w:val="22"/>
              </w:rPr>
              <w:t>2562-25-000016, 2562-25-000017, 2562-25-000021</w:t>
            </w:r>
          </w:p>
        </w:tc>
      </w:tr>
      <w:tr w:rsidR="006846AD" w:rsidRPr="00813082" w14:paraId="1F099A39" w14:textId="77777777" w:rsidTr="008B2DBC">
        <w:tc>
          <w:tcPr>
            <w:tcW w:w="1379" w:type="dxa"/>
          </w:tcPr>
          <w:p w14:paraId="2FC12704" w14:textId="523386F0" w:rsidR="006846AD" w:rsidRPr="00813082" w:rsidRDefault="006846AD" w:rsidP="006846AD">
            <w:pPr>
              <w:spacing w:line="260" w:lineRule="exact"/>
              <w:rPr>
                <w:rFonts w:ascii="Tahoma" w:eastAsia="Arial" w:hAnsi="Tahoma" w:cs="Tahoma"/>
                <w:sz w:val="22"/>
                <w:szCs w:val="22"/>
              </w:rPr>
            </w:pPr>
            <w:r w:rsidRPr="00813082">
              <w:rPr>
                <w:rFonts w:ascii="Tahoma" w:eastAsia="Arial" w:hAnsi="Tahoma" w:cs="Tahoma"/>
                <w:sz w:val="22"/>
                <w:szCs w:val="22"/>
              </w:rPr>
              <w:t>Naloga GI</w:t>
            </w:r>
          </w:p>
        </w:tc>
        <w:tc>
          <w:tcPr>
            <w:tcW w:w="7109" w:type="dxa"/>
          </w:tcPr>
          <w:p w14:paraId="1C7B4826" w14:textId="6A73DACD" w:rsidR="00F92CF7" w:rsidRPr="00813082" w:rsidRDefault="00F92CF7" w:rsidP="00F92CF7">
            <w:pPr>
              <w:jc w:val="both"/>
              <w:rPr>
                <w:rFonts w:ascii="Tahoma" w:hAnsi="Tahoma" w:cs="Tahoma"/>
                <w:sz w:val="22"/>
                <w:szCs w:val="22"/>
              </w:rPr>
            </w:pPr>
            <w:r w:rsidRPr="00813082">
              <w:rPr>
                <w:rFonts w:ascii="Tahoma" w:hAnsi="Tahoma" w:cs="Tahoma"/>
                <w:sz w:val="22"/>
                <w:szCs w:val="22"/>
              </w:rPr>
              <w:t xml:space="preserve">V okviru te naloge </w:t>
            </w:r>
            <w:r w:rsidR="00826A8D" w:rsidRPr="00813082">
              <w:rPr>
                <w:rFonts w:ascii="Tahoma" w:hAnsi="Tahoma" w:cs="Tahoma"/>
                <w:sz w:val="22"/>
                <w:szCs w:val="22"/>
              </w:rPr>
              <w:t>je</w:t>
            </w:r>
            <w:r w:rsidRPr="00813082">
              <w:rPr>
                <w:rFonts w:ascii="Tahoma" w:hAnsi="Tahoma" w:cs="Tahoma"/>
                <w:sz w:val="22"/>
                <w:szCs w:val="22"/>
              </w:rPr>
              <w:t xml:space="preserve"> GI sodeloval pri izvedbi naslednjih aktivnosti:</w:t>
            </w:r>
          </w:p>
          <w:p w14:paraId="408BA1E3" w14:textId="77777777" w:rsidR="00F92CF7" w:rsidRPr="00813082" w:rsidRDefault="00F92CF7" w:rsidP="00F92CF7">
            <w:pPr>
              <w:pStyle w:val="Odstavekseznama"/>
              <w:numPr>
                <w:ilvl w:val="0"/>
                <w:numId w:val="22"/>
              </w:numPr>
              <w:spacing w:after="0" w:line="260" w:lineRule="exact"/>
              <w:jc w:val="both"/>
              <w:rPr>
                <w:rFonts w:ascii="Tahoma" w:hAnsi="Tahoma" w:cs="Tahoma"/>
              </w:rPr>
            </w:pPr>
            <w:r w:rsidRPr="00813082">
              <w:rPr>
                <w:rFonts w:ascii="Tahoma" w:hAnsi="Tahoma" w:cs="Tahoma"/>
              </w:rPr>
              <w:t xml:space="preserve">izvedba postopkov urejanja podatkov in odprave napak in neskladij med podatki nepremičninskih evidenc, </w:t>
            </w:r>
          </w:p>
          <w:p w14:paraId="47CE5143" w14:textId="77777777" w:rsidR="00F92CF7" w:rsidRPr="00813082" w:rsidRDefault="00F92CF7" w:rsidP="00F92CF7">
            <w:pPr>
              <w:pStyle w:val="Odstavekseznama"/>
              <w:numPr>
                <w:ilvl w:val="0"/>
                <w:numId w:val="22"/>
              </w:numPr>
              <w:spacing w:after="0" w:line="260" w:lineRule="exact"/>
              <w:jc w:val="both"/>
              <w:rPr>
                <w:rFonts w:ascii="Tahoma" w:hAnsi="Tahoma" w:cs="Tahoma"/>
              </w:rPr>
            </w:pPr>
            <w:r w:rsidRPr="00813082">
              <w:rPr>
                <w:rFonts w:ascii="Tahoma" w:hAnsi="Tahoma" w:cs="Tahoma"/>
              </w:rPr>
              <w:t xml:space="preserve">strokovno-tehnična podpora dopolnitvi podatkov katastra nepremičnin (različni atributi), </w:t>
            </w:r>
          </w:p>
          <w:p w14:paraId="51106256" w14:textId="77777777" w:rsidR="00F92CF7" w:rsidRPr="00813082" w:rsidRDefault="00F92CF7" w:rsidP="00F92CF7">
            <w:pPr>
              <w:pStyle w:val="Odstavekseznama"/>
              <w:numPr>
                <w:ilvl w:val="0"/>
                <w:numId w:val="22"/>
              </w:numPr>
              <w:spacing w:after="0" w:line="260" w:lineRule="exact"/>
              <w:jc w:val="both"/>
              <w:rPr>
                <w:rFonts w:ascii="Tahoma" w:hAnsi="Tahoma" w:cs="Tahoma"/>
              </w:rPr>
            </w:pPr>
            <w:r w:rsidRPr="00813082">
              <w:rPr>
                <w:rFonts w:ascii="Tahoma" w:hAnsi="Tahoma" w:cs="Tahoma"/>
              </w:rPr>
              <w:t xml:space="preserve">uskladitev grafičnih podatkov katastra nepremičnin in prostorskih enot iz RPE, </w:t>
            </w:r>
          </w:p>
          <w:p w14:paraId="2F188015" w14:textId="77777777" w:rsidR="00F92CF7" w:rsidRPr="00813082" w:rsidRDefault="00F92CF7" w:rsidP="00F92CF7">
            <w:pPr>
              <w:pStyle w:val="Odstavekseznama"/>
              <w:numPr>
                <w:ilvl w:val="0"/>
                <w:numId w:val="22"/>
              </w:numPr>
              <w:spacing w:after="0" w:line="260" w:lineRule="exact"/>
              <w:jc w:val="both"/>
              <w:rPr>
                <w:rFonts w:ascii="Tahoma" w:hAnsi="Tahoma" w:cs="Tahoma"/>
              </w:rPr>
            </w:pPr>
            <w:r w:rsidRPr="00813082">
              <w:rPr>
                <w:rFonts w:ascii="Tahoma" w:hAnsi="Tahoma" w:cs="Tahoma"/>
              </w:rPr>
              <w:t>strokovno-tehnična podpora izdelavi pravil za migracijo in izvedba migracije podatkov oziroma dokumentov.</w:t>
            </w:r>
          </w:p>
          <w:p w14:paraId="622E3046" w14:textId="77777777" w:rsidR="006846AD" w:rsidRPr="00813082" w:rsidRDefault="006846AD" w:rsidP="006846AD">
            <w:pPr>
              <w:spacing w:line="260" w:lineRule="exact"/>
              <w:rPr>
                <w:rFonts w:ascii="Tahoma" w:eastAsia="Arial" w:hAnsi="Tahoma" w:cs="Tahoma"/>
                <w:sz w:val="22"/>
                <w:szCs w:val="22"/>
              </w:rPr>
            </w:pPr>
          </w:p>
          <w:p w14:paraId="20029B39" w14:textId="4F3C766D" w:rsidR="00F92CF7" w:rsidRPr="00813082" w:rsidRDefault="00F92CF7" w:rsidP="006846AD">
            <w:pPr>
              <w:spacing w:line="260" w:lineRule="exact"/>
              <w:rPr>
                <w:rFonts w:ascii="Tahoma" w:eastAsia="Arial" w:hAnsi="Tahoma" w:cs="Tahoma"/>
                <w:sz w:val="22"/>
                <w:szCs w:val="22"/>
              </w:rPr>
            </w:pPr>
            <w:r w:rsidRPr="00813082">
              <w:rPr>
                <w:rFonts w:ascii="Tahoma" w:eastAsia="Arial" w:hAnsi="Tahoma" w:cs="Tahoma"/>
                <w:sz w:val="22"/>
                <w:szCs w:val="22"/>
              </w:rPr>
              <w:t>Pogodb</w:t>
            </w:r>
            <w:r w:rsidR="00A103D2" w:rsidRPr="00813082">
              <w:rPr>
                <w:rFonts w:ascii="Tahoma" w:eastAsia="Arial" w:hAnsi="Tahoma" w:cs="Tahoma"/>
                <w:sz w:val="22"/>
                <w:szCs w:val="22"/>
              </w:rPr>
              <w:t>i</w:t>
            </w:r>
            <w:r w:rsidRPr="00813082">
              <w:rPr>
                <w:rFonts w:ascii="Tahoma" w:eastAsia="Arial" w:hAnsi="Tahoma" w:cs="Tahoma"/>
                <w:sz w:val="22"/>
                <w:szCs w:val="22"/>
              </w:rPr>
              <w:t xml:space="preserve"> št.:</w:t>
            </w:r>
            <w:r w:rsidR="008B2DBC" w:rsidRPr="00813082">
              <w:rPr>
                <w:rFonts w:ascii="Tahoma" w:eastAsia="Arial" w:hAnsi="Tahoma" w:cs="Tahoma"/>
                <w:sz w:val="22"/>
                <w:szCs w:val="22"/>
              </w:rPr>
              <w:t xml:space="preserve"> 2562-25-000016, 2562-25-000017</w:t>
            </w:r>
          </w:p>
        </w:tc>
      </w:tr>
      <w:tr w:rsidR="006846AD" w:rsidRPr="00813082" w14:paraId="6DCA0F7D" w14:textId="77777777" w:rsidTr="008B2DBC">
        <w:tc>
          <w:tcPr>
            <w:tcW w:w="1379" w:type="dxa"/>
          </w:tcPr>
          <w:p w14:paraId="3039B068" w14:textId="790C3C9E" w:rsidR="006846AD" w:rsidRPr="00813082" w:rsidRDefault="00F92CF7" w:rsidP="006846AD">
            <w:pPr>
              <w:spacing w:line="260" w:lineRule="exact"/>
              <w:rPr>
                <w:rFonts w:ascii="Tahoma" w:eastAsia="Arial" w:hAnsi="Tahoma" w:cs="Tahoma"/>
                <w:sz w:val="22"/>
                <w:szCs w:val="22"/>
              </w:rPr>
            </w:pPr>
            <w:r w:rsidRPr="00813082">
              <w:rPr>
                <w:rFonts w:ascii="Tahoma" w:eastAsia="Arial" w:hAnsi="Tahoma" w:cs="Tahoma"/>
                <w:sz w:val="22"/>
                <w:szCs w:val="22"/>
              </w:rPr>
              <w:t>1.</w:t>
            </w:r>
            <w:r w:rsidR="008B2DBC" w:rsidRPr="00813082">
              <w:rPr>
                <w:rFonts w:ascii="Tahoma" w:eastAsia="Arial" w:hAnsi="Tahoma" w:cs="Tahoma"/>
                <w:sz w:val="22"/>
                <w:szCs w:val="22"/>
              </w:rPr>
              <w:t>5</w:t>
            </w:r>
            <w:r w:rsidRPr="00813082">
              <w:rPr>
                <w:rFonts w:ascii="Tahoma" w:eastAsia="Arial" w:hAnsi="Tahoma" w:cs="Tahoma"/>
                <w:sz w:val="22"/>
                <w:szCs w:val="22"/>
              </w:rPr>
              <w:t>.</w:t>
            </w:r>
          </w:p>
        </w:tc>
        <w:tc>
          <w:tcPr>
            <w:tcW w:w="7109" w:type="dxa"/>
          </w:tcPr>
          <w:p w14:paraId="303148FE" w14:textId="48D40450" w:rsidR="006846AD" w:rsidRPr="00813082" w:rsidRDefault="00F92CF7" w:rsidP="006846AD">
            <w:pPr>
              <w:spacing w:line="260" w:lineRule="exact"/>
              <w:rPr>
                <w:rFonts w:ascii="Tahoma" w:eastAsia="Arial" w:hAnsi="Tahoma" w:cs="Tahoma"/>
                <w:sz w:val="22"/>
                <w:szCs w:val="22"/>
              </w:rPr>
            </w:pPr>
            <w:r w:rsidRPr="00813082">
              <w:rPr>
                <w:rFonts w:ascii="Tahoma" w:hAnsi="Tahoma" w:cs="Tahoma"/>
                <w:sz w:val="22"/>
                <w:szCs w:val="22"/>
              </w:rPr>
              <w:t xml:space="preserve">Zajem podatkov o novih in spremenjenih stavbah na območjih izvedenega cikličnega </w:t>
            </w:r>
            <w:proofErr w:type="spellStart"/>
            <w:r w:rsidRPr="00813082">
              <w:rPr>
                <w:rFonts w:ascii="Tahoma" w:hAnsi="Tahoma" w:cs="Tahoma"/>
                <w:sz w:val="22"/>
                <w:szCs w:val="22"/>
              </w:rPr>
              <w:t>aerofotografiranja</w:t>
            </w:r>
            <w:proofErr w:type="spellEnd"/>
          </w:p>
        </w:tc>
      </w:tr>
      <w:tr w:rsidR="008B2DBC" w:rsidRPr="00813082" w14:paraId="19B2B188" w14:textId="77777777" w:rsidTr="008B2DBC">
        <w:tc>
          <w:tcPr>
            <w:tcW w:w="1379" w:type="dxa"/>
          </w:tcPr>
          <w:p w14:paraId="0B8CE75D" w14:textId="77777777" w:rsidR="008B2DBC" w:rsidRPr="00813082" w:rsidRDefault="008B2DBC" w:rsidP="00FF6EFB">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37948EC9" w14:textId="77777777" w:rsidR="008B2DBC" w:rsidRPr="00813082" w:rsidRDefault="008B2DBC" w:rsidP="00FF6EFB">
            <w:pPr>
              <w:rPr>
                <w:rFonts w:ascii="Tahoma" w:hAnsi="Tahoma" w:cs="Tahoma"/>
                <w:sz w:val="22"/>
                <w:szCs w:val="22"/>
              </w:rPr>
            </w:pPr>
            <w:r w:rsidRPr="00813082">
              <w:rPr>
                <w:rFonts w:ascii="Tahoma" w:hAnsi="Tahoma" w:cs="Tahoma"/>
                <w:sz w:val="22"/>
                <w:szCs w:val="22"/>
              </w:rPr>
              <w:t>V okviru te naloge so bile v letu 2025 izvedene naslednje aktivnosti:</w:t>
            </w:r>
          </w:p>
          <w:p w14:paraId="77878C53" w14:textId="2CF5AE2B" w:rsidR="008B2DBC" w:rsidRPr="00813082" w:rsidRDefault="008B2DBC" w:rsidP="008B2DBC">
            <w:pPr>
              <w:pStyle w:val="Odstavekseznama"/>
              <w:numPr>
                <w:ilvl w:val="0"/>
                <w:numId w:val="23"/>
              </w:numPr>
              <w:spacing w:after="0" w:line="260" w:lineRule="exact"/>
              <w:jc w:val="both"/>
              <w:rPr>
                <w:rFonts w:ascii="Tahoma" w:eastAsia="Arial" w:hAnsi="Tahoma" w:cs="Tahoma"/>
              </w:rPr>
            </w:pPr>
            <w:r w:rsidRPr="00813082">
              <w:rPr>
                <w:rFonts w:ascii="Tahoma" w:hAnsi="Tahoma" w:cs="Tahoma"/>
              </w:rPr>
              <w:t>Identifikacija podatkov o novozgrajenih in spremenjenih stavbah iz prevzetih podatkov katastra nepremičnin za osrednji del RS, za katerega je bilo predhodno izvedeno CLSS skeniranje (1115 listov DOF)</w:t>
            </w:r>
            <w:r w:rsidR="00A103D2" w:rsidRPr="00813082">
              <w:rPr>
                <w:rFonts w:ascii="Tahoma" w:hAnsi="Tahoma" w:cs="Tahoma"/>
              </w:rPr>
              <w:t>.</w:t>
            </w:r>
            <w:r w:rsidRPr="00813082">
              <w:rPr>
                <w:rFonts w:ascii="Tahoma" w:hAnsi="Tahoma" w:cs="Tahoma"/>
              </w:rPr>
              <w:t xml:space="preserve"> </w:t>
            </w:r>
          </w:p>
          <w:p w14:paraId="261F4BFB" w14:textId="2DBE2E0F" w:rsidR="008B2DBC" w:rsidRPr="00813082" w:rsidRDefault="008B2DBC" w:rsidP="00FF6EFB">
            <w:pPr>
              <w:spacing w:line="260" w:lineRule="exact"/>
              <w:rPr>
                <w:rFonts w:ascii="Tahoma" w:eastAsia="Arial" w:hAnsi="Tahoma" w:cs="Tahoma"/>
                <w:sz w:val="22"/>
                <w:szCs w:val="22"/>
              </w:rPr>
            </w:pPr>
            <w:r w:rsidRPr="00813082">
              <w:rPr>
                <w:rFonts w:ascii="Tahoma" w:eastAsia="Arial" w:hAnsi="Tahoma" w:cs="Tahoma"/>
                <w:sz w:val="22"/>
                <w:szCs w:val="22"/>
              </w:rPr>
              <w:t>Pogodb</w:t>
            </w:r>
            <w:r w:rsidR="00A103D2" w:rsidRPr="00813082">
              <w:rPr>
                <w:rFonts w:ascii="Tahoma" w:eastAsia="Arial" w:hAnsi="Tahoma" w:cs="Tahoma"/>
                <w:sz w:val="22"/>
                <w:szCs w:val="22"/>
              </w:rPr>
              <w:t>a</w:t>
            </w:r>
            <w:r w:rsidRPr="00813082">
              <w:rPr>
                <w:rFonts w:ascii="Tahoma" w:eastAsia="Arial" w:hAnsi="Tahoma" w:cs="Tahoma"/>
                <w:sz w:val="22"/>
                <w:szCs w:val="22"/>
              </w:rPr>
              <w:t xml:space="preserve"> št.:</w:t>
            </w:r>
            <w:r w:rsidR="00A442C1" w:rsidRPr="00813082">
              <w:rPr>
                <w:rFonts w:ascii="Tahoma" w:eastAsia="Arial" w:hAnsi="Tahoma" w:cs="Tahoma"/>
                <w:sz w:val="22"/>
                <w:szCs w:val="22"/>
              </w:rPr>
              <w:t xml:space="preserve"> 2562-25-000016</w:t>
            </w:r>
          </w:p>
        </w:tc>
      </w:tr>
      <w:tr w:rsidR="00A442C1" w:rsidRPr="00813082" w14:paraId="0D1297C6" w14:textId="77777777" w:rsidTr="00FF6EFB">
        <w:tc>
          <w:tcPr>
            <w:tcW w:w="1379" w:type="dxa"/>
          </w:tcPr>
          <w:p w14:paraId="543CB4C6" w14:textId="67EE0DA0" w:rsidR="00A442C1" w:rsidRPr="00813082" w:rsidRDefault="00A442C1" w:rsidP="00FF6EFB">
            <w:pPr>
              <w:spacing w:line="260" w:lineRule="exact"/>
              <w:rPr>
                <w:rFonts w:ascii="Tahoma" w:eastAsia="Arial" w:hAnsi="Tahoma" w:cs="Tahoma"/>
                <w:sz w:val="22"/>
                <w:szCs w:val="22"/>
              </w:rPr>
            </w:pPr>
            <w:r w:rsidRPr="00813082">
              <w:rPr>
                <w:rFonts w:ascii="Tahoma" w:eastAsia="Arial" w:hAnsi="Tahoma" w:cs="Tahoma"/>
                <w:sz w:val="22"/>
                <w:szCs w:val="22"/>
              </w:rPr>
              <w:t>1.6.</w:t>
            </w:r>
          </w:p>
        </w:tc>
        <w:tc>
          <w:tcPr>
            <w:tcW w:w="7109" w:type="dxa"/>
          </w:tcPr>
          <w:p w14:paraId="37EFFEE6" w14:textId="262AAFB1" w:rsidR="00A442C1" w:rsidRPr="00813082" w:rsidRDefault="00A442C1" w:rsidP="00FF6EFB">
            <w:pPr>
              <w:spacing w:line="260" w:lineRule="exact"/>
              <w:rPr>
                <w:rFonts w:ascii="Tahoma" w:eastAsia="Arial" w:hAnsi="Tahoma" w:cs="Tahoma"/>
                <w:sz w:val="22"/>
                <w:szCs w:val="22"/>
              </w:rPr>
            </w:pPr>
            <w:r w:rsidRPr="00813082">
              <w:rPr>
                <w:rFonts w:ascii="Tahoma" w:hAnsi="Tahoma" w:cs="Tahoma"/>
                <w:sz w:val="22"/>
                <w:szCs w:val="22"/>
              </w:rPr>
              <w:t>Izvedba sistematične izboljšave grafičnega sloja bonitet</w:t>
            </w:r>
          </w:p>
        </w:tc>
      </w:tr>
      <w:tr w:rsidR="006846AD" w:rsidRPr="00813082" w14:paraId="7B56BA45" w14:textId="77777777" w:rsidTr="008B2DBC">
        <w:tc>
          <w:tcPr>
            <w:tcW w:w="1379" w:type="dxa"/>
          </w:tcPr>
          <w:p w14:paraId="73F5A2AC" w14:textId="4D9A52F9" w:rsidR="006846AD" w:rsidRPr="00813082" w:rsidRDefault="00F92CF7" w:rsidP="006846AD">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7E7454BF" w14:textId="723D6C6F" w:rsidR="00F92CF7" w:rsidRPr="00813082" w:rsidRDefault="00F92CF7" w:rsidP="00F92CF7">
            <w:pPr>
              <w:rPr>
                <w:rFonts w:ascii="Tahoma" w:hAnsi="Tahoma" w:cs="Tahoma"/>
                <w:sz w:val="22"/>
                <w:szCs w:val="22"/>
              </w:rPr>
            </w:pPr>
            <w:r w:rsidRPr="00813082">
              <w:rPr>
                <w:rFonts w:ascii="Tahoma" w:hAnsi="Tahoma" w:cs="Tahoma"/>
                <w:sz w:val="22"/>
                <w:szCs w:val="22"/>
              </w:rPr>
              <w:t>V okviru te naloge so bile v letu 202</w:t>
            </w:r>
            <w:r w:rsidR="008B2DBC" w:rsidRPr="00813082">
              <w:rPr>
                <w:rFonts w:ascii="Tahoma" w:hAnsi="Tahoma" w:cs="Tahoma"/>
                <w:sz w:val="22"/>
                <w:szCs w:val="22"/>
              </w:rPr>
              <w:t>5</w:t>
            </w:r>
            <w:r w:rsidRPr="00813082">
              <w:rPr>
                <w:rFonts w:ascii="Tahoma" w:hAnsi="Tahoma" w:cs="Tahoma"/>
                <w:sz w:val="22"/>
                <w:szCs w:val="22"/>
              </w:rPr>
              <w:t xml:space="preserve"> izvedene naslednje aktivnosti:</w:t>
            </w:r>
          </w:p>
          <w:p w14:paraId="4FE4174D" w14:textId="5C233E01" w:rsidR="00F92CF7" w:rsidRPr="00813082" w:rsidRDefault="00F92CF7" w:rsidP="00F92CF7">
            <w:pPr>
              <w:pStyle w:val="Odstavekseznama"/>
              <w:numPr>
                <w:ilvl w:val="0"/>
                <w:numId w:val="23"/>
              </w:numPr>
              <w:spacing w:after="0" w:line="260" w:lineRule="exact"/>
              <w:jc w:val="both"/>
              <w:rPr>
                <w:rFonts w:ascii="Tahoma" w:hAnsi="Tahoma" w:cs="Tahoma"/>
                <w:strike/>
              </w:rPr>
            </w:pPr>
            <w:r w:rsidRPr="00813082">
              <w:rPr>
                <w:rFonts w:ascii="Tahoma" w:hAnsi="Tahoma" w:cs="Tahoma"/>
              </w:rPr>
              <w:t>izveden pregled in vpis sprememb podatkov sloja bonitete zemljišč</w:t>
            </w:r>
            <w:r w:rsidR="00D578E7" w:rsidRPr="00813082">
              <w:rPr>
                <w:rFonts w:ascii="Tahoma" w:hAnsi="Tahoma" w:cs="Tahoma"/>
              </w:rPr>
              <w:t xml:space="preserve"> – poudarek na </w:t>
            </w:r>
            <w:proofErr w:type="spellStart"/>
            <w:r w:rsidR="00D578E7" w:rsidRPr="00813082">
              <w:rPr>
                <w:rFonts w:ascii="Tahoma" w:hAnsi="Tahoma" w:cs="Tahoma"/>
              </w:rPr>
              <w:t>skalovitosti</w:t>
            </w:r>
            <w:proofErr w:type="spellEnd"/>
            <w:r w:rsidRPr="00813082">
              <w:rPr>
                <w:rFonts w:ascii="Tahoma" w:hAnsi="Tahoma" w:cs="Tahoma"/>
              </w:rPr>
              <w:t>,</w:t>
            </w:r>
          </w:p>
          <w:p w14:paraId="7C5EBECF" w14:textId="5D329277" w:rsidR="00F92CF7" w:rsidRPr="00813082" w:rsidRDefault="00F92CF7" w:rsidP="00F92CF7">
            <w:pPr>
              <w:pStyle w:val="Odstavekseznama"/>
              <w:numPr>
                <w:ilvl w:val="0"/>
                <w:numId w:val="23"/>
              </w:numPr>
              <w:spacing w:after="0" w:line="260" w:lineRule="exact"/>
              <w:jc w:val="both"/>
              <w:rPr>
                <w:rFonts w:ascii="Tahoma" w:hAnsi="Tahoma" w:cs="Tahoma"/>
              </w:rPr>
            </w:pPr>
            <w:r w:rsidRPr="00813082">
              <w:rPr>
                <w:rFonts w:ascii="Tahoma" w:hAnsi="Tahoma" w:cs="Tahoma"/>
              </w:rPr>
              <w:t>pripis spremenjenih bonitetnih točk parcelam na območjih sprememb</w:t>
            </w:r>
            <w:r w:rsidR="00D578E7" w:rsidRPr="00813082">
              <w:rPr>
                <w:rFonts w:ascii="Tahoma" w:hAnsi="Tahoma" w:cs="Tahoma"/>
              </w:rPr>
              <w:t xml:space="preserve"> (skupaj 1000.000 ha)</w:t>
            </w:r>
            <w:r w:rsidRPr="00813082">
              <w:rPr>
                <w:rFonts w:ascii="Tahoma" w:hAnsi="Tahoma" w:cs="Tahoma"/>
              </w:rPr>
              <w:t xml:space="preserve">. </w:t>
            </w:r>
          </w:p>
          <w:p w14:paraId="527E7905" w14:textId="12E3089F" w:rsidR="00D578E7" w:rsidRPr="00813082" w:rsidRDefault="00D578E7" w:rsidP="00F92CF7">
            <w:pPr>
              <w:pStyle w:val="Odstavekseznama"/>
              <w:numPr>
                <w:ilvl w:val="0"/>
                <w:numId w:val="23"/>
              </w:numPr>
              <w:spacing w:after="0" w:line="260" w:lineRule="exact"/>
              <w:jc w:val="both"/>
              <w:rPr>
                <w:rFonts w:ascii="Tahoma" w:hAnsi="Tahoma" w:cs="Tahoma"/>
              </w:rPr>
            </w:pPr>
            <w:r w:rsidRPr="00813082">
              <w:rPr>
                <w:rFonts w:ascii="Tahoma" w:hAnsi="Tahoma" w:cs="Tahoma"/>
              </w:rPr>
              <w:t xml:space="preserve">Dodatno je bila pričeta naloga izdelave mobilne aplikacije za posredovanje podatkov o posebnih vplivih </w:t>
            </w:r>
            <w:r w:rsidR="004C7C14" w:rsidRPr="00813082">
              <w:rPr>
                <w:rFonts w:ascii="Tahoma" w:hAnsi="Tahoma" w:cs="Tahoma"/>
              </w:rPr>
              <w:t>k</w:t>
            </w:r>
            <w:r w:rsidRPr="00813082">
              <w:rPr>
                <w:rFonts w:ascii="Tahoma" w:hAnsi="Tahoma" w:cs="Tahoma"/>
              </w:rPr>
              <w:t xml:space="preserve">i vplivajo na odločanje bonitet. Aplikacija je bila izdelana v letu 2025, naloga obdelave  prejetih vplivov in </w:t>
            </w:r>
            <w:r w:rsidR="004C7C14" w:rsidRPr="00813082">
              <w:rPr>
                <w:rFonts w:ascii="Tahoma" w:hAnsi="Tahoma" w:cs="Tahoma"/>
              </w:rPr>
              <w:t xml:space="preserve">identifikacija kakovosti trenutnega stanja evidentiranih bonitet s pripravo akcijskega načrta za sistematično izboljšavo sloja bonitet pa se bo zaključila v letu 2026. </w:t>
            </w:r>
          </w:p>
          <w:p w14:paraId="3E794325" w14:textId="2BD9C725" w:rsidR="00D578E7" w:rsidRPr="00813082" w:rsidRDefault="00D578E7" w:rsidP="00D578E7">
            <w:pPr>
              <w:jc w:val="both"/>
              <w:rPr>
                <w:rFonts w:ascii="Tahoma" w:hAnsi="Tahoma" w:cs="Tahoma"/>
                <w:sz w:val="22"/>
                <w:szCs w:val="22"/>
              </w:rPr>
            </w:pPr>
            <w:r w:rsidRPr="00813082">
              <w:rPr>
                <w:rFonts w:ascii="Tahoma" w:eastAsia="Arial" w:hAnsi="Tahoma" w:cs="Tahoma"/>
                <w:sz w:val="22"/>
                <w:szCs w:val="22"/>
              </w:rPr>
              <w:t xml:space="preserve">Naloge izvaja Geodetska </w:t>
            </w:r>
            <w:r w:rsidR="004C7C14" w:rsidRPr="00813082">
              <w:rPr>
                <w:rFonts w:ascii="Tahoma" w:eastAsia="Arial" w:hAnsi="Tahoma" w:cs="Tahoma"/>
                <w:sz w:val="22"/>
                <w:szCs w:val="22"/>
              </w:rPr>
              <w:t>uprava</w:t>
            </w:r>
            <w:r w:rsidRPr="00813082">
              <w:rPr>
                <w:rFonts w:ascii="Tahoma" w:eastAsia="Arial" w:hAnsi="Tahoma" w:cs="Tahoma"/>
                <w:sz w:val="22"/>
                <w:szCs w:val="22"/>
              </w:rPr>
              <w:t xml:space="preserve"> RS in pogodbeni izvajalci v okviru  projekta </w:t>
            </w:r>
            <w:r w:rsidRPr="00813082">
              <w:rPr>
                <w:rFonts w:ascii="Tahoma" w:hAnsi="Tahoma" w:cs="Tahoma"/>
                <w:sz w:val="22"/>
                <w:szCs w:val="22"/>
              </w:rPr>
              <w:t xml:space="preserve">GreenSLO4D. </w:t>
            </w:r>
          </w:p>
          <w:p w14:paraId="21F3FA18" w14:textId="4D11C439" w:rsidR="006846AD" w:rsidRPr="00813082" w:rsidRDefault="006846AD" w:rsidP="00F92CF7">
            <w:pPr>
              <w:spacing w:line="260" w:lineRule="exact"/>
              <w:rPr>
                <w:rFonts w:ascii="Tahoma" w:eastAsia="Arial" w:hAnsi="Tahoma" w:cs="Tahoma"/>
                <w:sz w:val="22"/>
                <w:szCs w:val="22"/>
              </w:rPr>
            </w:pPr>
          </w:p>
          <w:p w14:paraId="316E9BAB" w14:textId="57823CBA" w:rsidR="00F92CF7" w:rsidRPr="00813082" w:rsidRDefault="00F92CF7" w:rsidP="00F92CF7">
            <w:pPr>
              <w:spacing w:line="260" w:lineRule="exact"/>
              <w:rPr>
                <w:rFonts w:ascii="Tahoma" w:eastAsia="Arial" w:hAnsi="Tahoma" w:cs="Tahoma"/>
                <w:sz w:val="22"/>
                <w:szCs w:val="22"/>
              </w:rPr>
            </w:pPr>
            <w:r w:rsidRPr="00813082">
              <w:rPr>
                <w:rFonts w:ascii="Tahoma" w:eastAsia="Arial" w:hAnsi="Tahoma" w:cs="Tahoma"/>
                <w:sz w:val="22"/>
                <w:szCs w:val="22"/>
              </w:rPr>
              <w:t>Pogodb</w:t>
            </w:r>
            <w:r w:rsidR="00A442C1" w:rsidRPr="00813082">
              <w:rPr>
                <w:rFonts w:ascii="Tahoma" w:eastAsia="Arial" w:hAnsi="Tahoma" w:cs="Tahoma"/>
                <w:sz w:val="22"/>
                <w:szCs w:val="22"/>
              </w:rPr>
              <w:t>a</w:t>
            </w:r>
            <w:r w:rsidRPr="00813082">
              <w:rPr>
                <w:rFonts w:ascii="Tahoma" w:eastAsia="Arial" w:hAnsi="Tahoma" w:cs="Tahoma"/>
                <w:sz w:val="22"/>
                <w:szCs w:val="22"/>
              </w:rPr>
              <w:t xml:space="preserve"> št.:</w:t>
            </w:r>
            <w:r w:rsidR="00A442C1" w:rsidRPr="00813082">
              <w:rPr>
                <w:rFonts w:ascii="Tahoma" w:eastAsia="Arial" w:hAnsi="Tahoma" w:cs="Tahoma"/>
                <w:sz w:val="22"/>
                <w:szCs w:val="22"/>
              </w:rPr>
              <w:t xml:space="preserve"> </w:t>
            </w:r>
            <w:r w:rsidR="00D578E7" w:rsidRPr="00813082">
              <w:rPr>
                <w:rFonts w:ascii="Tahoma" w:eastAsia="Arial" w:hAnsi="Tahoma" w:cs="Tahoma"/>
                <w:sz w:val="22"/>
                <w:szCs w:val="22"/>
              </w:rPr>
              <w:t>2562-25-0000</w:t>
            </w:r>
            <w:r w:rsidR="00A103D2" w:rsidRPr="00813082">
              <w:rPr>
                <w:rFonts w:ascii="Tahoma" w:eastAsia="Arial" w:hAnsi="Tahoma" w:cs="Tahoma"/>
                <w:sz w:val="22"/>
                <w:szCs w:val="22"/>
              </w:rPr>
              <w:t>54</w:t>
            </w:r>
            <w:r w:rsidR="004C7C14" w:rsidRPr="00813082">
              <w:rPr>
                <w:rFonts w:ascii="Tahoma" w:eastAsia="Arial" w:hAnsi="Tahoma" w:cs="Tahoma"/>
                <w:sz w:val="22"/>
                <w:szCs w:val="22"/>
              </w:rPr>
              <w:t>, 2562-25-000081</w:t>
            </w:r>
          </w:p>
        </w:tc>
      </w:tr>
      <w:tr w:rsidR="006846AD" w:rsidRPr="00813082" w14:paraId="4DC5A139" w14:textId="77777777" w:rsidTr="008B2DBC">
        <w:tc>
          <w:tcPr>
            <w:tcW w:w="1379" w:type="dxa"/>
          </w:tcPr>
          <w:p w14:paraId="62AFA013" w14:textId="12E89F17" w:rsidR="006846AD" w:rsidRPr="00813082" w:rsidRDefault="00F92CF7" w:rsidP="006846AD">
            <w:pPr>
              <w:spacing w:line="260" w:lineRule="exact"/>
              <w:rPr>
                <w:rFonts w:ascii="Tahoma" w:eastAsia="Arial" w:hAnsi="Tahoma" w:cs="Tahoma"/>
                <w:sz w:val="22"/>
                <w:szCs w:val="22"/>
              </w:rPr>
            </w:pPr>
            <w:r w:rsidRPr="00813082">
              <w:rPr>
                <w:rFonts w:ascii="Tahoma" w:eastAsia="Arial" w:hAnsi="Tahoma" w:cs="Tahoma"/>
                <w:sz w:val="22"/>
                <w:szCs w:val="22"/>
              </w:rPr>
              <w:t>1.7.</w:t>
            </w:r>
          </w:p>
        </w:tc>
        <w:tc>
          <w:tcPr>
            <w:tcW w:w="7109" w:type="dxa"/>
          </w:tcPr>
          <w:p w14:paraId="069CF091" w14:textId="226A4CAA" w:rsidR="006846AD" w:rsidRPr="00813082" w:rsidRDefault="00F92CF7" w:rsidP="006846AD">
            <w:pPr>
              <w:spacing w:line="260" w:lineRule="exact"/>
              <w:rPr>
                <w:rFonts w:ascii="Tahoma" w:eastAsia="Arial" w:hAnsi="Tahoma" w:cs="Tahoma"/>
                <w:sz w:val="22"/>
                <w:szCs w:val="22"/>
              </w:rPr>
            </w:pPr>
            <w:r w:rsidRPr="00813082">
              <w:rPr>
                <w:rFonts w:ascii="Tahoma" w:hAnsi="Tahoma" w:cs="Tahoma"/>
                <w:sz w:val="22"/>
                <w:szCs w:val="22"/>
              </w:rPr>
              <w:t>Raziskovalna naloga (CRP 2023</w:t>
            </w:r>
            <w:r w:rsidR="004C7C14" w:rsidRPr="00813082">
              <w:rPr>
                <w:rFonts w:ascii="Tahoma" w:hAnsi="Tahoma" w:cs="Tahoma"/>
                <w:sz w:val="22"/>
                <w:szCs w:val="22"/>
              </w:rPr>
              <w:t>-2025</w:t>
            </w:r>
            <w:r w:rsidRPr="00813082">
              <w:rPr>
                <w:rFonts w:ascii="Tahoma" w:hAnsi="Tahoma" w:cs="Tahoma"/>
                <w:sz w:val="22"/>
                <w:szCs w:val="22"/>
              </w:rPr>
              <w:t>)</w:t>
            </w:r>
          </w:p>
        </w:tc>
      </w:tr>
      <w:tr w:rsidR="006846AD" w:rsidRPr="00813082" w14:paraId="1B275F24" w14:textId="77777777" w:rsidTr="008B2DBC">
        <w:tc>
          <w:tcPr>
            <w:tcW w:w="1379" w:type="dxa"/>
          </w:tcPr>
          <w:p w14:paraId="79BA8EB2" w14:textId="74570E4A" w:rsidR="006846AD" w:rsidRPr="00813082" w:rsidRDefault="00F92CF7" w:rsidP="006846AD">
            <w:pPr>
              <w:spacing w:line="260" w:lineRule="exact"/>
              <w:rPr>
                <w:rFonts w:ascii="Tahoma" w:eastAsia="Arial" w:hAnsi="Tahoma" w:cs="Tahoma"/>
                <w:sz w:val="22"/>
                <w:szCs w:val="22"/>
              </w:rPr>
            </w:pPr>
            <w:r w:rsidRPr="00813082">
              <w:rPr>
                <w:rFonts w:ascii="Tahoma" w:eastAsia="Arial" w:hAnsi="Tahoma" w:cs="Tahoma"/>
                <w:sz w:val="22"/>
                <w:szCs w:val="22"/>
              </w:rPr>
              <w:lastRenderedPageBreak/>
              <w:t>Realizacija</w:t>
            </w:r>
          </w:p>
        </w:tc>
        <w:tc>
          <w:tcPr>
            <w:tcW w:w="7109" w:type="dxa"/>
          </w:tcPr>
          <w:p w14:paraId="6EC9792C" w14:textId="325744DB" w:rsidR="006846AD" w:rsidRPr="00813082" w:rsidRDefault="00F92CF7" w:rsidP="006846AD">
            <w:pPr>
              <w:spacing w:line="260" w:lineRule="exact"/>
              <w:rPr>
                <w:rFonts w:ascii="Tahoma" w:hAnsi="Tahoma" w:cs="Tahoma"/>
                <w:sz w:val="22"/>
                <w:szCs w:val="22"/>
              </w:rPr>
            </w:pPr>
            <w:r w:rsidRPr="00813082">
              <w:rPr>
                <w:rFonts w:ascii="Tahoma" w:hAnsi="Tahoma" w:cs="Tahoma"/>
                <w:sz w:val="22"/>
                <w:szCs w:val="22"/>
              </w:rPr>
              <w:t>V okviru te naloge je bila v letu 202</w:t>
            </w:r>
            <w:r w:rsidR="00D578E7" w:rsidRPr="00813082">
              <w:rPr>
                <w:rFonts w:ascii="Tahoma" w:hAnsi="Tahoma" w:cs="Tahoma"/>
                <w:sz w:val="22"/>
                <w:szCs w:val="22"/>
              </w:rPr>
              <w:t>5</w:t>
            </w:r>
            <w:r w:rsidRPr="00813082">
              <w:rPr>
                <w:rFonts w:ascii="Tahoma" w:hAnsi="Tahoma" w:cs="Tahoma"/>
                <w:sz w:val="22"/>
                <w:szCs w:val="22"/>
              </w:rPr>
              <w:t xml:space="preserve"> </w:t>
            </w:r>
            <w:r w:rsidR="00A103D2" w:rsidRPr="00813082">
              <w:rPr>
                <w:rFonts w:ascii="Tahoma" w:hAnsi="Tahoma" w:cs="Tahoma"/>
                <w:sz w:val="22"/>
                <w:szCs w:val="22"/>
              </w:rPr>
              <w:t>dokončana</w:t>
            </w:r>
            <w:r w:rsidRPr="00813082">
              <w:rPr>
                <w:rFonts w:ascii="Tahoma" w:hAnsi="Tahoma" w:cs="Tahoma"/>
                <w:sz w:val="22"/>
                <w:szCs w:val="22"/>
              </w:rPr>
              <w:t xml:space="preserve"> raziskovalna naloga »Avtomatski zajem 3D stavb iz gostega oblaka točk za potrebe katastra nepremičnin in </w:t>
            </w:r>
            <w:proofErr w:type="spellStart"/>
            <w:r w:rsidRPr="00813082">
              <w:rPr>
                <w:rFonts w:ascii="Tahoma" w:hAnsi="Tahoma" w:cs="Tahoma"/>
                <w:sz w:val="22"/>
                <w:szCs w:val="22"/>
              </w:rPr>
              <w:t>GeoBIM</w:t>
            </w:r>
            <w:proofErr w:type="spellEnd"/>
            <w:r w:rsidRPr="00813082">
              <w:rPr>
                <w:rFonts w:ascii="Tahoma" w:hAnsi="Tahoma" w:cs="Tahoma"/>
                <w:sz w:val="22"/>
                <w:szCs w:val="22"/>
              </w:rPr>
              <w:t xml:space="preserve">«, v okviru katere </w:t>
            </w:r>
            <w:r w:rsidR="004C7C14" w:rsidRPr="00813082">
              <w:rPr>
                <w:rFonts w:ascii="Tahoma" w:hAnsi="Tahoma" w:cs="Tahoma"/>
                <w:sz w:val="22"/>
                <w:szCs w:val="22"/>
              </w:rPr>
              <w:t>je bil</w:t>
            </w:r>
            <w:r w:rsidRPr="00813082">
              <w:rPr>
                <w:rFonts w:ascii="Tahoma" w:hAnsi="Tahoma" w:cs="Tahoma"/>
                <w:sz w:val="22"/>
                <w:szCs w:val="22"/>
              </w:rPr>
              <w:t xml:space="preserve"> izdelan predlog metodologije vzdrževanja podatkov katastra nepremičnin iz gostega oblaka točk.</w:t>
            </w:r>
          </w:p>
          <w:p w14:paraId="5B753A1D" w14:textId="77777777" w:rsidR="00F92CF7" w:rsidRPr="00813082" w:rsidRDefault="00F92CF7" w:rsidP="006846AD">
            <w:pPr>
              <w:spacing w:line="260" w:lineRule="exact"/>
              <w:rPr>
                <w:rFonts w:ascii="Tahoma" w:eastAsia="Arial" w:hAnsi="Tahoma" w:cs="Tahoma"/>
                <w:sz w:val="22"/>
                <w:szCs w:val="22"/>
              </w:rPr>
            </w:pPr>
          </w:p>
          <w:p w14:paraId="05013A54" w14:textId="43CB325D" w:rsidR="00F92CF7" w:rsidRPr="00813082" w:rsidRDefault="00F92CF7" w:rsidP="006846AD">
            <w:pPr>
              <w:spacing w:line="260" w:lineRule="exact"/>
              <w:rPr>
                <w:rFonts w:ascii="Tahoma" w:eastAsia="Arial" w:hAnsi="Tahoma" w:cs="Tahoma"/>
                <w:sz w:val="22"/>
                <w:szCs w:val="22"/>
              </w:rPr>
            </w:pPr>
            <w:r w:rsidRPr="00813082">
              <w:rPr>
                <w:rFonts w:ascii="Tahoma" w:eastAsia="Arial" w:hAnsi="Tahoma" w:cs="Tahoma"/>
                <w:sz w:val="22"/>
                <w:szCs w:val="22"/>
              </w:rPr>
              <w:t>Pogodba št.:</w:t>
            </w:r>
            <w:r w:rsidR="004C7C14" w:rsidRPr="00813082">
              <w:rPr>
                <w:rFonts w:ascii="Tahoma" w:eastAsia="Arial" w:hAnsi="Tahoma" w:cs="Tahoma"/>
                <w:sz w:val="22"/>
                <w:szCs w:val="22"/>
              </w:rPr>
              <w:t xml:space="preserve"> 2562-23-000074</w:t>
            </w:r>
          </w:p>
        </w:tc>
      </w:tr>
      <w:tr w:rsidR="006846AD" w:rsidRPr="00813082" w14:paraId="27F93077" w14:textId="77777777" w:rsidTr="008B2DBC">
        <w:tc>
          <w:tcPr>
            <w:tcW w:w="1379" w:type="dxa"/>
          </w:tcPr>
          <w:p w14:paraId="6076F3DC" w14:textId="78782961" w:rsidR="006846AD" w:rsidRPr="00813082" w:rsidRDefault="00F92CF7" w:rsidP="006846AD">
            <w:pPr>
              <w:spacing w:line="260" w:lineRule="exact"/>
              <w:rPr>
                <w:rFonts w:ascii="Tahoma" w:eastAsia="Arial" w:hAnsi="Tahoma" w:cs="Tahoma"/>
                <w:sz w:val="22"/>
                <w:szCs w:val="22"/>
              </w:rPr>
            </w:pPr>
            <w:r w:rsidRPr="00813082">
              <w:rPr>
                <w:rFonts w:ascii="Tahoma" w:eastAsia="Arial" w:hAnsi="Tahoma" w:cs="Tahoma"/>
                <w:sz w:val="22"/>
                <w:szCs w:val="22"/>
              </w:rPr>
              <w:t>1.8.</w:t>
            </w:r>
          </w:p>
        </w:tc>
        <w:tc>
          <w:tcPr>
            <w:tcW w:w="7109" w:type="dxa"/>
          </w:tcPr>
          <w:p w14:paraId="4E7635C2" w14:textId="73C4B1CA" w:rsidR="006846AD" w:rsidRPr="00813082" w:rsidRDefault="00F92CF7" w:rsidP="006846AD">
            <w:pPr>
              <w:spacing w:line="260" w:lineRule="exact"/>
              <w:rPr>
                <w:rFonts w:ascii="Tahoma" w:eastAsia="Arial" w:hAnsi="Tahoma" w:cs="Tahoma"/>
                <w:sz w:val="22"/>
                <w:szCs w:val="22"/>
              </w:rPr>
            </w:pPr>
            <w:r w:rsidRPr="00813082">
              <w:rPr>
                <w:rFonts w:ascii="Tahoma" w:hAnsi="Tahoma" w:cs="Tahoma"/>
                <w:sz w:val="22"/>
                <w:szCs w:val="22"/>
              </w:rPr>
              <w:t>Dopolnitve in nadgradnje programskih rešitev</w:t>
            </w:r>
          </w:p>
        </w:tc>
      </w:tr>
      <w:tr w:rsidR="00F92CF7" w:rsidRPr="00813082" w14:paraId="4E338A1B" w14:textId="77777777" w:rsidTr="008B2DBC">
        <w:tc>
          <w:tcPr>
            <w:tcW w:w="1379" w:type="dxa"/>
          </w:tcPr>
          <w:p w14:paraId="63717C89" w14:textId="3E530282" w:rsidR="00F92CF7" w:rsidRPr="00813082" w:rsidRDefault="00F92CF7" w:rsidP="006846AD">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7BAAEF8F" w14:textId="4CFDED57" w:rsidR="00F92CF7" w:rsidRPr="00813082" w:rsidRDefault="00F92CF7" w:rsidP="006846AD">
            <w:pPr>
              <w:spacing w:line="260" w:lineRule="exact"/>
              <w:rPr>
                <w:rFonts w:ascii="Tahoma" w:hAnsi="Tahoma" w:cs="Tahoma"/>
                <w:sz w:val="22"/>
                <w:szCs w:val="22"/>
              </w:rPr>
            </w:pPr>
            <w:r w:rsidRPr="00813082">
              <w:rPr>
                <w:rFonts w:ascii="Tahoma" w:hAnsi="Tahoma" w:cs="Tahoma"/>
                <w:sz w:val="22"/>
                <w:szCs w:val="22"/>
              </w:rPr>
              <w:t>V okviru te naloge so bile v letu 202</w:t>
            </w:r>
            <w:r w:rsidR="004C7C14" w:rsidRPr="00813082">
              <w:rPr>
                <w:rFonts w:ascii="Tahoma" w:hAnsi="Tahoma" w:cs="Tahoma"/>
                <w:sz w:val="22"/>
                <w:szCs w:val="22"/>
              </w:rPr>
              <w:t>5</w:t>
            </w:r>
            <w:r w:rsidRPr="00813082">
              <w:rPr>
                <w:rFonts w:ascii="Tahoma" w:hAnsi="Tahoma" w:cs="Tahoma"/>
                <w:sz w:val="22"/>
                <w:szCs w:val="22"/>
              </w:rPr>
              <w:t xml:space="preserve"> vsebinsko in postopkovno nadgrajene, dopolnjene ali medsebojno integrirane programske rešitve za področje vodenja in urejanja nepremičninskih evidenc (kataster nepremičnin, RPE, register naslovov, zbirni kataster gospodarske javne infrastrukture).</w:t>
            </w:r>
            <w:r w:rsidR="001A5461" w:rsidRPr="00813082">
              <w:rPr>
                <w:rFonts w:ascii="Tahoma" w:hAnsi="Tahoma" w:cs="Tahoma"/>
                <w:sz w:val="22"/>
                <w:szCs w:val="22"/>
              </w:rPr>
              <w:t xml:space="preserve"> Dopolnitve so se izvedle na podlagi sprememb zakonodaje: Spremembe in dopolnitve Zakona o katastru nepremičnin, spremembe prostorske zakonodaje in gradbene zakonodaje. </w:t>
            </w:r>
          </w:p>
          <w:p w14:paraId="7F5EABF9" w14:textId="77777777" w:rsidR="00F92CF7" w:rsidRPr="00813082" w:rsidRDefault="00F92CF7" w:rsidP="006846AD">
            <w:pPr>
              <w:spacing w:line="260" w:lineRule="exact"/>
              <w:rPr>
                <w:rFonts w:ascii="Tahoma" w:hAnsi="Tahoma" w:cs="Tahoma"/>
                <w:sz w:val="22"/>
                <w:szCs w:val="22"/>
              </w:rPr>
            </w:pPr>
          </w:p>
          <w:p w14:paraId="13C380DE" w14:textId="24E01F70" w:rsidR="00F92CF7" w:rsidRPr="00813082" w:rsidRDefault="00F92CF7" w:rsidP="00B22DA4">
            <w:pPr>
              <w:spacing w:line="260" w:lineRule="exact"/>
              <w:rPr>
                <w:rFonts w:ascii="Tahoma" w:eastAsia="Arial" w:hAnsi="Tahoma" w:cs="Tahoma"/>
                <w:sz w:val="22"/>
                <w:szCs w:val="22"/>
              </w:rPr>
            </w:pPr>
            <w:r w:rsidRPr="00813082">
              <w:rPr>
                <w:rFonts w:ascii="Tahoma" w:eastAsia="Arial" w:hAnsi="Tahoma" w:cs="Tahoma"/>
                <w:sz w:val="22"/>
                <w:szCs w:val="22"/>
              </w:rPr>
              <w:t>Pogodba št.:</w:t>
            </w:r>
            <w:r w:rsidR="004C7C14" w:rsidRPr="00813082">
              <w:t xml:space="preserve"> </w:t>
            </w:r>
            <w:r w:rsidR="00B22DA4" w:rsidRPr="00813082">
              <w:rPr>
                <w:rFonts w:ascii="Tahoma" w:eastAsia="Arial" w:hAnsi="Tahoma" w:cs="Tahoma"/>
                <w:sz w:val="22"/>
                <w:szCs w:val="22"/>
              </w:rPr>
              <w:t xml:space="preserve">2562-24-000075, 2562-24-000076, 2562-24-000077 </w:t>
            </w:r>
            <w:r w:rsidR="004C7C14" w:rsidRPr="00813082">
              <w:rPr>
                <w:rFonts w:ascii="Tahoma" w:eastAsia="Arial" w:hAnsi="Tahoma" w:cs="Tahoma"/>
                <w:sz w:val="22"/>
                <w:szCs w:val="22"/>
              </w:rPr>
              <w:t xml:space="preserve"> </w:t>
            </w:r>
          </w:p>
        </w:tc>
      </w:tr>
      <w:tr w:rsidR="001E789C" w:rsidRPr="00813082" w14:paraId="1099977A" w14:textId="77777777" w:rsidTr="008B2DBC">
        <w:tc>
          <w:tcPr>
            <w:tcW w:w="1379" w:type="dxa"/>
          </w:tcPr>
          <w:p w14:paraId="7E8EE8E9" w14:textId="07367348"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1.9.</w:t>
            </w:r>
          </w:p>
        </w:tc>
        <w:tc>
          <w:tcPr>
            <w:tcW w:w="7109" w:type="dxa"/>
          </w:tcPr>
          <w:p w14:paraId="4B8A382B" w14:textId="18A38F5F" w:rsidR="001E789C" w:rsidRPr="00813082" w:rsidRDefault="001E789C" w:rsidP="001E789C">
            <w:pPr>
              <w:spacing w:line="260" w:lineRule="exact"/>
              <w:rPr>
                <w:rFonts w:ascii="Tahoma" w:eastAsia="Arial" w:hAnsi="Tahoma" w:cs="Tahoma"/>
                <w:sz w:val="22"/>
                <w:szCs w:val="22"/>
              </w:rPr>
            </w:pPr>
            <w:r w:rsidRPr="00813082">
              <w:rPr>
                <w:rFonts w:ascii="Tahoma" w:hAnsi="Tahoma" w:cs="Tahoma"/>
                <w:sz w:val="22"/>
                <w:szCs w:val="22"/>
              </w:rPr>
              <w:t>Državni geodetski referenčni sistem</w:t>
            </w:r>
          </w:p>
        </w:tc>
      </w:tr>
      <w:tr w:rsidR="001E789C" w:rsidRPr="00813082" w14:paraId="48244E1D" w14:textId="77777777" w:rsidTr="008B2DBC">
        <w:tc>
          <w:tcPr>
            <w:tcW w:w="1379" w:type="dxa"/>
          </w:tcPr>
          <w:p w14:paraId="72F9DF7D" w14:textId="3F793E4E"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3071B70A" w14:textId="77777777" w:rsidR="001E789C" w:rsidRPr="00813082" w:rsidRDefault="001E789C" w:rsidP="001E789C">
            <w:pPr>
              <w:rPr>
                <w:rFonts w:ascii="Tahoma" w:hAnsi="Tahoma" w:cs="Tahoma"/>
                <w:sz w:val="22"/>
                <w:szCs w:val="22"/>
              </w:rPr>
            </w:pPr>
            <w:r w:rsidRPr="00813082">
              <w:rPr>
                <w:rFonts w:ascii="Tahoma" w:hAnsi="Tahoma" w:cs="Tahoma"/>
                <w:sz w:val="22"/>
                <w:szCs w:val="22"/>
              </w:rPr>
              <w:t>V okviru te naloge so bile v letu 2025 izvedene naslednje aktivnosti:</w:t>
            </w:r>
          </w:p>
          <w:p w14:paraId="1587D8AC" w14:textId="77777777" w:rsidR="001E789C" w:rsidRPr="00813082" w:rsidRDefault="001E789C" w:rsidP="001E789C">
            <w:pPr>
              <w:pStyle w:val="Odstavekseznama"/>
              <w:numPr>
                <w:ilvl w:val="0"/>
                <w:numId w:val="25"/>
              </w:numPr>
              <w:spacing w:after="0" w:line="260" w:lineRule="exact"/>
              <w:jc w:val="both"/>
              <w:rPr>
                <w:rFonts w:ascii="Tahoma" w:hAnsi="Tahoma" w:cs="Tahoma"/>
              </w:rPr>
            </w:pPr>
            <w:r w:rsidRPr="00813082">
              <w:rPr>
                <w:rFonts w:ascii="Tahoma" w:hAnsi="Tahoma" w:cs="Tahoma"/>
              </w:rPr>
              <w:t xml:space="preserve">izvedba projekta </w:t>
            </w:r>
            <w:r w:rsidRPr="00813082">
              <w:rPr>
                <w:rFonts w:ascii="Tahoma" w:eastAsia="Arial" w:hAnsi="Tahoma" w:cs="Tahoma"/>
              </w:rPr>
              <w:t>V2-2342 »</w:t>
            </w:r>
            <w:r w:rsidRPr="00813082">
              <w:rPr>
                <w:rFonts w:ascii="Tahoma" w:hAnsi="Tahoma" w:cs="Tahoma"/>
              </w:rPr>
              <w:t>Care4SIGNAL- Ocena tveganja motenj signalov GNSS v slovenskem državnem omrežju stalnih postaj SIGNAL</w:t>
            </w:r>
            <w:r w:rsidRPr="00813082">
              <w:rPr>
                <w:rFonts w:ascii="Tahoma" w:eastAsia="Arial" w:hAnsi="Tahoma" w:cs="Tahoma"/>
              </w:rPr>
              <w:t>«.</w:t>
            </w:r>
          </w:p>
          <w:p w14:paraId="178FF064" w14:textId="77777777" w:rsidR="001E789C" w:rsidRPr="00813082" w:rsidRDefault="001E789C" w:rsidP="001E789C">
            <w:pPr>
              <w:pStyle w:val="Odstavekseznama"/>
              <w:spacing w:after="0" w:line="260" w:lineRule="exact"/>
              <w:jc w:val="both"/>
              <w:rPr>
                <w:rFonts w:ascii="Tahoma" w:eastAsia="Arial" w:hAnsi="Tahoma" w:cs="Tahoma"/>
              </w:rPr>
            </w:pPr>
          </w:p>
          <w:p w14:paraId="76FFA330" w14:textId="0805DEC2" w:rsidR="001E789C" w:rsidRPr="00813082" w:rsidRDefault="001E789C" w:rsidP="001E789C">
            <w:pPr>
              <w:pStyle w:val="Odstavekseznama"/>
              <w:spacing w:after="0" w:line="260" w:lineRule="exact"/>
              <w:ind w:left="0"/>
              <w:jc w:val="both"/>
              <w:rPr>
                <w:rFonts w:ascii="Tahoma" w:hAnsi="Tahoma" w:cs="Tahoma"/>
              </w:rPr>
            </w:pPr>
            <w:r w:rsidRPr="00813082">
              <w:rPr>
                <w:rFonts w:ascii="Tahoma" w:eastAsia="Arial" w:hAnsi="Tahoma" w:cs="Tahoma"/>
              </w:rPr>
              <w:t>Pogodba št.: 2562-23-000085</w:t>
            </w:r>
          </w:p>
        </w:tc>
      </w:tr>
      <w:tr w:rsidR="001E789C" w:rsidRPr="00813082" w14:paraId="2CD61162" w14:textId="77777777" w:rsidTr="008B2DBC">
        <w:tc>
          <w:tcPr>
            <w:tcW w:w="1379" w:type="dxa"/>
          </w:tcPr>
          <w:p w14:paraId="26DAD8CD" w14:textId="71849125"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1.10.</w:t>
            </w:r>
          </w:p>
        </w:tc>
        <w:tc>
          <w:tcPr>
            <w:tcW w:w="7109" w:type="dxa"/>
          </w:tcPr>
          <w:p w14:paraId="34BC09F0" w14:textId="5E2020DC" w:rsidR="001E789C" w:rsidRPr="00813082" w:rsidRDefault="001E789C" w:rsidP="001E789C">
            <w:pPr>
              <w:spacing w:line="260" w:lineRule="exact"/>
              <w:rPr>
                <w:rFonts w:ascii="Tahoma" w:eastAsia="Arial" w:hAnsi="Tahoma" w:cs="Tahoma"/>
                <w:sz w:val="22"/>
                <w:szCs w:val="22"/>
              </w:rPr>
            </w:pPr>
            <w:r w:rsidRPr="00813082">
              <w:rPr>
                <w:rFonts w:ascii="Tahoma" w:hAnsi="Tahoma" w:cs="Tahoma"/>
                <w:sz w:val="22"/>
                <w:szCs w:val="22"/>
              </w:rPr>
              <w:t>Operativna izvedba meritev</w:t>
            </w:r>
          </w:p>
        </w:tc>
      </w:tr>
      <w:tr w:rsidR="001E789C" w:rsidRPr="00813082" w14:paraId="4A8E6FAE" w14:textId="77777777" w:rsidTr="008B2DBC">
        <w:tc>
          <w:tcPr>
            <w:tcW w:w="1379" w:type="dxa"/>
          </w:tcPr>
          <w:p w14:paraId="53CF55CF" w14:textId="49AD94FB"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675D728C" w14:textId="77777777" w:rsidR="001E789C" w:rsidRPr="00813082" w:rsidRDefault="001E789C" w:rsidP="001E789C">
            <w:pPr>
              <w:rPr>
                <w:rFonts w:ascii="Tahoma" w:hAnsi="Tahoma" w:cs="Tahoma"/>
                <w:sz w:val="22"/>
                <w:szCs w:val="22"/>
              </w:rPr>
            </w:pPr>
            <w:r w:rsidRPr="00813082">
              <w:rPr>
                <w:rFonts w:ascii="Tahoma" w:hAnsi="Tahoma" w:cs="Tahoma"/>
                <w:sz w:val="22"/>
                <w:szCs w:val="22"/>
              </w:rPr>
              <w:t>V okviru te naloge so bile v letu 2025 izvedene naslednje terenske  aktivnosti:</w:t>
            </w:r>
          </w:p>
          <w:p w14:paraId="0700436C" w14:textId="77777777" w:rsidR="001E789C" w:rsidRPr="00813082" w:rsidRDefault="001E789C" w:rsidP="001E789C">
            <w:pPr>
              <w:pStyle w:val="Odstavekseznama"/>
              <w:numPr>
                <w:ilvl w:val="0"/>
                <w:numId w:val="24"/>
              </w:numPr>
              <w:spacing w:after="0" w:line="260" w:lineRule="exact"/>
              <w:jc w:val="both"/>
              <w:rPr>
                <w:rFonts w:ascii="Tahoma" w:hAnsi="Tahoma" w:cs="Tahoma"/>
              </w:rPr>
            </w:pPr>
            <w:r w:rsidRPr="00813082">
              <w:rPr>
                <w:rFonts w:ascii="Tahoma" w:hAnsi="Tahoma" w:cs="Tahoma"/>
              </w:rPr>
              <w:t xml:space="preserve">sanacija </w:t>
            </w:r>
            <w:proofErr w:type="spellStart"/>
            <w:r w:rsidRPr="00813082">
              <w:rPr>
                <w:rFonts w:ascii="Tahoma" w:hAnsi="Tahoma" w:cs="Tahoma"/>
              </w:rPr>
              <w:t>nivelmanskih</w:t>
            </w:r>
            <w:proofErr w:type="spellEnd"/>
            <w:r w:rsidRPr="00813082">
              <w:rPr>
                <w:rFonts w:ascii="Tahoma" w:hAnsi="Tahoma" w:cs="Tahoma"/>
              </w:rPr>
              <w:t xml:space="preserve"> poligonov nižjih redov v dolžini 47 km,</w:t>
            </w:r>
          </w:p>
          <w:p w14:paraId="3027428E" w14:textId="77777777" w:rsidR="001E789C" w:rsidRPr="00813082" w:rsidRDefault="001E789C" w:rsidP="001E789C">
            <w:pPr>
              <w:pStyle w:val="Odstavekseznama"/>
              <w:numPr>
                <w:ilvl w:val="0"/>
                <w:numId w:val="24"/>
              </w:numPr>
              <w:spacing w:after="0" w:line="260" w:lineRule="exact"/>
              <w:jc w:val="both"/>
              <w:rPr>
                <w:rFonts w:ascii="Tahoma" w:hAnsi="Tahoma" w:cs="Tahoma"/>
              </w:rPr>
            </w:pPr>
            <w:r w:rsidRPr="00813082">
              <w:rPr>
                <w:rFonts w:ascii="Tahoma" w:hAnsi="Tahoma" w:cs="Tahoma"/>
              </w:rPr>
              <w:t xml:space="preserve">gravimetrične meritve, kontrolne meritve za CAS in DTM, kontrolne meritve za potrebe nadzora delovanja GNSS omrežij, meritve na geodinamični-GNSS mreži, </w:t>
            </w:r>
          </w:p>
          <w:p w14:paraId="6D30FD87" w14:textId="77777777" w:rsidR="001E789C" w:rsidRPr="00813082" w:rsidRDefault="001E789C" w:rsidP="001E789C">
            <w:pPr>
              <w:pStyle w:val="Odstavekseznama"/>
              <w:numPr>
                <w:ilvl w:val="0"/>
                <w:numId w:val="24"/>
              </w:numPr>
              <w:spacing w:after="0" w:line="260" w:lineRule="exact"/>
              <w:jc w:val="both"/>
              <w:rPr>
                <w:rFonts w:ascii="Tahoma" w:hAnsi="Tahoma" w:cs="Tahoma"/>
              </w:rPr>
            </w:pPr>
            <w:r w:rsidRPr="00813082">
              <w:rPr>
                <w:rFonts w:ascii="Tahoma" w:hAnsi="Tahoma" w:cs="Tahoma"/>
              </w:rPr>
              <w:t xml:space="preserve">meritve za vpetje geoida in druge meritve za potrebe uvedbe 4D državnega koordinatnega sistema in njegovega rednega vzdrževanja, </w:t>
            </w:r>
          </w:p>
          <w:p w14:paraId="0B7B09E0" w14:textId="77777777" w:rsidR="001E789C" w:rsidRPr="00813082" w:rsidRDefault="001E789C" w:rsidP="001E789C">
            <w:pPr>
              <w:pStyle w:val="Odstavekseznama"/>
              <w:numPr>
                <w:ilvl w:val="0"/>
                <w:numId w:val="24"/>
              </w:numPr>
              <w:spacing w:after="0" w:line="260" w:lineRule="exact"/>
              <w:jc w:val="both"/>
              <w:rPr>
                <w:rFonts w:ascii="Tahoma" w:hAnsi="Tahoma" w:cs="Tahoma"/>
              </w:rPr>
            </w:pPr>
            <w:r w:rsidRPr="00813082">
              <w:rPr>
                <w:rFonts w:ascii="Tahoma" w:hAnsi="Tahoma" w:cs="Tahoma"/>
              </w:rPr>
              <w:t>izvedena so bila  pripravljalna dela in meritve na območjih, kjer so na osnovi analiz ugotovljene potrebe po dodatnih meritvah za namen izboljšave geodetske osnove in potrebe izboljšave katastra nepremičnin, predvsem na južni meji,</w:t>
            </w:r>
          </w:p>
          <w:p w14:paraId="0A368429"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sz w:val="22"/>
                <w:szCs w:val="22"/>
              </w:rPr>
              <w:t>Nalogo operativna izvedba meritev so izvedli uslužbenci Urada za geodezijo Geodetske uprave RS.</w:t>
            </w:r>
          </w:p>
          <w:p w14:paraId="6878CBB2" w14:textId="77777777" w:rsidR="001E789C" w:rsidRPr="00813082" w:rsidRDefault="001E789C" w:rsidP="001E789C">
            <w:pPr>
              <w:pStyle w:val="Odstavekseznama"/>
              <w:spacing w:after="0" w:line="260" w:lineRule="exact"/>
              <w:ind w:left="0"/>
              <w:jc w:val="both"/>
              <w:rPr>
                <w:rFonts w:ascii="Tahoma" w:eastAsia="Arial" w:hAnsi="Tahoma" w:cs="Tahoma"/>
              </w:rPr>
            </w:pPr>
          </w:p>
          <w:p w14:paraId="7D2B4B58" w14:textId="77777777" w:rsidR="001E789C" w:rsidRPr="00813082" w:rsidRDefault="001E789C" w:rsidP="001E789C">
            <w:pPr>
              <w:rPr>
                <w:rFonts w:ascii="Tahoma" w:hAnsi="Tahoma" w:cs="Tahoma"/>
                <w:sz w:val="22"/>
                <w:szCs w:val="22"/>
              </w:rPr>
            </w:pPr>
            <w:r w:rsidRPr="00813082">
              <w:rPr>
                <w:rFonts w:ascii="Tahoma" w:hAnsi="Tahoma" w:cs="Tahoma"/>
                <w:sz w:val="22"/>
                <w:szCs w:val="22"/>
              </w:rPr>
              <w:t>Dodatno so bile izvedene tudi naslednje aktivnosti:</w:t>
            </w:r>
          </w:p>
          <w:p w14:paraId="00F66D74" w14:textId="77777777" w:rsidR="001E789C" w:rsidRPr="00813082" w:rsidRDefault="001E789C" w:rsidP="001E789C">
            <w:pPr>
              <w:pStyle w:val="Odstavekseznama"/>
              <w:numPr>
                <w:ilvl w:val="0"/>
                <w:numId w:val="27"/>
              </w:numPr>
              <w:spacing w:after="0" w:line="260" w:lineRule="exact"/>
              <w:jc w:val="both"/>
              <w:rPr>
                <w:rFonts w:ascii="Tahoma" w:hAnsi="Tahoma" w:cs="Tahoma"/>
              </w:rPr>
            </w:pPr>
            <w:r w:rsidRPr="00813082">
              <w:rPr>
                <w:rFonts w:ascii="Tahoma" w:hAnsi="Tahoma" w:cs="Tahoma"/>
              </w:rPr>
              <w:t xml:space="preserve">izvedba izobraževanj in usposabljanj, </w:t>
            </w:r>
          </w:p>
          <w:p w14:paraId="08D19FA2" w14:textId="77777777" w:rsidR="001E789C" w:rsidRPr="00813082" w:rsidRDefault="001E789C" w:rsidP="001E789C">
            <w:pPr>
              <w:pStyle w:val="Odstavekseznama"/>
              <w:numPr>
                <w:ilvl w:val="0"/>
                <w:numId w:val="27"/>
              </w:numPr>
              <w:spacing w:after="0" w:line="260" w:lineRule="exact"/>
              <w:jc w:val="both"/>
              <w:rPr>
                <w:rFonts w:ascii="Tahoma" w:hAnsi="Tahoma" w:cs="Tahoma"/>
              </w:rPr>
            </w:pPr>
            <w:r w:rsidRPr="00813082">
              <w:rPr>
                <w:rFonts w:ascii="Tahoma" w:hAnsi="Tahoma" w:cs="Tahoma"/>
              </w:rPr>
              <w:t xml:space="preserve">nabava strokovne literature, programske opreme in drobnega materiala, </w:t>
            </w:r>
          </w:p>
          <w:p w14:paraId="6CE5CEEF" w14:textId="77777777" w:rsidR="001E789C" w:rsidRPr="00813082" w:rsidRDefault="001E789C" w:rsidP="001E789C">
            <w:pPr>
              <w:pStyle w:val="Odstavekseznama"/>
              <w:numPr>
                <w:ilvl w:val="0"/>
                <w:numId w:val="27"/>
              </w:numPr>
              <w:spacing w:after="0" w:line="260" w:lineRule="exact"/>
              <w:jc w:val="both"/>
              <w:rPr>
                <w:rFonts w:ascii="Tahoma" w:hAnsi="Tahoma" w:cs="Tahoma"/>
              </w:rPr>
            </w:pPr>
            <w:r w:rsidRPr="00813082">
              <w:rPr>
                <w:rFonts w:ascii="Tahoma" w:hAnsi="Tahoma" w:cs="Tahoma"/>
              </w:rPr>
              <w:t xml:space="preserve">udeležba na strokovnih konferencah, </w:t>
            </w:r>
          </w:p>
          <w:p w14:paraId="47409E4C" w14:textId="77777777" w:rsidR="001E789C" w:rsidRPr="00813082" w:rsidRDefault="001E789C" w:rsidP="001E789C">
            <w:pPr>
              <w:pStyle w:val="Odstavekseznama"/>
              <w:numPr>
                <w:ilvl w:val="0"/>
                <w:numId w:val="27"/>
              </w:numPr>
              <w:spacing w:after="0" w:line="260" w:lineRule="exact"/>
              <w:jc w:val="both"/>
              <w:rPr>
                <w:rFonts w:ascii="Tahoma" w:hAnsi="Tahoma" w:cs="Tahoma"/>
              </w:rPr>
            </w:pPr>
            <w:r w:rsidRPr="00813082">
              <w:rPr>
                <w:rFonts w:ascii="Tahoma" w:hAnsi="Tahoma" w:cs="Tahoma"/>
              </w:rPr>
              <w:t>nabava zaščitne in terenske opreme,</w:t>
            </w:r>
          </w:p>
          <w:p w14:paraId="1505A866" w14:textId="77777777" w:rsidR="001E789C" w:rsidRPr="00813082" w:rsidRDefault="001E789C" w:rsidP="001E789C">
            <w:pPr>
              <w:pStyle w:val="Odstavekseznama"/>
              <w:numPr>
                <w:ilvl w:val="0"/>
                <w:numId w:val="27"/>
              </w:numPr>
              <w:spacing w:after="0" w:line="260" w:lineRule="exact"/>
              <w:jc w:val="both"/>
              <w:rPr>
                <w:rFonts w:ascii="Tahoma" w:hAnsi="Tahoma" w:cs="Tahoma"/>
              </w:rPr>
            </w:pPr>
            <w:r w:rsidRPr="00813082">
              <w:rPr>
                <w:rFonts w:ascii="Tahoma" w:hAnsi="Tahoma" w:cs="Tahoma"/>
              </w:rPr>
              <w:t>izvedba drugih strokovno-tehničnih nalog z namenom vzdrževanja državnega referenčnega sistema.</w:t>
            </w:r>
          </w:p>
          <w:p w14:paraId="1519FBEB" w14:textId="77777777" w:rsidR="001E789C" w:rsidRPr="00813082" w:rsidRDefault="001E789C" w:rsidP="001E789C">
            <w:pPr>
              <w:pStyle w:val="Odstavekseznama"/>
              <w:numPr>
                <w:ilvl w:val="0"/>
                <w:numId w:val="27"/>
              </w:numPr>
              <w:spacing w:after="0" w:line="260" w:lineRule="exact"/>
              <w:jc w:val="both"/>
              <w:rPr>
                <w:rFonts w:ascii="Tahoma" w:hAnsi="Tahoma" w:cs="Tahoma"/>
              </w:rPr>
            </w:pPr>
            <w:r w:rsidRPr="00813082">
              <w:rPr>
                <w:rFonts w:ascii="Tahoma" w:hAnsi="Tahoma" w:cs="Tahoma"/>
              </w:rPr>
              <w:t>izvedeno je bilo interno usposabljanje zaposlenih in nabavljena oprema potrebna za opravljanje nalog.</w:t>
            </w:r>
          </w:p>
          <w:p w14:paraId="20E215F4" w14:textId="77777777" w:rsidR="001E789C" w:rsidRPr="00813082" w:rsidRDefault="001E789C" w:rsidP="001E789C">
            <w:pPr>
              <w:spacing w:line="260" w:lineRule="exact"/>
              <w:jc w:val="both"/>
              <w:rPr>
                <w:rFonts w:ascii="Tahoma" w:eastAsia="Arial" w:hAnsi="Tahoma" w:cs="Tahoma"/>
                <w:sz w:val="22"/>
                <w:szCs w:val="22"/>
              </w:rPr>
            </w:pPr>
          </w:p>
          <w:p w14:paraId="541BD385" w14:textId="32EC968D" w:rsidR="001E789C" w:rsidRPr="00813082" w:rsidRDefault="001E789C" w:rsidP="001E789C">
            <w:pPr>
              <w:pStyle w:val="Odstavekseznama"/>
              <w:spacing w:after="0" w:line="260" w:lineRule="exact"/>
              <w:ind w:left="0"/>
              <w:jc w:val="both"/>
              <w:rPr>
                <w:rFonts w:ascii="Tahoma" w:hAnsi="Tahoma" w:cs="Tahoma"/>
              </w:rPr>
            </w:pPr>
            <w:r w:rsidRPr="00813082">
              <w:rPr>
                <w:rFonts w:ascii="Tahoma" w:eastAsia="Arial" w:hAnsi="Tahoma" w:cs="Tahoma"/>
              </w:rPr>
              <w:lastRenderedPageBreak/>
              <w:t xml:space="preserve">Naročilnice: </w:t>
            </w:r>
            <w:r w:rsidRPr="00813082">
              <w:rPr>
                <w:rFonts w:ascii="Tahoma" w:hAnsi="Tahoma" w:cs="Tahoma"/>
              </w:rPr>
              <w:t xml:space="preserve">2562-25-0040, 2562-25-0058 in 2562-25-0039 in </w:t>
            </w:r>
            <w:r w:rsidRPr="00813082">
              <w:rPr>
                <w:rFonts w:ascii="Tahoma" w:eastAsia="Arial" w:hAnsi="Tahoma" w:cs="Tahoma"/>
              </w:rPr>
              <w:t>več naročilnic manjše vrednosti (nočitve za terensko delo)</w:t>
            </w:r>
          </w:p>
        </w:tc>
      </w:tr>
      <w:tr w:rsidR="00CA7F40" w:rsidRPr="00813082" w14:paraId="4F31DADF" w14:textId="77777777" w:rsidTr="008B2DBC">
        <w:tc>
          <w:tcPr>
            <w:tcW w:w="1379" w:type="dxa"/>
          </w:tcPr>
          <w:p w14:paraId="6A1ED28F" w14:textId="1845F8AC"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lastRenderedPageBreak/>
              <w:t>1.11.</w:t>
            </w:r>
          </w:p>
        </w:tc>
        <w:tc>
          <w:tcPr>
            <w:tcW w:w="7109" w:type="dxa"/>
          </w:tcPr>
          <w:p w14:paraId="3B80971C" w14:textId="7070B646" w:rsidR="001E789C" w:rsidRPr="00813082" w:rsidRDefault="001E789C" w:rsidP="001E789C">
            <w:pPr>
              <w:spacing w:line="260" w:lineRule="exact"/>
              <w:rPr>
                <w:rFonts w:ascii="Tahoma" w:eastAsia="Arial" w:hAnsi="Tahoma" w:cs="Tahoma"/>
                <w:sz w:val="22"/>
                <w:szCs w:val="22"/>
              </w:rPr>
            </w:pPr>
            <w:r w:rsidRPr="00813082">
              <w:rPr>
                <w:rFonts w:ascii="Tahoma" w:hAnsi="Tahoma" w:cs="Tahoma"/>
                <w:sz w:val="22"/>
                <w:szCs w:val="22"/>
              </w:rPr>
              <w:t>Topografski podatki</w:t>
            </w:r>
          </w:p>
        </w:tc>
      </w:tr>
      <w:tr w:rsidR="00CA7F40" w:rsidRPr="00813082" w14:paraId="0762A053" w14:textId="77777777" w:rsidTr="008B2DBC">
        <w:tc>
          <w:tcPr>
            <w:tcW w:w="1379" w:type="dxa"/>
          </w:tcPr>
          <w:p w14:paraId="050B5B2B" w14:textId="35EAC0B0"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2FFF7852" w14:textId="77777777" w:rsidR="001E789C" w:rsidRPr="00813082" w:rsidRDefault="001E789C" w:rsidP="001E789C">
            <w:pPr>
              <w:rPr>
                <w:rFonts w:ascii="Tahoma" w:hAnsi="Tahoma" w:cs="Tahoma"/>
                <w:sz w:val="22"/>
                <w:szCs w:val="22"/>
              </w:rPr>
            </w:pPr>
            <w:r w:rsidRPr="00813082">
              <w:rPr>
                <w:rFonts w:ascii="Tahoma" w:hAnsi="Tahoma" w:cs="Tahoma"/>
                <w:sz w:val="22"/>
                <w:szCs w:val="22"/>
              </w:rPr>
              <w:t>V okviru te naloge so bile izvedene naslednje aktivnosti:</w:t>
            </w:r>
          </w:p>
          <w:p w14:paraId="76B7A692"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zajem topografskih podatkov za manjše območje Slovenije,</w:t>
            </w:r>
          </w:p>
          <w:p w14:paraId="7E7E257F"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obnova podatkov o pokritosti v DTM za osrednjo tretjino Slovenije.</w:t>
            </w:r>
          </w:p>
          <w:p w14:paraId="48718015" w14:textId="77777777" w:rsidR="001E789C" w:rsidRPr="00813082" w:rsidRDefault="001E789C" w:rsidP="001E789C">
            <w:pPr>
              <w:pStyle w:val="Odstavekseznama"/>
              <w:spacing w:after="0" w:line="260" w:lineRule="exact"/>
              <w:ind w:left="0"/>
              <w:jc w:val="both"/>
              <w:rPr>
                <w:rFonts w:ascii="Tahoma" w:hAnsi="Tahoma" w:cs="Tahoma"/>
              </w:rPr>
            </w:pPr>
          </w:p>
          <w:p w14:paraId="1FB53FF0" w14:textId="454B84B7" w:rsidR="001E789C" w:rsidRPr="00813082" w:rsidRDefault="001E789C" w:rsidP="001E789C">
            <w:pPr>
              <w:pStyle w:val="Odstavekseznama"/>
              <w:spacing w:after="0" w:line="260" w:lineRule="exact"/>
              <w:ind w:left="0"/>
              <w:jc w:val="both"/>
              <w:rPr>
                <w:rFonts w:ascii="Tahoma" w:hAnsi="Tahoma" w:cs="Tahoma"/>
              </w:rPr>
            </w:pPr>
            <w:r w:rsidRPr="00813082">
              <w:rPr>
                <w:rFonts w:ascii="Tahoma" w:eastAsia="Arial" w:hAnsi="Tahoma" w:cs="Tahoma"/>
              </w:rPr>
              <w:t>Pogodbi št.: 2562-25-000023, 2562-25-000033</w:t>
            </w:r>
          </w:p>
        </w:tc>
      </w:tr>
      <w:tr w:rsidR="00CA7F40" w:rsidRPr="00813082" w14:paraId="290262C8" w14:textId="77777777" w:rsidTr="008B2DBC">
        <w:tc>
          <w:tcPr>
            <w:tcW w:w="1379" w:type="dxa"/>
          </w:tcPr>
          <w:p w14:paraId="58C1E1FA" w14:textId="15002E71"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Naloga GI</w:t>
            </w:r>
          </w:p>
        </w:tc>
        <w:tc>
          <w:tcPr>
            <w:tcW w:w="7109" w:type="dxa"/>
          </w:tcPr>
          <w:p w14:paraId="4E3E6B5E" w14:textId="77777777" w:rsidR="001E789C" w:rsidRPr="00813082" w:rsidRDefault="001E789C" w:rsidP="001E789C">
            <w:pPr>
              <w:jc w:val="both"/>
              <w:rPr>
                <w:rFonts w:ascii="Tahoma" w:hAnsi="Tahoma" w:cs="Tahoma"/>
                <w:sz w:val="22"/>
                <w:szCs w:val="22"/>
              </w:rPr>
            </w:pPr>
            <w:r w:rsidRPr="00813082">
              <w:rPr>
                <w:rFonts w:ascii="Tahoma" w:hAnsi="Tahoma" w:cs="Tahoma"/>
                <w:sz w:val="22"/>
                <w:szCs w:val="22"/>
              </w:rPr>
              <w:t>V okviru te naloge je GI sodeloval pri izvedbi naslednjih aktivnosti:</w:t>
            </w:r>
          </w:p>
          <w:p w14:paraId="4BA9CC71"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kontrola zajetih topografskih podatkov za manjše območje Slovenije,</w:t>
            </w:r>
          </w:p>
          <w:p w14:paraId="4C14D5FB"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obnova podatkov o pokritosti v DTM za osrednjo tretjino Slovenije.</w:t>
            </w:r>
          </w:p>
          <w:p w14:paraId="5661CA3C" w14:textId="77777777" w:rsidR="001E789C" w:rsidRPr="00813082" w:rsidRDefault="001E789C" w:rsidP="001E789C">
            <w:pPr>
              <w:spacing w:line="260" w:lineRule="exact"/>
              <w:rPr>
                <w:rFonts w:ascii="Tahoma" w:eastAsia="Arial" w:hAnsi="Tahoma" w:cs="Tahoma"/>
                <w:sz w:val="22"/>
                <w:szCs w:val="22"/>
              </w:rPr>
            </w:pPr>
          </w:p>
          <w:p w14:paraId="21071D79" w14:textId="009847A7"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Pogodbi št.: 2562-25-000051, 2562-25-000033</w:t>
            </w:r>
          </w:p>
        </w:tc>
      </w:tr>
      <w:tr w:rsidR="00CA7F40" w:rsidRPr="00813082" w14:paraId="282812F4" w14:textId="77777777" w:rsidTr="008B2DBC">
        <w:tc>
          <w:tcPr>
            <w:tcW w:w="1379" w:type="dxa"/>
          </w:tcPr>
          <w:p w14:paraId="3C2BA2B2" w14:textId="6CF37E68"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1.12.</w:t>
            </w:r>
          </w:p>
        </w:tc>
        <w:tc>
          <w:tcPr>
            <w:tcW w:w="7109" w:type="dxa"/>
          </w:tcPr>
          <w:p w14:paraId="710D594F" w14:textId="02E3EFF0"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Zemljepisna imena</w:t>
            </w:r>
          </w:p>
        </w:tc>
      </w:tr>
      <w:tr w:rsidR="00CA7F40" w:rsidRPr="00813082" w14:paraId="72DE637C" w14:textId="77777777" w:rsidTr="008B2DBC">
        <w:tc>
          <w:tcPr>
            <w:tcW w:w="1379" w:type="dxa"/>
          </w:tcPr>
          <w:p w14:paraId="35F0B7DF" w14:textId="118B1F2B"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6886F763" w14:textId="77777777" w:rsidR="001E789C" w:rsidRPr="00813082" w:rsidRDefault="001E789C" w:rsidP="001E789C">
            <w:pPr>
              <w:spacing w:line="260" w:lineRule="exact"/>
              <w:rPr>
                <w:rFonts w:ascii="Tahoma" w:hAnsi="Tahoma" w:cs="Tahoma"/>
                <w:sz w:val="22"/>
                <w:szCs w:val="22"/>
              </w:rPr>
            </w:pPr>
            <w:r w:rsidRPr="00813082">
              <w:rPr>
                <w:rFonts w:ascii="Tahoma" w:hAnsi="Tahoma" w:cs="Tahoma"/>
                <w:sz w:val="22"/>
                <w:szCs w:val="22"/>
              </w:rPr>
              <w:t>V okviru te naloge je bila v letu 2025 izvedena odprava vsebinskih napak v registru zemljepisnih imen.</w:t>
            </w:r>
          </w:p>
          <w:p w14:paraId="1CCD754C" w14:textId="77777777" w:rsidR="001E789C" w:rsidRPr="00813082" w:rsidRDefault="001E789C" w:rsidP="001E789C">
            <w:pPr>
              <w:spacing w:line="260" w:lineRule="exact"/>
              <w:rPr>
                <w:rFonts w:ascii="Tahoma" w:eastAsia="Arial" w:hAnsi="Tahoma" w:cs="Tahoma"/>
                <w:sz w:val="22"/>
                <w:szCs w:val="22"/>
              </w:rPr>
            </w:pPr>
          </w:p>
          <w:p w14:paraId="6ECABDC0" w14:textId="1119A068"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Pogodba št.: 2562-25-000028</w:t>
            </w:r>
          </w:p>
        </w:tc>
      </w:tr>
      <w:tr w:rsidR="00CA7F40" w:rsidRPr="00813082" w14:paraId="1A44A51B" w14:textId="77777777" w:rsidTr="008B2DBC">
        <w:tc>
          <w:tcPr>
            <w:tcW w:w="1379" w:type="dxa"/>
          </w:tcPr>
          <w:p w14:paraId="06B40997" w14:textId="5F271E02"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Naloga GI</w:t>
            </w:r>
          </w:p>
        </w:tc>
        <w:tc>
          <w:tcPr>
            <w:tcW w:w="7109" w:type="dxa"/>
          </w:tcPr>
          <w:p w14:paraId="5FE7B49E" w14:textId="77777777" w:rsidR="001E789C" w:rsidRPr="00813082" w:rsidRDefault="001E789C" w:rsidP="001E789C">
            <w:pPr>
              <w:spacing w:line="260" w:lineRule="exact"/>
              <w:rPr>
                <w:rFonts w:ascii="Tahoma" w:hAnsi="Tahoma" w:cs="Tahoma"/>
                <w:sz w:val="22"/>
                <w:szCs w:val="22"/>
              </w:rPr>
            </w:pPr>
            <w:r w:rsidRPr="00813082">
              <w:rPr>
                <w:rFonts w:ascii="Tahoma" w:hAnsi="Tahoma" w:cs="Tahoma"/>
                <w:sz w:val="22"/>
                <w:szCs w:val="22"/>
              </w:rPr>
              <w:t xml:space="preserve">V okviru te naloge je GI sodeloval pri izvedbi strokovno-tehničnih nalog pri odpravi vsebinskih napak v registru zemljepisnih imen. </w:t>
            </w:r>
          </w:p>
          <w:p w14:paraId="5708EC23" w14:textId="77777777" w:rsidR="001E789C" w:rsidRPr="00813082" w:rsidRDefault="001E789C" w:rsidP="001E789C">
            <w:pPr>
              <w:spacing w:line="260" w:lineRule="exact"/>
              <w:rPr>
                <w:rFonts w:ascii="Tahoma" w:eastAsia="Arial" w:hAnsi="Tahoma" w:cs="Tahoma"/>
                <w:sz w:val="22"/>
                <w:szCs w:val="22"/>
              </w:rPr>
            </w:pPr>
          </w:p>
          <w:p w14:paraId="43E0986F" w14:textId="0C57D349"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Pogodba št.: 2562-25-000028</w:t>
            </w:r>
          </w:p>
        </w:tc>
      </w:tr>
      <w:tr w:rsidR="00CA7F40" w:rsidRPr="00813082" w14:paraId="7ABFEE25" w14:textId="77777777" w:rsidTr="008B2DBC">
        <w:tc>
          <w:tcPr>
            <w:tcW w:w="1379" w:type="dxa"/>
          </w:tcPr>
          <w:p w14:paraId="319713B2" w14:textId="67FC3E39"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1.13.</w:t>
            </w:r>
          </w:p>
        </w:tc>
        <w:tc>
          <w:tcPr>
            <w:tcW w:w="7109" w:type="dxa"/>
          </w:tcPr>
          <w:p w14:paraId="0BDB650A" w14:textId="429FAB5B" w:rsidR="001E789C" w:rsidRPr="00813082" w:rsidRDefault="001E789C" w:rsidP="001E789C">
            <w:pPr>
              <w:spacing w:line="260" w:lineRule="exact"/>
              <w:rPr>
                <w:rFonts w:ascii="Tahoma" w:eastAsia="Arial" w:hAnsi="Tahoma" w:cs="Tahoma"/>
                <w:sz w:val="22"/>
                <w:szCs w:val="22"/>
              </w:rPr>
            </w:pPr>
            <w:r w:rsidRPr="00813082">
              <w:rPr>
                <w:rFonts w:ascii="Tahoma" w:hAnsi="Tahoma" w:cs="Tahoma"/>
                <w:sz w:val="22"/>
                <w:szCs w:val="22"/>
              </w:rPr>
              <w:t>Podatki daljinskega zaznavanja</w:t>
            </w:r>
          </w:p>
        </w:tc>
      </w:tr>
      <w:tr w:rsidR="00CA7F40" w:rsidRPr="00813082" w14:paraId="57B11529" w14:textId="77777777" w:rsidTr="008B2DBC">
        <w:tc>
          <w:tcPr>
            <w:tcW w:w="1379" w:type="dxa"/>
          </w:tcPr>
          <w:p w14:paraId="7B9002CF" w14:textId="267F677D"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45D2162B" w14:textId="77777777" w:rsidR="001E789C" w:rsidRPr="00813082" w:rsidRDefault="001E789C" w:rsidP="001E789C">
            <w:pPr>
              <w:rPr>
                <w:rFonts w:ascii="Tahoma" w:hAnsi="Tahoma" w:cs="Tahoma"/>
                <w:sz w:val="22"/>
                <w:szCs w:val="22"/>
              </w:rPr>
            </w:pPr>
            <w:r w:rsidRPr="00813082">
              <w:rPr>
                <w:rFonts w:ascii="Tahoma" w:hAnsi="Tahoma" w:cs="Tahoma"/>
                <w:sz w:val="22"/>
                <w:szCs w:val="22"/>
              </w:rPr>
              <w:t>V okviru te naloge so bile izvedene naslednje aktivnosti:</w:t>
            </w:r>
          </w:p>
          <w:p w14:paraId="27A9523B" w14:textId="77777777" w:rsidR="001E789C" w:rsidRPr="00813082" w:rsidRDefault="001E789C" w:rsidP="001E789C">
            <w:pPr>
              <w:pStyle w:val="Odstavekseznama"/>
              <w:numPr>
                <w:ilvl w:val="0"/>
                <w:numId w:val="29"/>
              </w:numPr>
              <w:spacing w:after="0" w:line="260" w:lineRule="exact"/>
              <w:jc w:val="both"/>
              <w:rPr>
                <w:rFonts w:ascii="Tahoma" w:hAnsi="Tahoma" w:cs="Tahoma"/>
              </w:rPr>
            </w:pPr>
            <w:r w:rsidRPr="00813082">
              <w:rPr>
                <w:rFonts w:ascii="Tahoma" w:hAnsi="Tahoma" w:cs="Tahoma"/>
              </w:rPr>
              <w:t xml:space="preserve">nadaljevanje izvajanja triletne pogodbe (2023-2024-2025) za izvedbo cikličnega </w:t>
            </w:r>
            <w:proofErr w:type="spellStart"/>
            <w:r w:rsidRPr="00813082">
              <w:rPr>
                <w:rFonts w:ascii="Tahoma" w:hAnsi="Tahoma" w:cs="Tahoma"/>
              </w:rPr>
              <w:t>aerofotografiranja</w:t>
            </w:r>
            <w:proofErr w:type="spellEnd"/>
            <w:r w:rsidRPr="00813082">
              <w:rPr>
                <w:rFonts w:ascii="Tahoma" w:hAnsi="Tahoma" w:cs="Tahoma"/>
              </w:rPr>
              <w:t xml:space="preserve"> Republike Slovenije – v okviru pogodbe se je v letu 2025 zagotovilo </w:t>
            </w:r>
            <w:proofErr w:type="spellStart"/>
            <w:r w:rsidRPr="00813082">
              <w:rPr>
                <w:rFonts w:ascii="Tahoma" w:hAnsi="Tahoma" w:cs="Tahoma"/>
              </w:rPr>
              <w:t>aerofotografiranje</w:t>
            </w:r>
            <w:proofErr w:type="spellEnd"/>
            <w:r w:rsidRPr="00813082">
              <w:rPr>
                <w:rFonts w:ascii="Tahoma" w:hAnsi="Tahoma" w:cs="Tahoma"/>
              </w:rPr>
              <w:t xml:space="preserve"> in obnovitev digitalnega modela reliefa (DMR1) ter izdelava </w:t>
            </w:r>
            <w:proofErr w:type="spellStart"/>
            <w:r w:rsidRPr="00813082">
              <w:rPr>
                <w:rFonts w:ascii="Tahoma" w:hAnsi="Tahoma" w:cs="Tahoma"/>
              </w:rPr>
              <w:t>ortofota</w:t>
            </w:r>
            <w:proofErr w:type="spellEnd"/>
            <w:r w:rsidRPr="00813082">
              <w:rPr>
                <w:rFonts w:ascii="Tahoma" w:hAnsi="Tahoma" w:cs="Tahoma"/>
              </w:rPr>
              <w:t xml:space="preserve"> za tretjino območja Republike Slovenije (vzhodni del), izvedena je bila kontrola kakovosti in skladnost s pogodbenimi določili;</w:t>
            </w:r>
          </w:p>
          <w:p w14:paraId="25C461E0" w14:textId="77777777" w:rsidR="001E789C" w:rsidRPr="00813082" w:rsidRDefault="001E789C" w:rsidP="001E789C">
            <w:pPr>
              <w:pStyle w:val="Odstavekseznama"/>
              <w:numPr>
                <w:ilvl w:val="0"/>
                <w:numId w:val="29"/>
              </w:numPr>
              <w:spacing w:after="0" w:line="260" w:lineRule="exact"/>
              <w:jc w:val="both"/>
              <w:rPr>
                <w:rFonts w:ascii="Tahoma" w:hAnsi="Tahoma" w:cs="Tahoma"/>
              </w:rPr>
            </w:pPr>
            <w:r w:rsidRPr="00813082">
              <w:rPr>
                <w:rFonts w:ascii="Tahoma" w:hAnsi="Tahoma" w:cs="Tahoma"/>
              </w:rPr>
              <w:t>zajem laserskega skeniranja Republike Slovenije se je izvedel v okviru projektov NOO, podatke, ki so bili oddani v okviru te naloge, je bilo treba kontrolirati tj. ugotoviti skladnost s pogodbenimi določili in njihovo kakovost;</w:t>
            </w:r>
          </w:p>
          <w:p w14:paraId="79EB89F1" w14:textId="77777777" w:rsidR="001E789C" w:rsidRPr="00813082" w:rsidRDefault="001E789C" w:rsidP="001E789C">
            <w:pPr>
              <w:pStyle w:val="Odstavekseznama"/>
              <w:numPr>
                <w:ilvl w:val="0"/>
                <w:numId w:val="29"/>
              </w:numPr>
              <w:spacing w:after="0" w:line="260" w:lineRule="exact"/>
              <w:jc w:val="both"/>
              <w:rPr>
                <w:rFonts w:ascii="Tahoma" w:hAnsi="Tahoma" w:cs="Tahoma"/>
              </w:rPr>
            </w:pPr>
            <w:r w:rsidRPr="00813082">
              <w:rPr>
                <w:rFonts w:ascii="Tahoma" w:hAnsi="Tahoma" w:cs="Tahoma"/>
              </w:rPr>
              <w:t xml:space="preserve">analiza izdelkov iz različnih načinov </w:t>
            </w:r>
            <w:proofErr w:type="spellStart"/>
            <w:r w:rsidRPr="00813082">
              <w:rPr>
                <w:rFonts w:ascii="Tahoma" w:hAnsi="Tahoma" w:cs="Tahoma"/>
              </w:rPr>
              <w:t>aerofotografiranja</w:t>
            </w:r>
            <w:proofErr w:type="spellEnd"/>
            <w:r w:rsidRPr="00813082">
              <w:rPr>
                <w:rFonts w:ascii="Tahoma" w:hAnsi="Tahoma" w:cs="Tahoma"/>
              </w:rPr>
              <w:t>;</w:t>
            </w:r>
          </w:p>
          <w:p w14:paraId="5C17CBE6" w14:textId="77777777" w:rsidR="001E789C" w:rsidRPr="00813082" w:rsidRDefault="001E789C" w:rsidP="001E789C">
            <w:pPr>
              <w:pStyle w:val="Odstavekseznama"/>
              <w:numPr>
                <w:ilvl w:val="0"/>
                <w:numId w:val="29"/>
              </w:numPr>
              <w:spacing w:after="0" w:line="240" w:lineRule="auto"/>
              <w:contextualSpacing w:val="0"/>
              <w:rPr>
                <w:rFonts w:ascii="Aptos" w:eastAsia="Times New Roman" w:hAnsi="Aptos"/>
              </w:rPr>
            </w:pPr>
            <w:r w:rsidRPr="00813082">
              <w:rPr>
                <w:rFonts w:ascii="Tahoma" w:eastAsia="Times New Roman" w:hAnsi="Tahoma" w:cs="Tahoma"/>
              </w:rPr>
              <w:t>tisk podlage za barvno kalibriranje aerofotografij</w:t>
            </w:r>
            <w:r w:rsidRPr="00813082">
              <w:rPr>
                <w:rFonts w:eastAsia="Times New Roman"/>
              </w:rPr>
              <w:t>.</w:t>
            </w:r>
          </w:p>
          <w:p w14:paraId="17F61F62" w14:textId="77777777" w:rsidR="001E789C" w:rsidRPr="00813082" w:rsidRDefault="001E789C" w:rsidP="001E789C">
            <w:pPr>
              <w:pStyle w:val="Odstavekseznama"/>
              <w:spacing w:after="0" w:line="260" w:lineRule="exact"/>
              <w:jc w:val="both"/>
              <w:rPr>
                <w:rFonts w:ascii="Tahoma" w:hAnsi="Tahoma" w:cs="Tahoma"/>
              </w:rPr>
            </w:pPr>
          </w:p>
          <w:p w14:paraId="5EC8C817" w14:textId="581EAA7F" w:rsidR="001E789C" w:rsidRPr="00813082" w:rsidRDefault="001E789C" w:rsidP="001E789C">
            <w:pPr>
              <w:pStyle w:val="Odstavekseznama"/>
              <w:spacing w:after="0" w:line="260" w:lineRule="exact"/>
              <w:ind w:left="0"/>
              <w:jc w:val="both"/>
              <w:rPr>
                <w:rFonts w:ascii="Tahoma" w:hAnsi="Tahoma" w:cs="Tahoma"/>
              </w:rPr>
            </w:pPr>
            <w:r w:rsidRPr="00813082">
              <w:rPr>
                <w:rFonts w:ascii="Tahoma" w:hAnsi="Tahoma" w:cs="Tahoma"/>
              </w:rPr>
              <w:t>Pogodbe št.: 2552-23-000015, 2562-25-000024, 2562-25-000025; 2562-25-000093, naročilnica 2562-25-0071</w:t>
            </w:r>
          </w:p>
        </w:tc>
      </w:tr>
      <w:tr w:rsidR="00CA7F40" w:rsidRPr="00813082" w14:paraId="7F51BEA6" w14:textId="77777777" w:rsidTr="008B2DBC">
        <w:tc>
          <w:tcPr>
            <w:tcW w:w="1379" w:type="dxa"/>
          </w:tcPr>
          <w:p w14:paraId="58705153" w14:textId="5DA81E20"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Naloga GI</w:t>
            </w:r>
          </w:p>
        </w:tc>
        <w:tc>
          <w:tcPr>
            <w:tcW w:w="7109" w:type="dxa"/>
          </w:tcPr>
          <w:p w14:paraId="19BD93CD" w14:textId="77777777" w:rsidR="001E789C" w:rsidRPr="00813082" w:rsidRDefault="001E789C" w:rsidP="001E789C">
            <w:pPr>
              <w:jc w:val="both"/>
              <w:rPr>
                <w:rFonts w:ascii="Tahoma" w:hAnsi="Tahoma" w:cs="Tahoma"/>
                <w:sz w:val="22"/>
                <w:szCs w:val="22"/>
              </w:rPr>
            </w:pPr>
            <w:r w:rsidRPr="00813082">
              <w:rPr>
                <w:rFonts w:ascii="Tahoma" w:hAnsi="Tahoma" w:cs="Tahoma"/>
                <w:sz w:val="22"/>
                <w:szCs w:val="22"/>
              </w:rPr>
              <w:t>V okviru te naloge je GI sodeloval pri izvedbi naslednjih aktivnosti:</w:t>
            </w:r>
          </w:p>
          <w:p w14:paraId="18DBD101" w14:textId="77777777" w:rsidR="001E789C" w:rsidRPr="00813082" w:rsidRDefault="001E789C" w:rsidP="001E789C">
            <w:pPr>
              <w:pStyle w:val="Odstavekseznama"/>
              <w:numPr>
                <w:ilvl w:val="0"/>
                <w:numId w:val="30"/>
              </w:numPr>
              <w:spacing w:after="0" w:line="260" w:lineRule="exact"/>
              <w:jc w:val="both"/>
              <w:rPr>
                <w:rFonts w:ascii="Tahoma" w:hAnsi="Tahoma" w:cs="Tahoma"/>
              </w:rPr>
            </w:pPr>
            <w:r w:rsidRPr="00813082">
              <w:rPr>
                <w:rFonts w:ascii="Tahoma" w:hAnsi="Tahoma" w:cs="Tahoma"/>
              </w:rPr>
              <w:t>izvedena je bila kontrola kakovosti izdelkov cikličnega laserskega skeniranja Republike Slovenije, ki so bili načrtovani za oddajo v letu 2025;</w:t>
            </w:r>
          </w:p>
          <w:p w14:paraId="43EDC950" w14:textId="77777777" w:rsidR="001E789C" w:rsidRPr="00813082" w:rsidRDefault="001E789C" w:rsidP="001E789C">
            <w:pPr>
              <w:pStyle w:val="Odstavekseznama"/>
              <w:numPr>
                <w:ilvl w:val="0"/>
                <w:numId w:val="30"/>
              </w:numPr>
              <w:spacing w:after="0" w:line="260" w:lineRule="exact"/>
              <w:jc w:val="both"/>
              <w:rPr>
                <w:rFonts w:ascii="Tahoma" w:hAnsi="Tahoma" w:cs="Tahoma"/>
              </w:rPr>
            </w:pPr>
            <w:r w:rsidRPr="00813082">
              <w:rPr>
                <w:rFonts w:ascii="Tahoma" w:hAnsi="Tahoma" w:cs="Tahoma"/>
              </w:rPr>
              <w:t xml:space="preserve">izvedena je bila kontrola kakovosti izdelkov cikličnega </w:t>
            </w:r>
            <w:proofErr w:type="spellStart"/>
            <w:r w:rsidRPr="00813082">
              <w:rPr>
                <w:rFonts w:ascii="Tahoma" w:hAnsi="Tahoma" w:cs="Tahoma"/>
              </w:rPr>
              <w:t>aerofotografiranja</w:t>
            </w:r>
            <w:proofErr w:type="spellEnd"/>
            <w:r w:rsidRPr="00813082">
              <w:rPr>
                <w:rFonts w:ascii="Tahoma" w:hAnsi="Tahoma" w:cs="Tahoma"/>
              </w:rPr>
              <w:t>, ki so bili načrtovani za oddajo v letu 2025.</w:t>
            </w:r>
          </w:p>
          <w:p w14:paraId="1450D383" w14:textId="77777777" w:rsidR="001E789C" w:rsidRPr="00813082" w:rsidRDefault="001E789C" w:rsidP="001E789C">
            <w:pPr>
              <w:spacing w:line="260" w:lineRule="exact"/>
              <w:rPr>
                <w:rFonts w:ascii="Tahoma" w:eastAsia="Arial" w:hAnsi="Tahoma" w:cs="Tahoma"/>
                <w:sz w:val="22"/>
                <w:szCs w:val="22"/>
              </w:rPr>
            </w:pPr>
          </w:p>
          <w:p w14:paraId="67ECB7BD" w14:textId="7BCF0D12"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Pogodbi št.: 2562-25-000024, 2562-25-000025</w:t>
            </w:r>
          </w:p>
        </w:tc>
      </w:tr>
      <w:tr w:rsidR="00CA7F40" w:rsidRPr="00813082" w14:paraId="68E28EF7" w14:textId="77777777" w:rsidTr="008B2DBC">
        <w:tc>
          <w:tcPr>
            <w:tcW w:w="1379" w:type="dxa"/>
          </w:tcPr>
          <w:p w14:paraId="4244D5A9" w14:textId="098FE87B"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1.14.</w:t>
            </w:r>
          </w:p>
        </w:tc>
        <w:tc>
          <w:tcPr>
            <w:tcW w:w="7109" w:type="dxa"/>
          </w:tcPr>
          <w:p w14:paraId="65C59B45" w14:textId="6D40523A"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Državne in vojaške karte</w:t>
            </w:r>
          </w:p>
        </w:tc>
      </w:tr>
      <w:tr w:rsidR="00CA7F40" w:rsidRPr="00813082" w14:paraId="6EE8D0D5" w14:textId="77777777" w:rsidTr="008B2DBC">
        <w:tc>
          <w:tcPr>
            <w:tcW w:w="1379" w:type="dxa"/>
          </w:tcPr>
          <w:p w14:paraId="760C7B28" w14:textId="1AB69049"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27D5E179" w14:textId="77777777" w:rsidR="001E789C" w:rsidRPr="00813082" w:rsidRDefault="001E789C" w:rsidP="001E789C">
            <w:pPr>
              <w:rPr>
                <w:rFonts w:ascii="Tahoma" w:hAnsi="Tahoma" w:cs="Tahoma"/>
                <w:sz w:val="22"/>
                <w:szCs w:val="22"/>
              </w:rPr>
            </w:pPr>
            <w:r w:rsidRPr="00813082">
              <w:rPr>
                <w:rFonts w:ascii="Tahoma" w:hAnsi="Tahoma" w:cs="Tahoma"/>
                <w:sz w:val="22"/>
                <w:szCs w:val="22"/>
              </w:rPr>
              <w:t>V okviru te naloge so bile v letu 2025 izvedene naslednje aktivnosti:</w:t>
            </w:r>
          </w:p>
          <w:p w14:paraId="5337A564"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lastRenderedPageBreak/>
              <w:t>vzdrževanje DTK/VTK 50 po načelih redakcijskega načrta, ki vključuje obnovo 8 listov karte z uporabo podatkov laserskega skeniranja za obnovo cestnega omrežja (ceste, kolovozi, poti),</w:t>
            </w:r>
          </w:p>
          <w:p w14:paraId="18D0BD48"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tisk v letu 2025 obnovljenih listov VTK 50,</w:t>
            </w:r>
          </w:p>
          <w:p w14:paraId="1AFA1F5E"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obnova vseh državnih preglednih kart,</w:t>
            </w:r>
          </w:p>
          <w:p w14:paraId="08921312"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 xml:space="preserve">priprava podatkov za evropski zbirki podatkov </w:t>
            </w:r>
            <w:proofErr w:type="spellStart"/>
            <w:r w:rsidRPr="00813082">
              <w:rPr>
                <w:rFonts w:ascii="Tahoma" w:hAnsi="Tahoma" w:cs="Tahoma"/>
              </w:rPr>
              <w:t>EuroBoundaryMap</w:t>
            </w:r>
            <w:proofErr w:type="spellEnd"/>
            <w:r w:rsidRPr="00813082">
              <w:rPr>
                <w:rFonts w:ascii="Tahoma" w:hAnsi="Tahoma" w:cs="Tahoma"/>
              </w:rPr>
              <w:t xml:space="preserve"> in </w:t>
            </w:r>
            <w:proofErr w:type="spellStart"/>
            <w:r w:rsidRPr="00813082">
              <w:rPr>
                <w:rFonts w:ascii="Tahoma" w:hAnsi="Tahoma" w:cs="Tahoma"/>
              </w:rPr>
              <w:t>EuroRegionalMap</w:t>
            </w:r>
            <w:proofErr w:type="spellEnd"/>
            <w:r w:rsidRPr="00813082">
              <w:rPr>
                <w:rFonts w:ascii="Tahoma" w:hAnsi="Tahoma" w:cs="Tahoma"/>
              </w:rPr>
              <w:t xml:space="preserve">, ki se redno letno obnavljata, </w:t>
            </w:r>
          </w:p>
          <w:p w14:paraId="66F25CAC"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 xml:space="preserve">kontrola podatkov </w:t>
            </w:r>
            <w:proofErr w:type="spellStart"/>
            <w:r w:rsidRPr="00813082">
              <w:rPr>
                <w:rFonts w:ascii="Tahoma" w:hAnsi="Tahoma" w:cs="Tahoma"/>
              </w:rPr>
              <w:t>EuroGlobalMap</w:t>
            </w:r>
            <w:proofErr w:type="spellEnd"/>
            <w:r w:rsidRPr="00813082">
              <w:rPr>
                <w:rFonts w:ascii="Tahoma" w:hAnsi="Tahoma" w:cs="Tahoma"/>
              </w:rPr>
              <w:t xml:space="preserve">. </w:t>
            </w:r>
          </w:p>
          <w:p w14:paraId="7ADA2918" w14:textId="77777777" w:rsidR="001E789C" w:rsidRPr="00813082" w:rsidRDefault="001E789C" w:rsidP="001E789C">
            <w:pPr>
              <w:spacing w:line="260" w:lineRule="exact"/>
              <w:rPr>
                <w:rFonts w:ascii="Tahoma" w:eastAsia="Arial" w:hAnsi="Tahoma" w:cs="Tahoma"/>
                <w:sz w:val="22"/>
                <w:szCs w:val="22"/>
              </w:rPr>
            </w:pPr>
            <w:r w:rsidRPr="00813082">
              <w:rPr>
                <w:rFonts w:ascii="Tahoma" w:hAnsi="Tahoma" w:cs="Tahoma"/>
                <w:sz w:val="22"/>
                <w:szCs w:val="22"/>
              </w:rPr>
              <w:t>Naloge vzdrževanja DTK/VTK 50 je sofinanciralo Ministrstvo za obrambo.</w:t>
            </w:r>
          </w:p>
          <w:p w14:paraId="1E676C2A" w14:textId="77777777" w:rsidR="001E789C" w:rsidRPr="00813082" w:rsidRDefault="001E789C" w:rsidP="001E789C">
            <w:pPr>
              <w:spacing w:line="260" w:lineRule="exact"/>
              <w:rPr>
                <w:rFonts w:ascii="Tahoma" w:eastAsia="Arial" w:hAnsi="Tahoma" w:cs="Tahoma"/>
                <w:sz w:val="22"/>
                <w:szCs w:val="22"/>
              </w:rPr>
            </w:pPr>
          </w:p>
          <w:p w14:paraId="57DDB154" w14:textId="00AD5736"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 xml:space="preserve">Pogodbi št.: 2562-25-000036, 2562-25-000045 </w:t>
            </w:r>
          </w:p>
        </w:tc>
      </w:tr>
      <w:tr w:rsidR="00CA7F40" w:rsidRPr="00813082" w14:paraId="723E7F85" w14:textId="77777777" w:rsidTr="008B2DBC">
        <w:tc>
          <w:tcPr>
            <w:tcW w:w="1379" w:type="dxa"/>
          </w:tcPr>
          <w:p w14:paraId="2959E8D0" w14:textId="70FDA4EF"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lastRenderedPageBreak/>
              <w:t>Naloga GI</w:t>
            </w:r>
          </w:p>
        </w:tc>
        <w:tc>
          <w:tcPr>
            <w:tcW w:w="7109" w:type="dxa"/>
          </w:tcPr>
          <w:p w14:paraId="0E5BD297" w14:textId="77777777" w:rsidR="001E789C" w:rsidRPr="00813082" w:rsidRDefault="001E789C" w:rsidP="001E789C">
            <w:pPr>
              <w:jc w:val="both"/>
              <w:rPr>
                <w:rFonts w:ascii="Tahoma" w:hAnsi="Tahoma" w:cs="Tahoma"/>
                <w:sz w:val="22"/>
                <w:szCs w:val="22"/>
              </w:rPr>
            </w:pPr>
            <w:r w:rsidRPr="00813082">
              <w:rPr>
                <w:rFonts w:ascii="Tahoma" w:hAnsi="Tahoma" w:cs="Tahoma"/>
                <w:sz w:val="22"/>
                <w:szCs w:val="22"/>
              </w:rPr>
              <w:t>V okviru te naloge bo GI sodeloval pri izvedbi naslednjih aktivnosti:</w:t>
            </w:r>
          </w:p>
          <w:p w14:paraId="73AAA3A6" w14:textId="77777777" w:rsidR="001E789C" w:rsidRPr="00813082" w:rsidRDefault="001E789C" w:rsidP="001E789C">
            <w:pPr>
              <w:pStyle w:val="Odstavekseznama"/>
              <w:numPr>
                <w:ilvl w:val="0"/>
                <w:numId w:val="26"/>
              </w:numPr>
              <w:spacing w:after="0" w:line="260" w:lineRule="exact"/>
              <w:jc w:val="both"/>
              <w:rPr>
                <w:rFonts w:ascii="Tahoma" w:hAnsi="Tahoma" w:cs="Tahoma"/>
                <w:strike/>
              </w:rPr>
            </w:pPr>
            <w:r w:rsidRPr="00813082">
              <w:rPr>
                <w:rFonts w:ascii="Tahoma" w:hAnsi="Tahoma" w:cs="Tahoma"/>
              </w:rPr>
              <w:t xml:space="preserve">naloge vzdrževanja DTK/VTK 50 po načelih redakcijskega načrta za 8 listov karte z uporabo podatkov laserskega skeniranja za obnovo cestnega omrežja (ceste, kolovozi, poti), </w:t>
            </w:r>
          </w:p>
          <w:p w14:paraId="74550B5E"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tisk v letu 2025 obnovljenih listov VTK 50,</w:t>
            </w:r>
          </w:p>
          <w:p w14:paraId="7DA1FCEC"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obnova vseh državnih preglednih kart,</w:t>
            </w:r>
          </w:p>
          <w:p w14:paraId="4A70D99A"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 xml:space="preserve">tehnična priprava podatkov za evropski zbirki podatkov </w:t>
            </w:r>
            <w:proofErr w:type="spellStart"/>
            <w:r w:rsidRPr="00813082">
              <w:rPr>
                <w:rFonts w:ascii="Tahoma" w:hAnsi="Tahoma" w:cs="Tahoma"/>
              </w:rPr>
              <w:t>EuroBoundaryMap</w:t>
            </w:r>
            <w:proofErr w:type="spellEnd"/>
            <w:r w:rsidRPr="00813082">
              <w:rPr>
                <w:rFonts w:ascii="Tahoma" w:hAnsi="Tahoma" w:cs="Tahoma"/>
              </w:rPr>
              <w:t xml:space="preserve"> in </w:t>
            </w:r>
            <w:proofErr w:type="spellStart"/>
            <w:r w:rsidRPr="00813082">
              <w:rPr>
                <w:rFonts w:ascii="Tahoma" w:hAnsi="Tahoma" w:cs="Tahoma"/>
              </w:rPr>
              <w:t>EuroRegionalMap</w:t>
            </w:r>
            <w:proofErr w:type="spellEnd"/>
            <w:r w:rsidRPr="00813082">
              <w:rPr>
                <w:rFonts w:ascii="Tahoma" w:hAnsi="Tahoma" w:cs="Tahoma"/>
              </w:rPr>
              <w:t xml:space="preserve">, ki se redno letno obnavljata, </w:t>
            </w:r>
          </w:p>
          <w:p w14:paraId="6658CA20"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 xml:space="preserve">kontrola podatkov </w:t>
            </w:r>
            <w:proofErr w:type="spellStart"/>
            <w:r w:rsidRPr="00813082">
              <w:rPr>
                <w:rFonts w:ascii="Tahoma" w:hAnsi="Tahoma" w:cs="Tahoma"/>
              </w:rPr>
              <w:t>EuroGlobalMap</w:t>
            </w:r>
            <w:proofErr w:type="spellEnd"/>
            <w:r w:rsidRPr="00813082">
              <w:rPr>
                <w:rFonts w:ascii="Tahoma" w:hAnsi="Tahoma" w:cs="Tahoma"/>
              </w:rPr>
              <w:t>.</w:t>
            </w:r>
          </w:p>
          <w:p w14:paraId="774F1E04" w14:textId="77777777" w:rsidR="001E789C" w:rsidRPr="00813082" w:rsidRDefault="001E789C" w:rsidP="001E789C">
            <w:pPr>
              <w:spacing w:line="260" w:lineRule="exact"/>
              <w:rPr>
                <w:rFonts w:ascii="Tahoma" w:eastAsia="Arial" w:hAnsi="Tahoma" w:cs="Tahoma"/>
                <w:sz w:val="22"/>
                <w:szCs w:val="22"/>
              </w:rPr>
            </w:pPr>
          </w:p>
          <w:p w14:paraId="79454A40" w14:textId="313F6AFA"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Pogodbi št.: 2562-25-000036, 2562-25-000045</w:t>
            </w:r>
          </w:p>
        </w:tc>
      </w:tr>
      <w:tr w:rsidR="00CA7F40" w:rsidRPr="00813082" w14:paraId="03E8CD5D" w14:textId="77777777" w:rsidTr="008B2DBC">
        <w:tc>
          <w:tcPr>
            <w:tcW w:w="1379" w:type="dxa"/>
          </w:tcPr>
          <w:p w14:paraId="6D5592FE" w14:textId="045F85D5"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1.15.</w:t>
            </w:r>
          </w:p>
        </w:tc>
        <w:tc>
          <w:tcPr>
            <w:tcW w:w="7109" w:type="dxa"/>
          </w:tcPr>
          <w:p w14:paraId="06F519BB" w14:textId="486C3D37" w:rsidR="001E789C" w:rsidRPr="00813082" w:rsidRDefault="001E789C" w:rsidP="001E789C">
            <w:pPr>
              <w:spacing w:line="260" w:lineRule="exact"/>
              <w:rPr>
                <w:rFonts w:ascii="Tahoma" w:eastAsia="Arial" w:hAnsi="Tahoma" w:cs="Tahoma"/>
                <w:sz w:val="22"/>
                <w:szCs w:val="22"/>
              </w:rPr>
            </w:pPr>
            <w:r w:rsidRPr="00813082">
              <w:rPr>
                <w:rFonts w:ascii="Tahoma" w:hAnsi="Tahoma" w:cs="Tahoma"/>
                <w:sz w:val="22"/>
                <w:szCs w:val="22"/>
              </w:rPr>
              <w:t>Dela na meji z Republiko Hrvaško</w:t>
            </w:r>
          </w:p>
        </w:tc>
      </w:tr>
      <w:tr w:rsidR="00CA7F40" w:rsidRPr="00813082" w14:paraId="7A6F2D4B" w14:textId="77777777" w:rsidTr="008B2DBC">
        <w:tc>
          <w:tcPr>
            <w:tcW w:w="1379" w:type="dxa"/>
          </w:tcPr>
          <w:p w14:paraId="1F7F1008" w14:textId="5B0E17ED"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3B05798B" w14:textId="77777777" w:rsidR="001E789C" w:rsidRPr="00813082" w:rsidRDefault="001E789C" w:rsidP="001E789C">
            <w:pPr>
              <w:rPr>
                <w:rFonts w:ascii="Tahoma" w:hAnsi="Tahoma" w:cs="Tahoma"/>
                <w:sz w:val="22"/>
                <w:szCs w:val="22"/>
              </w:rPr>
            </w:pPr>
            <w:r w:rsidRPr="00813082">
              <w:rPr>
                <w:rFonts w:ascii="Tahoma" w:hAnsi="Tahoma" w:cs="Tahoma"/>
                <w:sz w:val="22"/>
                <w:szCs w:val="22"/>
              </w:rPr>
              <w:t>V okviru te naloge so bile v letu 2025 izvedene naslednje aktivnosti:</w:t>
            </w:r>
          </w:p>
          <w:p w14:paraId="5C14B012"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zbiranje podatkov ter priprava geodetske osnove za demarkacijo meje z Republiko Hrvaško,</w:t>
            </w:r>
          </w:p>
          <w:p w14:paraId="20B395EE"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pomoč pri pripravi arhivskih podatkov in delu na terenu,</w:t>
            </w:r>
          </w:p>
          <w:p w14:paraId="248B9AD0" w14:textId="77777777" w:rsidR="001E789C" w:rsidRPr="00813082" w:rsidRDefault="001E789C" w:rsidP="001E789C">
            <w:pPr>
              <w:pStyle w:val="Odstavekseznama"/>
              <w:numPr>
                <w:ilvl w:val="0"/>
                <w:numId w:val="26"/>
              </w:numPr>
              <w:spacing w:after="0" w:line="260" w:lineRule="exact"/>
              <w:jc w:val="both"/>
              <w:rPr>
                <w:rFonts w:ascii="Tahoma" w:hAnsi="Tahoma" w:cs="Tahoma"/>
              </w:rPr>
            </w:pPr>
            <w:r w:rsidRPr="00813082">
              <w:rPr>
                <w:rFonts w:ascii="Tahoma" w:hAnsi="Tahoma" w:cs="Tahoma"/>
              </w:rPr>
              <w:t>skeniranje starih načrtov.</w:t>
            </w:r>
          </w:p>
          <w:p w14:paraId="6896C0CB" w14:textId="1ABEDEC1" w:rsidR="001E789C" w:rsidRPr="00813082" w:rsidRDefault="001E789C" w:rsidP="001E789C">
            <w:pPr>
              <w:spacing w:line="260" w:lineRule="exact"/>
              <w:rPr>
                <w:rFonts w:ascii="Tahoma" w:eastAsia="Arial" w:hAnsi="Tahoma" w:cs="Tahoma"/>
                <w:sz w:val="22"/>
                <w:szCs w:val="22"/>
              </w:rPr>
            </w:pPr>
            <w:r w:rsidRPr="00813082">
              <w:rPr>
                <w:rFonts w:ascii="Tahoma" w:hAnsi="Tahoma" w:cs="Tahoma"/>
                <w:sz w:val="22"/>
                <w:szCs w:val="22"/>
              </w:rPr>
              <w:t>Dela v okviru te naloge so izvedli uslužbenci Geodetske uprave RS.</w:t>
            </w:r>
          </w:p>
        </w:tc>
      </w:tr>
      <w:tr w:rsidR="0030271F" w:rsidRPr="00813082" w14:paraId="54039079" w14:textId="77777777" w:rsidTr="008B2DBC">
        <w:tc>
          <w:tcPr>
            <w:tcW w:w="1379" w:type="dxa"/>
          </w:tcPr>
          <w:p w14:paraId="6AAEA4F1" w14:textId="3591BFF7" w:rsidR="0030271F" w:rsidRPr="00813082" w:rsidRDefault="0030271F" w:rsidP="0030271F">
            <w:pPr>
              <w:spacing w:line="260" w:lineRule="exact"/>
              <w:rPr>
                <w:rFonts w:ascii="Tahoma" w:eastAsia="Arial" w:hAnsi="Tahoma" w:cs="Tahoma"/>
                <w:sz w:val="22"/>
                <w:szCs w:val="22"/>
              </w:rPr>
            </w:pPr>
            <w:r w:rsidRPr="00813082">
              <w:rPr>
                <w:rFonts w:ascii="Tahoma" w:eastAsia="Arial" w:hAnsi="Tahoma" w:cs="Tahoma"/>
                <w:sz w:val="22"/>
                <w:szCs w:val="22"/>
              </w:rPr>
              <w:t>1.16.</w:t>
            </w:r>
          </w:p>
        </w:tc>
        <w:tc>
          <w:tcPr>
            <w:tcW w:w="7109" w:type="dxa"/>
          </w:tcPr>
          <w:p w14:paraId="48FAAE75" w14:textId="0A77D5A2" w:rsidR="0030271F" w:rsidRPr="00813082" w:rsidRDefault="0030271F" w:rsidP="0030271F">
            <w:pPr>
              <w:spacing w:line="260" w:lineRule="exact"/>
              <w:rPr>
                <w:rFonts w:ascii="Tahoma" w:eastAsia="Arial" w:hAnsi="Tahoma" w:cs="Tahoma"/>
                <w:sz w:val="22"/>
                <w:szCs w:val="22"/>
              </w:rPr>
            </w:pPr>
            <w:r w:rsidRPr="00813082">
              <w:rPr>
                <w:rFonts w:ascii="Tahoma" w:hAnsi="Tahoma" w:cs="Tahoma"/>
                <w:sz w:val="22"/>
                <w:szCs w:val="22"/>
              </w:rPr>
              <w:t>Modeli vrednotenja nepremičnin</w:t>
            </w:r>
          </w:p>
        </w:tc>
      </w:tr>
      <w:tr w:rsidR="0030271F" w:rsidRPr="00813082" w14:paraId="128077DF" w14:textId="77777777" w:rsidTr="008B2DBC">
        <w:tc>
          <w:tcPr>
            <w:tcW w:w="1379" w:type="dxa"/>
          </w:tcPr>
          <w:p w14:paraId="70BE7C45" w14:textId="0FEFF7B5" w:rsidR="0030271F" w:rsidRPr="00813082" w:rsidRDefault="0030271F" w:rsidP="0030271F">
            <w:pPr>
              <w:spacing w:line="260" w:lineRule="exact"/>
              <w:rPr>
                <w:rFonts w:ascii="Tahoma" w:eastAsia="Arial" w:hAnsi="Tahoma" w:cs="Tahoma"/>
                <w:sz w:val="22"/>
                <w:szCs w:val="22"/>
              </w:rPr>
            </w:pPr>
            <w:r w:rsidRPr="00813082">
              <w:rPr>
                <w:rFonts w:ascii="Tahoma" w:eastAsia="Arial" w:hAnsi="Tahoma" w:cs="Tahoma"/>
                <w:sz w:val="22"/>
                <w:szCs w:val="22"/>
              </w:rPr>
              <w:t>Realizacija</w:t>
            </w:r>
          </w:p>
        </w:tc>
        <w:tc>
          <w:tcPr>
            <w:tcW w:w="7109" w:type="dxa"/>
          </w:tcPr>
          <w:p w14:paraId="5A0A636E" w14:textId="77777777" w:rsidR="0030271F" w:rsidRPr="00813082" w:rsidRDefault="0030271F" w:rsidP="0030271F">
            <w:pPr>
              <w:rPr>
                <w:rFonts w:ascii="Tahoma" w:hAnsi="Tahoma" w:cs="Tahoma"/>
                <w:sz w:val="22"/>
                <w:szCs w:val="22"/>
              </w:rPr>
            </w:pPr>
            <w:r w:rsidRPr="00813082">
              <w:rPr>
                <w:rFonts w:ascii="Tahoma" w:hAnsi="Tahoma" w:cs="Tahoma"/>
                <w:sz w:val="22"/>
                <w:szCs w:val="22"/>
              </w:rPr>
              <w:t>V okviru te naloge so bile v letu 2025 izvedene naslednje aktivnosti:</w:t>
            </w:r>
          </w:p>
          <w:p w14:paraId="5B954CCC" w14:textId="77777777" w:rsidR="0030271F" w:rsidRPr="00813082" w:rsidRDefault="0030271F" w:rsidP="0030271F">
            <w:pPr>
              <w:pStyle w:val="Odstavekseznama"/>
              <w:numPr>
                <w:ilvl w:val="0"/>
                <w:numId w:val="26"/>
              </w:numPr>
              <w:spacing w:after="0" w:line="260" w:lineRule="exact"/>
              <w:jc w:val="both"/>
              <w:rPr>
                <w:rFonts w:ascii="Tahoma" w:hAnsi="Tahoma" w:cs="Tahoma"/>
                <w:color w:val="000000" w:themeColor="text1"/>
              </w:rPr>
            </w:pPr>
            <w:r w:rsidRPr="00813082">
              <w:rPr>
                <w:rFonts w:ascii="Tahoma" w:hAnsi="Tahoma" w:cs="Tahoma"/>
                <w:color w:val="000000" w:themeColor="text1"/>
              </w:rPr>
              <w:t>preverjanje podatkov o cenah in najemninah, kjer bo posebna pozornost namenjena podatkom o nepremičninah, ki so predmet pravnega posla;</w:t>
            </w:r>
          </w:p>
          <w:p w14:paraId="09B02626" w14:textId="77777777" w:rsidR="0030271F" w:rsidRPr="00813082" w:rsidRDefault="0030271F" w:rsidP="0030271F">
            <w:pPr>
              <w:pStyle w:val="Odstavekseznama"/>
              <w:numPr>
                <w:ilvl w:val="0"/>
                <w:numId w:val="26"/>
              </w:numPr>
              <w:spacing w:after="0" w:line="260" w:lineRule="exact"/>
              <w:jc w:val="both"/>
              <w:rPr>
                <w:rFonts w:ascii="Tahoma" w:hAnsi="Tahoma" w:cs="Tahoma"/>
                <w:color w:val="000000" w:themeColor="text1"/>
              </w:rPr>
            </w:pPr>
            <w:r w:rsidRPr="00813082">
              <w:rPr>
                <w:rFonts w:ascii="Tahoma" w:hAnsi="Tahoma" w:cs="Tahoma"/>
                <w:color w:val="000000" w:themeColor="text1"/>
              </w:rPr>
              <w:t xml:space="preserve">izvedeni terenski ogledi (predvsem stanovanjske hiše in poslovne nepremičnine – lokali); </w:t>
            </w:r>
          </w:p>
          <w:p w14:paraId="45B432D5" w14:textId="77777777" w:rsidR="0030271F" w:rsidRPr="00813082" w:rsidRDefault="0030271F" w:rsidP="0030271F">
            <w:pPr>
              <w:pStyle w:val="Odstavekseznama"/>
              <w:numPr>
                <w:ilvl w:val="0"/>
                <w:numId w:val="26"/>
              </w:numPr>
              <w:spacing w:after="0" w:line="260" w:lineRule="exact"/>
              <w:jc w:val="both"/>
              <w:rPr>
                <w:rFonts w:ascii="Tahoma" w:hAnsi="Tahoma" w:cs="Tahoma"/>
                <w:color w:val="000000" w:themeColor="text1"/>
              </w:rPr>
            </w:pPr>
            <w:r w:rsidRPr="00813082">
              <w:rPr>
                <w:rFonts w:ascii="Tahoma" w:hAnsi="Tahoma" w:cs="Tahoma"/>
                <w:color w:val="000000" w:themeColor="text1"/>
              </w:rPr>
              <w:t xml:space="preserve">sporočanje ugotovljenih </w:t>
            </w:r>
            <w:r w:rsidRPr="00813082">
              <w:rPr>
                <w:rFonts w:ascii="Tahoma" w:hAnsi="Tahoma" w:cs="Tahoma"/>
              </w:rPr>
              <w:t xml:space="preserve">neskladij </w:t>
            </w:r>
            <w:r w:rsidRPr="00813082">
              <w:rPr>
                <w:rFonts w:ascii="Tahoma" w:hAnsi="Tahoma" w:cs="Tahoma"/>
                <w:color w:val="000000" w:themeColor="text1"/>
              </w:rPr>
              <w:t>med evidentiranimi podatki in stanjem v naravi, Uradu za nepremičnine, ki sproži postopke za izboljšanje podatkov (pozivi);</w:t>
            </w:r>
          </w:p>
          <w:p w14:paraId="2D0EE39B" w14:textId="77777777" w:rsidR="0030271F" w:rsidRPr="00813082" w:rsidRDefault="0030271F" w:rsidP="0030271F">
            <w:pPr>
              <w:pStyle w:val="Odstavekseznama"/>
              <w:numPr>
                <w:ilvl w:val="0"/>
                <w:numId w:val="26"/>
              </w:numPr>
              <w:spacing w:after="0" w:line="260" w:lineRule="exact"/>
              <w:jc w:val="both"/>
              <w:rPr>
                <w:rFonts w:ascii="Tahoma" w:hAnsi="Tahoma" w:cs="Tahoma"/>
              </w:rPr>
            </w:pPr>
            <w:r w:rsidRPr="00813082">
              <w:rPr>
                <w:rFonts w:ascii="Tahoma" w:hAnsi="Tahoma" w:cs="Tahoma"/>
              </w:rPr>
              <w:t xml:space="preserve">priprava končnega predloga modelov vrednotenja (datum vrednosti 1. 1. 2025), </w:t>
            </w:r>
          </w:p>
          <w:p w14:paraId="2F3E7D10" w14:textId="77777777" w:rsidR="0030271F" w:rsidRPr="00813082" w:rsidRDefault="0030271F" w:rsidP="0030271F">
            <w:pPr>
              <w:pStyle w:val="Odstavekseznama"/>
              <w:numPr>
                <w:ilvl w:val="0"/>
                <w:numId w:val="26"/>
              </w:numPr>
              <w:spacing w:after="0" w:line="260" w:lineRule="exact"/>
              <w:jc w:val="both"/>
              <w:rPr>
                <w:rFonts w:ascii="Tahoma" w:hAnsi="Tahoma" w:cs="Tahoma"/>
              </w:rPr>
            </w:pPr>
            <w:r w:rsidRPr="00813082">
              <w:rPr>
                <w:rFonts w:ascii="Tahoma" w:hAnsi="Tahoma" w:cs="Tahoma"/>
              </w:rPr>
              <w:t>pripis vrednosti nepremičninam in pošiljanje zbirnih potrdil,</w:t>
            </w:r>
          </w:p>
          <w:p w14:paraId="0B509ACB" w14:textId="77777777" w:rsidR="0030271F" w:rsidRPr="00813082" w:rsidRDefault="0030271F" w:rsidP="0030271F">
            <w:pPr>
              <w:pStyle w:val="Odstavekseznama"/>
              <w:numPr>
                <w:ilvl w:val="0"/>
                <w:numId w:val="26"/>
              </w:numPr>
              <w:spacing w:after="0" w:line="260" w:lineRule="exact"/>
              <w:jc w:val="both"/>
              <w:rPr>
                <w:rFonts w:ascii="Tahoma" w:hAnsi="Tahoma" w:cs="Tahoma"/>
              </w:rPr>
            </w:pPr>
            <w:r w:rsidRPr="00813082">
              <w:rPr>
                <w:rFonts w:ascii="Tahoma" w:hAnsi="Tahoma" w:cs="Tahoma"/>
              </w:rPr>
              <w:t>izvajanje postopkov uveljavljanja posebnih okoliščin (PO),</w:t>
            </w:r>
          </w:p>
          <w:p w14:paraId="2E4F1844" w14:textId="77777777" w:rsidR="0030271F" w:rsidRPr="00813082" w:rsidRDefault="0030271F" w:rsidP="0030271F">
            <w:pPr>
              <w:pStyle w:val="Odstavekseznama"/>
              <w:numPr>
                <w:ilvl w:val="0"/>
                <w:numId w:val="26"/>
              </w:numPr>
              <w:spacing w:after="0" w:line="260" w:lineRule="exact"/>
              <w:jc w:val="both"/>
              <w:rPr>
                <w:rFonts w:ascii="Tahoma" w:hAnsi="Tahoma" w:cs="Tahoma"/>
              </w:rPr>
            </w:pPr>
            <w:r w:rsidRPr="00813082">
              <w:rPr>
                <w:rFonts w:ascii="Tahoma" w:hAnsi="Tahoma" w:cs="Tahoma"/>
              </w:rPr>
              <w:t>spremljanje trga nepremičnin in informiranje javnosti z objavo periodičnih poročil,</w:t>
            </w:r>
          </w:p>
          <w:p w14:paraId="2B62BD39" w14:textId="77777777" w:rsidR="0030271F" w:rsidRPr="00813082" w:rsidRDefault="0030271F" w:rsidP="0030271F">
            <w:pPr>
              <w:pStyle w:val="Odstavekseznama"/>
              <w:numPr>
                <w:ilvl w:val="0"/>
                <w:numId w:val="26"/>
              </w:numPr>
              <w:spacing w:after="0" w:line="260" w:lineRule="exact"/>
              <w:jc w:val="both"/>
              <w:rPr>
                <w:rFonts w:ascii="Tahoma" w:hAnsi="Tahoma" w:cs="Tahoma"/>
              </w:rPr>
            </w:pPr>
            <w:r w:rsidRPr="00813082">
              <w:rPr>
                <w:rFonts w:ascii="Tahoma" w:hAnsi="Tahoma" w:cs="Tahoma"/>
              </w:rPr>
              <w:t>vzpostavitev prenovljene evidence vrednotenja in evidence modelov vrednotenja in prehod na državni računalniški oblak.</w:t>
            </w:r>
          </w:p>
          <w:p w14:paraId="0602095B" w14:textId="77777777" w:rsidR="0030271F" w:rsidRPr="00813082" w:rsidRDefault="0030271F" w:rsidP="0030271F">
            <w:pPr>
              <w:spacing w:line="260" w:lineRule="exact"/>
              <w:rPr>
                <w:rFonts w:ascii="Tahoma" w:eastAsia="Arial" w:hAnsi="Tahoma" w:cs="Tahoma"/>
                <w:sz w:val="22"/>
                <w:szCs w:val="22"/>
              </w:rPr>
            </w:pPr>
            <w:r w:rsidRPr="00813082">
              <w:rPr>
                <w:rFonts w:ascii="Tahoma" w:hAnsi="Tahoma" w:cs="Tahoma"/>
                <w:sz w:val="22"/>
                <w:szCs w:val="22"/>
              </w:rPr>
              <w:t>Dela v okviru te naloge bodo izvedli uslužbenci Geodetske uprave RS, aktivnosti, povezane z nadgradnjami in prilagoditvami informacijskih rešitev, pa bodo izvedene v okviru projekta SLO4D v NOO.</w:t>
            </w:r>
          </w:p>
          <w:p w14:paraId="172D8CC7" w14:textId="77777777" w:rsidR="0030271F" w:rsidRPr="00813082" w:rsidRDefault="0030271F" w:rsidP="0030271F">
            <w:pPr>
              <w:spacing w:line="260" w:lineRule="exact"/>
              <w:rPr>
                <w:rFonts w:ascii="Tahoma" w:eastAsia="Arial" w:hAnsi="Tahoma" w:cs="Tahoma"/>
                <w:sz w:val="22"/>
                <w:szCs w:val="22"/>
              </w:rPr>
            </w:pPr>
          </w:p>
          <w:p w14:paraId="497E61EB" w14:textId="77777777" w:rsidR="0030271F" w:rsidRPr="00813082" w:rsidRDefault="0030271F" w:rsidP="0030271F">
            <w:pPr>
              <w:spacing w:line="260" w:lineRule="exact"/>
              <w:jc w:val="both"/>
              <w:rPr>
                <w:rFonts w:ascii="Tahoma" w:eastAsia="Calibri" w:hAnsi="Tahoma" w:cs="Tahoma"/>
                <w:sz w:val="22"/>
                <w:szCs w:val="22"/>
              </w:rPr>
            </w:pPr>
            <w:r w:rsidRPr="00813082">
              <w:rPr>
                <w:rFonts w:ascii="Tahoma" w:eastAsia="Calibri" w:hAnsi="Tahoma" w:cs="Tahoma"/>
                <w:sz w:val="22"/>
                <w:szCs w:val="22"/>
              </w:rPr>
              <w:t>Pogodbe št.: 2562–24–000034, 2562-24-000045</w:t>
            </w:r>
          </w:p>
          <w:p w14:paraId="56B25555" w14:textId="03FE9E45" w:rsidR="0030271F" w:rsidRPr="00813082" w:rsidRDefault="0030271F" w:rsidP="0030271F">
            <w:pPr>
              <w:spacing w:line="260" w:lineRule="exact"/>
              <w:rPr>
                <w:rFonts w:ascii="Tahoma" w:eastAsia="Arial" w:hAnsi="Tahoma" w:cs="Tahoma"/>
                <w:sz w:val="22"/>
                <w:szCs w:val="22"/>
              </w:rPr>
            </w:pPr>
          </w:p>
        </w:tc>
      </w:tr>
      <w:tr w:rsidR="00751898" w:rsidRPr="00813082" w14:paraId="335CBB81" w14:textId="77777777" w:rsidTr="008B2DBC">
        <w:tc>
          <w:tcPr>
            <w:tcW w:w="1379" w:type="dxa"/>
          </w:tcPr>
          <w:p w14:paraId="4DED843B" w14:textId="77777777" w:rsidR="00751898" w:rsidRPr="00813082" w:rsidRDefault="00751898" w:rsidP="00751898">
            <w:pPr>
              <w:spacing w:line="260" w:lineRule="exact"/>
              <w:rPr>
                <w:rFonts w:ascii="Tahoma" w:eastAsia="Arial" w:hAnsi="Tahoma" w:cs="Tahoma"/>
                <w:sz w:val="22"/>
                <w:szCs w:val="22"/>
              </w:rPr>
            </w:pPr>
          </w:p>
        </w:tc>
        <w:tc>
          <w:tcPr>
            <w:tcW w:w="7109" w:type="dxa"/>
          </w:tcPr>
          <w:p w14:paraId="2BF6BA7B" w14:textId="77777777" w:rsidR="00751898" w:rsidRPr="00813082" w:rsidRDefault="00751898" w:rsidP="00751898">
            <w:pPr>
              <w:spacing w:line="260" w:lineRule="exact"/>
              <w:rPr>
                <w:rFonts w:ascii="Tahoma" w:eastAsia="Arial" w:hAnsi="Tahoma" w:cs="Tahoma"/>
                <w:sz w:val="22"/>
                <w:szCs w:val="22"/>
              </w:rPr>
            </w:pPr>
          </w:p>
        </w:tc>
      </w:tr>
    </w:tbl>
    <w:p w14:paraId="752CA43A" w14:textId="77777777" w:rsidR="00B76D96" w:rsidRDefault="00B76D96" w:rsidP="00CA0A11">
      <w:pPr>
        <w:spacing w:line="260" w:lineRule="exact"/>
        <w:rPr>
          <w:rFonts w:ascii="Tahoma" w:eastAsia="Arial" w:hAnsi="Tahoma" w:cs="Tahoma"/>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10"/>
        <w:gridCol w:w="7135"/>
      </w:tblGrid>
      <w:tr w:rsidR="002B0B12" w:rsidRPr="00BD6D23" w14:paraId="67A31E81" w14:textId="77777777" w:rsidTr="002B0B12">
        <w:tc>
          <w:tcPr>
            <w:tcW w:w="792" w:type="pct"/>
            <w:tcBorders>
              <w:top w:val="single" w:sz="4" w:space="0" w:color="auto"/>
              <w:left w:val="single" w:sz="4" w:space="0" w:color="auto"/>
              <w:bottom w:val="single" w:sz="4" w:space="0" w:color="auto"/>
              <w:right w:val="single" w:sz="4" w:space="0" w:color="auto"/>
            </w:tcBorders>
          </w:tcPr>
          <w:p w14:paraId="534A5E5F" w14:textId="77777777" w:rsidR="002B0B12" w:rsidRPr="002B0B12" w:rsidRDefault="002B0B12" w:rsidP="00A94201">
            <w:pPr>
              <w:spacing w:line="260" w:lineRule="exact"/>
              <w:rPr>
                <w:rFonts w:ascii="Tahoma" w:hAnsi="Tahoma" w:cs="Tahoma"/>
                <w:b/>
                <w:sz w:val="22"/>
                <w:szCs w:val="22"/>
              </w:rPr>
            </w:pPr>
          </w:p>
        </w:tc>
        <w:tc>
          <w:tcPr>
            <w:tcW w:w="4208" w:type="pct"/>
            <w:gridSpan w:val="2"/>
            <w:tcBorders>
              <w:top w:val="single" w:sz="4" w:space="0" w:color="auto"/>
              <w:left w:val="single" w:sz="4" w:space="0" w:color="auto"/>
              <w:bottom w:val="single" w:sz="4" w:space="0" w:color="auto"/>
              <w:right w:val="single" w:sz="4" w:space="0" w:color="auto"/>
            </w:tcBorders>
          </w:tcPr>
          <w:p w14:paraId="671339F3" w14:textId="77777777" w:rsidR="002B0B12" w:rsidRPr="00BD6D23" w:rsidRDefault="002B0B12" w:rsidP="00A94201">
            <w:pPr>
              <w:spacing w:line="260" w:lineRule="exact"/>
              <w:rPr>
                <w:rFonts w:ascii="Tahoma" w:hAnsi="Tahoma" w:cs="Tahoma"/>
                <w:b/>
                <w:sz w:val="22"/>
                <w:szCs w:val="22"/>
              </w:rPr>
            </w:pPr>
            <w:r w:rsidRPr="00BD6D23">
              <w:rPr>
                <w:rFonts w:ascii="Tahoma" w:hAnsi="Tahoma" w:cs="Tahoma"/>
                <w:b/>
                <w:sz w:val="22"/>
                <w:szCs w:val="22"/>
              </w:rPr>
              <w:t>GEODEZIJA IN TOPOGRAFSKI SISTEMI</w:t>
            </w:r>
          </w:p>
        </w:tc>
      </w:tr>
      <w:tr w:rsidR="002B0B12" w:rsidRPr="00BD6D23" w14:paraId="5875DE5E" w14:textId="77777777" w:rsidTr="002B0B12">
        <w:tc>
          <w:tcPr>
            <w:tcW w:w="792" w:type="pct"/>
            <w:tcBorders>
              <w:top w:val="single" w:sz="4" w:space="0" w:color="auto"/>
              <w:left w:val="single" w:sz="4" w:space="0" w:color="auto"/>
              <w:bottom w:val="single" w:sz="4" w:space="0" w:color="auto"/>
              <w:right w:val="single" w:sz="4" w:space="0" w:color="auto"/>
            </w:tcBorders>
          </w:tcPr>
          <w:p w14:paraId="77D62509" w14:textId="77777777" w:rsidR="002B0B12" w:rsidRPr="00BD6D23" w:rsidRDefault="002B0B12" w:rsidP="00A94201">
            <w:pPr>
              <w:spacing w:line="260" w:lineRule="exact"/>
              <w:rPr>
                <w:rFonts w:ascii="Tahoma" w:hAnsi="Tahoma" w:cs="Tahoma"/>
                <w:b/>
                <w:sz w:val="22"/>
                <w:szCs w:val="22"/>
              </w:rPr>
            </w:pPr>
            <w:r>
              <w:rPr>
                <w:rFonts w:ascii="Tahoma" w:hAnsi="Tahoma" w:cs="Tahoma"/>
                <w:b/>
                <w:sz w:val="22"/>
                <w:szCs w:val="22"/>
              </w:rPr>
              <w:t>2</w:t>
            </w:r>
          </w:p>
        </w:tc>
        <w:tc>
          <w:tcPr>
            <w:tcW w:w="4208" w:type="pct"/>
            <w:gridSpan w:val="2"/>
            <w:tcBorders>
              <w:top w:val="single" w:sz="4" w:space="0" w:color="auto"/>
              <w:left w:val="single" w:sz="4" w:space="0" w:color="auto"/>
              <w:bottom w:val="single" w:sz="4" w:space="0" w:color="auto"/>
              <w:right w:val="single" w:sz="4" w:space="0" w:color="auto"/>
            </w:tcBorders>
          </w:tcPr>
          <w:p w14:paraId="6D57B2DE" w14:textId="77777777" w:rsidR="002B0B12" w:rsidRPr="00BD6D23" w:rsidRDefault="002B0B12" w:rsidP="00A94201">
            <w:pPr>
              <w:spacing w:line="260" w:lineRule="exact"/>
              <w:rPr>
                <w:rFonts w:ascii="Tahoma" w:hAnsi="Tahoma" w:cs="Tahoma"/>
                <w:b/>
                <w:sz w:val="22"/>
                <w:szCs w:val="22"/>
              </w:rPr>
            </w:pPr>
            <w:r w:rsidRPr="00BD6D23">
              <w:rPr>
                <w:rFonts w:ascii="Tahoma" w:hAnsi="Tahoma" w:cs="Tahoma"/>
                <w:b/>
                <w:sz w:val="22"/>
                <w:szCs w:val="22"/>
              </w:rPr>
              <w:t>Državni geodetski referenčni sistem</w:t>
            </w:r>
          </w:p>
        </w:tc>
      </w:tr>
      <w:tr w:rsidR="002B0B12" w:rsidRPr="009F53B0" w14:paraId="6174B323" w14:textId="77777777" w:rsidTr="002B0B12">
        <w:tc>
          <w:tcPr>
            <w:tcW w:w="792" w:type="pct"/>
            <w:tcBorders>
              <w:top w:val="single" w:sz="4" w:space="0" w:color="auto"/>
              <w:left w:val="single" w:sz="4" w:space="0" w:color="auto"/>
              <w:bottom w:val="single" w:sz="4" w:space="0" w:color="auto"/>
              <w:right w:val="single" w:sz="4" w:space="0" w:color="auto"/>
            </w:tcBorders>
          </w:tcPr>
          <w:p w14:paraId="3CE08F65" w14:textId="77777777" w:rsidR="002B0B12" w:rsidRPr="002B0B12" w:rsidRDefault="002B0B12" w:rsidP="00A94201">
            <w:pPr>
              <w:spacing w:line="260" w:lineRule="exact"/>
              <w:rPr>
                <w:rFonts w:ascii="Tahoma" w:hAnsi="Tahoma" w:cs="Tahoma"/>
                <w:b/>
                <w:sz w:val="22"/>
                <w:szCs w:val="22"/>
              </w:rPr>
            </w:pPr>
          </w:p>
        </w:tc>
        <w:tc>
          <w:tcPr>
            <w:tcW w:w="4208" w:type="pct"/>
            <w:gridSpan w:val="2"/>
            <w:tcBorders>
              <w:top w:val="single" w:sz="4" w:space="0" w:color="auto"/>
              <w:left w:val="single" w:sz="4" w:space="0" w:color="auto"/>
              <w:bottom w:val="single" w:sz="4" w:space="0" w:color="auto"/>
              <w:right w:val="single" w:sz="4" w:space="0" w:color="auto"/>
            </w:tcBorders>
          </w:tcPr>
          <w:p w14:paraId="0DE9E7F7" w14:textId="77777777" w:rsidR="002B0B12" w:rsidRPr="002B0B12" w:rsidRDefault="002B0B12" w:rsidP="002B0B12">
            <w:pPr>
              <w:spacing w:line="260" w:lineRule="exact"/>
              <w:rPr>
                <w:rFonts w:ascii="Tahoma" w:hAnsi="Tahoma" w:cs="Tahoma"/>
                <w:bCs/>
                <w:sz w:val="22"/>
                <w:szCs w:val="22"/>
              </w:rPr>
            </w:pPr>
            <w:r w:rsidRPr="002B0B12">
              <w:rPr>
                <w:rFonts w:ascii="Tahoma" w:hAnsi="Tahoma" w:cs="Tahoma"/>
                <w:bCs/>
                <w:sz w:val="22"/>
                <w:szCs w:val="22"/>
              </w:rPr>
              <w:t>Področje državnega geodetskega referenčnega sistema obsega redne dejavnosti, s katerimi Geodetska uprava RS zagotavlja geodetske strokovne in tehnične okvire za umeščanje prostorskih podatkov v prostor. Zagotavlja se realiziran kakovostni državni koordinatni sistem prek stalno delujočih GNSS postaj in državnih geodetskih točk, kar omogoča natančno določitev položaja objekta/pojava v prostoru. Območje Republike Slovenije se povezuje v evropski koordinatni referenčni sistem. Izvaja se redno vzdrževanje horizontalne in vertikalne komponente državnega koordinatnega sistema.</w:t>
            </w:r>
          </w:p>
        </w:tc>
      </w:tr>
      <w:tr w:rsidR="00CA7F40" w:rsidRPr="00813082" w14:paraId="352CA229" w14:textId="77777777" w:rsidTr="00550F5B">
        <w:tc>
          <w:tcPr>
            <w:tcW w:w="792" w:type="pct"/>
          </w:tcPr>
          <w:p w14:paraId="25F2B405" w14:textId="27080F98"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2.1</w:t>
            </w:r>
          </w:p>
        </w:tc>
        <w:tc>
          <w:tcPr>
            <w:tcW w:w="4208" w:type="pct"/>
            <w:gridSpan w:val="2"/>
          </w:tcPr>
          <w:p w14:paraId="6AF0DBC9" w14:textId="084ACC46" w:rsidR="001E789C" w:rsidRPr="00813082" w:rsidRDefault="001E789C" w:rsidP="001E789C">
            <w:pPr>
              <w:spacing w:line="260" w:lineRule="exact"/>
              <w:rPr>
                <w:rFonts w:ascii="Tahoma" w:hAnsi="Tahoma" w:cs="Tahoma"/>
                <w:b/>
                <w:sz w:val="22"/>
                <w:szCs w:val="22"/>
              </w:rPr>
            </w:pPr>
            <w:r w:rsidRPr="00813082">
              <w:rPr>
                <w:rFonts w:ascii="Tahoma" w:hAnsi="Tahoma" w:cs="Tahoma"/>
                <w:b/>
                <w:sz w:val="22"/>
                <w:szCs w:val="22"/>
              </w:rPr>
              <w:t>Državna geodetska infrastruktura</w:t>
            </w:r>
          </w:p>
        </w:tc>
      </w:tr>
      <w:tr w:rsidR="00CA7F40" w:rsidRPr="00813082" w14:paraId="56B28DD9" w14:textId="77777777" w:rsidTr="00550F5B">
        <w:tc>
          <w:tcPr>
            <w:tcW w:w="792" w:type="pct"/>
          </w:tcPr>
          <w:p w14:paraId="0C55C75B" w14:textId="54542378"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 xml:space="preserve">Realizacija </w:t>
            </w:r>
          </w:p>
        </w:tc>
        <w:tc>
          <w:tcPr>
            <w:tcW w:w="4208" w:type="pct"/>
            <w:gridSpan w:val="2"/>
          </w:tcPr>
          <w:p w14:paraId="799612D7"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sz w:val="22"/>
                <w:szCs w:val="22"/>
              </w:rPr>
              <w:t xml:space="preserve">Zagotovljeno je bilo delovanje Službe za GNSS, ki zagotavlja operativno delovanje GNSS omrežja SIGNAL in mreže 0. reda. Naloge obsegajo  tehnično vzdrževanje postaj, vzdrževanje strojne in programske opreme omrežij, administracijo omrežij, operativno delovanje omrežij z izvajanjem podatkovno-distribucijskih nalog in tehnično podporo uporabnikom. Naloga je obsegala tudi plačilo telekomunikacij in obratovalnih stroškov. </w:t>
            </w:r>
          </w:p>
          <w:p w14:paraId="0D5DA96F"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sz w:val="22"/>
                <w:szCs w:val="22"/>
              </w:rPr>
              <w:t>Izvedena je bila prilagoditev in redno vzdrževanje aplikacije za vodenje centralne evidence geodetskih točk ter priprava na prenos v okolje MJU.</w:t>
            </w:r>
          </w:p>
          <w:p w14:paraId="5D39CD61"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sz w:val="22"/>
                <w:szCs w:val="22"/>
              </w:rPr>
              <w:t>Zagotovljeno je bilo redno vzdrževanje, nadgradnje in popravilo opreme ter geodetskih inštrumentov za izvajanje terenskih meritev.</w:t>
            </w:r>
          </w:p>
          <w:p w14:paraId="0D88FC13"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sz w:val="22"/>
                <w:szCs w:val="22"/>
              </w:rPr>
              <w:t>Nadaljevalo se je izvajanje ARP (L2-50090) »Geodetska znamenja kot materialni pričevalci razvoja geodetskih mrež na Slovenskem«. V okviru te naloge so bile izvedene planirane aktivnosti za njihov vpis v Register kulturne dediščine in promocijo. Oddane so bil pobude za vpis Kozinskega pila, mejnike pri Stari Pošti (Hrušica), točke radovljiške baze v Register kulturne dediščine ter spremljane aktivnosti za predhodno oddane pobude.</w:t>
            </w:r>
          </w:p>
          <w:p w14:paraId="5B3B25B7" w14:textId="77777777" w:rsidR="001E789C" w:rsidRPr="00813082" w:rsidRDefault="001E789C" w:rsidP="001E789C">
            <w:pPr>
              <w:spacing w:line="260" w:lineRule="exact"/>
              <w:rPr>
                <w:rFonts w:ascii="Tahoma" w:eastAsia="Arial" w:hAnsi="Tahoma" w:cs="Tahoma"/>
                <w:sz w:val="22"/>
                <w:szCs w:val="22"/>
              </w:rPr>
            </w:pPr>
          </w:p>
          <w:p w14:paraId="0722BBE5" w14:textId="77777777" w:rsidR="001E789C" w:rsidRPr="00813082" w:rsidRDefault="001E789C" w:rsidP="001E789C">
            <w:pPr>
              <w:pStyle w:val="Odstavekseznama"/>
              <w:spacing w:after="0" w:line="260" w:lineRule="exact"/>
              <w:ind w:left="0"/>
              <w:jc w:val="both"/>
              <w:rPr>
                <w:rFonts w:ascii="Tahoma" w:eastAsia="Arial" w:hAnsi="Tahoma" w:cs="Tahoma"/>
              </w:rPr>
            </w:pPr>
            <w:r w:rsidRPr="00813082">
              <w:rPr>
                <w:rFonts w:ascii="Tahoma" w:eastAsia="Arial" w:hAnsi="Tahoma" w:cs="Tahoma"/>
              </w:rPr>
              <w:t xml:space="preserve">Pogodbe št.: </w:t>
            </w:r>
          </w:p>
          <w:p w14:paraId="5A8EEE92" w14:textId="77777777" w:rsidR="001E789C" w:rsidRPr="00813082" w:rsidRDefault="001E789C" w:rsidP="001E789C">
            <w:pPr>
              <w:pStyle w:val="Odstavekseznama"/>
              <w:spacing w:after="0" w:line="260" w:lineRule="exact"/>
              <w:ind w:left="0"/>
              <w:jc w:val="both"/>
              <w:rPr>
                <w:rFonts w:ascii="Tahoma" w:eastAsia="Arial" w:hAnsi="Tahoma" w:cs="Tahoma"/>
              </w:rPr>
            </w:pPr>
            <w:r w:rsidRPr="00813082">
              <w:rPr>
                <w:rFonts w:ascii="Tahoma" w:eastAsia="Arial" w:hAnsi="Tahoma" w:cs="Tahoma"/>
              </w:rPr>
              <w:t>2562-23-000082, 2562-23-000089, 2562-24-000051, 2562-25-000004,</w:t>
            </w:r>
          </w:p>
          <w:p w14:paraId="38634196" w14:textId="77777777" w:rsidR="001E789C" w:rsidRPr="00813082" w:rsidRDefault="001E789C" w:rsidP="001E789C">
            <w:pPr>
              <w:pStyle w:val="Odstavekseznama"/>
              <w:spacing w:after="0" w:line="260" w:lineRule="exact"/>
              <w:ind w:left="0"/>
              <w:jc w:val="both"/>
              <w:rPr>
                <w:rFonts w:ascii="Tahoma" w:eastAsia="Arial" w:hAnsi="Tahoma" w:cs="Tahoma"/>
              </w:rPr>
            </w:pPr>
            <w:r w:rsidRPr="00813082">
              <w:rPr>
                <w:rFonts w:ascii="Tahoma" w:eastAsia="Arial" w:hAnsi="Tahoma" w:cs="Tahoma"/>
              </w:rPr>
              <w:t xml:space="preserve">2562-25-000030, 2562-25-000031, 2562-24-000060,2562-25-000065, </w:t>
            </w:r>
          </w:p>
          <w:p w14:paraId="52D7FC92" w14:textId="77777777" w:rsidR="001E789C" w:rsidRPr="00813082" w:rsidRDefault="001E789C" w:rsidP="001E789C">
            <w:pPr>
              <w:pStyle w:val="Odstavekseznama"/>
              <w:spacing w:after="0" w:line="260" w:lineRule="exact"/>
              <w:ind w:left="0"/>
              <w:jc w:val="both"/>
              <w:rPr>
                <w:rFonts w:ascii="Tahoma" w:eastAsia="Arial" w:hAnsi="Tahoma" w:cs="Tahoma"/>
              </w:rPr>
            </w:pPr>
            <w:r w:rsidRPr="00813082">
              <w:rPr>
                <w:rFonts w:ascii="Tahoma" w:eastAsia="Arial" w:hAnsi="Tahoma" w:cs="Tahoma"/>
              </w:rPr>
              <w:t>2562-24-000062, 2562-25-000068, 2562-25-000095</w:t>
            </w:r>
          </w:p>
          <w:p w14:paraId="43014827" w14:textId="77777777" w:rsidR="001E789C" w:rsidRPr="00813082" w:rsidRDefault="001E789C" w:rsidP="001E789C">
            <w:pPr>
              <w:pStyle w:val="Odstavekseznama"/>
              <w:spacing w:after="0" w:line="260" w:lineRule="exact"/>
              <w:ind w:left="0"/>
              <w:jc w:val="both"/>
              <w:rPr>
                <w:rFonts w:ascii="Tahoma" w:eastAsia="Arial" w:hAnsi="Tahoma" w:cs="Tahoma"/>
              </w:rPr>
            </w:pPr>
            <w:r w:rsidRPr="00813082">
              <w:rPr>
                <w:rFonts w:ascii="Tahoma" w:eastAsia="Arial" w:hAnsi="Tahoma" w:cs="Tahoma"/>
              </w:rPr>
              <w:t>Naročilnica št.: 2562-25-0182</w:t>
            </w:r>
          </w:p>
          <w:p w14:paraId="51CD93F9" w14:textId="3AE18AC9" w:rsidR="001E789C" w:rsidRPr="00813082" w:rsidRDefault="001E789C" w:rsidP="001E789C">
            <w:pPr>
              <w:spacing w:line="260" w:lineRule="exact"/>
              <w:rPr>
                <w:rFonts w:ascii="Tahoma" w:hAnsi="Tahoma" w:cs="Tahoma"/>
                <w:b/>
                <w:sz w:val="22"/>
                <w:szCs w:val="22"/>
              </w:rPr>
            </w:pPr>
          </w:p>
        </w:tc>
      </w:tr>
      <w:tr w:rsidR="00CA7F40" w:rsidRPr="00813082" w14:paraId="431B08C2" w14:textId="77777777" w:rsidTr="00550F5B">
        <w:tc>
          <w:tcPr>
            <w:tcW w:w="792" w:type="pct"/>
          </w:tcPr>
          <w:p w14:paraId="1AF8A83C" w14:textId="2339D537"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Naloga GI</w:t>
            </w:r>
          </w:p>
        </w:tc>
        <w:tc>
          <w:tcPr>
            <w:tcW w:w="4208" w:type="pct"/>
            <w:gridSpan w:val="2"/>
          </w:tcPr>
          <w:p w14:paraId="5417B971" w14:textId="77777777" w:rsidR="001E789C" w:rsidRPr="00813082" w:rsidRDefault="001E789C" w:rsidP="001E789C">
            <w:pPr>
              <w:spacing w:line="260" w:lineRule="exact"/>
              <w:rPr>
                <w:rFonts w:ascii="Tahoma" w:hAnsi="Tahoma" w:cs="Tahoma"/>
                <w:sz w:val="22"/>
                <w:szCs w:val="22"/>
              </w:rPr>
            </w:pPr>
            <w:r w:rsidRPr="00813082">
              <w:rPr>
                <w:rFonts w:ascii="Tahoma" w:hAnsi="Tahoma" w:cs="Tahoma"/>
                <w:sz w:val="22"/>
                <w:szCs w:val="22"/>
              </w:rPr>
              <w:t>Služba za GNSS: Storitve omrežja stalnih postaj GNSS</w:t>
            </w:r>
          </w:p>
          <w:p w14:paraId="505AB693" w14:textId="2D3200BD"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Geodetska znamenja: aktivnosti za njihov vpis v Register kulturne dediščine in promocijo</w:t>
            </w:r>
          </w:p>
        </w:tc>
      </w:tr>
      <w:tr w:rsidR="00CA7F40" w:rsidRPr="00813082" w14:paraId="28127190" w14:textId="77777777" w:rsidTr="00550F5B">
        <w:tc>
          <w:tcPr>
            <w:tcW w:w="792" w:type="pct"/>
          </w:tcPr>
          <w:p w14:paraId="7F2BCEC4" w14:textId="7A15F0BB"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Realizacija</w:t>
            </w:r>
          </w:p>
        </w:tc>
        <w:tc>
          <w:tcPr>
            <w:tcW w:w="4208" w:type="pct"/>
            <w:gridSpan w:val="2"/>
          </w:tcPr>
          <w:p w14:paraId="2DAE29CF"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V okviru naloge »Storitve omrežja stalnih postaj GNSS« so bile izvedene vsebine nalog, ki opredeljujejo aktivnosti Službe za GNSS. Redne operativne in izvedbene naloge so vsebovane v dveh sklopih:</w:t>
            </w:r>
          </w:p>
          <w:p w14:paraId="0D86A94B" w14:textId="77777777" w:rsidR="001E789C" w:rsidRPr="00813082" w:rsidRDefault="001E789C" w:rsidP="001E789C">
            <w:pPr>
              <w:numPr>
                <w:ilvl w:val="0"/>
                <w:numId w:val="15"/>
              </w:numPr>
              <w:suppressAutoHyphens/>
              <w:spacing w:line="260" w:lineRule="exact"/>
              <w:rPr>
                <w:rFonts w:ascii="Tahoma" w:hAnsi="Tahoma" w:cs="Tahoma"/>
                <w:sz w:val="22"/>
                <w:szCs w:val="22"/>
                <w:lang w:eastAsia="ar-SA"/>
              </w:rPr>
            </w:pPr>
            <w:r w:rsidRPr="00813082">
              <w:rPr>
                <w:rFonts w:ascii="Tahoma" w:hAnsi="Tahoma" w:cs="Tahoma"/>
                <w:sz w:val="22"/>
                <w:szCs w:val="22"/>
                <w:lang w:eastAsia="ar-SA"/>
              </w:rPr>
              <w:t>sklop 1: Operativno delovanje omrežja SIGNAL</w:t>
            </w:r>
          </w:p>
          <w:p w14:paraId="0219537A" w14:textId="77777777" w:rsidR="001E789C" w:rsidRPr="00813082" w:rsidRDefault="001E789C" w:rsidP="001E789C">
            <w:pPr>
              <w:numPr>
                <w:ilvl w:val="0"/>
                <w:numId w:val="15"/>
              </w:numPr>
              <w:suppressAutoHyphens/>
              <w:spacing w:line="260" w:lineRule="exact"/>
              <w:rPr>
                <w:rFonts w:ascii="Tahoma" w:hAnsi="Tahoma" w:cs="Tahoma"/>
                <w:sz w:val="22"/>
                <w:szCs w:val="22"/>
                <w:lang w:eastAsia="ar-SA"/>
              </w:rPr>
            </w:pPr>
            <w:r w:rsidRPr="00813082">
              <w:rPr>
                <w:rFonts w:ascii="Tahoma" w:hAnsi="Tahoma" w:cs="Tahoma"/>
                <w:sz w:val="22"/>
                <w:szCs w:val="22"/>
                <w:lang w:eastAsia="ar-SA"/>
              </w:rPr>
              <w:t>sklop 2: Operativno delovanje mreže 0. reda.</w:t>
            </w:r>
          </w:p>
          <w:p w14:paraId="20A42FC3"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Zagotovljeno je bilo upravljanje in redno spremljanje stanja obeh omrežij, izvedene so bile tudi kontrole kvalitete delovanja omrežij. </w:t>
            </w:r>
            <w:r w:rsidRPr="00813082">
              <w:rPr>
                <w:rFonts w:ascii="Tahoma" w:hAnsi="Tahoma" w:cs="Tahoma"/>
                <w:sz w:val="22"/>
                <w:szCs w:val="22"/>
              </w:rPr>
              <w:lastRenderedPageBreak/>
              <w:t>Zagotovljen je bil nadzor distribucije podatkov, posredovanje v nadzorni center in povezave s postajami sosednjih držav.</w:t>
            </w:r>
          </w:p>
          <w:p w14:paraId="55C90769" w14:textId="77777777" w:rsidR="001E789C" w:rsidRPr="00813082" w:rsidRDefault="001E789C" w:rsidP="001E789C">
            <w:pPr>
              <w:spacing w:line="260" w:lineRule="exact"/>
              <w:jc w:val="both"/>
              <w:rPr>
                <w:rFonts w:ascii="Tahoma" w:hAnsi="Tahoma" w:cs="Tahoma"/>
                <w:sz w:val="22"/>
                <w:szCs w:val="22"/>
              </w:rPr>
            </w:pPr>
          </w:p>
          <w:p w14:paraId="4EA842AB" w14:textId="1C2E2123"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Pogodbe št.:</w:t>
            </w:r>
            <w:r w:rsidRPr="00813082">
              <w:rPr>
                <w:rFonts w:ascii="Tahoma" w:eastAsia="Arial" w:hAnsi="Tahoma" w:cs="Tahoma"/>
                <w:sz w:val="22"/>
                <w:szCs w:val="22"/>
              </w:rPr>
              <w:t>2562-24-000060, 2562-25-000065</w:t>
            </w:r>
          </w:p>
        </w:tc>
      </w:tr>
      <w:tr w:rsidR="001E789C" w:rsidRPr="00813082" w14:paraId="07BABF10" w14:textId="77777777" w:rsidTr="00550F5B">
        <w:trPr>
          <w:trHeight w:val="67"/>
        </w:trPr>
        <w:tc>
          <w:tcPr>
            <w:tcW w:w="792" w:type="pct"/>
          </w:tcPr>
          <w:p w14:paraId="669B7A2D" w14:textId="68F75283"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lastRenderedPageBreak/>
              <w:t>3</w:t>
            </w:r>
          </w:p>
        </w:tc>
        <w:tc>
          <w:tcPr>
            <w:tcW w:w="4208" w:type="pct"/>
            <w:gridSpan w:val="2"/>
          </w:tcPr>
          <w:p w14:paraId="7931D4B9" w14:textId="732560ED"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b/>
                <w:sz w:val="22"/>
                <w:szCs w:val="22"/>
              </w:rPr>
              <w:t>Državni topografski sistem</w:t>
            </w:r>
          </w:p>
        </w:tc>
      </w:tr>
      <w:tr w:rsidR="001E789C" w:rsidRPr="00813082" w14:paraId="60BD02BD" w14:textId="77777777" w:rsidTr="00550F5B">
        <w:trPr>
          <w:trHeight w:val="67"/>
        </w:trPr>
        <w:tc>
          <w:tcPr>
            <w:tcW w:w="792" w:type="pct"/>
          </w:tcPr>
          <w:p w14:paraId="2240740C" w14:textId="7C044F2B" w:rsidR="001E789C" w:rsidRPr="00813082" w:rsidRDefault="001E789C" w:rsidP="001E789C">
            <w:pPr>
              <w:spacing w:line="260" w:lineRule="exact"/>
              <w:rPr>
                <w:rFonts w:ascii="Tahoma" w:hAnsi="Tahoma" w:cs="Tahoma"/>
                <w:b/>
                <w:sz w:val="22"/>
                <w:szCs w:val="22"/>
              </w:rPr>
            </w:pPr>
          </w:p>
        </w:tc>
        <w:tc>
          <w:tcPr>
            <w:tcW w:w="4208" w:type="pct"/>
            <w:gridSpan w:val="2"/>
          </w:tcPr>
          <w:p w14:paraId="212D4501" w14:textId="5039611C" w:rsidR="001E789C" w:rsidRPr="00813082" w:rsidRDefault="001E789C" w:rsidP="001E789C">
            <w:pPr>
              <w:spacing w:line="260" w:lineRule="exact"/>
              <w:jc w:val="both"/>
              <w:rPr>
                <w:rFonts w:ascii="Tahoma" w:hAnsi="Tahoma" w:cs="Tahoma"/>
                <w:sz w:val="22"/>
                <w:szCs w:val="22"/>
              </w:rPr>
            </w:pPr>
            <w:r w:rsidRPr="00813082">
              <w:rPr>
                <w:rFonts w:ascii="Tahoma" w:eastAsia="Arial" w:hAnsi="Tahoma" w:cs="Tahoma"/>
                <w:sz w:val="22"/>
                <w:szCs w:val="22"/>
              </w:rPr>
              <w:t xml:space="preserve">Državni topografski sistem zagotavlja položajne in opisne podatke o zemeljskem površju in objektih ter državne karte za ozemlje Republike Slovenije. Državni topografski sistem sestavljajo: topografski podatki (podatki o reliefu, hidrografiji, pokritosti tal, zgradbah, prometni infrastrukturi in drugih objektih), zemljepisna imena, podatki daljinskega zaznavanja (aeroposnetki, </w:t>
            </w:r>
            <w:proofErr w:type="spellStart"/>
            <w:r w:rsidRPr="00813082">
              <w:rPr>
                <w:rFonts w:ascii="Tahoma" w:eastAsia="Arial" w:hAnsi="Tahoma" w:cs="Tahoma"/>
                <w:sz w:val="22"/>
                <w:szCs w:val="22"/>
              </w:rPr>
              <w:t>ortofoto</w:t>
            </w:r>
            <w:proofErr w:type="spellEnd"/>
            <w:r w:rsidRPr="00813082">
              <w:rPr>
                <w:rFonts w:ascii="Tahoma" w:eastAsia="Arial" w:hAnsi="Tahoma" w:cs="Tahoma"/>
                <w:sz w:val="22"/>
                <w:szCs w:val="22"/>
              </w:rPr>
              <w:t xml:space="preserve">, satelitski posnetki, posnetki </w:t>
            </w:r>
            <w:proofErr w:type="spellStart"/>
            <w:r w:rsidRPr="00813082">
              <w:rPr>
                <w:rFonts w:ascii="Tahoma" w:eastAsia="Arial" w:hAnsi="Tahoma" w:cs="Tahoma"/>
                <w:sz w:val="22"/>
                <w:szCs w:val="22"/>
              </w:rPr>
              <w:t>lidarskega</w:t>
            </w:r>
            <w:proofErr w:type="spellEnd"/>
            <w:r w:rsidRPr="00813082">
              <w:rPr>
                <w:rFonts w:ascii="Tahoma" w:eastAsia="Arial" w:hAnsi="Tahoma" w:cs="Tahoma"/>
                <w:sz w:val="22"/>
                <w:szCs w:val="22"/>
              </w:rPr>
              <w:t xml:space="preserve"> snemanja in podobno) in državne karte.</w:t>
            </w:r>
          </w:p>
        </w:tc>
      </w:tr>
      <w:tr w:rsidR="00CA7F40" w:rsidRPr="00813082" w14:paraId="5C2D7376" w14:textId="77777777" w:rsidTr="00550F5B">
        <w:trPr>
          <w:trHeight w:val="67"/>
        </w:trPr>
        <w:tc>
          <w:tcPr>
            <w:tcW w:w="792" w:type="pct"/>
          </w:tcPr>
          <w:p w14:paraId="4E1F0286" w14:textId="30CAA899"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3.1</w:t>
            </w:r>
          </w:p>
        </w:tc>
        <w:tc>
          <w:tcPr>
            <w:tcW w:w="4208" w:type="pct"/>
            <w:gridSpan w:val="2"/>
          </w:tcPr>
          <w:p w14:paraId="34813726" w14:textId="0BEBD27D" w:rsidR="001E789C" w:rsidRPr="00813082" w:rsidRDefault="001E789C" w:rsidP="001E789C">
            <w:pPr>
              <w:spacing w:line="260" w:lineRule="exact"/>
              <w:rPr>
                <w:rFonts w:ascii="Tahoma" w:hAnsi="Tahoma" w:cs="Tahoma"/>
                <w:sz w:val="22"/>
                <w:szCs w:val="22"/>
              </w:rPr>
            </w:pPr>
            <w:r w:rsidRPr="00813082">
              <w:rPr>
                <w:rFonts w:ascii="Tahoma" w:eastAsia="Arial" w:hAnsi="Tahoma" w:cs="Tahoma"/>
                <w:b/>
                <w:sz w:val="22"/>
                <w:szCs w:val="22"/>
              </w:rPr>
              <w:t>Topografski podatki</w:t>
            </w:r>
          </w:p>
        </w:tc>
      </w:tr>
      <w:tr w:rsidR="00CA7F40" w:rsidRPr="00813082" w14:paraId="1DF090EB" w14:textId="77777777" w:rsidTr="00550F5B">
        <w:trPr>
          <w:trHeight w:val="67"/>
        </w:trPr>
        <w:tc>
          <w:tcPr>
            <w:tcW w:w="792" w:type="pct"/>
          </w:tcPr>
          <w:p w14:paraId="56B35AB8" w14:textId="43031AF1" w:rsidR="001E789C" w:rsidRPr="00813082" w:rsidRDefault="001E789C" w:rsidP="001E789C">
            <w:pPr>
              <w:spacing w:line="260" w:lineRule="exact"/>
              <w:rPr>
                <w:rFonts w:ascii="Tahoma" w:hAnsi="Tahoma" w:cs="Tahoma"/>
                <w:b/>
                <w:sz w:val="22"/>
                <w:szCs w:val="22"/>
              </w:rPr>
            </w:pPr>
            <w:r w:rsidRPr="00813082">
              <w:rPr>
                <w:rFonts w:ascii="Tahoma" w:eastAsia="Arial" w:hAnsi="Tahoma" w:cs="Tahoma"/>
                <w:sz w:val="22"/>
                <w:szCs w:val="22"/>
              </w:rPr>
              <w:t>Realizacija</w:t>
            </w:r>
          </w:p>
        </w:tc>
        <w:tc>
          <w:tcPr>
            <w:tcW w:w="4208" w:type="pct"/>
            <w:gridSpan w:val="2"/>
          </w:tcPr>
          <w:p w14:paraId="0C090BD6" w14:textId="77777777" w:rsidR="001E789C" w:rsidRPr="00813082" w:rsidRDefault="001E789C" w:rsidP="001E789C">
            <w:pPr>
              <w:rPr>
                <w:rFonts w:ascii="Tahoma" w:hAnsi="Tahoma" w:cs="Tahoma"/>
                <w:sz w:val="22"/>
                <w:szCs w:val="22"/>
              </w:rPr>
            </w:pPr>
            <w:r w:rsidRPr="00813082">
              <w:rPr>
                <w:rFonts w:ascii="Tahoma" w:hAnsi="Tahoma" w:cs="Tahoma"/>
                <w:sz w:val="22"/>
                <w:szCs w:val="22"/>
              </w:rPr>
              <w:t>V okviru te naloge je bilo izvedeno vzdrževanje in nadgradnje programske opreme za vodenje DTM v skladu s smernicami za razvoj informacijskih rešitev in usmeritvami MDP (nadgradnja funkcionalnosti informacijske rešitve ter priprava na prenos aplikacije na MDP).</w:t>
            </w:r>
          </w:p>
          <w:p w14:paraId="5217B562" w14:textId="77777777" w:rsidR="001E789C" w:rsidRPr="00813082" w:rsidRDefault="001E789C" w:rsidP="001E789C">
            <w:pPr>
              <w:spacing w:line="260" w:lineRule="exact"/>
              <w:rPr>
                <w:rFonts w:ascii="Tahoma" w:eastAsia="Arial" w:hAnsi="Tahoma" w:cs="Tahoma"/>
                <w:sz w:val="22"/>
                <w:szCs w:val="22"/>
              </w:rPr>
            </w:pPr>
          </w:p>
          <w:p w14:paraId="39AC316A" w14:textId="7296439F" w:rsidR="001E789C" w:rsidRPr="00813082" w:rsidRDefault="001E789C" w:rsidP="001E789C">
            <w:pPr>
              <w:spacing w:line="260" w:lineRule="exact"/>
              <w:rPr>
                <w:rFonts w:ascii="Tahoma" w:hAnsi="Tahoma" w:cs="Tahoma"/>
                <w:b/>
                <w:bCs/>
                <w:sz w:val="22"/>
                <w:szCs w:val="22"/>
              </w:rPr>
            </w:pPr>
            <w:r w:rsidRPr="00813082">
              <w:rPr>
                <w:rFonts w:ascii="Tahoma" w:hAnsi="Tahoma" w:cs="Tahoma"/>
                <w:sz w:val="22"/>
                <w:szCs w:val="22"/>
              </w:rPr>
              <w:t>Pogodba št.: 2562-25-000043</w:t>
            </w:r>
          </w:p>
        </w:tc>
      </w:tr>
      <w:tr w:rsidR="00CA7F40" w:rsidRPr="00813082" w14:paraId="3DBEDDF3" w14:textId="77777777" w:rsidTr="00550F5B">
        <w:trPr>
          <w:trHeight w:val="67"/>
        </w:trPr>
        <w:tc>
          <w:tcPr>
            <w:tcW w:w="792" w:type="pct"/>
          </w:tcPr>
          <w:p w14:paraId="30F43FF1" w14:textId="4F11C89F"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Naloge GI</w:t>
            </w:r>
          </w:p>
        </w:tc>
        <w:tc>
          <w:tcPr>
            <w:tcW w:w="4208" w:type="pct"/>
            <w:gridSpan w:val="2"/>
          </w:tcPr>
          <w:p w14:paraId="260C37A1" w14:textId="56B46743" w:rsidR="001E789C" w:rsidRPr="00813082" w:rsidRDefault="001E789C" w:rsidP="001E789C">
            <w:pPr>
              <w:spacing w:line="260" w:lineRule="exact"/>
              <w:rPr>
                <w:rFonts w:ascii="Tahoma" w:hAnsi="Tahoma" w:cs="Tahoma"/>
                <w:sz w:val="22"/>
                <w:szCs w:val="22"/>
              </w:rPr>
            </w:pPr>
            <w:r w:rsidRPr="00813082">
              <w:rPr>
                <w:rFonts w:ascii="Tahoma" w:hAnsi="Tahoma" w:cs="Tahoma"/>
                <w:sz w:val="22"/>
                <w:szCs w:val="22"/>
              </w:rPr>
              <w:t>Strokovna pomoč pri vzdrževanju, nadgradnji in prenosu aplikacije DTM na MDP</w:t>
            </w:r>
          </w:p>
        </w:tc>
      </w:tr>
      <w:tr w:rsidR="00CA7F40" w:rsidRPr="00813082" w14:paraId="59CBE6FA" w14:textId="77777777" w:rsidTr="00550F5B">
        <w:tc>
          <w:tcPr>
            <w:tcW w:w="792" w:type="pct"/>
          </w:tcPr>
          <w:p w14:paraId="5E559189" w14:textId="77F48676" w:rsidR="001E789C" w:rsidRPr="00813082" w:rsidRDefault="001E789C" w:rsidP="001E789C">
            <w:pPr>
              <w:spacing w:line="260" w:lineRule="exact"/>
              <w:rPr>
                <w:rFonts w:ascii="Tahoma" w:hAnsi="Tahoma" w:cs="Tahoma"/>
                <w:b/>
                <w:sz w:val="22"/>
                <w:szCs w:val="22"/>
              </w:rPr>
            </w:pPr>
            <w:r w:rsidRPr="00813082">
              <w:rPr>
                <w:rFonts w:ascii="Tahoma" w:eastAsia="Arial" w:hAnsi="Tahoma" w:cs="Tahoma"/>
                <w:sz w:val="22"/>
                <w:szCs w:val="22"/>
              </w:rPr>
              <w:t>Realizacija</w:t>
            </w:r>
          </w:p>
        </w:tc>
        <w:tc>
          <w:tcPr>
            <w:tcW w:w="4208" w:type="pct"/>
            <w:gridSpan w:val="2"/>
          </w:tcPr>
          <w:p w14:paraId="33034E52"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Izvedena je bila strokovna pomoč in svetovanje izvajalcu in naloge in Geodetski upravi.</w:t>
            </w:r>
          </w:p>
          <w:p w14:paraId="20E07AD4" w14:textId="77777777" w:rsidR="001E789C" w:rsidRPr="00813082" w:rsidRDefault="001E789C" w:rsidP="001E789C">
            <w:pPr>
              <w:spacing w:line="260" w:lineRule="exact"/>
              <w:jc w:val="both"/>
              <w:rPr>
                <w:rFonts w:ascii="Tahoma" w:eastAsia="Arial" w:hAnsi="Tahoma" w:cs="Tahoma"/>
                <w:sz w:val="22"/>
                <w:szCs w:val="22"/>
              </w:rPr>
            </w:pPr>
          </w:p>
          <w:p w14:paraId="13BD21F1" w14:textId="5ED4E517"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Pogodba št.: 2562-25-000062</w:t>
            </w:r>
          </w:p>
        </w:tc>
      </w:tr>
      <w:tr w:rsidR="00CA7F40" w:rsidRPr="00813082" w14:paraId="3E270D69" w14:textId="77777777" w:rsidTr="00550F5B">
        <w:trPr>
          <w:trHeight w:val="67"/>
        </w:trPr>
        <w:tc>
          <w:tcPr>
            <w:tcW w:w="792" w:type="pct"/>
          </w:tcPr>
          <w:p w14:paraId="7E68E925" w14:textId="28658789"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3.2</w:t>
            </w:r>
          </w:p>
        </w:tc>
        <w:tc>
          <w:tcPr>
            <w:tcW w:w="4208" w:type="pct"/>
            <w:gridSpan w:val="2"/>
          </w:tcPr>
          <w:p w14:paraId="19C538F7" w14:textId="4F34D80B"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b/>
                <w:sz w:val="22"/>
                <w:szCs w:val="22"/>
              </w:rPr>
              <w:t>Zemljepisna imena</w:t>
            </w:r>
          </w:p>
        </w:tc>
      </w:tr>
      <w:tr w:rsidR="00CA7F40" w:rsidRPr="00813082" w14:paraId="46596AD8" w14:textId="77777777" w:rsidTr="00550F5B">
        <w:trPr>
          <w:trHeight w:val="67"/>
        </w:trPr>
        <w:tc>
          <w:tcPr>
            <w:tcW w:w="792" w:type="pct"/>
          </w:tcPr>
          <w:p w14:paraId="7B3A3907" w14:textId="7282BB70" w:rsidR="001E789C" w:rsidRPr="00813082" w:rsidRDefault="001E789C" w:rsidP="001E789C">
            <w:pPr>
              <w:spacing w:line="260" w:lineRule="exact"/>
              <w:rPr>
                <w:rFonts w:ascii="Tahoma" w:hAnsi="Tahoma" w:cs="Tahoma"/>
                <w:b/>
                <w:sz w:val="22"/>
                <w:szCs w:val="22"/>
              </w:rPr>
            </w:pPr>
            <w:r w:rsidRPr="00813082">
              <w:rPr>
                <w:rFonts w:ascii="Tahoma" w:eastAsia="Arial" w:hAnsi="Tahoma" w:cs="Tahoma"/>
                <w:sz w:val="22"/>
                <w:szCs w:val="22"/>
              </w:rPr>
              <w:t>Realizacija</w:t>
            </w:r>
          </w:p>
        </w:tc>
        <w:tc>
          <w:tcPr>
            <w:tcW w:w="4208" w:type="pct"/>
            <w:gridSpan w:val="2"/>
          </w:tcPr>
          <w:p w14:paraId="4F9E7771" w14:textId="77777777" w:rsidR="001E789C" w:rsidRPr="00813082" w:rsidRDefault="001E789C" w:rsidP="001E789C">
            <w:pPr>
              <w:rPr>
                <w:rFonts w:ascii="Tahoma" w:eastAsia="Arial" w:hAnsi="Tahoma" w:cs="Tahoma"/>
                <w:sz w:val="22"/>
                <w:szCs w:val="22"/>
              </w:rPr>
            </w:pPr>
            <w:r w:rsidRPr="00813082">
              <w:rPr>
                <w:rFonts w:ascii="Tahoma" w:hAnsi="Tahoma" w:cs="Tahoma"/>
                <w:sz w:val="22"/>
                <w:szCs w:val="22"/>
              </w:rPr>
              <w:t>Izvajalo se je redno delo Komisije za standardizacijo zemljepisnih imen, v okviru katerega so se izvajale naloge, določenih z Odlokom o ustanovitvi Komisije za standardizacijo zemljepisnih imen (Uradni list RS, št. 24/21). Prioritetno so se izvaja</w:t>
            </w:r>
            <w:r w:rsidRPr="00813082">
              <w:rPr>
                <w:rFonts w:ascii="Tahoma" w:hAnsi="Tahoma" w:cs="Tahoma"/>
              </w:rPr>
              <w:t>le</w:t>
            </w:r>
            <w:r w:rsidRPr="00813082">
              <w:rPr>
                <w:rFonts w:ascii="Tahoma" w:hAnsi="Tahoma" w:cs="Tahoma"/>
                <w:sz w:val="22"/>
                <w:szCs w:val="22"/>
              </w:rPr>
              <w:t xml:space="preserve"> naloge, določene v ZDOIONUS.</w:t>
            </w:r>
          </w:p>
          <w:p w14:paraId="0D5917E6" w14:textId="77777777" w:rsidR="001E789C" w:rsidRPr="00813082" w:rsidRDefault="001E789C" w:rsidP="001E789C">
            <w:pPr>
              <w:spacing w:line="260" w:lineRule="exact"/>
              <w:rPr>
                <w:rFonts w:ascii="Tahoma" w:eastAsia="Arial" w:hAnsi="Tahoma" w:cs="Tahoma"/>
                <w:sz w:val="22"/>
                <w:szCs w:val="22"/>
              </w:rPr>
            </w:pPr>
          </w:p>
          <w:p w14:paraId="03AAB11D" w14:textId="2DF690F9" w:rsidR="001E789C" w:rsidRPr="00813082" w:rsidRDefault="001E789C" w:rsidP="001E789C">
            <w:pPr>
              <w:spacing w:line="260" w:lineRule="exact"/>
              <w:rPr>
                <w:rFonts w:ascii="Tahoma" w:eastAsia="Arial" w:hAnsi="Tahoma" w:cs="Tahoma"/>
                <w:b/>
                <w:sz w:val="22"/>
                <w:szCs w:val="22"/>
              </w:rPr>
            </w:pPr>
            <w:r w:rsidRPr="00813082">
              <w:rPr>
                <w:rFonts w:ascii="Tahoma" w:hAnsi="Tahoma" w:cs="Tahoma"/>
                <w:sz w:val="22"/>
                <w:szCs w:val="22"/>
              </w:rPr>
              <w:t>Pogodbe št.: 2562-25-000003</w:t>
            </w:r>
          </w:p>
        </w:tc>
      </w:tr>
      <w:tr w:rsidR="00CA7F40" w:rsidRPr="00813082" w14:paraId="4D252E1A" w14:textId="77777777" w:rsidTr="00550F5B">
        <w:trPr>
          <w:trHeight w:val="67"/>
        </w:trPr>
        <w:tc>
          <w:tcPr>
            <w:tcW w:w="792" w:type="pct"/>
          </w:tcPr>
          <w:p w14:paraId="6F64BAFB" w14:textId="79781530"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3.3</w:t>
            </w:r>
          </w:p>
        </w:tc>
        <w:tc>
          <w:tcPr>
            <w:tcW w:w="4208" w:type="pct"/>
            <w:gridSpan w:val="2"/>
          </w:tcPr>
          <w:p w14:paraId="7D7002B7" w14:textId="233FC741" w:rsidR="001E789C" w:rsidRPr="00813082" w:rsidRDefault="001E789C" w:rsidP="001E789C">
            <w:pPr>
              <w:spacing w:line="260" w:lineRule="exact"/>
              <w:jc w:val="both"/>
              <w:rPr>
                <w:rFonts w:ascii="Tahoma" w:hAnsi="Tahoma" w:cs="Tahoma"/>
                <w:sz w:val="22"/>
                <w:szCs w:val="22"/>
              </w:rPr>
            </w:pPr>
            <w:r w:rsidRPr="00813082">
              <w:rPr>
                <w:rFonts w:ascii="Tahoma" w:hAnsi="Tahoma" w:cs="Tahoma"/>
                <w:b/>
                <w:sz w:val="22"/>
                <w:szCs w:val="22"/>
              </w:rPr>
              <w:t xml:space="preserve">Podatki daljinskega zaznavanja </w:t>
            </w:r>
          </w:p>
        </w:tc>
      </w:tr>
      <w:tr w:rsidR="00CA7F40" w:rsidRPr="00813082" w14:paraId="57E8D77E" w14:textId="77777777" w:rsidTr="00550F5B">
        <w:trPr>
          <w:trHeight w:val="67"/>
        </w:trPr>
        <w:tc>
          <w:tcPr>
            <w:tcW w:w="792" w:type="pct"/>
          </w:tcPr>
          <w:p w14:paraId="26666C98" w14:textId="0657095D"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 xml:space="preserve">Realizacija </w:t>
            </w:r>
          </w:p>
        </w:tc>
        <w:tc>
          <w:tcPr>
            <w:tcW w:w="4208" w:type="pct"/>
            <w:gridSpan w:val="2"/>
          </w:tcPr>
          <w:p w14:paraId="5A308CAD" w14:textId="77777777" w:rsidR="001E789C" w:rsidRPr="00813082" w:rsidRDefault="001E789C" w:rsidP="001E789C">
            <w:pPr>
              <w:rPr>
                <w:rFonts w:ascii="Tahoma" w:hAnsi="Tahoma" w:cs="Tahoma"/>
                <w:sz w:val="22"/>
                <w:szCs w:val="22"/>
              </w:rPr>
            </w:pPr>
            <w:r w:rsidRPr="00813082">
              <w:rPr>
                <w:rFonts w:ascii="Tahoma" w:hAnsi="Tahoma" w:cs="Tahoma"/>
                <w:sz w:val="22"/>
                <w:szCs w:val="22"/>
              </w:rPr>
              <w:t>V okviru te naloge so bili v letu 2025 podatki, ki di so bili rezultat daljinskega zaznavanja, ustrezno urejeni in pripravljeni za distribucijo.</w:t>
            </w:r>
          </w:p>
          <w:p w14:paraId="1391A9CF" w14:textId="77777777" w:rsidR="001E789C" w:rsidRPr="00813082" w:rsidRDefault="001E789C" w:rsidP="001E789C">
            <w:pPr>
              <w:jc w:val="both"/>
              <w:rPr>
                <w:rFonts w:ascii="Tahoma" w:hAnsi="Tahoma" w:cs="Tahoma"/>
                <w:sz w:val="22"/>
                <w:szCs w:val="22"/>
              </w:rPr>
            </w:pPr>
          </w:p>
          <w:p w14:paraId="562C1F53"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V okviru projektov NOO je bilo izvedeno </w:t>
            </w:r>
            <w:proofErr w:type="spellStart"/>
            <w:r w:rsidRPr="00813082">
              <w:rPr>
                <w:rFonts w:ascii="Tahoma" w:hAnsi="Tahoma" w:cs="Tahoma"/>
                <w:sz w:val="22"/>
                <w:szCs w:val="22"/>
              </w:rPr>
              <w:t>georeferenciranje</w:t>
            </w:r>
            <w:proofErr w:type="spellEnd"/>
            <w:r w:rsidRPr="00813082">
              <w:rPr>
                <w:rFonts w:ascii="Tahoma" w:hAnsi="Tahoma" w:cs="Tahoma"/>
                <w:sz w:val="22"/>
                <w:szCs w:val="22"/>
              </w:rPr>
              <w:t xml:space="preserve"> skeniranega arhiva aerofotografij. Izvedeno je bilo množično </w:t>
            </w:r>
            <w:proofErr w:type="spellStart"/>
            <w:r w:rsidRPr="00813082">
              <w:rPr>
                <w:rFonts w:ascii="Tahoma" w:hAnsi="Tahoma" w:cs="Tahoma"/>
                <w:sz w:val="22"/>
                <w:szCs w:val="22"/>
              </w:rPr>
              <w:t>georeferenciranje</w:t>
            </w:r>
            <w:proofErr w:type="spellEnd"/>
            <w:r w:rsidRPr="00813082">
              <w:rPr>
                <w:rFonts w:ascii="Tahoma" w:hAnsi="Tahoma" w:cs="Tahoma"/>
                <w:sz w:val="22"/>
                <w:szCs w:val="22"/>
              </w:rPr>
              <w:t xml:space="preserve"> arhivskih aerofotografij po metodologiji, ki je bila potrjena v letu 2024. Podatki, ki se bodo po izvedeni nalogi vključili v distribucijo, so bili ustrezno urejeni in pripravljeni za distribucijo.</w:t>
            </w:r>
          </w:p>
          <w:p w14:paraId="75BA84AC" w14:textId="77777777" w:rsidR="001E789C" w:rsidRPr="00813082" w:rsidRDefault="001E789C" w:rsidP="001E789C">
            <w:pPr>
              <w:spacing w:line="260" w:lineRule="exact"/>
              <w:jc w:val="both"/>
              <w:rPr>
                <w:rFonts w:ascii="Tahoma" w:hAnsi="Tahoma" w:cs="Tahoma"/>
                <w:sz w:val="22"/>
                <w:szCs w:val="22"/>
              </w:rPr>
            </w:pPr>
          </w:p>
          <w:p w14:paraId="3A653681" w14:textId="0F80AC4E" w:rsidR="001E789C" w:rsidRPr="00813082" w:rsidRDefault="001E789C" w:rsidP="001E789C">
            <w:pPr>
              <w:spacing w:line="260" w:lineRule="exact"/>
              <w:jc w:val="both"/>
              <w:rPr>
                <w:rFonts w:ascii="Tahoma" w:eastAsia="Arial" w:hAnsi="Tahoma" w:cs="Tahoma"/>
                <w:sz w:val="22"/>
                <w:szCs w:val="22"/>
              </w:rPr>
            </w:pPr>
            <w:r w:rsidRPr="00813082">
              <w:rPr>
                <w:rFonts w:ascii="Tahoma" w:hAnsi="Tahoma" w:cs="Tahoma"/>
                <w:sz w:val="22"/>
                <w:szCs w:val="22"/>
              </w:rPr>
              <w:t>Pogodba št.: 2562-25-000026</w:t>
            </w:r>
          </w:p>
        </w:tc>
      </w:tr>
      <w:tr w:rsidR="00CA7F40" w:rsidRPr="00813082" w14:paraId="461355C9" w14:textId="77777777" w:rsidTr="00550F5B">
        <w:trPr>
          <w:trHeight w:val="67"/>
        </w:trPr>
        <w:tc>
          <w:tcPr>
            <w:tcW w:w="792" w:type="pct"/>
          </w:tcPr>
          <w:p w14:paraId="1A9FD471" w14:textId="69A0ABD7"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Nalog</w:t>
            </w:r>
            <w:r w:rsidR="00AE2A62">
              <w:rPr>
                <w:rFonts w:ascii="Tahoma" w:hAnsi="Tahoma" w:cs="Tahoma"/>
                <w:b/>
                <w:sz w:val="22"/>
                <w:szCs w:val="22"/>
              </w:rPr>
              <w:t>a</w:t>
            </w:r>
            <w:r w:rsidRPr="00813082">
              <w:rPr>
                <w:rFonts w:ascii="Tahoma" w:hAnsi="Tahoma" w:cs="Tahoma"/>
                <w:b/>
                <w:sz w:val="22"/>
                <w:szCs w:val="22"/>
              </w:rPr>
              <w:t xml:space="preserve"> GI</w:t>
            </w:r>
          </w:p>
        </w:tc>
        <w:tc>
          <w:tcPr>
            <w:tcW w:w="4208" w:type="pct"/>
            <w:gridSpan w:val="2"/>
          </w:tcPr>
          <w:p w14:paraId="1AB8FECA" w14:textId="4C3451BE" w:rsidR="001E789C" w:rsidRPr="00813082" w:rsidRDefault="001E789C" w:rsidP="001E789C">
            <w:pPr>
              <w:spacing w:line="260" w:lineRule="exact"/>
              <w:jc w:val="both"/>
              <w:rPr>
                <w:rFonts w:ascii="Tahoma" w:eastAsia="Arial" w:hAnsi="Tahoma" w:cs="Tahoma"/>
                <w:sz w:val="22"/>
                <w:szCs w:val="22"/>
              </w:rPr>
            </w:pPr>
            <w:r w:rsidRPr="00813082">
              <w:rPr>
                <w:rFonts w:ascii="Tahoma" w:hAnsi="Tahoma" w:cs="Tahoma"/>
                <w:sz w:val="22"/>
                <w:szCs w:val="22"/>
              </w:rPr>
              <w:t xml:space="preserve">Kontrola kakovosti izvedbe projekta </w:t>
            </w:r>
            <w:proofErr w:type="spellStart"/>
            <w:r w:rsidRPr="00813082">
              <w:rPr>
                <w:rFonts w:ascii="Tahoma" w:hAnsi="Tahoma" w:cs="Tahoma"/>
                <w:sz w:val="22"/>
                <w:szCs w:val="22"/>
              </w:rPr>
              <w:t>Georeferenciranje</w:t>
            </w:r>
            <w:proofErr w:type="spellEnd"/>
            <w:r w:rsidRPr="00813082">
              <w:rPr>
                <w:rFonts w:ascii="Tahoma" w:hAnsi="Tahoma" w:cs="Tahoma"/>
                <w:sz w:val="22"/>
                <w:szCs w:val="22"/>
              </w:rPr>
              <w:t xml:space="preserve"> arhiva aerofotografij </w:t>
            </w:r>
          </w:p>
        </w:tc>
      </w:tr>
      <w:tr w:rsidR="00CA7F40" w:rsidRPr="00813082" w14:paraId="4E353405" w14:textId="77777777" w:rsidTr="00550F5B">
        <w:trPr>
          <w:trHeight w:val="67"/>
        </w:trPr>
        <w:tc>
          <w:tcPr>
            <w:tcW w:w="792" w:type="pct"/>
          </w:tcPr>
          <w:p w14:paraId="6ECEE804" w14:textId="7D5A68AE"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Realizacija</w:t>
            </w:r>
          </w:p>
        </w:tc>
        <w:tc>
          <w:tcPr>
            <w:tcW w:w="4208" w:type="pct"/>
            <w:gridSpan w:val="2"/>
          </w:tcPr>
          <w:p w14:paraId="081800EE"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Izvedena je bila kontrola kakovosti slikovnih podatkov, ki so se pripravili v letu 2025.</w:t>
            </w:r>
          </w:p>
          <w:p w14:paraId="1BE86701" w14:textId="77777777" w:rsidR="001E789C" w:rsidRPr="00813082" w:rsidRDefault="001E789C" w:rsidP="001E789C">
            <w:pPr>
              <w:spacing w:line="260" w:lineRule="exact"/>
              <w:rPr>
                <w:rFonts w:ascii="Tahoma" w:hAnsi="Tahoma" w:cs="Tahoma"/>
                <w:sz w:val="22"/>
                <w:szCs w:val="22"/>
              </w:rPr>
            </w:pPr>
          </w:p>
          <w:p w14:paraId="12A7E627" w14:textId="3DC46236" w:rsidR="001E789C" w:rsidRPr="00813082" w:rsidRDefault="001E789C" w:rsidP="001E789C">
            <w:pPr>
              <w:spacing w:line="260" w:lineRule="exact"/>
              <w:rPr>
                <w:rFonts w:ascii="Tahoma" w:eastAsia="Arial" w:hAnsi="Tahoma" w:cs="Tahoma"/>
                <w:b/>
                <w:sz w:val="22"/>
                <w:szCs w:val="22"/>
              </w:rPr>
            </w:pPr>
            <w:r w:rsidRPr="00813082">
              <w:rPr>
                <w:rFonts w:ascii="Tahoma" w:hAnsi="Tahoma" w:cs="Tahoma"/>
                <w:sz w:val="22"/>
                <w:szCs w:val="22"/>
              </w:rPr>
              <w:t>Pogodba št.: 2562-25-000026</w:t>
            </w:r>
          </w:p>
        </w:tc>
      </w:tr>
      <w:tr w:rsidR="00CA7F40" w:rsidRPr="00813082" w14:paraId="1C48B79E" w14:textId="77777777" w:rsidTr="00550F5B">
        <w:trPr>
          <w:trHeight w:val="67"/>
        </w:trPr>
        <w:tc>
          <w:tcPr>
            <w:tcW w:w="792" w:type="pct"/>
          </w:tcPr>
          <w:p w14:paraId="6A197317" w14:textId="26FC79D3"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3.4</w:t>
            </w:r>
          </w:p>
        </w:tc>
        <w:tc>
          <w:tcPr>
            <w:tcW w:w="4208" w:type="pct"/>
            <w:gridSpan w:val="2"/>
          </w:tcPr>
          <w:p w14:paraId="7F19CFE0" w14:textId="59ECCBDF" w:rsidR="001E789C" w:rsidRPr="00813082" w:rsidRDefault="001E789C" w:rsidP="001E789C">
            <w:pPr>
              <w:spacing w:line="260" w:lineRule="exact"/>
              <w:rPr>
                <w:rFonts w:ascii="Tahoma" w:eastAsia="Arial" w:hAnsi="Tahoma" w:cs="Tahoma"/>
                <w:sz w:val="22"/>
                <w:szCs w:val="22"/>
              </w:rPr>
            </w:pPr>
            <w:r w:rsidRPr="00813082">
              <w:rPr>
                <w:rFonts w:ascii="Tahoma" w:hAnsi="Tahoma" w:cs="Tahoma"/>
                <w:b/>
                <w:bCs/>
                <w:sz w:val="22"/>
                <w:szCs w:val="22"/>
              </w:rPr>
              <w:t>Posodobitev kartografskih podlag 1 : 25 000</w:t>
            </w:r>
          </w:p>
        </w:tc>
      </w:tr>
      <w:tr w:rsidR="00CA7F40" w:rsidRPr="00813082" w14:paraId="55235331" w14:textId="77777777" w:rsidTr="00550F5B">
        <w:trPr>
          <w:trHeight w:val="67"/>
        </w:trPr>
        <w:tc>
          <w:tcPr>
            <w:tcW w:w="792" w:type="pct"/>
          </w:tcPr>
          <w:p w14:paraId="2CB8E9F6" w14:textId="3B65ADCA"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 xml:space="preserve">Realizacija </w:t>
            </w:r>
          </w:p>
        </w:tc>
        <w:tc>
          <w:tcPr>
            <w:tcW w:w="4208" w:type="pct"/>
            <w:gridSpan w:val="2"/>
          </w:tcPr>
          <w:p w14:paraId="26913843"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sz w:val="22"/>
                <w:szCs w:val="22"/>
              </w:rPr>
              <w:t xml:space="preserve">Nadaljevalo se je z izvajanjem triletnega projekta posodobitve kartografskih podlag merila 1 : 25 000 (POSKART II) za območje 68 sistemskih listov, za potrebe akterjev kriznega upravljanja in vodenja na </w:t>
            </w:r>
            <w:r w:rsidRPr="00813082">
              <w:rPr>
                <w:rFonts w:ascii="Tahoma" w:eastAsia="Arial" w:hAnsi="Tahoma" w:cs="Tahoma"/>
                <w:sz w:val="22"/>
                <w:szCs w:val="22"/>
              </w:rPr>
              <w:lastRenderedPageBreak/>
              <w:t>operativni ravni ter nosilcev in upravljavcev kritične infrastrukture. Projekt POSKART II sestavljata razvojno-tehnični in operativno-tehnični del. V letu 2025 je bila za območje izdelave izvedena dopolnitev pripravljenih kartografskih virov in vzpostavljena kartografska osnova. Izvedena je bila obnova vsebine na osnovi predpisanih virov, vključitev terenskih in fotogrametričnih dopolnitev v kartografsko osnovo, izvedena je bila celostna kartografska ureditev vsebine za 34 sistemskih listov.</w:t>
            </w:r>
          </w:p>
          <w:p w14:paraId="2C281DE9" w14:textId="77777777" w:rsidR="001E789C" w:rsidRPr="00813082" w:rsidRDefault="001E789C" w:rsidP="001E789C">
            <w:pPr>
              <w:spacing w:line="260" w:lineRule="exact"/>
              <w:jc w:val="both"/>
              <w:rPr>
                <w:rFonts w:ascii="Tahoma" w:eastAsia="Arial" w:hAnsi="Tahoma" w:cs="Tahoma"/>
                <w:sz w:val="22"/>
                <w:szCs w:val="22"/>
              </w:rPr>
            </w:pPr>
          </w:p>
          <w:p w14:paraId="1A1036A2"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sz w:val="22"/>
                <w:szCs w:val="22"/>
              </w:rPr>
              <w:t>Projekt POSKART II financirata Ministrstvo za obrambo in Evropska unija iz sklada za notranjo varnost (EU ISF).</w:t>
            </w:r>
          </w:p>
          <w:p w14:paraId="7B0CA729" w14:textId="77777777" w:rsidR="001E789C" w:rsidRPr="00813082" w:rsidRDefault="001E789C" w:rsidP="001E789C">
            <w:pPr>
              <w:spacing w:line="260" w:lineRule="exact"/>
              <w:rPr>
                <w:rFonts w:ascii="Tahoma" w:eastAsia="Calibri" w:hAnsi="Tahoma" w:cs="Tahoma"/>
                <w:sz w:val="22"/>
                <w:szCs w:val="22"/>
              </w:rPr>
            </w:pPr>
          </w:p>
          <w:p w14:paraId="4CF459BC" w14:textId="2F75C695" w:rsidR="001E789C" w:rsidRPr="00813082" w:rsidRDefault="001E789C" w:rsidP="001E789C">
            <w:pPr>
              <w:spacing w:line="260" w:lineRule="exact"/>
              <w:jc w:val="both"/>
              <w:rPr>
                <w:rFonts w:ascii="Tahoma" w:eastAsia="Arial" w:hAnsi="Tahoma" w:cs="Tahoma"/>
                <w:sz w:val="22"/>
                <w:szCs w:val="22"/>
              </w:rPr>
            </w:pPr>
            <w:r w:rsidRPr="00813082">
              <w:rPr>
                <w:rFonts w:ascii="Tahoma" w:hAnsi="Tahoma" w:cs="Tahoma"/>
                <w:sz w:val="22"/>
                <w:szCs w:val="22"/>
              </w:rPr>
              <w:t>Pogodbi št.: 4300-444/2024-1, 4300-315/2024-1</w:t>
            </w:r>
          </w:p>
        </w:tc>
      </w:tr>
      <w:tr w:rsidR="00CA7F40" w:rsidRPr="00813082" w14:paraId="00775455" w14:textId="77777777" w:rsidTr="00550F5B">
        <w:trPr>
          <w:trHeight w:val="67"/>
        </w:trPr>
        <w:tc>
          <w:tcPr>
            <w:tcW w:w="792" w:type="pct"/>
          </w:tcPr>
          <w:p w14:paraId="473B6D18" w14:textId="4F1972F6" w:rsidR="001E789C" w:rsidRPr="00813082" w:rsidRDefault="001E789C" w:rsidP="001E789C">
            <w:pPr>
              <w:spacing w:line="260" w:lineRule="exact"/>
              <w:rPr>
                <w:rFonts w:ascii="Tahoma" w:eastAsia="Arial" w:hAnsi="Tahoma" w:cs="Tahoma"/>
                <w:sz w:val="22"/>
                <w:szCs w:val="22"/>
              </w:rPr>
            </w:pPr>
            <w:r w:rsidRPr="00813082">
              <w:rPr>
                <w:rFonts w:ascii="Tahoma" w:hAnsi="Tahoma" w:cs="Tahoma"/>
                <w:b/>
                <w:sz w:val="22"/>
                <w:szCs w:val="22"/>
              </w:rPr>
              <w:lastRenderedPageBreak/>
              <w:t>Nalog</w:t>
            </w:r>
            <w:r w:rsidR="00AE2A62">
              <w:rPr>
                <w:rFonts w:ascii="Tahoma" w:hAnsi="Tahoma" w:cs="Tahoma"/>
                <w:b/>
                <w:sz w:val="22"/>
                <w:szCs w:val="22"/>
              </w:rPr>
              <w:t>a</w:t>
            </w:r>
            <w:r w:rsidRPr="00813082">
              <w:rPr>
                <w:rFonts w:ascii="Tahoma" w:hAnsi="Tahoma" w:cs="Tahoma"/>
                <w:b/>
                <w:sz w:val="22"/>
                <w:szCs w:val="22"/>
              </w:rPr>
              <w:t xml:space="preserve"> GI</w:t>
            </w:r>
          </w:p>
        </w:tc>
        <w:tc>
          <w:tcPr>
            <w:tcW w:w="4208" w:type="pct"/>
            <w:gridSpan w:val="2"/>
          </w:tcPr>
          <w:p w14:paraId="64126A3E" w14:textId="77777777" w:rsidR="001E789C" w:rsidRPr="00813082" w:rsidRDefault="001E789C" w:rsidP="001E789C">
            <w:pPr>
              <w:jc w:val="both"/>
              <w:rPr>
                <w:rFonts w:ascii="Tahoma" w:hAnsi="Tahoma" w:cs="Tahoma"/>
                <w:sz w:val="22"/>
                <w:szCs w:val="22"/>
              </w:rPr>
            </w:pPr>
            <w:r w:rsidRPr="00813082">
              <w:rPr>
                <w:rFonts w:ascii="Tahoma" w:hAnsi="Tahoma" w:cs="Tahoma"/>
                <w:sz w:val="22"/>
                <w:szCs w:val="22"/>
              </w:rPr>
              <w:t>Posodobitev kartografskih podlag merila 1 : 25 000 (POSKART II).</w:t>
            </w:r>
          </w:p>
          <w:p w14:paraId="5B239E28" w14:textId="5BCD0A56" w:rsidR="001E789C" w:rsidRPr="00813082" w:rsidRDefault="001E789C" w:rsidP="001E789C">
            <w:pPr>
              <w:spacing w:line="260" w:lineRule="exact"/>
              <w:jc w:val="both"/>
              <w:rPr>
                <w:rFonts w:ascii="Tahoma" w:eastAsia="Arial" w:hAnsi="Tahoma" w:cs="Tahoma"/>
                <w:sz w:val="22"/>
                <w:szCs w:val="22"/>
              </w:rPr>
            </w:pPr>
          </w:p>
        </w:tc>
      </w:tr>
      <w:tr w:rsidR="00CA7F40" w:rsidRPr="00813082" w14:paraId="62517EE9" w14:textId="77777777" w:rsidTr="00550F5B">
        <w:tc>
          <w:tcPr>
            <w:tcW w:w="792" w:type="pct"/>
          </w:tcPr>
          <w:p w14:paraId="7CEAE54A" w14:textId="011A5713"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Realizacija</w:t>
            </w:r>
          </w:p>
        </w:tc>
        <w:tc>
          <w:tcPr>
            <w:tcW w:w="4208" w:type="pct"/>
            <w:gridSpan w:val="2"/>
          </w:tcPr>
          <w:p w14:paraId="7852BBD2"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sz w:val="22"/>
                <w:szCs w:val="22"/>
              </w:rPr>
              <w:t xml:space="preserve">Izvedena so bila razvojno-tehnična dela na projektu POSKART II, ki so obsegala dopolnitev pripravljenih kartografskih virov za območje izdelave 2025, izvajanje nalog redaktorja, koordinacijo izdelave posodobitve kartografskih podlag, nadzor nad izdelavo, zagotavljanje kakovosti in enotnosti izdelanih kartografskih podlag, vključno s  potrditvijo ustreznosti oddajnih gradiv, ki jih je pripravil izvajalec operativno-tehničnega sklopa. </w:t>
            </w:r>
          </w:p>
          <w:p w14:paraId="18FC63F9" w14:textId="77777777" w:rsidR="001E789C" w:rsidRPr="00813082" w:rsidRDefault="001E789C" w:rsidP="001E789C">
            <w:pPr>
              <w:spacing w:line="260" w:lineRule="exact"/>
              <w:jc w:val="both"/>
              <w:rPr>
                <w:rFonts w:ascii="Tahoma" w:eastAsia="Arial" w:hAnsi="Tahoma" w:cs="Tahoma"/>
                <w:sz w:val="22"/>
                <w:szCs w:val="22"/>
              </w:rPr>
            </w:pPr>
          </w:p>
          <w:p w14:paraId="25940487" w14:textId="77777777" w:rsidR="001E789C" w:rsidRPr="00813082" w:rsidRDefault="001E789C" w:rsidP="001E789C">
            <w:pPr>
              <w:spacing w:line="260" w:lineRule="exact"/>
              <w:jc w:val="both"/>
              <w:rPr>
                <w:rFonts w:ascii="Tahoma" w:eastAsia="Arial" w:hAnsi="Tahoma" w:cs="Tahoma"/>
                <w:sz w:val="22"/>
                <w:szCs w:val="22"/>
              </w:rPr>
            </w:pPr>
            <w:r w:rsidRPr="00813082">
              <w:rPr>
                <w:rFonts w:ascii="Tahoma" w:eastAsia="Arial" w:hAnsi="Tahoma" w:cs="Tahoma"/>
                <w:sz w:val="22"/>
                <w:szCs w:val="22"/>
              </w:rPr>
              <w:t>Projekt POSKART II financirata Ministrstvo za obrambo in Evropska unija iz sklada za notranjo varnost (EU ISF).</w:t>
            </w:r>
          </w:p>
          <w:p w14:paraId="3A7E63F1" w14:textId="77777777" w:rsidR="001E789C" w:rsidRPr="00813082" w:rsidRDefault="001E789C" w:rsidP="001E789C">
            <w:pPr>
              <w:spacing w:line="260" w:lineRule="exact"/>
              <w:rPr>
                <w:rFonts w:ascii="Tahoma" w:eastAsia="Calibri" w:hAnsi="Tahoma" w:cs="Tahoma"/>
                <w:sz w:val="22"/>
                <w:szCs w:val="22"/>
              </w:rPr>
            </w:pPr>
          </w:p>
          <w:p w14:paraId="5A6B52BA" w14:textId="1DCCF789"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Pogodba št.: 4300-315/2024-1</w:t>
            </w:r>
          </w:p>
        </w:tc>
      </w:tr>
      <w:tr w:rsidR="00CA7F40" w:rsidRPr="00813082" w14:paraId="0AD0DE54" w14:textId="77777777" w:rsidTr="00550F5B">
        <w:trPr>
          <w:trHeight w:val="67"/>
        </w:trPr>
        <w:tc>
          <w:tcPr>
            <w:tcW w:w="792" w:type="pct"/>
          </w:tcPr>
          <w:p w14:paraId="6B7EAC93" w14:textId="65E6040C"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3.5</w:t>
            </w:r>
          </w:p>
        </w:tc>
        <w:tc>
          <w:tcPr>
            <w:tcW w:w="4208" w:type="pct"/>
            <w:gridSpan w:val="2"/>
          </w:tcPr>
          <w:p w14:paraId="30035496" w14:textId="6FB3CD5A" w:rsidR="001E789C" w:rsidRPr="00813082" w:rsidRDefault="001E789C" w:rsidP="001E789C">
            <w:pPr>
              <w:spacing w:line="260" w:lineRule="exact"/>
              <w:rPr>
                <w:rFonts w:ascii="Tahoma" w:hAnsi="Tahoma" w:cs="Tahoma"/>
                <w:sz w:val="22"/>
                <w:szCs w:val="22"/>
              </w:rPr>
            </w:pPr>
            <w:r w:rsidRPr="00813082">
              <w:rPr>
                <w:rFonts w:ascii="Tahoma" w:eastAsia="Arial" w:hAnsi="Tahoma" w:cs="Tahoma"/>
                <w:b/>
                <w:sz w:val="22"/>
                <w:szCs w:val="22"/>
              </w:rPr>
              <w:t>Posebne naloge na področju kartografije in topografije za potrebe Ministrstva za obrambo</w:t>
            </w:r>
          </w:p>
        </w:tc>
      </w:tr>
      <w:tr w:rsidR="00CA7F40" w:rsidRPr="00813082" w14:paraId="3B426C9D" w14:textId="77777777" w:rsidTr="00550F5B">
        <w:tc>
          <w:tcPr>
            <w:tcW w:w="792" w:type="pct"/>
          </w:tcPr>
          <w:p w14:paraId="09EDFC35" w14:textId="485F22DB"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 xml:space="preserve">Realizacija </w:t>
            </w:r>
          </w:p>
        </w:tc>
        <w:tc>
          <w:tcPr>
            <w:tcW w:w="4208" w:type="pct"/>
            <w:gridSpan w:val="2"/>
          </w:tcPr>
          <w:p w14:paraId="2E1A94A7"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Izdelanih in natisnjenih je bilo 6 sistemskih listov NATO </w:t>
            </w:r>
            <w:proofErr w:type="spellStart"/>
            <w:r w:rsidRPr="00813082">
              <w:rPr>
                <w:rFonts w:ascii="Tahoma" w:hAnsi="Tahoma" w:cs="Tahoma"/>
                <w:sz w:val="22"/>
                <w:szCs w:val="22"/>
              </w:rPr>
              <w:t>interoperabilne</w:t>
            </w:r>
            <w:proofErr w:type="spellEnd"/>
            <w:r w:rsidRPr="00813082">
              <w:rPr>
                <w:rFonts w:ascii="Tahoma" w:hAnsi="Tahoma" w:cs="Tahoma"/>
                <w:sz w:val="22"/>
                <w:szCs w:val="22"/>
              </w:rPr>
              <w:t xml:space="preserve"> Vojaške topografske karte 1 : 25 000 (VTK 25). </w:t>
            </w:r>
          </w:p>
          <w:p w14:paraId="4CC58D81" w14:textId="77777777" w:rsidR="001E789C" w:rsidRPr="00813082" w:rsidRDefault="001E789C" w:rsidP="001E789C">
            <w:pPr>
              <w:spacing w:line="260" w:lineRule="exact"/>
              <w:jc w:val="both"/>
              <w:rPr>
                <w:rFonts w:ascii="Tahoma" w:hAnsi="Tahoma" w:cs="Tahoma"/>
                <w:sz w:val="22"/>
                <w:szCs w:val="22"/>
              </w:rPr>
            </w:pPr>
          </w:p>
          <w:p w14:paraId="51D2689A"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Izvedena je bila vsebinska obnova in tisk Vojaške topografske karte s planinsko tematiko za območje Julijske Alpe - vzhod v merilu 1 : 25 000 (VTK25 JA-V).</w:t>
            </w:r>
          </w:p>
          <w:p w14:paraId="1003B484" w14:textId="77777777" w:rsidR="001E789C" w:rsidRPr="00813082" w:rsidRDefault="001E789C" w:rsidP="001E789C">
            <w:pPr>
              <w:spacing w:line="260" w:lineRule="exact"/>
              <w:jc w:val="both"/>
              <w:rPr>
                <w:rFonts w:ascii="Tahoma" w:hAnsi="Tahoma" w:cs="Tahoma"/>
                <w:sz w:val="22"/>
                <w:szCs w:val="22"/>
              </w:rPr>
            </w:pPr>
          </w:p>
          <w:p w14:paraId="7930D3E3"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Izvedena je bila vsebinska posodobitev (vzdrževanje) in tisk VFR vojaške letalske navigacijske karte RS 1 : 250 000 (VFR 250).</w:t>
            </w:r>
          </w:p>
          <w:p w14:paraId="613DA48C" w14:textId="77777777" w:rsidR="001E789C" w:rsidRPr="00813082" w:rsidRDefault="001E789C" w:rsidP="001E789C">
            <w:pPr>
              <w:spacing w:line="260" w:lineRule="exact"/>
              <w:jc w:val="both"/>
              <w:rPr>
                <w:rFonts w:ascii="Tahoma" w:hAnsi="Tahoma" w:cs="Tahoma"/>
                <w:sz w:val="22"/>
                <w:szCs w:val="22"/>
              </w:rPr>
            </w:pPr>
          </w:p>
          <w:p w14:paraId="14DE7D15"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Pogodbi št.: 4300-190/2025-1, 4300-189/2025-1 </w:t>
            </w:r>
          </w:p>
          <w:p w14:paraId="072BED7C" w14:textId="36714986"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Naročilnica št.: N191131-25-0049</w:t>
            </w:r>
          </w:p>
        </w:tc>
      </w:tr>
      <w:tr w:rsidR="00CA7F40" w:rsidRPr="00813082" w14:paraId="11E7C9A5" w14:textId="77777777" w:rsidTr="00550F5B">
        <w:trPr>
          <w:trHeight w:val="67"/>
        </w:trPr>
        <w:tc>
          <w:tcPr>
            <w:tcW w:w="792" w:type="pct"/>
          </w:tcPr>
          <w:p w14:paraId="7E4D9035" w14:textId="30EF5640"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t>Naloge GI</w:t>
            </w:r>
          </w:p>
        </w:tc>
        <w:tc>
          <w:tcPr>
            <w:tcW w:w="4208" w:type="pct"/>
            <w:gridSpan w:val="2"/>
          </w:tcPr>
          <w:p w14:paraId="0F823995" w14:textId="0D776D46" w:rsidR="001E789C" w:rsidRPr="00813082" w:rsidRDefault="001E789C" w:rsidP="001E789C">
            <w:pPr>
              <w:spacing w:line="260" w:lineRule="exact"/>
              <w:rPr>
                <w:rFonts w:ascii="Tahoma" w:eastAsia="Arial" w:hAnsi="Tahoma" w:cs="Tahoma"/>
                <w:sz w:val="22"/>
                <w:szCs w:val="22"/>
              </w:rPr>
            </w:pPr>
            <w:r w:rsidRPr="00813082">
              <w:rPr>
                <w:rFonts w:ascii="Tahoma" w:eastAsia="Arial" w:hAnsi="Tahoma" w:cs="Tahoma"/>
                <w:sz w:val="22"/>
                <w:szCs w:val="22"/>
              </w:rPr>
              <w:t xml:space="preserve">Izdelava in tisk sistemskih listov </w:t>
            </w:r>
            <w:r w:rsidRPr="00813082">
              <w:rPr>
                <w:rFonts w:ascii="Tahoma" w:hAnsi="Tahoma" w:cs="Tahoma"/>
                <w:sz w:val="22"/>
                <w:szCs w:val="22"/>
              </w:rPr>
              <w:t xml:space="preserve">NATO </w:t>
            </w:r>
            <w:proofErr w:type="spellStart"/>
            <w:r w:rsidRPr="00813082">
              <w:rPr>
                <w:rFonts w:ascii="Tahoma" w:hAnsi="Tahoma" w:cs="Tahoma"/>
                <w:sz w:val="22"/>
                <w:szCs w:val="22"/>
              </w:rPr>
              <w:t>interoperabilne</w:t>
            </w:r>
            <w:proofErr w:type="spellEnd"/>
            <w:r w:rsidRPr="00813082">
              <w:rPr>
                <w:rFonts w:ascii="Tahoma" w:hAnsi="Tahoma" w:cs="Tahoma"/>
                <w:sz w:val="22"/>
                <w:szCs w:val="22"/>
              </w:rPr>
              <w:t xml:space="preserve"> Vojaške topografske karte 1 : 25.000 (VTK 25). Vsebinska obnova in tisk Vojaške topografske karte s planinsko tematiko v merilu 1 : 25 000. </w:t>
            </w:r>
            <w:r w:rsidRPr="00813082">
              <w:rPr>
                <w:rFonts w:ascii="Tahoma" w:eastAsia="Arial" w:hAnsi="Tahoma" w:cs="Tahoma"/>
                <w:sz w:val="22"/>
                <w:szCs w:val="22"/>
              </w:rPr>
              <w:t>Vzdrževanje VFR vojaške</w:t>
            </w:r>
            <w:r w:rsidRPr="00813082">
              <w:rPr>
                <w:rFonts w:ascii="Tahoma" w:hAnsi="Tahoma" w:cs="Tahoma"/>
                <w:sz w:val="22"/>
                <w:szCs w:val="22"/>
              </w:rPr>
              <w:t xml:space="preserve"> letalske navigacijske karte RS v merilu 1 : 250 000 (VFR 250).</w:t>
            </w:r>
          </w:p>
        </w:tc>
      </w:tr>
      <w:tr w:rsidR="00CA7F40" w:rsidRPr="00813082" w14:paraId="30AC85E9" w14:textId="77777777" w:rsidTr="00550F5B">
        <w:trPr>
          <w:trHeight w:val="67"/>
        </w:trPr>
        <w:tc>
          <w:tcPr>
            <w:tcW w:w="792" w:type="pct"/>
          </w:tcPr>
          <w:p w14:paraId="042F817B" w14:textId="77A5BC2C" w:rsidR="001E789C" w:rsidRPr="00813082" w:rsidRDefault="001E789C" w:rsidP="001E789C">
            <w:pPr>
              <w:spacing w:line="260" w:lineRule="exact"/>
              <w:rPr>
                <w:rFonts w:ascii="Tahoma" w:hAnsi="Tahoma" w:cs="Tahoma"/>
                <w:b/>
                <w:sz w:val="22"/>
                <w:szCs w:val="22"/>
              </w:rPr>
            </w:pPr>
            <w:r w:rsidRPr="00813082">
              <w:rPr>
                <w:rFonts w:ascii="Tahoma" w:hAnsi="Tahoma" w:cs="Tahoma"/>
                <w:sz w:val="22"/>
                <w:szCs w:val="22"/>
              </w:rPr>
              <w:t>Realizacija</w:t>
            </w:r>
          </w:p>
        </w:tc>
        <w:tc>
          <w:tcPr>
            <w:tcW w:w="4208" w:type="pct"/>
            <w:gridSpan w:val="2"/>
          </w:tcPr>
          <w:p w14:paraId="675BFD76"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Izdelanih in natisnjenih je bilo 6 sistemskih listov NATO </w:t>
            </w:r>
            <w:proofErr w:type="spellStart"/>
            <w:r w:rsidRPr="00813082">
              <w:rPr>
                <w:rFonts w:ascii="Tahoma" w:hAnsi="Tahoma" w:cs="Tahoma"/>
                <w:sz w:val="22"/>
                <w:szCs w:val="22"/>
              </w:rPr>
              <w:t>interoperabilne</w:t>
            </w:r>
            <w:proofErr w:type="spellEnd"/>
            <w:r w:rsidRPr="00813082">
              <w:rPr>
                <w:rFonts w:ascii="Tahoma" w:hAnsi="Tahoma" w:cs="Tahoma"/>
                <w:sz w:val="22"/>
                <w:szCs w:val="22"/>
              </w:rPr>
              <w:t xml:space="preserve"> Vojaške topografske karte 1 : 25 000 (VTK 25). </w:t>
            </w:r>
          </w:p>
          <w:p w14:paraId="4F1796CC" w14:textId="77777777" w:rsidR="001E789C" w:rsidRPr="00813082" w:rsidRDefault="001E789C" w:rsidP="001E789C">
            <w:pPr>
              <w:spacing w:line="260" w:lineRule="exact"/>
              <w:jc w:val="both"/>
              <w:rPr>
                <w:rFonts w:ascii="Tahoma" w:hAnsi="Tahoma" w:cs="Tahoma"/>
                <w:sz w:val="22"/>
                <w:szCs w:val="22"/>
              </w:rPr>
            </w:pPr>
          </w:p>
          <w:p w14:paraId="5700DE69"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Izvedena je bila vsebinska obnova in tisk Vojaške topografske karte s planinsko tematiko za območje Julijske Alpe - vzhod v merilu 1 : 25 000 (VTK25 JA-V).</w:t>
            </w:r>
          </w:p>
          <w:p w14:paraId="576134DD" w14:textId="77777777" w:rsidR="001E789C" w:rsidRPr="00813082" w:rsidRDefault="001E789C" w:rsidP="001E789C">
            <w:pPr>
              <w:spacing w:line="260" w:lineRule="exact"/>
              <w:jc w:val="both"/>
              <w:rPr>
                <w:rFonts w:ascii="Tahoma" w:hAnsi="Tahoma" w:cs="Tahoma"/>
                <w:sz w:val="22"/>
                <w:szCs w:val="22"/>
              </w:rPr>
            </w:pPr>
          </w:p>
          <w:p w14:paraId="4735F081"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lastRenderedPageBreak/>
              <w:t>Izvedena je bila vsebinska posodobitev (vzdrževanje) in tisk VFR vojaške letalske navigacijske karte RS 1 : 250 000 (VFR 250).</w:t>
            </w:r>
          </w:p>
          <w:p w14:paraId="7B58661E" w14:textId="77777777" w:rsidR="001E789C" w:rsidRPr="00813082" w:rsidRDefault="001E789C" w:rsidP="001E789C">
            <w:pPr>
              <w:spacing w:line="260" w:lineRule="exact"/>
              <w:jc w:val="both"/>
              <w:rPr>
                <w:rFonts w:ascii="Tahoma" w:hAnsi="Tahoma" w:cs="Tahoma"/>
                <w:sz w:val="22"/>
                <w:szCs w:val="22"/>
              </w:rPr>
            </w:pPr>
          </w:p>
          <w:p w14:paraId="09528443"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Pogodbi št.: 4300-190/2025-1, 4300-189/2025-1 </w:t>
            </w:r>
          </w:p>
          <w:p w14:paraId="3DA8BF74" w14:textId="77777777"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Naročilnica št.: N191131-25-0049</w:t>
            </w:r>
          </w:p>
          <w:p w14:paraId="2D870A8D" w14:textId="2C30CE02" w:rsidR="001E789C" w:rsidRPr="00813082" w:rsidRDefault="001E789C" w:rsidP="001E789C">
            <w:pPr>
              <w:spacing w:line="260" w:lineRule="exact"/>
              <w:rPr>
                <w:rFonts w:ascii="Tahoma" w:eastAsia="Arial" w:hAnsi="Tahoma" w:cs="Tahoma"/>
                <w:b/>
                <w:bCs/>
                <w:sz w:val="22"/>
                <w:szCs w:val="22"/>
              </w:rPr>
            </w:pPr>
          </w:p>
        </w:tc>
      </w:tr>
      <w:tr w:rsidR="00CA7F40" w:rsidRPr="00813082" w14:paraId="3FD415D9" w14:textId="77777777" w:rsidTr="00550F5B">
        <w:trPr>
          <w:trHeight w:val="67"/>
        </w:trPr>
        <w:tc>
          <w:tcPr>
            <w:tcW w:w="792" w:type="pct"/>
          </w:tcPr>
          <w:p w14:paraId="659A0872" w14:textId="708DBF12" w:rsidR="001E789C" w:rsidRPr="00813082" w:rsidRDefault="001E789C" w:rsidP="001E789C">
            <w:pPr>
              <w:spacing w:line="260" w:lineRule="exact"/>
              <w:rPr>
                <w:rFonts w:ascii="Tahoma" w:hAnsi="Tahoma" w:cs="Tahoma"/>
                <w:sz w:val="22"/>
                <w:szCs w:val="22"/>
              </w:rPr>
            </w:pPr>
            <w:r w:rsidRPr="00813082">
              <w:rPr>
                <w:rFonts w:ascii="Tahoma" w:hAnsi="Tahoma" w:cs="Tahoma"/>
                <w:b/>
                <w:sz w:val="22"/>
                <w:szCs w:val="22"/>
              </w:rPr>
              <w:lastRenderedPageBreak/>
              <w:t>4</w:t>
            </w:r>
          </w:p>
        </w:tc>
        <w:tc>
          <w:tcPr>
            <w:tcW w:w="4208" w:type="pct"/>
            <w:gridSpan w:val="2"/>
          </w:tcPr>
          <w:p w14:paraId="1AA8265A" w14:textId="4791AEA2" w:rsidR="001E789C" w:rsidRPr="00813082" w:rsidRDefault="001E789C" w:rsidP="001E789C">
            <w:pPr>
              <w:spacing w:line="260" w:lineRule="exact"/>
              <w:jc w:val="both"/>
              <w:rPr>
                <w:rFonts w:ascii="Tahoma" w:hAnsi="Tahoma" w:cs="Tahoma"/>
                <w:sz w:val="22"/>
                <w:szCs w:val="22"/>
              </w:rPr>
            </w:pPr>
            <w:r w:rsidRPr="00813082">
              <w:rPr>
                <w:rFonts w:ascii="Tahoma" w:hAnsi="Tahoma" w:cs="Tahoma"/>
                <w:b/>
                <w:sz w:val="22"/>
                <w:szCs w:val="22"/>
              </w:rPr>
              <w:t>Geodetska dela na državni meji</w:t>
            </w:r>
          </w:p>
        </w:tc>
      </w:tr>
      <w:tr w:rsidR="00CA7F40" w:rsidRPr="00813082" w14:paraId="31B45D39" w14:textId="77777777" w:rsidTr="00550F5B">
        <w:tc>
          <w:tcPr>
            <w:tcW w:w="792" w:type="pct"/>
          </w:tcPr>
          <w:p w14:paraId="465706CA" w14:textId="0CA8A58D" w:rsidR="001E789C" w:rsidRPr="00813082" w:rsidRDefault="001E789C" w:rsidP="001E789C">
            <w:pPr>
              <w:spacing w:line="260" w:lineRule="exact"/>
              <w:rPr>
                <w:rFonts w:ascii="Tahoma" w:hAnsi="Tahoma" w:cs="Tahoma"/>
                <w:b/>
                <w:sz w:val="22"/>
                <w:szCs w:val="22"/>
              </w:rPr>
            </w:pPr>
            <w:r w:rsidRPr="00813082">
              <w:rPr>
                <w:rFonts w:ascii="Tahoma" w:hAnsi="Tahoma" w:cs="Tahoma"/>
                <w:b/>
                <w:sz w:val="22"/>
                <w:szCs w:val="22"/>
              </w:rPr>
              <w:t>4.1</w:t>
            </w:r>
          </w:p>
        </w:tc>
        <w:tc>
          <w:tcPr>
            <w:tcW w:w="4208" w:type="pct"/>
            <w:gridSpan w:val="2"/>
          </w:tcPr>
          <w:p w14:paraId="545A9288" w14:textId="3CE3D2F6" w:rsidR="001E789C" w:rsidRPr="00813082" w:rsidRDefault="001E789C" w:rsidP="001E789C">
            <w:pPr>
              <w:spacing w:line="260" w:lineRule="exact"/>
              <w:jc w:val="both"/>
              <w:rPr>
                <w:rFonts w:ascii="Tahoma" w:hAnsi="Tahoma" w:cs="Tahoma"/>
                <w:sz w:val="22"/>
                <w:szCs w:val="22"/>
              </w:rPr>
            </w:pPr>
            <w:r w:rsidRPr="00813082">
              <w:rPr>
                <w:rFonts w:ascii="Tahoma" w:hAnsi="Tahoma" w:cs="Tahoma"/>
                <w:b/>
                <w:sz w:val="22"/>
                <w:szCs w:val="22"/>
              </w:rPr>
              <w:t>Vzdrževanje državne meje z Italijo, Avstrijo in Madžarsko</w:t>
            </w:r>
          </w:p>
        </w:tc>
      </w:tr>
      <w:tr w:rsidR="00CA7F40" w:rsidRPr="00813082" w14:paraId="3B43FB42" w14:textId="77777777" w:rsidTr="00550F5B">
        <w:trPr>
          <w:trHeight w:val="67"/>
        </w:trPr>
        <w:tc>
          <w:tcPr>
            <w:tcW w:w="792" w:type="pct"/>
          </w:tcPr>
          <w:p w14:paraId="6F692A2C" w14:textId="0B20FED0" w:rsidR="001E789C" w:rsidRPr="00813082" w:rsidRDefault="001E789C" w:rsidP="001E789C">
            <w:pPr>
              <w:spacing w:line="260" w:lineRule="exact"/>
              <w:rPr>
                <w:rFonts w:ascii="Tahoma" w:hAnsi="Tahoma" w:cs="Tahoma"/>
                <w:sz w:val="22"/>
                <w:szCs w:val="22"/>
              </w:rPr>
            </w:pPr>
          </w:p>
        </w:tc>
        <w:tc>
          <w:tcPr>
            <w:tcW w:w="4208" w:type="pct"/>
            <w:gridSpan w:val="2"/>
          </w:tcPr>
          <w:p w14:paraId="176063FD"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 xml:space="preserve">Na področju vzdrževanja državne meje so bile izvedene planirane naloge, določene s strani mešanih meddržavnih komisij. </w:t>
            </w:r>
          </w:p>
          <w:p w14:paraId="67E8A325"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 xml:space="preserve">Na meji z Avstrijo je bila opravljena 8. periodična kontrola v delu XI. mejnega sektorja in v XII. mejnem sektorju (skupaj v dolžini cca 15 km in 350 mejnih znakov). </w:t>
            </w:r>
          </w:p>
          <w:p w14:paraId="62C7B228"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 xml:space="preserve">Izvedena druga dela: </w:t>
            </w:r>
          </w:p>
          <w:p w14:paraId="220AA211"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 xml:space="preserve">Pregledani so bili mejni znaki na slovenskem bregu potoka </w:t>
            </w:r>
            <w:proofErr w:type="spellStart"/>
            <w:r w:rsidRPr="00813082">
              <w:rPr>
                <w:rFonts w:ascii="Tahoma" w:hAnsi="Tahoma" w:cs="Tahoma"/>
                <w:sz w:val="22"/>
                <w:szCs w:val="22"/>
                <w:lang w:eastAsia="ar-SA"/>
              </w:rPr>
              <w:t>Kučnica</w:t>
            </w:r>
            <w:proofErr w:type="spellEnd"/>
            <w:r w:rsidRPr="00813082">
              <w:rPr>
                <w:rFonts w:ascii="Tahoma" w:hAnsi="Tahoma" w:cs="Tahoma"/>
                <w:sz w:val="22"/>
                <w:szCs w:val="22"/>
                <w:lang w:eastAsia="ar-SA"/>
              </w:rPr>
              <w:t>, kjer je poškodovanih oziroma uničenih 30 mejnih znakov.</w:t>
            </w:r>
          </w:p>
          <w:p w14:paraId="0CF8317B"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Obnovljena sta bila uničena mejna znaka pri novem kolesarskem mostu čez reko Muro v VII. mejnem sektorju.</w:t>
            </w:r>
          </w:p>
          <w:p w14:paraId="288F0437"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Izvedene so bile dodatne GNSS meritve mejnih znakov v XVIII., XIX. in XXI. mejnem sektorju za potrebe transformacije koordinat mejnih točk v koordinatni sistem ETRS89.</w:t>
            </w:r>
          </w:p>
          <w:p w14:paraId="11A1853B"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Na meji z Italijo je bila opravljena periodična kontrola (vzdrževalna in meritvena dela) v delu III. mejnega sektorja (15 mejnih znakov) in v delu V. mejnega sektorja (56 mejnih znakov). Dodatno je bilo postavljenih tudi 15 kovinskih drogov ob mejnih znakih.</w:t>
            </w:r>
          </w:p>
          <w:p w14:paraId="7C80D457"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 xml:space="preserve">Izvedena druga dela: </w:t>
            </w:r>
          </w:p>
          <w:p w14:paraId="755EF860"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Obnovljeni so bili mejni znaki 2/11, 2/18 in 2/19 v I. mejnem sektorju.</w:t>
            </w:r>
          </w:p>
          <w:p w14:paraId="576B74EF"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V IV. mejnem sektorju so bili pregledani mejni znaki na slovenski strani reke Idrije od mejnega znaka 37/1 do mejnega znaka 37/20, ter na območju mejnega prehoda Livek od mejnega znaka 32/33 do mejnega znaka 33/8. Na slednjem območju so bili obnovljeni 4 mejni znaki.</w:t>
            </w:r>
          </w:p>
          <w:p w14:paraId="5071CA9E"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 xml:space="preserve">Na meji z Madžarsko je bila opravljena 9. periodična kontrola od mejnega znaka A549 do mejnega znaka A614 in na desnem bregu potoka </w:t>
            </w:r>
            <w:proofErr w:type="spellStart"/>
            <w:r w:rsidRPr="00813082">
              <w:rPr>
                <w:rFonts w:ascii="Tahoma" w:hAnsi="Tahoma" w:cs="Tahoma"/>
                <w:sz w:val="22"/>
                <w:szCs w:val="22"/>
                <w:lang w:eastAsia="ar-SA"/>
              </w:rPr>
              <w:t>Ledava</w:t>
            </w:r>
            <w:proofErr w:type="spellEnd"/>
            <w:r w:rsidRPr="00813082">
              <w:rPr>
                <w:rFonts w:ascii="Tahoma" w:hAnsi="Tahoma" w:cs="Tahoma"/>
                <w:sz w:val="22"/>
                <w:szCs w:val="22"/>
                <w:lang w:eastAsia="ar-SA"/>
              </w:rPr>
              <w:t xml:space="preserve"> od mejnega znaka A615 RS do mejnega znaka A644.3. (cca 20 km, 260 mejnih znakov). </w:t>
            </w:r>
          </w:p>
          <w:p w14:paraId="3876E86A"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Opravljeno je bilo čiščenje vegetacije vzdolž celotne slovensko madžarske državne meje (cca 100 km).</w:t>
            </w:r>
          </w:p>
          <w:p w14:paraId="44BEFC41" w14:textId="77777777" w:rsidR="001E789C" w:rsidRPr="00813082" w:rsidRDefault="001E789C" w:rsidP="001E789C">
            <w:pPr>
              <w:spacing w:line="260" w:lineRule="exact"/>
              <w:jc w:val="both"/>
              <w:rPr>
                <w:rFonts w:ascii="Tahoma" w:hAnsi="Tahoma" w:cs="Tahoma"/>
                <w:sz w:val="22"/>
                <w:szCs w:val="22"/>
                <w:lang w:eastAsia="ar-SA"/>
              </w:rPr>
            </w:pPr>
            <w:r w:rsidRPr="00813082">
              <w:rPr>
                <w:rFonts w:ascii="Tahoma" w:hAnsi="Tahoma" w:cs="Tahoma"/>
                <w:sz w:val="22"/>
                <w:szCs w:val="22"/>
                <w:lang w:eastAsia="ar-SA"/>
              </w:rPr>
              <w:t>Izvedena je bila posodobitev aplikacije EDM in prenos na produkcijo.</w:t>
            </w:r>
          </w:p>
          <w:p w14:paraId="6DE029F8" w14:textId="77777777" w:rsidR="001E789C" w:rsidRPr="00813082" w:rsidRDefault="001E789C" w:rsidP="001E789C">
            <w:pPr>
              <w:spacing w:line="260" w:lineRule="exact"/>
              <w:rPr>
                <w:rFonts w:ascii="Tahoma" w:hAnsi="Tahoma" w:cs="Tahoma"/>
                <w:sz w:val="22"/>
                <w:szCs w:val="22"/>
              </w:rPr>
            </w:pPr>
          </w:p>
          <w:p w14:paraId="1FD14B57" w14:textId="4BB6FF90" w:rsidR="001E789C" w:rsidRPr="00813082" w:rsidRDefault="001E789C" w:rsidP="001E789C">
            <w:pPr>
              <w:spacing w:line="260" w:lineRule="exact"/>
              <w:jc w:val="both"/>
              <w:rPr>
                <w:rFonts w:ascii="Tahoma" w:hAnsi="Tahoma" w:cs="Tahoma"/>
                <w:sz w:val="22"/>
                <w:szCs w:val="22"/>
              </w:rPr>
            </w:pPr>
            <w:r w:rsidRPr="00813082">
              <w:rPr>
                <w:rFonts w:ascii="Tahoma" w:hAnsi="Tahoma" w:cs="Tahoma"/>
                <w:sz w:val="22"/>
                <w:szCs w:val="22"/>
              </w:rPr>
              <w:t xml:space="preserve">Pogodbe št.: </w:t>
            </w:r>
            <w:r w:rsidRPr="00813082">
              <w:rPr>
                <w:rFonts w:ascii="Tahoma" w:hAnsi="Tahoma" w:cs="Tahoma"/>
                <w:caps/>
                <w:sz w:val="22"/>
                <w:szCs w:val="22"/>
              </w:rPr>
              <w:t>2562-25-000014, 2562-25-000019, 2562-25-000044</w:t>
            </w:r>
          </w:p>
        </w:tc>
      </w:tr>
      <w:tr w:rsidR="00E74591" w:rsidRPr="00813082" w14:paraId="2D0ABF19" w14:textId="77777777" w:rsidTr="00550F5B">
        <w:trPr>
          <w:trHeight w:val="67"/>
        </w:trPr>
        <w:tc>
          <w:tcPr>
            <w:tcW w:w="792" w:type="pct"/>
          </w:tcPr>
          <w:p w14:paraId="68973901" w14:textId="77777777" w:rsidR="00E74591" w:rsidRPr="00813082" w:rsidRDefault="00E74591" w:rsidP="00E74591">
            <w:pPr>
              <w:spacing w:line="260" w:lineRule="exact"/>
              <w:rPr>
                <w:rFonts w:ascii="Tahoma" w:hAnsi="Tahoma" w:cs="Tahoma"/>
                <w:sz w:val="22"/>
                <w:szCs w:val="22"/>
              </w:rPr>
            </w:pPr>
          </w:p>
        </w:tc>
        <w:tc>
          <w:tcPr>
            <w:tcW w:w="4208" w:type="pct"/>
            <w:gridSpan w:val="2"/>
          </w:tcPr>
          <w:p w14:paraId="0C72D965" w14:textId="77777777" w:rsidR="00E74591" w:rsidRPr="00813082" w:rsidRDefault="00E74591" w:rsidP="00E74591">
            <w:pPr>
              <w:jc w:val="both"/>
              <w:rPr>
                <w:rFonts w:ascii="Tahoma" w:hAnsi="Tahoma" w:cs="Tahoma"/>
                <w:bCs/>
                <w:sz w:val="22"/>
                <w:szCs w:val="22"/>
              </w:rPr>
            </w:pPr>
          </w:p>
        </w:tc>
      </w:tr>
      <w:tr w:rsidR="00E74591" w:rsidRPr="00813082" w14:paraId="22E86F95" w14:textId="77777777" w:rsidTr="00550F5B">
        <w:trPr>
          <w:trHeight w:val="267"/>
        </w:trPr>
        <w:tc>
          <w:tcPr>
            <w:tcW w:w="798" w:type="pct"/>
            <w:gridSpan w:val="2"/>
          </w:tcPr>
          <w:p w14:paraId="3F639F26" w14:textId="77777777" w:rsidR="00E74591" w:rsidRPr="00813082" w:rsidRDefault="00E74591" w:rsidP="00E74591">
            <w:pPr>
              <w:spacing w:line="260" w:lineRule="exact"/>
              <w:rPr>
                <w:rFonts w:ascii="Tahoma" w:hAnsi="Tahoma" w:cs="Tahoma"/>
                <w:sz w:val="22"/>
                <w:szCs w:val="22"/>
              </w:rPr>
            </w:pPr>
          </w:p>
        </w:tc>
        <w:tc>
          <w:tcPr>
            <w:tcW w:w="4202" w:type="pct"/>
          </w:tcPr>
          <w:p w14:paraId="6BDD468D" w14:textId="77777777"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 xml:space="preserve">EVIDENTIRANJE NEPREMIČNIN </w:t>
            </w:r>
          </w:p>
        </w:tc>
      </w:tr>
      <w:tr w:rsidR="00E74591" w:rsidRPr="00813082" w14:paraId="6A77DE55" w14:textId="77777777" w:rsidTr="00550F5B">
        <w:trPr>
          <w:trHeight w:val="267"/>
        </w:trPr>
        <w:tc>
          <w:tcPr>
            <w:tcW w:w="798" w:type="pct"/>
            <w:gridSpan w:val="2"/>
          </w:tcPr>
          <w:p w14:paraId="4A0D7162" w14:textId="105FCC1C"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5</w:t>
            </w:r>
          </w:p>
        </w:tc>
        <w:tc>
          <w:tcPr>
            <w:tcW w:w="4202" w:type="pct"/>
          </w:tcPr>
          <w:p w14:paraId="00C396AB" w14:textId="77777777"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Vodenje in vzdrževanje nepremičninskih evidenc</w:t>
            </w:r>
          </w:p>
        </w:tc>
      </w:tr>
      <w:tr w:rsidR="00E74591" w:rsidRPr="00813082" w14:paraId="25C3EA46" w14:textId="77777777" w:rsidTr="00550F5B">
        <w:trPr>
          <w:trHeight w:val="267"/>
        </w:trPr>
        <w:tc>
          <w:tcPr>
            <w:tcW w:w="798" w:type="pct"/>
            <w:gridSpan w:val="2"/>
          </w:tcPr>
          <w:p w14:paraId="13995646" w14:textId="3D3F1647"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5.1</w:t>
            </w:r>
          </w:p>
        </w:tc>
        <w:tc>
          <w:tcPr>
            <w:tcW w:w="4202" w:type="pct"/>
          </w:tcPr>
          <w:p w14:paraId="7C8F6FE0" w14:textId="77777777"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Informacijska podpora vodenju nepremičninskih evidenc</w:t>
            </w:r>
          </w:p>
        </w:tc>
      </w:tr>
      <w:tr w:rsidR="00E74591" w:rsidRPr="00813082" w14:paraId="091FE96C" w14:textId="77777777" w:rsidTr="00550F5B">
        <w:tc>
          <w:tcPr>
            <w:tcW w:w="798" w:type="pct"/>
            <w:gridSpan w:val="2"/>
          </w:tcPr>
          <w:p w14:paraId="67FF49AE" w14:textId="77777777" w:rsidR="00E74591" w:rsidRPr="00813082" w:rsidRDefault="00E74591" w:rsidP="00E74591">
            <w:pPr>
              <w:spacing w:line="260" w:lineRule="exact"/>
              <w:rPr>
                <w:rFonts w:ascii="Tahoma" w:hAnsi="Tahoma" w:cs="Tahoma"/>
                <w:sz w:val="22"/>
                <w:szCs w:val="22"/>
              </w:rPr>
            </w:pPr>
            <w:r w:rsidRPr="00813082">
              <w:rPr>
                <w:rFonts w:ascii="Tahoma" w:hAnsi="Tahoma" w:cs="Tahoma"/>
                <w:sz w:val="22"/>
                <w:szCs w:val="22"/>
              </w:rPr>
              <w:t>Realizacija</w:t>
            </w:r>
          </w:p>
        </w:tc>
        <w:tc>
          <w:tcPr>
            <w:tcW w:w="4202" w:type="pct"/>
          </w:tcPr>
          <w:p w14:paraId="5C7E8BCA" w14:textId="6C439D2F" w:rsidR="00E74591" w:rsidRPr="00813082" w:rsidRDefault="00E74591" w:rsidP="00E74591">
            <w:pPr>
              <w:jc w:val="both"/>
              <w:rPr>
                <w:rFonts w:ascii="Tahoma" w:eastAsia="Arial" w:hAnsi="Tahoma" w:cs="Tahoma"/>
                <w:sz w:val="22"/>
                <w:szCs w:val="22"/>
              </w:rPr>
            </w:pPr>
            <w:r w:rsidRPr="00813082">
              <w:rPr>
                <w:rFonts w:ascii="Tahoma" w:eastAsia="Arial" w:hAnsi="Tahoma" w:cs="Tahoma"/>
                <w:sz w:val="22"/>
                <w:szCs w:val="22"/>
              </w:rPr>
              <w:t xml:space="preserve">Za izvajanje  postopkov katastra nepremičnin po ZKN je bila zagotovljena podpora delovanju programskih modulov IR Kataster in IR Delovodnik v sklopu IS katastra. Tekoče vzdrževanje in strokovna podpora je bila zagotovljena tudi za več specifičnih programskih rešitev, ki omogočajo izvajanje vseh aktivnosti za celovito poslovanje na področju nepremičnin, in sicer: podpora PP GEOS, </w:t>
            </w:r>
            <w:proofErr w:type="spellStart"/>
            <w:r w:rsidRPr="00813082">
              <w:rPr>
                <w:rFonts w:ascii="Tahoma" w:eastAsia="Arial" w:hAnsi="Tahoma" w:cs="Tahoma"/>
                <w:sz w:val="22"/>
                <w:szCs w:val="22"/>
              </w:rPr>
              <w:t>GeoPro</w:t>
            </w:r>
            <w:proofErr w:type="spellEnd"/>
            <w:r w:rsidRPr="00813082">
              <w:rPr>
                <w:rFonts w:ascii="Tahoma" w:eastAsia="Arial" w:hAnsi="Tahoma" w:cs="Tahoma"/>
                <w:sz w:val="22"/>
                <w:szCs w:val="22"/>
              </w:rPr>
              <w:t xml:space="preserve"> in </w:t>
            </w:r>
            <w:proofErr w:type="spellStart"/>
            <w:r w:rsidRPr="00813082">
              <w:rPr>
                <w:rFonts w:ascii="Tahoma" w:eastAsia="Arial" w:hAnsi="Tahoma" w:cs="Tahoma"/>
                <w:sz w:val="22"/>
                <w:szCs w:val="22"/>
              </w:rPr>
              <w:t>GeoVektor</w:t>
            </w:r>
            <w:proofErr w:type="spellEnd"/>
            <w:r w:rsidRPr="00813082">
              <w:rPr>
                <w:rFonts w:ascii="Tahoma" w:eastAsia="Arial" w:hAnsi="Tahoma" w:cs="Tahoma"/>
                <w:sz w:val="22"/>
                <w:szCs w:val="22"/>
              </w:rPr>
              <w:t>, podpora PP KUVERTE,</w:t>
            </w:r>
            <w:r w:rsidRPr="00813082">
              <w:rPr>
                <w:rFonts w:ascii="Tahoma" w:hAnsi="Tahoma" w:cs="Tahoma"/>
                <w:sz w:val="22"/>
                <w:szCs w:val="22"/>
              </w:rPr>
              <w:t xml:space="preserve"> podpora delovanja </w:t>
            </w:r>
            <w:r w:rsidRPr="00813082">
              <w:rPr>
                <w:rFonts w:ascii="Tahoma" w:eastAsia="Arial" w:hAnsi="Tahoma" w:cs="Tahoma"/>
                <w:sz w:val="22"/>
                <w:szCs w:val="22"/>
              </w:rPr>
              <w:t>programskih paketov za lokacijsko izboljšavo podatkov (</w:t>
            </w:r>
            <w:proofErr w:type="spellStart"/>
            <w:r w:rsidRPr="00813082">
              <w:rPr>
                <w:rFonts w:ascii="Tahoma" w:eastAsia="Arial" w:hAnsi="Tahoma" w:cs="Tahoma"/>
                <w:sz w:val="22"/>
                <w:szCs w:val="22"/>
              </w:rPr>
              <w:t>Systra</w:t>
            </w:r>
            <w:proofErr w:type="spellEnd"/>
            <w:r w:rsidRPr="00813082">
              <w:rPr>
                <w:rFonts w:ascii="Tahoma" w:eastAsia="Arial" w:hAnsi="Tahoma" w:cs="Tahoma"/>
                <w:sz w:val="22"/>
                <w:szCs w:val="22"/>
              </w:rPr>
              <w:t xml:space="preserve"> in </w:t>
            </w:r>
            <w:proofErr w:type="spellStart"/>
            <w:r w:rsidRPr="00813082">
              <w:rPr>
                <w:rFonts w:ascii="Tahoma" w:eastAsia="Arial" w:hAnsi="Tahoma" w:cs="Tahoma"/>
                <w:sz w:val="22"/>
                <w:szCs w:val="22"/>
              </w:rPr>
              <w:t>SysGeoPro</w:t>
            </w:r>
            <w:proofErr w:type="spellEnd"/>
            <w:r w:rsidRPr="00813082">
              <w:rPr>
                <w:rFonts w:ascii="Tahoma" w:eastAsia="Arial" w:hAnsi="Tahoma" w:cs="Tahoma"/>
                <w:sz w:val="22"/>
                <w:szCs w:val="22"/>
              </w:rPr>
              <w:t>)</w:t>
            </w:r>
            <w:r w:rsidR="00B22DA4" w:rsidRPr="00813082">
              <w:rPr>
                <w:rFonts w:ascii="Tahoma" w:eastAsia="Arial" w:hAnsi="Tahoma" w:cs="Tahoma"/>
                <w:sz w:val="22"/>
                <w:szCs w:val="22"/>
              </w:rPr>
              <w:t>, najem sistema pomoči uporabnikom, podpora sistemu kakovosti podatkov katastra nepremičnin</w:t>
            </w:r>
            <w:r w:rsidRPr="00813082">
              <w:rPr>
                <w:rFonts w:ascii="Tahoma" w:eastAsia="Arial" w:hAnsi="Tahoma" w:cs="Tahoma"/>
                <w:sz w:val="22"/>
                <w:szCs w:val="22"/>
              </w:rPr>
              <w:t xml:space="preserve">. Podpora se </w:t>
            </w:r>
            <w:r w:rsidRPr="00813082">
              <w:rPr>
                <w:rFonts w:ascii="Tahoma" w:eastAsia="Arial" w:hAnsi="Tahoma" w:cs="Tahoma"/>
                <w:sz w:val="22"/>
                <w:szCs w:val="22"/>
              </w:rPr>
              <w:lastRenderedPageBreak/>
              <w:t xml:space="preserve">je izvajala na vseh organizacijskih enotah Geodetske uprave RS – na območnih geodetskih upravah z geodetskimi pisarnami ter na Glavnem uradu in Uradu za nepremičnine. </w:t>
            </w:r>
          </w:p>
          <w:p w14:paraId="7DC5B7C5" w14:textId="77777777" w:rsidR="00E74591" w:rsidRPr="00813082" w:rsidRDefault="00E74591" w:rsidP="00E74591">
            <w:pPr>
              <w:spacing w:line="260" w:lineRule="exact"/>
              <w:jc w:val="both"/>
              <w:rPr>
                <w:rFonts w:ascii="Tahoma" w:eastAsia="Arial" w:hAnsi="Tahoma" w:cs="Tahoma"/>
                <w:sz w:val="22"/>
                <w:szCs w:val="22"/>
              </w:rPr>
            </w:pPr>
          </w:p>
          <w:p w14:paraId="2527F648" w14:textId="02FD1713" w:rsidR="00E74591" w:rsidRPr="00813082" w:rsidRDefault="00E74591" w:rsidP="00E74591">
            <w:pPr>
              <w:spacing w:line="260" w:lineRule="exact"/>
              <w:jc w:val="both"/>
              <w:rPr>
                <w:rFonts w:ascii="Tahoma" w:eastAsia="Arial" w:hAnsi="Tahoma" w:cs="Tahoma"/>
                <w:sz w:val="22"/>
                <w:szCs w:val="22"/>
              </w:rPr>
            </w:pPr>
            <w:r w:rsidRPr="00813082">
              <w:rPr>
                <w:rFonts w:ascii="Tahoma" w:eastAsia="Arial" w:hAnsi="Tahoma" w:cs="Tahoma"/>
                <w:sz w:val="22"/>
                <w:szCs w:val="22"/>
              </w:rPr>
              <w:t xml:space="preserve">Pogodbe št.: </w:t>
            </w:r>
            <w:r w:rsidR="001A5461" w:rsidRPr="00813082">
              <w:rPr>
                <w:rFonts w:ascii="Tahoma" w:eastAsia="Arial" w:hAnsi="Tahoma" w:cs="Tahoma"/>
                <w:sz w:val="22"/>
                <w:szCs w:val="22"/>
              </w:rPr>
              <w:t>2562-23-000090, 2562-23-000094, 2562-24-000006, 2562-24-000012, 2562-24-000015,</w:t>
            </w:r>
            <w:r w:rsidR="00402E98" w:rsidRPr="00813082">
              <w:rPr>
                <w:rFonts w:ascii="Tahoma" w:eastAsia="Arial" w:hAnsi="Tahoma" w:cs="Tahoma"/>
                <w:sz w:val="22"/>
                <w:szCs w:val="22"/>
              </w:rPr>
              <w:t xml:space="preserve"> </w:t>
            </w:r>
            <w:r w:rsidR="00C4754B" w:rsidRPr="00813082">
              <w:rPr>
                <w:rFonts w:ascii="Tahoma" w:eastAsia="Arial" w:hAnsi="Tahoma" w:cs="Tahoma"/>
                <w:sz w:val="22"/>
                <w:szCs w:val="22"/>
              </w:rPr>
              <w:t xml:space="preserve">2562-24-000075, 2562-24-000076,  </w:t>
            </w:r>
            <w:r w:rsidR="00402E98" w:rsidRPr="00813082">
              <w:rPr>
                <w:rFonts w:ascii="Tahoma" w:eastAsia="Arial" w:hAnsi="Tahoma" w:cs="Tahoma"/>
                <w:sz w:val="22"/>
                <w:szCs w:val="22"/>
              </w:rPr>
              <w:t>2562-25-000017</w:t>
            </w:r>
            <w:r w:rsidR="001A5461" w:rsidRPr="00813082">
              <w:rPr>
                <w:rFonts w:ascii="Tahoma" w:eastAsia="Arial" w:hAnsi="Tahoma" w:cs="Tahoma"/>
                <w:sz w:val="22"/>
                <w:szCs w:val="22"/>
              </w:rPr>
              <w:t xml:space="preserve">  </w:t>
            </w:r>
          </w:p>
        </w:tc>
      </w:tr>
      <w:tr w:rsidR="00E74591" w:rsidRPr="00813082" w14:paraId="64C2BB12" w14:textId="77777777" w:rsidTr="00550F5B">
        <w:trPr>
          <w:trHeight w:val="267"/>
        </w:trPr>
        <w:tc>
          <w:tcPr>
            <w:tcW w:w="798" w:type="pct"/>
            <w:gridSpan w:val="2"/>
          </w:tcPr>
          <w:p w14:paraId="284A8FBB" w14:textId="77777777"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lastRenderedPageBreak/>
              <w:t>Naloga GI</w:t>
            </w:r>
          </w:p>
        </w:tc>
        <w:tc>
          <w:tcPr>
            <w:tcW w:w="4202" w:type="pct"/>
          </w:tcPr>
          <w:p w14:paraId="18544393" w14:textId="77777777" w:rsidR="00402E98" w:rsidRPr="00813082" w:rsidRDefault="00402E98" w:rsidP="00402E98">
            <w:pPr>
              <w:spacing w:line="260" w:lineRule="exact"/>
              <w:jc w:val="both"/>
              <w:rPr>
                <w:rFonts w:ascii="Tahoma" w:hAnsi="Tahoma" w:cs="Tahoma"/>
                <w:sz w:val="22"/>
                <w:szCs w:val="22"/>
              </w:rPr>
            </w:pPr>
            <w:r w:rsidRPr="00813082">
              <w:rPr>
                <w:rFonts w:ascii="Tahoma" w:hAnsi="Tahoma" w:cs="Tahoma"/>
                <w:sz w:val="22"/>
                <w:szCs w:val="22"/>
              </w:rPr>
              <w:t xml:space="preserve">Izvedeno je bilo zagotavljane delovanja aplikativne rešitve sistema kakovosti podatkov, ki omogočajo podporo vsem organizacijskim enotam geodetske uprave RS na vseh lokacijah pri odpravi neskladij pri podatkih. </w:t>
            </w:r>
          </w:p>
          <w:p w14:paraId="4F78B4F3" w14:textId="1D48273A" w:rsidR="00402E98" w:rsidRPr="00813082" w:rsidRDefault="00402E98" w:rsidP="00402E98">
            <w:pPr>
              <w:spacing w:line="260" w:lineRule="exact"/>
              <w:jc w:val="both"/>
              <w:rPr>
                <w:rFonts w:ascii="Tahoma" w:hAnsi="Tahoma" w:cs="Tahoma"/>
                <w:sz w:val="22"/>
                <w:szCs w:val="22"/>
              </w:rPr>
            </w:pPr>
            <w:r w:rsidRPr="00813082">
              <w:rPr>
                <w:rFonts w:ascii="Tahoma" w:hAnsi="Tahoma" w:cs="Tahoma"/>
                <w:sz w:val="22"/>
                <w:szCs w:val="22"/>
              </w:rPr>
              <w:t xml:space="preserve">Pogodba št. </w:t>
            </w:r>
            <w:r w:rsidRPr="00813082">
              <w:rPr>
                <w:rFonts w:ascii="Tahoma" w:eastAsia="Arial" w:hAnsi="Tahoma" w:cs="Tahoma"/>
                <w:sz w:val="22"/>
                <w:szCs w:val="22"/>
              </w:rPr>
              <w:t xml:space="preserve">2562-25-000017   </w:t>
            </w:r>
          </w:p>
        </w:tc>
      </w:tr>
      <w:tr w:rsidR="00E74591" w:rsidRPr="00813082" w14:paraId="087BC01C" w14:textId="77777777" w:rsidTr="00550F5B">
        <w:trPr>
          <w:trHeight w:val="267"/>
        </w:trPr>
        <w:tc>
          <w:tcPr>
            <w:tcW w:w="798" w:type="pct"/>
            <w:gridSpan w:val="2"/>
          </w:tcPr>
          <w:p w14:paraId="1D8F97DA" w14:textId="741590E4" w:rsidR="00E74591" w:rsidRPr="00813082" w:rsidRDefault="00E74591" w:rsidP="00E74591">
            <w:pPr>
              <w:spacing w:line="260" w:lineRule="exact"/>
              <w:rPr>
                <w:rFonts w:ascii="Tahoma" w:hAnsi="Tahoma" w:cs="Tahoma"/>
                <w:sz w:val="22"/>
                <w:szCs w:val="22"/>
              </w:rPr>
            </w:pPr>
          </w:p>
        </w:tc>
        <w:tc>
          <w:tcPr>
            <w:tcW w:w="4202" w:type="pct"/>
          </w:tcPr>
          <w:p w14:paraId="2498798C" w14:textId="2CBDD1EA" w:rsidR="00E74591" w:rsidRPr="00813082" w:rsidRDefault="00E74591" w:rsidP="00402E98">
            <w:pPr>
              <w:spacing w:line="260" w:lineRule="exact"/>
              <w:jc w:val="both"/>
              <w:rPr>
                <w:rFonts w:ascii="Tahoma" w:hAnsi="Tahoma" w:cs="Tahoma"/>
                <w:sz w:val="22"/>
                <w:szCs w:val="22"/>
              </w:rPr>
            </w:pPr>
          </w:p>
        </w:tc>
      </w:tr>
      <w:tr w:rsidR="00E74591" w:rsidRPr="00813082" w14:paraId="328CEA25" w14:textId="77777777" w:rsidTr="00550F5B">
        <w:tc>
          <w:tcPr>
            <w:tcW w:w="798" w:type="pct"/>
            <w:gridSpan w:val="2"/>
          </w:tcPr>
          <w:p w14:paraId="0E85BA42" w14:textId="7FF6CA91"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5.2</w:t>
            </w:r>
          </w:p>
        </w:tc>
        <w:tc>
          <w:tcPr>
            <w:tcW w:w="4202" w:type="pct"/>
          </w:tcPr>
          <w:p w14:paraId="3B471F6A" w14:textId="7D12FDA1" w:rsidR="00E74591" w:rsidRPr="00813082" w:rsidRDefault="00402E98" w:rsidP="00E74591">
            <w:pPr>
              <w:spacing w:line="260" w:lineRule="exact"/>
              <w:rPr>
                <w:rFonts w:ascii="Tahoma" w:hAnsi="Tahoma" w:cs="Tahoma"/>
                <w:b/>
                <w:sz w:val="22"/>
                <w:szCs w:val="22"/>
              </w:rPr>
            </w:pPr>
            <w:r w:rsidRPr="00813082">
              <w:rPr>
                <w:rFonts w:ascii="Tahoma" w:hAnsi="Tahoma" w:cs="Tahoma"/>
                <w:b/>
                <w:sz w:val="22"/>
                <w:szCs w:val="22"/>
              </w:rPr>
              <w:t>Izboljšava podatkov – terenske meritve</w:t>
            </w:r>
            <w:r w:rsidR="00E74591" w:rsidRPr="00813082">
              <w:rPr>
                <w:rFonts w:ascii="Tahoma" w:hAnsi="Tahoma" w:cs="Tahoma"/>
                <w:b/>
                <w:sz w:val="22"/>
                <w:szCs w:val="22"/>
              </w:rPr>
              <w:t xml:space="preserve"> </w:t>
            </w:r>
          </w:p>
        </w:tc>
      </w:tr>
      <w:tr w:rsidR="00E74591" w:rsidRPr="00813082" w14:paraId="3BFF8002" w14:textId="77777777" w:rsidTr="00550F5B">
        <w:tc>
          <w:tcPr>
            <w:tcW w:w="798" w:type="pct"/>
            <w:gridSpan w:val="2"/>
          </w:tcPr>
          <w:p w14:paraId="62FF4F9A" w14:textId="3064D03C" w:rsidR="00E74591" w:rsidRPr="00813082" w:rsidRDefault="00402E98" w:rsidP="00E74591">
            <w:pPr>
              <w:spacing w:line="260" w:lineRule="exact"/>
              <w:rPr>
                <w:rFonts w:ascii="Tahoma" w:hAnsi="Tahoma" w:cs="Tahoma"/>
                <w:sz w:val="22"/>
                <w:szCs w:val="22"/>
              </w:rPr>
            </w:pPr>
            <w:r w:rsidRPr="00813082">
              <w:rPr>
                <w:rFonts w:ascii="Tahoma" w:eastAsia="Arial" w:hAnsi="Tahoma" w:cs="Tahoma"/>
                <w:sz w:val="22"/>
                <w:szCs w:val="22"/>
              </w:rPr>
              <w:t>Realizacija</w:t>
            </w:r>
          </w:p>
        </w:tc>
        <w:tc>
          <w:tcPr>
            <w:tcW w:w="4202" w:type="pct"/>
          </w:tcPr>
          <w:p w14:paraId="4F64D109" w14:textId="77777777" w:rsidR="00E74591" w:rsidRPr="00813082" w:rsidRDefault="00402E98" w:rsidP="00E74591">
            <w:pPr>
              <w:suppressAutoHyphens/>
              <w:spacing w:line="260" w:lineRule="exact"/>
              <w:jc w:val="both"/>
              <w:rPr>
                <w:rFonts w:ascii="Tahoma" w:hAnsi="Tahoma" w:cs="Tahoma"/>
                <w:sz w:val="22"/>
                <w:szCs w:val="22"/>
              </w:rPr>
            </w:pPr>
            <w:r w:rsidRPr="00813082">
              <w:rPr>
                <w:rFonts w:ascii="Tahoma" w:hAnsi="Tahoma" w:cs="Tahoma"/>
                <w:sz w:val="22"/>
                <w:szCs w:val="22"/>
              </w:rPr>
              <w:t>V okviru te naloge so bile izvedene podporne naloge za izvedbo terenskih meritev in aktivnosti za potrebe izboljšave podatkov katastra nepremičnin (dnevnice/nočitve, potni stroški, analize podatkov, vzorcev,…).</w:t>
            </w:r>
          </w:p>
          <w:p w14:paraId="776A16F4" w14:textId="75FEAA1B" w:rsidR="00402E98" w:rsidRPr="00813082" w:rsidRDefault="00402E98" w:rsidP="00E74591">
            <w:pPr>
              <w:suppressAutoHyphens/>
              <w:spacing w:line="260" w:lineRule="exact"/>
              <w:jc w:val="both"/>
              <w:rPr>
                <w:rFonts w:ascii="Tahoma" w:hAnsi="Tahoma" w:cs="Tahoma"/>
                <w:sz w:val="22"/>
                <w:szCs w:val="22"/>
              </w:rPr>
            </w:pPr>
            <w:r w:rsidRPr="00813082">
              <w:rPr>
                <w:rFonts w:ascii="Tahoma" w:hAnsi="Tahoma" w:cs="Tahoma"/>
                <w:sz w:val="22"/>
                <w:szCs w:val="22"/>
              </w:rPr>
              <w:t xml:space="preserve">FOP: </w:t>
            </w:r>
            <w:r w:rsidR="00604039" w:rsidRPr="00813082">
              <w:rPr>
                <w:rFonts w:ascii="Tahoma" w:hAnsi="Tahoma" w:cs="Tahoma"/>
                <w:sz w:val="22"/>
                <w:szCs w:val="22"/>
              </w:rPr>
              <w:t>2562-25-001061</w:t>
            </w:r>
          </w:p>
        </w:tc>
      </w:tr>
      <w:tr w:rsidR="00E74591" w:rsidRPr="00813082" w14:paraId="729E0D38" w14:textId="77777777" w:rsidTr="00550F5B">
        <w:tc>
          <w:tcPr>
            <w:tcW w:w="798" w:type="pct"/>
            <w:gridSpan w:val="2"/>
          </w:tcPr>
          <w:p w14:paraId="31ED1433" w14:textId="36B1D64B" w:rsidR="00E74591" w:rsidRPr="00813082" w:rsidRDefault="00E74591" w:rsidP="00E74591">
            <w:pPr>
              <w:spacing w:line="260" w:lineRule="exact"/>
              <w:rPr>
                <w:rFonts w:ascii="Tahoma" w:hAnsi="Tahoma" w:cs="Tahoma"/>
                <w:sz w:val="22"/>
                <w:szCs w:val="22"/>
              </w:rPr>
            </w:pPr>
          </w:p>
        </w:tc>
        <w:tc>
          <w:tcPr>
            <w:tcW w:w="4202" w:type="pct"/>
          </w:tcPr>
          <w:p w14:paraId="1C3D316E" w14:textId="0DCE196B" w:rsidR="00E74591" w:rsidRPr="00813082" w:rsidRDefault="00E74591" w:rsidP="00E74591">
            <w:pPr>
              <w:autoSpaceDE w:val="0"/>
              <w:autoSpaceDN w:val="0"/>
              <w:adjustRightInd w:val="0"/>
              <w:spacing w:line="260" w:lineRule="exact"/>
              <w:jc w:val="both"/>
              <w:rPr>
                <w:rFonts w:ascii="Tahoma" w:hAnsi="Tahoma" w:cs="Tahoma"/>
                <w:sz w:val="22"/>
                <w:szCs w:val="22"/>
              </w:rPr>
            </w:pPr>
          </w:p>
        </w:tc>
      </w:tr>
      <w:tr w:rsidR="00E74591" w:rsidRPr="00813082" w14:paraId="339696F3" w14:textId="77777777" w:rsidTr="00550F5B">
        <w:trPr>
          <w:trHeight w:val="67"/>
        </w:trPr>
        <w:tc>
          <w:tcPr>
            <w:tcW w:w="798" w:type="pct"/>
            <w:gridSpan w:val="2"/>
          </w:tcPr>
          <w:p w14:paraId="346E0964" w14:textId="1BCF621F"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6.</w:t>
            </w:r>
          </w:p>
        </w:tc>
        <w:tc>
          <w:tcPr>
            <w:tcW w:w="4202" w:type="pct"/>
          </w:tcPr>
          <w:p w14:paraId="7C6B1877" w14:textId="77777777" w:rsidR="00E74591" w:rsidRPr="00813082" w:rsidRDefault="00E74591" w:rsidP="00E74591">
            <w:pPr>
              <w:spacing w:line="260" w:lineRule="exact"/>
              <w:rPr>
                <w:rFonts w:ascii="Tahoma" w:eastAsia="Arial" w:hAnsi="Tahoma" w:cs="Tahoma"/>
                <w:b/>
                <w:sz w:val="22"/>
                <w:szCs w:val="22"/>
              </w:rPr>
            </w:pPr>
            <w:r w:rsidRPr="00813082">
              <w:rPr>
                <w:rFonts w:ascii="Tahoma" w:eastAsia="Arial" w:hAnsi="Tahoma" w:cs="Tahoma"/>
                <w:b/>
                <w:sz w:val="22"/>
                <w:szCs w:val="22"/>
              </w:rPr>
              <w:t>ZBIRNI KATASTER GOSPODARSKE JAVNE INFRASTRUKTURE</w:t>
            </w:r>
          </w:p>
        </w:tc>
      </w:tr>
      <w:tr w:rsidR="00E74591" w:rsidRPr="00813082" w14:paraId="3C82544D" w14:textId="77777777" w:rsidTr="00550F5B">
        <w:trPr>
          <w:trHeight w:val="67"/>
        </w:trPr>
        <w:tc>
          <w:tcPr>
            <w:tcW w:w="798" w:type="pct"/>
            <w:gridSpan w:val="2"/>
          </w:tcPr>
          <w:p w14:paraId="3329BCB9" w14:textId="1440BC7D"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6.1</w:t>
            </w:r>
          </w:p>
        </w:tc>
        <w:tc>
          <w:tcPr>
            <w:tcW w:w="4202" w:type="pct"/>
          </w:tcPr>
          <w:p w14:paraId="6339D3E1" w14:textId="77777777"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Informacijska podpora vodenja zbirnega katastra GJI</w:t>
            </w:r>
          </w:p>
        </w:tc>
      </w:tr>
      <w:tr w:rsidR="00E74591" w:rsidRPr="00813082" w14:paraId="1E25032B" w14:textId="77777777" w:rsidTr="00550F5B">
        <w:trPr>
          <w:trHeight w:val="67"/>
        </w:trPr>
        <w:tc>
          <w:tcPr>
            <w:tcW w:w="798" w:type="pct"/>
            <w:gridSpan w:val="2"/>
          </w:tcPr>
          <w:p w14:paraId="6EE8E796" w14:textId="77777777" w:rsidR="00E74591" w:rsidRPr="00813082" w:rsidRDefault="00E74591" w:rsidP="00E74591">
            <w:pPr>
              <w:spacing w:line="260" w:lineRule="exact"/>
              <w:rPr>
                <w:rFonts w:ascii="Tahoma" w:hAnsi="Tahoma" w:cs="Tahoma"/>
                <w:sz w:val="22"/>
                <w:szCs w:val="22"/>
              </w:rPr>
            </w:pPr>
            <w:r w:rsidRPr="00813082">
              <w:rPr>
                <w:rFonts w:ascii="Tahoma" w:hAnsi="Tahoma" w:cs="Tahoma"/>
                <w:sz w:val="22"/>
                <w:szCs w:val="22"/>
              </w:rPr>
              <w:t xml:space="preserve">Realizacija </w:t>
            </w:r>
          </w:p>
        </w:tc>
        <w:tc>
          <w:tcPr>
            <w:tcW w:w="4202" w:type="pct"/>
          </w:tcPr>
          <w:p w14:paraId="7809489F" w14:textId="0163FEE3" w:rsidR="00E74591" w:rsidRPr="00813082" w:rsidRDefault="00604039" w:rsidP="00E74591">
            <w:pPr>
              <w:spacing w:line="260" w:lineRule="exact"/>
              <w:jc w:val="both"/>
              <w:rPr>
                <w:rFonts w:ascii="Tahoma" w:hAnsi="Tahoma" w:cs="Tahoma"/>
                <w:b/>
                <w:bCs/>
                <w:sz w:val="22"/>
                <w:szCs w:val="22"/>
              </w:rPr>
            </w:pPr>
            <w:r w:rsidRPr="00813082">
              <w:rPr>
                <w:rFonts w:ascii="Tahoma" w:hAnsi="Tahoma" w:cs="Tahoma"/>
                <w:sz w:val="22"/>
                <w:szCs w:val="22"/>
              </w:rPr>
              <w:t xml:space="preserve">V letu 2025 se je izvajalo </w:t>
            </w:r>
            <w:r w:rsidR="00E74591" w:rsidRPr="00813082">
              <w:rPr>
                <w:rFonts w:ascii="Tahoma" w:hAnsi="Tahoma" w:cs="Tahoma"/>
                <w:sz w:val="22"/>
                <w:szCs w:val="22"/>
              </w:rPr>
              <w:t xml:space="preserve">tekoče vzdrževanje </w:t>
            </w:r>
            <w:r w:rsidR="00E74591" w:rsidRPr="00813082">
              <w:rPr>
                <w:rFonts w:ascii="Tahoma" w:eastAsia="Arial" w:hAnsi="Tahoma" w:cs="Tahoma"/>
                <w:sz w:val="22"/>
                <w:szCs w:val="22"/>
              </w:rPr>
              <w:t xml:space="preserve">in </w:t>
            </w:r>
            <w:r w:rsidR="00E74591" w:rsidRPr="00813082">
              <w:rPr>
                <w:rFonts w:ascii="Tahoma" w:hAnsi="Tahoma" w:cs="Tahoma"/>
                <w:sz w:val="22"/>
                <w:szCs w:val="22"/>
              </w:rPr>
              <w:t>strokovno-tehnična podpora</w:t>
            </w:r>
            <w:r w:rsidR="00E74591" w:rsidRPr="00813082">
              <w:rPr>
                <w:rFonts w:ascii="Tahoma" w:eastAsia="Arial" w:hAnsi="Tahoma" w:cs="Tahoma"/>
                <w:sz w:val="22"/>
                <w:szCs w:val="22"/>
              </w:rPr>
              <w:t xml:space="preserve"> informacijski rešitvi za vodenje in vzdrževanje</w:t>
            </w:r>
            <w:r w:rsidR="00E74591" w:rsidRPr="00813082">
              <w:rPr>
                <w:rFonts w:ascii="Tahoma" w:hAnsi="Tahoma" w:cs="Tahoma"/>
                <w:sz w:val="22"/>
                <w:szCs w:val="22"/>
              </w:rPr>
              <w:t xml:space="preserve"> zbirnega katastra GJI</w:t>
            </w:r>
            <w:r w:rsidRPr="00813082">
              <w:rPr>
                <w:rFonts w:ascii="Tahoma" w:hAnsi="Tahoma" w:cs="Tahoma"/>
                <w:sz w:val="22"/>
                <w:szCs w:val="22"/>
              </w:rPr>
              <w:t xml:space="preserve"> in podatkov o omrežnih priključnih točkah (IS ZKGJI). </w:t>
            </w:r>
          </w:p>
          <w:p w14:paraId="1733E198" w14:textId="77777777" w:rsidR="00E74591" w:rsidRPr="00813082" w:rsidRDefault="00E74591" w:rsidP="00E74591">
            <w:pPr>
              <w:spacing w:line="260" w:lineRule="exact"/>
              <w:jc w:val="both"/>
              <w:rPr>
                <w:rFonts w:ascii="Tahoma" w:hAnsi="Tahoma" w:cs="Tahoma"/>
                <w:sz w:val="22"/>
                <w:szCs w:val="22"/>
              </w:rPr>
            </w:pPr>
          </w:p>
          <w:p w14:paraId="3C623200" w14:textId="3F229785" w:rsidR="00E74591" w:rsidRPr="00813082" w:rsidRDefault="00E74591" w:rsidP="00E74591">
            <w:pPr>
              <w:spacing w:line="260" w:lineRule="exact"/>
              <w:rPr>
                <w:rFonts w:ascii="Tahoma" w:hAnsi="Tahoma" w:cs="Tahoma"/>
                <w:sz w:val="22"/>
                <w:szCs w:val="22"/>
              </w:rPr>
            </w:pPr>
            <w:r w:rsidRPr="00813082">
              <w:rPr>
                <w:rFonts w:ascii="Tahoma" w:hAnsi="Tahoma" w:cs="Tahoma"/>
                <w:sz w:val="22"/>
                <w:szCs w:val="22"/>
              </w:rPr>
              <w:t>Pogodb</w:t>
            </w:r>
            <w:r w:rsidR="00604039" w:rsidRPr="00813082">
              <w:rPr>
                <w:rFonts w:ascii="Tahoma" w:hAnsi="Tahoma" w:cs="Tahoma"/>
                <w:sz w:val="22"/>
                <w:szCs w:val="22"/>
              </w:rPr>
              <w:t>a</w:t>
            </w:r>
            <w:r w:rsidRPr="00813082">
              <w:rPr>
                <w:rFonts w:ascii="Tahoma" w:hAnsi="Tahoma" w:cs="Tahoma"/>
                <w:sz w:val="22"/>
                <w:szCs w:val="22"/>
              </w:rPr>
              <w:t xml:space="preserve"> št.: </w:t>
            </w:r>
            <w:r w:rsidR="00604039" w:rsidRPr="00813082">
              <w:rPr>
                <w:rFonts w:ascii="Tahoma" w:eastAsia="Arial" w:hAnsi="Tahoma" w:cs="Tahoma"/>
                <w:sz w:val="22"/>
                <w:szCs w:val="22"/>
              </w:rPr>
              <w:t>2562-24-000077</w:t>
            </w:r>
          </w:p>
        </w:tc>
      </w:tr>
      <w:tr w:rsidR="001E789C" w:rsidRPr="00813082" w14:paraId="14DA84DE" w14:textId="77777777" w:rsidTr="00550F5B">
        <w:trPr>
          <w:trHeight w:val="67"/>
        </w:trPr>
        <w:tc>
          <w:tcPr>
            <w:tcW w:w="798" w:type="pct"/>
            <w:gridSpan w:val="2"/>
          </w:tcPr>
          <w:p w14:paraId="77851341" w14:textId="77777777" w:rsidR="001E789C" w:rsidRPr="00813082" w:rsidRDefault="001E789C" w:rsidP="00E74591">
            <w:pPr>
              <w:spacing w:line="260" w:lineRule="exact"/>
              <w:rPr>
                <w:rFonts w:ascii="Tahoma" w:hAnsi="Tahoma" w:cs="Tahoma"/>
                <w:sz w:val="22"/>
                <w:szCs w:val="22"/>
                <w:highlight w:val="cyan"/>
              </w:rPr>
            </w:pPr>
          </w:p>
        </w:tc>
        <w:tc>
          <w:tcPr>
            <w:tcW w:w="4202" w:type="pct"/>
          </w:tcPr>
          <w:p w14:paraId="47409D2C" w14:textId="77777777" w:rsidR="001E789C" w:rsidRPr="00813082" w:rsidRDefault="001E789C" w:rsidP="00E74591">
            <w:pPr>
              <w:spacing w:line="260" w:lineRule="exact"/>
              <w:jc w:val="both"/>
              <w:rPr>
                <w:rFonts w:ascii="Tahoma" w:hAnsi="Tahoma" w:cs="Tahoma"/>
                <w:sz w:val="22"/>
                <w:szCs w:val="22"/>
                <w:highlight w:val="cyan"/>
              </w:rPr>
            </w:pPr>
          </w:p>
        </w:tc>
      </w:tr>
      <w:tr w:rsidR="0030271F" w:rsidRPr="00813082" w14:paraId="786C74F9"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0CF741F2" w14:textId="677CB9EE" w:rsidR="0030271F" w:rsidRPr="00813082" w:rsidRDefault="0030271F" w:rsidP="0030271F">
            <w:pPr>
              <w:suppressAutoHyphens/>
              <w:spacing w:line="260" w:lineRule="exact"/>
              <w:jc w:val="both"/>
              <w:rPr>
                <w:rFonts w:ascii="Tahoma" w:hAnsi="Tahoma" w:cs="Tahoma"/>
                <w:b/>
                <w:sz w:val="22"/>
                <w:szCs w:val="22"/>
                <w:lang w:eastAsia="ar-SA"/>
              </w:rPr>
            </w:pPr>
            <w:r w:rsidRPr="00813082">
              <w:rPr>
                <w:rFonts w:ascii="Tahoma" w:hAnsi="Tahoma" w:cs="Tahoma"/>
                <w:b/>
                <w:sz w:val="22"/>
                <w:szCs w:val="22"/>
                <w:lang w:eastAsia="ar-SA"/>
              </w:rPr>
              <w:t>7</w:t>
            </w:r>
          </w:p>
        </w:tc>
        <w:tc>
          <w:tcPr>
            <w:tcW w:w="4208" w:type="pct"/>
            <w:gridSpan w:val="2"/>
            <w:tcBorders>
              <w:top w:val="single" w:sz="4" w:space="0" w:color="auto"/>
              <w:left w:val="single" w:sz="4" w:space="0" w:color="auto"/>
              <w:bottom w:val="single" w:sz="4" w:space="0" w:color="auto"/>
              <w:right w:val="single" w:sz="4" w:space="0" w:color="auto"/>
            </w:tcBorders>
            <w:hideMark/>
          </w:tcPr>
          <w:p w14:paraId="04A992AC" w14:textId="0E1176C8" w:rsidR="0030271F" w:rsidRPr="00813082" w:rsidRDefault="0030271F" w:rsidP="0030271F">
            <w:pPr>
              <w:tabs>
                <w:tab w:val="left" w:pos="720"/>
                <w:tab w:val="right" w:pos="6451"/>
              </w:tabs>
              <w:suppressAutoHyphens/>
              <w:spacing w:line="260" w:lineRule="exact"/>
              <w:textAlignment w:val="baseline"/>
              <w:rPr>
                <w:rFonts w:ascii="Tahoma" w:eastAsia="Arial" w:hAnsi="Tahoma" w:cs="Tahoma"/>
                <w:b/>
                <w:bCs/>
                <w:sz w:val="22"/>
                <w:szCs w:val="22"/>
              </w:rPr>
            </w:pPr>
            <w:r w:rsidRPr="00813082">
              <w:rPr>
                <w:rFonts w:ascii="Tahoma" w:eastAsia="Arial" w:hAnsi="Tahoma" w:cs="Tahoma"/>
                <w:b/>
                <w:bCs/>
                <w:sz w:val="22"/>
                <w:szCs w:val="22"/>
              </w:rPr>
              <w:t>MNOŽIČNO VREDNOTENJE NEPREMIČNIN</w:t>
            </w:r>
          </w:p>
        </w:tc>
      </w:tr>
      <w:tr w:rsidR="0030271F" w:rsidRPr="00813082" w14:paraId="2F8D16AB"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73D05FE7" w14:textId="4BD3AAA8" w:rsidR="0030271F" w:rsidRPr="00813082" w:rsidRDefault="0030271F" w:rsidP="0030271F">
            <w:pPr>
              <w:autoSpaceDN w:val="0"/>
              <w:adjustRightInd w:val="0"/>
              <w:spacing w:line="260" w:lineRule="exact"/>
              <w:jc w:val="both"/>
              <w:rPr>
                <w:rFonts w:ascii="Tahoma" w:hAnsi="Tahoma" w:cs="Tahoma"/>
                <w:b/>
                <w:sz w:val="22"/>
                <w:szCs w:val="22"/>
                <w:lang w:eastAsia="sl-SI"/>
              </w:rPr>
            </w:pPr>
            <w:r w:rsidRPr="00813082">
              <w:rPr>
                <w:rFonts w:ascii="Tahoma" w:hAnsi="Tahoma" w:cs="Tahoma"/>
                <w:b/>
                <w:sz w:val="22"/>
                <w:szCs w:val="22"/>
                <w:lang w:eastAsia="sl-SI"/>
              </w:rPr>
              <w:t>7.1</w:t>
            </w:r>
          </w:p>
        </w:tc>
        <w:tc>
          <w:tcPr>
            <w:tcW w:w="4208" w:type="pct"/>
            <w:gridSpan w:val="2"/>
            <w:tcBorders>
              <w:top w:val="single" w:sz="4" w:space="0" w:color="auto"/>
              <w:left w:val="single" w:sz="4" w:space="0" w:color="auto"/>
              <w:bottom w:val="single" w:sz="4" w:space="0" w:color="auto"/>
              <w:right w:val="single" w:sz="4" w:space="0" w:color="auto"/>
            </w:tcBorders>
            <w:hideMark/>
          </w:tcPr>
          <w:p w14:paraId="1BFC0D0B" w14:textId="42275294" w:rsidR="0030271F" w:rsidRPr="00813082" w:rsidRDefault="0030271F" w:rsidP="0030271F">
            <w:pPr>
              <w:spacing w:line="260" w:lineRule="exact"/>
              <w:rPr>
                <w:rFonts w:ascii="Tahoma" w:hAnsi="Tahoma" w:cs="Tahoma"/>
                <w:b/>
                <w:sz w:val="22"/>
                <w:szCs w:val="22"/>
              </w:rPr>
            </w:pPr>
            <w:r w:rsidRPr="00813082">
              <w:rPr>
                <w:rFonts w:ascii="Tahoma" w:hAnsi="Tahoma" w:cs="Tahoma"/>
                <w:b/>
                <w:sz w:val="22"/>
                <w:szCs w:val="22"/>
              </w:rPr>
              <w:t>Evidenca trga nepremičnin</w:t>
            </w:r>
          </w:p>
        </w:tc>
      </w:tr>
      <w:tr w:rsidR="0030271F" w:rsidRPr="00813082" w14:paraId="44BCBF33"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52AB7663" w14:textId="50063C58" w:rsidR="0030271F" w:rsidRPr="00813082" w:rsidRDefault="0030271F" w:rsidP="0030271F">
            <w:pPr>
              <w:suppressAutoHyphens/>
              <w:spacing w:line="260" w:lineRule="exact"/>
              <w:jc w:val="both"/>
              <w:rPr>
                <w:rFonts w:ascii="Tahoma" w:hAnsi="Tahoma" w:cs="Tahoma"/>
                <w:sz w:val="22"/>
                <w:szCs w:val="22"/>
                <w:lang w:eastAsia="ar-SA"/>
              </w:rPr>
            </w:pPr>
            <w:r w:rsidRPr="00813082">
              <w:rPr>
                <w:rFonts w:ascii="Tahoma" w:hAnsi="Tahoma" w:cs="Tahoma"/>
                <w:sz w:val="22"/>
                <w:szCs w:val="22"/>
                <w:lang w:eastAsia="ar-SA"/>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02E6465C" w14:textId="77777777" w:rsidR="0030271F" w:rsidRPr="00813082" w:rsidRDefault="0030271F" w:rsidP="0030271F">
            <w:pPr>
              <w:spacing w:line="260" w:lineRule="exact"/>
              <w:jc w:val="both"/>
              <w:rPr>
                <w:rFonts w:ascii="Tahoma" w:hAnsi="Tahoma" w:cs="Tahoma"/>
                <w:sz w:val="22"/>
                <w:szCs w:val="22"/>
                <w:lang w:eastAsia="ar-SA"/>
              </w:rPr>
            </w:pPr>
            <w:r w:rsidRPr="00813082">
              <w:rPr>
                <w:rFonts w:ascii="Tahoma" w:hAnsi="Tahoma" w:cs="Tahoma"/>
                <w:sz w:val="22"/>
                <w:szCs w:val="22"/>
                <w:lang w:eastAsia="ar-SA"/>
              </w:rPr>
              <w:t xml:space="preserve">Vzdrževanje in vodenje informacijskega sistema evidence trga nepremičnin v skladu z ZMVN-1. Prehod na državni računalniški oblak. Označevanje kupoprodajnih poslov s tržnimi cenami in najemnih poslov s tržnimi najemninami v evidenci trga nepremičnin. </w:t>
            </w:r>
          </w:p>
          <w:p w14:paraId="5725EBA5" w14:textId="77777777" w:rsidR="0030271F" w:rsidRPr="00813082" w:rsidRDefault="0030271F" w:rsidP="0030271F">
            <w:pPr>
              <w:spacing w:line="260" w:lineRule="exact"/>
              <w:jc w:val="both"/>
              <w:rPr>
                <w:rFonts w:ascii="Tahoma" w:hAnsi="Tahoma" w:cs="Tahoma"/>
                <w:sz w:val="22"/>
                <w:szCs w:val="22"/>
                <w:lang w:eastAsia="ar-SA"/>
              </w:rPr>
            </w:pPr>
            <w:r w:rsidRPr="00813082">
              <w:rPr>
                <w:rFonts w:ascii="Tahoma" w:hAnsi="Tahoma" w:cs="Tahoma"/>
                <w:sz w:val="22"/>
                <w:szCs w:val="22"/>
                <w:lang w:eastAsia="ar-SA"/>
              </w:rPr>
              <w:t>Priprava rednih poročil o dogajanju na slovenskem trgu nepremičnin in njihovo oblikovanje ter prevod.</w:t>
            </w:r>
          </w:p>
          <w:p w14:paraId="64CE09EF" w14:textId="77777777" w:rsidR="0030271F" w:rsidRPr="00813082" w:rsidRDefault="0030271F" w:rsidP="0030271F">
            <w:pPr>
              <w:suppressAutoHyphens/>
              <w:spacing w:line="260" w:lineRule="exact"/>
              <w:jc w:val="both"/>
              <w:rPr>
                <w:rFonts w:ascii="Tahoma" w:hAnsi="Tahoma" w:cs="Tahoma"/>
                <w:sz w:val="22"/>
                <w:szCs w:val="22"/>
                <w:lang w:eastAsia="ar-SA"/>
              </w:rPr>
            </w:pPr>
          </w:p>
          <w:p w14:paraId="4F60035E" w14:textId="77777777" w:rsidR="0030271F" w:rsidRPr="00813082" w:rsidRDefault="0030271F" w:rsidP="0030271F">
            <w:pPr>
              <w:spacing w:line="240" w:lineRule="auto"/>
              <w:rPr>
                <w:rFonts w:ascii="Tahoma" w:hAnsi="Tahoma" w:cs="Tahoma"/>
                <w:sz w:val="22"/>
                <w:szCs w:val="22"/>
                <w:lang w:eastAsia="ar-SA"/>
              </w:rPr>
            </w:pPr>
            <w:r w:rsidRPr="00813082">
              <w:rPr>
                <w:rFonts w:ascii="Tahoma" w:hAnsi="Tahoma" w:cs="Tahoma"/>
                <w:sz w:val="22"/>
                <w:szCs w:val="22"/>
                <w:lang w:eastAsia="ar-SA"/>
              </w:rPr>
              <w:t xml:space="preserve">Pogodbe št.: 2562-24-000081, 2562-25-000091 </w:t>
            </w:r>
          </w:p>
          <w:p w14:paraId="316E1C6B" w14:textId="77777777" w:rsidR="0030271F" w:rsidRPr="00813082" w:rsidRDefault="0030271F" w:rsidP="0030271F">
            <w:pPr>
              <w:spacing w:line="260" w:lineRule="exact"/>
              <w:rPr>
                <w:rFonts w:ascii="Tahoma" w:hAnsi="Tahoma" w:cs="Tahoma"/>
                <w:sz w:val="22"/>
                <w:szCs w:val="22"/>
                <w:lang w:eastAsia="ar-SA"/>
              </w:rPr>
            </w:pPr>
          </w:p>
          <w:p w14:paraId="5223DC06" w14:textId="68450498" w:rsidR="0030271F" w:rsidRPr="00813082" w:rsidRDefault="0030271F" w:rsidP="0030271F">
            <w:pPr>
              <w:spacing w:line="260" w:lineRule="exact"/>
              <w:rPr>
                <w:rFonts w:ascii="Tahoma" w:hAnsi="Tahoma" w:cs="Tahoma"/>
                <w:sz w:val="22"/>
                <w:szCs w:val="22"/>
                <w:lang w:eastAsia="sl-SI"/>
              </w:rPr>
            </w:pPr>
            <w:r w:rsidRPr="00813082">
              <w:rPr>
                <w:rFonts w:ascii="Tahoma" w:hAnsi="Tahoma" w:cs="Tahoma"/>
                <w:sz w:val="22"/>
                <w:szCs w:val="22"/>
                <w:lang w:eastAsia="ar-SA"/>
              </w:rPr>
              <w:t>Naročilnica št.: N2562-25-0077</w:t>
            </w:r>
          </w:p>
        </w:tc>
      </w:tr>
      <w:tr w:rsidR="0030271F" w:rsidRPr="00813082" w14:paraId="64AFB39B"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17FFEC62" w14:textId="1091A089" w:rsidR="0030271F" w:rsidRPr="00813082" w:rsidRDefault="0030271F" w:rsidP="0030271F">
            <w:pPr>
              <w:autoSpaceDN w:val="0"/>
              <w:adjustRightInd w:val="0"/>
              <w:spacing w:line="260" w:lineRule="exact"/>
              <w:jc w:val="both"/>
              <w:rPr>
                <w:rFonts w:ascii="Tahoma" w:hAnsi="Tahoma" w:cs="Tahoma"/>
                <w:b/>
                <w:sz w:val="22"/>
                <w:szCs w:val="22"/>
                <w:lang w:eastAsia="sl-SI"/>
              </w:rPr>
            </w:pPr>
            <w:r w:rsidRPr="00813082">
              <w:rPr>
                <w:rFonts w:ascii="Tahoma" w:hAnsi="Tahoma" w:cs="Tahoma"/>
                <w:b/>
                <w:bCs/>
                <w:sz w:val="22"/>
                <w:szCs w:val="22"/>
                <w:lang w:eastAsia="ar-SA"/>
              </w:rPr>
              <w:t>7.2</w:t>
            </w:r>
          </w:p>
        </w:tc>
        <w:tc>
          <w:tcPr>
            <w:tcW w:w="4208" w:type="pct"/>
            <w:gridSpan w:val="2"/>
            <w:tcBorders>
              <w:top w:val="single" w:sz="4" w:space="0" w:color="auto"/>
              <w:left w:val="single" w:sz="4" w:space="0" w:color="auto"/>
              <w:bottom w:val="single" w:sz="4" w:space="0" w:color="auto"/>
              <w:right w:val="single" w:sz="4" w:space="0" w:color="auto"/>
            </w:tcBorders>
            <w:hideMark/>
          </w:tcPr>
          <w:p w14:paraId="501C31CF" w14:textId="4C8EF878" w:rsidR="0030271F" w:rsidRPr="00813082" w:rsidRDefault="0030271F" w:rsidP="0030271F">
            <w:pPr>
              <w:suppressAutoHyphens/>
              <w:spacing w:line="260" w:lineRule="exact"/>
              <w:jc w:val="both"/>
              <w:rPr>
                <w:rFonts w:ascii="Tahoma" w:hAnsi="Tahoma" w:cs="Tahoma"/>
                <w:b/>
                <w:bCs/>
                <w:sz w:val="22"/>
                <w:szCs w:val="22"/>
                <w:lang w:eastAsia="ar-SA"/>
              </w:rPr>
            </w:pPr>
            <w:r w:rsidRPr="00813082">
              <w:rPr>
                <w:rFonts w:ascii="Tahoma" w:hAnsi="Tahoma" w:cs="Tahoma"/>
                <w:b/>
                <w:bCs/>
                <w:sz w:val="22"/>
                <w:szCs w:val="22"/>
                <w:lang w:eastAsia="ar-SA"/>
              </w:rPr>
              <w:t>Evidenca vrednotenja</w:t>
            </w:r>
          </w:p>
        </w:tc>
      </w:tr>
      <w:tr w:rsidR="0030271F" w:rsidRPr="00813082" w14:paraId="0E9F9977"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tcPr>
          <w:p w14:paraId="438A203E" w14:textId="3B22032B" w:rsidR="0030271F" w:rsidRPr="00813082" w:rsidRDefault="0030271F" w:rsidP="0030271F">
            <w:pPr>
              <w:suppressAutoHyphens/>
              <w:spacing w:line="260" w:lineRule="exact"/>
              <w:jc w:val="both"/>
              <w:rPr>
                <w:rFonts w:ascii="Tahoma" w:hAnsi="Tahoma" w:cs="Tahoma"/>
                <w:sz w:val="22"/>
                <w:szCs w:val="22"/>
                <w:lang w:eastAsia="ar-SA"/>
              </w:rPr>
            </w:pPr>
            <w:r w:rsidRPr="00813082">
              <w:rPr>
                <w:rFonts w:ascii="Tahoma" w:hAnsi="Tahoma" w:cs="Tahoma"/>
                <w:sz w:val="22"/>
                <w:szCs w:val="22"/>
                <w:lang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142B662E" w14:textId="77777777" w:rsidR="0030271F" w:rsidRPr="00813082" w:rsidRDefault="0030271F" w:rsidP="0030271F">
            <w:pPr>
              <w:suppressAutoHyphens/>
              <w:spacing w:line="260" w:lineRule="exact"/>
              <w:jc w:val="both"/>
              <w:rPr>
                <w:rFonts w:ascii="Tahoma" w:hAnsi="Tahoma" w:cs="Tahoma"/>
                <w:sz w:val="22"/>
                <w:szCs w:val="22"/>
                <w:lang w:eastAsia="ar-SA"/>
              </w:rPr>
            </w:pPr>
            <w:r w:rsidRPr="00813082">
              <w:rPr>
                <w:rFonts w:ascii="Tahoma" w:hAnsi="Tahoma" w:cs="Tahoma"/>
                <w:sz w:val="22"/>
                <w:szCs w:val="22"/>
                <w:lang w:eastAsia="ar-SA"/>
              </w:rPr>
              <w:t>Vodenje in vzdrževanje evidence vrednotenja. Prehod na državni računalniški oblak. Pripis vrednosti na podlagi novih modelov vrednotenja (datum vrednosti 1.1.2025). Pošiljanje zbirnih potrdil o podatkih evidence vrednotenja vsem lastnikom nepremičnin s katerimi so bili seznanjeni s posplošenimi vrednostmi njihovih nepremičnin. Začetek uveljavljanja posebnih okoliščin skladno z določili ZMVN-1.</w:t>
            </w:r>
          </w:p>
          <w:p w14:paraId="5FFBBF5C" w14:textId="77777777" w:rsidR="0030271F" w:rsidRPr="00813082" w:rsidRDefault="0030271F" w:rsidP="0030271F">
            <w:pPr>
              <w:suppressAutoHyphens/>
              <w:spacing w:line="260" w:lineRule="exact"/>
              <w:jc w:val="both"/>
              <w:rPr>
                <w:rFonts w:ascii="Tahoma" w:hAnsi="Tahoma" w:cs="Tahoma"/>
                <w:sz w:val="22"/>
                <w:szCs w:val="22"/>
                <w:lang w:eastAsia="ar-SA"/>
              </w:rPr>
            </w:pPr>
            <w:r w:rsidRPr="00813082">
              <w:rPr>
                <w:rFonts w:ascii="Tahoma" w:hAnsi="Tahoma" w:cs="Tahoma"/>
                <w:sz w:val="22"/>
                <w:szCs w:val="22"/>
                <w:lang w:eastAsia="ar-SA"/>
              </w:rPr>
              <w:t>Objava modelov vrednotenja skladno z Uredbo o določitvi modelov vrednotenja (Uradni list RS, št. 31/25). Vodenje in vzdrževanje evidence modelov vrednotenja.</w:t>
            </w:r>
          </w:p>
          <w:p w14:paraId="57E925A8" w14:textId="77777777" w:rsidR="0030271F" w:rsidRPr="00813082" w:rsidRDefault="0030271F" w:rsidP="0030271F">
            <w:pPr>
              <w:suppressAutoHyphens/>
              <w:spacing w:line="260" w:lineRule="exact"/>
              <w:jc w:val="both"/>
              <w:rPr>
                <w:rFonts w:ascii="Tahoma" w:hAnsi="Tahoma" w:cs="Tahoma"/>
                <w:sz w:val="22"/>
                <w:szCs w:val="22"/>
                <w:lang w:eastAsia="ar-SA"/>
              </w:rPr>
            </w:pPr>
          </w:p>
          <w:p w14:paraId="265673D3" w14:textId="77777777" w:rsidR="0030271F" w:rsidRPr="00813082" w:rsidRDefault="0030271F" w:rsidP="0030271F">
            <w:pPr>
              <w:spacing w:line="260" w:lineRule="exact"/>
              <w:rPr>
                <w:rFonts w:ascii="Tahoma" w:hAnsi="Tahoma" w:cs="Tahoma"/>
                <w:sz w:val="22"/>
                <w:szCs w:val="22"/>
                <w:lang w:eastAsia="ar-SA"/>
              </w:rPr>
            </w:pPr>
            <w:r w:rsidRPr="00813082">
              <w:rPr>
                <w:rFonts w:ascii="Tahoma" w:hAnsi="Tahoma" w:cs="Tahoma"/>
                <w:sz w:val="22"/>
                <w:szCs w:val="22"/>
                <w:lang w:eastAsia="ar-SA"/>
              </w:rPr>
              <w:t xml:space="preserve">Pogodbe št.: </w:t>
            </w:r>
            <w:r w:rsidRPr="00813082">
              <w:rPr>
                <w:rFonts w:ascii="Tahoma" w:eastAsia="Calibri" w:hAnsi="Tahoma" w:cs="Tahoma"/>
                <w:sz w:val="22"/>
                <w:szCs w:val="22"/>
              </w:rPr>
              <w:t xml:space="preserve">2562-24-000045, </w:t>
            </w:r>
            <w:r w:rsidRPr="00813082">
              <w:rPr>
                <w:rFonts w:ascii="Tahoma" w:hAnsi="Tahoma" w:cs="Tahoma"/>
                <w:sz w:val="22"/>
                <w:szCs w:val="22"/>
                <w:lang w:eastAsia="ar-SA"/>
              </w:rPr>
              <w:t>2562-25-000022, 2562-25-000013, 2562-25-000086</w:t>
            </w:r>
          </w:p>
          <w:p w14:paraId="2524C4D3" w14:textId="22E05BB8" w:rsidR="0030271F" w:rsidRPr="00813082" w:rsidRDefault="0030271F" w:rsidP="0030271F">
            <w:pPr>
              <w:suppressAutoHyphens/>
              <w:spacing w:line="260" w:lineRule="exact"/>
              <w:jc w:val="both"/>
              <w:rPr>
                <w:rFonts w:ascii="Tahoma" w:hAnsi="Tahoma" w:cs="Tahoma"/>
                <w:sz w:val="22"/>
                <w:szCs w:val="22"/>
                <w:lang w:eastAsia="sl-SI"/>
              </w:rPr>
            </w:pPr>
          </w:p>
        </w:tc>
      </w:tr>
      <w:tr w:rsidR="0030271F" w:rsidRPr="00813082" w14:paraId="2C30768F"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1BCF104C" w14:textId="12096AC4" w:rsidR="0030271F" w:rsidRPr="00813082" w:rsidRDefault="0030271F" w:rsidP="0030271F">
            <w:pPr>
              <w:autoSpaceDN w:val="0"/>
              <w:adjustRightInd w:val="0"/>
              <w:spacing w:line="260" w:lineRule="exact"/>
              <w:jc w:val="both"/>
              <w:rPr>
                <w:rFonts w:ascii="Tahoma" w:hAnsi="Tahoma" w:cs="Tahoma"/>
                <w:b/>
                <w:sz w:val="22"/>
                <w:szCs w:val="22"/>
                <w:lang w:eastAsia="sl-SI"/>
              </w:rPr>
            </w:pPr>
            <w:r w:rsidRPr="00813082">
              <w:rPr>
                <w:rFonts w:ascii="Tahoma" w:hAnsi="Tahoma" w:cs="Tahoma"/>
                <w:b/>
                <w:sz w:val="22"/>
                <w:szCs w:val="22"/>
                <w:lang w:eastAsia="sl-SI"/>
              </w:rPr>
              <w:lastRenderedPageBreak/>
              <w:t>7.3</w:t>
            </w:r>
          </w:p>
        </w:tc>
        <w:tc>
          <w:tcPr>
            <w:tcW w:w="4208" w:type="pct"/>
            <w:gridSpan w:val="2"/>
            <w:tcBorders>
              <w:top w:val="single" w:sz="4" w:space="0" w:color="auto"/>
              <w:left w:val="single" w:sz="4" w:space="0" w:color="auto"/>
              <w:bottom w:val="single" w:sz="4" w:space="0" w:color="auto"/>
              <w:right w:val="single" w:sz="4" w:space="0" w:color="auto"/>
            </w:tcBorders>
            <w:hideMark/>
          </w:tcPr>
          <w:p w14:paraId="71B0F193" w14:textId="6A9F2A6F" w:rsidR="0030271F" w:rsidRPr="00813082" w:rsidRDefault="0030271F" w:rsidP="0030271F">
            <w:pPr>
              <w:suppressAutoHyphens/>
              <w:spacing w:line="260" w:lineRule="exact"/>
              <w:jc w:val="both"/>
              <w:rPr>
                <w:rFonts w:ascii="Tahoma" w:hAnsi="Tahoma" w:cs="Tahoma"/>
                <w:b/>
                <w:bCs/>
                <w:sz w:val="22"/>
                <w:szCs w:val="22"/>
                <w:lang w:eastAsia="ar-SA"/>
              </w:rPr>
            </w:pPr>
            <w:r w:rsidRPr="00813082">
              <w:rPr>
                <w:rFonts w:ascii="Tahoma" w:hAnsi="Tahoma" w:cs="Tahoma"/>
                <w:b/>
                <w:sz w:val="22"/>
                <w:szCs w:val="22"/>
              </w:rPr>
              <w:t>Modeli vrednotenja nepremičnin</w:t>
            </w:r>
          </w:p>
        </w:tc>
      </w:tr>
      <w:tr w:rsidR="0030271F" w:rsidRPr="00813082" w14:paraId="0D419C0A"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5A4123FD" w14:textId="65C35090" w:rsidR="0030271F" w:rsidRPr="00813082" w:rsidRDefault="0030271F" w:rsidP="0030271F">
            <w:pPr>
              <w:autoSpaceDN w:val="0"/>
              <w:adjustRightInd w:val="0"/>
              <w:spacing w:line="260" w:lineRule="exact"/>
              <w:jc w:val="both"/>
              <w:rPr>
                <w:rFonts w:ascii="Tahoma" w:hAnsi="Tahoma" w:cs="Tahoma"/>
                <w:b/>
                <w:sz w:val="22"/>
                <w:szCs w:val="22"/>
                <w:lang w:eastAsia="sl-SI"/>
              </w:rPr>
            </w:pPr>
            <w:r w:rsidRPr="00813082">
              <w:rPr>
                <w:rFonts w:ascii="Tahoma" w:hAnsi="Tahoma" w:cs="Tahoma"/>
                <w:sz w:val="22"/>
                <w:szCs w:val="22"/>
                <w:lang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5F8B3F36" w14:textId="77777777" w:rsidR="0030271F" w:rsidRPr="00813082" w:rsidRDefault="0030271F" w:rsidP="0030271F">
            <w:pPr>
              <w:spacing w:line="260" w:lineRule="exact"/>
              <w:jc w:val="both"/>
              <w:rPr>
                <w:rFonts w:ascii="Tahoma" w:hAnsi="Tahoma" w:cs="Tahoma"/>
                <w:sz w:val="22"/>
                <w:szCs w:val="22"/>
              </w:rPr>
            </w:pPr>
            <w:r w:rsidRPr="00813082">
              <w:rPr>
                <w:rFonts w:ascii="Tahoma" w:hAnsi="Tahoma" w:cs="Tahoma"/>
                <w:sz w:val="22"/>
                <w:szCs w:val="22"/>
              </w:rPr>
              <w:t xml:space="preserve">Informacijski sistem za analitiko in modeliranje je treba stalno vzdrževati oziroma nadgrajevati, da je omogočeno izvajanje nalog množičnega vrednotenja nepremičnin s poudarkom na zagotavljanju strokovnih osnov za izvajanje različnih empiričnih analiz. </w:t>
            </w:r>
          </w:p>
          <w:p w14:paraId="7C04EB62" w14:textId="77777777" w:rsidR="0030271F" w:rsidRPr="00813082" w:rsidRDefault="0030271F" w:rsidP="0030271F">
            <w:pPr>
              <w:suppressAutoHyphens/>
              <w:spacing w:line="260" w:lineRule="exact"/>
              <w:jc w:val="both"/>
              <w:rPr>
                <w:rFonts w:ascii="Tahoma" w:hAnsi="Tahoma" w:cs="Tahoma"/>
                <w:sz w:val="22"/>
                <w:szCs w:val="22"/>
                <w:lang w:eastAsia="ar-SA"/>
              </w:rPr>
            </w:pPr>
            <w:r w:rsidRPr="00813082">
              <w:rPr>
                <w:rFonts w:ascii="Tahoma" w:hAnsi="Tahoma" w:cs="Tahoma"/>
                <w:sz w:val="22"/>
                <w:szCs w:val="22"/>
                <w:lang w:eastAsia="ar-SA"/>
              </w:rPr>
              <w:t>Izvedene so bile naslednje naloge:</w:t>
            </w:r>
          </w:p>
          <w:p w14:paraId="63C6F69A"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sz w:val="22"/>
                <w:szCs w:val="22"/>
                <w:lang w:eastAsia="ar-SA"/>
              </w:rPr>
              <w:t>podatki kupoprodajnih pravnih poslov z nepremičninami, ki so bili v evidenci trga nepremičnin evidentirani v letu 2025, so bili v skladu z metodologijo obdelave podatkov pregledani in kakovostno nadgrajeni,</w:t>
            </w:r>
          </w:p>
          <w:p w14:paraId="62EF5047"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sz w:val="22"/>
                <w:szCs w:val="22"/>
                <w:lang w:eastAsia="ar-SA"/>
              </w:rPr>
              <w:t>podatki o poslovnih najemninah, ki so bili v evidenci trga nepremičnin evidentirani v letu 2025, so bili v skladu z metodologijo obdelave podatkov pregledani in kakovostno nadgrajeni,</w:t>
            </w:r>
          </w:p>
          <w:p w14:paraId="11E7A7EF"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sz w:val="22"/>
                <w:szCs w:val="22"/>
                <w:lang w:eastAsia="ar-SA"/>
              </w:rPr>
              <w:t xml:space="preserve">pridobljeni so bili podatki o posebnih enotah vrednotenja za elektrarne, pristanišča in marine ter bencinske servise,  </w:t>
            </w:r>
          </w:p>
          <w:p w14:paraId="7F224420"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sz w:val="22"/>
                <w:szCs w:val="22"/>
                <w:lang w:eastAsia="ar-SA"/>
              </w:rPr>
              <w:t>zaključek obravnave pripomb na javno razgrnjen predlog modelov vrednotenja:</w:t>
            </w:r>
          </w:p>
          <w:p w14:paraId="609C8AB1"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sz w:val="22"/>
                <w:szCs w:val="22"/>
              </w:rPr>
              <w:t>časovno prilagajanje podatkov o cenah in najemninah za potrebe umerjanja modelov za namen priprave končnega predloga modelov vrednotenja in pripravo periodičnih poročil o dogajanju na trgu nepremičnin,</w:t>
            </w:r>
          </w:p>
          <w:p w14:paraId="708186EF"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sz w:val="22"/>
                <w:szCs w:val="22"/>
              </w:rPr>
              <w:t>priprava končnega predloga modelov vrednotenja z datumom vrednosti 1.1.2025,</w:t>
            </w:r>
          </w:p>
          <w:p w14:paraId="34226879"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color w:val="000000" w:themeColor="text1"/>
                <w:sz w:val="22"/>
                <w:szCs w:val="22"/>
              </w:rPr>
              <w:t>izvajanje nalog, povezanih s postopkom določanja modelov vrednotenja nepremičnin,</w:t>
            </w:r>
          </w:p>
          <w:p w14:paraId="270EC84B"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color w:val="000000" w:themeColor="text1"/>
                <w:sz w:val="22"/>
                <w:szCs w:val="22"/>
              </w:rPr>
              <w:t>začetek priprave osnutka predloga modelov vrednotenja z datumom vrednosti 1.1.2026,</w:t>
            </w:r>
          </w:p>
          <w:p w14:paraId="7D26B305"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sz w:val="22"/>
                <w:szCs w:val="22"/>
                <w:lang w:eastAsia="ar-SA"/>
              </w:rPr>
              <w:t>vzdrževana in nadgrajena je bila sistemska programska oprema in moduli aplikacijske programske opreme za izvajanje analiz in modeliranje,</w:t>
            </w:r>
          </w:p>
          <w:p w14:paraId="50AEB57C" w14:textId="77777777" w:rsidR="0030271F" w:rsidRPr="00813082" w:rsidRDefault="0030271F" w:rsidP="0030271F">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eastAsia="ar-SA"/>
              </w:rPr>
            </w:pPr>
            <w:r w:rsidRPr="00813082">
              <w:rPr>
                <w:rFonts w:ascii="Tahoma" w:hAnsi="Tahoma" w:cs="Tahoma"/>
                <w:sz w:val="22"/>
                <w:szCs w:val="22"/>
                <w:lang w:eastAsia="sl-SI"/>
              </w:rPr>
              <w:t>udeležba na konferencah o ocenjevanju vrednosti.</w:t>
            </w:r>
          </w:p>
          <w:p w14:paraId="59753AD3" w14:textId="77777777" w:rsidR="0030271F" w:rsidRPr="00813082" w:rsidRDefault="0030271F" w:rsidP="0030271F">
            <w:pPr>
              <w:spacing w:line="260" w:lineRule="exact"/>
              <w:rPr>
                <w:rFonts w:ascii="Tahoma" w:hAnsi="Tahoma" w:cs="Tahoma"/>
                <w:bCs/>
                <w:sz w:val="22"/>
                <w:szCs w:val="22"/>
                <w:lang w:eastAsia="ar-SA"/>
              </w:rPr>
            </w:pPr>
          </w:p>
          <w:p w14:paraId="015E9642" w14:textId="77777777" w:rsidR="0030271F" w:rsidRPr="00813082" w:rsidRDefault="0030271F" w:rsidP="0030271F">
            <w:pPr>
              <w:spacing w:line="260" w:lineRule="exact"/>
              <w:jc w:val="both"/>
              <w:rPr>
                <w:rFonts w:ascii="Tahoma" w:hAnsi="Tahoma" w:cs="Tahoma"/>
                <w:sz w:val="22"/>
                <w:szCs w:val="22"/>
                <w:lang w:eastAsia="ar-SA"/>
              </w:rPr>
            </w:pPr>
            <w:r w:rsidRPr="00813082">
              <w:rPr>
                <w:rFonts w:ascii="Tahoma" w:hAnsi="Tahoma" w:cs="Tahoma"/>
                <w:sz w:val="22"/>
                <w:szCs w:val="22"/>
                <w:lang w:eastAsia="ar-SA"/>
              </w:rPr>
              <w:t xml:space="preserve">Pogodbe št.: </w:t>
            </w:r>
            <w:r w:rsidRPr="00813082">
              <w:rPr>
                <w:rFonts w:ascii="Tahoma" w:eastAsia="Calibri" w:hAnsi="Tahoma" w:cs="Tahoma"/>
                <w:sz w:val="22"/>
                <w:szCs w:val="22"/>
              </w:rPr>
              <w:t>2562–24–000034,</w:t>
            </w:r>
            <w:r w:rsidRPr="00813082">
              <w:rPr>
                <w:rFonts w:ascii="Tahoma" w:eastAsia="Calibri" w:hAnsi="Tahoma" w:cs="Tahoma"/>
              </w:rPr>
              <w:t xml:space="preserve"> </w:t>
            </w:r>
            <w:r w:rsidRPr="00813082">
              <w:rPr>
                <w:rFonts w:ascii="Tahoma" w:hAnsi="Tahoma" w:cs="Tahoma"/>
                <w:sz w:val="22"/>
                <w:szCs w:val="22"/>
                <w:lang w:eastAsia="ar-SA"/>
              </w:rPr>
              <w:t>2562-24-000039, 2562-25-000063</w:t>
            </w:r>
          </w:p>
          <w:p w14:paraId="24B72125" w14:textId="77777777" w:rsidR="0030271F" w:rsidRPr="00813082" w:rsidRDefault="0030271F" w:rsidP="0030271F">
            <w:pPr>
              <w:spacing w:line="260" w:lineRule="exact"/>
              <w:jc w:val="both"/>
              <w:rPr>
                <w:rFonts w:ascii="Tahoma" w:hAnsi="Tahoma" w:cs="Tahoma"/>
                <w:sz w:val="22"/>
                <w:szCs w:val="22"/>
                <w:lang w:eastAsia="ar-SA"/>
              </w:rPr>
            </w:pPr>
          </w:p>
          <w:p w14:paraId="76BEB563" w14:textId="207F40A4" w:rsidR="0030271F" w:rsidRPr="00813082" w:rsidRDefault="0030271F" w:rsidP="0030271F">
            <w:pPr>
              <w:spacing w:line="260" w:lineRule="exact"/>
              <w:jc w:val="both"/>
              <w:rPr>
                <w:rFonts w:ascii="Tahoma" w:hAnsi="Tahoma" w:cs="Tahoma"/>
                <w:sz w:val="22"/>
                <w:szCs w:val="22"/>
                <w:lang w:eastAsia="sl-SI"/>
              </w:rPr>
            </w:pPr>
            <w:r w:rsidRPr="00813082">
              <w:rPr>
                <w:rFonts w:ascii="Tahoma" w:hAnsi="Tahoma" w:cs="Tahoma"/>
                <w:sz w:val="22"/>
                <w:szCs w:val="22"/>
                <w:lang w:eastAsia="ar-SA"/>
              </w:rPr>
              <w:t>Naročilnice št.: 2562-24-001066</w:t>
            </w:r>
          </w:p>
        </w:tc>
      </w:tr>
      <w:tr w:rsidR="0030271F" w:rsidRPr="00813082" w14:paraId="4960249F"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290BF5E3" w14:textId="4DD5D528" w:rsidR="0030271F" w:rsidRPr="00813082" w:rsidRDefault="0030271F" w:rsidP="0030271F">
            <w:pPr>
              <w:suppressAutoHyphens/>
              <w:spacing w:line="260" w:lineRule="exact"/>
              <w:rPr>
                <w:rFonts w:ascii="Tahoma" w:hAnsi="Tahoma" w:cs="Tahoma"/>
                <w:b/>
                <w:bCs/>
                <w:sz w:val="22"/>
                <w:szCs w:val="22"/>
                <w:lang w:eastAsia="ar-SA"/>
              </w:rPr>
            </w:pPr>
            <w:r w:rsidRPr="00813082">
              <w:rPr>
                <w:rFonts w:ascii="Tahoma" w:hAnsi="Tahoma" w:cs="Tahoma"/>
                <w:b/>
                <w:bCs/>
                <w:sz w:val="22"/>
                <w:szCs w:val="22"/>
                <w:lang w:eastAsia="ar-SA"/>
              </w:rPr>
              <w:t>7.4</w:t>
            </w:r>
          </w:p>
        </w:tc>
        <w:tc>
          <w:tcPr>
            <w:tcW w:w="4208" w:type="pct"/>
            <w:gridSpan w:val="2"/>
            <w:tcBorders>
              <w:top w:val="single" w:sz="4" w:space="0" w:color="auto"/>
              <w:left w:val="single" w:sz="4" w:space="0" w:color="auto"/>
              <w:bottom w:val="single" w:sz="4" w:space="0" w:color="auto"/>
              <w:right w:val="single" w:sz="4" w:space="0" w:color="auto"/>
            </w:tcBorders>
            <w:hideMark/>
          </w:tcPr>
          <w:p w14:paraId="4AE4DF87" w14:textId="229629C8" w:rsidR="0030271F" w:rsidRPr="00813082" w:rsidRDefault="0030271F" w:rsidP="0030271F">
            <w:pPr>
              <w:spacing w:line="260" w:lineRule="exact"/>
              <w:jc w:val="both"/>
              <w:rPr>
                <w:rFonts w:ascii="Tahoma" w:hAnsi="Tahoma" w:cs="Tahoma"/>
                <w:b/>
                <w:sz w:val="22"/>
                <w:szCs w:val="22"/>
              </w:rPr>
            </w:pPr>
            <w:r w:rsidRPr="00813082">
              <w:rPr>
                <w:rFonts w:ascii="Tahoma" w:hAnsi="Tahoma" w:cs="Tahoma"/>
                <w:b/>
                <w:sz w:val="22"/>
                <w:szCs w:val="22"/>
              </w:rPr>
              <w:t>Strokovne naloge in podpora projektu poskusnega izračuna in administracija uveljavljanja posebnih okoliščin</w:t>
            </w:r>
            <w:r w:rsidRPr="00813082">
              <w:rPr>
                <w:rFonts w:ascii="Tahoma" w:hAnsi="Tahoma" w:cs="Tahoma"/>
                <w:b/>
                <w:strike/>
                <w:sz w:val="22"/>
                <w:szCs w:val="22"/>
              </w:rPr>
              <w:t xml:space="preserve"> </w:t>
            </w:r>
          </w:p>
        </w:tc>
      </w:tr>
      <w:tr w:rsidR="0030271F" w:rsidRPr="00813082" w14:paraId="0199B5E0"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0869B4CB" w14:textId="6CF4981D" w:rsidR="0030271F" w:rsidRPr="00813082" w:rsidRDefault="0030271F" w:rsidP="0030271F">
            <w:pPr>
              <w:autoSpaceDN w:val="0"/>
              <w:adjustRightInd w:val="0"/>
              <w:spacing w:line="260" w:lineRule="exact"/>
              <w:jc w:val="both"/>
              <w:rPr>
                <w:rFonts w:ascii="Tahoma" w:hAnsi="Tahoma" w:cs="Tahoma"/>
                <w:b/>
                <w:sz w:val="22"/>
                <w:szCs w:val="22"/>
                <w:lang w:eastAsia="sl-SI"/>
              </w:rPr>
            </w:pPr>
            <w:r w:rsidRPr="00813082">
              <w:rPr>
                <w:rFonts w:ascii="Tahoma" w:hAnsi="Tahoma" w:cs="Tahoma"/>
                <w:sz w:val="22"/>
                <w:szCs w:val="22"/>
                <w:lang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07DB61AD" w14:textId="77777777" w:rsidR="0030271F" w:rsidRPr="00813082" w:rsidRDefault="0030271F" w:rsidP="0030271F">
            <w:pPr>
              <w:jc w:val="both"/>
              <w:rPr>
                <w:rFonts w:ascii="Tahoma" w:hAnsi="Tahoma" w:cs="Tahoma"/>
                <w:color w:val="000000" w:themeColor="text1"/>
                <w:sz w:val="22"/>
                <w:szCs w:val="22"/>
              </w:rPr>
            </w:pPr>
            <w:r w:rsidRPr="00813082">
              <w:rPr>
                <w:rFonts w:ascii="Tahoma" w:hAnsi="Tahoma" w:cs="Tahoma"/>
                <w:color w:val="000000" w:themeColor="text1"/>
                <w:sz w:val="22"/>
                <w:szCs w:val="22"/>
              </w:rPr>
              <w:t>Začetek izdelave dopolnitev in prilagoditev enotne metodologije za cenitve nepremičnin ob odkupih v javno korist. Izdelava analiz s področja množičnega vrednotenja za različne namene, s poudarkom na lastništvu državnih in lokalnih subjektov, in druge strokovno-tehnične naloge.</w:t>
            </w:r>
          </w:p>
          <w:p w14:paraId="063ED47C" w14:textId="77777777" w:rsidR="0030271F" w:rsidRPr="00813082" w:rsidRDefault="0030271F" w:rsidP="0030271F">
            <w:pPr>
              <w:spacing w:line="240" w:lineRule="auto"/>
              <w:jc w:val="both"/>
              <w:rPr>
                <w:rFonts w:ascii="Tahoma" w:hAnsi="Tahoma" w:cs="Tahoma"/>
                <w:color w:val="000000" w:themeColor="text1"/>
                <w:sz w:val="22"/>
                <w:szCs w:val="22"/>
              </w:rPr>
            </w:pPr>
            <w:r w:rsidRPr="00813082">
              <w:rPr>
                <w:rFonts w:ascii="Tahoma" w:hAnsi="Tahoma" w:cs="Tahoma"/>
                <w:color w:val="000000" w:themeColor="text1"/>
                <w:sz w:val="22"/>
                <w:szCs w:val="22"/>
              </w:rPr>
              <w:t xml:space="preserve">Podpora postopku določanja modelov vrednotenja v skladu z določili ZMVN-1. Izdelava spletnih pregledovalnikov stanja lastništva na nepremičninah Republike Slovenije in lokalnih skupnosti v skladu z </w:t>
            </w:r>
            <w:r w:rsidRPr="00813082">
              <w:rPr>
                <w:rFonts w:ascii="Tahoma" w:hAnsi="Tahoma" w:cs="Tahoma"/>
                <w:sz w:val="22"/>
                <w:szCs w:val="22"/>
              </w:rPr>
              <w:t>ZSPDSLS – 1.</w:t>
            </w:r>
            <w:r w:rsidRPr="00813082">
              <w:rPr>
                <w:rFonts w:ascii="Tahoma" w:hAnsi="Tahoma" w:cs="Tahoma"/>
                <w:color w:val="000000" w:themeColor="text1"/>
                <w:sz w:val="22"/>
                <w:szCs w:val="22"/>
              </w:rPr>
              <w:t xml:space="preserve"> Organizacija usposabljanja Urada za množično vrednotenja. Oblikovanje spletnih aplikacij, obrazcev in drugih gradiv.</w:t>
            </w:r>
          </w:p>
          <w:p w14:paraId="336A5A16" w14:textId="77777777" w:rsidR="0030271F" w:rsidRPr="00813082" w:rsidRDefault="0030271F" w:rsidP="0030271F">
            <w:pPr>
              <w:spacing w:line="240" w:lineRule="auto"/>
              <w:jc w:val="both"/>
              <w:rPr>
                <w:rFonts w:ascii="Tahoma" w:hAnsi="Tahoma" w:cs="Tahoma"/>
                <w:lang w:eastAsia="ar-SA"/>
              </w:rPr>
            </w:pPr>
          </w:p>
          <w:p w14:paraId="120ECAF2" w14:textId="77777777" w:rsidR="0030271F" w:rsidRPr="00813082" w:rsidRDefault="0030271F" w:rsidP="0030271F">
            <w:pPr>
              <w:spacing w:line="240" w:lineRule="auto"/>
              <w:jc w:val="both"/>
              <w:rPr>
                <w:rFonts w:ascii="Tahoma" w:hAnsi="Tahoma" w:cs="Tahoma"/>
                <w:sz w:val="22"/>
                <w:szCs w:val="28"/>
                <w:lang w:eastAsia="ar-SA"/>
              </w:rPr>
            </w:pPr>
            <w:r w:rsidRPr="00813082">
              <w:rPr>
                <w:rFonts w:ascii="Tahoma" w:hAnsi="Tahoma" w:cs="Tahoma"/>
                <w:sz w:val="22"/>
                <w:szCs w:val="28"/>
                <w:lang w:eastAsia="ar-SA"/>
              </w:rPr>
              <w:t>Pogodbe št.: 2562-24-000025, 2562-25-000042</w:t>
            </w:r>
          </w:p>
          <w:p w14:paraId="5C8C6E4B" w14:textId="77777777" w:rsidR="0030271F" w:rsidRPr="00813082" w:rsidRDefault="0030271F" w:rsidP="0030271F">
            <w:pPr>
              <w:spacing w:line="240" w:lineRule="auto"/>
              <w:jc w:val="both"/>
              <w:rPr>
                <w:rFonts w:ascii="Tahoma" w:hAnsi="Tahoma" w:cs="Tahoma"/>
                <w:sz w:val="22"/>
                <w:szCs w:val="28"/>
                <w:lang w:eastAsia="ar-SA"/>
              </w:rPr>
            </w:pPr>
          </w:p>
          <w:p w14:paraId="25CE9793" w14:textId="12701EEC" w:rsidR="0030271F" w:rsidRPr="00813082" w:rsidRDefault="0030271F" w:rsidP="0030271F">
            <w:pPr>
              <w:spacing w:line="260" w:lineRule="exact"/>
              <w:rPr>
                <w:rFonts w:ascii="Tahoma" w:hAnsi="Tahoma" w:cs="Tahoma"/>
                <w:sz w:val="22"/>
                <w:szCs w:val="22"/>
                <w:lang w:eastAsia="ar-SA"/>
              </w:rPr>
            </w:pPr>
            <w:r w:rsidRPr="00813082">
              <w:rPr>
                <w:rFonts w:ascii="Tahoma" w:hAnsi="Tahoma" w:cs="Tahoma"/>
                <w:sz w:val="22"/>
                <w:szCs w:val="28"/>
                <w:lang w:eastAsia="ar-SA"/>
              </w:rPr>
              <w:t>Naročilnice št.: N2562-25-0060, N2562-25-0061</w:t>
            </w:r>
          </w:p>
        </w:tc>
      </w:tr>
      <w:tr w:rsidR="00FC1BB0" w:rsidRPr="00813082" w14:paraId="58A147EB"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tcPr>
          <w:p w14:paraId="66A50FAB" w14:textId="77777777" w:rsidR="00FC1BB0" w:rsidRPr="00813082" w:rsidRDefault="00FC1BB0" w:rsidP="00E74591">
            <w:pPr>
              <w:autoSpaceDN w:val="0"/>
              <w:adjustRightInd w:val="0"/>
              <w:spacing w:line="260" w:lineRule="exact"/>
              <w:jc w:val="both"/>
              <w:rPr>
                <w:rFonts w:ascii="Tahoma" w:hAnsi="Tahoma" w:cs="Tahoma"/>
                <w:sz w:val="22"/>
                <w:szCs w:val="22"/>
                <w:lang w:eastAsia="sl-SI"/>
              </w:rPr>
            </w:pPr>
          </w:p>
        </w:tc>
        <w:tc>
          <w:tcPr>
            <w:tcW w:w="4208" w:type="pct"/>
            <w:gridSpan w:val="2"/>
            <w:tcBorders>
              <w:top w:val="single" w:sz="4" w:space="0" w:color="auto"/>
              <w:left w:val="single" w:sz="4" w:space="0" w:color="auto"/>
              <w:bottom w:val="single" w:sz="4" w:space="0" w:color="auto"/>
              <w:right w:val="single" w:sz="4" w:space="0" w:color="auto"/>
            </w:tcBorders>
          </w:tcPr>
          <w:p w14:paraId="655713D9" w14:textId="77777777" w:rsidR="00FC1BB0" w:rsidRPr="00813082" w:rsidRDefault="00FC1BB0" w:rsidP="00E74591">
            <w:pPr>
              <w:rPr>
                <w:rFonts w:ascii="Tahoma" w:hAnsi="Tahoma" w:cs="Tahoma"/>
                <w:sz w:val="22"/>
                <w:szCs w:val="22"/>
              </w:rPr>
            </w:pPr>
          </w:p>
        </w:tc>
      </w:tr>
      <w:tr w:rsidR="006B32B7" w:rsidRPr="00813082" w14:paraId="6F1CA522" w14:textId="77777777" w:rsidTr="00EA3523">
        <w:tc>
          <w:tcPr>
            <w:tcW w:w="792" w:type="pct"/>
            <w:shd w:val="clear" w:color="auto" w:fill="FFFFFF" w:themeFill="background1"/>
          </w:tcPr>
          <w:p w14:paraId="37C5E9C2" w14:textId="6CF177DB"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8</w:t>
            </w:r>
          </w:p>
        </w:tc>
        <w:tc>
          <w:tcPr>
            <w:tcW w:w="4208" w:type="pct"/>
            <w:gridSpan w:val="2"/>
            <w:shd w:val="clear" w:color="auto" w:fill="FFFFFF" w:themeFill="background1"/>
          </w:tcPr>
          <w:p w14:paraId="3EA58644" w14:textId="5B1916B2"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INFRASTRUKTURA ZA PROSTORSKE INFORMACIJE</w:t>
            </w:r>
          </w:p>
        </w:tc>
      </w:tr>
      <w:tr w:rsidR="006B32B7" w:rsidRPr="00813082" w14:paraId="3A4829AB" w14:textId="77777777" w:rsidTr="00EA3523">
        <w:tc>
          <w:tcPr>
            <w:tcW w:w="792" w:type="pct"/>
            <w:shd w:val="clear" w:color="auto" w:fill="FFFFFF" w:themeFill="background1"/>
          </w:tcPr>
          <w:p w14:paraId="38F7FFAA" w14:textId="4D10B1DF"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lastRenderedPageBreak/>
              <w:t>8.1</w:t>
            </w:r>
          </w:p>
        </w:tc>
        <w:tc>
          <w:tcPr>
            <w:tcW w:w="4208" w:type="pct"/>
            <w:gridSpan w:val="2"/>
            <w:shd w:val="clear" w:color="auto" w:fill="FFFFFF" w:themeFill="background1"/>
          </w:tcPr>
          <w:p w14:paraId="1D17EF68" w14:textId="3BAB7794" w:rsidR="006B32B7" w:rsidRPr="00813082" w:rsidRDefault="006B32B7" w:rsidP="006B32B7">
            <w:pPr>
              <w:spacing w:line="260" w:lineRule="exact"/>
              <w:jc w:val="both"/>
              <w:rPr>
                <w:rFonts w:ascii="Tahoma" w:eastAsia="Calibri" w:hAnsi="Tahoma" w:cs="Tahoma"/>
                <w:b/>
                <w:bCs/>
                <w:sz w:val="22"/>
                <w:szCs w:val="22"/>
              </w:rPr>
            </w:pPr>
            <w:r w:rsidRPr="00813082">
              <w:rPr>
                <w:rFonts w:ascii="Tahoma" w:hAnsi="Tahoma" w:cs="Tahoma"/>
                <w:b/>
                <w:bCs/>
                <w:sz w:val="22"/>
                <w:szCs w:val="22"/>
              </w:rPr>
              <w:t>Vključevanje podatkov Geodetske uprave RS v razvojne in raziskovalne projekte</w:t>
            </w:r>
          </w:p>
        </w:tc>
      </w:tr>
      <w:tr w:rsidR="006B32B7" w:rsidRPr="00813082" w14:paraId="499FD1D7" w14:textId="77777777" w:rsidTr="00EA3523">
        <w:tc>
          <w:tcPr>
            <w:tcW w:w="792" w:type="pct"/>
            <w:shd w:val="clear" w:color="auto" w:fill="FFFFFF" w:themeFill="background1"/>
          </w:tcPr>
          <w:p w14:paraId="7D736A7F" w14:textId="5FCB2F5D" w:rsidR="006B32B7" w:rsidRPr="00813082" w:rsidRDefault="006B32B7" w:rsidP="006B32B7">
            <w:pPr>
              <w:spacing w:line="260" w:lineRule="exact"/>
              <w:rPr>
                <w:rFonts w:ascii="Tahoma" w:eastAsia="Arial" w:hAnsi="Tahoma" w:cs="Tahoma"/>
                <w:sz w:val="22"/>
                <w:szCs w:val="22"/>
              </w:rPr>
            </w:pPr>
            <w:r w:rsidRPr="00813082">
              <w:rPr>
                <w:rFonts w:ascii="Tahoma" w:eastAsia="Arial" w:hAnsi="Tahoma" w:cs="Tahoma"/>
                <w:sz w:val="22"/>
                <w:szCs w:val="22"/>
              </w:rPr>
              <w:t xml:space="preserve">Realizacija </w:t>
            </w:r>
          </w:p>
        </w:tc>
        <w:tc>
          <w:tcPr>
            <w:tcW w:w="4208" w:type="pct"/>
            <w:gridSpan w:val="2"/>
            <w:shd w:val="clear" w:color="auto" w:fill="FFFFFF" w:themeFill="background1"/>
          </w:tcPr>
          <w:p w14:paraId="39075FBE"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Geodetska uprava RS je v letu 2025 nadaljevala z izvajanjem nalog vzpostavitve in delovanja skupne infrastrukture za prostorske informacije ob upoštevanju direktive INSPIRE in smernic IGIF, ki jih je izdelal UN GGIM. Nadaljevale so se aktivnosti za analizo in pripravo operativnega načrta povezovanja infrastrukture za prostorske informacije v okviru ministrstva in širše nacionalne prostorske podatkovne infrastrukture. </w:t>
            </w:r>
          </w:p>
          <w:p w14:paraId="6AF0D629" w14:textId="77777777" w:rsidR="006B32B7" w:rsidRPr="00813082" w:rsidRDefault="006B32B7" w:rsidP="006B32B7">
            <w:pPr>
              <w:spacing w:line="260" w:lineRule="exact"/>
              <w:jc w:val="both"/>
              <w:rPr>
                <w:rFonts w:ascii="Tahoma" w:eastAsia="Arial" w:hAnsi="Tahoma" w:cs="Tahoma"/>
                <w:sz w:val="22"/>
                <w:szCs w:val="22"/>
              </w:rPr>
            </w:pPr>
            <w:r w:rsidRPr="00813082">
              <w:rPr>
                <w:rFonts w:ascii="Tahoma" w:eastAsia="Arial" w:hAnsi="Tahoma" w:cs="Tahoma"/>
                <w:sz w:val="22"/>
                <w:szCs w:val="22"/>
              </w:rPr>
              <w:t xml:space="preserve">V okviru Ciljnih razvojnih programov (CRP) se je zaključil projekt »Razvoj usmeritev za izboljšanje semantične </w:t>
            </w:r>
            <w:proofErr w:type="spellStart"/>
            <w:r w:rsidRPr="00813082">
              <w:rPr>
                <w:rFonts w:ascii="Tahoma" w:eastAsia="Arial" w:hAnsi="Tahoma" w:cs="Tahoma"/>
                <w:sz w:val="22"/>
                <w:szCs w:val="22"/>
              </w:rPr>
              <w:t>medopravilnosti</w:t>
            </w:r>
            <w:proofErr w:type="spellEnd"/>
            <w:r w:rsidRPr="00813082">
              <w:rPr>
                <w:rFonts w:ascii="Tahoma" w:eastAsia="Arial" w:hAnsi="Tahoma" w:cs="Tahoma"/>
                <w:sz w:val="22"/>
                <w:szCs w:val="22"/>
              </w:rPr>
              <w:t xml:space="preserve"> na področju upravljanja prostorskih zbirk podatkov in </w:t>
            </w:r>
            <w:proofErr w:type="spellStart"/>
            <w:r w:rsidRPr="00813082">
              <w:rPr>
                <w:rFonts w:ascii="Tahoma" w:eastAsia="Arial" w:hAnsi="Tahoma" w:cs="Tahoma"/>
                <w:sz w:val="22"/>
                <w:szCs w:val="22"/>
              </w:rPr>
              <w:t>geoinformatike</w:t>
            </w:r>
            <w:proofErr w:type="spellEnd"/>
            <w:r w:rsidRPr="00813082">
              <w:rPr>
                <w:rFonts w:ascii="Tahoma" w:eastAsia="Arial" w:hAnsi="Tahoma" w:cs="Tahoma"/>
                <w:sz w:val="22"/>
                <w:szCs w:val="22"/>
              </w:rPr>
              <w:t xml:space="preserve"> v Sloveniji«.</w:t>
            </w:r>
          </w:p>
          <w:p w14:paraId="3454D071"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Arial" w:hAnsi="Tahoma" w:cs="Tahoma"/>
                <w:sz w:val="22"/>
                <w:szCs w:val="22"/>
              </w:rPr>
              <w:t>V sodelovanju z Geodetskim inštitutom je bila zaključena študija, v okviru katere se je preučilo procese za integracijo različnih podatkovnih virov, kjer se je za primer integriralo porabo pitne vode in električne energije z drugimi statističnimi in lokacijskimi podatki.</w:t>
            </w:r>
          </w:p>
          <w:p w14:paraId="34CD481B" w14:textId="77777777" w:rsidR="006B32B7" w:rsidRPr="00813082" w:rsidRDefault="006B32B7" w:rsidP="006B32B7">
            <w:pPr>
              <w:spacing w:line="260" w:lineRule="exact"/>
              <w:rPr>
                <w:rFonts w:ascii="Tahoma" w:eastAsia="Calibri" w:hAnsi="Tahoma" w:cs="Tahoma"/>
                <w:sz w:val="22"/>
                <w:szCs w:val="22"/>
              </w:rPr>
            </w:pPr>
          </w:p>
          <w:p w14:paraId="5D3B5E5C" w14:textId="42541178" w:rsidR="006B32B7" w:rsidRPr="00813082" w:rsidRDefault="006B32B7" w:rsidP="006B32B7">
            <w:pPr>
              <w:spacing w:line="260" w:lineRule="exact"/>
              <w:rPr>
                <w:rFonts w:ascii="Tahoma" w:eastAsia="Calibri" w:hAnsi="Tahoma" w:cs="Tahoma"/>
                <w:sz w:val="22"/>
                <w:szCs w:val="22"/>
              </w:rPr>
            </w:pPr>
            <w:r w:rsidRPr="00813082">
              <w:rPr>
                <w:rFonts w:ascii="Tahoma" w:eastAsia="Calibri" w:hAnsi="Tahoma" w:cs="Tahoma"/>
                <w:sz w:val="22"/>
                <w:szCs w:val="22"/>
              </w:rPr>
              <w:t>Pogodba št.: C2552-22-000093, C2562-25-000034</w:t>
            </w:r>
          </w:p>
        </w:tc>
      </w:tr>
      <w:tr w:rsidR="006B32B7" w:rsidRPr="00813082" w14:paraId="24402C2F" w14:textId="77777777" w:rsidTr="00EA3523">
        <w:tc>
          <w:tcPr>
            <w:tcW w:w="792" w:type="pct"/>
            <w:shd w:val="clear" w:color="auto" w:fill="FFFFFF" w:themeFill="background1"/>
          </w:tcPr>
          <w:p w14:paraId="1342022B" w14:textId="5CC7EAA2"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8.2</w:t>
            </w:r>
          </w:p>
        </w:tc>
        <w:tc>
          <w:tcPr>
            <w:tcW w:w="4208" w:type="pct"/>
            <w:gridSpan w:val="2"/>
            <w:shd w:val="clear" w:color="auto" w:fill="FFFFFF" w:themeFill="background1"/>
          </w:tcPr>
          <w:p w14:paraId="6659F606" w14:textId="023C250B" w:rsidR="006B32B7" w:rsidRPr="00813082" w:rsidRDefault="006B32B7" w:rsidP="006B32B7">
            <w:pPr>
              <w:spacing w:line="260" w:lineRule="exact"/>
              <w:jc w:val="both"/>
              <w:rPr>
                <w:rFonts w:ascii="Tahoma" w:eastAsia="Calibri" w:hAnsi="Tahoma" w:cs="Tahoma"/>
                <w:b/>
                <w:bCs/>
                <w:sz w:val="22"/>
                <w:szCs w:val="22"/>
              </w:rPr>
            </w:pPr>
            <w:r w:rsidRPr="00813082">
              <w:rPr>
                <w:rFonts w:ascii="Tahoma" w:hAnsi="Tahoma" w:cs="Tahoma"/>
                <w:b/>
                <w:bCs/>
                <w:sz w:val="22"/>
                <w:szCs w:val="22"/>
              </w:rPr>
              <w:t>Koordinacija, upravljanje in operativna podpora nacionalni točki za stike</w:t>
            </w:r>
          </w:p>
        </w:tc>
      </w:tr>
      <w:tr w:rsidR="006B32B7" w:rsidRPr="00813082" w14:paraId="22A8D0F4" w14:textId="77777777" w:rsidTr="00EA3523">
        <w:tc>
          <w:tcPr>
            <w:tcW w:w="792" w:type="pct"/>
            <w:shd w:val="clear" w:color="auto" w:fill="FFFFFF" w:themeFill="background1"/>
          </w:tcPr>
          <w:p w14:paraId="4CEBBF0C" w14:textId="77777777" w:rsidR="006B32B7" w:rsidRPr="00813082" w:rsidRDefault="006B32B7" w:rsidP="006B32B7">
            <w:pPr>
              <w:spacing w:line="260" w:lineRule="exact"/>
              <w:rPr>
                <w:rFonts w:ascii="Tahoma" w:eastAsia="Calibri" w:hAnsi="Tahoma" w:cs="Tahoma"/>
                <w:sz w:val="22"/>
                <w:szCs w:val="22"/>
              </w:rPr>
            </w:pPr>
          </w:p>
        </w:tc>
        <w:tc>
          <w:tcPr>
            <w:tcW w:w="4208" w:type="pct"/>
            <w:gridSpan w:val="2"/>
            <w:shd w:val="clear" w:color="auto" w:fill="FFFFFF" w:themeFill="background1"/>
          </w:tcPr>
          <w:p w14:paraId="55854514"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 V letu 2025 so se naloge kontaktne točke za INSPIRE direktivo izvajale brez podpore zunanjih izvajalcev. Izvajala se je redna koordinacija v okviru INSPIRE skupine, podpora drugim nosilcem prostorskih podatkov ter sestanki v okviru delovnih skupin MIG-P ter MIG-T. Osnovno vzdrževanje gradnikov (</w:t>
            </w:r>
            <w:proofErr w:type="spellStart"/>
            <w:r w:rsidRPr="00813082">
              <w:rPr>
                <w:rFonts w:ascii="Tahoma" w:eastAsia="Calibri" w:hAnsi="Tahoma" w:cs="Tahoma"/>
                <w:sz w:val="22"/>
                <w:szCs w:val="22"/>
              </w:rPr>
              <w:t>metapodatkovni</w:t>
            </w:r>
            <w:proofErr w:type="spellEnd"/>
            <w:r w:rsidRPr="00813082">
              <w:rPr>
                <w:rFonts w:ascii="Tahoma" w:eastAsia="Calibri" w:hAnsi="Tahoma" w:cs="Tahoma"/>
                <w:sz w:val="22"/>
                <w:szCs w:val="22"/>
              </w:rPr>
              <w:t xml:space="preserve"> sistem, sistem registrov in šifrantov, </w:t>
            </w:r>
            <w:proofErr w:type="spellStart"/>
            <w:r w:rsidRPr="00813082">
              <w:rPr>
                <w:rFonts w:ascii="Tahoma" w:eastAsia="Calibri" w:hAnsi="Tahoma" w:cs="Tahoma"/>
                <w:sz w:val="22"/>
                <w:szCs w:val="22"/>
              </w:rPr>
              <w:t>geoportal</w:t>
            </w:r>
            <w:proofErr w:type="spellEnd"/>
            <w:r w:rsidRPr="00813082">
              <w:rPr>
                <w:rFonts w:ascii="Tahoma" w:eastAsia="Calibri" w:hAnsi="Tahoma" w:cs="Tahoma"/>
                <w:sz w:val="22"/>
                <w:szCs w:val="22"/>
              </w:rPr>
              <w:t xml:space="preserve">) je bilo zagotovljeno v okviru rednega vzdrževanja distribucijskega sistema, prenos gradnikov na novo infrastrukturo pa se je izvedla v okviru projekta SLO4D. Zagotavljalo se je delovanje INSPIRE gradnikov ter izvajalo naloge spremljanja in poročanja preko EU INSPIRE portala. </w:t>
            </w:r>
          </w:p>
          <w:p w14:paraId="74B7E3E2" w14:textId="77777777" w:rsidR="006B32B7" w:rsidRPr="00813082" w:rsidRDefault="006B32B7" w:rsidP="006B32B7">
            <w:pPr>
              <w:spacing w:line="260" w:lineRule="exact"/>
              <w:jc w:val="both"/>
              <w:rPr>
                <w:rFonts w:ascii="Tahoma" w:eastAsia="Calibri" w:hAnsi="Tahoma" w:cs="Tahoma"/>
                <w:sz w:val="22"/>
                <w:szCs w:val="22"/>
              </w:rPr>
            </w:pPr>
          </w:p>
          <w:p w14:paraId="249FD486" w14:textId="4DAE4A3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Pogodba št.: C2562-24-000089, C2562-24-000088</w:t>
            </w:r>
            <w:r w:rsidRPr="00813082">
              <w:rPr>
                <w:rFonts w:ascii="Tahoma" w:hAnsi="Tahoma" w:cs="Tahoma"/>
                <w:sz w:val="22"/>
                <w:szCs w:val="22"/>
              </w:rPr>
              <w:t xml:space="preserve">  </w:t>
            </w:r>
          </w:p>
        </w:tc>
      </w:tr>
      <w:tr w:rsidR="006B32B7" w:rsidRPr="00813082" w14:paraId="5B04855B" w14:textId="77777777" w:rsidTr="00EA3523">
        <w:tc>
          <w:tcPr>
            <w:tcW w:w="792" w:type="pct"/>
            <w:shd w:val="clear" w:color="auto" w:fill="FFFFFF" w:themeFill="background1"/>
          </w:tcPr>
          <w:p w14:paraId="4164E3ED" w14:textId="732FC52A"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br w:type="page"/>
            </w:r>
          </w:p>
        </w:tc>
        <w:tc>
          <w:tcPr>
            <w:tcW w:w="4208" w:type="pct"/>
            <w:gridSpan w:val="2"/>
            <w:shd w:val="clear" w:color="auto" w:fill="FFFFFF" w:themeFill="background1"/>
          </w:tcPr>
          <w:p w14:paraId="5688D948" w14:textId="7F0A230A"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INFORMATIKA IN IZDAJANJE PODATKOV</w:t>
            </w:r>
          </w:p>
        </w:tc>
      </w:tr>
      <w:tr w:rsidR="006B32B7" w:rsidRPr="00813082" w14:paraId="6A278209" w14:textId="77777777" w:rsidTr="00EA3523">
        <w:tc>
          <w:tcPr>
            <w:tcW w:w="792" w:type="pct"/>
            <w:shd w:val="clear" w:color="auto" w:fill="FFFFFF" w:themeFill="background1"/>
          </w:tcPr>
          <w:p w14:paraId="577CEAF8" w14:textId="6F5C52CC"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9</w:t>
            </w:r>
          </w:p>
        </w:tc>
        <w:tc>
          <w:tcPr>
            <w:tcW w:w="4208" w:type="pct"/>
            <w:gridSpan w:val="2"/>
            <w:shd w:val="clear" w:color="auto" w:fill="FFFFFF" w:themeFill="background1"/>
          </w:tcPr>
          <w:p w14:paraId="6E4F100C" w14:textId="36C1E4D8"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Informacijska tehnologija</w:t>
            </w:r>
          </w:p>
        </w:tc>
      </w:tr>
      <w:tr w:rsidR="006B32B7" w:rsidRPr="00813082" w14:paraId="04B34C87" w14:textId="77777777" w:rsidTr="00EA3523">
        <w:tc>
          <w:tcPr>
            <w:tcW w:w="792" w:type="pct"/>
            <w:shd w:val="clear" w:color="auto" w:fill="FFFFFF" w:themeFill="background1"/>
          </w:tcPr>
          <w:p w14:paraId="08B47FD8" w14:textId="6E3B3D54"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9.1</w:t>
            </w:r>
          </w:p>
        </w:tc>
        <w:tc>
          <w:tcPr>
            <w:tcW w:w="4208" w:type="pct"/>
            <w:gridSpan w:val="2"/>
            <w:shd w:val="clear" w:color="auto" w:fill="FFFFFF" w:themeFill="background1"/>
          </w:tcPr>
          <w:p w14:paraId="0F993C84" w14:textId="09A8BA03"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Podpora informacijski tehnologiji in uporabniška pomoč</w:t>
            </w:r>
          </w:p>
        </w:tc>
      </w:tr>
      <w:tr w:rsidR="006B32B7" w:rsidRPr="00813082" w14:paraId="5B7AC191" w14:textId="77777777" w:rsidTr="00EA3523">
        <w:tc>
          <w:tcPr>
            <w:tcW w:w="792" w:type="pct"/>
            <w:shd w:val="clear" w:color="auto" w:fill="FFFFFF" w:themeFill="background1"/>
          </w:tcPr>
          <w:p w14:paraId="6D8B8FD6" w14:textId="515ECD11" w:rsidR="006B32B7" w:rsidRPr="00813082" w:rsidRDefault="006B32B7" w:rsidP="006B32B7">
            <w:pPr>
              <w:spacing w:line="260" w:lineRule="exact"/>
              <w:rPr>
                <w:rFonts w:ascii="Tahoma" w:eastAsia="Calibri" w:hAnsi="Tahoma" w:cs="Tahoma"/>
                <w:sz w:val="22"/>
                <w:szCs w:val="22"/>
              </w:rPr>
            </w:pPr>
            <w:r w:rsidRPr="00813082">
              <w:rPr>
                <w:rFonts w:ascii="Tahoma" w:eastAsia="Calibri" w:hAnsi="Tahoma" w:cs="Tahoma"/>
                <w:sz w:val="22"/>
                <w:szCs w:val="22"/>
              </w:rPr>
              <w:t xml:space="preserve">Realizacija </w:t>
            </w:r>
          </w:p>
        </w:tc>
        <w:tc>
          <w:tcPr>
            <w:tcW w:w="4208" w:type="pct"/>
            <w:gridSpan w:val="2"/>
            <w:shd w:val="clear" w:color="auto" w:fill="FFFFFF" w:themeFill="background1"/>
          </w:tcPr>
          <w:p w14:paraId="105182EF"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Na področju sistemske informacijske tehnologije so se izvajale stalne naloge pri zagotavljanju sistemskega IT okolja (produkcija, distribucija, replikacije), koordinaciji z Ministrstvom za digitalno preobrazbo, podpori internim uporabnikom in pri informacijski podpori delovnih procesov institucije. Zagotovljena so bila okolja za potrebe izboljšave podatkov o nepremičninah in za pripravo migracije podatkov v nove podatkovne modele. </w:t>
            </w:r>
          </w:p>
          <w:p w14:paraId="2218C280"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Izvajale so se aktivnosti za prenos informacijskih rešitev s stare na novo infrastrukturo, ker se za staro infrastrukturo zaključuje vzdrževanje.</w:t>
            </w:r>
          </w:p>
          <w:p w14:paraId="2AEA5A67"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Vzdrževale in izdelovale so se lastne namenske informacijske rešitve. Izvajalo se je izobraževanje internih uporabnikov o uporabi informacijskih rešitev na GURS.</w:t>
            </w:r>
          </w:p>
          <w:p w14:paraId="7B9AFA34"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Aktivnosti pri podpori informacijski tehnologiji so se izvajale na podlagi</w:t>
            </w:r>
            <w:bookmarkStart w:id="5" w:name="_Hlk5782039"/>
            <w:r w:rsidRPr="00813082">
              <w:rPr>
                <w:rFonts w:ascii="Tahoma" w:eastAsia="Calibri" w:hAnsi="Tahoma" w:cs="Tahoma"/>
                <w:sz w:val="22"/>
                <w:szCs w:val="22"/>
              </w:rPr>
              <w:t xml:space="preserve"> »</w:t>
            </w:r>
            <w:bookmarkEnd w:id="5"/>
            <w:r w:rsidRPr="00813082">
              <w:rPr>
                <w:rFonts w:ascii="Tahoma" w:eastAsia="Calibri" w:hAnsi="Tahoma" w:cs="Tahoma"/>
                <w:sz w:val="22"/>
                <w:szCs w:val="22"/>
              </w:rPr>
              <w:t>Sporazuma o prenosu IKT opreme in zagotavljanju storitev« z Ministrstvom za digitalno preobrazbo v okviru možnosti podpisnikov sporazuma.</w:t>
            </w:r>
          </w:p>
          <w:p w14:paraId="037DA677"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Nadaljevale so se aktivnosti pri pripravi modela spremljanja kakovosti podatkov evidenc v upravljanju inštitucije. </w:t>
            </w:r>
          </w:p>
          <w:p w14:paraId="0667C33B" w14:textId="77777777" w:rsidR="006B32B7" w:rsidRPr="00813082" w:rsidRDefault="006B32B7" w:rsidP="006B32B7">
            <w:pPr>
              <w:spacing w:line="260" w:lineRule="exact"/>
              <w:rPr>
                <w:rFonts w:ascii="Tahoma" w:eastAsia="Calibri" w:hAnsi="Tahoma" w:cs="Tahoma"/>
                <w:sz w:val="22"/>
                <w:szCs w:val="22"/>
              </w:rPr>
            </w:pPr>
          </w:p>
          <w:p w14:paraId="4453BCB2" w14:textId="55B9510D"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lastRenderedPageBreak/>
              <w:t>Pogodbe št.: C2562-24-000086, C2562-24-000015, C2552-24-000037, C2562-25-000005, C2552-25-000050</w:t>
            </w:r>
          </w:p>
        </w:tc>
      </w:tr>
      <w:tr w:rsidR="006B32B7" w:rsidRPr="00813082" w14:paraId="3734554E" w14:textId="77777777" w:rsidTr="00EA3523">
        <w:tc>
          <w:tcPr>
            <w:tcW w:w="792" w:type="pct"/>
            <w:shd w:val="clear" w:color="auto" w:fill="FFFFFF" w:themeFill="background1"/>
          </w:tcPr>
          <w:p w14:paraId="23703FD1" w14:textId="77777777" w:rsidR="006B32B7" w:rsidRPr="00813082" w:rsidRDefault="006B32B7" w:rsidP="006B32B7">
            <w:pPr>
              <w:spacing w:line="260" w:lineRule="exact"/>
              <w:rPr>
                <w:rFonts w:ascii="Tahoma" w:eastAsia="Calibri" w:hAnsi="Tahoma" w:cs="Tahoma"/>
                <w:sz w:val="22"/>
                <w:szCs w:val="22"/>
              </w:rPr>
            </w:pPr>
          </w:p>
        </w:tc>
        <w:tc>
          <w:tcPr>
            <w:tcW w:w="4208" w:type="pct"/>
            <w:gridSpan w:val="2"/>
            <w:shd w:val="clear" w:color="auto" w:fill="FFFFFF" w:themeFill="background1"/>
          </w:tcPr>
          <w:p w14:paraId="244CF3DE" w14:textId="77777777" w:rsidR="006B32B7" w:rsidRPr="00813082" w:rsidRDefault="006B32B7" w:rsidP="006B32B7">
            <w:pPr>
              <w:spacing w:line="260" w:lineRule="exact"/>
              <w:jc w:val="both"/>
              <w:rPr>
                <w:rFonts w:ascii="Tahoma" w:eastAsia="Calibri" w:hAnsi="Tahoma" w:cs="Tahoma"/>
                <w:sz w:val="22"/>
                <w:szCs w:val="22"/>
              </w:rPr>
            </w:pPr>
          </w:p>
        </w:tc>
      </w:tr>
      <w:tr w:rsidR="006B32B7" w:rsidRPr="00813082" w14:paraId="36FC524C" w14:textId="77777777" w:rsidTr="00EA3523">
        <w:tc>
          <w:tcPr>
            <w:tcW w:w="792" w:type="pct"/>
            <w:shd w:val="clear" w:color="auto" w:fill="FFFFFF" w:themeFill="background1"/>
          </w:tcPr>
          <w:p w14:paraId="0F60CDC4" w14:textId="2F9F606B"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10</w:t>
            </w:r>
          </w:p>
        </w:tc>
        <w:tc>
          <w:tcPr>
            <w:tcW w:w="4208" w:type="pct"/>
            <w:gridSpan w:val="2"/>
            <w:shd w:val="clear" w:color="auto" w:fill="FFFFFF" w:themeFill="background1"/>
          </w:tcPr>
          <w:p w14:paraId="0FC295DF" w14:textId="6954B2E5"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Distribucija in podpora uporabnikom</w:t>
            </w:r>
          </w:p>
        </w:tc>
      </w:tr>
      <w:tr w:rsidR="006B32B7" w:rsidRPr="00813082" w14:paraId="668DC3EF" w14:textId="77777777" w:rsidTr="00EA3523">
        <w:tc>
          <w:tcPr>
            <w:tcW w:w="792" w:type="pct"/>
            <w:shd w:val="clear" w:color="auto" w:fill="FFFFFF" w:themeFill="background1"/>
          </w:tcPr>
          <w:p w14:paraId="08EDEFA0" w14:textId="074B0540"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10.1</w:t>
            </w:r>
          </w:p>
        </w:tc>
        <w:tc>
          <w:tcPr>
            <w:tcW w:w="4208" w:type="pct"/>
            <w:gridSpan w:val="2"/>
            <w:shd w:val="clear" w:color="auto" w:fill="FFFFFF" w:themeFill="background1"/>
          </w:tcPr>
          <w:p w14:paraId="2B0E8194" w14:textId="1998F773"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Razvoj in podpora delovanju distribucijskega sistema</w:t>
            </w:r>
          </w:p>
        </w:tc>
      </w:tr>
      <w:tr w:rsidR="006B32B7" w:rsidRPr="00813082" w14:paraId="70CA794A" w14:textId="77777777" w:rsidTr="00EA3523">
        <w:tc>
          <w:tcPr>
            <w:tcW w:w="792" w:type="pct"/>
            <w:shd w:val="clear" w:color="auto" w:fill="FFFFFF" w:themeFill="background1"/>
          </w:tcPr>
          <w:p w14:paraId="67A2985D" w14:textId="3AD36406" w:rsidR="006B32B7" w:rsidRPr="00813082" w:rsidRDefault="006B32B7" w:rsidP="006B32B7">
            <w:pPr>
              <w:spacing w:line="260" w:lineRule="exact"/>
              <w:rPr>
                <w:rFonts w:ascii="Tahoma" w:eastAsia="Calibri" w:hAnsi="Tahoma" w:cs="Tahoma"/>
                <w:sz w:val="22"/>
                <w:szCs w:val="22"/>
              </w:rPr>
            </w:pPr>
            <w:r w:rsidRPr="00813082">
              <w:rPr>
                <w:rFonts w:ascii="Tahoma" w:eastAsia="Calibri" w:hAnsi="Tahoma" w:cs="Tahoma"/>
                <w:sz w:val="22"/>
                <w:szCs w:val="22"/>
              </w:rPr>
              <w:t>Realizacija</w:t>
            </w:r>
          </w:p>
        </w:tc>
        <w:tc>
          <w:tcPr>
            <w:tcW w:w="4208" w:type="pct"/>
            <w:gridSpan w:val="2"/>
            <w:shd w:val="clear" w:color="auto" w:fill="FFFFFF" w:themeFill="background1"/>
          </w:tcPr>
          <w:p w14:paraId="52D8FDD6"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Redno se je zagotavljala podpora delovanju elektronskih storitev na sistemu distribucije. Kontinuirano se je izvajalo izdajanje podatkov na okencih geodetskih pisarn in posredovanje podatkov drugim javnim sistemom preko elektronskih storitev distribucije. Za informiranje uporabnikov je bilo zagotovljeno redno vzdrževanje in delovanje spletnih strani Geodetske uprave RS s predstavitvenimi stranmi in storitveni portal Prostor. Z vzdrževanjem metapodatkov, preglednih slojev in informacij o podatkih so bile uporabnikom zagotovljene tudi informacije o dostopnosti, kakovosti, razpoložljivosti in uporabnosti geodetskih podatkov. </w:t>
            </w:r>
          </w:p>
          <w:p w14:paraId="698EE7E9"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Za informacijsko podporo pomoči uporabnikom na distribuciji je bila najeta informacijska rešitev.</w:t>
            </w:r>
          </w:p>
          <w:p w14:paraId="2A63C870"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Vzdrževalo se je podatkovno skladišče in analitični sistem, ki se med drugim uporablja za nadzor in statistike dostopa do aplikacij in storitev na distribuciji.</w:t>
            </w:r>
          </w:p>
          <w:p w14:paraId="510D2EA7"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V letu 2025 je bil na distribucijskem sistemu vzpostavljen pregledovalnik 3D podatkov, ki je na voljo vsem uporabnikom.</w:t>
            </w:r>
          </w:p>
          <w:p w14:paraId="01C39ED4" w14:textId="77777777" w:rsidR="006B32B7" w:rsidRPr="00813082" w:rsidRDefault="006B32B7" w:rsidP="006B32B7">
            <w:pPr>
              <w:spacing w:line="260" w:lineRule="exact"/>
              <w:jc w:val="both"/>
              <w:rPr>
                <w:rFonts w:ascii="Tahoma" w:eastAsia="Calibri" w:hAnsi="Tahoma" w:cs="Tahoma"/>
                <w:sz w:val="22"/>
                <w:szCs w:val="22"/>
              </w:rPr>
            </w:pPr>
          </w:p>
          <w:p w14:paraId="1017815D" w14:textId="48B0DC8B"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Pogodbe št.: C2562-24-000015, C2552-24-000021, C2562-24-000086, C2562-24-000089, C2562-24-000097, C2562-24-000107, C2552-25-000066</w:t>
            </w:r>
          </w:p>
        </w:tc>
      </w:tr>
      <w:tr w:rsidR="006B32B7" w:rsidRPr="00813082" w14:paraId="66D8D1EC" w14:textId="77777777" w:rsidTr="00EA3523">
        <w:tc>
          <w:tcPr>
            <w:tcW w:w="792" w:type="pct"/>
            <w:shd w:val="clear" w:color="auto" w:fill="FFFFFF" w:themeFill="background1"/>
          </w:tcPr>
          <w:p w14:paraId="229C080B" w14:textId="3FD199A6"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Naloga GI</w:t>
            </w:r>
          </w:p>
        </w:tc>
        <w:tc>
          <w:tcPr>
            <w:tcW w:w="4208" w:type="pct"/>
            <w:gridSpan w:val="2"/>
            <w:shd w:val="clear" w:color="auto" w:fill="FFFFFF" w:themeFill="background1"/>
          </w:tcPr>
          <w:p w14:paraId="56ED40B9" w14:textId="1319C268" w:rsidR="006B32B7" w:rsidRPr="00813082" w:rsidRDefault="006B32B7" w:rsidP="006B32B7">
            <w:pPr>
              <w:spacing w:line="260" w:lineRule="exact"/>
              <w:rPr>
                <w:rFonts w:ascii="Tahoma" w:eastAsia="Calibri" w:hAnsi="Tahoma" w:cs="Tahoma"/>
                <w:sz w:val="22"/>
                <w:szCs w:val="22"/>
              </w:rPr>
            </w:pPr>
            <w:r w:rsidRPr="00813082">
              <w:rPr>
                <w:rFonts w:ascii="Tahoma" w:eastAsia="Calibri" w:hAnsi="Tahoma" w:cs="Tahoma"/>
                <w:sz w:val="22"/>
                <w:szCs w:val="22"/>
              </w:rPr>
              <w:t xml:space="preserve">Hranjenje in izdaja podatkov </w:t>
            </w:r>
            <w:proofErr w:type="spellStart"/>
            <w:r w:rsidRPr="00813082">
              <w:rPr>
                <w:rFonts w:ascii="Tahoma" w:eastAsia="Calibri" w:hAnsi="Tahoma" w:cs="Tahoma"/>
                <w:sz w:val="22"/>
                <w:szCs w:val="22"/>
              </w:rPr>
              <w:t>aerosnemanj</w:t>
            </w:r>
            <w:proofErr w:type="spellEnd"/>
          </w:p>
        </w:tc>
      </w:tr>
      <w:tr w:rsidR="006B32B7" w:rsidRPr="00813082" w14:paraId="617E222C" w14:textId="77777777" w:rsidTr="00EA3523">
        <w:tc>
          <w:tcPr>
            <w:tcW w:w="792" w:type="pct"/>
            <w:shd w:val="clear" w:color="auto" w:fill="FFFFFF" w:themeFill="background1"/>
          </w:tcPr>
          <w:p w14:paraId="26FA26F9" w14:textId="6C1BE4D0" w:rsidR="006B32B7" w:rsidRPr="00813082" w:rsidRDefault="006B32B7" w:rsidP="006B32B7">
            <w:pPr>
              <w:spacing w:line="260" w:lineRule="exact"/>
              <w:rPr>
                <w:rFonts w:ascii="Tahoma" w:eastAsia="Calibri" w:hAnsi="Tahoma" w:cs="Tahoma"/>
                <w:sz w:val="22"/>
                <w:szCs w:val="22"/>
              </w:rPr>
            </w:pPr>
            <w:r w:rsidRPr="00813082">
              <w:rPr>
                <w:rFonts w:ascii="Tahoma" w:eastAsia="Calibri" w:hAnsi="Tahoma" w:cs="Tahoma"/>
                <w:sz w:val="22"/>
                <w:szCs w:val="22"/>
              </w:rPr>
              <w:t>Realizacija</w:t>
            </w:r>
          </w:p>
        </w:tc>
        <w:tc>
          <w:tcPr>
            <w:tcW w:w="4208" w:type="pct"/>
            <w:gridSpan w:val="2"/>
            <w:shd w:val="clear" w:color="auto" w:fill="FFFFFF" w:themeFill="background1"/>
          </w:tcPr>
          <w:p w14:paraId="1D421A6B"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Na podlagi javnega pooblastila, določenega v Zakonu o geodetski dejavnosti (Uradni list RS, št. 77/10 in 61/17 – ZAID), je GI izvajal naloge hranjenja </w:t>
            </w:r>
            <w:proofErr w:type="spellStart"/>
            <w:r w:rsidRPr="00813082">
              <w:rPr>
                <w:rFonts w:ascii="Tahoma" w:eastAsia="Calibri" w:hAnsi="Tahoma" w:cs="Tahoma"/>
                <w:sz w:val="22"/>
                <w:szCs w:val="22"/>
              </w:rPr>
              <w:t>aerosnemanj</w:t>
            </w:r>
            <w:proofErr w:type="spellEnd"/>
            <w:r w:rsidRPr="00813082">
              <w:rPr>
                <w:rFonts w:ascii="Tahoma" w:eastAsia="Calibri" w:hAnsi="Tahoma" w:cs="Tahoma"/>
                <w:sz w:val="22"/>
                <w:szCs w:val="22"/>
              </w:rPr>
              <w:t xml:space="preserve"> in naloge izdajanja podatkov ter analize informacij iz shranjenih </w:t>
            </w:r>
            <w:proofErr w:type="spellStart"/>
            <w:r w:rsidRPr="00813082">
              <w:rPr>
                <w:rFonts w:ascii="Tahoma" w:eastAsia="Calibri" w:hAnsi="Tahoma" w:cs="Tahoma"/>
                <w:sz w:val="22"/>
                <w:szCs w:val="22"/>
              </w:rPr>
              <w:t>aerosnemanj</w:t>
            </w:r>
            <w:proofErr w:type="spellEnd"/>
            <w:r w:rsidRPr="00813082">
              <w:rPr>
                <w:rFonts w:ascii="Tahoma" w:eastAsia="Calibri" w:hAnsi="Tahoma" w:cs="Tahoma"/>
                <w:sz w:val="22"/>
                <w:szCs w:val="22"/>
              </w:rPr>
              <w:t>.</w:t>
            </w:r>
          </w:p>
          <w:p w14:paraId="0BFC431B"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V letu 2025 se je nadaljevala sistematična digitalizacija dela letalskih posnetkov, ki se hranijo na filmih. </w:t>
            </w:r>
          </w:p>
          <w:p w14:paraId="67A71A2E" w14:textId="77777777" w:rsidR="006B32B7" w:rsidRPr="00813082" w:rsidRDefault="006B32B7" w:rsidP="006B32B7">
            <w:pPr>
              <w:spacing w:line="260" w:lineRule="exact"/>
              <w:rPr>
                <w:rFonts w:ascii="Tahoma" w:eastAsia="Calibri" w:hAnsi="Tahoma" w:cs="Tahoma"/>
                <w:sz w:val="22"/>
                <w:szCs w:val="22"/>
              </w:rPr>
            </w:pPr>
          </w:p>
          <w:p w14:paraId="0F3E3B85" w14:textId="10A43978" w:rsidR="006B32B7" w:rsidRPr="00813082" w:rsidRDefault="006B32B7" w:rsidP="006B32B7">
            <w:pPr>
              <w:spacing w:line="260" w:lineRule="exact"/>
              <w:rPr>
                <w:rFonts w:ascii="Tahoma" w:eastAsia="Calibri" w:hAnsi="Tahoma" w:cs="Tahoma"/>
                <w:sz w:val="22"/>
                <w:szCs w:val="22"/>
              </w:rPr>
            </w:pPr>
            <w:r w:rsidRPr="00813082">
              <w:rPr>
                <w:rFonts w:ascii="Tahoma" w:eastAsia="Calibri" w:hAnsi="Tahoma" w:cs="Tahoma"/>
                <w:sz w:val="22"/>
                <w:szCs w:val="22"/>
              </w:rPr>
              <w:t>Pogodba št.: C2552-25-000056</w:t>
            </w:r>
          </w:p>
        </w:tc>
      </w:tr>
      <w:tr w:rsidR="006B32B7" w:rsidRPr="00813082" w14:paraId="133BD69C" w14:textId="77777777" w:rsidTr="00EA3523">
        <w:tc>
          <w:tcPr>
            <w:tcW w:w="792" w:type="pct"/>
            <w:shd w:val="clear" w:color="auto" w:fill="FFFFFF" w:themeFill="background1"/>
          </w:tcPr>
          <w:p w14:paraId="3EF1EF6A" w14:textId="5B84FD92"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10.2</w:t>
            </w:r>
          </w:p>
        </w:tc>
        <w:tc>
          <w:tcPr>
            <w:tcW w:w="4208" w:type="pct"/>
            <w:gridSpan w:val="2"/>
            <w:shd w:val="clear" w:color="auto" w:fill="FFFFFF" w:themeFill="background1"/>
          </w:tcPr>
          <w:p w14:paraId="627A91E5" w14:textId="6ACCC9B8" w:rsidR="006B32B7" w:rsidRPr="00813082" w:rsidRDefault="006B32B7" w:rsidP="006B32B7">
            <w:pPr>
              <w:spacing w:line="260" w:lineRule="exact"/>
              <w:rPr>
                <w:rFonts w:ascii="Tahoma" w:eastAsia="Calibri" w:hAnsi="Tahoma" w:cs="Tahoma"/>
                <w:b/>
                <w:bCs/>
                <w:sz w:val="22"/>
                <w:szCs w:val="22"/>
              </w:rPr>
            </w:pPr>
            <w:r w:rsidRPr="00813082">
              <w:rPr>
                <w:rFonts w:ascii="Tahoma" w:eastAsia="Calibri" w:hAnsi="Tahoma" w:cs="Tahoma"/>
                <w:b/>
                <w:bCs/>
                <w:sz w:val="22"/>
                <w:szCs w:val="22"/>
              </w:rPr>
              <w:t>Izdajanje podatkov SIGNAL</w:t>
            </w:r>
          </w:p>
        </w:tc>
      </w:tr>
      <w:tr w:rsidR="006B32B7" w:rsidRPr="00813082" w14:paraId="78CEB0F7" w14:textId="77777777" w:rsidTr="00EA3523">
        <w:tc>
          <w:tcPr>
            <w:tcW w:w="792" w:type="pct"/>
            <w:shd w:val="clear" w:color="auto" w:fill="FFFFFF" w:themeFill="background1"/>
          </w:tcPr>
          <w:p w14:paraId="79A4DF08" w14:textId="7F34A878" w:rsidR="006B32B7" w:rsidRPr="00813082" w:rsidRDefault="006B32B7" w:rsidP="006B32B7">
            <w:pPr>
              <w:spacing w:line="260" w:lineRule="exact"/>
              <w:rPr>
                <w:rFonts w:ascii="Tahoma" w:eastAsia="Calibri" w:hAnsi="Tahoma" w:cs="Tahoma"/>
                <w:sz w:val="22"/>
                <w:szCs w:val="22"/>
              </w:rPr>
            </w:pPr>
            <w:r w:rsidRPr="00813082">
              <w:rPr>
                <w:rFonts w:ascii="Tahoma" w:eastAsia="Calibri" w:hAnsi="Tahoma" w:cs="Tahoma"/>
                <w:sz w:val="22"/>
                <w:szCs w:val="22"/>
              </w:rPr>
              <w:t>Realizacija</w:t>
            </w:r>
          </w:p>
        </w:tc>
        <w:tc>
          <w:tcPr>
            <w:tcW w:w="4208" w:type="pct"/>
            <w:gridSpan w:val="2"/>
            <w:shd w:val="clear" w:color="auto" w:fill="FFFFFF" w:themeFill="background1"/>
          </w:tcPr>
          <w:p w14:paraId="23BE80EF" w14:textId="77777777" w:rsidR="006B32B7" w:rsidRPr="00813082" w:rsidRDefault="006B32B7" w:rsidP="006B32B7">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V okviru pogodbe z GI je bilo za potrebe uporabnikov zagotovljeno preoblikovanje in zagotavljanje podatkov ter storitev prenosa podatkov iz državnega omrežja stalnih postaj za natančno določanje položaja s tehnologijo globalnih navigacijskih satelitskih sistemov. Izvajalo se je upravljanje sistema posredovanja, tehnološko vzdrževanje, registracija in pomoč uporabnikom.  </w:t>
            </w:r>
          </w:p>
          <w:p w14:paraId="5E651E4C" w14:textId="77777777" w:rsidR="006B32B7" w:rsidRPr="00813082" w:rsidRDefault="006B32B7" w:rsidP="006B32B7">
            <w:pPr>
              <w:spacing w:line="260" w:lineRule="exact"/>
              <w:rPr>
                <w:rFonts w:ascii="Tahoma" w:eastAsia="Calibri" w:hAnsi="Tahoma" w:cs="Tahoma"/>
                <w:sz w:val="22"/>
                <w:szCs w:val="22"/>
              </w:rPr>
            </w:pPr>
          </w:p>
          <w:p w14:paraId="2F30A8F6" w14:textId="684842C4" w:rsidR="006B32B7" w:rsidRPr="00813082" w:rsidRDefault="006B32B7" w:rsidP="006B32B7">
            <w:pPr>
              <w:spacing w:line="260" w:lineRule="exact"/>
              <w:rPr>
                <w:rFonts w:ascii="Tahoma" w:eastAsia="Calibri" w:hAnsi="Tahoma" w:cs="Tahoma"/>
                <w:sz w:val="22"/>
                <w:szCs w:val="22"/>
              </w:rPr>
            </w:pPr>
            <w:r w:rsidRPr="00813082">
              <w:rPr>
                <w:rFonts w:ascii="Tahoma" w:eastAsia="Calibri" w:hAnsi="Tahoma" w:cs="Tahoma"/>
                <w:sz w:val="22"/>
                <w:szCs w:val="22"/>
              </w:rPr>
              <w:t>Pogodba št.: C2562-25-000020</w:t>
            </w:r>
          </w:p>
        </w:tc>
      </w:tr>
      <w:tr w:rsidR="00E74591" w:rsidRPr="00813082" w14:paraId="59A3D91C" w14:textId="77777777" w:rsidTr="00EA3523">
        <w:tc>
          <w:tcPr>
            <w:tcW w:w="792" w:type="pct"/>
            <w:shd w:val="clear" w:color="auto" w:fill="FFFFFF" w:themeFill="background1"/>
          </w:tcPr>
          <w:p w14:paraId="2C67FE80" w14:textId="24D88C7A" w:rsidR="00E74591" w:rsidRPr="00813082" w:rsidRDefault="00FC1BB0" w:rsidP="00E74591">
            <w:pPr>
              <w:spacing w:line="260" w:lineRule="exact"/>
              <w:rPr>
                <w:rFonts w:ascii="Tahoma" w:eastAsia="Calibri" w:hAnsi="Tahoma" w:cs="Tahoma"/>
                <w:b/>
                <w:bCs/>
                <w:sz w:val="22"/>
                <w:szCs w:val="22"/>
              </w:rPr>
            </w:pPr>
            <w:r w:rsidRPr="00813082">
              <w:rPr>
                <w:rFonts w:ascii="Tahoma" w:eastAsia="Calibri" w:hAnsi="Tahoma" w:cs="Tahoma"/>
                <w:b/>
                <w:bCs/>
                <w:sz w:val="22"/>
                <w:szCs w:val="22"/>
              </w:rPr>
              <w:t>11</w:t>
            </w:r>
          </w:p>
        </w:tc>
        <w:tc>
          <w:tcPr>
            <w:tcW w:w="4208" w:type="pct"/>
            <w:gridSpan w:val="2"/>
            <w:shd w:val="clear" w:color="auto" w:fill="FFFFFF" w:themeFill="background1"/>
          </w:tcPr>
          <w:p w14:paraId="2C9B3743" w14:textId="77777777" w:rsidR="00E74591" w:rsidRPr="00813082" w:rsidRDefault="00E74591" w:rsidP="00E74591">
            <w:pPr>
              <w:spacing w:line="260" w:lineRule="exact"/>
              <w:rPr>
                <w:rFonts w:ascii="Tahoma" w:eastAsia="Calibri" w:hAnsi="Tahoma" w:cs="Tahoma"/>
                <w:b/>
                <w:bCs/>
                <w:sz w:val="22"/>
                <w:szCs w:val="22"/>
              </w:rPr>
            </w:pPr>
            <w:r w:rsidRPr="00813082">
              <w:rPr>
                <w:rFonts w:ascii="Tahoma" w:eastAsia="Calibri" w:hAnsi="Tahoma" w:cs="Tahoma"/>
                <w:b/>
                <w:bCs/>
                <w:sz w:val="22"/>
                <w:szCs w:val="22"/>
              </w:rPr>
              <w:t>Kulturna in tehnična dediščina</w:t>
            </w:r>
          </w:p>
        </w:tc>
      </w:tr>
      <w:tr w:rsidR="00E74591" w:rsidRPr="00813082" w14:paraId="2C812713" w14:textId="77777777" w:rsidTr="00EA3523">
        <w:tc>
          <w:tcPr>
            <w:tcW w:w="792" w:type="pct"/>
            <w:shd w:val="clear" w:color="auto" w:fill="FFFFFF" w:themeFill="background1"/>
          </w:tcPr>
          <w:p w14:paraId="7DCCE3DB" w14:textId="511EB2A0" w:rsidR="00E74591" w:rsidRPr="00813082" w:rsidRDefault="00E74591" w:rsidP="00E74591">
            <w:pPr>
              <w:spacing w:line="260" w:lineRule="exact"/>
              <w:rPr>
                <w:rFonts w:ascii="Tahoma" w:eastAsia="Calibri" w:hAnsi="Tahoma" w:cs="Tahoma"/>
                <w:b/>
                <w:bCs/>
                <w:sz w:val="22"/>
                <w:szCs w:val="22"/>
              </w:rPr>
            </w:pPr>
            <w:r w:rsidRPr="00813082">
              <w:rPr>
                <w:rFonts w:ascii="Tahoma" w:eastAsia="Calibri" w:hAnsi="Tahoma" w:cs="Tahoma"/>
                <w:b/>
                <w:bCs/>
                <w:sz w:val="22"/>
                <w:szCs w:val="22"/>
              </w:rPr>
              <w:t>1</w:t>
            </w:r>
            <w:r w:rsidR="00FC1BB0" w:rsidRPr="00813082">
              <w:rPr>
                <w:rFonts w:ascii="Tahoma" w:eastAsia="Calibri" w:hAnsi="Tahoma" w:cs="Tahoma"/>
                <w:b/>
                <w:bCs/>
                <w:sz w:val="22"/>
                <w:szCs w:val="22"/>
              </w:rPr>
              <w:t>1</w:t>
            </w:r>
            <w:r w:rsidRPr="00813082">
              <w:rPr>
                <w:rFonts w:ascii="Tahoma" w:eastAsia="Calibri" w:hAnsi="Tahoma" w:cs="Tahoma"/>
                <w:b/>
                <w:bCs/>
                <w:sz w:val="22"/>
                <w:szCs w:val="22"/>
              </w:rPr>
              <w:t>.1</w:t>
            </w:r>
          </w:p>
        </w:tc>
        <w:tc>
          <w:tcPr>
            <w:tcW w:w="4208" w:type="pct"/>
            <w:gridSpan w:val="2"/>
            <w:shd w:val="clear" w:color="auto" w:fill="FFFFFF" w:themeFill="background1"/>
          </w:tcPr>
          <w:p w14:paraId="384E3CD9" w14:textId="77777777" w:rsidR="00E74591" w:rsidRPr="00813082" w:rsidRDefault="00E74591" w:rsidP="00E74591">
            <w:pPr>
              <w:spacing w:line="260" w:lineRule="exact"/>
              <w:rPr>
                <w:rFonts w:ascii="Tahoma" w:eastAsia="Calibri" w:hAnsi="Tahoma" w:cs="Tahoma"/>
                <w:b/>
                <w:bCs/>
                <w:sz w:val="22"/>
                <w:szCs w:val="22"/>
              </w:rPr>
            </w:pPr>
            <w:r w:rsidRPr="00813082">
              <w:rPr>
                <w:rFonts w:ascii="Tahoma" w:eastAsia="Calibri" w:hAnsi="Tahoma" w:cs="Tahoma"/>
                <w:b/>
                <w:bCs/>
                <w:sz w:val="22"/>
                <w:szCs w:val="22"/>
              </w:rPr>
              <w:t>Kulturna in tehnična dediščina</w:t>
            </w:r>
          </w:p>
        </w:tc>
      </w:tr>
      <w:tr w:rsidR="00E74591" w:rsidRPr="00813082" w14:paraId="7448A49E" w14:textId="77777777" w:rsidTr="00EA3523">
        <w:tc>
          <w:tcPr>
            <w:tcW w:w="792" w:type="pct"/>
            <w:shd w:val="clear" w:color="auto" w:fill="FFFFFF" w:themeFill="background1"/>
          </w:tcPr>
          <w:p w14:paraId="71C4E05C" w14:textId="77777777" w:rsidR="00E74591" w:rsidRPr="00813082" w:rsidRDefault="00E74591" w:rsidP="00E74591">
            <w:pPr>
              <w:spacing w:line="260" w:lineRule="exact"/>
              <w:rPr>
                <w:rFonts w:ascii="Tahoma" w:eastAsia="Calibri" w:hAnsi="Tahoma" w:cs="Tahoma"/>
                <w:sz w:val="22"/>
                <w:szCs w:val="22"/>
              </w:rPr>
            </w:pPr>
            <w:r w:rsidRPr="00813082">
              <w:rPr>
                <w:rFonts w:ascii="Tahoma" w:eastAsia="Calibri" w:hAnsi="Tahoma" w:cs="Tahoma"/>
                <w:sz w:val="22"/>
                <w:szCs w:val="22"/>
              </w:rPr>
              <w:t xml:space="preserve">Realizacija </w:t>
            </w:r>
          </w:p>
        </w:tc>
        <w:tc>
          <w:tcPr>
            <w:tcW w:w="4208" w:type="pct"/>
            <w:gridSpan w:val="2"/>
            <w:shd w:val="clear" w:color="auto" w:fill="FFFFFF" w:themeFill="background1"/>
          </w:tcPr>
          <w:p w14:paraId="28E02F2C" w14:textId="06741213" w:rsidR="00E74591" w:rsidRPr="00813082" w:rsidRDefault="00E74591" w:rsidP="00E74591">
            <w:pPr>
              <w:spacing w:line="260" w:lineRule="exact"/>
              <w:jc w:val="both"/>
              <w:rPr>
                <w:rFonts w:ascii="Tahoma" w:hAnsi="Tahoma" w:cs="Tahoma"/>
                <w:sz w:val="22"/>
                <w:szCs w:val="22"/>
              </w:rPr>
            </w:pPr>
            <w:r w:rsidRPr="00813082">
              <w:rPr>
                <w:rFonts w:ascii="Tahoma" w:eastAsia="Calibri" w:hAnsi="Tahoma" w:cs="Tahoma"/>
                <w:sz w:val="22"/>
                <w:szCs w:val="22"/>
              </w:rPr>
              <w:t xml:space="preserve">Zagotovljeno je bilo izvajanje nalog skladno s koncesijsko pogodbo in plačilo </w:t>
            </w:r>
            <w:proofErr w:type="spellStart"/>
            <w:r w:rsidRPr="00813082">
              <w:rPr>
                <w:rFonts w:ascii="Tahoma" w:eastAsia="Calibri" w:hAnsi="Tahoma" w:cs="Tahoma"/>
                <w:sz w:val="22"/>
                <w:szCs w:val="22"/>
              </w:rPr>
              <w:t>koncesnine</w:t>
            </w:r>
            <w:proofErr w:type="spellEnd"/>
            <w:r w:rsidRPr="00813082">
              <w:rPr>
                <w:rFonts w:ascii="Tahoma" w:eastAsia="Calibri" w:hAnsi="Tahoma" w:cs="Tahoma"/>
                <w:sz w:val="22"/>
                <w:szCs w:val="22"/>
              </w:rPr>
              <w:t xml:space="preserve"> v letu 2</w:t>
            </w:r>
            <w:r w:rsidR="00D92DE8">
              <w:rPr>
                <w:rFonts w:ascii="Tahoma" w:eastAsia="Calibri" w:hAnsi="Tahoma" w:cs="Tahoma"/>
                <w:sz w:val="22"/>
                <w:szCs w:val="22"/>
              </w:rPr>
              <w:t>025</w:t>
            </w:r>
            <w:r w:rsidRPr="00813082">
              <w:rPr>
                <w:rFonts w:ascii="Tahoma" w:eastAsia="Calibri" w:hAnsi="Tahoma" w:cs="Tahoma"/>
                <w:sz w:val="22"/>
                <w:szCs w:val="22"/>
              </w:rPr>
              <w:t xml:space="preserve"> za upravljanje in vzdrževanje območja GEOSS. </w:t>
            </w:r>
            <w:r w:rsidRPr="00813082">
              <w:rPr>
                <w:rFonts w:ascii="Tahoma" w:hAnsi="Tahoma" w:cs="Tahoma"/>
                <w:sz w:val="22"/>
                <w:szCs w:val="22"/>
              </w:rPr>
              <w:t xml:space="preserve">  </w:t>
            </w:r>
          </w:p>
          <w:p w14:paraId="3B7E674D" w14:textId="77777777" w:rsidR="00E74591" w:rsidRPr="00813082" w:rsidRDefault="00E74591" w:rsidP="00E74591">
            <w:pPr>
              <w:spacing w:line="260" w:lineRule="exact"/>
              <w:ind w:left="709" w:hanging="709"/>
              <w:jc w:val="both"/>
              <w:rPr>
                <w:rFonts w:ascii="Tahoma" w:hAnsi="Tahoma" w:cs="Tahoma"/>
                <w:sz w:val="22"/>
                <w:szCs w:val="22"/>
              </w:rPr>
            </w:pPr>
          </w:p>
          <w:p w14:paraId="7B4DD746" w14:textId="77777777" w:rsidR="00E74591" w:rsidRPr="00813082" w:rsidRDefault="00E74591" w:rsidP="00E74591">
            <w:pPr>
              <w:spacing w:line="260" w:lineRule="exact"/>
              <w:rPr>
                <w:rFonts w:ascii="Tahoma" w:eastAsia="Calibri" w:hAnsi="Tahoma" w:cs="Tahoma"/>
                <w:sz w:val="22"/>
                <w:szCs w:val="22"/>
              </w:rPr>
            </w:pPr>
            <w:r w:rsidRPr="00813082">
              <w:rPr>
                <w:rFonts w:ascii="Tahoma" w:eastAsia="Calibri" w:hAnsi="Tahoma" w:cs="Tahoma"/>
                <w:sz w:val="22"/>
                <w:szCs w:val="22"/>
              </w:rPr>
              <w:t>Pogodba št.: C2552-20-000061</w:t>
            </w:r>
          </w:p>
        </w:tc>
      </w:tr>
      <w:tr w:rsidR="00E74591" w:rsidRPr="00813082" w14:paraId="365830F8" w14:textId="77777777" w:rsidTr="00550F5B">
        <w:trPr>
          <w:trHeight w:val="67"/>
        </w:trPr>
        <w:tc>
          <w:tcPr>
            <w:tcW w:w="792" w:type="pct"/>
            <w:shd w:val="clear" w:color="auto" w:fill="FFFFFF"/>
          </w:tcPr>
          <w:p w14:paraId="21E03BE9" w14:textId="16C745A6" w:rsidR="00E74591" w:rsidRPr="00813082" w:rsidRDefault="00E74591" w:rsidP="00E74591">
            <w:pPr>
              <w:spacing w:line="260" w:lineRule="exact"/>
              <w:rPr>
                <w:rFonts w:ascii="Tahoma" w:hAnsi="Tahoma" w:cs="Tahoma"/>
                <w:b/>
                <w:color w:val="000000"/>
                <w:sz w:val="22"/>
                <w:szCs w:val="22"/>
              </w:rPr>
            </w:pPr>
            <w:r w:rsidRPr="00813082">
              <w:rPr>
                <w:rFonts w:ascii="Tahoma" w:hAnsi="Tahoma" w:cs="Tahoma"/>
                <w:b/>
                <w:color w:val="000000"/>
                <w:sz w:val="22"/>
                <w:szCs w:val="22"/>
              </w:rPr>
              <w:t>1</w:t>
            </w:r>
            <w:r w:rsidR="00FC1BB0" w:rsidRPr="00813082">
              <w:rPr>
                <w:rFonts w:ascii="Tahoma" w:hAnsi="Tahoma" w:cs="Tahoma"/>
                <w:b/>
                <w:color w:val="000000"/>
                <w:sz w:val="22"/>
                <w:szCs w:val="22"/>
              </w:rPr>
              <w:t>2</w:t>
            </w:r>
          </w:p>
        </w:tc>
        <w:tc>
          <w:tcPr>
            <w:tcW w:w="4208" w:type="pct"/>
            <w:gridSpan w:val="2"/>
          </w:tcPr>
          <w:p w14:paraId="32670C86" w14:textId="77777777" w:rsidR="00E74591" w:rsidRPr="00813082" w:rsidRDefault="00E74591" w:rsidP="00E74591">
            <w:pPr>
              <w:spacing w:line="260" w:lineRule="exact"/>
              <w:rPr>
                <w:rFonts w:ascii="Tahoma" w:hAnsi="Tahoma" w:cs="Tahoma"/>
                <w:b/>
                <w:color w:val="000000"/>
                <w:sz w:val="22"/>
                <w:szCs w:val="22"/>
              </w:rPr>
            </w:pPr>
            <w:r w:rsidRPr="00813082">
              <w:rPr>
                <w:rFonts w:ascii="Tahoma" w:hAnsi="Tahoma" w:cs="Tahoma"/>
                <w:b/>
                <w:color w:val="000000"/>
                <w:sz w:val="22"/>
                <w:szCs w:val="22"/>
              </w:rPr>
              <w:t>Investicije, podporna dejavnost in administracija</w:t>
            </w:r>
          </w:p>
        </w:tc>
      </w:tr>
      <w:tr w:rsidR="00E74591" w:rsidRPr="00813082" w14:paraId="2316C30E" w14:textId="77777777" w:rsidTr="00550F5B">
        <w:trPr>
          <w:trHeight w:val="67"/>
        </w:trPr>
        <w:tc>
          <w:tcPr>
            <w:tcW w:w="792" w:type="pct"/>
            <w:shd w:val="clear" w:color="auto" w:fill="FFFFFF"/>
          </w:tcPr>
          <w:p w14:paraId="705B6E16" w14:textId="070F1E13" w:rsidR="00E74591" w:rsidRPr="00813082" w:rsidRDefault="00E74591" w:rsidP="00E74591">
            <w:pPr>
              <w:spacing w:line="260" w:lineRule="exact"/>
              <w:rPr>
                <w:rFonts w:ascii="Tahoma" w:hAnsi="Tahoma" w:cs="Tahoma"/>
                <w:b/>
                <w:color w:val="000000"/>
                <w:sz w:val="22"/>
                <w:szCs w:val="22"/>
              </w:rPr>
            </w:pPr>
            <w:r w:rsidRPr="00813082">
              <w:rPr>
                <w:rFonts w:ascii="Tahoma" w:hAnsi="Tahoma" w:cs="Tahoma"/>
                <w:b/>
                <w:color w:val="000000"/>
                <w:sz w:val="22"/>
                <w:szCs w:val="22"/>
              </w:rPr>
              <w:t>1</w:t>
            </w:r>
            <w:r w:rsidR="00FC1BB0" w:rsidRPr="00813082">
              <w:rPr>
                <w:rFonts w:ascii="Tahoma" w:hAnsi="Tahoma" w:cs="Tahoma"/>
                <w:b/>
                <w:color w:val="000000"/>
                <w:sz w:val="22"/>
                <w:szCs w:val="22"/>
              </w:rPr>
              <w:t>2</w:t>
            </w:r>
            <w:r w:rsidRPr="00813082">
              <w:rPr>
                <w:rFonts w:ascii="Tahoma" w:hAnsi="Tahoma" w:cs="Tahoma"/>
                <w:b/>
                <w:color w:val="000000"/>
                <w:sz w:val="22"/>
                <w:szCs w:val="22"/>
              </w:rPr>
              <w:t>.1</w:t>
            </w:r>
          </w:p>
        </w:tc>
        <w:tc>
          <w:tcPr>
            <w:tcW w:w="4208" w:type="pct"/>
            <w:gridSpan w:val="2"/>
          </w:tcPr>
          <w:p w14:paraId="7E9B3394" w14:textId="77777777" w:rsidR="00E74591" w:rsidRPr="00813082" w:rsidRDefault="00E74591" w:rsidP="00E74591">
            <w:pPr>
              <w:spacing w:line="260" w:lineRule="exact"/>
              <w:rPr>
                <w:rFonts w:ascii="Tahoma" w:hAnsi="Tahoma" w:cs="Tahoma"/>
                <w:b/>
                <w:color w:val="000000"/>
                <w:sz w:val="22"/>
                <w:szCs w:val="22"/>
              </w:rPr>
            </w:pPr>
            <w:r w:rsidRPr="00813082">
              <w:rPr>
                <w:rFonts w:ascii="Tahoma" w:hAnsi="Tahoma" w:cs="Tahoma"/>
                <w:b/>
                <w:color w:val="000000"/>
                <w:sz w:val="22"/>
                <w:szCs w:val="22"/>
              </w:rPr>
              <w:t>Investicije brez računalniške opreme</w:t>
            </w:r>
          </w:p>
        </w:tc>
      </w:tr>
      <w:tr w:rsidR="00CA7F40" w:rsidRPr="00813082" w14:paraId="0F95E5A2" w14:textId="77777777" w:rsidTr="00550F5B">
        <w:trPr>
          <w:trHeight w:val="67"/>
        </w:trPr>
        <w:tc>
          <w:tcPr>
            <w:tcW w:w="792" w:type="pct"/>
            <w:shd w:val="clear" w:color="auto" w:fill="FFFFFF"/>
          </w:tcPr>
          <w:p w14:paraId="3B45C787" w14:textId="77777777" w:rsidR="00E74591" w:rsidRPr="00813082" w:rsidRDefault="00E74591" w:rsidP="00E74591">
            <w:pPr>
              <w:spacing w:line="260" w:lineRule="exact"/>
              <w:rPr>
                <w:rFonts w:ascii="Tahoma" w:hAnsi="Tahoma" w:cs="Tahoma"/>
                <w:sz w:val="22"/>
                <w:szCs w:val="22"/>
              </w:rPr>
            </w:pPr>
            <w:r w:rsidRPr="00813082">
              <w:rPr>
                <w:rFonts w:ascii="Tahoma" w:hAnsi="Tahoma" w:cs="Tahoma"/>
                <w:sz w:val="22"/>
                <w:szCs w:val="22"/>
              </w:rPr>
              <w:lastRenderedPageBreak/>
              <w:t>Realizacija</w:t>
            </w:r>
          </w:p>
        </w:tc>
        <w:tc>
          <w:tcPr>
            <w:tcW w:w="4208" w:type="pct"/>
            <w:gridSpan w:val="2"/>
            <w:shd w:val="clear" w:color="auto" w:fill="FFFFFF"/>
          </w:tcPr>
          <w:p w14:paraId="090DA84C" w14:textId="1616532F" w:rsidR="00814A79" w:rsidRPr="00AE2A62" w:rsidRDefault="00140437" w:rsidP="00814A79">
            <w:pPr>
              <w:spacing w:line="260" w:lineRule="exact"/>
              <w:jc w:val="both"/>
              <w:rPr>
                <w:rFonts w:ascii="Tahoma" w:eastAsia="Calibri" w:hAnsi="Tahoma" w:cs="Tahoma"/>
                <w:sz w:val="22"/>
                <w:szCs w:val="22"/>
              </w:rPr>
            </w:pPr>
            <w:r w:rsidRPr="00AE2A62">
              <w:rPr>
                <w:rFonts w:ascii="Tahoma" w:eastAsia="Calibri" w:hAnsi="Tahoma" w:cs="Tahoma"/>
                <w:sz w:val="22"/>
                <w:szCs w:val="22"/>
              </w:rPr>
              <w:t xml:space="preserve">Iz sredstev investicij je bil izveden nakup, dostava in montaža pomivalnega stroja; Izdelava in montaža omare s policami na lokaciji GP Ajdovščina.; Nakup in dostava pisarniške opreme; Nakup in dostava 65 kom. pisarniških ter 24 kom. konferenčnih stolov; Nakup in dostava </w:t>
            </w:r>
            <w:r w:rsidR="00814A79" w:rsidRPr="00AE2A62">
              <w:rPr>
                <w:rFonts w:ascii="Tahoma" w:eastAsia="Calibri" w:hAnsi="Tahoma" w:cs="Tahoma"/>
                <w:sz w:val="22"/>
                <w:szCs w:val="22"/>
              </w:rPr>
              <w:t xml:space="preserve">ostalega potrošnega materiala ter </w:t>
            </w:r>
            <w:r w:rsidRPr="00AE2A62">
              <w:rPr>
                <w:rFonts w:ascii="Tahoma" w:eastAsia="Calibri" w:hAnsi="Tahoma" w:cs="Tahoma"/>
                <w:sz w:val="22"/>
                <w:szCs w:val="22"/>
              </w:rPr>
              <w:t xml:space="preserve"> vzdrževanje in podpora sistema pristopne kontrole ter evidence delovnega časa; Nakup mobilnih aparatov; Demontaža starega, dobava in montaža novega hladilnega agregata na poslovni stavbi Zemljemerski ulici 12,1000 Ljubljana; Nakup rezalnikov papirja; Pogodba C2562; Postavitev hladilnega agregata na poslovni stavbi Zemljemerski ulici 12; Izvedba del v poslovnih prostorih; Postavitev telekomunikacijske omare na poslovni stavbi Zemljemerski ulici 12, 1000 Ljubljana; Dobava in montaža pohištva ter opreme za prostore Geodetske pisarne Ljutomer. Izveden je bil tudi nakup treh vozil </w:t>
            </w:r>
            <w:proofErr w:type="spellStart"/>
            <w:r w:rsidRPr="00AE2A62">
              <w:rPr>
                <w:rFonts w:ascii="Tahoma" w:eastAsia="Calibri" w:hAnsi="Tahoma" w:cs="Tahoma"/>
                <w:sz w:val="22"/>
                <w:szCs w:val="22"/>
              </w:rPr>
              <w:t>Dacia</w:t>
            </w:r>
            <w:proofErr w:type="spellEnd"/>
            <w:r w:rsidRPr="00AE2A62">
              <w:rPr>
                <w:rFonts w:ascii="Tahoma" w:eastAsia="Calibri" w:hAnsi="Tahoma" w:cs="Tahoma"/>
                <w:sz w:val="22"/>
                <w:szCs w:val="22"/>
              </w:rPr>
              <w:t xml:space="preserve"> </w:t>
            </w:r>
            <w:proofErr w:type="spellStart"/>
            <w:r w:rsidRPr="00AE2A62">
              <w:rPr>
                <w:rFonts w:ascii="Tahoma" w:eastAsia="Calibri" w:hAnsi="Tahoma" w:cs="Tahoma"/>
                <w:sz w:val="22"/>
                <w:szCs w:val="22"/>
              </w:rPr>
              <w:t>Duster</w:t>
            </w:r>
            <w:proofErr w:type="spellEnd"/>
            <w:r w:rsidRPr="00AE2A62">
              <w:rPr>
                <w:rFonts w:ascii="Tahoma" w:eastAsia="Calibri" w:hAnsi="Tahoma" w:cs="Tahoma"/>
                <w:sz w:val="22"/>
                <w:szCs w:val="22"/>
              </w:rPr>
              <w:t xml:space="preserve"> </w:t>
            </w:r>
            <w:proofErr w:type="spellStart"/>
            <w:r w:rsidRPr="00AE2A62">
              <w:rPr>
                <w:rFonts w:ascii="Tahoma" w:eastAsia="Calibri" w:hAnsi="Tahoma" w:cs="Tahoma"/>
                <w:sz w:val="22"/>
                <w:szCs w:val="22"/>
              </w:rPr>
              <w:t>Exspression</w:t>
            </w:r>
            <w:proofErr w:type="spellEnd"/>
            <w:r w:rsidRPr="00AE2A62">
              <w:rPr>
                <w:rFonts w:ascii="Tahoma" w:eastAsia="Calibri" w:hAnsi="Tahoma" w:cs="Tahoma"/>
                <w:sz w:val="22"/>
                <w:szCs w:val="22"/>
              </w:rPr>
              <w:t xml:space="preserve"> </w:t>
            </w:r>
            <w:proofErr w:type="spellStart"/>
            <w:r w:rsidRPr="00AE2A62">
              <w:rPr>
                <w:rFonts w:ascii="Tahoma" w:eastAsia="Calibri" w:hAnsi="Tahoma" w:cs="Tahoma"/>
                <w:sz w:val="22"/>
                <w:szCs w:val="22"/>
              </w:rPr>
              <w:t>mild</w:t>
            </w:r>
            <w:proofErr w:type="spellEnd"/>
            <w:r w:rsidRPr="00AE2A62">
              <w:rPr>
                <w:rFonts w:ascii="Tahoma" w:eastAsia="Calibri" w:hAnsi="Tahoma" w:cs="Tahoma"/>
                <w:sz w:val="22"/>
                <w:szCs w:val="22"/>
              </w:rPr>
              <w:t xml:space="preserve"> </w:t>
            </w:r>
            <w:proofErr w:type="spellStart"/>
            <w:r w:rsidRPr="00AE2A62">
              <w:rPr>
                <w:rFonts w:ascii="Tahoma" w:eastAsia="Calibri" w:hAnsi="Tahoma" w:cs="Tahoma"/>
                <w:sz w:val="22"/>
                <w:szCs w:val="22"/>
              </w:rPr>
              <w:t>hybrid</w:t>
            </w:r>
            <w:proofErr w:type="spellEnd"/>
            <w:r w:rsidRPr="00AE2A62">
              <w:rPr>
                <w:rFonts w:ascii="Tahoma" w:eastAsia="Calibri" w:hAnsi="Tahoma" w:cs="Tahoma"/>
                <w:sz w:val="22"/>
                <w:szCs w:val="22"/>
              </w:rPr>
              <w:t xml:space="preserve"> 130 4x4.</w:t>
            </w:r>
            <w:r w:rsidR="00814A79" w:rsidRPr="00AE2A62">
              <w:rPr>
                <w:rFonts w:ascii="Tahoma" w:eastAsia="Calibri" w:hAnsi="Tahoma" w:cs="Tahoma"/>
                <w:sz w:val="22"/>
                <w:szCs w:val="22"/>
              </w:rPr>
              <w:t xml:space="preserve"> Izveden je bil nakup dveh GNSS sprejemnikov s pripadajočo opremo (2x </w:t>
            </w:r>
            <w:proofErr w:type="spellStart"/>
            <w:r w:rsidR="00814A79" w:rsidRPr="00AE2A62">
              <w:rPr>
                <w:rFonts w:ascii="Tahoma" w:eastAsia="Calibri" w:hAnsi="Tahoma" w:cs="Tahoma"/>
                <w:sz w:val="22"/>
                <w:szCs w:val="22"/>
              </w:rPr>
              <w:t>Trimble</w:t>
            </w:r>
            <w:proofErr w:type="spellEnd"/>
            <w:r w:rsidR="00814A79" w:rsidRPr="00AE2A62">
              <w:rPr>
                <w:rFonts w:ascii="Tahoma" w:eastAsia="Calibri" w:hAnsi="Tahoma" w:cs="Tahoma"/>
                <w:sz w:val="22"/>
                <w:szCs w:val="22"/>
              </w:rPr>
              <w:t xml:space="preserve"> R980)</w:t>
            </w:r>
          </w:p>
          <w:p w14:paraId="6CA20F0D" w14:textId="77777777" w:rsidR="00140437" w:rsidRPr="00AE2A62" w:rsidRDefault="00140437" w:rsidP="00140437">
            <w:pPr>
              <w:rPr>
                <w:rFonts w:ascii="Tahoma" w:eastAsia="Calibri" w:hAnsi="Tahoma" w:cs="Tahoma"/>
                <w:sz w:val="22"/>
                <w:szCs w:val="22"/>
              </w:rPr>
            </w:pPr>
          </w:p>
          <w:p w14:paraId="20285046" w14:textId="0B51D54D" w:rsidR="00140437" w:rsidRPr="00AE2A62" w:rsidRDefault="00140437" w:rsidP="00140437">
            <w:pPr>
              <w:rPr>
                <w:rFonts w:ascii="Tahoma" w:eastAsia="Calibri" w:hAnsi="Tahoma" w:cs="Tahoma"/>
                <w:sz w:val="22"/>
                <w:szCs w:val="22"/>
              </w:rPr>
            </w:pPr>
            <w:r w:rsidRPr="00AE2A62">
              <w:rPr>
                <w:rFonts w:ascii="Tahoma" w:eastAsia="Calibri" w:hAnsi="Tahoma" w:cs="Tahoma"/>
                <w:sz w:val="22"/>
                <w:szCs w:val="22"/>
              </w:rPr>
              <w:t>Pogodba št: C2562-24-000082; C2562-25-000007; C2562-25-000011; C2562-25-000032; C2562-25-000079; C2562-25-000080; C2562-25-000082; C2562-25-000083; C2562-25-000096</w:t>
            </w:r>
            <w:r w:rsidR="00814A79" w:rsidRPr="00AE2A62">
              <w:rPr>
                <w:rFonts w:ascii="Tahoma" w:eastAsia="Calibri" w:hAnsi="Tahoma" w:cs="Tahoma"/>
                <w:sz w:val="22"/>
                <w:szCs w:val="22"/>
              </w:rPr>
              <w:t>; 2562-25-000095</w:t>
            </w:r>
          </w:p>
          <w:p w14:paraId="22AE30E1" w14:textId="5D70AEEE" w:rsidR="00E74591" w:rsidRPr="00AE2A62" w:rsidRDefault="00140437" w:rsidP="00814A79">
            <w:pPr>
              <w:rPr>
                <w:rFonts w:ascii="Tahoma" w:eastAsia="Calibri" w:hAnsi="Tahoma" w:cs="Tahoma"/>
                <w:sz w:val="22"/>
                <w:szCs w:val="22"/>
              </w:rPr>
            </w:pPr>
            <w:r w:rsidRPr="00AE2A62">
              <w:rPr>
                <w:rFonts w:ascii="Tahoma" w:eastAsia="Calibri" w:hAnsi="Tahoma" w:cs="Tahoma"/>
                <w:sz w:val="22"/>
                <w:szCs w:val="22"/>
              </w:rPr>
              <w:t>Naročilnice št.: N2562-25-0176; N2562-25-0160; N2562-25-0151; N2562-25-0145; N2562-25-0125; N2562-25-0069; N2562-25-0064</w:t>
            </w:r>
          </w:p>
        </w:tc>
      </w:tr>
      <w:tr w:rsidR="00140437" w:rsidRPr="00813082" w14:paraId="442207DC" w14:textId="77777777" w:rsidTr="00550F5B">
        <w:trPr>
          <w:trHeight w:val="67"/>
        </w:trPr>
        <w:tc>
          <w:tcPr>
            <w:tcW w:w="792" w:type="pct"/>
            <w:shd w:val="clear" w:color="auto" w:fill="FFFFFF"/>
          </w:tcPr>
          <w:p w14:paraId="04972CAE" w14:textId="03B889D0" w:rsidR="00140437" w:rsidRPr="00813082" w:rsidRDefault="00140437" w:rsidP="00140437">
            <w:pPr>
              <w:spacing w:line="260" w:lineRule="exact"/>
              <w:rPr>
                <w:rFonts w:ascii="Tahoma" w:hAnsi="Tahoma" w:cs="Tahoma"/>
                <w:b/>
                <w:color w:val="000000"/>
                <w:sz w:val="22"/>
                <w:szCs w:val="22"/>
              </w:rPr>
            </w:pPr>
            <w:r w:rsidRPr="00813082">
              <w:rPr>
                <w:rFonts w:ascii="Tahoma" w:hAnsi="Tahoma" w:cs="Tahoma"/>
                <w:b/>
                <w:color w:val="000000"/>
                <w:sz w:val="22"/>
                <w:szCs w:val="22"/>
              </w:rPr>
              <w:t>12.2</w:t>
            </w:r>
          </w:p>
        </w:tc>
        <w:tc>
          <w:tcPr>
            <w:tcW w:w="4208" w:type="pct"/>
            <w:gridSpan w:val="2"/>
            <w:shd w:val="clear" w:color="auto" w:fill="FFFFFF"/>
          </w:tcPr>
          <w:p w14:paraId="3699C4DC" w14:textId="5EE9F0BE" w:rsidR="00140437" w:rsidRPr="00813082" w:rsidRDefault="00140437" w:rsidP="00140437">
            <w:pPr>
              <w:spacing w:line="260" w:lineRule="exact"/>
              <w:jc w:val="both"/>
              <w:rPr>
                <w:rFonts w:ascii="Tahoma" w:hAnsi="Tahoma" w:cs="Tahoma"/>
                <w:b/>
                <w:color w:val="000000"/>
                <w:sz w:val="22"/>
                <w:szCs w:val="22"/>
              </w:rPr>
            </w:pPr>
            <w:r w:rsidRPr="00813082">
              <w:rPr>
                <w:rFonts w:ascii="Tahoma" w:hAnsi="Tahoma" w:cs="Tahoma"/>
                <w:b/>
                <w:color w:val="000000"/>
                <w:sz w:val="22"/>
                <w:szCs w:val="22"/>
              </w:rPr>
              <w:t>Osnovna sredstva – sredstva kupnine od prodaje državnega premoženja</w:t>
            </w:r>
          </w:p>
        </w:tc>
      </w:tr>
      <w:tr w:rsidR="00140437" w:rsidRPr="00813082" w14:paraId="0BE4063C" w14:textId="77777777" w:rsidTr="00550F5B">
        <w:trPr>
          <w:trHeight w:val="67"/>
        </w:trPr>
        <w:tc>
          <w:tcPr>
            <w:tcW w:w="792" w:type="pct"/>
            <w:shd w:val="clear" w:color="auto" w:fill="FFFFFF"/>
          </w:tcPr>
          <w:p w14:paraId="689457E3" w14:textId="66B31009" w:rsidR="00140437" w:rsidRPr="00813082" w:rsidRDefault="00140437" w:rsidP="00140437">
            <w:pPr>
              <w:spacing w:line="260" w:lineRule="exact"/>
              <w:rPr>
                <w:rFonts w:ascii="Tahoma" w:hAnsi="Tahoma" w:cs="Tahoma"/>
                <w:color w:val="000000"/>
                <w:sz w:val="22"/>
                <w:szCs w:val="22"/>
              </w:rPr>
            </w:pPr>
            <w:r w:rsidRPr="00813082">
              <w:rPr>
                <w:rFonts w:ascii="Tahoma" w:hAnsi="Tahoma" w:cs="Tahoma"/>
                <w:color w:val="000000"/>
                <w:sz w:val="22"/>
                <w:szCs w:val="22"/>
              </w:rPr>
              <w:t>Realizacija</w:t>
            </w:r>
          </w:p>
        </w:tc>
        <w:tc>
          <w:tcPr>
            <w:tcW w:w="4208" w:type="pct"/>
            <w:gridSpan w:val="2"/>
            <w:shd w:val="clear" w:color="auto" w:fill="FFFFFF"/>
          </w:tcPr>
          <w:p w14:paraId="7E7B0487" w14:textId="77777777" w:rsidR="00140437" w:rsidRPr="00813082" w:rsidRDefault="00140437" w:rsidP="00140437">
            <w:pPr>
              <w:spacing w:line="260" w:lineRule="exact"/>
              <w:rPr>
                <w:rFonts w:ascii="Tahoma" w:hAnsi="Tahoma" w:cs="Tahoma"/>
                <w:color w:val="000000"/>
                <w:sz w:val="22"/>
                <w:szCs w:val="22"/>
              </w:rPr>
            </w:pPr>
            <w:r w:rsidRPr="00813082">
              <w:rPr>
                <w:rFonts w:ascii="Tahoma" w:hAnsi="Tahoma" w:cs="Tahoma"/>
                <w:color w:val="000000"/>
                <w:sz w:val="22"/>
                <w:szCs w:val="22"/>
              </w:rPr>
              <w:t xml:space="preserve"> /</w:t>
            </w:r>
          </w:p>
          <w:p w14:paraId="7F697615" w14:textId="77777777" w:rsidR="00140437" w:rsidRPr="00813082" w:rsidRDefault="00140437" w:rsidP="00140437">
            <w:pPr>
              <w:spacing w:line="260" w:lineRule="exact"/>
              <w:rPr>
                <w:rFonts w:ascii="Tahoma" w:hAnsi="Tahoma" w:cs="Tahoma"/>
                <w:color w:val="000000"/>
                <w:sz w:val="22"/>
                <w:szCs w:val="22"/>
              </w:rPr>
            </w:pPr>
          </w:p>
        </w:tc>
      </w:tr>
      <w:tr w:rsidR="00140437" w:rsidRPr="00813082" w14:paraId="30FF2724" w14:textId="77777777" w:rsidTr="00550F5B">
        <w:trPr>
          <w:trHeight w:val="67"/>
        </w:trPr>
        <w:tc>
          <w:tcPr>
            <w:tcW w:w="792" w:type="pct"/>
            <w:shd w:val="clear" w:color="auto" w:fill="FFFFFF"/>
          </w:tcPr>
          <w:p w14:paraId="45CFCFFD" w14:textId="02D385DC" w:rsidR="00140437" w:rsidRPr="00813082" w:rsidRDefault="00140437" w:rsidP="00140437">
            <w:pPr>
              <w:spacing w:line="260" w:lineRule="exact"/>
              <w:rPr>
                <w:rFonts w:ascii="Tahoma" w:hAnsi="Tahoma" w:cs="Tahoma"/>
                <w:b/>
                <w:color w:val="000000"/>
                <w:sz w:val="22"/>
                <w:szCs w:val="22"/>
              </w:rPr>
            </w:pPr>
            <w:r w:rsidRPr="00813082">
              <w:rPr>
                <w:rFonts w:ascii="Tahoma" w:hAnsi="Tahoma" w:cs="Tahoma"/>
                <w:b/>
                <w:color w:val="000000"/>
                <w:sz w:val="22"/>
                <w:szCs w:val="22"/>
              </w:rPr>
              <w:t>12.3</w:t>
            </w:r>
          </w:p>
        </w:tc>
        <w:tc>
          <w:tcPr>
            <w:tcW w:w="4208" w:type="pct"/>
            <w:gridSpan w:val="2"/>
            <w:shd w:val="clear" w:color="auto" w:fill="FFFFFF"/>
          </w:tcPr>
          <w:p w14:paraId="506AEC7C" w14:textId="5EB88276" w:rsidR="00140437" w:rsidRPr="00813082" w:rsidRDefault="00140437" w:rsidP="00140437">
            <w:pPr>
              <w:spacing w:line="260" w:lineRule="exact"/>
              <w:jc w:val="both"/>
              <w:rPr>
                <w:rFonts w:ascii="Tahoma" w:hAnsi="Tahoma" w:cs="Tahoma"/>
                <w:b/>
                <w:color w:val="000000"/>
                <w:sz w:val="22"/>
                <w:szCs w:val="22"/>
              </w:rPr>
            </w:pPr>
            <w:r w:rsidRPr="00813082">
              <w:rPr>
                <w:rFonts w:ascii="Tahoma" w:hAnsi="Tahoma" w:cs="Tahoma"/>
                <w:b/>
                <w:color w:val="000000"/>
                <w:sz w:val="22"/>
                <w:szCs w:val="22"/>
              </w:rPr>
              <w:t>Osnovna sredstva in aktivirane bančne garancije – sredstva odškodnine</w:t>
            </w:r>
          </w:p>
        </w:tc>
      </w:tr>
      <w:tr w:rsidR="00140437" w:rsidRPr="00813082" w14:paraId="7CDBBFE4" w14:textId="77777777" w:rsidTr="00550F5B">
        <w:trPr>
          <w:trHeight w:val="67"/>
        </w:trPr>
        <w:tc>
          <w:tcPr>
            <w:tcW w:w="792" w:type="pct"/>
            <w:shd w:val="clear" w:color="auto" w:fill="FFFFFF"/>
          </w:tcPr>
          <w:p w14:paraId="478D5E9A" w14:textId="12864C92" w:rsidR="00140437" w:rsidRPr="00813082" w:rsidRDefault="00140437" w:rsidP="00140437">
            <w:pPr>
              <w:spacing w:line="260" w:lineRule="exact"/>
              <w:rPr>
                <w:rFonts w:ascii="Tahoma" w:hAnsi="Tahoma" w:cs="Tahoma"/>
                <w:color w:val="000000"/>
                <w:sz w:val="22"/>
                <w:szCs w:val="22"/>
              </w:rPr>
            </w:pPr>
            <w:r w:rsidRPr="00813082">
              <w:rPr>
                <w:rFonts w:ascii="Tahoma" w:hAnsi="Tahoma" w:cs="Tahoma"/>
                <w:color w:val="000000"/>
                <w:sz w:val="22"/>
                <w:szCs w:val="22"/>
              </w:rPr>
              <w:t>Realizacija</w:t>
            </w:r>
          </w:p>
        </w:tc>
        <w:tc>
          <w:tcPr>
            <w:tcW w:w="4208" w:type="pct"/>
            <w:gridSpan w:val="2"/>
            <w:shd w:val="clear" w:color="auto" w:fill="FFFFFF"/>
          </w:tcPr>
          <w:p w14:paraId="15732193" w14:textId="017D63DE" w:rsidR="00140437" w:rsidRPr="00813082" w:rsidRDefault="00140437" w:rsidP="00140437">
            <w:pPr>
              <w:spacing w:line="260" w:lineRule="exact"/>
              <w:rPr>
                <w:rFonts w:ascii="Tahoma" w:hAnsi="Tahoma" w:cs="Tahoma"/>
                <w:color w:val="000000"/>
                <w:sz w:val="22"/>
                <w:szCs w:val="22"/>
              </w:rPr>
            </w:pPr>
            <w:r w:rsidRPr="00813082">
              <w:rPr>
                <w:rFonts w:ascii="Tahoma" w:hAnsi="Tahoma" w:cs="Tahoma"/>
                <w:color w:val="000000"/>
                <w:sz w:val="22"/>
                <w:szCs w:val="22"/>
              </w:rPr>
              <w:t xml:space="preserve"> /</w:t>
            </w:r>
          </w:p>
        </w:tc>
      </w:tr>
      <w:tr w:rsidR="00140437" w:rsidRPr="00813082" w14:paraId="697B008F" w14:textId="77777777" w:rsidTr="00550F5B">
        <w:trPr>
          <w:trHeight w:val="67"/>
        </w:trPr>
        <w:tc>
          <w:tcPr>
            <w:tcW w:w="792" w:type="pct"/>
            <w:shd w:val="clear" w:color="auto" w:fill="FFFFFF"/>
          </w:tcPr>
          <w:p w14:paraId="155D9693" w14:textId="65F0C963" w:rsidR="00140437" w:rsidRPr="00813082" w:rsidRDefault="00140437" w:rsidP="00140437">
            <w:pPr>
              <w:spacing w:line="260" w:lineRule="exact"/>
              <w:rPr>
                <w:rFonts w:ascii="Tahoma" w:hAnsi="Tahoma" w:cs="Tahoma"/>
                <w:b/>
                <w:bCs/>
                <w:color w:val="000000"/>
                <w:sz w:val="22"/>
                <w:szCs w:val="22"/>
              </w:rPr>
            </w:pPr>
            <w:r w:rsidRPr="00813082">
              <w:rPr>
                <w:rFonts w:ascii="Tahoma" w:hAnsi="Tahoma" w:cs="Tahoma"/>
                <w:b/>
                <w:bCs/>
                <w:color w:val="000000"/>
                <w:sz w:val="22"/>
                <w:szCs w:val="22"/>
              </w:rPr>
              <w:t>12.4</w:t>
            </w:r>
          </w:p>
        </w:tc>
        <w:tc>
          <w:tcPr>
            <w:tcW w:w="4208" w:type="pct"/>
            <w:gridSpan w:val="2"/>
            <w:shd w:val="clear" w:color="auto" w:fill="FFFFFF"/>
          </w:tcPr>
          <w:p w14:paraId="42664BE9" w14:textId="5661EC1A" w:rsidR="00140437" w:rsidRPr="00813082" w:rsidRDefault="00140437" w:rsidP="00140437">
            <w:pPr>
              <w:spacing w:line="260" w:lineRule="exact"/>
              <w:rPr>
                <w:rFonts w:ascii="Tahoma" w:hAnsi="Tahoma" w:cs="Tahoma"/>
                <w:b/>
                <w:bCs/>
                <w:color w:val="000000"/>
                <w:sz w:val="22"/>
                <w:szCs w:val="22"/>
              </w:rPr>
            </w:pPr>
            <w:r w:rsidRPr="00813082">
              <w:rPr>
                <w:rFonts w:ascii="Tahoma" w:hAnsi="Tahoma" w:cs="Tahoma"/>
                <w:b/>
                <w:bCs/>
                <w:sz w:val="22"/>
                <w:szCs w:val="22"/>
              </w:rPr>
              <w:t>Osnovna sredstva poslovni prostori – sredstva najemnine</w:t>
            </w:r>
          </w:p>
        </w:tc>
      </w:tr>
      <w:tr w:rsidR="00140437" w:rsidRPr="00813082" w14:paraId="2EE0F51E" w14:textId="77777777" w:rsidTr="00550F5B">
        <w:trPr>
          <w:trHeight w:val="67"/>
        </w:trPr>
        <w:tc>
          <w:tcPr>
            <w:tcW w:w="792" w:type="pct"/>
            <w:shd w:val="clear" w:color="auto" w:fill="FFFFFF"/>
          </w:tcPr>
          <w:p w14:paraId="2ED162C4" w14:textId="1EAE10CE" w:rsidR="00140437" w:rsidRPr="00813082" w:rsidRDefault="00140437" w:rsidP="00140437">
            <w:pPr>
              <w:spacing w:line="260" w:lineRule="exact"/>
              <w:rPr>
                <w:rFonts w:ascii="Tahoma" w:hAnsi="Tahoma" w:cs="Tahoma"/>
                <w:color w:val="000000"/>
                <w:sz w:val="22"/>
                <w:szCs w:val="22"/>
              </w:rPr>
            </w:pPr>
            <w:r w:rsidRPr="00813082">
              <w:rPr>
                <w:rFonts w:ascii="Tahoma" w:hAnsi="Tahoma" w:cs="Tahoma"/>
                <w:color w:val="000000"/>
                <w:sz w:val="22"/>
                <w:szCs w:val="22"/>
              </w:rPr>
              <w:t>Realizacija</w:t>
            </w:r>
          </w:p>
        </w:tc>
        <w:tc>
          <w:tcPr>
            <w:tcW w:w="4208" w:type="pct"/>
            <w:gridSpan w:val="2"/>
            <w:shd w:val="clear" w:color="auto" w:fill="FFFFFF"/>
          </w:tcPr>
          <w:p w14:paraId="31C6B380" w14:textId="7DE79CA1" w:rsidR="00140437" w:rsidRPr="00813082" w:rsidRDefault="00140437" w:rsidP="00140437">
            <w:pPr>
              <w:spacing w:line="260" w:lineRule="exact"/>
              <w:rPr>
                <w:rFonts w:ascii="Tahoma" w:hAnsi="Tahoma" w:cs="Tahoma"/>
                <w:color w:val="000000"/>
                <w:sz w:val="22"/>
                <w:szCs w:val="22"/>
              </w:rPr>
            </w:pPr>
            <w:r w:rsidRPr="00813082">
              <w:rPr>
                <w:rFonts w:ascii="Tahoma" w:hAnsi="Tahoma" w:cs="Tahoma"/>
                <w:color w:val="000000"/>
                <w:sz w:val="22"/>
                <w:szCs w:val="22"/>
              </w:rPr>
              <w:t>/</w:t>
            </w:r>
          </w:p>
        </w:tc>
      </w:tr>
      <w:tr w:rsidR="00140437" w:rsidRPr="00813082" w14:paraId="4AEDD955" w14:textId="77777777" w:rsidTr="00550F5B">
        <w:trPr>
          <w:trHeight w:val="67"/>
        </w:trPr>
        <w:tc>
          <w:tcPr>
            <w:tcW w:w="792" w:type="pct"/>
            <w:shd w:val="clear" w:color="auto" w:fill="FFFFFF"/>
          </w:tcPr>
          <w:p w14:paraId="07283B8C" w14:textId="39777C75" w:rsidR="00140437" w:rsidRPr="00813082" w:rsidRDefault="00140437" w:rsidP="00140437">
            <w:pPr>
              <w:spacing w:line="260" w:lineRule="exact"/>
              <w:rPr>
                <w:rFonts w:ascii="Tahoma" w:hAnsi="Tahoma" w:cs="Tahoma"/>
                <w:b/>
                <w:bCs/>
                <w:color w:val="000000"/>
                <w:sz w:val="22"/>
                <w:szCs w:val="22"/>
              </w:rPr>
            </w:pPr>
            <w:r w:rsidRPr="00813082">
              <w:rPr>
                <w:rFonts w:ascii="Tahoma" w:hAnsi="Tahoma" w:cs="Tahoma"/>
                <w:b/>
                <w:bCs/>
                <w:color w:val="000000"/>
                <w:sz w:val="22"/>
                <w:szCs w:val="22"/>
              </w:rPr>
              <w:t>12.5</w:t>
            </w:r>
          </w:p>
        </w:tc>
        <w:tc>
          <w:tcPr>
            <w:tcW w:w="4208" w:type="pct"/>
            <w:gridSpan w:val="2"/>
            <w:shd w:val="clear" w:color="auto" w:fill="FFFFFF"/>
          </w:tcPr>
          <w:p w14:paraId="2D810D74" w14:textId="4F48ABF2" w:rsidR="00140437" w:rsidRPr="00813082" w:rsidRDefault="00140437" w:rsidP="00140437">
            <w:pPr>
              <w:spacing w:line="260" w:lineRule="exact"/>
              <w:rPr>
                <w:rFonts w:ascii="Tahoma" w:hAnsi="Tahoma" w:cs="Tahoma"/>
                <w:b/>
                <w:bCs/>
                <w:color w:val="000000"/>
                <w:sz w:val="22"/>
                <w:szCs w:val="22"/>
              </w:rPr>
            </w:pPr>
            <w:r w:rsidRPr="00813082">
              <w:rPr>
                <w:rFonts w:ascii="Tahoma" w:hAnsi="Tahoma" w:cs="Tahoma"/>
                <w:b/>
                <w:bCs/>
                <w:sz w:val="22"/>
                <w:szCs w:val="22"/>
              </w:rPr>
              <w:t>Obvladovanje epidemije – COVID-19</w:t>
            </w:r>
          </w:p>
        </w:tc>
      </w:tr>
      <w:tr w:rsidR="00140437" w:rsidRPr="00813082" w14:paraId="221881AF" w14:textId="77777777" w:rsidTr="00550F5B">
        <w:trPr>
          <w:trHeight w:val="67"/>
        </w:trPr>
        <w:tc>
          <w:tcPr>
            <w:tcW w:w="792" w:type="pct"/>
            <w:shd w:val="clear" w:color="auto" w:fill="FFFFFF"/>
          </w:tcPr>
          <w:p w14:paraId="21B76294" w14:textId="77777777" w:rsidR="00140437" w:rsidRPr="00813082" w:rsidRDefault="00140437" w:rsidP="00140437">
            <w:pPr>
              <w:spacing w:line="260" w:lineRule="exact"/>
              <w:rPr>
                <w:rFonts w:ascii="Tahoma" w:hAnsi="Tahoma" w:cs="Tahoma"/>
                <w:color w:val="000000"/>
                <w:sz w:val="22"/>
                <w:szCs w:val="22"/>
              </w:rPr>
            </w:pPr>
          </w:p>
        </w:tc>
        <w:tc>
          <w:tcPr>
            <w:tcW w:w="4208" w:type="pct"/>
            <w:gridSpan w:val="2"/>
            <w:shd w:val="clear" w:color="auto" w:fill="FFFFFF"/>
          </w:tcPr>
          <w:p w14:paraId="134D934C" w14:textId="40C4F37C" w:rsidR="00140437" w:rsidRPr="00813082" w:rsidRDefault="00140437" w:rsidP="00140437">
            <w:pPr>
              <w:spacing w:line="260" w:lineRule="exact"/>
              <w:rPr>
                <w:rFonts w:ascii="Tahoma" w:hAnsi="Tahoma" w:cs="Tahoma"/>
                <w:color w:val="000000"/>
                <w:sz w:val="22"/>
                <w:szCs w:val="22"/>
              </w:rPr>
            </w:pPr>
            <w:r w:rsidRPr="00813082">
              <w:rPr>
                <w:rFonts w:ascii="Tahoma" w:hAnsi="Tahoma" w:cs="Tahoma"/>
                <w:color w:val="000000"/>
                <w:sz w:val="22"/>
                <w:szCs w:val="22"/>
              </w:rPr>
              <w:t>/</w:t>
            </w:r>
          </w:p>
        </w:tc>
      </w:tr>
      <w:tr w:rsidR="00140437" w:rsidRPr="00813082" w14:paraId="3599EBC3" w14:textId="77777777" w:rsidTr="00550F5B">
        <w:trPr>
          <w:trHeight w:val="67"/>
        </w:trPr>
        <w:tc>
          <w:tcPr>
            <w:tcW w:w="792" w:type="pct"/>
            <w:tcBorders>
              <w:bottom w:val="single" w:sz="4" w:space="0" w:color="auto"/>
            </w:tcBorders>
            <w:shd w:val="clear" w:color="auto" w:fill="FFFFFF"/>
          </w:tcPr>
          <w:p w14:paraId="2133DD75" w14:textId="2F39B42A" w:rsidR="00140437" w:rsidRPr="00813082" w:rsidRDefault="00140437" w:rsidP="00140437">
            <w:pPr>
              <w:spacing w:line="260" w:lineRule="exact"/>
              <w:rPr>
                <w:rFonts w:ascii="Tahoma" w:hAnsi="Tahoma" w:cs="Tahoma"/>
                <w:b/>
                <w:sz w:val="22"/>
                <w:szCs w:val="22"/>
              </w:rPr>
            </w:pPr>
            <w:r w:rsidRPr="00813082">
              <w:rPr>
                <w:rFonts w:ascii="Tahoma" w:hAnsi="Tahoma" w:cs="Tahoma"/>
                <w:b/>
                <w:sz w:val="22"/>
                <w:szCs w:val="22"/>
              </w:rPr>
              <w:t>12.6</w:t>
            </w:r>
          </w:p>
        </w:tc>
        <w:tc>
          <w:tcPr>
            <w:tcW w:w="4208" w:type="pct"/>
            <w:gridSpan w:val="2"/>
            <w:shd w:val="clear" w:color="auto" w:fill="FFFFFF"/>
          </w:tcPr>
          <w:p w14:paraId="5DC3A4E6" w14:textId="3FEF55B3" w:rsidR="00140437" w:rsidRPr="00813082" w:rsidRDefault="00140437" w:rsidP="00140437">
            <w:pPr>
              <w:spacing w:line="260" w:lineRule="exact"/>
              <w:rPr>
                <w:rFonts w:ascii="Tahoma" w:hAnsi="Tahoma" w:cs="Tahoma"/>
                <w:b/>
                <w:sz w:val="22"/>
                <w:szCs w:val="22"/>
              </w:rPr>
            </w:pPr>
            <w:r w:rsidRPr="00813082">
              <w:rPr>
                <w:rFonts w:ascii="Tahoma" w:hAnsi="Tahoma" w:cs="Tahoma"/>
                <w:b/>
                <w:sz w:val="22"/>
                <w:szCs w:val="22"/>
              </w:rPr>
              <w:t>Usposabljanje uslužbencev Geodetske uprave RS</w:t>
            </w:r>
          </w:p>
        </w:tc>
      </w:tr>
      <w:tr w:rsidR="00140437" w:rsidRPr="00813082" w14:paraId="7CB2C213" w14:textId="77777777" w:rsidTr="00550F5B">
        <w:trPr>
          <w:trHeight w:val="67"/>
        </w:trPr>
        <w:tc>
          <w:tcPr>
            <w:tcW w:w="792" w:type="pct"/>
            <w:tcBorders>
              <w:bottom w:val="single" w:sz="4" w:space="0" w:color="auto"/>
            </w:tcBorders>
            <w:shd w:val="clear" w:color="auto" w:fill="FFFFFF"/>
          </w:tcPr>
          <w:p w14:paraId="6CF67A5E" w14:textId="290A0F02" w:rsidR="00140437" w:rsidRPr="00813082" w:rsidRDefault="00140437" w:rsidP="00140437">
            <w:pPr>
              <w:spacing w:line="260" w:lineRule="exact"/>
              <w:rPr>
                <w:rFonts w:ascii="Tahoma" w:hAnsi="Tahoma" w:cs="Tahoma"/>
                <w:bCs/>
                <w:sz w:val="22"/>
                <w:szCs w:val="22"/>
              </w:rPr>
            </w:pPr>
            <w:r w:rsidRPr="00813082">
              <w:rPr>
                <w:rFonts w:ascii="Tahoma" w:hAnsi="Tahoma" w:cs="Tahoma"/>
                <w:bCs/>
                <w:sz w:val="22"/>
                <w:szCs w:val="22"/>
              </w:rPr>
              <w:t>Realizacija</w:t>
            </w:r>
          </w:p>
        </w:tc>
        <w:tc>
          <w:tcPr>
            <w:tcW w:w="4208" w:type="pct"/>
            <w:gridSpan w:val="2"/>
            <w:shd w:val="clear" w:color="auto" w:fill="FFFFFF"/>
          </w:tcPr>
          <w:p w14:paraId="01EE7EF8" w14:textId="77777777" w:rsidR="00140437" w:rsidRPr="00813082" w:rsidRDefault="00140437" w:rsidP="00140437">
            <w:pPr>
              <w:spacing w:line="260" w:lineRule="exact"/>
              <w:jc w:val="both"/>
              <w:rPr>
                <w:rFonts w:ascii="Tahoma" w:hAnsi="Tahoma" w:cs="Tahoma"/>
                <w:sz w:val="22"/>
                <w:szCs w:val="22"/>
              </w:rPr>
            </w:pPr>
            <w:r w:rsidRPr="00813082">
              <w:rPr>
                <w:rFonts w:ascii="Tahoma" w:hAnsi="Tahoma" w:cs="Tahoma"/>
                <w:sz w:val="22"/>
                <w:szCs w:val="22"/>
              </w:rPr>
              <w:t xml:space="preserve">Na podlagi sprejetega </w:t>
            </w:r>
            <w:r w:rsidRPr="00813082">
              <w:rPr>
                <w:rFonts w:ascii="Tahoma" w:hAnsi="Tahoma" w:cs="Tahoma"/>
                <w:sz w:val="22"/>
                <w:szCs w:val="22"/>
                <w:lang w:eastAsia="ar-SA"/>
              </w:rPr>
              <w:t>»</w:t>
            </w:r>
            <w:r w:rsidRPr="00813082">
              <w:rPr>
                <w:rFonts w:ascii="Tahoma" w:hAnsi="Tahoma" w:cs="Tahoma"/>
                <w:sz w:val="22"/>
                <w:szCs w:val="22"/>
              </w:rPr>
              <w:t>Načrta izobraževanja, usposabljanja in izpopolnjevanja za leto 2025</w:t>
            </w:r>
            <w:r w:rsidRPr="00813082">
              <w:rPr>
                <w:rFonts w:ascii="Tahoma" w:hAnsi="Tahoma" w:cs="Tahoma"/>
                <w:sz w:val="22"/>
                <w:szCs w:val="22"/>
                <w:lang w:eastAsia="ar-SA"/>
              </w:rPr>
              <w:t>«</w:t>
            </w:r>
            <w:r w:rsidRPr="00813082">
              <w:rPr>
                <w:rFonts w:ascii="Tahoma" w:hAnsi="Tahoma" w:cs="Tahoma"/>
                <w:sz w:val="22"/>
                <w:szCs w:val="22"/>
              </w:rPr>
              <w:t xml:space="preserve"> je bilo izvedeno izobraževanje in usposabljanje uslužbencev Geodetske uprave RS po posameznih strokovnih sklopih vsebin s ciljem, da se nadgradi znanje, metode in tehnike ter uporaba programske opreme in instrumentov za vodenje, vzdrževanje in razvoj sistemov za evidentiranje nepremičnin, upravljanje zbirk prostorskih podatkov po posameznem programskem sklopu ter izobraževanje in dodatno usposabljanje na področju ZUP.</w:t>
            </w:r>
          </w:p>
          <w:p w14:paraId="3589AF42" w14:textId="77777777" w:rsidR="00140437" w:rsidRPr="00813082" w:rsidRDefault="00140437" w:rsidP="00140437">
            <w:pPr>
              <w:spacing w:line="260" w:lineRule="exact"/>
              <w:jc w:val="both"/>
              <w:rPr>
                <w:rFonts w:ascii="Tahoma" w:hAnsi="Tahoma" w:cs="Tahoma"/>
                <w:sz w:val="22"/>
                <w:szCs w:val="22"/>
              </w:rPr>
            </w:pPr>
            <w:r w:rsidRPr="00813082">
              <w:rPr>
                <w:rFonts w:ascii="Tahoma" w:hAnsi="Tahoma" w:cs="Tahoma"/>
                <w:sz w:val="22"/>
                <w:szCs w:val="22"/>
              </w:rPr>
              <w:t xml:space="preserve">Vsi zaposleni uslužbenci Geodetske uprave RS so v letu 2025 opravili  </w:t>
            </w:r>
            <w:proofErr w:type="spellStart"/>
            <w:r w:rsidRPr="00813082">
              <w:rPr>
                <w:rFonts w:ascii="Tahoma" w:hAnsi="Tahoma" w:cs="Tahoma"/>
                <w:sz w:val="22"/>
                <w:szCs w:val="22"/>
              </w:rPr>
              <w:t>osvežitveno</w:t>
            </w:r>
            <w:proofErr w:type="spellEnd"/>
            <w:r w:rsidRPr="00813082">
              <w:rPr>
                <w:rFonts w:ascii="Tahoma" w:hAnsi="Tahoma" w:cs="Tahoma"/>
                <w:sz w:val="22"/>
                <w:szCs w:val="22"/>
              </w:rPr>
              <w:t xml:space="preserve"> usposabljanje iz Uredbe o upravnem poslovanju. Izvedena so bila usposabljanja za imenovanje v naziv ter druga individualna usposabljanja po posameznih strokovnih vsebinah. </w:t>
            </w:r>
          </w:p>
          <w:p w14:paraId="7E155589" w14:textId="77777777" w:rsidR="00140437" w:rsidRPr="00813082" w:rsidRDefault="00140437" w:rsidP="00140437">
            <w:pPr>
              <w:spacing w:line="260" w:lineRule="exact"/>
              <w:jc w:val="both"/>
              <w:rPr>
                <w:rFonts w:ascii="Tahoma" w:hAnsi="Tahoma" w:cs="Tahoma"/>
                <w:sz w:val="22"/>
                <w:szCs w:val="22"/>
              </w:rPr>
            </w:pPr>
            <w:r w:rsidRPr="00813082">
              <w:rPr>
                <w:rFonts w:ascii="Tahoma" w:hAnsi="Tahoma" w:cs="Tahoma"/>
                <w:sz w:val="22"/>
                <w:szCs w:val="22"/>
              </w:rPr>
              <w:t>Velika večina izobraževanj v letu 2025 je bila izvedena spletno, za kar se je zagotavljala tehnična podpora za potrebe usposabljanja zaposlenih pri zagotavljanju operativne tehnične podpore spletnim izobraževanjem in strokovnim konferencam, pri izvedbi strokovnih usposabljanj na daljavo, pripravi strokovnih gradiv in publikacij za namene izobraževanja.</w:t>
            </w:r>
          </w:p>
          <w:p w14:paraId="137F6275" w14:textId="77777777" w:rsidR="00140437" w:rsidRPr="00813082" w:rsidRDefault="00140437" w:rsidP="00140437">
            <w:pPr>
              <w:spacing w:line="260" w:lineRule="exact"/>
              <w:jc w:val="both"/>
              <w:rPr>
                <w:rFonts w:ascii="Tahoma" w:hAnsi="Tahoma" w:cs="Tahoma"/>
                <w:sz w:val="22"/>
                <w:szCs w:val="22"/>
              </w:rPr>
            </w:pPr>
          </w:p>
          <w:p w14:paraId="18F0D562" w14:textId="77777777" w:rsidR="00140437" w:rsidRPr="00813082" w:rsidRDefault="00140437" w:rsidP="00140437">
            <w:pPr>
              <w:rPr>
                <w:rFonts w:ascii="Tahoma" w:hAnsi="Tahoma" w:cs="Tahoma"/>
                <w:sz w:val="22"/>
                <w:szCs w:val="22"/>
              </w:rPr>
            </w:pPr>
            <w:r w:rsidRPr="00813082">
              <w:rPr>
                <w:rFonts w:ascii="Tahoma" w:hAnsi="Tahoma" w:cs="Tahoma"/>
                <w:sz w:val="22"/>
                <w:szCs w:val="22"/>
              </w:rPr>
              <w:t>Pogodba C2562-24-000063 Usposabljanje uslužbencev GURS (veljala do 31.12.2024- zadnji račun se je plačal še v letu 2025)</w:t>
            </w:r>
          </w:p>
          <w:p w14:paraId="6A36D0E3" w14:textId="77777777" w:rsidR="00140437" w:rsidRPr="00813082" w:rsidRDefault="00140437" w:rsidP="00140437">
            <w:pPr>
              <w:rPr>
                <w:rFonts w:ascii="Tahoma" w:hAnsi="Tahoma" w:cs="Tahoma"/>
                <w:sz w:val="22"/>
                <w:szCs w:val="22"/>
              </w:rPr>
            </w:pPr>
            <w:r w:rsidRPr="00813082">
              <w:rPr>
                <w:rFonts w:ascii="Tahoma" w:hAnsi="Tahoma" w:cs="Tahoma"/>
                <w:sz w:val="22"/>
                <w:szCs w:val="22"/>
              </w:rPr>
              <w:lastRenderedPageBreak/>
              <w:t>Pogodba C2562-25-000040 Usposabljanje uslužbencev GURS (Velja od 12.2.2025- 31.12.2025)</w:t>
            </w:r>
          </w:p>
          <w:p w14:paraId="53F88ED2" w14:textId="77777777" w:rsidR="00140437" w:rsidRPr="00813082" w:rsidRDefault="00140437" w:rsidP="00140437">
            <w:pPr>
              <w:spacing w:line="260" w:lineRule="exact"/>
              <w:rPr>
                <w:rFonts w:ascii="Tahoma" w:hAnsi="Tahoma" w:cs="Tahoma"/>
                <w:sz w:val="22"/>
                <w:szCs w:val="22"/>
              </w:rPr>
            </w:pPr>
            <w:r w:rsidRPr="00813082">
              <w:rPr>
                <w:rFonts w:ascii="Tahoma" w:hAnsi="Tahoma" w:cs="Tahoma"/>
                <w:sz w:val="22"/>
                <w:szCs w:val="22"/>
              </w:rPr>
              <w:t xml:space="preserve">Naročilnice št.: glede na številčnost se lahko zagotovi izpis naročilnic iz </w:t>
            </w:r>
            <w:proofErr w:type="spellStart"/>
            <w:r w:rsidRPr="00813082">
              <w:rPr>
                <w:rFonts w:ascii="Tahoma" w:hAnsi="Tahoma" w:cs="Tahoma"/>
                <w:sz w:val="22"/>
                <w:szCs w:val="22"/>
              </w:rPr>
              <w:t>Mferac</w:t>
            </w:r>
            <w:proofErr w:type="spellEnd"/>
          </w:p>
          <w:p w14:paraId="20231393" w14:textId="77777777" w:rsidR="00140437" w:rsidRPr="00813082" w:rsidRDefault="00140437" w:rsidP="00140437">
            <w:pPr>
              <w:spacing w:line="260" w:lineRule="exact"/>
              <w:rPr>
                <w:rFonts w:ascii="Tahoma" w:hAnsi="Tahoma" w:cs="Tahoma"/>
                <w:b/>
                <w:sz w:val="22"/>
                <w:szCs w:val="22"/>
              </w:rPr>
            </w:pPr>
          </w:p>
        </w:tc>
      </w:tr>
      <w:tr w:rsidR="00140437" w:rsidRPr="00813082" w14:paraId="799E1BC3" w14:textId="77777777" w:rsidTr="00550F5B">
        <w:trPr>
          <w:trHeight w:val="67"/>
        </w:trPr>
        <w:tc>
          <w:tcPr>
            <w:tcW w:w="792" w:type="pct"/>
            <w:tcBorders>
              <w:bottom w:val="single" w:sz="4" w:space="0" w:color="auto"/>
            </w:tcBorders>
            <w:shd w:val="clear" w:color="auto" w:fill="FFFFFF"/>
          </w:tcPr>
          <w:p w14:paraId="5FC38C1B" w14:textId="7603D8FA" w:rsidR="00140437" w:rsidRPr="00813082" w:rsidRDefault="00140437" w:rsidP="00140437">
            <w:pPr>
              <w:spacing w:line="260" w:lineRule="exact"/>
              <w:rPr>
                <w:rFonts w:ascii="Tahoma" w:hAnsi="Tahoma" w:cs="Tahoma"/>
                <w:b/>
                <w:sz w:val="22"/>
                <w:szCs w:val="22"/>
              </w:rPr>
            </w:pPr>
            <w:r w:rsidRPr="00813082">
              <w:rPr>
                <w:rFonts w:ascii="Tahoma" w:hAnsi="Tahoma" w:cs="Tahoma"/>
                <w:b/>
                <w:sz w:val="22"/>
                <w:szCs w:val="22"/>
              </w:rPr>
              <w:lastRenderedPageBreak/>
              <w:t>12.7.</w:t>
            </w:r>
          </w:p>
        </w:tc>
        <w:tc>
          <w:tcPr>
            <w:tcW w:w="4208" w:type="pct"/>
            <w:gridSpan w:val="2"/>
            <w:shd w:val="clear" w:color="auto" w:fill="FFFFFF"/>
          </w:tcPr>
          <w:p w14:paraId="6BE2DF51" w14:textId="0368CF1A" w:rsidR="00140437" w:rsidRPr="00813082" w:rsidRDefault="00140437" w:rsidP="00140437">
            <w:pPr>
              <w:spacing w:line="260" w:lineRule="exact"/>
              <w:jc w:val="both"/>
              <w:rPr>
                <w:rFonts w:ascii="Tahoma" w:hAnsi="Tahoma" w:cs="Tahoma"/>
                <w:b/>
                <w:sz w:val="22"/>
                <w:szCs w:val="22"/>
              </w:rPr>
            </w:pPr>
            <w:r w:rsidRPr="00813082">
              <w:rPr>
                <w:rFonts w:ascii="Tahoma" w:hAnsi="Tahoma" w:cs="Tahoma"/>
                <w:b/>
                <w:sz w:val="22"/>
                <w:szCs w:val="22"/>
              </w:rPr>
              <w:t>Promocija zdravja na delovnem mestu</w:t>
            </w:r>
          </w:p>
        </w:tc>
      </w:tr>
      <w:tr w:rsidR="00140437" w:rsidRPr="00813082" w14:paraId="4E59313A" w14:textId="77777777" w:rsidTr="00550F5B">
        <w:trPr>
          <w:trHeight w:val="67"/>
        </w:trPr>
        <w:tc>
          <w:tcPr>
            <w:tcW w:w="792" w:type="pct"/>
            <w:tcBorders>
              <w:bottom w:val="single" w:sz="4" w:space="0" w:color="auto"/>
            </w:tcBorders>
            <w:shd w:val="clear" w:color="auto" w:fill="FFFFFF"/>
          </w:tcPr>
          <w:p w14:paraId="6B58E856" w14:textId="37B424AA" w:rsidR="00140437" w:rsidRPr="00813082" w:rsidRDefault="00140437" w:rsidP="00140437">
            <w:pPr>
              <w:spacing w:line="260" w:lineRule="exact"/>
              <w:rPr>
                <w:rFonts w:ascii="Tahoma" w:hAnsi="Tahoma" w:cs="Tahoma"/>
                <w:bCs/>
                <w:sz w:val="22"/>
                <w:szCs w:val="22"/>
              </w:rPr>
            </w:pPr>
            <w:r w:rsidRPr="00813082">
              <w:rPr>
                <w:rFonts w:ascii="Tahoma" w:hAnsi="Tahoma" w:cs="Tahoma"/>
                <w:bCs/>
                <w:sz w:val="22"/>
                <w:szCs w:val="22"/>
              </w:rPr>
              <w:t>Realizacija</w:t>
            </w:r>
          </w:p>
        </w:tc>
        <w:tc>
          <w:tcPr>
            <w:tcW w:w="4208" w:type="pct"/>
            <w:gridSpan w:val="2"/>
            <w:shd w:val="clear" w:color="auto" w:fill="FFFFFF"/>
          </w:tcPr>
          <w:p w14:paraId="63A32866" w14:textId="77777777" w:rsidR="00140437" w:rsidRPr="00813082" w:rsidRDefault="00140437" w:rsidP="00140437">
            <w:pPr>
              <w:spacing w:line="240" w:lineRule="auto"/>
              <w:jc w:val="both"/>
              <w:rPr>
                <w:rFonts w:ascii="Tahoma" w:hAnsi="Tahoma" w:cs="Tahoma"/>
                <w:sz w:val="22"/>
                <w:szCs w:val="22"/>
                <w:lang w:eastAsia="sl-SI"/>
              </w:rPr>
            </w:pPr>
            <w:r w:rsidRPr="00813082">
              <w:rPr>
                <w:rFonts w:ascii="Tahoma" w:hAnsi="Tahoma" w:cs="Tahoma"/>
                <w:sz w:val="22"/>
                <w:szCs w:val="22"/>
                <w:lang w:eastAsia="sl-SI"/>
              </w:rPr>
              <w:t>Sredstva namenjena za promocijo zdravja na delovnem mestu so bila porabljena za dostavo sadja zaposlenim za program »Zdravi zaposleni« ter za vstopnico za kopališče za notranji bazen v Javnem zavodu za šport Nova Gorica.</w:t>
            </w:r>
          </w:p>
          <w:p w14:paraId="0551C127" w14:textId="77777777" w:rsidR="00140437" w:rsidRPr="00813082" w:rsidRDefault="00140437" w:rsidP="00140437">
            <w:pPr>
              <w:spacing w:line="260" w:lineRule="exact"/>
              <w:jc w:val="both"/>
              <w:rPr>
                <w:rFonts w:ascii="Tahoma" w:hAnsi="Tahoma" w:cs="Tahoma"/>
                <w:sz w:val="22"/>
                <w:szCs w:val="22"/>
              </w:rPr>
            </w:pPr>
          </w:p>
          <w:p w14:paraId="2C6B9E74" w14:textId="77777777" w:rsidR="00140437" w:rsidRPr="00813082" w:rsidRDefault="00140437" w:rsidP="00140437">
            <w:pPr>
              <w:rPr>
                <w:rFonts w:ascii="Tahoma" w:hAnsi="Tahoma" w:cs="Tahoma"/>
                <w:sz w:val="22"/>
                <w:szCs w:val="22"/>
                <w:lang w:eastAsia="sl-SI"/>
              </w:rPr>
            </w:pPr>
            <w:r w:rsidRPr="00813082">
              <w:rPr>
                <w:rFonts w:ascii="Tahoma" w:hAnsi="Tahoma" w:cs="Tahoma"/>
                <w:sz w:val="22"/>
                <w:szCs w:val="22"/>
              </w:rPr>
              <w:t xml:space="preserve">Naročilnice št.: </w:t>
            </w:r>
            <w:r w:rsidRPr="00813082">
              <w:rPr>
                <w:rFonts w:ascii="Tahoma" w:hAnsi="Tahoma" w:cs="Tahoma"/>
                <w:sz w:val="22"/>
                <w:szCs w:val="22"/>
                <w:lang w:eastAsia="sl-SI"/>
              </w:rPr>
              <w:t>N2562-25-0172; N2562-25-0063; N2562-24-0226</w:t>
            </w:r>
          </w:p>
          <w:p w14:paraId="4CD62513" w14:textId="66DDBCDC" w:rsidR="00140437" w:rsidRPr="00813082" w:rsidRDefault="00140437" w:rsidP="00140437">
            <w:pPr>
              <w:spacing w:line="260" w:lineRule="exact"/>
              <w:jc w:val="both"/>
              <w:rPr>
                <w:rFonts w:ascii="Tahoma" w:hAnsi="Tahoma" w:cs="Tahoma"/>
                <w:sz w:val="22"/>
                <w:szCs w:val="22"/>
              </w:rPr>
            </w:pPr>
          </w:p>
        </w:tc>
      </w:tr>
      <w:tr w:rsidR="00E74591" w:rsidRPr="00813082" w14:paraId="51854A8D" w14:textId="77777777" w:rsidTr="00D35A60">
        <w:trPr>
          <w:trHeight w:val="67"/>
        </w:trPr>
        <w:tc>
          <w:tcPr>
            <w:tcW w:w="792" w:type="pct"/>
          </w:tcPr>
          <w:p w14:paraId="70CC56D9" w14:textId="035EC84A" w:rsidR="00E74591" w:rsidRPr="00813082" w:rsidRDefault="00E74591" w:rsidP="00E74591">
            <w:pPr>
              <w:spacing w:line="260" w:lineRule="exact"/>
              <w:rPr>
                <w:rFonts w:ascii="Tahoma" w:eastAsia="Arial" w:hAnsi="Tahoma" w:cs="Tahoma"/>
                <w:b/>
                <w:sz w:val="22"/>
                <w:szCs w:val="22"/>
              </w:rPr>
            </w:pPr>
            <w:bookmarkStart w:id="6" w:name="_Hlk95391420"/>
            <w:r w:rsidRPr="00813082">
              <w:rPr>
                <w:rFonts w:ascii="Tahoma" w:eastAsia="Arial" w:hAnsi="Tahoma" w:cs="Tahoma"/>
                <w:b/>
                <w:sz w:val="22"/>
                <w:szCs w:val="22"/>
              </w:rPr>
              <w:t>1</w:t>
            </w:r>
            <w:r w:rsidR="00FC1BB0" w:rsidRPr="00813082">
              <w:rPr>
                <w:rFonts w:ascii="Tahoma" w:eastAsia="Arial" w:hAnsi="Tahoma" w:cs="Tahoma"/>
                <w:b/>
                <w:sz w:val="22"/>
                <w:szCs w:val="22"/>
              </w:rPr>
              <w:t>2</w:t>
            </w:r>
            <w:r w:rsidRPr="00813082">
              <w:rPr>
                <w:rFonts w:ascii="Tahoma" w:eastAsia="Arial" w:hAnsi="Tahoma" w:cs="Tahoma"/>
                <w:b/>
                <w:sz w:val="22"/>
                <w:szCs w:val="22"/>
              </w:rPr>
              <w:t>.</w:t>
            </w:r>
            <w:r w:rsidR="00FC1BB0" w:rsidRPr="00813082">
              <w:rPr>
                <w:rFonts w:ascii="Tahoma" w:eastAsia="Arial" w:hAnsi="Tahoma" w:cs="Tahoma"/>
                <w:b/>
                <w:sz w:val="22"/>
                <w:szCs w:val="22"/>
              </w:rPr>
              <w:t>8</w:t>
            </w:r>
          </w:p>
        </w:tc>
        <w:tc>
          <w:tcPr>
            <w:tcW w:w="4208" w:type="pct"/>
            <w:gridSpan w:val="2"/>
            <w:tcBorders>
              <w:bottom w:val="single" w:sz="4" w:space="0" w:color="auto"/>
            </w:tcBorders>
          </w:tcPr>
          <w:p w14:paraId="6A2CBE16" w14:textId="77777777" w:rsidR="00E74591" w:rsidRPr="00813082" w:rsidRDefault="00E74591" w:rsidP="00E74591">
            <w:pPr>
              <w:spacing w:line="260" w:lineRule="exact"/>
              <w:rPr>
                <w:rFonts w:ascii="Tahoma" w:hAnsi="Tahoma" w:cs="Tahoma"/>
                <w:b/>
                <w:sz w:val="22"/>
                <w:szCs w:val="22"/>
              </w:rPr>
            </w:pPr>
            <w:r w:rsidRPr="00813082">
              <w:rPr>
                <w:rFonts w:ascii="Tahoma" w:hAnsi="Tahoma" w:cs="Tahoma"/>
                <w:b/>
                <w:sz w:val="22"/>
                <w:szCs w:val="22"/>
              </w:rPr>
              <w:t>Mednarodno sodelovanje in članarine</w:t>
            </w:r>
          </w:p>
        </w:tc>
      </w:tr>
      <w:tr w:rsidR="00E74591" w:rsidRPr="00813082" w14:paraId="3FECDD87" w14:textId="77777777" w:rsidTr="00D35A60">
        <w:trPr>
          <w:trHeight w:val="67"/>
        </w:trPr>
        <w:tc>
          <w:tcPr>
            <w:tcW w:w="792" w:type="pct"/>
          </w:tcPr>
          <w:p w14:paraId="0189E708" w14:textId="77777777" w:rsidR="00E74591" w:rsidRPr="00813082" w:rsidRDefault="00E74591" w:rsidP="00E74591">
            <w:pPr>
              <w:spacing w:line="260" w:lineRule="exact"/>
              <w:rPr>
                <w:rFonts w:ascii="Tahoma" w:hAnsi="Tahoma" w:cs="Tahoma"/>
                <w:sz w:val="22"/>
                <w:szCs w:val="22"/>
              </w:rPr>
            </w:pPr>
            <w:r w:rsidRPr="00813082">
              <w:rPr>
                <w:rFonts w:ascii="Tahoma" w:hAnsi="Tahoma" w:cs="Tahoma"/>
                <w:sz w:val="22"/>
                <w:szCs w:val="22"/>
              </w:rPr>
              <w:t>Realizacija</w:t>
            </w:r>
          </w:p>
        </w:tc>
        <w:tc>
          <w:tcPr>
            <w:tcW w:w="4208" w:type="pct"/>
            <w:gridSpan w:val="2"/>
          </w:tcPr>
          <w:p w14:paraId="2270CF49" w14:textId="0C82D80E" w:rsidR="00E74591" w:rsidRPr="00813082" w:rsidRDefault="00E74591" w:rsidP="00E74591">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Na področju mednarodnega sodelovanja je Geodetska uprava RS v letu </w:t>
            </w:r>
            <w:r w:rsidR="00AE2A62">
              <w:rPr>
                <w:rFonts w:ascii="Tahoma" w:eastAsia="Calibri" w:hAnsi="Tahoma" w:cs="Tahoma"/>
                <w:sz w:val="22"/>
                <w:szCs w:val="22"/>
              </w:rPr>
              <w:t>2025</w:t>
            </w:r>
            <w:r w:rsidRPr="00813082">
              <w:rPr>
                <w:rFonts w:ascii="Tahoma" w:eastAsia="Calibri" w:hAnsi="Tahoma" w:cs="Tahoma"/>
                <w:sz w:val="22"/>
                <w:szCs w:val="22"/>
              </w:rPr>
              <w:t xml:space="preserve"> izvajala aktivnosti v skladu z usmeritvami in strateškimi cilji, zapisanimi v »Strategiji državne geodetske službe do leta 2025« in v » Programu dela državne geodetske službe za leto 202</w:t>
            </w:r>
            <w:r w:rsidR="00814A79" w:rsidRPr="00813082">
              <w:rPr>
                <w:rFonts w:ascii="Tahoma" w:eastAsia="Calibri" w:hAnsi="Tahoma" w:cs="Tahoma"/>
                <w:sz w:val="22"/>
                <w:szCs w:val="22"/>
              </w:rPr>
              <w:t>5</w:t>
            </w:r>
            <w:r w:rsidRPr="00813082">
              <w:rPr>
                <w:rFonts w:ascii="Tahoma" w:eastAsia="Calibri" w:hAnsi="Tahoma" w:cs="Tahoma"/>
                <w:sz w:val="22"/>
                <w:szCs w:val="22"/>
              </w:rPr>
              <w:t xml:space="preserve">«. </w:t>
            </w:r>
          </w:p>
          <w:p w14:paraId="5CCCF1E5" w14:textId="364E965D" w:rsidR="00E74591" w:rsidRPr="00813082" w:rsidRDefault="00E74591" w:rsidP="00E74591">
            <w:pPr>
              <w:spacing w:line="260" w:lineRule="exact"/>
              <w:jc w:val="both"/>
              <w:rPr>
                <w:rFonts w:ascii="Tahoma" w:eastAsia="Calibri" w:hAnsi="Tahoma" w:cs="Tahoma"/>
                <w:sz w:val="22"/>
                <w:szCs w:val="22"/>
              </w:rPr>
            </w:pPr>
            <w:r w:rsidRPr="00813082">
              <w:rPr>
                <w:rFonts w:ascii="Tahoma" w:eastAsia="Calibri" w:hAnsi="Tahoma" w:cs="Tahoma"/>
                <w:sz w:val="22"/>
                <w:szCs w:val="22"/>
              </w:rPr>
              <w:t>V</w:t>
            </w:r>
            <w:r w:rsidR="00AE2A62">
              <w:rPr>
                <w:rFonts w:ascii="Tahoma" w:eastAsia="Calibri" w:hAnsi="Tahoma" w:cs="Tahoma"/>
                <w:sz w:val="22"/>
                <w:szCs w:val="22"/>
              </w:rPr>
              <w:t xml:space="preserve"> </w:t>
            </w:r>
            <w:r w:rsidRPr="00813082">
              <w:rPr>
                <w:rFonts w:ascii="Tahoma" w:eastAsia="Calibri" w:hAnsi="Tahoma" w:cs="Tahoma"/>
                <w:sz w:val="22"/>
                <w:szCs w:val="22"/>
              </w:rPr>
              <w:t xml:space="preserve"> letu 202</w:t>
            </w:r>
            <w:r w:rsidR="00814A79" w:rsidRPr="00813082">
              <w:rPr>
                <w:rFonts w:ascii="Tahoma" w:eastAsia="Calibri" w:hAnsi="Tahoma" w:cs="Tahoma"/>
                <w:sz w:val="22"/>
                <w:szCs w:val="22"/>
              </w:rPr>
              <w:t>5</w:t>
            </w:r>
            <w:r w:rsidRPr="00813082">
              <w:rPr>
                <w:rFonts w:ascii="Tahoma" w:eastAsia="Calibri" w:hAnsi="Tahoma" w:cs="Tahoma"/>
                <w:sz w:val="22"/>
                <w:szCs w:val="22"/>
              </w:rPr>
              <w:t xml:space="preserve"> je Geodetska uprava RS:</w:t>
            </w:r>
          </w:p>
          <w:p w14:paraId="3D68C362" w14:textId="77777777" w:rsidR="00E74591" w:rsidRPr="00813082" w:rsidRDefault="00E74591" w:rsidP="00E74591">
            <w:pPr>
              <w:pStyle w:val="Odstavekseznama"/>
              <w:numPr>
                <w:ilvl w:val="0"/>
                <w:numId w:val="18"/>
              </w:numPr>
              <w:spacing w:line="260" w:lineRule="exact"/>
              <w:jc w:val="both"/>
              <w:rPr>
                <w:rFonts w:ascii="Tahoma" w:hAnsi="Tahoma" w:cs="Tahoma"/>
              </w:rPr>
            </w:pPr>
            <w:r w:rsidRPr="00813082">
              <w:rPr>
                <w:rFonts w:ascii="Tahoma" w:hAnsi="Tahoma" w:cs="Tahoma"/>
              </w:rPr>
              <w:t>aktivno delovala v okviru evropskega  regionalnega odbora strokovnjakov za globalno upravljanje z geografskimi informacijami pri OZN (UN GGIM Evropa) in v okviru združenja Euro SDR</w:t>
            </w:r>
          </w:p>
          <w:p w14:paraId="771C5905" w14:textId="57B77C9A" w:rsidR="00E74591" w:rsidRPr="00813082" w:rsidRDefault="00E74591" w:rsidP="00E74591">
            <w:pPr>
              <w:pStyle w:val="Odstavekseznama"/>
              <w:numPr>
                <w:ilvl w:val="0"/>
                <w:numId w:val="18"/>
              </w:numPr>
              <w:spacing w:line="260" w:lineRule="exact"/>
              <w:jc w:val="both"/>
              <w:rPr>
                <w:rFonts w:ascii="Tahoma" w:hAnsi="Tahoma" w:cs="Tahoma"/>
              </w:rPr>
            </w:pPr>
            <w:r w:rsidRPr="00813082">
              <w:rPr>
                <w:rFonts w:ascii="Tahoma" w:hAnsi="Tahoma" w:cs="Tahoma"/>
              </w:rPr>
              <w:t xml:space="preserve">sodelovala na rednem plenarnem zasedanju UN GGIM na sedežu OZN v New Yorku ter letnem zasedanju regionalnega odbora UN GGIM Evropa, </w:t>
            </w:r>
          </w:p>
          <w:p w14:paraId="15900D87" w14:textId="77777777" w:rsidR="00E74591" w:rsidRPr="00813082" w:rsidRDefault="00E74591" w:rsidP="00E74591">
            <w:pPr>
              <w:pStyle w:val="Odstavekseznama"/>
              <w:numPr>
                <w:ilvl w:val="0"/>
                <w:numId w:val="18"/>
              </w:numPr>
              <w:spacing w:line="260" w:lineRule="exact"/>
              <w:jc w:val="both"/>
              <w:rPr>
                <w:rFonts w:ascii="Tahoma" w:hAnsi="Tahoma" w:cs="Tahoma"/>
              </w:rPr>
            </w:pPr>
            <w:r w:rsidRPr="00813082">
              <w:rPr>
                <w:rFonts w:ascii="Tahoma" w:hAnsi="Tahoma" w:cs="Tahoma"/>
              </w:rPr>
              <w:t xml:space="preserve">poleg plačila članarine v združenju geodetskih, kartografskih in katastrskih uprav </w:t>
            </w:r>
            <w:proofErr w:type="spellStart"/>
            <w:r w:rsidRPr="00813082">
              <w:rPr>
                <w:rFonts w:ascii="Tahoma" w:hAnsi="Tahoma" w:cs="Tahoma"/>
              </w:rPr>
              <w:t>EuroGeographics</w:t>
            </w:r>
            <w:proofErr w:type="spellEnd"/>
            <w:r w:rsidRPr="00813082">
              <w:rPr>
                <w:rFonts w:ascii="Tahoma" w:hAnsi="Tahoma" w:cs="Tahoma"/>
              </w:rPr>
              <w:t xml:space="preserve"> sodelovala v aktivnostih tega združenja (generalna skupščina in zasedanja KEN skupin)</w:t>
            </w:r>
          </w:p>
          <w:p w14:paraId="5263BF7F" w14:textId="77777777" w:rsidR="00E74591" w:rsidRPr="00813082" w:rsidRDefault="00E74591" w:rsidP="00E74591">
            <w:pPr>
              <w:pStyle w:val="Odstavekseznama"/>
              <w:numPr>
                <w:ilvl w:val="0"/>
                <w:numId w:val="18"/>
              </w:numPr>
              <w:spacing w:line="260" w:lineRule="exact"/>
              <w:jc w:val="both"/>
              <w:rPr>
                <w:rFonts w:ascii="Tahoma" w:hAnsi="Tahoma" w:cs="Tahoma"/>
              </w:rPr>
            </w:pPr>
            <w:r w:rsidRPr="00813082">
              <w:rPr>
                <w:rFonts w:ascii="Tahoma" w:hAnsi="Tahoma" w:cs="Tahoma"/>
              </w:rPr>
              <w:t xml:space="preserve">oblikovala in posredovala podatke v skupne izdelke, ki jih na panevropski ravni zagotavlja združenje (Open </w:t>
            </w:r>
            <w:proofErr w:type="spellStart"/>
            <w:r w:rsidRPr="00813082">
              <w:rPr>
                <w:rFonts w:ascii="Tahoma" w:hAnsi="Tahoma" w:cs="Tahoma"/>
              </w:rPr>
              <w:t>Maps</w:t>
            </w:r>
            <w:proofErr w:type="spellEnd"/>
            <w:r w:rsidRPr="00813082">
              <w:rPr>
                <w:rFonts w:ascii="Tahoma" w:hAnsi="Tahoma" w:cs="Tahoma"/>
              </w:rPr>
              <w:t xml:space="preserve"> </w:t>
            </w:r>
            <w:proofErr w:type="spellStart"/>
            <w:r w:rsidRPr="00813082">
              <w:rPr>
                <w:rFonts w:ascii="Tahoma" w:hAnsi="Tahoma" w:cs="Tahoma"/>
              </w:rPr>
              <w:t>for</w:t>
            </w:r>
            <w:proofErr w:type="spellEnd"/>
            <w:r w:rsidRPr="00813082">
              <w:rPr>
                <w:rFonts w:ascii="Tahoma" w:hAnsi="Tahoma" w:cs="Tahoma"/>
              </w:rPr>
              <w:t xml:space="preserve"> </w:t>
            </w:r>
            <w:proofErr w:type="spellStart"/>
            <w:r w:rsidRPr="00813082">
              <w:rPr>
                <w:rFonts w:ascii="Tahoma" w:hAnsi="Tahoma" w:cs="Tahoma"/>
              </w:rPr>
              <w:t>Europe</w:t>
            </w:r>
            <w:proofErr w:type="spellEnd"/>
            <w:r w:rsidRPr="00813082">
              <w:rPr>
                <w:rFonts w:ascii="Tahoma" w:hAnsi="Tahoma" w:cs="Tahoma"/>
              </w:rPr>
              <w:t xml:space="preserve"> itd.)</w:t>
            </w:r>
          </w:p>
          <w:p w14:paraId="57B6419A" w14:textId="77777777" w:rsidR="00E74591" w:rsidRPr="00813082" w:rsidRDefault="00E74591" w:rsidP="00E74591">
            <w:pPr>
              <w:pStyle w:val="Odstavekseznama"/>
              <w:numPr>
                <w:ilvl w:val="0"/>
                <w:numId w:val="18"/>
              </w:numPr>
              <w:spacing w:line="260" w:lineRule="exact"/>
              <w:jc w:val="both"/>
              <w:rPr>
                <w:rFonts w:ascii="Tahoma" w:hAnsi="Tahoma" w:cs="Tahoma"/>
              </w:rPr>
            </w:pPr>
            <w:r w:rsidRPr="00813082">
              <w:rPr>
                <w:rFonts w:ascii="Tahoma" w:hAnsi="Tahoma" w:cs="Tahoma"/>
              </w:rPr>
              <w:t xml:space="preserve">vključevala v delo drugih mednarodnih združenj in pobud (PCC, EUREF, WPLA itd.) </w:t>
            </w:r>
          </w:p>
          <w:p w14:paraId="05FFA251" w14:textId="4A48BB56" w:rsidR="00E74591" w:rsidRPr="00813082" w:rsidRDefault="00E74591" w:rsidP="00E74591">
            <w:pPr>
              <w:pStyle w:val="Odstavekseznama"/>
              <w:numPr>
                <w:ilvl w:val="0"/>
                <w:numId w:val="18"/>
              </w:numPr>
              <w:spacing w:line="260" w:lineRule="exact"/>
              <w:jc w:val="both"/>
              <w:rPr>
                <w:rFonts w:ascii="Tahoma" w:hAnsi="Tahoma" w:cs="Tahoma"/>
              </w:rPr>
            </w:pPr>
            <w:r w:rsidRPr="00813082">
              <w:rPr>
                <w:rFonts w:ascii="Tahoma" w:hAnsi="Tahoma" w:cs="Tahoma"/>
              </w:rPr>
              <w:t xml:space="preserve">izvajala naloge regionalnega sodelovanja na področju jugovzhodne Evrope in zahodnega Balkana </w:t>
            </w:r>
            <w:r w:rsidR="00814A79" w:rsidRPr="00813082">
              <w:rPr>
                <w:rFonts w:ascii="Tahoma" w:hAnsi="Tahoma" w:cs="Tahoma"/>
              </w:rPr>
              <w:t>–</w:t>
            </w:r>
            <w:r w:rsidRPr="00813082">
              <w:rPr>
                <w:rFonts w:ascii="Tahoma" w:hAnsi="Tahoma" w:cs="Tahoma"/>
              </w:rPr>
              <w:t xml:space="preserve"> </w:t>
            </w:r>
            <w:r w:rsidR="00814A79" w:rsidRPr="00813082">
              <w:rPr>
                <w:rFonts w:ascii="Tahoma" w:hAnsi="Tahoma" w:cs="Tahoma"/>
              </w:rPr>
              <w:t xml:space="preserve">s prispevkom smo sodelovali na </w:t>
            </w:r>
            <w:r w:rsidRPr="00813082">
              <w:rPr>
                <w:rFonts w:ascii="Tahoma" w:hAnsi="Tahoma" w:cs="Tahoma"/>
              </w:rPr>
              <w:t>1</w:t>
            </w:r>
            <w:r w:rsidR="00814A79" w:rsidRPr="00813082">
              <w:rPr>
                <w:rFonts w:ascii="Tahoma" w:hAnsi="Tahoma" w:cs="Tahoma"/>
              </w:rPr>
              <w:t>6</w:t>
            </w:r>
            <w:r w:rsidRPr="00813082">
              <w:rPr>
                <w:rFonts w:ascii="Tahoma" w:hAnsi="Tahoma" w:cs="Tahoma"/>
              </w:rPr>
              <w:t>. regionaln</w:t>
            </w:r>
            <w:r w:rsidR="00814A79" w:rsidRPr="00813082">
              <w:rPr>
                <w:rFonts w:ascii="Tahoma" w:hAnsi="Tahoma" w:cs="Tahoma"/>
              </w:rPr>
              <w:t>i</w:t>
            </w:r>
            <w:r w:rsidRPr="00813082">
              <w:rPr>
                <w:rFonts w:ascii="Tahoma" w:hAnsi="Tahoma" w:cs="Tahoma"/>
              </w:rPr>
              <w:t xml:space="preserve"> konferenc</w:t>
            </w:r>
            <w:r w:rsidR="00814A79" w:rsidRPr="00813082">
              <w:rPr>
                <w:rFonts w:ascii="Tahoma" w:hAnsi="Tahoma" w:cs="Tahoma"/>
              </w:rPr>
              <w:t>i</w:t>
            </w:r>
            <w:r w:rsidRPr="00813082">
              <w:rPr>
                <w:rFonts w:ascii="Tahoma" w:hAnsi="Tahoma" w:cs="Tahoma"/>
              </w:rPr>
              <w:t xml:space="preserve"> o katastru in infrastrukturi za prostorske informacije</w:t>
            </w:r>
            <w:r w:rsidR="00814A79" w:rsidRPr="00813082">
              <w:rPr>
                <w:rFonts w:ascii="Tahoma" w:hAnsi="Tahoma" w:cs="Tahoma"/>
              </w:rPr>
              <w:t xml:space="preserve"> v Budvi</w:t>
            </w:r>
            <w:r w:rsidRPr="00813082">
              <w:rPr>
                <w:rFonts w:ascii="Tahoma" w:hAnsi="Tahoma" w:cs="Tahoma"/>
              </w:rPr>
              <w:t>, na kateri so sodelovale geodetske uprave iz regije zahodnega Balkana</w:t>
            </w:r>
          </w:p>
          <w:p w14:paraId="3B02AA15" w14:textId="7A275025" w:rsidR="00E74591" w:rsidRPr="00813082" w:rsidRDefault="00E74591" w:rsidP="00E74591">
            <w:pPr>
              <w:pStyle w:val="Odstavekseznama"/>
              <w:numPr>
                <w:ilvl w:val="0"/>
                <w:numId w:val="18"/>
              </w:numPr>
              <w:spacing w:line="260" w:lineRule="exact"/>
              <w:jc w:val="both"/>
              <w:rPr>
                <w:rFonts w:ascii="Tahoma" w:hAnsi="Tahoma" w:cs="Tahoma"/>
              </w:rPr>
            </w:pPr>
            <w:r w:rsidRPr="00813082">
              <w:rPr>
                <w:rFonts w:ascii="Tahoma" w:hAnsi="Tahoma" w:cs="Tahoma"/>
              </w:rPr>
              <w:t xml:space="preserve">sodelovala </w:t>
            </w:r>
            <w:r w:rsidR="00814A79" w:rsidRPr="00813082">
              <w:rPr>
                <w:rFonts w:ascii="Tahoma" w:hAnsi="Tahoma" w:cs="Tahoma"/>
              </w:rPr>
              <w:t xml:space="preserve">pri delu </w:t>
            </w:r>
            <w:r w:rsidRPr="00813082">
              <w:rPr>
                <w:rFonts w:ascii="Tahoma" w:hAnsi="Tahoma" w:cs="Tahoma"/>
              </w:rPr>
              <w:t>Stalnega odbora za kataster pri Evropski uniji (</w:t>
            </w:r>
            <w:proofErr w:type="spellStart"/>
            <w:r w:rsidRPr="00813082">
              <w:rPr>
                <w:rFonts w:ascii="Tahoma" w:hAnsi="Tahoma" w:cs="Tahoma"/>
              </w:rPr>
              <w:t>Permanent</w:t>
            </w:r>
            <w:proofErr w:type="spellEnd"/>
            <w:r w:rsidRPr="00813082">
              <w:rPr>
                <w:rFonts w:ascii="Tahoma" w:hAnsi="Tahoma" w:cs="Tahoma"/>
              </w:rPr>
              <w:t xml:space="preserve"> </w:t>
            </w:r>
            <w:proofErr w:type="spellStart"/>
            <w:r w:rsidRPr="00813082">
              <w:rPr>
                <w:rFonts w:ascii="Tahoma" w:hAnsi="Tahoma" w:cs="Tahoma"/>
              </w:rPr>
              <w:t>Committee</w:t>
            </w:r>
            <w:proofErr w:type="spellEnd"/>
            <w:r w:rsidRPr="00813082">
              <w:rPr>
                <w:rFonts w:ascii="Tahoma" w:hAnsi="Tahoma" w:cs="Tahoma"/>
              </w:rPr>
              <w:t xml:space="preserve"> </w:t>
            </w:r>
            <w:proofErr w:type="spellStart"/>
            <w:r w:rsidRPr="00813082">
              <w:rPr>
                <w:rFonts w:ascii="Tahoma" w:hAnsi="Tahoma" w:cs="Tahoma"/>
              </w:rPr>
              <w:t>for</w:t>
            </w:r>
            <w:proofErr w:type="spellEnd"/>
            <w:r w:rsidRPr="00813082">
              <w:rPr>
                <w:rFonts w:ascii="Tahoma" w:hAnsi="Tahoma" w:cs="Tahoma"/>
              </w:rPr>
              <w:t xml:space="preserve"> </w:t>
            </w:r>
            <w:proofErr w:type="spellStart"/>
            <w:r w:rsidRPr="00813082">
              <w:rPr>
                <w:rFonts w:ascii="Tahoma" w:hAnsi="Tahoma" w:cs="Tahoma"/>
              </w:rPr>
              <w:t>Cadastre</w:t>
            </w:r>
            <w:proofErr w:type="spellEnd"/>
            <w:r w:rsidRPr="00813082">
              <w:rPr>
                <w:rFonts w:ascii="Tahoma" w:hAnsi="Tahoma" w:cs="Tahoma"/>
              </w:rPr>
              <w:t xml:space="preserve"> – PCC) in skupine za kataster in zemljiške knjige - CLR KEN, ki deluje pri </w:t>
            </w:r>
            <w:proofErr w:type="spellStart"/>
            <w:r w:rsidRPr="00813082">
              <w:rPr>
                <w:rFonts w:ascii="Tahoma" w:hAnsi="Tahoma" w:cs="Tahoma"/>
              </w:rPr>
              <w:t>EuroGeographicsu</w:t>
            </w:r>
            <w:proofErr w:type="spellEnd"/>
            <w:r w:rsidRPr="00813082">
              <w:rPr>
                <w:rFonts w:ascii="Tahoma" w:hAnsi="Tahoma" w:cs="Tahoma"/>
              </w:rPr>
              <w:t xml:space="preserve">. </w:t>
            </w:r>
          </w:p>
          <w:p w14:paraId="7043CB5B" w14:textId="77777777" w:rsidR="00E74591" w:rsidRPr="00813082" w:rsidRDefault="00E74591" w:rsidP="00E74591">
            <w:pPr>
              <w:spacing w:line="260" w:lineRule="exact"/>
              <w:jc w:val="both"/>
              <w:rPr>
                <w:rFonts w:ascii="Tahoma" w:eastAsia="Calibri" w:hAnsi="Tahoma" w:cs="Tahoma"/>
                <w:sz w:val="22"/>
                <w:szCs w:val="22"/>
              </w:rPr>
            </w:pPr>
            <w:r w:rsidRPr="00813082">
              <w:rPr>
                <w:rFonts w:ascii="Tahoma" w:eastAsia="Calibri" w:hAnsi="Tahoma" w:cs="Tahoma"/>
                <w:sz w:val="22"/>
                <w:szCs w:val="22"/>
              </w:rPr>
              <w:t xml:space="preserve">Naloge so bile financirane iz proračunske postavke materialni stroški, v primeru sodelovanju na konkretnih projektih pa iz posameznih vsebinskih proračunskih postavk. Nekatere materialne stroške so poravnali organizatorji mednarodnih srečanj, ki so vabili na zasedanje, in Evropska komisija na podlagi zahtevka, oddanega na zasedanju (npr. sodelovanje v MIG in INSPIRE odboru). Izdelano in oblikovano je bilo letno poročilo o delu Geodetske uprave RS v slovenskem in angleškem jeziku, ter pripravljeni prispevki Slovenije za vključitev v letna poročila združenj EURO SDR in </w:t>
            </w:r>
            <w:proofErr w:type="spellStart"/>
            <w:r w:rsidRPr="00813082">
              <w:rPr>
                <w:rFonts w:ascii="Tahoma" w:eastAsia="Calibri" w:hAnsi="Tahoma" w:cs="Tahoma"/>
                <w:sz w:val="22"/>
                <w:szCs w:val="22"/>
              </w:rPr>
              <w:t>EuroGeographics</w:t>
            </w:r>
            <w:proofErr w:type="spellEnd"/>
            <w:r w:rsidRPr="00813082">
              <w:rPr>
                <w:rFonts w:ascii="Tahoma" w:eastAsia="Calibri" w:hAnsi="Tahoma" w:cs="Tahoma"/>
                <w:sz w:val="22"/>
                <w:szCs w:val="22"/>
              </w:rPr>
              <w:t>.</w:t>
            </w:r>
          </w:p>
          <w:p w14:paraId="73DD5931" w14:textId="77777777" w:rsidR="00E74591" w:rsidRPr="00813082" w:rsidRDefault="00E74591" w:rsidP="00E74591">
            <w:pPr>
              <w:spacing w:line="260" w:lineRule="exact"/>
              <w:rPr>
                <w:rFonts w:ascii="Tahoma" w:eastAsia="Calibri" w:hAnsi="Tahoma" w:cs="Tahoma"/>
                <w:sz w:val="22"/>
                <w:szCs w:val="22"/>
              </w:rPr>
            </w:pPr>
          </w:p>
          <w:p w14:paraId="0DB3A5D0" w14:textId="77777777" w:rsidR="00E74591" w:rsidRPr="00813082" w:rsidRDefault="00E74591" w:rsidP="00E74591">
            <w:pPr>
              <w:spacing w:line="260" w:lineRule="exact"/>
              <w:rPr>
                <w:rFonts w:ascii="Tahoma" w:hAnsi="Tahoma" w:cs="Tahoma"/>
                <w:sz w:val="22"/>
                <w:szCs w:val="22"/>
              </w:rPr>
            </w:pPr>
            <w:r w:rsidRPr="00813082">
              <w:rPr>
                <w:rFonts w:ascii="Tahoma" w:eastAsia="Calibri" w:hAnsi="Tahoma" w:cs="Tahoma"/>
                <w:sz w:val="22"/>
                <w:szCs w:val="22"/>
              </w:rPr>
              <w:t>Pogodba št.: 2552-23-000023</w:t>
            </w:r>
          </w:p>
        </w:tc>
      </w:tr>
      <w:tr w:rsidR="00140437" w:rsidRPr="00813082" w14:paraId="5A3B805E" w14:textId="77777777" w:rsidTr="00550F5B">
        <w:trPr>
          <w:trHeight w:val="70"/>
        </w:trPr>
        <w:tc>
          <w:tcPr>
            <w:tcW w:w="792" w:type="pct"/>
          </w:tcPr>
          <w:p w14:paraId="7CFB4A06" w14:textId="5AE35EA2" w:rsidR="00140437" w:rsidRPr="00813082" w:rsidRDefault="00140437" w:rsidP="00140437">
            <w:pPr>
              <w:shd w:val="clear" w:color="auto" w:fill="FFFFFF"/>
              <w:spacing w:line="260" w:lineRule="exact"/>
              <w:rPr>
                <w:rFonts w:ascii="Tahoma" w:hAnsi="Tahoma" w:cs="Tahoma"/>
                <w:b/>
                <w:color w:val="000000"/>
                <w:sz w:val="22"/>
                <w:szCs w:val="22"/>
              </w:rPr>
            </w:pPr>
            <w:bookmarkStart w:id="7" w:name="_Hlk33611131"/>
            <w:bookmarkEnd w:id="6"/>
            <w:r w:rsidRPr="00813082">
              <w:rPr>
                <w:rFonts w:ascii="Tahoma" w:hAnsi="Tahoma" w:cs="Tahoma"/>
                <w:b/>
                <w:color w:val="000000"/>
                <w:sz w:val="22"/>
                <w:szCs w:val="22"/>
              </w:rPr>
              <w:lastRenderedPageBreak/>
              <w:t>12.9</w:t>
            </w:r>
          </w:p>
        </w:tc>
        <w:tc>
          <w:tcPr>
            <w:tcW w:w="4208" w:type="pct"/>
            <w:gridSpan w:val="2"/>
          </w:tcPr>
          <w:p w14:paraId="4F53BB0B" w14:textId="57DE287C" w:rsidR="00140437" w:rsidRPr="00813082" w:rsidRDefault="00140437" w:rsidP="00140437">
            <w:pPr>
              <w:shd w:val="clear" w:color="auto" w:fill="FFFFFF"/>
              <w:spacing w:line="260" w:lineRule="exact"/>
              <w:rPr>
                <w:rFonts w:ascii="Tahoma" w:hAnsi="Tahoma" w:cs="Tahoma"/>
                <w:b/>
                <w:color w:val="000000"/>
                <w:sz w:val="22"/>
                <w:szCs w:val="22"/>
              </w:rPr>
            </w:pPr>
            <w:r w:rsidRPr="00813082">
              <w:rPr>
                <w:rFonts w:ascii="Tahoma" w:hAnsi="Tahoma" w:cs="Tahoma"/>
                <w:b/>
                <w:color w:val="000000"/>
                <w:sz w:val="22"/>
                <w:szCs w:val="22"/>
              </w:rPr>
              <w:t>Ostali materialni stroški</w:t>
            </w:r>
          </w:p>
        </w:tc>
      </w:tr>
      <w:tr w:rsidR="00140437" w:rsidRPr="00813082" w14:paraId="2F9E80F4" w14:textId="77777777" w:rsidTr="00550F5B">
        <w:trPr>
          <w:trHeight w:val="776"/>
        </w:trPr>
        <w:tc>
          <w:tcPr>
            <w:tcW w:w="792" w:type="pct"/>
          </w:tcPr>
          <w:p w14:paraId="37B87B27" w14:textId="7BBD5349" w:rsidR="00140437" w:rsidRPr="00813082" w:rsidRDefault="00140437" w:rsidP="00140437">
            <w:pPr>
              <w:shd w:val="clear" w:color="auto" w:fill="FFFFFF"/>
              <w:spacing w:line="260" w:lineRule="exact"/>
              <w:rPr>
                <w:rFonts w:ascii="Tahoma" w:hAnsi="Tahoma" w:cs="Tahoma"/>
                <w:color w:val="000000"/>
                <w:sz w:val="22"/>
                <w:szCs w:val="22"/>
              </w:rPr>
            </w:pPr>
            <w:r w:rsidRPr="00813082">
              <w:rPr>
                <w:rFonts w:ascii="Tahoma" w:hAnsi="Tahoma" w:cs="Tahoma"/>
                <w:color w:val="000000"/>
                <w:sz w:val="22"/>
                <w:szCs w:val="22"/>
              </w:rPr>
              <w:t>Realizacija</w:t>
            </w:r>
          </w:p>
        </w:tc>
        <w:tc>
          <w:tcPr>
            <w:tcW w:w="4208" w:type="pct"/>
            <w:gridSpan w:val="2"/>
            <w:shd w:val="clear" w:color="auto" w:fill="FFFFFF"/>
          </w:tcPr>
          <w:p w14:paraId="59B30526" w14:textId="77777777" w:rsidR="00140437" w:rsidRPr="00813082" w:rsidRDefault="00140437" w:rsidP="00140437">
            <w:pPr>
              <w:jc w:val="both"/>
              <w:rPr>
                <w:rFonts w:ascii="Tahoma" w:hAnsi="Tahoma" w:cs="Tahoma"/>
                <w:sz w:val="22"/>
                <w:szCs w:val="22"/>
              </w:rPr>
            </w:pPr>
            <w:r w:rsidRPr="00813082">
              <w:rPr>
                <w:rFonts w:ascii="Tahoma" w:hAnsi="Tahoma" w:cs="Tahoma"/>
                <w:sz w:val="22"/>
                <w:szCs w:val="22"/>
              </w:rPr>
              <w:t>Iz sredstev na materialni proračunski postavki so bili poravnani stroški za:</w:t>
            </w:r>
          </w:p>
          <w:p w14:paraId="43D96EB4" w14:textId="77777777" w:rsidR="00140437" w:rsidRPr="00813082" w:rsidRDefault="00140437" w:rsidP="00140437">
            <w:pPr>
              <w:jc w:val="both"/>
              <w:rPr>
                <w:rFonts w:ascii="Tahoma" w:hAnsi="Tahoma" w:cs="Tahoma"/>
                <w:sz w:val="22"/>
                <w:szCs w:val="22"/>
              </w:rPr>
            </w:pPr>
            <w:r w:rsidRPr="00813082">
              <w:rPr>
                <w:rFonts w:ascii="Tahoma" w:hAnsi="Tahoma" w:cs="Tahoma"/>
                <w:sz w:val="22"/>
                <w:szCs w:val="22"/>
              </w:rPr>
              <w:t xml:space="preserve">Najem prostora za stalno postajo GNSS (Ljubljana, Lendava, Idrija, Celje, Trebnje, Radovljica, Črnomelj, Ilirska Bistrica, Ptuj, Bodonci, Maribor); Plačilo telekomunikacijskih storitev; Dogovor o skupnih stroških - geodetska  pisarna Tolmin-plačnik MJU; Obratovalni stroški - OGU Maribor - plačnik GURS; Vstop služb. vozila - LJ 15-2NP - območje peš cone OGU Ptuj; Uporabo poslovne kartice; Storitve mobilne telefonije; Dobavo potrošnega materiala za tiskanje, pisarniškega materiala in galanterije ter papirja; Nakup letalskih vozovnic; Pokritje stroškov pošte v tujino in v Sloveniji; Prenos podatkov z uporabo omrežja mobilnega operaterja; Zagotavljanje opravljanja plačil s plačilnimi in kreditnimi karticami; Najem prenosnih poti za tvorbo navideznih omrežij za prenos podatkov; Spremljanje tiskanih in elektronskih medijev; Nakup goriva in določenih izdelkov za vzdrževanje ter nadomestnih delov; Servis službenih vozil GURS Citroen, Renault, Škoda, Volkswagen, Suzuki, </w:t>
            </w:r>
            <w:proofErr w:type="spellStart"/>
            <w:r w:rsidRPr="00813082">
              <w:rPr>
                <w:rFonts w:ascii="Tahoma" w:hAnsi="Tahoma" w:cs="Tahoma"/>
                <w:sz w:val="22"/>
                <w:szCs w:val="22"/>
              </w:rPr>
              <w:t>Kia</w:t>
            </w:r>
            <w:proofErr w:type="spellEnd"/>
            <w:r w:rsidRPr="00813082">
              <w:rPr>
                <w:rFonts w:ascii="Tahoma" w:hAnsi="Tahoma" w:cs="Tahoma"/>
                <w:sz w:val="22"/>
                <w:szCs w:val="22"/>
              </w:rPr>
              <w:t xml:space="preserve"> in </w:t>
            </w:r>
            <w:proofErr w:type="spellStart"/>
            <w:r w:rsidRPr="00813082">
              <w:rPr>
                <w:rFonts w:ascii="Tahoma" w:hAnsi="Tahoma" w:cs="Tahoma"/>
                <w:sz w:val="22"/>
                <w:szCs w:val="22"/>
              </w:rPr>
              <w:t>Dacia</w:t>
            </w:r>
            <w:proofErr w:type="spellEnd"/>
            <w:r w:rsidRPr="00813082">
              <w:rPr>
                <w:rFonts w:ascii="Tahoma" w:hAnsi="Tahoma" w:cs="Tahoma"/>
                <w:sz w:val="22"/>
                <w:szCs w:val="22"/>
              </w:rPr>
              <w:t xml:space="preserve">; Izvajanje nalog zdravstvenega varstva pri delu - pooblaščeni zdravnik; Nakup reprezentančnega blaga št. 25096/2024; Dobava električne energije iz obnovljivih virov energije za odjemna mesta : 3-417413 GNSS Prilozje, 7-178978 GT Korada, 3-80007460 GT Stična, 4-268559 GT Areh, 6-8095211 GT Javorniški Rovt, 80995217 GT Livade; Izvajanje nalog zdravja in varstva pri delu in požarnega varstva; Gotovinsko poslovanje; Opravljanje plačilnih storitev št. 99-049-925 OGU KR GP Radovljica; Vzdrževanje in podpora sistema pristopne kontrole ter evidence delovnega časa; Izvajanje nalog zdravstvenega varstva pri delu - pooblaščeni zdravnik; Uporaba sistema končnega odjemalca GNSS (Korada št. 1025872-1 na 7-178978, Prilozje št. 609281-2 na 3-41, Stična - Ivančna Gorica št. 1, št. Areh št. 1024984-1  na 4-26, GT Javorniški rovt </w:t>
            </w:r>
            <w:proofErr w:type="spellStart"/>
            <w:r w:rsidRPr="00813082">
              <w:rPr>
                <w:rFonts w:ascii="Tahoma" w:hAnsi="Tahoma" w:cs="Tahoma"/>
                <w:sz w:val="22"/>
                <w:szCs w:val="22"/>
              </w:rPr>
              <w:t>bš</w:t>
            </w:r>
            <w:proofErr w:type="spellEnd"/>
            <w:r w:rsidRPr="00813082">
              <w:rPr>
                <w:rFonts w:ascii="Tahoma" w:hAnsi="Tahoma" w:cs="Tahoma"/>
                <w:sz w:val="22"/>
                <w:szCs w:val="22"/>
              </w:rPr>
              <w:t xml:space="preserve"> št. 1416298</w:t>
            </w:r>
            <w:r w:rsidRPr="00813082">
              <w:rPr>
                <w:rFonts w:ascii="Tahoma" w:hAnsi="Tahoma" w:cs="Tahoma"/>
                <w:sz w:val="22"/>
                <w:szCs w:val="22"/>
                <w:shd w:val="clear" w:color="auto" w:fill="FFFFFF"/>
              </w:rPr>
              <w:t xml:space="preserve"> </w:t>
            </w:r>
            <w:r w:rsidRPr="00813082">
              <w:rPr>
                <w:rFonts w:ascii="Tahoma" w:hAnsi="Tahoma" w:cs="Tahoma"/>
                <w:sz w:val="22"/>
                <w:szCs w:val="22"/>
              </w:rPr>
              <w:t xml:space="preserve">-1 na 6-8095211 za 383111580120116700, Izola (točka 0.reda Livade) št. 1416292-1 na 7-8095217 za 383111580139707982); Opravljanje začasnega in občasnega dela; Premoženjsko zavarovanje polica št. 66300003791 zavarovanje odgovornosti polica številka 66300003659; Avtomobilsko zavarovanje sklop 1:  polica št. 555-0035567; Svetovanje pri uvedbi organizacijskih sprememb v poslovanju GURS; Pogodbo o opravljanju pologov gotovine za poslovalnici Velenje in Grosuplje; Opravljanje obvezne prakse; Selitev opreme in arhiva Območne geodetske uprave Maribor; Priprava in oblikovanje letnega poročila GU; Demontaža starega in montaža novega hladilnega agregata; Pogodbo za storitve selitve arhiva, arhivskega pohištva in pisarniškega pohištva; Pogodbo za dobavo in montažo pohištva ter opreme. </w:t>
            </w:r>
          </w:p>
          <w:p w14:paraId="0778B873" w14:textId="77777777" w:rsidR="00140437" w:rsidRPr="00813082" w:rsidRDefault="00140437" w:rsidP="00140437">
            <w:pPr>
              <w:shd w:val="clear" w:color="auto" w:fill="FFFFFF"/>
              <w:spacing w:line="260" w:lineRule="exact"/>
              <w:jc w:val="both"/>
              <w:rPr>
                <w:rFonts w:ascii="Tahoma" w:hAnsi="Tahoma" w:cs="Tahoma"/>
                <w:sz w:val="22"/>
                <w:szCs w:val="22"/>
              </w:rPr>
            </w:pPr>
          </w:p>
          <w:p w14:paraId="3D48CB13" w14:textId="77777777" w:rsidR="00140437" w:rsidRPr="00813082" w:rsidRDefault="00140437" w:rsidP="00140437">
            <w:pPr>
              <w:spacing w:line="240" w:lineRule="auto"/>
              <w:jc w:val="both"/>
              <w:rPr>
                <w:rFonts w:ascii="Calibri" w:hAnsi="Calibri" w:cs="Calibri"/>
                <w:sz w:val="24"/>
                <w:lang w:eastAsia="sl-SI"/>
              </w:rPr>
            </w:pPr>
            <w:r w:rsidRPr="00813082">
              <w:rPr>
                <w:rFonts w:ascii="Tahoma" w:hAnsi="Tahoma" w:cs="Tahoma"/>
                <w:sz w:val="22"/>
                <w:szCs w:val="22"/>
              </w:rPr>
              <w:t xml:space="preserve">Pogodbe št.: </w:t>
            </w:r>
            <w:r w:rsidRPr="00813082">
              <w:rPr>
                <w:rFonts w:ascii="Calibri" w:hAnsi="Calibri" w:cs="Calibri"/>
                <w:sz w:val="24"/>
                <w:lang w:eastAsia="sl-SI"/>
              </w:rPr>
              <w:t>C2433-12-000026; C2433-12-000056; C2433-13-000016; C2512-01-000294; C2512-05-000340; C2512-09-000077; C2512-09-000125; C2512-09-000137; C2512-10-000020; C2512-11-000009; C2512-11-000021; C2512-11-000026; C2512-98-000169; C2552-16-000009; C2552-16-000013; C2552-22-000009; C2552-22-000034; C2552-23-000003; C2552-23-000004; C2552-23-000006; C2552-23-</w:t>
            </w:r>
            <w:r w:rsidRPr="00813082">
              <w:rPr>
                <w:rFonts w:ascii="Calibri" w:hAnsi="Calibri" w:cs="Calibri"/>
                <w:sz w:val="24"/>
                <w:lang w:eastAsia="sl-SI"/>
              </w:rPr>
              <w:lastRenderedPageBreak/>
              <w:t>000007; C2552-23-000008; C2552-23-000009; C2552-23-000014; C2552-23-000021; C2552-23-000044; C2562-23-000071; C2562-23-000075; C2562-23-000076; C2562-23-000077; C2562-23-000079; C2562-23-000080; C2562-23-000081; C2562-23-000089; C2562-23-000093; C2562-24-000001; C2562-24-000002; C2562-24-000003; C2562-24-000005; C2562-24-000009; C2562-24-000010; C2562-24-000017; C2562-24-000023; C2562-24-000046; C2562-24-000069; C2562-24-000073; C2562-24-000082; C2562-24-000084; C2562-24-000090; C2562-24-000091; C2562-24-000100; C2562-24-000108; C2562-24-000109; C2562-24-000110; C2562-24-000111; C2562-24-000112; C2562-25-000001; C2562-25-000002; C2562-25-000006; C2562-25-000008; C2562-25-000009; C2562-25-000010; C2562-25-000011; C2562-25-000012; C2562-25-000013; C2562-25-000018; C2562-25-000027; C2562-25-000032; C2562-25-000035; C2562-25-000049; C2562-25-000052; C2562-25-000064; C2562-25-000071; C2562-25-000073; C2562-25-000087; C2562-25-000096</w:t>
            </w:r>
          </w:p>
          <w:p w14:paraId="2CA373B1" w14:textId="77777777" w:rsidR="00140437" w:rsidRPr="00813082" w:rsidRDefault="00140437" w:rsidP="00140437">
            <w:pPr>
              <w:outlineLvl w:val="2"/>
              <w:rPr>
                <w:rFonts w:ascii="Tahoma" w:hAnsi="Tahoma" w:cs="Tahoma"/>
                <w:sz w:val="22"/>
                <w:szCs w:val="22"/>
                <w:lang w:eastAsia="sl-SI"/>
              </w:rPr>
            </w:pPr>
          </w:p>
          <w:p w14:paraId="159A1456" w14:textId="77777777" w:rsidR="00140437" w:rsidRPr="00813082" w:rsidRDefault="00140437" w:rsidP="00140437">
            <w:pPr>
              <w:shd w:val="clear" w:color="auto" w:fill="FFFFFF"/>
              <w:spacing w:line="260" w:lineRule="exact"/>
              <w:jc w:val="both"/>
              <w:rPr>
                <w:rFonts w:ascii="Tahoma" w:hAnsi="Tahoma" w:cs="Tahoma"/>
                <w:sz w:val="22"/>
                <w:szCs w:val="22"/>
              </w:rPr>
            </w:pPr>
          </w:p>
          <w:p w14:paraId="5E2E41C8" w14:textId="0826F355" w:rsidR="00140437" w:rsidRPr="00813082" w:rsidRDefault="00140437" w:rsidP="00140437">
            <w:pPr>
              <w:spacing w:line="260" w:lineRule="exact"/>
              <w:rPr>
                <w:rFonts w:ascii="Tahoma" w:hAnsi="Tahoma" w:cs="Tahoma"/>
                <w:sz w:val="22"/>
                <w:szCs w:val="22"/>
              </w:rPr>
            </w:pPr>
            <w:r w:rsidRPr="00813082">
              <w:rPr>
                <w:rFonts w:ascii="Tahoma" w:hAnsi="Tahoma" w:cs="Tahoma"/>
                <w:sz w:val="22"/>
                <w:szCs w:val="22"/>
              </w:rPr>
              <w:t>Naročilnice št. : glede na številčnost se lahko zagotovi</w:t>
            </w:r>
            <w:r w:rsidR="00814A79" w:rsidRPr="00813082">
              <w:rPr>
                <w:rFonts w:ascii="Tahoma" w:hAnsi="Tahoma" w:cs="Tahoma"/>
                <w:sz w:val="22"/>
                <w:szCs w:val="22"/>
              </w:rPr>
              <w:t xml:space="preserve"> ločen</w:t>
            </w:r>
            <w:r w:rsidRPr="00813082">
              <w:rPr>
                <w:rFonts w:ascii="Tahoma" w:hAnsi="Tahoma" w:cs="Tahoma"/>
                <w:sz w:val="22"/>
                <w:szCs w:val="22"/>
              </w:rPr>
              <w:t xml:space="preserve"> izpis naročilnic iz </w:t>
            </w:r>
            <w:proofErr w:type="spellStart"/>
            <w:r w:rsidRPr="00813082">
              <w:rPr>
                <w:rFonts w:ascii="Tahoma" w:hAnsi="Tahoma" w:cs="Tahoma"/>
                <w:sz w:val="22"/>
                <w:szCs w:val="22"/>
              </w:rPr>
              <w:t>Mferac</w:t>
            </w:r>
            <w:proofErr w:type="spellEnd"/>
          </w:p>
        </w:tc>
      </w:tr>
      <w:tr w:rsidR="00140437" w:rsidRPr="00813082" w14:paraId="6582A079" w14:textId="77777777" w:rsidTr="00550F5B">
        <w:trPr>
          <w:trHeight w:val="67"/>
        </w:trPr>
        <w:tc>
          <w:tcPr>
            <w:tcW w:w="792" w:type="pct"/>
          </w:tcPr>
          <w:p w14:paraId="6EC5EEAC" w14:textId="679D7C68" w:rsidR="00140437" w:rsidRPr="00813082" w:rsidRDefault="00140437" w:rsidP="00140437">
            <w:pPr>
              <w:shd w:val="clear" w:color="auto" w:fill="FFFFFF"/>
              <w:spacing w:line="260" w:lineRule="exact"/>
              <w:rPr>
                <w:rFonts w:ascii="Tahoma" w:hAnsi="Tahoma" w:cs="Tahoma"/>
                <w:b/>
                <w:color w:val="000000"/>
                <w:sz w:val="22"/>
                <w:szCs w:val="22"/>
              </w:rPr>
            </w:pPr>
            <w:r w:rsidRPr="00813082">
              <w:rPr>
                <w:rFonts w:ascii="Tahoma" w:hAnsi="Tahoma" w:cs="Tahoma"/>
                <w:b/>
                <w:color w:val="000000"/>
                <w:sz w:val="22"/>
                <w:szCs w:val="22"/>
              </w:rPr>
              <w:lastRenderedPageBreak/>
              <w:t>12.10</w:t>
            </w:r>
          </w:p>
        </w:tc>
        <w:tc>
          <w:tcPr>
            <w:tcW w:w="4208" w:type="pct"/>
            <w:gridSpan w:val="2"/>
          </w:tcPr>
          <w:p w14:paraId="3A623B1D" w14:textId="540507D1" w:rsidR="00140437" w:rsidRPr="00813082" w:rsidRDefault="00140437" w:rsidP="00140437">
            <w:pPr>
              <w:shd w:val="clear" w:color="auto" w:fill="FFFFFF"/>
              <w:spacing w:line="260" w:lineRule="exact"/>
              <w:jc w:val="both"/>
              <w:rPr>
                <w:rFonts w:ascii="Tahoma" w:hAnsi="Tahoma" w:cs="Tahoma"/>
                <w:b/>
                <w:bCs/>
                <w:sz w:val="22"/>
                <w:szCs w:val="22"/>
              </w:rPr>
            </w:pPr>
            <w:r w:rsidRPr="00813082">
              <w:rPr>
                <w:rFonts w:ascii="Tahoma" w:hAnsi="Tahoma" w:cs="Tahoma"/>
                <w:b/>
                <w:sz w:val="22"/>
                <w:szCs w:val="22"/>
              </w:rPr>
              <w:t>Plače</w:t>
            </w:r>
          </w:p>
        </w:tc>
      </w:tr>
      <w:tr w:rsidR="00140437" w:rsidRPr="00813082" w14:paraId="3A59A00B" w14:textId="77777777" w:rsidTr="00550F5B">
        <w:trPr>
          <w:trHeight w:val="67"/>
        </w:trPr>
        <w:tc>
          <w:tcPr>
            <w:tcW w:w="792" w:type="pct"/>
          </w:tcPr>
          <w:p w14:paraId="5F533319" w14:textId="6F4AF3A8" w:rsidR="00140437" w:rsidRPr="00813082" w:rsidRDefault="00140437" w:rsidP="00140437">
            <w:pPr>
              <w:shd w:val="clear" w:color="auto" w:fill="FFFFFF"/>
              <w:spacing w:line="260" w:lineRule="exact"/>
              <w:rPr>
                <w:rFonts w:ascii="Tahoma" w:hAnsi="Tahoma" w:cs="Tahoma"/>
                <w:color w:val="000000"/>
                <w:sz w:val="22"/>
                <w:szCs w:val="22"/>
              </w:rPr>
            </w:pPr>
            <w:r w:rsidRPr="00813082">
              <w:rPr>
                <w:rFonts w:ascii="Tahoma" w:hAnsi="Tahoma" w:cs="Tahoma"/>
                <w:color w:val="000000"/>
                <w:sz w:val="22"/>
                <w:szCs w:val="22"/>
              </w:rPr>
              <w:t>Realizacija</w:t>
            </w:r>
          </w:p>
        </w:tc>
        <w:tc>
          <w:tcPr>
            <w:tcW w:w="4208" w:type="pct"/>
            <w:gridSpan w:val="2"/>
            <w:shd w:val="clear" w:color="000000" w:fill="auto"/>
          </w:tcPr>
          <w:p w14:paraId="15DC2A90" w14:textId="26AB55EE" w:rsidR="00140437" w:rsidRPr="00813082" w:rsidRDefault="00140437" w:rsidP="00140437">
            <w:pPr>
              <w:shd w:val="clear" w:color="auto" w:fill="FFFFFF"/>
              <w:spacing w:line="260" w:lineRule="exact"/>
              <w:jc w:val="both"/>
              <w:rPr>
                <w:rFonts w:ascii="Tahoma" w:hAnsi="Tahoma" w:cs="Tahoma"/>
                <w:sz w:val="22"/>
                <w:szCs w:val="22"/>
              </w:rPr>
            </w:pPr>
            <w:r w:rsidRPr="00813082">
              <w:rPr>
                <w:rFonts w:ascii="Tahoma" w:hAnsi="Tahoma" w:cs="Tahoma"/>
                <w:sz w:val="22"/>
                <w:szCs w:val="22"/>
              </w:rPr>
              <w:t>Izplačano je bilo vseh 12 plač z dodatki za zaposlene javne uslužbence Geodetske uprave RS s pripadajočim regresom in zimskem dodatku.</w:t>
            </w:r>
          </w:p>
        </w:tc>
      </w:tr>
      <w:bookmarkEnd w:id="7"/>
    </w:tbl>
    <w:p w14:paraId="1B5D95A6" w14:textId="77777777" w:rsidR="00F20B59" w:rsidRPr="00813082" w:rsidRDefault="00F20B59" w:rsidP="00CA0A11">
      <w:pPr>
        <w:spacing w:line="260" w:lineRule="exact"/>
        <w:rPr>
          <w:rFonts w:ascii="Tahoma" w:hAnsi="Tahoma" w:cs="Tahoma"/>
          <w:sz w:val="22"/>
          <w:szCs w:val="22"/>
        </w:rPr>
      </w:pPr>
    </w:p>
    <w:p w14:paraId="07B41EFA" w14:textId="77777777" w:rsidR="00A829C1" w:rsidRPr="00813082" w:rsidRDefault="00A829C1" w:rsidP="00CA0A11">
      <w:pPr>
        <w:spacing w:line="260" w:lineRule="exact"/>
        <w:jc w:val="right"/>
        <w:rPr>
          <w:rFonts w:ascii="Tahoma" w:hAnsi="Tahoma" w:cs="Tahoma"/>
          <w:sz w:val="22"/>
          <w:szCs w:val="22"/>
        </w:rPr>
      </w:pPr>
    </w:p>
    <w:p w14:paraId="555BB996" w14:textId="77777777" w:rsidR="00A829C1" w:rsidRPr="00813082" w:rsidRDefault="00A829C1" w:rsidP="00CA0A11">
      <w:pPr>
        <w:spacing w:line="260" w:lineRule="exact"/>
        <w:jc w:val="right"/>
        <w:rPr>
          <w:rFonts w:ascii="Tahoma" w:hAnsi="Tahoma" w:cs="Tahoma"/>
          <w:sz w:val="22"/>
          <w:szCs w:val="22"/>
        </w:rPr>
      </w:pPr>
    </w:p>
    <w:p w14:paraId="7828BD3F" w14:textId="77777777" w:rsidR="00A829C1" w:rsidRPr="00813082" w:rsidRDefault="00A829C1" w:rsidP="00CA0A11">
      <w:pPr>
        <w:spacing w:line="260" w:lineRule="exact"/>
        <w:jc w:val="right"/>
        <w:rPr>
          <w:rFonts w:ascii="Tahoma" w:hAnsi="Tahoma" w:cs="Tahoma"/>
          <w:sz w:val="22"/>
          <w:szCs w:val="22"/>
        </w:rPr>
      </w:pPr>
    </w:p>
    <w:p w14:paraId="35C4D334" w14:textId="77777777" w:rsidR="00A829C1" w:rsidRPr="00813082" w:rsidRDefault="00A829C1" w:rsidP="00CA0A11">
      <w:pPr>
        <w:spacing w:line="260" w:lineRule="exact"/>
        <w:jc w:val="right"/>
        <w:rPr>
          <w:rFonts w:ascii="Tahoma" w:hAnsi="Tahoma" w:cs="Tahoma"/>
          <w:sz w:val="22"/>
          <w:szCs w:val="22"/>
        </w:rPr>
      </w:pPr>
    </w:p>
    <w:p w14:paraId="10E0C3A4" w14:textId="77777777" w:rsidR="00A829C1" w:rsidRPr="00813082" w:rsidRDefault="00A829C1" w:rsidP="00814A79">
      <w:pPr>
        <w:spacing w:line="260" w:lineRule="exact"/>
        <w:rPr>
          <w:rFonts w:ascii="Tahoma" w:hAnsi="Tahoma" w:cs="Tahoma"/>
          <w:sz w:val="22"/>
          <w:szCs w:val="22"/>
        </w:rPr>
      </w:pPr>
    </w:p>
    <w:p w14:paraId="47D6B811" w14:textId="77777777" w:rsidR="00B64661" w:rsidRPr="00813082" w:rsidRDefault="00B64661" w:rsidP="00B64661">
      <w:pPr>
        <w:spacing w:line="260" w:lineRule="exact"/>
        <w:rPr>
          <w:rFonts w:ascii="Tahoma" w:hAnsi="Tahoma" w:cs="Tahoma"/>
          <w:sz w:val="22"/>
          <w:szCs w:val="22"/>
        </w:rPr>
      </w:pPr>
    </w:p>
    <w:p w14:paraId="2DAC3E7A" w14:textId="77777777" w:rsidR="00814A79" w:rsidRPr="00813082" w:rsidRDefault="00814A79">
      <w:pPr>
        <w:spacing w:line="240" w:lineRule="auto"/>
        <w:rPr>
          <w:rFonts w:ascii="Tahoma" w:hAnsi="Tahoma" w:cs="Tahoma"/>
          <w:b/>
          <w:sz w:val="22"/>
          <w:szCs w:val="22"/>
        </w:rPr>
      </w:pPr>
      <w:r w:rsidRPr="00813082">
        <w:rPr>
          <w:rFonts w:ascii="Tahoma" w:hAnsi="Tahoma" w:cs="Tahoma"/>
          <w:b/>
          <w:sz w:val="22"/>
          <w:szCs w:val="22"/>
        </w:rPr>
        <w:br w:type="page"/>
      </w:r>
    </w:p>
    <w:p w14:paraId="7042B800" w14:textId="5951AED0" w:rsidR="00F20B59" w:rsidRPr="00813082" w:rsidRDefault="00F20B59" w:rsidP="00B64661">
      <w:pPr>
        <w:spacing w:line="260" w:lineRule="exact"/>
        <w:jc w:val="right"/>
        <w:rPr>
          <w:rFonts w:ascii="Tahoma" w:hAnsi="Tahoma" w:cs="Tahoma"/>
          <w:b/>
          <w:color w:val="FF0000"/>
          <w:sz w:val="22"/>
          <w:szCs w:val="22"/>
        </w:rPr>
      </w:pPr>
      <w:r w:rsidRPr="00813082">
        <w:rPr>
          <w:rFonts w:ascii="Tahoma" w:hAnsi="Tahoma" w:cs="Tahoma"/>
          <w:b/>
          <w:sz w:val="22"/>
          <w:szCs w:val="22"/>
        </w:rPr>
        <w:lastRenderedPageBreak/>
        <w:t>PRILOGA 2</w:t>
      </w:r>
    </w:p>
    <w:p w14:paraId="4A99C8C4" w14:textId="77777777" w:rsidR="00F20B59" w:rsidRPr="00813082" w:rsidRDefault="00F20B59" w:rsidP="00CA0A11">
      <w:pPr>
        <w:spacing w:line="260" w:lineRule="exact"/>
        <w:rPr>
          <w:rFonts w:ascii="Tahoma" w:hAnsi="Tahoma" w:cs="Tahoma"/>
          <w:b/>
          <w:color w:val="FF0000"/>
          <w:sz w:val="22"/>
          <w:szCs w:val="22"/>
        </w:rPr>
      </w:pPr>
    </w:p>
    <w:p w14:paraId="2E23E481" w14:textId="77777777" w:rsidR="00A829C1" w:rsidRPr="00813082" w:rsidRDefault="00A829C1" w:rsidP="00694A7A">
      <w:pPr>
        <w:rPr>
          <w:rFonts w:ascii="Tahoma" w:hAnsi="Tahoma" w:cs="Tahoma"/>
          <w:b/>
          <w:color w:val="000000" w:themeColor="text1"/>
          <w:sz w:val="22"/>
          <w:szCs w:val="22"/>
          <w:highlight w:val="darkYellow"/>
        </w:rPr>
      </w:pPr>
    </w:p>
    <w:p w14:paraId="3B71B258" w14:textId="4F766CDD" w:rsidR="00EA3523" w:rsidRPr="00813082" w:rsidRDefault="00A829C1" w:rsidP="00EA3523">
      <w:pPr>
        <w:rPr>
          <w:rFonts w:ascii="Tahoma" w:hAnsi="Tahoma" w:cs="Tahoma"/>
          <w:b/>
          <w:color w:val="000000" w:themeColor="text1"/>
          <w:sz w:val="22"/>
          <w:szCs w:val="22"/>
        </w:rPr>
      </w:pPr>
      <w:r w:rsidRPr="00813082">
        <w:rPr>
          <w:rFonts w:ascii="Tahoma" w:hAnsi="Tahoma" w:cs="Tahoma"/>
          <w:b/>
          <w:color w:val="000000" w:themeColor="text1"/>
          <w:sz w:val="22"/>
          <w:szCs w:val="22"/>
        </w:rPr>
        <w:t xml:space="preserve">POROČILO </w:t>
      </w:r>
      <w:r w:rsidR="00EA3523" w:rsidRPr="00813082">
        <w:rPr>
          <w:rFonts w:ascii="Tahoma" w:hAnsi="Tahoma" w:cs="Tahoma"/>
          <w:b/>
          <w:color w:val="000000" w:themeColor="text1"/>
          <w:sz w:val="22"/>
          <w:szCs w:val="22"/>
        </w:rPr>
        <w:t>O POSLOVANJU GEODETSKEGA INŠTITUTA SLOVENIJE ZA LETO 2025 - IZVEN PROGRAMA DELA DRŽAVNE GEODETSKE SLUŽBE</w:t>
      </w:r>
    </w:p>
    <w:p w14:paraId="61F08FB3" w14:textId="13D3BE3A" w:rsidR="00A829C1" w:rsidRPr="00813082" w:rsidRDefault="00A829C1" w:rsidP="00A829C1">
      <w:pPr>
        <w:rPr>
          <w:rFonts w:ascii="Tahoma" w:hAnsi="Tahoma" w:cs="Tahoma"/>
          <w:b/>
          <w:bCs/>
          <w:color w:val="000000" w:themeColor="text1"/>
          <w:sz w:val="22"/>
          <w:szCs w:val="22"/>
        </w:rPr>
      </w:pPr>
      <w:r w:rsidRPr="00813082">
        <w:rPr>
          <w:rFonts w:ascii="Tahoma" w:hAnsi="Tahoma" w:cs="Tahoma"/>
          <w:b/>
          <w:bCs/>
          <w:color w:val="000000" w:themeColor="text1"/>
          <w:sz w:val="22"/>
          <w:szCs w:val="22"/>
        </w:rPr>
        <w:t xml:space="preserve"> </w:t>
      </w:r>
    </w:p>
    <w:p w14:paraId="3D5445F9" w14:textId="77777777" w:rsidR="00B64661" w:rsidRPr="00813082" w:rsidRDefault="00B64661" w:rsidP="00B64661">
      <w:pPr>
        <w:rPr>
          <w:rFonts w:ascii="Tahoma" w:hAnsi="Tahoma" w:cs="Tahoma"/>
          <w:color w:val="000000" w:themeColor="text1"/>
          <w:sz w:val="22"/>
          <w:szCs w:val="22"/>
        </w:rPr>
      </w:pPr>
      <w:r w:rsidRPr="00813082">
        <w:rPr>
          <w:rFonts w:ascii="Tahoma" w:hAnsi="Tahoma" w:cs="Tahoma"/>
          <w:color w:val="000000" w:themeColor="text1"/>
          <w:sz w:val="22"/>
          <w:szCs w:val="22"/>
        </w:rPr>
        <w:t xml:space="preserve">GI naročila pridobiva tudi zunaj okvira državne geodetske službe, od gospodarskih in drugih subjektov ter s kandidiranjem na javnih razpisih na domačih in tujih trgih. V sklop nalog izven okvira javne službe so vključene naloge: </w:t>
      </w:r>
    </w:p>
    <w:p w14:paraId="17400C00" w14:textId="77777777" w:rsidR="00EA3523" w:rsidRPr="00813082" w:rsidRDefault="00EA3523" w:rsidP="00B64661">
      <w:pPr>
        <w:rPr>
          <w:rFonts w:ascii="Tahoma" w:hAnsi="Tahoma" w:cs="Tahoma"/>
          <w:color w:val="000000" w:themeColor="text1"/>
          <w:sz w:val="22"/>
          <w:szCs w:val="22"/>
        </w:rPr>
      </w:pPr>
    </w:p>
    <w:p w14:paraId="650D3FB7" w14:textId="77777777" w:rsidR="00B64661" w:rsidRPr="00813082" w:rsidRDefault="00B64661" w:rsidP="00B64661">
      <w:pPr>
        <w:numPr>
          <w:ilvl w:val="0"/>
          <w:numId w:val="42"/>
        </w:numPr>
        <w:rPr>
          <w:rFonts w:ascii="Tahoma" w:hAnsi="Tahoma" w:cs="Tahoma"/>
          <w:color w:val="000000" w:themeColor="text1"/>
          <w:sz w:val="22"/>
          <w:szCs w:val="22"/>
        </w:rPr>
      </w:pPr>
      <w:r w:rsidRPr="00813082">
        <w:rPr>
          <w:rFonts w:ascii="Tahoma" w:hAnsi="Tahoma" w:cs="Tahoma"/>
          <w:color w:val="000000" w:themeColor="text1"/>
          <w:sz w:val="22"/>
          <w:szCs w:val="22"/>
        </w:rPr>
        <w:t xml:space="preserve">financirane iz skladov evropske skupnosti; </w:t>
      </w:r>
    </w:p>
    <w:p w14:paraId="48523CA7" w14:textId="77777777" w:rsidR="00B64661" w:rsidRPr="00813082" w:rsidRDefault="00B64661" w:rsidP="00B64661">
      <w:pPr>
        <w:numPr>
          <w:ilvl w:val="0"/>
          <w:numId w:val="42"/>
        </w:numPr>
        <w:rPr>
          <w:rFonts w:ascii="Tahoma" w:hAnsi="Tahoma" w:cs="Tahoma"/>
          <w:color w:val="000000" w:themeColor="text1"/>
          <w:sz w:val="22"/>
          <w:szCs w:val="22"/>
        </w:rPr>
      </w:pPr>
      <w:r w:rsidRPr="00813082">
        <w:rPr>
          <w:rFonts w:ascii="Tahoma" w:hAnsi="Tahoma" w:cs="Tahoma"/>
          <w:color w:val="000000" w:themeColor="text1"/>
          <w:sz w:val="22"/>
          <w:szCs w:val="22"/>
        </w:rPr>
        <w:t xml:space="preserve">raziskovalno razvojne naloge, financirane s strani Javne agencije za znanstvenoraziskovalno in inovacijsko dejavnost Republike Slovenije; </w:t>
      </w:r>
    </w:p>
    <w:p w14:paraId="15ED9F19" w14:textId="77777777" w:rsidR="00B64661" w:rsidRPr="00813082" w:rsidRDefault="00B64661" w:rsidP="00B64661">
      <w:pPr>
        <w:numPr>
          <w:ilvl w:val="0"/>
          <w:numId w:val="42"/>
        </w:numPr>
        <w:rPr>
          <w:rFonts w:ascii="Tahoma" w:hAnsi="Tahoma" w:cs="Tahoma"/>
          <w:color w:val="000000" w:themeColor="text1"/>
          <w:sz w:val="22"/>
          <w:szCs w:val="22"/>
        </w:rPr>
      </w:pPr>
      <w:r w:rsidRPr="00813082">
        <w:rPr>
          <w:rFonts w:ascii="Tahoma" w:hAnsi="Tahoma" w:cs="Tahoma"/>
          <w:color w:val="000000" w:themeColor="text1"/>
          <w:sz w:val="22"/>
          <w:szCs w:val="22"/>
        </w:rPr>
        <w:t xml:space="preserve">druge naloge, ki jih GI pridobi v postopkih oddaje javnih naročil oziroma po individualnih dogovorih. </w:t>
      </w:r>
    </w:p>
    <w:p w14:paraId="57FD400C" w14:textId="77777777" w:rsidR="00B64661" w:rsidRPr="00813082" w:rsidRDefault="00B64661" w:rsidP="00B64661">
      <w:pPr>
        <w:rPr>
          <w:rFonts w:ascii="Tahoma" w:hAnsi="Tahoma" w:cs="Tahoma"/>
          <w:color w:val="000000" w:themeColor="text1"/>
          <w:sz w:val="22"/>
          <w:szCs w:val="22"/>
        </w:rPr>
      </w:pPr>
    </w:p>
    <w:p w14:paraId="298EEE84" w14:textId="77777777" w:rsidR="00B64661" w:rsidRPr="00813082" w:rsidRDefault="00B64661" w:rsidP="00EA3523">
      <w:pPr>
        <w:jc w:val="both"/>
        <w:rPr>
          <w:rFonts w:ascii="Tahoma" w:hAnsi="Tahoma" w:cs="Tahoma"/>
          <w:color w:val="000000" w:themeColor="text1"/>
          <w:sz w:val="22"/>
          <w:szCs w:val="22"/>
        </w:rPr>
      </w:pPr>
      <w:r w:rsidRPr="00813082">
        <w:rPr>
          <w:rFonts w:ascii="Tahoma" w:hAnsi="Tahoma" w:cs="Tahoma"/>
          <w:color w:val="000000" w:themeColor="text1"/>
          <w:sz w:val="22"/>
          <w:szCs w:val="22"/>
        </w:rPr>
        <w:t xml:space="preserve">Skupni tako ustvarjeni prihodki za leto 2025 znašajo 1.155.124 € neto, od tega za naloge, financirane iz skladov evropske skupnosti 413.355 € ter po postopkih oddaje javnih naročil s kandidiranjem na javnih razpisih oz. od različnih gospodarskih subjektov 741.769 €. V strukturi prihodkov predstavlja delež sredstev pridobljenih na razpisih, financiranih iz skladov evropske skupnosti 9 % celotnega obsega ter po postopkih oddaje javnih naročil s kandidiranjem na javnih razpisih oz. od različnih gospodarskih subjektov 16 % celotnega obsega, vključujoč raziskave in razvoj. </w:t>
      </w:r>
    </w:p>
    <w:p w14:paraId="0E23B3A0" w14:textId="77777777" w:rsidR="00A829C1" w:rsidRPr="00813082" w:rsidRDefault="00A829C1" w:rsidP="00694A7A">
      <w:pPr>
        <w:rPr>
          <w:rFonts w:ascii="Tahoma" w:hAnsi="Tahoma" w:cs="Tahoma"/>
          <w:b/>
          <w:color w:val="000000" w:themeColor="text1"/>
          <w:sz w:val="22"/>
          <w:szCs w:val="22"/>
        </w:rPr>
      </w:pPr>
    </w:p>
    <w:p w14:paraId="695F201E" w14:textId="77777777" w:rsidR="00A829C1" w:rsidRPr="00813082" w:rsidRDefault="00A829C1" w:rsidP="00694A7A">
      <w:pPr>
        <w:rPr>
          <w:rFonts w:ascii="Tahoma" w:hAnsi="Tahoma" w:cs="Tahoma"/>
          <w:b/>
          <w:color w:val="000000" w:themeColor="text1"/>
          <w:sz w:val="22"/>
          <w:szCs w:val="22"/>
          <w:highlight w:val="darkYellow"/>
        </w:rPr>
      </w:pPr>
    </w:p>
    <w:p w14:paraId="5DBE8F53" w14:textId="77777777" w:rsidR="00A829C1" w:rsidRPr="00813082" w:rsidRDefault="00A829C1" w:rsidP="00694A7A">
      <w:pPr>
        <w:rPr>
          <w:rFonts w:ascii="Tahoma" w:hAnsi="Tahoma" w:cs="Tahoma"/>
          <w:b/>
          <w:color w:val="000000" w:themeColor="text1"/>
          <w:sz w:val="22"/>
          <w:szCs w:val="22"/>
          <w:highlight w:val="darkYellow"/>
        </w:rPr>
      </w:pPr>
    </w:p>
    <w:p w14:paraId="32E4D152" w14:textId="77777777" w:rsidR="00A829C1" w:rsidRPr="00813082" w:rsidRDefault="00A829C1" w:rsidP="00694A7A">
      <w:pPr>
        <w:rPr>
          <w:rFonts w:ascii="Tahoma" w:hAnsi="Tahoma" w:cs="Tahoma"/>
          <w:b/>
          <w:color w:val="000000" w:themeColor="text1"/>
          <w:sz w:val="22"/>
          <w:szCs w:val="22"/>
          <w:highlight w:val="darkYellow"/>
        </w:rPr>
      </w:pPr>
    </w:p>
    <w:p w14:paraId="7E71248F" w14:textId="77777777" w:rsidR="00A829C1" w:rsidRPr="00813082" w:rsidRDefault="00A829C1" w:rsidP="00694A7A">
      <w:pPr>
        <w:rPr>
          <w:rFonts w:ascii="Tahoma" w:hAnsi="Tahoma" w:cs="Tahoma"/>
          <w:b/>
          <w:color w:val="000000" w:themeColor="text1"/>
          <w:sz w:val="22"/>
          <w:szCs w:val="22"/>
          <w:highlight w:val="darkYellow"/>
        </w:rPr>
      </w:pPr>
    </w:p>
    <w:p w14:paraId="3ACE00E2" w14:textId="77777777" w:rsidR="00A829C1" w:rsidRPr="00813082" w:rsidRDefault="00A829C1" w:rsidP="00694A7A">
      <w:pPr>
        <w:rPr>
          <w:rFonts w:ascii="Tahoma" w:hAnsi="Tahoma" w:cs="Tahoma"/>
          <w:b/>
          <w:color w:val="000000" w:themeColor="text1"/>
          <w:sz w:val="22"/>
          <w:szCs w:val="22"/>
          <w:highlight w:val="darkYellow"/>
        </w:rPr>
      </w:pPr>
    </w:p>
    <w:p w14:paraId="2D677AD6" w14:textId="77777777" w:rsidR="00A829C1" w:rsidRPr="00813082" w:rsidRDefault="00A829C1" w:rsidP="00694A7A">
      <w:pPr>
        <w:rPr>
          <w:rFonts w:ascii="Tahoma" w:hAnsi="Tahoma" w:cs="Tahoma"/>
          <w:b/>
          <w:color w:val="000000" w:themeColor="text1"/>
          <w:sz w:val="22"/>
          <w:szCs w:val="22"/>
          <w:highlight w:val="darkYellow"/>
        </w:rPr>
      </w:pPr>
    </w:p>
    <w:p w14:paraId="32156370" w14:textId="77777777" w:rsidR="00A829C1" w:rsidRPr="00813082" w:rsidRDefault="00A829C1" w:rsidP="00694A7A">
      <w:pPr>
        <w:rPr>
          <w:rFonts w:ascii="Tahoma" w:hAnsi="Tahoma" w:cs="Tahoma"/>
          <w:b/>
          <w:color w:val="000000" w:themeColor="text1"/>
          <w:sz w:val="22"/>
          <w:szCs w:val="22"/>
          <w:highlight w:val="darkYellow"/>
        </w:rPr>
      </w:pPr>
    </w:p>
    <w:p w14:paraId="532934DB" w14:textId="77777777" w:rsidR="00A829C1" w:rsidRPr="00813082" w:rsidRDefault="00A829C1" w:rsidP="00694A7A">
      <w:pPr>
        <w:rPr>
          <w:rFonts w:ascii="Tahoma" w:hAnsi="Tahoma" w:cs="Tahoma"/>
          <w:b/>
          <w:color w:val="000000" w:themeColor="text1"/>
          <w:sz w:val="22"/>
          <w:szCs w:val="22"/>
          <w:highlight w:val="darkYellow"/>
        </w:rPr>
      </w:pPr>
    </w:p>
    <w:p w14:paraId="443214F8" w14:textId="77777777" w:rsidR="00A829C1" w:rsidRPr="00813082" w:rsidRDefault="00A829C1" w:rsidP="00694A7A">
      <w:pPr>
        <w:rPr>
          <w:rFonts w:ascii="Tahoma" w:hAnsi="Tahoma" w:cs="Tahoma"/>
          <w:b/>
          <w:color w:val="000000" w:themeColor="text1"/>
          <w:sz w:val="22"/>
          <w:szCs w:val="22"/>
          <w:highlight w:val="darkYellow"/>
        </w:rPr>
      </w:pPr>
    </w:p>
    <w:p w14:paraId="58EEECFA" w14:textId="77777777" w:rsidR="00A829C1" w:rsidRPr="00813082" w:rsidRDefault="00A829C1" w:rsidP="00694A7A">
      <w:pPr>
        <w:rPr>
          <w:rFonts w:ascii="Tahoma" w:hAnsi="Tahoma" w:cs="Tahoma"/>
          <w:b/>
          <w:color w:val="000000" w:themeColor="text1"/>
          <w:sz w:val="22"/>
          <w:szCs w:val="22"/>
          <w:highlight w:val="darkYellow"/>
        </w:rPr>
      </w:pPr>
    </w:p>
    <w:p w14:paraId="43569C14" w14:textId="77777777" w:rsidR="00A829C1" w:rsidRPr="00813082" w:rsidRDefault="00A829C1" w:rsidP="00694A7A">
      <w:pPr>
        <w:rPr>
          <w:rFonts w:ascii="Tahoma" w:hAnsi="Tahoma" w:cs="Tahoma"/>
          <w:b/>
          <w:color w:val="000000" w:themeColor="text1"/>
          <w:sz w:val="22"/>
          <w:szCs w:val="22"/>
          <w:highlight w:val="darkYellow"/>
        </w:rPr>
      </w:pPr>
    </w:p>
    <w:p w14:paraId="7FBC1CE3" w14:textId="77777777" w:rsidR="00A829C1" w:rsidRPr="00813082" w:rsidRDefault="00A829C1" w:rsidP="00694A7A">
      <w:pPr>
        <w:rPr>
          <w:rFonts w:ascii="Tahoma" w:hAnsi="Tahoma" w:cs="Tahoma"/>
          <w:b/>
          <w:color w:val="000000" w:themeColor="text1"/>
          <w:sz w:val="22"/>
          <w:szCs w:val="22"/>
          <w:highlight w:val="darkYellow"/>
        </w:rPr>
      </w:pPr>
    </w:p>
    <w:p w14:paraId="07644886" w14:textId="77777777" w:rsidR="00A829C1" w:rsidRPr="00813082" w:rsidRDefault="00A829C1" w:rsidP="00694A7A">
      <w:pPr>
        <w:rPr>
          <w:rFonts w:ascii="Tahoma" w:hAnsi="Tahoma" w:cs="Tahoma"/>
          <w:b/>
          <w:color w:val="000000" w:themeColor="text1"/>
          <w:sz w:val="22"/>
          <w:szCs w:val="22"/>
          <w:highlight w:val="darkYellow"/>
        </w:rPr>
      </w:pPr>
    </w:p>
    <w:p w14:paraId="633C7871" w14:textId="77777777" w:rsidR="00A829C1" w:rsidRPr="00813082" w:rsidRDefault="00A829C1" w:rsidP="00694A7A">
      <w:pPr>
        <w:rPr>
          <w:rFonts w:ascii="Tahoma" w:hAnsi="Tahoma" w:cs="Tahoma"/>
          <w:b/>
          <w:color w:val="000000" w:themeColor="text1"/>
          <w:sz w:val="22"/>
          <w:szCs w:val="22"/>
          <w:highlight w:val="darkYellow"/>
        </w:rPr>
      </w:pPr>
    </w:p>
    <w:p w14:paraId="7AE1F88B" w14:textId="77777777" w:rsidR="00A829C1" w:rsidRPr="00813082" w:rsidRDefault="00A829C1" w:rsidP="00694A7A">
      <w:pPr>
        <w:rPr>
          <w:rFonts w:ascii="Tahoma" w:hAnsi="Tahoma" w:cs="Tahoma"/>
          <w:b/>
          <w:color w:val="000000" w:themeColor="text1"/>
          <w:sz w:val="22"/>
          <w:szCs w:val="22"/>
          <w:highlight w:val="darkYellow"/>
        </w:rPr>
      </w:pPr>
    </w:p>
    <w:p w14:paraId="5425587F" w14:textId="77777777" w:rsidR="00A829C1" w:rsidRPr="00813082" w:rsidRDefault="00A829C1" w:rsidP="00694A7A">
      <w:pPr>
        <w:rPr>
          <w:rFonts w:ascii="Tahoma" w:hAnsi="Tahoma" w:cs="Tahoma"/>
          <w:b/>
          <w:color w:val="000000" w:themeColor="text1"/>
          <w:sz w:val="22"/>
          <w:szCs w:val="22"/>
          <w:highlight w:val="darkYellow"/>
        </w:rPr>
      </w:pPr>
    </w:p>
    <w:p w14:paraId="7E2929F6" w14:textId="77777777" w:rsidR="00A829C1" w:rsidRPr="00813082" w:rsidRDefault="00A829C1" w:rsidP="00694A7A">
      <w:pPr>
        <w:rPr>
          <w:rFonts w:ascii="Tahoma" w:hAnsi="Tahoma" w:cs="Tahoma"/>
          <w:b/>
          <w:color w:val="000000" w:themeColor="text1"/>
          <w:sz w:val="22"/>
          <w:szCs w:val="22"/>
          <w:highlight w:val="darkYellow"/>
        </w:rPr>
      </w:pPr>
    </w:p>
    <w:p w14:paraId="6A4E1C19" w14:textId="77777777" w:rsidR="00A829C1" w:rsidRPr="00813082" w:rsidRDefault="00A829C1" w:rsidP="00694A7A">
      <w:pPr>
        <w:rPr>
          <w:rFonts w:ascii="Tahoma" w:hAnsi="Tahoma" w:cs="Tahoma"/>
          <w:b/>
          <w:color w:val="000000" w:themeColor="text1"/>
          <w:sz w:val="22"/>
          <w:szCs w:val="22"/>
          <w:highlight w:val="darkYellow"/>
        </w:rPr>
      </w:pPr>
    </w:p>
    <w:p w14:paraId="7136D052" w14:textId="77777777" w:rsidR="00A829C1" w:rsidRPr="00813082" w:rsidRDefault="00A829C1" w:rsidP="00694A7A">
      <w:pPr>
        <w:rPr>
          <w:rFonts w:ascii="Tahoma" w:hAnsi="Tahoma" w:cs="Tahoma"/>
          <w:b/>
          <w:color w:val="000000" w:themeColor="text1"/>
          <w:sz w:val="22"/>
          <w:szCs w:val="22"/>
          <w:highlight w:val="darkYellow"/>
        </w:rPr>
      </w:pPr>
    </w:p>
    <w:p w14:paraId="3D45344E" w14:textId="77777777" w:rsidR="00A829C1" w:rsidRPr="00813082" w:rsidRDefault="00A829C1" w:rsidP="00694A7A">
      <w:pPr>
        <w:rPr>
          <w:rFonts w:ascii="Tahoma" w:hAnsi="Tahoma" w:cs="Tahoma"/>
          <w:b/>
          <w:color w:val="000000" w:themeColor="text1"/>
          <w:sz w:val="22"/>
          <w:szCs w:val="22"/>
          <w:highlight w:val="darkYellow"/>
        </w:rPr>
      </w:pPr>
    </w:p>
    <w:p w14:paraId="1298CF89" w14:textId="77777777" w:rsidR="00A829C1" w:rsidRPr="00813082" w:rsidRDefault="00A829C1" w:rsidP="00694A7A">
      <w:pPr>
        <w:rPr>
          <w:rFonts w:ascii="Tahoma" w:hAnsi="Tahoma" w:cs="Tahoma"/>
          <w:b/>
          <w:color w:val="000000" w:themeColor="text1"/>
          <w:sz w:val="22"/>
          <w:szCs w:val="22"/>
          <w:highlight w:val="darkYellow"/>
        </w:rPr>
      </w:pPr>
    </w:p>
    <w:p w14:paraId="436CF964" w14:textId="77777777" w:rsidR="00A829C1" w:rsidRPr="00813082" w:rsidRDefault="00A829C1" w:rsidP="00694A7A">
      <w:pPr>
        <w:rPr>
          <w:rFonts w:ascii="Tahoma" w:hAnsi="Tahoma" w:cs="Tahoma"/>
          <w:b/>
          <w:color w:val="000000" w:themeColor="text1"/>
          <w:sz w:val="22"/>
          <w:szCs w:val="22"/>
          <w:highlight w:val="darkYellow"/>
        </w:rPr>
      </w:pPr>
    </w:p>
    <w:p w14:paraId="41EB1BB3" w14:textId="77777777" w:rsidR="00A829C1" w:rsidRPr="00813082" w:rsidRDefault="00A829C1" w:rsidP="00694A7A">
      <w:pPr>
        <w:rPr>
          <w:rFonts w:ascii="Tahoma" w:hAnsi="Tahoma" w:cs="Tahoma"/>
          <w:b/>
          <w:color w:val="000000" w:themeColor="text1"/>
          <w:sz w:val="22"/>
          <w:szCs w:val="22"/>
          <w:highlight w:val="darkYellow"/>
        </w:rPr>
      </w:pPr>
    </w:p>
    <w:p w14:paraId="52D545C8" w14:textId="063F23DC" w:rsidR="00A829C1" w:rsidRPr="00813082" w:rsidRDefault="00A829C1" w:rsidP="00694A7A">
      <w:pPr>
        <w:rPr>
          <w:rFonts w:ascii="Tahoma" w:hAnsi="Tahoma" w:cs="Tahoma"/>
          <w:b/>
          <w:color w:val="000000" w:themeColor="text1"/>
          <w:sz w:val="22"/>
          <w:szCs w:val="22"/>
          <w:highlight w:val="darkYellow"/>
        </w:rPr>
      </w:pPr>
    </w:p>
    <w:p w14:paraId="2BE4DEAC" w14:textId="77777777" w:rsidR="00EA3523" w:rsidRPr="00813082" w:rsidRDefault="00EA3523" w:rsidP="00694A7A">
      <w:pPr>
        <w:rPr>
          <w:rFonts w:ascii="Tahoma" w:hAnsi="Tahoma" w:cs="Tahoma"/>
          <w:b/>
          <w:color w:val="000000" w:themeColor="text1"/>
          <w:sz w:val="22"/>
          <w:szCs w:val="22"/>
          <w:highlight w:val="darkYellow"/>
        </w:rPr>
      </w:pPr>
    </w:p>
    <w:p w14:paraId="4472CADC" w14:textId="77777777" w:rsidR="00A829C1" w:rsidRPr="00813082" w:rsidRDefault="00A829C1" w:rsidP="00694A7A">
      <w:pPr>
        <w:rPr>
          <w:rFonts w:ascii="Tahoma" w:hAnsi="Tahoma" w:cs="Tahoma"/>
          <w:b/>
          <w:color w:val="000000" w:themeColor="text1"/>
          <w:sz w:val="22"/>
          <w:szCs w:val="22"/>
          <w:highlight w:val="darkYellow"/>
        </w:rPr>
      </w:pPr>
    </w:p>
    <w:p w14:paraId="03C231E3" w14:textId="77777777" w:rsidR="00A829C1" w:rsidRPr="00813082" w:rsidRDefault="00A829C1" w:rsidP="00694A7A">
      <w:pPr>
        <w:rPr>
          <w:rFonts w:ascii="Tahoma" w:hAnsi="Tahoma" w:cs="Tahoma"/>
          <w:b/>
          <w:color w:val="000000" w:themeColor="text1"/>
          <w:sz w:val="22"/>
          <w:szCs w:val="22"/>
          <w:highlight w:val="darkYellow"/>
        </w:rPr>
      </w:pPr>
    </w:p>
    <w:p w14:paraId="48977EA4" w14:textId="77777777" w:rsidR="00A829C1" w:rsidRPr="00813082" w:rsidRDefault="00A829C1" w:rsidP="00694A7A">
      <w:pPr>
        <w:rPr>
          <w:rFonts w:ascii="Tahoma" w:hAnsi="Tahoma" w:cs="Tahoma"/>
          <w:b/>
          <w:color w:val="000000" w:themeColor="text1"/>
          <w:sz w:val="22"/>
          <w:szCs w:val="22"/>
          <w:highlight w:val="darkYellow"/>
        </w:rPr>
      </w:pPr>
    </w:p>
    <w:p w14:paraId="7C9BA00D" w14:textId="33969BF4" w:rsidR="00A829C1" w:rsidRPr="00813082" w:rsidRDefault="00A829C1" w:rsidP="00A829C1">
      <w:pPr>
        <w:jc w:val="right"/>
        <w:rPr>
          <w:rFonts w:ascii="Tahoma" w:hAnsi="Tahoma" w:cs="Tahoma"/>
          <w:b/>
          <w:color w:val="000000" w:themeColor="text1"/>
          <w:sz w:val="22"/>
          <w:szCs w:val="22"/>
          <w:highlight w:val="darkYellow"/>
        </w:rPr>
      </w:pPr>
      <w:r w:rsidRPr="00813082">
        <w:rPr>
          <w:rFonts w:ascii="Tahoma" w:hAnsi="Tahoma" w:cs="Tahoma"/>
          <w:b/>
          <w:sz w:val="22"/>
          <w:szCs w:val="22"/>
        </w:rPr>
        <w:lastRenderedPageBreak/>
        <w:t>PRILOGA 3</w:t>
      </w:r>
    </w:p>
    <w:p w14:paraId="3FE6F8DC" w14:textId="77777777" w:rsidR="00A829C1" w:rsidRPr="00813082" w:rsidRDefault="00A829C1" w:rsidP="00694A7A">
      <w:pPr>
        <w:rPr>
          <w:rFonts w:ascii="Tahoma" w:hAnsi="Tahoma" w:cs="Tahoma"/>
          <w:b/>
          <w:color w:val="000000" w:themeColor="text1"/>
          <w:sz w:val="22"/>
          <w:szCs w:val="22"/>
          <w:highlight w:val="darkYellow"/>
        </w:rPr>
      </w:pPr>
    </w:p>
    <w:p w14:paraId="76C762E9" w14:textId="77777777" w:rsidR="00CA7F40" w:rsidRPr="00813082" w:rsidRDefault="00CA7F40" w:rsidP="00694A7A">
      <w:pPr>
        <w:rPr>
          <w:rFonts w:ascii="Tahoma" w:hAnsi="Tahoma" w:cs="Tahoma"/>
          <w:b/>
          <w:color w:val="000000" w:themeColor="text1"/>
          <w:sz w:val="22"/>
          <w:szCs w:val="22"/>
        </w:rPr>
      </w:pPr>
    </w:p>
    <w:p w14:paraId="2993C8E6" w14:textId="520C1A88" w:rsidR="00CA7F40" w:rsidRPr="00813082" w:rsidRDefault="00CA7F40" w:rsidP="00CA7F40">
      <w:pPr>
        <w:jc w:val="both"/>
        <w:rPr>
          <w:rFonts w:ascii="Tahoma" w:hAnsi="Tahoma" w:cs="Tahoma"/>
          <w:b/>
          <w:bCs/>
          <w:color w:val="000000" w:themeColor="text1"/>
          <w:sz w:val="22"/>
          <w:szCs w:val="22"/>
        </w:rPr>
      </w:pPr>
      <w:r w:rsidRPr="00813082">
        <w:rPr>
          <w:rFonts w:ascii="Tahoma" w:eastAsia="Arial" w:hAnsi="Tahoma" w:cs="Tahoma"/>
          <w:b/>
          <w:bCs/>
          <w:sz w:val="22"/>
          <w:szCs w:val="22"/>
        </w:rPr>
        <w:t>POROČILO O IZVEDBI PROGRAMA DELA GEODETSKEGA INŠTITUTA SLOVENIJE ZA LETO 2025 – NALOGE DRUGIH RESORJE</w:t>
      </w:r>
    </w:p>
    <w:p w14:paraId="4245D67B" w14:textId="77777777" w:rsidR="00694A7A" w:rsidRPr="00813082" w:rsidRDefault="00694A7A" w:rsidP="00694A7A">
      <w:pPr>
        <w:rPr>
          <w:rFonts w:ascii="Tahoma" w:hAnsi="Tahoma" w:cs="Tahoma"/>
          <w:color w:val="000000" w:themeColor="text1"/>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165"/>
      </w:tblGrid>
      <w:tr w:rsidR="00694A7A" w:rsidRPr="00813082" w14:paraId="7CF2819A" w14:textId="77777777" w:rsidTr="003D118D">
        <w:trPr>
          <w:trHeight w:val="20"/>
          <w:tblHeader/>
        </w:trPr>
        <w:tc>
          <w:tcPr>
            <w:tcW w:w="781" w:type="pct"/>
            <w:tcBorders>
              <w:top w:val="single" w:sz="4" w:space="0" w:color="auto"/>
              <w:left w:val="single" w:sz="4" w:space="0" w:color="auto"/>
              <w:bottom w:val="double" w:sz="4" w:space="0" w:color="auto"/>
              <w:right w:val="single" w:sz="4" w:space="0" w:color="auto"/>
            </w:tcBorders>
            <w:vAlign w:val="center"/>
            <w:hideMark/>
          </w:tcPr>
          <w:p w14:paraId="0C421330" w14:textId="77777777" w:rsidR="00694A7A" w:rsidRPr="00813082" w:rsidRDefault="00694A7A" w:rsidP="003D118D">
            <w:pPr>
              <w:rPr>
                <w:rFonts w:ascii="Tahoma" w:hAnsi="Tahoma" w:cs="Tahoma"/>
                <w:color w:val="000000" w:themeColor="text1"/>
                <w:kern w:val="2"/>
                <w:sz w:val="22"/>
                <w:szCs w:val="22"/>
                <w14:ligatures w14:val="standardContextual"/>
              </w:rPr>
            </w:pPr>
            <w:proofErr w:type="spellStart"/>
            <w:r w:rsidRPr="00813082">
              <w:rPr>
                <w:rFonts w:ascii="Tahoma" w:hAnsi="Tahoma" w:cs="Tahoma"/>
                <w:color w:val="000000" w:themeColor="text1"/>
                <w:kern w:val="2"/>
                <w:sz w:val="22"/>
                <w:szCs w:val="22"/>
                <w14:ligatures w14:val="standardContextual"/>
              </w:rPr>
              <w:t>Zap</w:t>
            </w:r>
            <w:proofErr w:type="spellEnd"/>
            <w:r w:rsidRPr="00813082">
              <w:rPr>
                <w:rFonts w:ascii="Tahoma" w:hAnsi="Tahoma" w:cs="Tahoma"/>
                <w:color w:val="000000" w:themeColor="text1"/>
                <w:kern w:val="2"/>
                <w:sz w:val="22"/>
                <w:szCs w:val="22"/>
                <w14:ligatures w14:val="standardContextual"/>
              </w:rPr>
              <w:t>. št.</w:t>
            </w:r>
          </w:p>
        </w:tc>
        <w:tc>
          <w:tcPr>
            <w:tcW w:w="4219" w:type="pct"/>
            <w:tcBorders>
              <w:top w:val="single" w:sz="4" w:space="0" w:color="auto"/>
              <w:left w:val="single" w:sz="4" w:space="0" w:color="auto"/>
              <w:bottom w:val="double" w:sz="4" w:space="0" w:color="auto"/>
              <w:right w:val="single" w:sz="4" w:space="0" w:color="auto"/>
            </w:tcBorders>
            <w:vAlign w:val="center"/>
            <w:hideMark/>
          </w:tcPr>
          <w:p w14:paraId="5DE6DE7E" w14:textId="77777777" w:rsidR="00694A7A" w:rsidRPr="00813082" w:rsidRDefault="00694A7A" w:rsidP="003D118D">
            <w:pPr>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Opis naloge</w:t>
            </w:r>
          </w:p>
        </w:tc>
      </w:tr>
      <w:tr w:rsidR="00694A7A" w:rsidRPr="00813082" w14:paraId="73DF7231"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vAlign w:val="center"/>
            <w:hideMark/>
          </w:tcPr>
          <w:p w14:paraId="7E62FE7B"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w:t>
            </w:r>
          </w:p>
        </w:tc>
        <w:tc>
          <w:tcPr>
            <w:tcW w:w="4219" w:type="pct"/>
            <w:tcBorders>
              <w:top w:val="single" w:sz="4" w:space="0" w:color="auto"/>
              <w:left w:val="single" w:sz="4" w:space="0" w:color="auto"/>
              <w:bottom w:val="single" w:sz="4" w:space="0" w:color="auto"/>
              <w:right w:val="single" w:sz="4" w:space="0" w:color="auto"/>
            </w:tcBorders>
            <w:vAlign w:val="center"/>
            <w:hideMark/>
          </w:tcPr>
          <w:p w14:paraId="36C9B988"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Naloge GI s področja dela drugih resorjev </w:t>
            </w:r>
          </w:p>
        </w:tc>
      </w:tr>
      <w:tr w:rsidR="00694A7A" w:rsidRPr="00813082" w14:paraId="76E8CA19"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E2CAF32"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13.1</w:t>
            </w:r>
          </w:p>
        </w:tc>
        <w:tc>
          <w:tcPr>
            <w:tcW w:w="42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349F27E" w14:textId="77777777" w:rsidR="00694A7A" w:rsidRPr="00813082" w:rsidRDefault="00694A7A" w:rsidP="003D118D">
            <w:pPr>
              <w:spacing w:line="36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Ministrstvo za infrastrukturo </w:t>
            </w:r>
          </w:p>
        </w:tc>
      </w:tr>
      <w:tr w:rsidR="00694A7A" w:rsidRPr="00813082" w14:paraId="693E6610"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5B9E2AE0"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13.1.1</w:t>
            </w:r>
          </w:p>
        </w:tc>
        <w:tc>
          <w:tcPr>
            <w:tcW w:w="4219" w:type="pct"/>
            <w:tcBorders>
              <w:top w:val="single" w:sz="4" w:space="0" w:color="auto"/>
              <w:left w:val="single" w:sz="4" w:space="0" w:color="auto"/>
              <w:bottom w:val="single" w:sz="4" w:space="0" w:color="auto"/>
              <w:right w:val="single" w:sz="4" w:space="0" w:color="auto"/>
            </w:tcBorders>
            <w:hideMark/>
          </w:tcPr>
          <w:p w14:paraId="5DDFAEB6"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Tehnična pomoč, svetovanje, vzdrževanje hidrografskih baz in kart ter distribucija uporabnikom </w:t>
            </w:r>
          </w:p>
        </w:tc>
      </w:tr>
      <w:tr w:rsidR="00694A7A" w:rsidRPr="00813082" w14:paraId="0299A5B6"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19DE6DE0" w14:textId="77777777" w:rsidR="00694A7A" w:rsidRPr="00813082" w:rsidRDefault="00694A7A" w:rsidP="003D118D">
            <w:pPr>
              <w:rPr>
                <w:rFonts w:ascii="Tahoma" w:hAnsi="Tahoma" w:cs="Tahoma"/>
                <w:color w:val="000000" w:themeColor="text1"/>
                <w:kern w:val="2"/>
                <w:sz w:val="22"/>
                <w:szCs w:val="22"/>
                <w14:ligatures w14:val="standardContextual"/>
              </w:rPr>
            </w:pPr>
            <w:r w:rsidRPr="00813082">
              <w:rPr>
                <w:rFonts w:ascii="Tahoma" w:hAnsi="Tahoma" w:cs="Tahoma"/>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0529D9BC"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Gre za stalno nalogo, ki obsega strokovno-tehnično in razvojno podporo pri stikih Ministrstva za infrastrukturo, Sektorja za pomorstvo z domačimi institucijami, ki uporabljajo hidrografske podatke in karte, Mednarodno hidrografsko organizacijo (IHO), ki izhajajo iz članstva Slovenije v tej organizaciji, hidrografskimi uradi (HO) drugih držav ter pri sodelovanju in izmenjavi podatkov z regionalnimi centri za navigacijske karte (</w:t>
            </w:r>
            <w:proofErr w:type="spellStart"/>
            <w:r w:rsidRPr="00813082">
              <w:rPr>
                <w:rFonts w:ascii="Tahoma" w:hAnsi="Tahoma" w:cs="Tahoma"/>
                <w:kern w:val="2"/>
                <w:sz w:val="22"/>
                <w:szCs w:val="22"/>
                <w14:ligatures w14:val="standardContextual"/>
              </w:rPr>
              <w:t>Regional</w:t>
            </w:r>
            <w:proofErr w:type="spellEnd"/>
            <w:r w:rsidRPr="00813082">
              <w:rPr>
                <w:rFonts w:ascii="Tahoma" w:hAnsi="Tahoma" w:cs="Tahoma"/>
                <w:kern w:val="2"/>
                <w:sz w:val="22"/>
                <w:szCs w:val="22"/>
                <w14:ligatures w14:val="standardContextual"/>
              </w:rPr>
              <w:t xml:space="preserve"> </w:t>
            </w:r>
            <w:proofErr w:type="spellStart"/>
            <w:r w:rsidRPr="00813082">
              <w:rPr>
                <w:rFonts w:ascii="Tahoma" w:hAnsi="Tahoma" w:cs="Tahoma"/>
                <w:kern w:val="2"/>
                <w:sz w:val="22"/>
                <w:szCs w:val="22"/>
                <w14:ligatures w14:val="standardContextual"/>
              </w:rPr>
              <w:t>Electronic</w:t>
            </w:r>
            <w:proofErr w:type="spellEnd"/>
            <w:r w:rsidRPr="00813082">
              <w:rPr>
                <w:rFonts w:ascii="Tahoma" w:hAnsi="Tahoma" w:cs="Tahoma"/>
                <w:kern w:val="2"/>
                <w:sz w:val="22"/>
                <w:szCs w:val="22"/>
                <w14:ligatures w14:val="standardContextual"/>
              </w:rPr>
              <w:t xml:space="preserve"> </w:t>
            </w:r>
            <w:proofErr w:type="spellStart"/>
            <w:r w:rsidRPr="00813082">
              <w:rPr>
                <w:rFonts w:ascii="Tahoma" w:hAnsi="Tahoma" w:cs="Tahoma"/>
                <w:kern w:val="2"/>
                <w:sz w:val="22"/>
                <w:szCs w:val="22"/>
                <w14:ligatures w14:val="standardContextual"/>
              </w:rPr>
              <w:t>Navigational</w:t>
            </w:r>
            <w:proofErr w:type="spellEnd"/>
            <w:r w:rsidRPr="00813082">
              <w:rPr>
                <w:rFonts w:ascii="Tahoma" w:hAnsi="Tahoma" w:cs="Tahoma"/>
                <w:kern w:val="2"/>
                <w:sz w:val="22"/>
                <w:szCs w:val="22"/>
                <w14:ligatures w14:val="standardContextual"/>
              </w:rPr>
              <w:t xml:space="preserve"> </w:t>
            </w:r>
            <w:proofErr w:type="spellStart"/>
            <w:r w:rsidRPr="00813082">
              <w:rPr>
                <w:rFonts w:ascii="Tahoma" w:hAnsi="Tahoma" w:cs="Tahoma"/>
                <w:kern w:val="2"/>
                <w:sz w:val="22"/>
                <w:szCs w:val="22"/>
                <w14:ligatures w14:val="standardContextual"/>
              </w:rPr>
              <w:t>Chart</w:t>
            </w:r>
            <w:proofErr w:type="spellEnd"/>
            <w:r w:rsidRPr="00813082">
              <w:rPr>
                <w:rFonts w:ascii="Tahoma" w:hAnsi="Tahoma" w:cs="Tahoma"/>
                <w:kern w:val="2"/>
                <w:sz w:val="22"/>
                <w:szCs w:val="22"/>
                <w14:ligatures w14:val="standardContextual"/>
              </w:rPr>
              <w:t xml:space="preserve"> </w:t>
            </w:r>
            <w:proofErr w:type="spellStart"/>
            <w:r w:rsidRPr="00813082">
              <w:rPr>
                <w:rFonts w:ascii="Tahoma" w:hAnsi="Tahoma" w:cs="Tahoma"/>
                <w:kern w:val="2"/>
                <w:sz w:val="22"/>
                <w:szCs w:val="22"/>
                <w14:ligatures w14:val="standardContextual"/>
              </w:rPr>
              <w:t>Coordinating</w:t>
            </w:r>
            <w:proofErr w:type="spellEnd"/>
            <w:r w:rsidRPr="00813082">
              <w:rPr>
                <w:rFonts w:ascii="Tahoma" w:hAnsi="Tahoma" w:cs="Tahoma"/>
                <w:kern w:val="2"/>
                <w:sz w:val="22"/>
                <w:szCs w:val="22"/>
                <w14:ligatures w14:val="standardContextual"/>
              </w:rPr>
              <w:t xml:space="preserve"> Centre - RENC IC-ENC). Naloga obsega tudi vzdrževanje pomorskih kart in publikacij, dopolnjevanje digitalne baze hidrografskih meritev z novimi meritvami, vodenje tehničnih postopkov pri pridobivanju novih ter distribuciji obstoječih hidrografskih podatkov drugim uporabnikom za potrebe različnih operativnih in znanstvenih projektov, izmenjavo hidrografskih podatkov in informacij ter pomorskih kart s tujimi hidrografskimi uradi ter vodenje arhiva kartografskih in hidrografskih podatkov.</w:t>
            </w:r>
          </w:p>
          <w:p w14:paraId="3192ACFB" w14:textId="77777777" w:rsidR="00694A7A" w:rsidRPr="00813082" w:rsidRDefault="00694A7A" w:rsidP="003D118D">
            <w:pPr>
              <w:jc w:val="both"/>
              <w:rPr>
                <w:rFonts w:ascii="Tahoma" w:hAnsi="Tahoma" w:cs="Tahoma"/>
                <w:kern w:val="2"/>
                <w:sz w:val="22"/>
                <w:szCs w:val="22"/>
                <w14:ligatures w14:val="standardContextual"/>
              </w:rPr>
            </w:pPr>
          </w:p>
          <w:p w14:paraId="6302EF0D"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kern w:val="2"/>
                <w:sz w:val="22"/>
                <w:szCs w:val="22"/>
                <w14:ligatures w14:val="standardContextual"/>
              </w:rPr>
              <w:t>Naloga je bila za leto 2025 realizirana v celoti in se nadaljuje v letu 2026.</w:t>
            </w:r>
          </w:p>
        </w:tc>
      </w:tr>
      <w:tr w:rsidR="00694A7A" w:rsidRPr="00813082" w14:paraId="39F7A10B"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5B76DE61"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kern w:val="2"/>
                <w:sz w:val="22"/>
                <w:szCs w:val="22"/>
                <w14:ligatures w14:val="standardContextual"/>
              </w:rPr>
              <w:t>13.1.2</w:t>
            </w:r>
          </w:p>
        </w:tc>
        <w:tc>
          <w:tcPr>
            <w:tcW w:w="4219" w:type="pct"/>
            <w:tcBorders>
              <w:top w:val="single" w:sz="4" w:space="0" w:color="auto"/>
              <w:left w:val="single" w:sz="4" w:space="0" w:color="auto"/>
              <w:bottom w:val="single" w:sz="4" w:space="0" w:color="auto"/>
              <w:right w:val="single" w:sz="4" w:space="0" w:color="auto"/>
            </w:tcBorders>
            <w:hideMark/>
          </w:tcPr>
          <w:p w14:paraId="7A3E0FF8" w14:textId="77777777" w:rsidR="00694A7A" w:rsidRPr="00813082" w:rsidRDefault="00694A7A" w:rsidP="003D118D">
            <w:pPr>
              <w:jc w:val="both"/>
              <w:rPr>
                <w:rFonts w:ascii="Tahoma" w:hAnsi="Tahoma" w:cs="Tahoma"/>
                <w:b/>
                <w:color w:val="000000" w:themeColor="text1"/>
                <w:kern w:val="2"/>
                <w:sz w:val="22"/>
                <w:szCs w:val="22"/>
                <w14:ligatures w14:val="standardContextual"/>
              </w:rPr>
            </w:pPr>
            <w:r w:rsidRPr="00813082">
              <w:rPr>
                <w:rFonts w:ascii="Tahoma" w:hAnsi="Tahoma" w:cs="Tahoma"/>
                <w:b/>
                <w:kern w:val="2"/>
                <w:sz w:val="22"/>
                <w:szCs w:val="22"/>
                <w14:ligatures w14:val="standardContextual"/>
              </w:rPr>
              <w:t>Organizacija in nadzor izvedbe hidrografskih meritev v slovenskem morju za potrebe rednega posodabljanja pomorskih kart in publikacij</w:t>
            </w:r>
          </w:p>
        </w:tc>
      </w:tr>
      <w:tr w:rsidR="00694A7A" w:rsidRPr="00813082" w14:paraId="3F5E4D0E"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6BE9F7E3" w14:textId="77777777" w:rsidR="00694A7A" w:rsidRPr="00813082" w:rsidRDefault="00694A7A" w:rsidP="003D118D">
            <w:pPr>
              <w:rPr>
                <w:rFonts w:ascii="Tahoma" w:hAnsi="Tahoma" w:cs="Tahoma"/>
                <w:color w:val="000000" w:themeColor="text1"/>
                <w:kern w:val="2"/>
                <w:sz w:val="22"/>
                <w:szCs w:val="22"/>
                <w14:ligatures w14:val="standardContextual"/>
              </w:rPr>
            </w:pPr>
            <w:r w:rsidRPr="00813082">
              <w:rPr>
                <w:rFonts w:ascii="Tahoma" w:hAnsi="Tahoma" w:cs="Tahoma"/>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09D7B7F4"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V sklopu naloge je bil, skladno z 31b členom Pomorskega zakonika, pripravljen plan izvedbe hidrografske izmere z namenom vzdrževanja baze podatkov in pomorskih kart. Organizirano in izvedeno je bilo javno naročilo za izbiro usposobljenega izvajalca hidrografskih meritev in z njim sklenjena pogodba o izvedbi meritev. Pripravljen je bil načrt hidrografske izmere in izveden nadzor izvedbe meritev s prisotnostjo predstavnikov GI na izmeri. Pridobljeni podatki so bili pregledani in pripravljeni za vključitev v bazo hidrografskih podatkov. Leta 2025 se je končal 5-letni cikel hidrografskih meritev slovenskega morja.</w:t>
            </w:r>
          </w:p>
          <w:p w14:paraId="33B8C21D" w14:textId="77777777" w:rsidR="00694A7A" w:rsidRPr="00813082" w:rsidRDefault="00694A7A" w:rsidP="003D118D">
            <w:pPr>
              <w:jc w:val="both"/>
              <w:rPr>
                <w:rFonts w:ascii="Tahoma" w:hAnsi="Tahoma" w:cs="Tahoma"/>
                <w:kern w:val="2"/>
                <w:sz w:val="22"/>
                <w:szCs w:val="22"/>
                <w14:ligatures w14:val="standardContextual"/>
              </w:rPr>
            </w:pPr>
          </w:p>
          <w:p w14:paraId="51FBAE65"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kern w:val="2"/>
                <w:sz w:val="22"/>
                <w:szCs w:val="22"/>
                <w14:ligatures w14:val="standardContextual"/>
              </w:rPr>
              <w:t>Naloga je bila realizirana v celoti.</w:t>
            </w:r>
          </w:p>
        </w:tc>
      </w:tr>
      <w:tr w:rsidR="00694A7A" w:rsidRPr="00813082" w14:paraId="401D6009"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1FBEEF4D"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kern w:val="2"/>
                <w:sz w:val="22"/>
                <w:szCs w:val="22"/>
                <w14:ligatures w14:val="standardContextual"/>
              </w:rPr>
              <w:t>13.1.3</w:t>
            </w:r>
          </w:p>
        </w:tc>
        <w:tc>
          <w:tcPr>
            <w:tcW w:w="4219" w:type="pct"/>
            <w:tcBorders>
              <w:top w:val="single" w:sz="4" w:space="0" w:color="auto"/>
              <w:left w:val="single" w:sz="4" w:space="0" w:color="auto"/>
              <w:bottom w:val="single" w:sz="4" w:space="0" w:color="auto"/>
              <w:right w:val="single" w:sz="4" w:space="0" w:color="auto"/>
            </w:tcBorders>
            <w:hideMark/>
          </w:tcPr>
          <w:p w14:paraId="7AEF0EF2"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kern w:val="2"/>
                <w:sz w:val="22"/>
                <w:szCs w:val="22"/>
                <w14:ligatures w14:val="standardContextual"/>
              </w:rPr>
              <w:t>Organizacija in nadzor izvedbe določitve tipa morskega dna v slovenskem morju</w:t>
            </w:r>
          </w:p>
        </w:tc>
      </w:tr>
      <w:tr w:rsidR="00694A7A" w:rsidRPr="00813082" w14:paraId="09EABF21"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41FA1881"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328AE189"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Naloga je obsega pripravo metodologije, plana in izvedbo določitve tipa morskega dna z namenom vzdrževanja baze podatkov in pomorskih kart. Območje določitve tipa dna za leto 2025 je bilo enako območju za hidrografske meritve. V letu 2025 je potekala določitev tipa morskega dna za četrto petino slovenskega morja. Po postopkih javnega naročanja je bila sklenjena pogodba o izvedbi in pripravljen načrt izvedbe.</w:t>
            </w:r>
          </w:p>
          <w:p w14:paraId="14FB01FD" w14:textId="77777777" w:rsidR="00694A7A" w:rsidRPr="00813082" w:rsidRDefault="00694A7A" w:rsidP="003D118D">
            <w:pPr>
              <w:jc w:val="both"/>
              <w:rPr>
                <w:rFonts w:ascii="Tahoma" w:hAnsi="Tahoma" w:cs="Tahoma"/>
                <w:kern w:val="2"/>
                <w:sz w:val="22"/>
                <w:szCs w:val="22"/>
                <w14:ligatures w14:val="standardContextual"/>
              </w:rPr>
            </w:pPr>
          </w:p>
          <w:p w14:paraId="7C8809BE" w14:textId="77777777" w:rsidR="00694A7A" w:rsidRPr="00813082" w:rsidRDefault="00694A7A" w:rsidP="003D118D">
            <w:pPr>
              <w:spacing w:line="276" w:lineRule="auto"/>
              <w:jc w:val="both"/>
              <w:rPr>
                <w:rFonts w:ascii="Tahoma" w:hAnsi="Tahoma" w:cs="Tahoma"/>
                <w:color w:val="000000" w:themeColor="text1"/>
                <w:kern w:val="2"/>
                <w:sz w:val="22"/>
                <w:szCs w:val="22"/>
                <w14:ligatures w14:val="standardContextual"/>
              </w:rPr>
            </w:pPr>
            <w:r w:rsidRPr="00813082">
              <w:rPr>
                <w:rFonts w:ascii="Tahoma" w:hAnsi="Tahoma" w:cs="Tahoma"/>
                <w:kern w:val="2"/>
                <w:sz w:val="22"/>
                <w:szCs w:val="22"/>
                <w14:ligatures w14:val="standardContextual"/>
              </w:rPr>
              <w:t>Naloga je bila realizirana v celoti.</w:t>
            </w:r>
          </w:p>
        </w:tc>
      </w:tr>
      <w:tr w:rsidR="00694A7A" w:rsidRPr="00813082" w14:paraId="04086F10"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0DB30745"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kern w:val="2"/>
                <w:sz w:val="22"/>
                <w:szCs w:val="22"/>
                <w14:ligatures w14:val="standardContextual"/>
              </w:rPr>
              <w:lastRenderedPageBreak/>
              <w:t>13.1.4</w:t>
            </w:r>
          </w:p>
        </w:tc>
        <w:tc>
          <w:tcPr>
            <w:tcW w:w="4219" w:type="pct"/>
            <w:tcBorders>
              <w:top w:val="single" w:sz="4" w:space="0" w:color="auto"/>
              <w:left w:val="single" w:sz="4" w:space="0" w:color="auto"/>
              <w:bottom w:val="single" w:sz="4" w:space="0" w:color="auto"/>
              <w:right w:val="single" w:sz="4" w:space="0" w:color="auto"/>
            </w:tcBorders>
            <w:hideMark/>
          </w:tcPr>
          <w:p w14:paraId="282A90F9"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kern w:val="2"/>
                <w:sz w:val="22"/>
                <w:szCs w:val="22"/>
                <w14:ligatures w14:val="standardContextual"/>
              </w:rPr>
              <w:t xml:space="preserve">Vzpostavitev podatkovne hidrografske baze in </w:t>
            </w:r>
            <w:proofErr w:type="spellStart"/>
            <w:r w:rsidRPr="00813082">
              <w:rPr>
                <w:rFonts w:ascii="Tahoma" w:hAnsi="Tahoma" w:cs="Tahoma"/>
                <w:b/>
                <w:kern w:val="2"/>
                <w:sz w:val="22"/>
                <w:szCs w:val="22"/>
                <w14:ligatures w14:val="standardContextual"/>
              </w:rPr>
              <w:t>geoportala</w:t>
            </w:r>
            <w:proofErr w:type="spellEnd"/>
            <w:r w:rsidRPr="00813082">
              <w:rPr>
                <w:rFonts w:ascii="Tahoma" w:hAnsi="Tahoma" w:cs="Tahoma"/>
                <w:b/>
                <w:kern w:val="2"/>
                <w:sz w:val="22"/>
                <w:szCs w:val="22"/>
                <w14:ligatures w14:val="standardContextual"/>
              </w:rPr>
              <w:t xml:space="preserve"> hidrografskih podatkov</w:t>
            </w:r>
          </w:p>
        </w:tc>
      </w:tr>
      <w:tr w:rsidR="00694A7A" w:rsidRPr="00813082" w14:paraId="6F5B025F"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52995AAE"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6038A2F2" w14:textId="77777777" w:rsidR="00694A7A" w:rsidRPr="00813082" w:rsidRDefault="00694A7A" w:rsidP="003D118D">
            <w:pPr>
              <w:jc w:val="both"/>
              <w:rPr>
                <w:rFonts w:ascii="Tahoma" w:eastAsia="Calibri" w:hAnsi="Tahoma" w:cs="Tahoma"/>
                <w:kern w:val="2"/>
                <w:sz w:val="22"/>
                <w:szCs w:val="22"/>
                <w14:ligatures w14:val="standardContextual"/>
              </w:rPr>
            </w:pPr>
            <w:r w:rsidRPr="00813082">
              <w:rPr>
                <w:rFonts w:ascii="Tahoma" w:eastAsia="Calibri" w:hAnsi="Tahoma" w:cs="Tahoma"/>
                <w:kern w:val="2"/>
                <w:sz w:val="22"/>
                <w:szCs w:val="22"/>
                <w14:ligatures w14:val="standardContextual"/>
              </w:rPr>
              <w:t xml:space="preserve">V letu 2025 je bil predviden začetek vzpostavitve enotne podatkovne hidrografske baze. Predviden je bil nakup programske opreme, ki že zagotavlja ustrezno ogrodje za vzpostavitev podatkovne baze. </w:t>
            </w:r>
          </w:p>
          <w:p w14:paraId="77D000AB" w14:textId="77777777" w:rsidR="00694A7A" w:rsidRPr="00813082" w:rsidRDefault="00694A7A" w:rsidP="003D118D">
            <w:pPr>
              <w:jc w:val="both"/>
              <w:rPr>
                <w:rFonts w:ascii="Tahoma" w:eastAsia="Calibri" w:hAnsi="Tahoma" w:cs="Tahoma"/>
                <w:kern w:val="2"/>
                <w:sz w:val="22"/>
                <w:szCs w:val="22"/>
                <w14:ligatures w14:val="standardContextual"/>
              </w:rPr>
            </w:pPr>
          </w:p>
          <w:p w14:paraId="01B68966" w14:textId="77777777" w:rsidR="00694A7A" w:rsidRPr="00813082" w:rsidRDefault="00694A7A" w:rsidP="003D118D">
            <w:pPr>
              <w:jc w:val="both"/>
              <w:rPr>
                <w:rFonts w:ascii="Tahoma" w:eastAsia="Calibri" w:hAnsi="Tahoma" w:cs="Tahoma"/>
                <w:kern w:val="2"/>
                <w:sz w:val="22"/>
                <w:szCs w:val="22"/>
                <w14:ligatures w14:val="standardContextual"/>
              </w:rPr>
            </w:pPr>
            <w:r w:rsidRPr="00813082">
              <w:rPr>
                <w:rFonts w:ascii="Tahoma" w:eastAsia="Calibri" w:hAnsi="Tahoma" w:cs="Tahoma"/>
                <w:kern w:val="2"/>
                <w:sz w:val="22"/>
                <w:szCs w:val="22"/>
                <w14:ligatures w14:val="standardContextual"/>
              </w:rPr>
              <w:t xml:space="preserve">Zaradi še nedoseženega soglasja glede vzpostavitve in umestitve hidrografske baze, naloge ni bilo mogoče izvesti. </w:t>
            </w:r>
          </w:p>
          <w:p w14:paraId="52C1C979"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eastAsia="Calibri" w:hAnsi="Tahoma" w:cs="Tahoma"/>
                <w:kern w:val="2"/>
                <w:sz w:val="22"/>
                <w:szCs w:val="22"/>
                <w14:ligatures w14:val="standardContextual"/>
              </w:rPr>
              <w:t>Začetek izvedbe naloge je predvidena za leto 2026.</w:t>
            </w:r>
          </w:p>
        </w:tc>
      </w:tr>
      <w:tr w:rsidR="00694A7A" w:rsidRPr="00813082" w14:paraId="5770F004"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1176D812"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13.1.5</w:t>
            </w:r>
          </w:p>
        </w:tc>
        <w:tc>
          <w:tcPr>
            <w:tcW w:w="4219" w:type="pct"/>
            <w:tcBorders>
              <w:top w:val="single" w:sz="4" w:space="0" w:color="auto"/>
              <w:left w:val="single" w:sz="4" w:space="0" w:color="auto"/>
              <w:bottom w:val="single" w:sz="4" w:space="0" w:color="auto"/>
              <w:right w:val="single" w:sz="4" w:space="0" w:color="auto"/>
            </w:tcBorders>
            <w:hideMark/>
          </w:tcPr>
          <w:p w14:paraId="174BF133"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Zagotavljanje, vzdrževanje in verificiranje geodetskih podatkov za potrebe civilnega letalstva</w:t>
            </w:r>
          </w:p>
        </w:tc>
      </w:tr>
      <w:tr w:rsidR="00694A7A" w:rsidRPr="00813082" w14:paraId="769E56C1"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22B4B607" w14:textId="77777777" w:rsidR="00694A7A" w:rsidRPr="00813082" w:rsidRDefault="00694A7A" w:rsidP="003D118D">
            <w:pPr>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hideMark/>
          </w:tcPr>
          <w:p w14:paraId="09B7E597"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Pogodba z naročnikom ni bila podpisana zato naloga ni bila realizirana.</w:t>
            </w:r>
          </w:p>
          <w:p w14:paraId="6EEF8A6C"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Izvedba naloge je bila prestavljena v leto 2026.</w:t>
            </w:r>
          </w:p>
        </w:tc>
      </w:tr>
      <w:tr w:rsidR="00694A7A" w:rsidRPr="00813082" w14:paraId="7CEE44D5"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shd w:val="clear" w:color="auto" w:fill="C0C0C0"/>
            <w:hideMark/>
          </w:tcPr>
          <w:p w14:paraId="33731E54"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13.2</w:t>
            </w:r>
          </w:p>
        </w:tc>
        <w:tc>
          <w:tcPr>
            <w:tcW w:w="4219" w:type="pct"/>
            <w:tcBorders>
              <w:top w:val="single" w:sz="4" w:space="0" w:color="auto"/>
              <w:left w:val="single" w:sz="4" w:space="0" w:color="auto"/>
              <w:bottom w:val="single" w:sz="4" w:space="0" w:color="auto"/>
              <w:right w:val="single" w:sz="4" w:space="0" w:color="auto"/>
            </w:tcBorders>
            <w:shd w:val="clear" w:color="auto" w:fill="C0C0C0"/>
            <w:hideMark/>
          </w:tcPr>
          <w:p w14:paraId="625F4BDD" w14:textId="77777777" w:rsidR="00694A7A" w:rsidRPr="00813082" w:rsidRDefault="00694A7A" w:rsidP="003D118D">
            <w:pPr>
              <w:spacing w:line="36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Ministrstvo za zunanje in evropske zadeve </w:t>
            </w:r>
          </w:p>
        </w:tc>
      </w:tr>
      <w:tr w:rsidR="00694A7A" w:rsidRPr="00813082" w14:paraId="2CD58434"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5BD3A0A1"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13.2.1</w:t>
            </w:r>
          </w:p>
        </w:tc>
        <w:tc>
          <w:tcPr>
            <w:tcW w:w="4219" w:type="pct"/>
            <w:tcBorders>
              <w:top w:val="single" w:sz="4" w:space="0" w:color="auto"/>
              <w:left w:val="single" w:sz="4" w:space="0" w:color="auto"/>
              <w:bottom w:val="single" w:sz="4" w:space="0" w:color="auto"/>
              <w:right w:val="single" w:sz="4" w:space="0" w:color="auto"/>
            </w:tcBorders>
            <w:hideMark/>
          </w:tcPr>
          <w:p w14:paraId="60C62710"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Tehnična pomoč in svetovanje </w:t>
            </w:r>
          </w:p>
        </w:tc>
      </w:tr>
      <w:tr w:rsidR="00694A7A" w:rsidRPr="00813082" w14:paraId="6DFB74B4"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163D8E3E" w14:textId="77777777" w:rsidR="00694A7A" w:rsidRPr="00813082" w:rsidRDefault="00694A7A" w:rsidP="003D118D">
            <w:pPr>
              <w:rPr>
                <w:rFonts w:ascii="Tahoma" w:hAnsi="Tahoma" w:cs="Tahoma"/>
                <w:color w:val="000000" w:themeColor="text1"/>
                <w:kern w:val="2"/>
                <w:sz w:val="22"/>
                <w:szCs w:val="22"/>
                <w14:ligatures w14:val="standardContextual"/>
              </w:rPr>
            </w:pPr>
            <w:r w:rsidRPr="00813082">
              <w:rPr>
                <w:rFonts w:ascii="Tahoma" w:eastAsia="Calibri" w:hAnsi="Tahoma" w:cs="Tahoma"/>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5286A1B6"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Naloge se izvajajo skladno z zahtevami in potrebami naročnika po </w:t>
            </w:r>
            <w:proofErr w:type="spellStart"/>
            <w:r w:rsidRPr="00813082">
              <w:rPr>
                <w:rFonts w:ascii="Tahoma" w:hAnsi="Tahoma" w:cs="Tahoma"/>
                <w:kern w:val="2"/>
                <w:sz w:val="22"/>
                <w:szCs w:val="22"/>
                <w14:ligatures w14:val="standardContextual"/>
              </w:rPr>
              <w:t>geoinformacijski</w:t>
            </w:r>
            <w:proofErr w:type="spellEnd"/>
            <w:r w:rsidRPr="00813082">
              <w:rPr>
                <w:rFonts w:ascii="Tahoma" w:hAnsi="Tahoma" w:cs="Tahoma"/>
                <w:kern w:val="2"/>
                <w:sz w:val="22"/>
                <w:szCs w:val="22"/>
                <w14:ligatures w14:val="standardContextual"/>
              </w:rPr>
              <w:t>, kartografski, nepremičninski in geodetski podpori. Naloge so stalne narave in potekajo v daljšem časovnem obdobju, pogodba se nadaljuje v letu 2026.</w:t>
            </w:r>
          </w:p>
          <w:p w14:paraId="11F69E02" w14:textId="77777777" w:rsidR="00694A7A" w:rsidRPr="00813082" w:rsidRDefault="00694A7A" w:rsidP="003D118D">
            <w:pPr>
              <w:jc w:val="both"/>
              <w:rPr>
                <w:rFonts w:ascii="Tahoma" w:hAnsi="Tahoma" w:cs="Tahoma"/>
                <w:kern w:val="2"/>
                <w:sz w:val="22"/>
                <w:szCs w:val="22"/>
                <w14:ligatures w14:val="standardContextual"/>
              </w:rPr>
            </w:pPr>
          </w:p>
          <w:p w14:paraId="3D1872DE"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kern w:val="2"/>
                <w:sz w:val="22"/>
                <w:szCs w:val="22"/>
                <w14:ligatures w14:val="standardContextual"/>
              </w:rPr>
              <w:t>Naloga je bila za leto 2025 realizirana v celoti.</w:t>
            </w:r>
          </w:p>
        </w:tc>
      </w:tr>
      <w:tr w:rsidR="00694A7A" w:rsidRPr="00813082" w14:paraId="73129840"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shd w:val="clear" w:color="auto" w:fill="C0C0C0"/>
            <w:hideMark/>
          </w:tcPr>
          <w:p w14:paraId="62B91739"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13.3</w:t>
            </w:r>
          </w:p>
        </w:tc>
        <w:tc>
          <w:tcPr>
            <w:tcW w:w="4219" w:type="pct"/>
            <w:tcBorders>
              <w:top w:val="single" w:sz="4" w:space="0" w:color="auto"/>
              <w:left w:val="single" w:sz="4" w:space="0" w:color="auto"/>
              <w:bottom w:val="single" w:sz="4" w:space="0" w:color="auto"/>
              <w:right w:val="single" w:sz="4" w:space="0" w:color="auto"/>
            </w:tcBorders>
            <w:shd w:val="clear" w:color="auto" w:fill="C0C0C0"/>
            <w:hideMark/>
          </w:tcPr>
          <w:p w14:paraId="71BCCD08" w14:textId="77777777" w:rsidR="00694A7A" w:rsidRPr="00813082" w:rsidRDefault="00694A7A" w:rsidP="003D118D">
            <w:pPr>
              <w:spacing w:line="36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Ministrstvo za kmetijstvo, gozdarstvo in prehrano </w:t>
            </w:r>
          </w:p>
        </w:tc>
      </w:tr>
      <w:tr w:rsidR="00694A7A" w:rsidRPr="00813082" w14:paraId="49A52611"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2B67C244"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13.3.1</w:t>
            </w:r>
          </w:p>
        </w:tc>
        <w:tc>
          <w:tcPr>
            <w:tcW w:w="4219" w:type="pct"/>
            <w:tcBorders>
              <w:top w:val="single" w:sz="4" w:space="0" w:color="auto"/>
              <w:left w:val="single" w:sz="4" w:space="0" w:color="auto"/>
              <w:bottom w:val="single" w:sz="4" w:space="0" w:color="auto"/>
              <w:right w:val="single" w:sz="4" w:space="0" w:color="auto"/>
            </w:tcBorders>
            <w:hideMark/>
          </w:tcPr>
          <w:p w14:paraId="46947DA6" w14:textId="77777777" w:rsidR="00694A7A" w:rsidRPr="00813082" w:rsidRDefault="00694A7A" w:rsidP="003D118D">
            <w:pPr>
              <w:jc w:val="both"/>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Obnova podatkov evidence dejanske rabe kmetijskih in gozdnih zemljišč na podlagi razpoložljivih </w:t>
            </w:r>
            <w:proofErr w:type="spellStart"/>
            <w:r w:rsidRPr="00813082">
              <w:rPr>
                <w:rFonts w:ascii="Tahoma" w:hAnsi="Tahoma" w:cs="Tahoma"/>
                <w:b/>
                <w:color w:val="000000" w:themeColor="text1"/>
                <w:kern w:val="2"/>
                <w:sz w:val="22"/>
                <w:szCs w:val="22"/>
                <w14:ligatures w14:val="standardContextual"/>
              </w:rPr>
              <w:t>ortofoto</w:t>
            </w:r>
            <w:proofErr w:type="spellEnd"/>
            <w:r w:rsidRPr="00813082">
              <w:rPr>
                <w:rFonts w:ascii="Tahoma" w:hAnsi="Tahoma" w:cs="Tahoma"/>
                <w:b/>
                <w:color w:val="000000" w:themeColor="text1"/>
                <w:kern w:val="2"/>
                <w:sz w:val="22"/>
                <w:szCs w:val="22"/>
                <w14:ligatures w14:val="standardContextual"/>
              </w:rPr>
              <w:t xml:space="preserve"> (DOF) posnetkov</w:t>
            </w:r>
          </w:p>
        </w:tc>
      </w:tr>
      <w:tr w:rsidR="00694A7A" w:rsidRPr="00813082" w14:paraId="25C4A63A" w14:textId="77777777" w:rsidTr="003D118D">
        <w:trPr>
          <w:trHeight w:val="20"/>
        </w:trPr>
        <w:tc>
          <w:tcPr>
            <w:tcW w:w="781" w:type="pct"/>
            <w:tcBorders>
              <w:top w:val="single" w:sz="4" w:space="0" w:color="auto"/>
              <w:left w:val="single" w:sz="4" w:space="0" w:color="auto"/>
              <w:bottom w:val="single" w:sz="4" w:space="0" w:color="auto"/>
              <w:right w:val="single" w:sz="4" w:space="0" w:color="auto"/>
            </w:tcBorders>
            <w:hideMark/>
          </w:tcPr>
          <w:p w14:paraId="5FB22F11" w14:textId="77777777" w:rsidR="00694A7A" w:rsidRPr="00813082" w:rsidRDefault="00694A7A" w:rsidP="003D118D">
            <w:pPr>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51C497A9"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 xml:space="preserve">V skladu s pogodbo - Obnova evidence dejanske rabe kmetijskih in gozdnih zemljišč, smo v letu 2025 obnovili podatke dejanske rabe kmetijskih in gozdnih zemljišč za vzhodni del Slovenije (sekcije Velenje, Celje, Maribor, Murska Sobota). Obnova je potekala s programskim orodjem naročnika </w:t>
            </w:r>
            <w:proofErr w:type="spellStart"/>
            <w:r w:rsidRPr="00813082">
              <w:rPr>
                <w:rFonts w:ascii="Tahoma" w:hAnsi="Tahoma" w:cs="Tahoma"/>
                <w:color w:val="000000" w:themeColor="text1"/>
                <w:kern w:val="2"/>
                <w:sz w:val="22"/>
                <w:szCs w:val="22"/>
                <w14:ligatures w14:val="standardContextual"/>
              </w:rPr>
              <w:t>LandUse</w:t>
            </w:r>
            <w:proofErr w:type="spellEnd"/>
            <w:r w:rsidRPr="00813082">
              <w:rPr>
                <w:rFonts w:ascii="Tahoma" w:hAnsi="Tahoma" w:cs="Tahoma"/>
                <w:color w:val="000000" w:themeColor="text1"/>
                <w:kern w:val="2"/>
                <w:sz w:val="22"/>
                <w:szCs w:val="22"/>
                <w14:ligatures w14:val="standardContextual"/>
              </w:rPr>
              <w:t xml:space="preserve"> 1.7.15 (</w:t>
            </w:r>
            <w:proofErr w:type="spellStart"/>
            <w:r w:rsidRPr="00813082">
              <w:rPr>
                <w:rFonts w:ascii="Tahoma" w:hAnsi="Tahoma" w:cs="Tahoma"/>
                <w:color w:val="000000" w:themeColor="text1"/>
                <w:kern w:val="2"/>
                <w:sz w:val="22"/>
                <w:szCs w:val="22"/>
                <w14:ligatures w14:val="standardContextual"/>
              </w:rPr>
              <w:t>Giselle</w:t>
            </w:r>
            <w:proofErr w:type="spellEnd"/>
            <w:r w:rsidRPr="00813082">
              <w:rPr>
                <w:rFonts w:ascii="Tahoma" w:hAnsi="Tahoma" w:cs="Tahoma"/>
                <w:color w:val="000000" w:themeColor="text1"/>
                <w:kern w:val="2"/>
                <w:sz w:val="22"/>
                <w:szCs w:val="22"/>
                <w14:ligatures w14:val="standardContextual"/>
              </w:rPr>
              <w:t xml:space="preserve"> 2.3.15) in na podlagi tehničnih zahtev in pogojev za izvedbo projekta, ki so določeni v tehnični dokumentaciji pogodbe ter v </w:t>
            </w:r>
            <w:proofErr w:type="spellStart"/>
            <w:r w:rsidRPr="00813082">
              <w:rPr>
                <w:rFonts w:ascii="Tahoma" w:hAnsi="Tahoma" w:cs="Tahoma"/>
                <w:color w:val="000000" w:themeColor="text1"/>
                <w:kern w:val="2"/>
                <w:sz w:val="22"/>
                <w:szCs w:val="22"/>
                <w14:ligatures w14:val="standardContextual"/>
              </w:rPr>
              <w:t>Interpretacijskem</w:t>
            </w:r>
            <w:proofErr w:type="spellEnd"/>
            <w:r w:rsidRPr="00813082">
              <w:rPr>
                <w:rFonts w:ascii="Tahoma" w:hAnsi="Tahoma" w:cs="Tahoma"/>
                <w:color w:val="000000" w:themeColor="text1"/>
                <w:kern w:val="2"/>
                <w:sz w:val="22"/>
                <w:szCs w:val="22"/>
                <w14:ligatures w14:val="standardContextual"/>
              </w:rPr>
              <w:t xml:space="preserve"> ključu, ki nam ga je zagotovil naročnik. </w:t>
            </w:r>
          </w:p>
          <w:p w14:paraId="7DFB0B3A" w14:textId="77777777" w:rsidR="00694A7A" w:rsidRPr="00813082" w:rsidRDefault="00694A7A" w:rsidP="003D118D">
            <w:pPr>
              <w:jc w:val="both"/>
              <w:rPr>
                <w:rFonts w:ascii="Tahoma" w:hAnsi="Tahoma" w:cs="Tahoma"/>
                <w:color w:val="000000" w:themeColor="text1"/>
                <w:kern w:val="2"/>
                <w:sz w:val="22"/>
                <w:szCs w:val="22"/>
                <w14:ligatures w14:val="standardContextual"/>
              </w:rPr>
            </w:pPr>
          </w:p>
          <w:p w14:paraId="22EAB24C"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Pred pričetkom operativnega dela so bila izvedena izobraževanja operaterjev in seznanitev z najnovejšimi pravili. Projekt Obnove evidence dejanske rabe kmetijskih in gozdnih zemljišč se izvaja permanentno za območje celotne Slovenije in sicer tako, kot so na razpolago ustrezne rastrske podlage.</w:t>
            </w:r>
          </w:p>
          <w:p w14:paraId="20C6DBC3" w14:textId="77777777" w:rsidR="00694A7A" w:rsidRPr="00813082" w:rsidRDefault="00694A7A" w:rsidP="003D118D">
            <w:pPr>
              <w:jc w:val="both"/>
              <w:rPr>
                <w:rFonts w:ascii="Tahoma" w:hAnsi="Tahoma" w:cs="Tahoma"/>
                <w:color w:val="000000" w:themeColor="text1"/>
                <w:kern w:val="2"/>
                <w:sz w:val="22"/>
                <w:szCs w:val="22"/>
                <w14:ligatures w14:val="standardContextual"/>
              </w:rPr>
            </w:pPr>
          </w:p>
          <w:p w14:paraId="07E98CA1"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kern w:val="2"/>
                <w:sz w:val="22"/>
                <w:szCs w:val="22"/>
                <w14:ligatures w14:val="standardContextual"/>
              </w:rPr>
              <w:t>Naloga je bila za leto 2025 realizirana v celoti.</w:t>
            </w:r>
          </w:p>
        </w:tc>
      </w:tr>
      <w:tr w:rsidR="00694A7A" w:rsidRPr="00813082" w14:paraId="2C51E911"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shd w:val="clear" w:color="auto" w:fill="CCCCCC"/>
            <w:hideMark/>
          </w:tcPr>
          <w:p w14:paraId="0429B938" w14:textId="77777777" w:rsidR="00694A7A" w:rsidRPr="00813082" w:rsidRDefault="00694A7A" w:rsidP="003D118D">
            <w:pPr>
              <w:rPr>
                <w:rFonts w:ascii="Tahoma" w:hAnsi="Tahoma" w:cs="Tahoma"/>
                <w:b/>
                <w:color w:val="000000" w:themeColor="text1"/>
                <w:kern w:val="2"/>
                <w:sz w:val="22"/>
                <w:szCs w:val="22"/>
                <w14:ligatures w14:val="standardContextual"/>
              </w:rPr>
            </w:pPr>
            <w:bookmarkStart w:id="8" w:name="_Hlk121384115"/>
            <w:r w:rsidRPr="00813082">
              <w:rPr>
                <w:rFonts w:ascii="Tahoma" w:hAnsi="Tahoma" w:cs="Tahoma"/>
                <w:b/>
                <w:color w:val="000000" w:themeColor="text1"/>
                <w:kern w:val="2"/>
                <w:sz w:val="22"/>
                <w:szCs w:val="22"/>
                <w14:ligatures w14:val="standardContextual"/>
              </w:rPr>
              <w:t>13.4</w:t>
            </w:r>
          </w:p>
        </w:tc>
        <w:tc>
          <w:tcPr>
            <w:tcW w:w="4219" w:type="pct"/>
            <w:tcBorders>
              <w:top w:val="single" w:sz="4" w:space="0" w:color="auto"/>
              <w:left w:val="single" w:sz="4" w:space="0" w:color="auto"/>
              <w:bottom w:val="single" w:sz="4" w:space="0" w:color="auto"/>
              <w:right w:val="single" w:sz="4" w:space="0" w:color="auto"/>
            </w:tcBorders>
            <w:shd w:val="clear" w:color="auto" w:fill="CCCCCC"/>
            <w:hideMark/>
          </w:tcPr>
          <w:p w14:paraId="4FB34B05" w14:textId="77777777" w:rsidR="00694A7A" w:rsidRPr="00813082" w:rsidRDefault="00694A7A" w:rsidP="003D118D">
            <w:pPr>
              <w:spacing w:line="36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Ministrstvo za naravne vire in prostor</w:t>
            </w:r>
          </w:p>
        </w:tc>
        <w:bookmarkEnd w:id="8"/>
      </w:tr>
      <w:tr w:rsidR="00694A7A" w:rsidRPr="00813082" w14:paraId="69CA5349"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5D66FA61"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13.4.1</w:t>
            </w:r>
          </w:p>
        </w:tc>
        <w:tc>
          <w:tcPr>
            <w:tcW w:w="4219" w:type="pct"/>
            <w:tcBorders>
              <w:top w:val="single" w:sz="4" w:space="0" w:color="auto"/>
              <w:left w:val="single" w:sz="4" w:space="0" w:color="auto"/>
              <w:bottom w:val="single" w:sz="4" w:space="0" w:color="auto"/>
              <w:right w:val="single" w:sz="4" w:space="0" w:color="auto"/>
            </w:tcBorders>
            <w:hideMark/>
          </w:tcPr>
          <w:p w14:paraId="52A046D6"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Razvojne in strokovno tehnične naloge na področju urejanja prostora (zaključek nalog iz leta 2024)</w:t>
            </w:r>
          </w:p>
        </w:tc>
      </w:tr>
      <w:tr w:rsidR="00694A7A" w:rsidRPr="00813082" w14:paraId="69F0C0F5"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11EA05AB" w14:textId="77777777" w:rsidR="00694A7A" w:rsidRPr="00813082" w:rsidRDefault="00694A7A" w:rsidP="003D118D">
            <w:pPr>
              <w:spacing w:line="240" w:lineRule="auto"/>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59E8250C" w14:textId="77777777" w:rsidR="00694A7A" w:rsidRPr="00813082" w:rsidRDefault="00694A7A" w:rsidP="003D118D">
            <w:pPr>
              <w:spacing w:line="240" w:lineRule="auto"/>
              <w:jc w:val="both"/>
              <w:rPr>
                <w:rFonts w:ascii="Tahoma" w:hAnsi="Tahoma" w:cs="Tahoma"/>
                <w:b/>
                <w:kern w:val="2"/>
                <w:sz w:val="22"/>
                <w:szCs w:val="22"/>
                <w14:ligatures w14:val="standardContextual"/>
              </w:rPr>
            </w:pPr>
            <w:r w:rsidRPr="00813082">
              <w:rPr>
                <w:rFonts w:ascii="Tahoma" w:hAnsi="Tahoma" w:cs="Tahoma"/>
                <w:b/>
                <w:kern w:val="2"/>
                <w:sz w:val="22"/>
                <w:szCs w:val="22"/>
                <w14:ligatures w14:val="standardContextual"/>
              </w:rPr>
              <w:t>Tehnični pregledi gradiv v postopkih priprave prostorskih aktov in vzdrževanje zbirk prostorskih podatkov</w:t>
            </w:r>
            <w:r w:rsidRPr="00813082">
              <w:rPr>
                <w:rFonts w:ascii="Tahoma" w:hAnsi="Tahoma" w:cs="Tahoma"/>
                <w:b/>
                <w:i/>
                <w:kern w:val="2"/>
                <w:sz w:val="22"/>
                <w:szCs w:val="22"/>
                <w14:ligatures w14:val="standardContextual"/>
              </w:rPr>
              <w:t>)</w:t>
            </w:r>
          </w:p>
          <w:p w14:paraId="39E2127B"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Izvedene so bile naslednje naloge:</w:t>
            </w:r>
          </w:p>
          <w:p w14:paraId="30EBB959" w14:textId="77777777" w:rsidR="00694A7A" w:rsidRPr="00813082" w:rsidRDefault="00694A7A" w:rsidP="00694A7A">
            <w:pPr>
              <w:numPr>
                <w:ilvl w:val="0"/>
                <w:numId w:val="32"/>
              </w:num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tehnični pregled gradiv v postopkih priprave občinskih prostorskih načrtov (OPN), njihovih sprememb in dopolnitev, državnih prostorskih načrtov, lokacijskih preveritev in drugih aktov;</w:t>
            </w:r>
          </w:p>
          <w:p w14:paraId="5E325BCE" w14:textId="77777777" w:rsidR="00694A7A" w:rsidRPr="00813082" w:rsidRDefault="00694A7A" w:rsidP="00694A7A">
            <w:pPr>
              <w:numPr>
                <w:ilvl w:val="0"/>
                <w:numId w:val="32"/>
              </w:num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lastRenderedPageBreak/>
              <w:t>dodeljevanje ID številk prostorskim aktom v PIS</w:t>
            </w:r>
          </w:p>
          <w:p w14:paraId="4CF8CAD2" w14:textId="77777777" w:rsidR="00694A7A" w:rsidRPr="00813082" w:rsidRDefault="00694A7A" w:rsidP="00694A7A">
            <w:pPr>
              <w:numPr>
                <w:ilvl w:val="0"/>
                <w:numId w:val="32"/>
              </w:num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vzdrževanje zbirk prostorskih podatkov (npr. zbirke podatkov o graditvi, zbirke prostorskih aktov); </w:t>
            </w:r>
          </w:p>
          <w:p w14:paraId="7F89C416" w14:textId="77777777" w:rsidR="00694A7A" w:rsidRPr="00813082" w:rsidRDefault="00694A7A" w:rsidP="00694A7A">
            <w:pPr>
              <w:numPr>
                <w:ilvl w:val="0"/>
                <w:numId w:val="32"/>
              </w:num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pripravo aktov in dokumentov ministrstva ter drugih podobnih nalogah MNVP</w:t>
            </w:r>
          </w:p>
          <w:p w14:paraId="63346C1D"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6D247291" w14:textId="77777777" w:rsidR="00694A7A" w:rsidRPr="00813082" w:rsidRDefault="00694A7A" w:rsidP="003D118D">
            <w:pPr>
              <w:spacing w:line="240" w:lineRule="auto"/>
              <w:jc w:val="both"/>
              <w:rPr>
                <w:rFonts w:ascii="Tahoma" w:hAnsi="Tahoma" w:cs="Tahoma"/>
                <w:b/>
                <w:i/>
                <w:kern w:val="2"/>
                <w:sz w:val="22"/>
                <w:szCs w:val="22"/>
                <w14:ligatures w14:val="standardContextual"/>
              </w:rPr>
            </w:pPr>
            <w:r w:rsidRPr="00813082">
              <w:rPr>
                <w:rFonts w:ascii="Tahoma" w:hAnsi="Tahoma" w:cs="Tahoma"/>
                <w:b/>
                <w:kern w:val="2"/>
                <w:sz w:val="22"/>
                <w:szCs w:val="22"/>
                <w14:ligatures w14:val="standardContextual"/>
              </w:rPr>
              <w:t>Zajem podatkov monitoringa posegov v prostor</w:t>
            </w:r>
            <w:r w:rsidRPr="00813082">
              <w:rPr>
                <w:rFonts w:ascii="Tahoma" w:hAnsi="Tahoma" w:cs="Tahoma"/>
                <w:b/>
                <w:i/>
                <w:kern w:val="2"/>
                <w:sz w:val="22"/>
                <w:szCs w:val="22"/>
                <w14:ligatures w14:val="standardContextual"/>
              </w:rPr>
              <w:t xml:space="preserve">) </w:t>
            </w:r>
          </w:p>
          <w:p w14:paraId="2A4C234E"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Glavni namen projekta je identifikacija potencialno nelegalnih in s prostorskimi akti neskladnih stavb ter gradbenih posegov v prostor, ki jih je mogoče identificirati kot utrjene površine. Identifikacija se je izvedla na območju, ki zajema približno 1/3 Slovenije, tj. za večji del območja </w:t>
            </w:r>
            <w:proofErr w:type="spellStart"/>
            <w:r w:rsidRPr="00813082">
              <w:rPr>
                <w:rFonts w:ascii="Tahoma" w:hAnsi="Tahoma" w:cs="Tahoma"/>
                <w:kern w:val="2"/>
                <w:sz w:val="22"/>
                <w:szCs w:val="22"/>
                <w14:ligatures w14:val="standardContextual"/>
              </w:rPr>
              <w:t>aerosnemanja</w:t>
            </w:r>
            <w:proofErr w:type="spellEnd"/>
            <w:r w:rsidRPr="00813082">
              <w:rPr>
                <w:rFonts w:ascii="Tahoma" w:hAnsi="Tahoma" w:cs="Tahoma"/>
                <w:kern w:val="2"/>
                <w:sz w:val="22"/>
                <w:szCs w:val="22"/>
                <w14:ligatures w14:val="standardContextual"/>
              </w:rPr>
              <w:t xml:space="preserve"> v letu 2023, ki obsega 1117 listov TTN5 in se nahaja območju zahodne  Slovenije (OAF Jesenice, Koper, Nova Gorica in Postojna). </w:t>
            </w:r>
          </w:p>
          <w:p w14:paraId="45F34047"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Naloga je obsegala prevzem vhodnih podatkov, avtomatsko klasifikacijo podatkov cikličnega in laserskega </w:t>
            </w:r>
            <w:proofErr w:type="spellStart"/>
            <w:r w:rsidRPr="00813082">
              <w:rPr>
                <w:rFonts w:ascii="Tahoma" w:hAnsi="Tahoma" w:cs="Tahoma"/>
                <w:kern w:val="2"/>
                <w:sz w:val="22"/>
                <w:szCs w:val="22"/>
                <w14:ligatures w14:val="standardContextual"/>
              </w:rPr>
              <w:t>aerosnemanja</w:t>
            </w:r>
            <w:proofErr w:type="spellEnd"/>
            <w:r w:rsidRPr="00813082">
              <w:rPr>
                <w:rFonts w:ascii="Tahoma" w:hAnsi="Tahoma" w:cs="Tahoma"/>
                <w:kern w:val="2"/>
                <w:sz w:val="22"/>
                <w:szCs w:val="22"/>
                <w14:ligatures w14:val="standardContextual"/>
              </w:rPr>
              <w:t xml:space="preserve"> (CAS, LSS), pridobitev  gradbenih dovoljenj ter dodatne preglede. Rezultat naloge so bile ugotovljene potencialno nelegalne in neskladne utrjene površine</w:t>
            </w:r>
          </w:p>
          <w:p w14:paraId="1FF5AE93"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2F36FB85" w14:textId="77777777" w:rsidR="00694A7A" w:rsidRPr="00813082" w:rsidRDefault="00694A7A" w:rsidP="003D118D">
            <w:pPr>
              <w:spacing w:line="240" w:lineRule="auto"/>
              <w:jc w:val="both"/>
              <w:rPr>
                <w:rFonts w:ascii="Tahoma" w:hAnsi="Tahoma" w:cs="Tahoma"/>
                <w:b/>
                <w:kern w:val="2"/>
                <w:sz w:val="22"/>
                <w:szCs w:val="22"/>
                <w14:ligatures w14:val="standardContextual"/>
              </w:rPr>
            </w:pPr>
            <w:r w:rsidRPr="00813082">
              <w:rPr>
                <w:rFonts w:ascii="Tahoma" w:hAnsi="Tahoma" w:cs="Tahoma"/>
                <w:b/>
                <w:kern w:val="2"/>
                <w:sz w:val="22"/>
                <w:szCs w:val="22"/>
                <w14:ligatures w14:val="standardContextual"/>
              </w:rPr>
              <w:t xml:space="preserve">Pomoč pri vodenju projekta priprave prve generacije Regionalnih prostorskih planov (RPP) v državi </w:t>
            </w:r>
          </w:p>
          <w:p w14:paraId="6B5BE70B" w14:textId="77777777" w:rsidR="00694A7A" w:rsidRPr="00813082" w:rsidRDefault="00694A7A" w:rsidP="003D118D">
            <w:pPr>
              <w:jc w:val="both"/>
              <w:rPr>
                <w:rFonts w:ascii="Tahoma" w:eastAsia="Calibri" w:hAnsi="Tahoma" w:cs="Tahoma"/>
                <w:kern w:val="2"/>
                <w:sz w:val="22"/>
                <w:szCs w:val="22"/>
                <w:lang w:eastAsia="sl-SI"/>
                <w14:ligatures w14:val="standardContextual"/>
              </w:rPr>
            </w:pPr>
            <w:r w:rsidRPr="00813082">
              <w:rPr>
                <w:rFonts w:ascii="Tahoma" w:eastAsia="Calibri" w:hAnsi="Tahoma" w:cs="Tahoma"/>
                <w:kern w:val="2"/>
                <w:sz w:val="22"/>
                <w:szCs w:val="22"/>
                <w:lang w:eastAsia="sl-SI"/>
                <w14:ligatures w14:val="standardContextual"/>
              </w:rPr>
              <w:t xml:space="preserve">Namen naloge je zagotoviti organizacijsko in administrativno tehnično podporo pri vodenju procesa kot celote ter tudi kot vodenje posameznih nalog znotraj procesa priprave prve generacije Regionalnih prostorskih planov (RPP) v državi. </w:t>
            </w:r>
            <w:r w:rsidRPr="00813082">
              <w:rPr>
                <w:rFonts w:ascii="Tahoma" w:hAnsi="Tahoma" w:cs="Tahoma"/>
                <w:kern w:val="2"/>
                <w:sz w:val="22"/>
                <w:szCs w:val="22"/>
                <w14:ligatures w14:val="standardContextual"/>
              </w:rPr>
              <w:t xml:space="preserve">Naloga zajema dva sklopa: </w:t>
            </w:r>
          </w:p>
          <w:p w14:paraId="3FBB8702" w14:textId="77777777" w:rsidR="00694A7A" w:rsidRPr="00813082" w:rsidRDefault="00694A7A" w:rsidP="00694A7A">
            <w:pPr>
              <w:numPr>
                <w:ilvl w:val="0"/>
                <w:numId w:val="33"/>
              </w:numPr>
              <w:spacing w:line="240" w:lineRule="auto"/>
              <w:ind w:left="357" w:hanging="357"/>
              <w:jc w:val="both"/>
              <w:rPr>
                <w:rFonts w:ascii="Tahoma" w:eastAsia="Calibri" w:hAnsi="Tahoma" w:cs="Tahoma"/>
                <w:kern w:val="2"/>
                <w:sz w:val="22"/>
                <w:szCs w:val="22"/>
                <w:lang w:eastAsia="sl-SI"/>
                <w14:ligatures w14:val="standardContextual"/>
              </w:rPr>
            </w:pPr>
            <w:r w:rsidRPr="00813082">
              <w:rPr>
                <w:rFonts w:ascii="Tahoma" w:eastAsia="Calibri" w:hAnsi="Tahoma" w:cs="Tahoma"/>
                <w:kern w:val="2"/>
                <w:sz w:val="22"/>
                <w:szCs w:val="22"/>
                <w:lang w:eastAsia="sl-SI"/>
                <w14:ligatures w14:val="standardContextual"/>
              </w:rPr>
              <w:t>koordinacijske in administrativno tehnične naloge pri izvajanju, usmerjanju in nadzorovanju procesa: v primeru nepredvidenih okoliščin pri izvajanju posameznih nalog oziroma aktivnosti bo zagotovljen pravočasen odziv in ponujen način, da bodo naloge izvedene v okviru predvidenih časovnih okvirov;</w:t>
            </w:r>
          </w:p>
          <w:p w14:paraId="183734DD" w14:textId="77777777" w:rsidR="00694A7A" w:rsidRPr="00813082" w:rsidRDefault="00694A7A" w:rsidP="00694A7A">
            <w:pPr>
              <w:numPr>
                <w:ilvl w:val="0"/>
                <w:numId w:val="33"/>
              </w:numPr>
              <w:spacing w:line="240" w:lineRule="auto"/>
              <w:ind w:left="357" w:hanging="357"/>
              <w:jc w:val="both"/>
              <w:rPr>
                <w:rFonts w:ascii="Tahoma" w:eastAsia="Calibri" w:hAnsi="Tahoma" w:cs="Tahoma"/>
                <w:kern w:val="2"/>
                <w:sz w:val="22"/>
                <w:szCs w:val="22"/>
                <w:lang w:eastAsia="sl-SI"/>
                <w14:ligatures w14:val="standardContextual"/>
              </w:rPr>
            </w:pPr>
            <w:r w:rsidRPr="00813082">
              <w:rPr>
                <w:rFonts w:ascii="Tahoma" w:eastAsia="Calibri" w:hAnsi="Tahoma" w:cs="Tahoma"/>
                <w:kern w:val="2"/>
                <w:sz w:val="22"/>
                <w:szCs w:val="22"/>
                <w:lang w:eastAsia="sl-SI"/>
                <w14:ligatures w14:val="standardContextual"/>
              </w:rPr>
              <w:t>informiranje vseh udeležencev v procesu ter širše javnosti:  o vseh aktivnostih in rezultatih v okviru procesa priprave prve generacije RPP za vseh 12 razvojnih regij bo zagotovljeno pravočasno informiranje vseh udeležencev v procesu ter širše javnosti.</w:t>
            </w:r>
          </w:p>
          <w:p w14:paraId="18F3D3A9" w14:textId="77777777" w:rsidR="00694A7A" w:rsidRPr="00813082" w:rsidRDefault="00694A7A" w:rsidP="003D118D">
            <w:pPr>
              <w:spacing w:line="240" w:lineRule="auto"/>
              <w:rPr>
                <w:rFonts w:ascii="Tahoma" w:hAnsi="Tahoma" w:cs="Tahoma"/>
                <w:b/>
                <w:kern w:val="2"/>
                <w:sz w:val="22"/>
                <w:szCs w:val="22"/>
                <w14:ligatures w14:val="standardContextual"/>
              </w:rPr>
            </w:pPr>
          </w:p>
          <w:p w14:paraId="5D0BB7E9" w14:textId="77777777" w:rsidR="00694A7A" w:rsidRPr="00813082" w:rsidRDefault="00694A7A" w:rsidP="003D118D">
            <w:pPr>
              <w:pStyle w:val="Odstavekseznama"/>
              <w:spacing w:line="240" w:lineRule="auto"/>
              <w:ind w:left="360"/>
              <w:jc w:val="both"/>
              <w:rPr>
                <w:rFonts w:ascii="Tahoma" w:hAnsi="Tahoma" w:cs="Tahoma"/>
                <w:kern w:val="2"/>
                <w14:ligatures w14:val="standardContextual"/>
              </w:rPr>
            </w:pPr>
            <w:r w:rsidRPr="00813082">
              <w:rPr>
                <w:rFonts w:ascii="Tahoma" w:hAnsi="Tahoma" w:cs="Tahoma"/>
                <w:kern w:val="2"/>
                <w14:ligatures w14:val="standardContextual"/>
              </w:rPr>
              <w:t>V okviru organizacijske in administrativno tehnične podpore pri uvajanju regij na proces priprave prve generacije RPP smo sodelovali pri:</w:t>
            </w:r>
          </w:p>
          <w:p w14:paraId="259B445B"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t xml:space="preserve">organizaciji in nudenju pomoči pri vodenju dela (koordinacijske aktivnosti z naročnikom, vabila, zapisniki, pomoč pri pripravi materiala za sestanke idr.); </w:t>
            </w:r>
          </w:p>
          <w:p w14:paraId="509A2150"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t>aktivnostih pri pripravi in sprotnem dopolnjevanju gradiv, potrebnih za enotno in usklajeno izvedbo procesa (tehnična dokumentacija, operativna navodila, terminski plani, organizacija idr.);</w:t>
            </w:r>
          </w:p>
          <w:p w14:paraId="43FCD420"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t>nadzoru izvajanja procesa v skladu s terminskim planom;</w:t>
            </w:r>
          </w:p>
          <w:p w14:paraId="5562B633"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t>zagotavljanju preglednosti procesa z vzpostavljenim sistemom za spremljanje in kontrolo izvajanja;</w:t>
            </w:r>
          </w:p>
          <w:p w14:paraId="46F4B5EB"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t>informiranju vseh udeležencev v procesu in informiranje širše javnosti.</w:t>
            </w:r>
          </w:p>
          <w:p w14:paraId="34F3C7B9" w14:textId="77777777" w:rsidR="00694A7A" w:rsidRPr="00813082" w:rsidRDefault="00694A7A" w:rsidP="003D118D">
            <w:pPr>
              <w:spacing w:line="240" w:lineRule="auto"/>
              <w:jc w:val="both"/>
              <w:rPr>
                <w:rFonts w:ascii="Tahoma" w:hAnsi="Tahoma" w:cs="Tahoma"/>
                <w:color w:val="000000" w:themeColor="text1"/>
                <w:kern w:val="2"/>
                <w:sz w:val="22"/>
                <w:szCs w:val="22"/>
                <w14:ligatures w14:val="standardContextual"/>
              </w:rPr>
            </w:pPr>
          </w:p>
          <w:p w14:paraId="0741C566" w14:textId="77777777" w:rsidR="00694A7A" w:rsidRPr="00813082" w:rsidRDefault="00694A7A" w:rsidP="003D118D">
            <w:pPr>
              <w:spacing w:line="240" w:lineRule="auto"/>
              <w:jc w:val="both"/>
              <w:rPr>
                <w:rFonts w:ascii="Tahoma" w:hAnsi="Tahoma" w:cs="Tahoma"/>
                <w:color w:val="000000" w:themeColor="text1"/>
                <w:kern w:val="2"/>
                <w:sz w:val="22"/>
                <w:szCs w:val="22"/>
                <w14:ligatures w14:val="standardContextual"/>
              </w:rPr>
            </w:pPr>
          </w:p>
          <w:p w14:paraId="013E8E95" w14:textId="77777777" w:rsidR="00694A7A" w:rsidRPr="00813082" w:rsidRDefault="00694A7A" w:rsidP="003D118D">
            <w:pPr>
              <w:spacing w:line="240" w:lineRule="auto"/>
              <w:jc w:val="both"/>
              <w:rPr>
                <w:rFonts w:ascii="Tahoma" w:hAnsi="Tahoma" w:cs="Tahoma"/>
                <w:b/>
                <w:kern w:val="2"/>
                <w:sz w:val="22"/>
                <w:szCs w:val="22"/>
                <w14:ligatures w14:val="standardContextual"/>
              </w:rPr>
            </w:pPr>
            <w:r w:rsidRPr="00813082">
              <w:rPr>
                <w:rFonts w:ascii="Tahoma" w:hAnsi="Tahoma" w:cs="Tahoma"/>
                <w:b/>
                <w:kern w:val="2"/>
                <w:sz w:val="22"/>
                <w:szCs w:val="22"/>
                <w14:ligatures w14:val="standardContextual"/>
              </w:rPr>
              <w:t xml:space="preserve">Vzdrževanje sistema za vodenje podatkov o razvrednotenih območjih </w:t>
            </w:r>
          </w:p>
          <w:p w14:paraId="57F0AA44"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Namen naloge je v prostorskem informacijskem sistemu zagotoviti podatke o razvrednotenih območjih po merilih fizične in funkcionalne razvrednotenosti. </w:t>
            </w:r>
          </w:p>
          <w:p w14:paraId="46C0DF20" w14:textId="77777777" w:rsidR="00694A7A" w:rsidRPr="00813082" w:rsidRDefault="00694A7A" w:rsidP="003D118D">
            <w:pPr>
              <w:jc w:val="both"/>
              <w:rPr>
                <w:rFonts w:ascii="Tahoma" w:hAnsi="Tahoma" w:cs="Tahoma"/>
                <w:kern w:val="2"/>
                <w:sz w:val="22"/>
                <w:szCs w:val="22"/>
                <w14:ligatures w14:val="standardContextual"/>
              </w:rPr>
            </w:pPr>
          </w:p>
          <w:p w14:paraId="703CAD8E"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Naloga zajema naslednje sklope: </w:t>
            </w:r>
          </w:p>
          <w:p w14:paraId="62DB261B" w14:textId="77777777" w:rsidR="00694A7A" w:rsidRPr="00813082" w:rsidRDefault="00694A7A" w:rsidP="00694A7A">
            <w:pPr>
              <w:numPr>
                <w:ilvl w:val="0"/>
                <w:numId w:val="35"/>
              </w:numPr>
              <w:spacing w:line="240" w:lineRule="auto"/>
              <w:ind w:left="357" w:hanging="357"/>
              <w:contextualSpacing/>
              <w:jc w:val="both"/>
              <w:rPr>
                <w:rFonts w:ascii="Tahoma" w:hAnsi="Tahoma" w:cs="Tahoma"/>
                <w:kern w:val="2"/>
                <w:sz w:val="22"/>
                <w:szCs w:val="22"/>
                <w:lang w:eastAsia="sl-SI"/>
                <w14:ligatures w14:val="standardContextual"/>
              </w:rPr>
            </w:pPr>
            <w:r w:rsidRPr="00813082">
              <w:rPr>
                <w:rFonts w:ascii="Tahoma" w:hAnsi="Tahoma" w:cs="Tahoma"/>
                <w:kern w:val="2"/>
                <w:sz w:val="22"/>
                <w:szCs w:val="22"/>
                <w:lang w:eastAsia="sl-SI"/>
                <w14:ligatures w14:val="standardContextual"/>
              </w:rPr>
              <w:t xml:space="preserve">vzdrževanje podatkov o razvrednotenih območjih po merilih fizične in funkcionalne razvrednotenosti na območju 1/3 Slovenije; </w:t>
            </w:r>
          </w:p>
          <w:p w14:paraId="0C51CE07" w14:textId="77777777" w:rsidR="00694A7A" w:rsidRPr="00813082" w:rsidRDefault="00694A7A" w:rsidP="00694A7A">
            <w:pPr>
              <w:numPr>
                <w:ilvl w:val="0"/>
                <w:numId w:val="35"/>
              </w:numPr>
              <w:spacing w:line="240" w:lineRule="auto"/>
              <w:ind w:left="357" w:hanging="357"/>
              <w:contextualSpacing/>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vzdrževanje podatkov o razvrednotenih območjih po merilih fizične in funkcionalne razvrednotenosti na zahtevo;</w:t>
            </w:r>
          </w:p>
          <w:p w14:paraId="39598B74" w14:textId="77777777" w:rsidR="00694A7A" w:rsidRPr="00813082" w:rsidRDefault="00694A7A" w:rsidP="00694A7A">
            <w:pPr>
              <w:numPr>
                <w:ilvl w:val="0"/>
                <w:numId w:val="35"/>
              </w:numPr>
              <w:spacing w:line="240" w:lineRule="auto"/>
              <w:ind w:left="357" w:hanging="357"/>
              <w:contextualSpacing/>
              <w:jc w:val="both"/>
              <w:rPr>
                <w:rFonts w:ascii="Tahoma" w:hAnsi="Tahoma" w:cs="Tahoma"/>
                <w:kern w:val="2"/>
                <w:sz w:val="22"/>
                <w:szCs w:val="22"/>
                <w:lang w:eastAsia="sl-SI"/>
                <w14:ligatures w14:val="standardContextual"/>
              </w:rPr>
            </w:pPr>
            <w:r w:rsidRPr="00813082">
              <w:rPr>
                <w:rFonts w:ascii="Tahoma" w:hAnsi="Tahoma" w:cs="Tahoma"/>
                <w:kern w:val="2"/>
                <w:sz w:val="22"/>
                <w:szCs w:val="22"/>
                <w:lang w:eastAsia="sl-SI"/>
                <w14:ligatures w14:val="standardContextual"/>
              </w:rPr>
              <w:t>pripravo zveznega sloja o razvrednotenih območij za celotno območje Slovenije v formatu primernem za evidentiranje v prostorskem informacijskem sistemu;</w:t>
            </w:r>
          </w:p>
          <w:p w14:paraId="3B47C1B9" w14:textId="77777777" w:rsidR="00694A7A" w:rsidRPr="00813082" w:rsidRDefault="00694A7A" w:rsidP="00694A7A">
            <w:pPr>
              <w:numPr>
                <w:ilvl w:val="0"/>
                <w:numId w:val="35"/>
              </w:numPr>
              <w:spacing w:line="240" w:lineRule="auto"/>
              <w:ind w:left="357" w:hanging="357"/>
              <w:contextualSpacing/>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tekoče vzdrževanje sistema za vodenje podatkov o razvrednotenih območjih.</w:t>
            </w:r>
          </w:p>
          <w:p w14:paraId="4ADFB537" w14:textId="77777777" w:rsidR="00694A7A" w:rsidRPr="00813082" w:rsidRDefault="00694A7A" w:rsidP="003D118D">
            <w:pPr>
              <w:jc w:val="both"/>
              <w:rPr>
                <w:rFonts w:ascii="Tahoma" w:hAnsi="Tahoma" w:cs="Tahoma"/>
                <w:kern w:val="2"/>
                <w:sz w:val="22"/>
                <w:szCs w:val="22"/>
                <w:lang w:eastAsia="sl-SI"/>
                <w14:ligatures w14:val="standardContextual"/>
              </w:rPr>
            </w:pPr>
            <w:r w:rsidRPr="00813082">
              <w:rPr>
                <w:rFonts w:ascii="Tahoma" w:hAnsi="Tahoma" w:cs="Tahoma"/>
                <w:kern w:val="2"/>
                <w:sz w:val="22"/>
                <w:szCs w:val="22"/>
                <w:lang w:eastAsia="sl-SI"/>
                <w14:ligatures w14:val="standardContextual"/>
              </w:rPr>
              <w:t xml:space="preserve">Izvedeno delo je obsegalo vzdrževanje podatkov RO za 1/3 Slovenije, terenski pregled RO za 1/3 Slovenije, komunikacijo z občinami, komunikacijo z drugimi deležniki po potrebi, vzpostavitev baze RO v obliki zveznega sloja za 1/3 Slovenije (geometrija, topologija, </w:t>
            </w:r>
            <w:proofErr w:type="spellStart"/>
            <w:r w:rsidRPr="00813082">
              <w:rPr>
                <w:rFonts w:ascii="Tahoma" w:hAnsi="Tahoma" w:cs="Tahoma"/>
                <w:kern w:val="2"/>
                <w:sz w:val="22"/>
                <w:szCs w:val="22"/>
                <w:lang w:eastAsia="sl-SI"/>
                <w14:ligatures w14:val="standardContextual"/>
              </w:rPr>
              <w:t>geolokacija</w:t>
            </w:r>
            <w:proofErr w:type="spellEnd"/>
            <w:r w:rsidRPr="00813082">
              <w:rPr>
                <w:rFonts w:ascii="Tahoma" w:hAnsi="Tahoma" w:cs="Tahoma"/>
                <w:kern w:val="2"/>
                <w:sz w:val="22"/>
                <w:szCs w:val="22"/>
                <w:lang w:eastAsia="sl-SI"/>
                <w14:ligatures w14:val="standardContextual"/>
              </w:rPr>
              <w:t>, atributi, fotografski material) ter pripravo podatkov za uporabo v prostorskem informacijskem sistemu (PIS) na MOP.</w:t>
            </w:r>
          </w:p>
          <w:p w14:paraId="0337E51D"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125D2CC1"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Namen 2. dela naloge je v vzdrževanju sistema namenjenega spremljanju in vzdrževanju podatkov o razvrednotenih območjih </w:t>
            </w:r>
          </w:p>
          <w:p w14:paraId="1B8AA9D5"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Aplikacija s podatki o RO v Sloveniji se do zakonske ureditve statusa aplikacije in baze v obliki uradnega registra nahaja na strežniku Geodetskega inštituta Slovenije (GI). </w:t>
            </w:r>
          </w:p>
          <w:p w14:paraId="31A1FFF6"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Aplikacija in baza podatkov sta locirani na zakupljenem strežniku računalniškega oblaka. S tem je zagotovljeno dolgoročno gostovanje aplikacije. Strežnik razpolaga z operacijskim sistemom in strežniškimi platformami, ki omogočajo vzdrževanje aplikacije z najnovejšimi posodobitvami. Stroške najema strežnika krije GI s stroškov projekta.</w:t>
            </w:r>
          </w:p>
          <w:p w14:paraId="2EE540F5" w14:textId="77777777" w:rsidR="00694A7A" w:rsidRPr="00813082" w:rsidRDefault="00694A7A" w:rsidP="003D118D">
            <w:pPr>
              <w:spacing w:line="240" w:lineRule="auto"/>
              <w:jc w:val="both"/>
              <w:rPr>
                <w:rFonts w:ascii="Tahoma" w:hAnsi="Tahoma" w:cs="Tahoma"/>
                <w:kern w:val="2"/>
                <w:sz w:val="22"/>
                <w:szCs w:val="22"/>
                <w:lang w:eastAsia="sl-SI"/>
                <w14:ligatures w14:val="standardContextual"/>
              </w:rPr>
            </w:pPr>
            <w:r w:rsidRPr="00813082">
              <w:rPr>
                <w:rFonts w:ascii="Tahoma" w:hAnsi="Tahoma" w:cs="Tahoma"/>
                <w:kern w:val="2"/>
                <w:sz w:val="22"/>
                <w:szCs w:val="22"/>
                <w:lang w:eastAsia="sl-SI"/>
                <w14:ligatures w14:val="standardContextual"/>
              </w:rPr>
              <w:t xml:space="preserve">V času izvajanja projekta je prišlo do težav pri delovanju aplikacije. S povečanjem prostora na strežniku je bila težava odpravljena. </w:t>
            </w:r>
          </w:p>
          <w:p w14:paraId="2BF9C083" w14:textId="77777777" w:rsidR="00694A7A" w:rsidRPr="00813082" w:rsidRDefault="00694A7A" w:rsidP="003D118D">
            <w:pPr>
              <w:spacing w:line="240" w:lineRule="auto"/>
              <w:rPr>
                <w:rFonts w:ascii="Tahoma" w:hAnsi="Tahoma" w:cs="Tahoma"/>
                <w:kern w:val="2"/>
                <w:sz w:val="22"/>
                <w:szCs w:val="22"/>
                <w:lang w:eastAsia="sl-SI"/>
                <w14:ligatures w14:val="standardContextual"/>
              </w:rPr>
            </w:pPr>
          </w:p>
          <w:p w14:paraId="275B1C56" w14:textId="77777777" w:rsidR="00694A7A" w:rsidRPr="00813082" w:rsidRDefault="00694A7A" w:rsidP="003D118D">
            <w:pPr>
              <w:spacing w:line="240" w:lineRule="auto"/>
              <w:jc w:val="both"/>
              <w:rPr>
                <w:rFonts w:ascii="Tahoma" w:hAnsi="Tahoma" w:cs="Tahoma"/>
                <w:b/>
                <w:kern w:val="2"/>
                <w:sz w:val="22"/>
                <w:szCs w:val="22"/>
                <w14:ligatures w14:val="standardContextual"/>
              </w:rPr>
            </w:pPr>
            <w:r w:rsidRPr="00813082">
              <w:rPr>
                <w:rFonts w:ascii="Tahoma" w:hAnsi="Tahoma" w:cs="Tahoma"/>
                <w:b/>
                <w:kern w:val="2"/>
                <w:sz w:val="22"/>
                <w:szCs w:val="22"/>
                <w14:ligatures w14:val="standardContextual"/>
              </w:rPr>
              <w:t xml:space="preserve">Druge strokovno tehnične naloge na področju urejanja prostora: Podpora pri uvajanju koncepta krožnega gospodarjenja s prostorom </w:t>
            </w:r>
          </w:p>
          <w:p w14:paraId="6D5AD24D"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5042C39D"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V sklopu podpore pri uvajanju koncepta krožnega gospodarjenja s prostorom so bile izvedene sledeče naloge:</w:t>
            </w:r>
          </w:p>
          <w:p w14:paraId="2C5750C0" w14:textId="77777777" w:rsidR="00694A7A" w:rsidRPr="00813082" w:rsidRDefault="00694A7A" w:rsidP="00694A7A">
            <w:pPr>
              <w:numPr>
                <w:ilvl w:val="0"/>
                <w:numId w:val="36"/>
              </w:num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Organizacijske naloge povezane s krožnim gospodarjenjem s prostorom (pomoč pri organizaciji sestankov z deležniki, priprava gradiv za sestanke itd.)</w:t>
            </w:r>
          </w:p>
          <w:p w14:paraId="2CC1B31D" w14:textId="77777777" w:rsidR="00694A7A" w:rsidRPr="00813082" w:rsidRDefault="00694A7A" w:rsidP="00694A7A">
            <w:pPr>
              <w:numPr>
                <w:ilvl w:val="0"/>
                <w:numId w:val="36"/>
              </w:num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Promocijske naloge povezanih s krožnim gospodarjenjem s prostorom (pomoč pri pripravi promocijskega materiala, člankov in objav povezanih s krožnim gospodarjenjem s prostorom).</w:t>
            </w:r>
          </w:p>
          <w:p w14:paraId="1E011F74" w14:textId="77777777" w:rsidR="00694A7A" w:rsidRPr="00813082" w:rsidRDefault="00694A7A" w:rsidP="00694A7A">
            <w:pPr>
              <w:numPr>
                <w:ilvl w:val="0"/>
                <w:numId w:val="36"/>
              </w:num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Analitične in razvojne naloge:</w:t>
            </w:r>
          </w:p>
          <w:p w14:paraId="2C20564C" w14:textId="77777777" w:rsidR="00694A7A" w:rsidRPr="00813082" w:rsidRDefault="00694A7A" w:rsidP="00694A7A">
            <w:pPr>
              <w:numPr>
                <w:ilvl w:val="0"/>
                <w:numId w:val="37"/>
              </w:num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lastRenderedPageBreak/>
              <w:t xml:space="preserve">Izdelava predlogov slovenske terminologije s področja krožnega gospodarjenja s prostorom </w:t>
            </w:r>
          </w:p>
          <w:p w14:paraId="6F9B5B14" w14:textId="77777777" w:rsidR="00694A7A" w:rsidRPr="00813082" w:rsidRDefault="00694A7A" w:rsidP="00694A7A">
            <w:pPr>
              <w:numPr>
                <w:ilvl w:val="0"/>
                <w:numId w:val="37"/>
              </w:num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Izvedba analize pozidanih stavbnih zemljišč po posameznih podrobnejših rabah stavbnih zemljišč na izbranem območju, ki je pokazala, koliko je v preteklosti posamezni resor prispeval k pozidavi zemljišč na podlagi razpoložljivih podatkov MKGP, GURS, DOF in drugih pomožnih razpoložljivih virov. </w:t>
            </w:r>
          </w:p>
          <w:p w14:paraId="3601F452"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0406B08E" w14:textId="77777777" w:rsidR="00694A7A" w:rsidRPr="00813082" w:rsidRDefault="00694A7A" w:rsidP="003D118D">
            <w:pPr>
              <w:spacing w:line="240" w:lineRule="auto"/>
              <w:rPr>
                <w:rFonts w:ascii="Tahoma" w:hAnsi="Tahoma" w:cs="Tahoma"/>
                <w:kern w:val="2"/>
                <w:sz w:val="22"/>
                <w:szCs w:val="22"/>
                <w:lang w:eastAsia="sl-SI"/>
                <w14:ligatures w14:val="standardContextual"/>
              </w:rPr>
            </w:pPr>
            <w:r w:rsidRPr="00813082">
              <w:rPr>
                <w:rFonts w:ascii="Tahoma" w:eastAsia="Calibri" w:hAnsi="Tahoma" w:cs="Tahoma"/>
                <w:kern w:val="2"/>
                <w:sz w:val="22"/>
                <w:szCs w:val="22"/>
                <w14:ligatures w14:val="standardContextual"/>
              </w:rPr>
              <w:t>Naloge so bile  realizirane v celoti.</w:t>
            </w:r>
          </w:p>
          <w:p w14:paraId="0FAFE4FF" w14:textId="77777777" w:rsidR="00694A7A" w:rsidRPr="00813082" w:rsidRDefault="00694A7A" w:rsidP="003D118D">
            <w:pPr>
              <w:spacing w:line="240" w:lineRule="auto"/>
              <w:jc w:val="both"/>
              <w:rPr>
                <w:rFonts w:ascii="Tahoma" w:hAnsi="Tahoma" w:cs="Tahoma"/>
                <w:color w:val="000000" w:themeColor="text1"/>
                <w:kern w:val="2"/>
                <w:sz w:val="22"/>
                <w:szCs w:val="22"/>
                <w14:ligatures w14:val="standardContextual"/>
              </w:rPr>
            </w:pPr>
          </w:p>
        </w:tc>
      </w:tr>
      <w:tr w:rsidR="00694A7A" w:rsidRPr="00813082" w14:paraId="07A281E0"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54276B4B" w14:textId="77777777" w:rsidR="00694A7A" w:rsidRPr="00813082" w:rsidRDefault="00694A7A" w:rsidP="003D118D">
            <w:pPr>
              <w:spacing w:line="240" w:lineRule="auto"/>
              <w:rPr>
                <w:rFonts w:ascii="Tahoma" w:hAnsi="Tahoma" w:cs="Tahoma"/>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lastRenderedPageBreak/>
              <w:t>13.4.2</w:t>
            </w:r>
          </w:p>
        </w:tc>
        <w:tc>
          <w:tcPr>
            <w:tcW w:w="4219" w:type="pct"/>
            <w:tcBorders>
              <w:top w:val="single" w:sz="4" w:space="0" w:color="auto"/>
              <w:left w:val="single" w:sz="4" w:space="0" w:color="auto"/>
              <w:bottom w:val="single" w:sz="4" w:space="0" w:color="auto"/>
              <w:right w:val="single" w:sz="4" w:space="0" w:color="auto"/>
            </w:tcBorders>
            <w:hideMark/>
          </w:tcPr>
          <w:p w14:paraId="074BF27E" w14:textId="77777777" w:rsidR="00694A7A" w:rsidRPr="00813082" w:rsidRDefault="00694A7A" w:rsidP="003D118D">
            <w:pPr>
              <w:spacing w:line="240" w:lineRule="auto"/>
              <w:jc w:val="both"/>
              <w:rPr>
                <w:rFonts w:ascii="Tahoma" w:hAnsi="Tahoma" w:cs="Tahoma"/>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Razvojne in strokovno tehnične naloge na področju urejanja prostora (pogodba 2025)</w:t>
            </w:r>
          </w:p>
        </w:tc>
      </w:tr>
      <w:tr w:rsidR="00694A7A" w:rsidRPr="00813082" w14:paraId="54335D1C"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005D2766" w14:textId="77777777" w:rsidR="00694A7A" w:rsidRPr="00813082" w:rsidRDefault="00694A7A" w:rsidP="003D118D">
            <w:pPr>
              <w:spacing w:line="240" w:lineRule="auto"/>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10BD304D" w14:textId="3B10C698" w:rsidR="00694A7A" w:rsidRPr="00813082" w:rsidRDefault="00694A7A" w:rsidP="003D118D">
            <w:pPr>
              <w:spacing w:line="240" w:lineRule="auto"/>
              <w:jc w:val="both"/>
              <w:rPr>
                <w:rFonts w:ascii="Tahoma" w:hAnsi="Tahoma" w:cs="Tahoma"/>
                <w:b/>
                <w:kern w:val="2"/>
                <w:sz w:val="22"/>
                <w:szCs w:val="22"/>
                <w14:ligatures w14:val="standardContextual"/>
              </w:rPr>
            </w:pPr>
            <w:r w:rsidRPr="00813082">
              <w:rPr>
                <w:rFonts w:ascii="Tahoma" w:hAnsi="Tahoma" w:cs="Tahoma"/>
                <w:b/>
                <w:kern w:val="2"/>
                <w:sz w:val="22"/>
                <w:szCs w:val="22"/>
                <w14:ligatures w14:val="standardContextual"/>
              </w:rPr>
              <w:t>Tehnični pregledi gradiv v postopkih priprave prostorskih aktov in vzdrževanje zbirk prostorskih podatkov</w:t>
            </w:r>
          </w:p>
          <w:p w14:paraId="44F2AEF3"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Izvedene so bile naslednje naloge:</w:t>
            </w:r>
          </w:p>
          <w:p w14:paraId="2D2E723B" w14:textId="77777777" w:rsidR="00694A7A" w:rsidRPr="00813082" w:rsidRDefault="00694A7A" w:rsidP="00694A7A">
            <w:pPr>
              <w:pStyle w:val="Odstavekseznama"/>
              <w:numPr>
                <w:ilvl w:val="0"/>
                <w:numId w:val="32"/>
              </w:numPr>
              <w:spacing w:after="0" w:line="240" w:lineRule="auto"/>
              <w:jc w:val="both"/>
              <w:rPr>
                <w:rFonts w:ascii="Tahoma" w:hAnsi="Tahoma" w:cs="Tahoma"/>
                <w:kern w:val="2"/>
                <w14:ligatures w14:val="standardContextual"/>
              </w:rPr>
            </w:pPr>
            <w:r w:rsidRPr="00813082">
              <w:rPr>
                <w:rFonts w:ascii="Tahoma" w:hAnsi="Tahoma" w:cs="Tahoma"/>
                <w:kern w:val="2"/>
                <w14:ligatures w14:val="standardContextual"/>
              </w:rPr>
              <w:t>tehnični pregled gradiv v postopkih priprave občinskih prostorskih načrtov (OPN), njihovih sprememb in dopolnitev, tehničnih posodobitev občinskih prostorskih načrtov, državnih prostorskih načrtov, lokacijskih preveritev in drugih aktov;</w:t>
            </w:r>
          </w:p>
          <w:p w14:paraId="69E11833" w14:textId="77777777" w:rsidR="00694A7A" w:rsidRPr="00813082" w:rsidRDefault="00694A7A" w:rsidP="00694A7A">
            <w:pPr>
              <w:pStyle w:val="Odstavekseznama"/>
              <w:numPr>
                <w:ilvl w:val="0"/>
                <w:numId w:val="32"/>
              </w:numPr>
              <w:spacing w:after="0" w:line="240" w:lineRule="auto"/>
              <w:jc w:val="both"/>
              <w:rPr>
                <w:rFonts w:ascii="Tahoma" w:hAnsi="Tahoma" w:cs="Tahoma"/>
                <w:kern w:val="2"/>
                <w14:ligatures w14:val="standardContextual"/>
              </w:rPr>
            </w:pPr>
            <w:r w:rsidRPr="00813082">
              <w:rPr>
                <w:rFonts w:ascii="Tahoma" w:hAnsi="Tahoma" w:cs="Tahoma"/>
                <w:kern w:val="2"/>
                <w14:ligatures w14:val="standardContextual"/>
              </w:rPr>
              <w:t xml:space="preserve">vzdrževanje zbirk prostorskih podatkov (npr. zbirke podatkov o graditvi, zbirke prostorskih aktov); </w:t>
            </w:r>
          </w:p>
          <w:p w14:paraId="7B6A4367" w14:textId="77777777" w:rsidR="00694A7A" w:rsidRPr="00813082" w:rsidRDefault="00694A7A" w:rsidP="00694A7A">
            <w:pPr>
              <w:pStyle w:val="Odstavekseznama"/>
              <w:numPr>
                <w:ilvl w:val="0"/>
                <w:numId w:val="32"/>
              </w:numPr>
              <w:spacing w:after="0" w:line="240" w:lineRule="auto"/>
              <w:jc w:val="both"/>
              <w:rPr>
                <w:rFonts w:ascii="Tahoma" w:hAnsi="Tahoma" w:cs="Tahoma"/>
                <w:kern w:val="2"/>
                <w14:ligatures w14:val="standardContextual"/>
              </w:rPr>
            </w:pPr>
            <w:r w:rsidRPr="00813082">
              <w:rPr>
                <w:rFonts w:ascii="Tahoma" w:hAnsi="Tahoma" w:cs="Tahoma"/>
                <w:kern w:val="2"/>
                <w14:ligatures w14:val="standardContextual"/>
              </w:rPr>
              <w:t>pripravo aktov in dokumentov ministrstva ter drugih podobnih nalogah MNVP</w:t>
            </w:r>
          </w:p>
          <w:p w14:paraId="36A8AF52"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005A9BA8" w14:textId="000AD818" w:rsidR="00694A7A" w:rsidRPr="00813082" w:rsidRDefault="00694A7A" w:rsidP="003D118D">
            <w:pPr>
              <w:spacing w:line="240" w:lineRule="auto"/>
              <w:jc w:val="both"/>
              <w:rPr>
                <w:rFonts w:ascii="Tahoma" w:hAnsi="Tahoma" w:cs="Tahoma"/>
                <w:b/>
                <w:i/>
                <w:kern w:val="2"/>
                <w:sz w:val="22"/>
                <w:szCs w:val="22"/>
                <w14:ligatures w14:val="standardContextual"/>
              </w:rPr>
            </w:pPr>
            <w:r w:rsidRPr="00813082">
              <w:rPr>
                <w:rFonts w:ascii="Tahoma" w:hAnsi="Tahoma" w:cs="Tahoma"/>
                <w:b/>
                <w:kern w:val="2"/>
                <w:sz w:val="22"/>
                <w:szCs w:val="22"/>
                <w14:ligatures w14:val="standardContextual"/>
              </w:rPr>
              <w:t>Zajem podatkov monitoringa posegov v prostor</w:t>
            </w:r>
          </w:p>
          <w:p w14:paraId="2F123EB8"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Glavni namen projekta je identifikacija potencialno nelegalnih in s prostorskimi akti neskladnih stavb ter gradbenih posegov v prostor, ki jih je mogoče identificirati kot utrjene površine. Identifikacija se je izvedla na območju, ki zajema približno 1/3 Slovenije, tj. za večji del območja </w:t>
            </w:r>
            <w:proofErr w:type="spellStart"/>
            <w:r w:rsidRPr="00813082">
              <w:rPr>
                <w:rFonts w:ascii="Tahoma" w:hAnsi="Tahoma" w:cs="Tahoma"/>
                <w:kern w:val="2"/>
                <w:sz w:val="22"/>
                <w:szCs w:val="22"/>
                <w14:ligatures w14:val="standardContextual"/>
              </w:rPr>
              <w:t>aerosnemanja</w:t>
            </w:r>
            <w:proofErr w:type="spellEnd"/>
            <w:r w:rsidRPr="00813082">
              <w:rPr>
                <w:rFonts w:ascii="Tahoma" w:hAnsi="Tahoma" w:cs="Tahoma"/>
                <w:kern w:val="2"/>
                <w:sz w:val="22"/>
                <w:szCs w:val="22"/>
                <w14:ligatures w14:val="standardContextual"/>
              </w:rPr>
              <w:t xml:space="preserve"> v letu 2024, ki obsega 1115 listov TTN5 in se nahaja območju osrednje  Slovenije. Naloga je obsegala postopek avtomatske klasifikacije podatkov cikličnega </w:t>
            </w:r>
            <w:proofErr w:type="spellStart"/>
            <w:r w:rsidRPr="00813082">
              <w:rPr>
                <w:rFonts w:ascii="Tahoma" w:hAnsi="Tahoma" w:cs="Tahoma"/>
                <w:kern w:val="2"/>
                <w:sz w:val="22"/>
                <w:szCs w:val="22"/>
                <w14:ligatures w14:val="standardContextual"/>
              </w:rPr>
              <w:t>aerofotografiranja</w:t>
            </w:r>
            <w:proofErr w:type="spellEnd"/>
            <w:r w:rsidRPr="00813082">
              <w:rPr>
                <w:rFonts w:ascii="Tahoma" w:hAnsi="Tahoma" w:cs="Tahoma"/>
                <w:kern w:val="2"/>
                <w:sz w:val="22"/>
                <w:szCs w:val="22"/>
                <w14:ligatures w14:val="standardContextual"/>
              </w:rPr>
              <w:t xml:space="preserve"> in laserskega skeniranja (CAS, LSS), gradbenih dovoljenj, namenske rabe prostora ter dodatne preglede. Rezultat naloge so identificirane potencialno nelegalne in s prostorskimi akti neskladne stavbe. </w:t>
            </w:r>
          </w:p>
          <w:p w14:paraId="69FCE5A5"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2602DA23" w14:textId="77777777" w:rsidR="00694A7A" w:rsidRPr="00813082" w:rsidRDefault="00694A7A" w:rsidP="003D118D">
            <w:pPr>
              <w:spacing w:line="240" w:lineRule="auto"/>
              <w:jc w:val="both"/>
              <w:rPr>
                <w:rFonts w:ascii="Tahoma" w:hAnsi="Tahoma" w:cs="Tahoma"/>
                <w:b/>
                <w:kern w:val="2"/>
                <w:sz w:val="22"/>
                <w:szCs w:val="22"/>
                <w14:ligatures w14:val="standardContextual"/>
              </w:rPr>
            </w:pPr>
            <w:r w:rsidRPr="00813082">
              <w:rPr>
                <w:rFonts w:ascii="Tahoma" w:hAnsi="Tahoma" w:cs="Tahoma"/>
                <w:b/>
                <w:kern w:val="2"/>
                <w:sz w:val="22"/>
                <w:szCs w:val="22"/>
                <w14:ligatures w14:val="standardContextual"/>
              </w:rPr>
              <w:t xml:space="preserve">Vzdrževanje sistema za vodenje podatkov o razvrednotenih območjih </w:t>
            </w:r>
          </w:p>
          <w:p w14:paraId="56773978"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Namen naloge je v prostorskem informacijskem sistemu zagotoviti podatke o razvrednotenih območjih po merilih fizične in funkcionalne razvrednotenosti. </w:t>
            </w:r>
          </w:p>
          <w:p w14:paraId="36E498BF" w14:textId="77777777" w:rsidR="00694A7A" w:rsidRPr="00813082" w:rsidRDefault="00694A7A" w:rsidP="003D118D">
            <w:pPr>
              <w:jc w:val="both"/>
              <w:rPr>
                <w:rFonts w:ascii="Tahoma" w:hAnsi="Tahoma" w:cs="Tahoma"/>
                <w:kern w:val="2"/>
                <w:sz w:val="22"/>
                <w:szCs w:val="22"/>
                <w14:ligatures w14:val="standardContextual"/>
              </w:rPr>
            </w:pPr>
          </w:p>
          <w:p w14:paraId="7AC49D4B"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Naloga zajema naslednje sklope: </w:t>
            </w:r>
          </w:p>
          <w:p w14:paraId="63D33224" w14:textId="77777777" w:rsidR="00694A7A" w:rsidRPr="00813082" w:rsidRDefault="00694A7A" w:rsidP="00694A7A">
            <w:pPr>
              <w:numPr>
                <w:ilvl w:val="0"/>
                <w:numId w:val="35"/>
              </w:numPr>
              <w:spacing w:line="240" w:lineRule="auto"/>
              <w:ind w:left="357" w:hanging="357"/>
              <w:contextualSpacing/>
              <w:jc w:val="both"/>
              <w:rPr>
                <w:rFonts w:ascii="Tahoma" w:hAnsi="Tahoma" w:cs="Tahoma"/>
                <w:kern w:val="2"/>
                <w:sz w:val="22"/>
                <w:szCs w:val="22"/>
                <w:lang w:eastAsia="sl-SI"/>
                <w14:ligatures w14:val="standardContextual"/>
              </w:rPr>
            </w:pPr>
            <w:r w:rsidRPr="00813082">
              <w:rPr>
                <w:rFonts w:ascii="Tahoma" w:hAnsi="Tahoma" w:cs="Tahoma"/>
                <w:kern w:val="2"/>
                <w:sz w:val="22"/>
                <w:szCs w:val="22"/>
                <w:lang w:eastAsia="sl-SI"/>
                <w14:ligatures w14:val="standardContextual"/>
              </w:rPr>
              <w:t xml:space="preserve">vzdrževanje podatkov o razvrednotenih območjih po merilih fizične in funkcionalne razvrednotenosti na območju 1/3 Slovenije; </w:t>
            </w:r>
          </w:p>
          <w:p w14:paraId="38377E7F" w14:textId="77777777" w:rsidR="00694A7A" w:rsidRPr="00813082" w:rsidRDefault="00694A7A" w:rsidP="00694A7A">
            <w:pPr>
              <w:numPr>
                <w:ilvl w:val="0"/>
                <w:numId w:val="35"/>
              </w:numPr>
              <w:spacing w:line="240" w:lineRule="auto"/>
              <w:ind w:left="357" w:hanging="357"/>
              <w:contextualSpacing/>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vzdrževanje podatkov o razvrednotenih območjih po merilih fizične in funkcionalne razvrednotenosti na zahtevo;</w:t>
            </w:r>
          </w:p>
          <w:p w14:paraId="43FCABCC" w14:textId="77777777" w:rsidR="00694A7A" w:rsidRPr="00813082" w:rsidRDefault="00694A7A" w:rsidP="00694A7A">
            <w:pPr>
              <w:numPr>
                <w:ilvl w:val="0"/>
                <w:numId w:val="35"/>
              </w:numPr>
              <w:spacing w:line="240" w:lineRule="auto"/>
              <w:ind w:left="357" w:hanging="357"/>
              <w:contextualSpacing/>
              <w:jc w:val="both"/>
              <w:rPr>
                <w:rFonts w:ascii="Tahoma" w:hAnsi="Tahoma" w:cs="Tahoma"/>
                <w:kern w:val="2"/>
                <w:sz w:val="22"/>
                <w:szCs w:val="22"/>
                <w:lang w:eastAsia="sl-SI"/>
                <w14:ligatures w14:val="standardContextual"/>
              </w:rPr>
            </w:pPr>
            <w:r w:rsidRPr="00813082">
              <w:rPr>
                <w:rFonts w:ascii="Tahoma" w:hAnsi="Tahoma" w:cs="Tahoma"/>
                <w:kern w:val="2"/>
                <w:sz w:val="22"/>
                <w:szCs w:val="22"/>
                <w:lang w:eastAsia="sl-SI"/>
                <w14:ligatures w14:val="standardContextual"/>
              </w:rPr>
              <w:t>pripravo zveznega sloja o razvrednotenih območij za celotno območje Slovenije v formatu primernem za evidentiranje v prostorskem informacijskem sistemu;</w:t>
            </w:r>
          </w:p>
          <w:p w14:paraId="4F578CE5" w14:textId="77777777" w:rsidR="00694A7A" w:rsidRPr="00813082" w:rsidRDefault="00694A7A" w:rsidP="00694A7A">
            <w:pPr>
              <w:numPr>
                <w:ilvl w:val="0"/>
                <w:numId w:val="35"/>
              </w:numPr>
              <w:spacing w:line="240" w:lineRule="auto"/>
              <w:ind w:left="357" w:hanging="357"/>
              <w:contextualSpacing/>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lastRenderedPageBreak/>
              <w:t>tekoče vzdrževanje sistema za vodenje podatkov o razvrednotenih območjih.</w:t>
            </w:r>
          </w:p>
          <w:p w14:paraId="6CC51A96" w14:textId="77777777" w:rsidR="00694A7A" w:rsidRPr="00813082" w:rsidRDefault="00694A7A" w:rsidP="003D118D">
            <w:pPr>
              <w:jc w:val="both"/>
              <w:rPr>
                <w:rFonts w:ascii="Tahoma" w:hAnsi="Tahoma" w:cs="Tahoma"/>
                <w:kern w:val="2"/>
                <w:sz w:val="22"/>
                <w:szCs w:val="22"/>
                <w:lang w:eastAsia="sl-SI"/>
                <w14:ligatures w14:val="standardContextual"/>
              </w:rPr>
            </w:pPr>
            <w:r w:rsidRPr="00813082">
              <w:rPr>
                <w:rFonts w:ascii="Tahoma" w:hAnsi="Tahoma" w:cs="Tahoma"/>
                <w:kern w:val="2"/>
                <w:sz w:val="22"/>
                <w:szCs w:val="22"/>
                <w:lang w:eastAsia="sl-SI"/>
                <w14:ligatures w14:val="standardContextual"/>
              </w:rPr>
              <w:t xml:space="preserve">Izvedeno delo je obsegalo vzdrževanje podatkov RO za 1/3 Slovenije, terenski pregled RO za 1/3 Slovenije, komunikacijo z občinami, komunikacijo z drugimi deležniki po potrebi, vzpostavitev baze RO v obliki zveznega sloja za 1/3 Slovenije (geometrija, topologija, </w:t>
            </w:r>
            <w:proofErr w:type="spellStart"/>
            <w:r w:rsidRPr="00813082">
              <w:rPr>
                <w:rFonts w:ascii="Tahoma" w:hAnsi="Tahoma" w:cs="Tahoma"/>
                <w:kern w:val="2"/>
                <w:sz w:val="22"/>
                <w:szCs w:val="22"/>
                <w:lang w:eastAsia="sl-SI"/>
                <w14:ligatures w14:val="standardContextual"/>
              </w:rPr>
              <w:t>geolokacija</w:t>
            </w:r>
            <w:proofErr w:type="spellEnd"/>
            <w:r w:rsidRPr="00813082">
              <w:rPr>
                <w:rFonts w:ascii="Tahoma" w:hAnsi="Tahoma" w:cs="Tahoma"/>
                <w:kern w:val="2"/>
                <w:sz w:val="22"/>
                <w:szCs w:val="22"/>
                <w:lang w:eastAsia="sl-SI"/>
                <w14:ligatures w14:val="standardContextual"/>
              </w:rPr>
              <w:t>, atributi, fotografski material) ter pripravo podatkov za uporabo v prostorskem informacijskem sistemu (PIS) na MOP.</w:t>
            </w:r>
          </w:p>
          <w:p w14:paraId="6099CDD3"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0779EFB2"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Namen 2. dela naloge je v vzdrževanju sistema namenjenega spremljanju in vzdrževanju podatkov o razvrednotenih območjih </w:t>
            </w:r>
          </w:p>
          <w:p w14:paraId="6BED438C"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Aplikacija s podatki o RO v Sloveniji se do zakonske ureditve statusa aplikacije in baze v obliki uradnega registra nahaja na strežniku Geodetskega inštituta Slovenije (GI). </w:t>
            </w:r>
          </w:p>
          <w:p w14:paraId="0845416E"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Aplikacija in baza podatkov sta locirani na zakupljenem strežniku računalniškega oblaka. S tem je zagotovljeno dolgoročno gostovanje aplikacije. Strežnik razpolaga z operacijskim sistemom in strežniškimi platformami, ki omogočajo vzdrževanje aplikacije z najnovejšimi posodobitvami. Stroške najema strežnika krije GI s stroškov projekta.</w:t>
            </w:r>
          </w:p>
          <w:p w14:paraId="63EBDE45"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lang w:eastAsia="sl-SI"/>
                <w14:ligatures w14:val="standardContextual"/>
              </w:rPr>
              <w:t xml:space="preserve">V času izvajanja projekta je prišlo do težav pri delovanju aplikacije. S povečanjem prostora na strežniku je bila težava odpravljena. </w:t>
            </w:r>
          </w:p>
          <w:p w14:paraId="6ABAD794"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1CED32CB" w14:textId="77777777" w:rsidR="00694A7A" w:rsidRPr="00813082" w:rsidRDefault="00694A7A" w:rsidP="003D118D">
            <w:pPr>
              <w:spacing w:line="240" w:lineRule="auto"/>
              <w:jc w:val="both"/>
              <w:rPr>
                <w:rFonts w:ascii="Tahoma" w:hAnsi="Tahoma" w:cs="Tahoma"/>
                <w:b/>
                <w:kern w:val="2"/>
                <w:sz w:val="22"/>
                <w:szCs w:val="22"/>
                <w14:ligatures w14:val="standardContextual"/>
              </w:rPr>
            </w:pPr>
            <w:r w:rsidRPr="00813082">
              <w:rPr>
                <w:rFonts w:ascii="Tahoma" w:hAnsi="Tahoma" w:cs="Tahoma"/>
                <w:b/>
                <w:kern w:val="2"/>
                <w:sz w:val="22"/>
                <w:szCs w:val="22"/>
                <w14:ligatures w14:val="standardContextual"/>
              </w:rPr>
              <w:t xml:space="preserve">Pomoč pri vodenju projekta priprave prve generacije Regionalnih prostorskih planov (RPP) v državi </w:t>
            </w:r>
          </w:p>
          <w:p w14:paraId="52C24A0C" w14:textId="77777777" w:rsidR="00694A7A" w:rsidRPr="00813082" w:rsidRDefault="00694A7A" w:rsidP="003D118D">
            <w:pPr>
              <w:jc w:val="both"/>
              <w:rPr>
                <w:rFonts w:ascii="Tahoma" w:eastAsia="Calibri" w:hAnsi="Tahoma" w:cs="Tahoma"/>
                <w:kern w:val="2"/>
                <w:sz w:val="22"/>
                <w:szCs w:val="22"/>
                <w:lang w:eastAsia="sl-SI"/>
                <w14:ligatures w14:val="standardContextual"/>
              </w:rPr>
            </w:pPr>
            <w:r w:rsidRPr="00813082">
              <w:rPr>
                <w:rFonts w:ascii="Tahoma" w:eastAsia="Calibri" w:hAnsi="Tahoma" w:cs="Tahoma"/>
                <w:kern w:val="2"/>
                <w:sz w:val="22"/>
                <w:szCs w:val="22"/>
                <w:lang w:eastAsia="sl-SI"/>
                <w14:ligatures w14:val="standardContextual"/>
              </w:rPr>
              <w:t xml:space="preserve">Namen naloge je zagotoviti organizacijsko in administrativno tehnično podporo pri vodenju procesa kot celote ter tudi kot vodenje posameznih nalog znotraj procesa priprave prve generacije Regionalnih prostorskih planov (RPP) v državi. </w:t>
            </w:r>
            <w:r w:rsidRPr="00813082">
              <w:rPr>
                <w:rFonts w:ascii="Tahoma" w:hAnsi="Tahoma" w:cs="Tahoma"/>
                <w:kern w:val="2"/>
                <w:sz w:val="22"/>
                <w:szCs w:val="22"/>
                <w14:ligatures w14:val="standardContextual"/>
              </w:rPr>
              <w:t xml:space="preserve">Naloga zajema dva sklopa: </w:t>
            </w:r>
          </w:p>
          <w:p w14:paraId="029F7FF6" w14:textId="77777777" w:rsidR="00694A7A" w:rsidRPr="00813082" w:rsidRDefault="00694A7A" w:rsidP="00694A7A">
            <w:pPr>
              <w:numPr>
                <w:ilvl w:val="0"/>
                <w:numId w:val="33"/>
              </w:numPr>
              <w:spacing w:line="240" w:lineRule="auto"/>
              <w:ind w:left="357" w:hanging="357"/>
              <w:jc w:val="both"/>
              <w:rPr>
                <w:rFonts w:ascii="Tahoma" w:eastAsia="Calibri" w:hAnsi="Tahoma" w:cs="Tahoma"/>
                <w:kern w:val="2"/>
                <w:sz w:val="22"/>
                <w:szCs w:val="22"/>
                <w:lang w:eastAsia="sl-SI"/>
                <w14:ligatures w14:val="standardContextual"/>
              </w:rPr>
            </w:pPr>
            <w:r w:rsidRPr="00813082">
              <w:rPr>
                <w:rFonts w:ascii="Tahoma" w:eastAsia="Calibri" w:hAnsi="Tahoma" w:cs="Tahoma"/>
                <w:kern w:val="2"/>
                <w:sz w:val="22"/>
                <w:szCs w:val="22"/>
                <w:lang w:eastAsia="sl-SI"/>
                <w14:ligatures w14:val="standardContextual"/>
              </w:rPr>
              <w:t>koordinacijske in administrativno tehnične naloge pri izvajanju, usmerjanju in nadzorovanju procesa: v primeru nepredvidenih okoliščin pri izvajanju posameznih nalog oziroma aktivnosti bo zagotovljen pravočasen odziv in ponujen način, da bodo naloge izvedene v okviru predvidenih časovnih okvirov;</w:t>
            </w:r>
          </w:p>
          <w:p w14:paraId="3BFCAC6D" w14:textId="77777777" w:rsidR="00694A7A" w:rsidRPr="00813082" w:rsidRDefault="00694A7A" w:rsidP="00694A7A">
            <w:pPr>
              <w:numPr>
                <w:ilvl w:val="0"/>
                <w:numId w:val="33"/>
              </w:numPr>
              <w:spacing w:line="240" w:lineRule="auto"/>
              <w:ind w:left="357" w:hanging="357"/>
              <w:jc w:val="both"/>
              <w:rPr>
                <w:rFonts w:ascii="Tahoma" w:eastAsia="Calibri" w:hAnsi="Tahoma" w:cs="Tahoma"/>
                <w:kern w:val="2"/>
                <w:sz w:val="22"/>
                <w:szCs w:val="22"/>
                <w:lang w:eastAsia="sl-SI"/>
                <w14:ligatures w14:val="standardContextual"/>
              </w:rPr>
            </w:pPr>
            <w:r w:rsidRPr="00813082">
              <w:rPr>
                <w:rFonts w:ascii="Tahoma" w:eastAsia="Calibri" w:hAnsi="Tahoma" w:cs="Tahoma"/>
                <w:kern w:val="2"/>
                <w:sz w:val="22"/>
                <w:szCs w:val="22"/>
                <w:lang w:eastAsia="sl-SI"/>
                <w14:ligatures w14:val="standardContextual"/>
              </w:rPr>
              <w:t>informiranje vseh udeležencev v procesu ter širše javnosti:  o vseh aktivnostih in rezultatih v okviru procesa priprave prve generacije RPP za vseh 12 razvojnih regij bo zagotovljeno pravočasno informiranje vseh udeležencev v procesu ter širše javnosti.</w:t>
            </w:r>
          </w:p>
          <w:p w14:paraId="676FA3F2" w14:textId="77777777" w:rsidR="00694A7A" w:rsidRPr="00813082" w:rsidRDefault="00694A7A" w:rsidP="003D118D">
            <w:pPr>
              <w:spacing w:line="240" w:lineRule="auto"/>
              <w:rPr>
                <w:rFonts w:ascii="Tahoma" w:hAnsi="Tahoma" w:cs="Tahoma"/>
                <w:b/>
                <w:kern w:val="2"/>
                <w:sz w:val="22"/>
                <w:szCs w:val="22"/>
                <w14:ligatures w14:val="standardContextual"/>
              </w:rPr>
            </w:pPr>
          </w:p>
          <w:p w14:paraId="40F15D4C" w14:textId="77777777" w:rsidR="00694A7A" w:rsidRPr="00813082" w:rsidRDefault="00694A7A" w:rsidP="003D118D">
            <w:pPr>
              <w:pStyle w:val="Odstavekseznama"/>
              <w:spacing w:line="240" w:lineRule="auto"/>
              <w:ind w:left="360"/>
              <w:jc w:val="both"/>
              <w:rPr>
                <w:rFonts w:ascii="Tahoma" w:hAnsi="Tahoma" w:cs="Tahoma"/>
                <w:kern w:val="2"/>
                <w14:ligatures w14:val="standardContextual"/>
              </w:rPr>
            </w:pPr>
            <w:r w:rsidRPr="00813082">
              <w:rPr>
                <w:rFonts w:ascii="Tahoma" w:hAnsi="Tahoma" w:cs="Tahoma"/>
                <w:kern w:val="2"/>
                <w14:ligatures w14:val="standardContextual"/>
              </w:rPr>
              <w:t>V okviru organizacijske in administrativno tehnične podpore pri uvajanju regij na proces priprave prve generacije RPP smo sodelovali pri:</w:t>
            </w:r>
          </w:p>
          <w:p w14:paraId="0694F30C"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t xml:space="preserve">organizaciji in nudenju pomoči pri vodenju dela (koordinacijske aktivnosti z naročnikom, vabila, zapisniki, pomoč pri pripravi materiala za sestanke idr.); </w:t>
            </w:r>
          </w:p>
          <w:p w14:paraId="1B3CBCF2"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t>aktivnostih pri pripravi in sprotnem dopolnjevanju gradiv, potrebnih za enotno in usklajeno izvedbo procesa (tehnična dokumentacija, operativna navodila, terminski plani, organizacija idr.);</w:t>
            </w:r>
          </w:p>
          <w:p w14:paraId="0429627D"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t>nadzoru izvajanja procesa v skladu s terminskim planom;</w:t>
            </w:r>
          </w:p>
          <w:p w14:paraId="42B40F54"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t>zagotavljanju preglednosti procesa z vzpostavljenim sistemom za spremljanje in kontrolo izvajanja;</w:t>
            </w:r>
          </w:p>
          <w:p w14:paraId="10BCF305" w14:textId="77777777" w:rsidR="00694A7A" w:rsidRPr="00813082" w:rsidRDefault="00694A7A" w:rsidP="00694A7A">
            <w:pPr>
              <w:pStyle w:val="Odstavekseznama"/>
              <w:numPr>
                <w:ilvl w:val="1"/>
                <w:numId w:val="34"/>
              </w:numPr>
              <w:spacing w:after="0" w:line="240" w:lineRule="auto"/>
              <w:jc w:val="both"/>
              <w:rPr>
                <w:rFonts w:ascii="Tahoma" w:hAnsi="Tahoma" w:cs="Tahoma"/>
                <w:kern w:val="2"/>
                <w:lang w:eastAsia="sl-SI"/>
                <w14:ligatures w14:val="standardContextual"/>
              </w:rPr>
            </w:pPr>
            <w:r w:rsidRPr="00813082">
              <w:rPr>
                <w:rFonts w:ascii="Tahoma" w:hAnsi="Tahoma" w:cs="Tahoma"/>
                <w:kern w:val="2"/>
                <w:lang w:eastAsia="sl-SI"/>
                <w14:ligatures w14:val="standardContextual"/>
              </w:rPr>
              <w:lastRenderedPageBreak/>
              <w:t>informiranju vseh udeležencev v procesu in informiranje širše javnosti.</w:t>
            </w:r>
          </w:p>
          <w:p w14:paraId="3BC3B0B4" w14:textId="77777777" w:rsidR="00694A7A" w:rsidRPr="00813082" w:rsidRDefault="00694A7A" w:rsidP="003D118D">
            <w:pPr>
              <w:spacing w:line="240" w:lineRule="auto"/>
              <w:jc w:val="both"/>
              <w:rPr>
                <w:rFonts w:ascii="Tahoma" w:hAnsi="Tahoma" w:cs="Tahoma"/>
                <w:b/>
                <w:kern w:val="2"/>
                <w:sz w:val="22"/>
                <w:szCs w:val="22"/>
                <w14:ligatures w14:val="standardContextual"/>
              </w:rPr>
            </w:pPr>
          </w:p>
          <w:p w14:paraId="5D5EB178"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Naloge so bile za leto 2025 realizirane v celoti.</w:t>
            </w:r>
          </w:p>
          <w:p w14:paraId="14CB3EC2"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Naloge se še nadaljujejo v letu 2026.</w:t>
            </w:r>
          </w:p>
        </w:tc>
      </w:tr>
      <w:tr w:rsidR="00694A7A" w:rsidRPr="00813082" w14:paraId="0BE415CE"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5187E3B2" w14:textId="77777777" w:rsidR="00694A7A" w:rsidRPr="00813082" w:rsidRDefault="00694A7A" w:rsidP="003D118D">
            <w:pPr>
              <w:spacing w:line="240" w:lineRule="auto"/>
              <w:rPr>
                <w:rFonts w:ascii="Tahoma" w:hAnsi="Tahoma" w:cs="Tahoma"/>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lastRenderedPageBreak/>
              <w:t>13.4.3</w:t>
            </w:r>
          </w:p>
        </w:tc>
        <w:tc>
          <w:tcPr>
            <w:tcW w:w="4219" w:type="pct"/>
            <w:tcBorders>
              <w:top w:val="single" w:sz="4" w:space="0" w:color="auto"/>
              <w:left w:val="single" w:sz="4" w:space="0" w:color="auto"/>
              <w:bottom w:val="single" w:sz="4" w:space="0" w:color="auto"/>
              <w:right w:val="single" w:sz="4" w:space="0" w:color="auto"/>
            </w:tcBorders>
            <w:hideMark/>
          </w:tcPr>
          <w:p w14:paraId="65370C69" w14:textId="77777777" w:rsidR="00694A7A" w:rsidRPr="00813082" w:rsidRDefault="00694A7A" w:rsidP="003D118D">
            <w:pPr>
              <w:spacing w:line="240" w:lineRule="auto"/>
              <w:jc w:val="both"/>
              <w:rPr>
                <w:rFonts w:ascii="Tahoma" w:hAnsi="Tahoma" w:cs="Tahoma"/>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Razvojne in strokovno tehnične naloge v projektu Zeleni slovenski lokacijski okvir (pogodba 2025)</w:t>
            </w:r>
          </w:p>
        </w:tc>
      </w:tr>
      <w:tr w:rsidR="00694A7A" w:rsidRPr="00813082" w14:paraId="2188B3E6"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48252467" w14:textId="77777777" w:rsidR="00694A7A" w:rsidRPr="00813082" w:rsidRDefault="00694A7A" w:rsidP="003D118D">
            <w:pPr>
              <w:spacing w:line="240" w:lineRule="auto"/>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53F24F78"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Namen naloge je bil zagotoviti podporo (strokovno pomoč in informacijsko okolje) ministrstvu za nemoteno izvedbo nalog načrtovanih v okviru projekta GreenSLO4D.</w:t>
            </w:r>
          </w:p>
          <w:p w14:paraId="11DF9673"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Glede na to je Geodetski inštitut Slovenije (GIS) v letu 2025 izvedel naslednje razvojne in strokovno-tehnične naloge: </w:t>
            </w:r>
          </w:p>
          <w:p w14:paraId="499B63D0" w14:textId="77777777" w:rsidR="00694A7A" w:rsidRPr="00813082" w:rsidRDefault="00694A7A" w:rsidP="003D118D">
            <w:pPr>
              <w:jc w:val="both"/>
              <w:rPr>
                <w:rFonts w:ascii="Tahoma" w:hAnsi="Tahoma" w:cs="Tahoma"/>
                <w:kern w:val="2"/>
                <w:sz w:val="22"/>
                <w:szCs w:val="22"/>
                <w14:ligatures w14:val="standardContextual"/>
              </w:rPr>
            </w:pPr>
          </w:p>
          <w:p w14:paraId="6950F894" w14:textId="77777777" w:rsidR="00694A7A" w:rsidRPr="00813082" w:rsidRDefault="00694A7A" w:rsidP="003D118D">
            <w:pPr>
              <w:jc w:val="both"/>
              <w:rPr>
                <w:rFonts w:ascii="Tahoma" w:hAnsi="Tahoma" w:cs="Tahoma"/>
                <w:b/>
                <w:bCs/>
                <w:kern w:val="2"/>
                <w:sz w:val="22"/>
                <w:szCs w:val="22"/>
                <w14:ligatures w14:val="standardContextual"/>
              </w:rPr>
            </w:pPr>
            <w:r w:rsidRPr="00813082">
              <w:rPr>
                <w:rFonts w:ascii="Tahoma" w:hAnsi="Tahoma" w:cs="Tahoma"/>
                <w:b/>
                <w:bCs/>
                <w:kern w:val="2"/>
                <w:sz w:val="22"/>
                <w:szCs w:val="22"/>
                <w14:ligatures w14:val="standardContextual"/>
              </w:rPr>
              <w:t>Strokovno-tehnična podpora</w:t>
            </w:r>
          </w:p>
          <w:p w14:paraId="625D33AF"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Namen naloge je bil zagotoviti nemoteno izvedbo nalog, podporo pri analizi, pripravi ocen, testiranju in načrtovanju nadaljnjega razvoja, za kar potrebuje ministrstvo ustrezno strokovno-tehnično podporo. </w:t>
            </w:r>
          </w:p>
          <w:p w14:paraId="2C94AC53"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V sklopu naloge so bili za namen izvedbe nalog na projektu pripravljeni različni dokumenti in izdelki, in sicer:</w:t>
            </w:r>
          </w:p>
          <w:p w14:paraId="5EA3A745" w14:textId="77777777" w:rsidR="00694A7A" w:rsidRPr="00813082" w:rsidRDefault="00694A7A" w:rsidP="00694A7A">
            <w:pPr>
              <w:pStyle w:val="Odstavekseznama"/>
              <w:numPr>
                <w:ilvl w:val="0"/>
                <w:numId w:val="38"/>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Predlog strukture poročila kakovostnega pregleda elaborata vzpostavitve Evidence stavbnih zemljišč (ESZ).</w:t>
            </w:r>
          </w:p>
          <w:p w14:paraId="4754E7F8" w14:textId="77777777" w:rsidR="00694A7A" w:rsidRPr="00813082" w:rsidRDefault="00694A7A" w:rsidP="00694A7A">
            <w:pPr>
              <w:pStyle w:val="Odstavekseznama"/>
              <w:numPr>
                <w:ilvl w:val="0"/>
                <w:numId w:val="38"/>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Dopolnjen vzorec strukture gradiva tehnično posodobljenega občinskega prostorskega izvedbenega akta.</w:t>
            </w:r>
          </w:p>
          <w:p w14:paraId="1F53F022" w14:textId="77777777" w:rsidR="00694A7A" w:rsidRPr="00813082" w:rsidRDefault="00694A7A" w:rsidP="00694A7A">
            <w:pPr>
              <w:pStyle w:val="Odstavekseznama"/>
              <w:numPr>
                <w:ilvl w:val="0"/>
                <w:numId w:val="38"/>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Dopolnitev predloga za izvedbo kontrole kakovosti tehnično posodobljenega občinskega prostorskega izvedbenega akta z orodji geografskih informacijskih sistemov.</w:t>
            </w:r>
          </w:p>
          <w:p w14:paraId="7230166D" w14:textId="77777777" w:rsidR="00694A7A" w:rsidRPr="00813082" w:rsidRDefault="00694A7A" w:rsidP="00694A7A">
            <w:pPr>
              <w:pStyle w:val="Odstavekseznama"/>
              <w:numPr>
                <w:ilvl w:val="0"/>
                <w:numId w:val="38"/>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Izvedena je bila strokovna-tehnična podpora pri analizi in posodobitvi kazalnikov prostorskega razvoja</w:t>
            </w:r>
          </w:p>
          <w:p w14:paraId="39D937C7" w14:textId="77777777" w:rsidR="00694A7A" w:rsidRPr="00813082" w:rsidRDefault="00694A7A" w:rsidP="003D118D">
            <w:pPr>
              <w:jc w:val="both"/>
              <w:rPr>
                <w:rFonts w:ascii="Tahoma" w:hAnsi="Tahoma" w:cs="Tahoma"/>
                <w:kern w:val="2"/>
                <w:sz w:val="22"/>
                <w:szCs w:val="22"/>
                <w14:ligatures w14:val="standardContextual"/>
              </w:rPr>
            </w:pPr>
          </w:p>
          <w:p w14:paraId="5D3DA196" w14:textId="77777777" w:rsidR="00694A7A" w:rsidRPr="00813082" w:rsidRDefault="00694A7A" w:rsidP="003D118D">
            <w:pPr>
              <w:jc w:val="both"/>
              <w:rPr>
                <w:rFonts w:ascii="Tahoma" w:hAnsi="Tahoma" w:cs="Tahoma"/>
                <w:b/>
                <w:bCs/>
                <w:kern w:val="2"/>
                <w:sz w:val="22"/>
                <w:szCs w:val="22"/>
                <w14:ligatures w14:val="standardContextual"/>
              </w:rPr>
            </w:pPr>
            <w:r w:rsidRPr="00813082">
              <w:rPr>
                <w:rFonts w:ascii="Tahoma" w:hAnsi="Tahoma" w:cs="Tahoma"/>
                <w:b/>
                <w:bCs/>
                <w:kern w:val="2"/>
                <w:sz w:val="22"/>
                <w:szCs w:val="22"/>
                <w14:ligatures w14:val="standardContextual"/>
              </w:rPr>
              <w:t>Dopolnitev in vzdrževanje sistema za spremljanje projekta in kontrolo rezultatov</w:t>
            </w:r>
          </w:p>
          <w:p w14:paraId="206CDE99"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Namen naloge je bil zagotoviti informacijsko okolje za spremljanje izvedbe projekta in kontrole kakovosti rezultatov nalog izvedenih v projektu Zeleni slovenski lokacijski okvir. </w:t>
            </w:r>
          </w:p>
          <w:p w14:paraId="0BA444AA"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V sklopu naloge so se izvedle naslednje aktivnosti:</w:t>
            </w:r>
          </w:p>
          <w:p w14:paraId="37EAE043" w14:textId="77777777" w:rsidR="00694A7A" w:rsidRPr="00813082" w:rsidRDefault="00694A7A" w:rsidP="00694A7A">
            <w:pPr>
              <w:pStyle w:val="Odstavekseznama"/>
              <w:numPr>
                <w:ilvl w:val="0"/>
                <w:numId w:val="39"/>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 xml:space="preserve">Dopolnitev sistema za spremljanje projektov. </w:t>
            </w:r>
          </w:p>
          <w:p w14:paraId="48AA2E26" w14:textId="77777777" w:rsidR="00694A7A" w:rsidRPr="00813082" w:rsidRDefault="00694A7A" w:rsidP="00694A7A">
            <w:pPr>
              <w:pStyle w:val="Odstavekseznama"/>
              <w:numPr>
                <w:ilvl w:val="0"/>
                <w:numId w:val="39"/>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Vzdrževanje sistema za spremljanje projekta.</w:t>
            </w:r>
          </w:p>
          <w:p w14:paraId="43B95068" w14:textId="77777777" w:rsidR="00694A7A" w:rsidRPr="00813082" w:rsidRDefault="00694A7A" w:rsidP="00694A7A">
            <w:pPr>
              <w:pStyle w:val="Odstavekseznama"/>
              <w:numPr>
                <w:ilvl w:val="0"/>
                <w:numId w:val="39"/>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 xml:space="preserve">Sodelovanje pri izdelavi in testiranju sistemov za izvedbe kontrole rezultatov vzpostavitve ESZ, </w:t>
            </w:r>
          </w:p>
          <w:p w14:paraId="374E6F23" w14:textId="77777777" w:rsidR="00694A7A" w:rsidRPr="00813082" w:rsidRDefault="00694A7A" w:rsidP="00694A7A">
            <w:pPr>
              <w:pStyle w:val="Odstavekseznama"/>
              <w:numPr>
                <w:ilvl w:val="0"/>
                <w:numId w:val="39"/>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Izdelava protokola izvedbe kontrole rezultatov vzpostavitve ESZ.</w:t>
            </w:r>
          </w:p>
          <w:p w14:paraId="570A64E2" w14:textId="77777777" w:rsidR="00694A7A" w:rsidRPr="00813082" w:rsidRDefault="00694A7A" w:rsidP="003D118D">
            <w:pPr>
              <w:jc w:val="both"/>
              <w:rPr>
                <w:rFonts w:ascii="Tahoma" w:hAnsi="Tahoma" w:cs="Tahoma"/>
                <w:kern w:val="2"/>
                <w:sz w:val="22"/>
                <w:szCs w:val="22"/>
                <w14:ligatures w14:val="standardContextual"/>
              </w:rPr>
            </w:pPr>
          </w:p>
          <w:p w14:paraId="44CD23C5" w14:textId="77777777" w:rsidR="00694A7A" w:rsidRPr="00813082" w:rsidRDefault="00694A7A" w:rsidP="003D118D">
            <w:pPr>
              <w:jc w:val="both"/>
              <w:rPr>
                <w:rFonts w:ascii="Tahoma" w:hAnsi="Tahoma" w:cs="Tahoma"/>
                <w:b/>
                <w:bCs/>
                <w:kern w:val="2"/>
                <w:sz w:val="22"/>
                <w:szCs w:val="22"/>
                <w14:ligatures w14:val="standardContextual"/>
              </w:rPr>
            </w:pPr>
            <w:r w:rsidRPr="00813082">
              <w:rPr>
                <w:rFonts w:ascii="Tahoma" w:hAnsi="Tahoma" w:cs="Tahoma"/>
                <w:b/>
                <w:bCs/>
                <w:kern w:val="2"/>
                <w:sz w:val="22"/>
                <w:szCs w:val="22"/>
                <w14:ligatures w14:val="standardContextual"/>
              </w:rPr>
              <w:t>Kontrola kakovosti rezultatov tehnične posodobitve občinskih prostorskih izvedbenih aktov;</w:t>
            </w:r>
          </w:p>
          <w:p w14:paraId="0CE2051A"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Namen naloge je zagotoviti ustrezno kvaliteto rezultatov nalog izvedenih v projektu Zeleni slovenski lokacijski okvir. </w:t>
            </w:r>
          </w:p>
          <w:p w14:paraId="55EA6354"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Kontrola kakovosti rezultatov TP NRP je bila izvedena za 40 občin. Izvedba kontrole kakovosti je zahtevala uporabo več sistemov tako za samo spremljanje izvedbe projekta (Sistem za spremljanje projektov, kot za preverjanje kakovosti TP NRP (sistem </w:t>
            </w:r>
            <w:proofErr w:type="spellStart"/>
            <w:r w:rsidRPr="00813082">
              <w:rPr>
                <w:rFonts w:ascii="Tahoma" w:hAnsi="Tahoma" w:cs="Tahoma"/>
                <w:kern w:val="2"/>
                <w:sz w:val="22"/>
                <w:szCs w:val="22"/>
                <w14:ligatures w14:val="standardContextual"/>
              </w:rPr>
              <w:t>ePlan</w:t>
            </w:r>
            <w:proofErr w:type="spellEnd"/>
            <w:r w:rsidRPr="00813082">
              <w:rPr>
                <w:rFonts w:ascii="Tahoma" w:hAnsi="Tahoma" w:cs="Tahoma"/>
                <w:kern w:val="2"/>
                <w:sz w:val="22"/>
                <w:szCs w:val="22"/>
                <w14:ligatures w14:val="standardContextual"/>
              </w:rPr>
              <w:t xml:space="preserve">, program </w:t>
            </w:r>
            <w:proofErr w:type="spellStart"/>
            <w:r w:rsidRPr="00813082">
              <w:rPr>
                <w:rFonts w:ascii="Tahoma" w:hAnsi="Tahoma" w:cs="Tahoma"/>
                <w:kern w:val="2"/>
                <w:sz w:val="22"/>
                <w:szCs w:val="22"/>
                <w14:ligatures w14:val="standardContextual"/>
              </w:rPr>
              <w:t>NRPvalid</w:t>
            </w:r>
            <w:proofErr w:type="spellEnd"/>
            <w:r w:rsidRPr="00813082">
              <w:rPr>
                <w:rFonts w:ascii="Tahoma" w:hAnsi="Tahoma" w:cs="Tahoma"/>
                <w:kern w:val="2"/>
                <w:sz w:val="22"/>
                <w:szCs w:val="22"/>
                <w14:ligatures w14:val="standardContextual"/>
              </w:rPr>
              <w:t xml:space="preserve">, geografski informacijski sistemi). Postopek kontrole kakovosti je potekal v sedmih glavnih korakih. Vsaka posamezna občina je bila celostno </w:t>
            </w:r>
            <w:r w:rsidRPr="00813082">
              <w:rPr>
                <w:rFonts w:ascii="Tahoma" w:hAnsi="Tahoma" w:cs="Tahoma"/>
                <w:kern w:val="2"/>
                <w:sz w:val="22"/>
                <w:szCs w:val="22"/>
                <w14:ligatures w14:val="standardContextual"/>
              </w:rPr>
              <w:lastRenderedPageBreak/>
              <w:t>obravnavana od koraka 1 do koraka 7. Postopek pregleda se je vodil s pomočjo načrta za izvedbo kontrole kakovosti.</w:t>
            </w:r>
          </w:p>
          <w:p w14:paraId="1BF15FCA" w14:textId="77777777" w:rsidR="00694A7A" w:rsidRPr="00813082" w:rsidRDefault="00694A7A" w:rsidP="003D118D">
            <w:pPr>
              <w:jc w:val="both"/>
              <w:rPr>
                <w:rFonts w:ascii="Tahoma" w:hAnsi="Tahoma" w:cs="Tahoma"/>
                <w:kern w:val="2"/>
                <w:sz w:val="22"/>
                <w:szCs w:val="22"/>
                <w14:ligatures w14:val="standardContextual"/>
              </w:rPr>
            </w:pPr>
          </w:p>
          <w:p w14:paraId="15F48CCC"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Naloge so bile za leto 2025 realizirane v celoti.</w:t>
            </w:r>
          </w:p>
          <w:p w14:paraId="61CA1B5D" w14:textId="08DFADAA"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Naloge se še nadaljujejo v letu 2026</w:t>
            </w:r>
            <w:r w:rsidR="00C95484">
              <w:rPr>
                <w:rFonts w:ascii="Tahoma" w:hAnsi="Tahoma" w:cs="Tahoma"/>
                <w:kern w:val="2"/>
                <w:sz w:val="22"/>
                <w:szCs w:val="22"/>
                <w14:ligatures w14:val="standardContextual"/>
              </w:rPr>
              <w:t>.</w:t>
            </w:r>
          </w:p>
        </w:tc>
      </w:tr>
      <w:tr w:rsidR="00694A7A" w:rsidRPr="00813082" w14:paraId="31774089"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146A54BA" w14:textId="77777777" w:rsidR="00694A7A" w:rsidRPr="00813082" w:rsidRDefault="00694A7A" w:rsidP="003D118D">
            <w:pPr>
              <w:rPr>
                <w:rFonts w:ascii="Tahoma" w:hAnsi="Tahoma" w:cs="Tahoma"/>
                <w:b/>
                <w:bCs/>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lastRenderedPageBreak/>
              <w:t>13.4.4</w:t>
            </w:r>
          </w:p>
        </w:tc>
        <w:tc>
          <w:tcPr>
            <w:tcW w:w="4219" w:type="pct"/>
            <w:tcBorders>
              <w:top w:val="single" w:sz="4" w:space="0" w:color="auto"/>
              <w:left w:val="single" w:sz="4" w:space="0" w:color="auto"/>
              <w:bottom w:val="single" w:sz="4" w:space="0" w:color="auto"/>
              <w:right w:val="single" w:sz="4" w:space="0" w:color="auto"/>
            </w:tcBorders>
            <w:hideMark/>
          </w:tcPr>
          <w:p w14:paraId="4E4112B3" w14:textId="77777777" w:rsidR="00694A7A" w:rsidRPr="00813082" w:rsidRDefault="00694A7A" w:rsidP="003D118D">
            <w:pPr>
              <w:jc w:val="both"/>
              <w:rPr>
                <w:rFonts w:ascii="Tahoma" w:hAnsi="Tahoma" w:cs="Tahoma"/>
                <w:b/>
                <w:bCs/>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 xml:space="preserve">Izdelava urbanističnih in krajinskih zasnov </w:t>
            </w:r>
            <w:r w:rsidRPr="00813082">
              <w:rPr>
                <w:rFonts w:ascii="Tahoma" w:hAnsi="Tahoma" w:cs="Tahoma"/>
                <w:b/>
                <w:bCs/>
                <w:color w:val="7030A0"/>
                <w:kern w:val="2"/>
                <w:sz w:val="22"/>
                <w:szCs w:val="22"/>
                <w14:ligatures w14:val="standardContextual"/>
              </w:rPr>
              <w:t xml:space="preserve">– </w:t>
            </w:r>
            <w:r w:rsidRPr="00813082">
              <w:rPr>
                <w:rFonts w:ascii="Tahoma" w:hAnsi="Tahoma" w:cs="Tahoma"/>
                <w:b/>
                <w:bCs/>
                <w:kern w:val="2"/>
                <w:sz w:val="22"/>
                <w:szCs w:val="22"/>
                <w14:ligatures w14:val="standardContextual"/>
              </w:rPr>
              <w:t>strokovno tehnična podpora pri izbiri izdelovalcev UZ in KZ za RPP</w:t>
            </w:r>
          </w:p>
        </w:tc>
      </w:tr>
      <w:tr w:rsidR="00694A7A" w:rsidRPr="00813082" w14:paraId="59707F75"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46F383A3" w14:textId="77777777" w:rsidR="00694A7A" w:rsidRPr="00813082" w:rsidRDefault="00694A7A" w:rsidP="003D118D">
            <w:pPr>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070DE314"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V skladu z določbami ZUreP-3 so bili izdelani prve verzije obveznih strokovnih podlag za regionalne prostorske plane (RPP)in sicer urbanističnih in krajinskih zasnov. Gradiva 1. faze urbanističnih zasnov (UZ) za RPP in Krajinskih zasnov (KZ) za RPP so bila izdelane za območje cele države. Geodetski inštitut Slovenije je za naročnika izbral izdelovalce omenjenih obveznih strokovnih podlag in zagotovil ter usmerjal njihovo izdelavo. Naloga je večletna in se nadaljuje v letu 2026.</w:t>
            </w:r>
          </w:p>
          <w:p w14:paraId="3ACD2818" w14:textId="77777777" w:rsidR="00694A7A" w:rsidRPr="00813082" w:rsidRDefault="00694A7A" w:rsidP="003D118D">
            <w:pPr>
              <w:jc w:val="both"/>
              <w:rPr>
                <w:rFonts w:ascii="Tahoma" w:hAnsi="Tahoma" w:cs="Tahoma"/>
                <w:b/>
                <w:bCs/>
                <w:color w:val="000000" w:themeColor="text1"/>
                <w:kern w:val="2"/>
                <w:sz w:val="22"/>
                <w:szCs w:val="22"/>
                <w14:ligatures w14:val="standardContextual"/>
              </w:rPr>
            </w:pPr>
          </w:p>
          <w:p w14:paraId="6B87F28A" w14:textId="77777777" w:rsidR="00694A7A" w:rsidRPr="00813082" w:rsidRDefault="00694A7A" w:rsidP="003D118D">
            <w:pPr>
              <w:jc w:val="both"/>
              <w:rPr>
                <w:rFonts w:ascii="Tahoma" w:hAnsi="Tahoma" w:cs="Tahoma"/>
                <w:b/>
                <w:bCs/>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Naloga je bila za leto 2025 realizirana v celoti.</w:t>
            </w:r>
          </w:p>
        </w:tc>
      </w:tr>
      <w:tr w:rsidR="00694A7A" w:rsidRPr="00813082" w14:paraId="4A93CBDA"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4BD697ED" w14:textId="77777777" w:rsidR="00694A7A" w:rsidRPr="00813082" w:rsidRDefault="00694A7A" w:rsidP="003D118D">
            <w:pPr>
              <w:rPr>
                <w:rFonts w:ascii="Tahoma" w:hAnsi="Tahoma" w:cs="Tahoma"/>
                <w:b/>
                <w:bCs/>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13.4.5</w:t>
            </w:r>
          </w:p>
        </w:tc>
        <w:tc>
          <w:tcPr>
            <w:tcW w:w="4219" w:type="pct"/>
            <w:tcBorders>
              <w:top w:val="single" w:sz="4" w:space="0" w:color="auto"/>
              <w:left w:val="single" w:sz="4" w:space="0" w:color="auto"/>
              <w:bottom w:val="single" w:sz="4" w:space="0" w:color="auto"/>
              <w:right w:val="single" w:sz="4" w:space="0" w:color="auto"/>
            </w:tcBorders>
            <w:hideMark/>
          </w:tcPr>
          <w:p w14:paraId="028F3292"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Podpora uvajanju principov krožnega gospodarjenja s prostorom</w:t>
            </w:r>
          </w:p>
        </w:tc>
      </w:tr>
      <w:tr w:rsidR="00694A7A" w:rsidRPr="00813082" w14:paraId="247E28DB" w14:textId="77777777" w:rsidTr="003D118D">
        <w:trPr>
          <w:trHeight w:val="285"/>
        </w:trPr>
        <w:tc>
          <w:tcPr>
            <w:tcW w:w="781" w:type="pct"/>
            <w:tcBorders>
              <w:top w:val="single" w:sz="4" w:space="0" w:color="auto"/>
              <w:left w:val="single" w:sz="4" w:space="0" w:color="auto"/>
              <w:bottom w:val="single" w:sz="4" w:space="0" w:color="auto"/>
              <w:right w:val="single" w:sz="4" w:space="0" w:color="auto"/>
            </w:tcBorders>
            <w:hideMark/>
          </w:tcPr>
          <w:p w14:paraId="2300489C" w14:textId="77777777" w:rsidR="00694A7A" w:rsidRPr="00813082" w:rsidRDefault="00694A7A" w:rsidP="003D118D">
            <w:pPr>
              <w:rPr>
                <w:rFonts w:ascii="Tahoma" w:hAnsi="Tahoma" w:cs="Tahoma"/>
                <w:b/>
                <w:bCs/>
                <w:color w:val="000000" w:themeColor="text1"/>
                <w:kern w:val="2"/>
                <w:sz w:val="22"/>
                <w:szCs w:val="22"/>
                <w14:ligatures w14:val="standardContextual"/>
              </w:rPr>
            </w:pPr>
            <w:r w:rsidRPr="00813082">
              <w:rPr>
                <w:rFonts w:ascii="Tahoma" w:hAnsi="Tahoma" w:cs="Tahoma"/>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5CEE4E0E"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V sklopu podpore pri uvajanju koncepta krožnega gospodarjenja s prostorom so bile izvedene sledeče naloge:</w:t>
            </w:r>
          </w:p>
          <w:p w14:paraId="3D355091" w14:textId="77777777" w:rsidR="00694A7A" w:rsidRPr="00813082" w:rsidRDefault="00694A7A" w:rsidP="00694A7A">
            <w:pPr>
              <w:numPr>
                <w:ilvl w:val="0"/>
                <w:numId w:val="40"/>
              </w:num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Organizacijske naloge povezane s krožnim gospodarjenjem s prostorom (pomoč pri organizaciji sestankov z deležniki, sodelovanje na sestankih ter pripravo vsebin in gradiv (predstavitev) za sestanke). </w:t>
            </w:r>
            <w:proofErr w:type="spellStart"/>
            <w:r w:rsidRPr="00813082">
              <w:rPr>
                <w:rFonts w:ascii="Tahoma" w:hAnsi="Tahoma" w:cs="Tahoma"/>
                <w:bCs/>
                <w:kern w:val="2"/>
                <w:sz w:val="22"/>
                <w:szCs w:val="22"/>
                <w14:ligatures w14:val="standardContextual"/>
              </w:rPr>
              <w:t>Izelan</w:t>
            </w:r>
            <w:proofErr w:type="spellEnd"/>
            <w:r w:rsidRPr="00813082">
              <w:rPr>
                <w:rFonts w:ascii="Tahoma" w:hAnsi="Tahoma" w:cs="Tahoma"/>
                <w:bCs/>
                <w:kern w:val="2"/>
                <w:sz w:val="22"/>
                <w:szCs w:val="22"/>
                <w14:ligatures w14:val="standardContextual"/>
              </w:rPr>
              <w:t xml:space="preserve"> je bil predlog načrta sodelovanja z resorji. Sodelovali smo pri pogovorih stroke (pripravi vsebin in predstavitvi strokovnih in podatkovnih izhodišč za pripravo načrta obnove narave v urbanih ekosistemih).</w:t>
            </w:r>
          </w:p>
          <w:p w14:paraId="4160B094" w14:textId="77777777" w:rsidR="00694A7A" w:rsidRPr="00813082" w:rsidRDefault="00694A7A" w:rsidP="00694A7A">
            <w:pPr>
              <w:numPr>
                <w:ilvl w:val="0"/>
                <w:numId w:val="40"/>
              </w:num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Promocijske naloge povezanih s krožnim gospodarjenjem s prostorom (priprava znanstvenega članka za revijo MPDI LAND, sodelovanje na okrogli mizi v sklopu 2. mednarodne konference NEB, predstavitev na 36. Sedlarjevih srečanjih, končno oblikovanje celostne grafične podobe za KGP in priprava predloga </w:t>
            </w:r>
            <w:proofErr w:type="spellStart"/>
            <w:r w:rsidRPr="00813082">
              <w:rPr>
                <w:rFonts w:ascii="Tahoma" w:hAnsi="Tahoma" w:cs="Tahoma"/>
                <w:bCs/>
                <w:kern w:val="2"/>
                <w:sz w:val="22"/>
                <w:szCs w:val="22"/>
                <w14:ligatures w14:val="standardContextual"/>
              </w:rPr>
              <w:t>brušure</w:t>
            </w:r>
            <w:proofErr w:type="spellEnd"/>
            <w:r w:rsidRPr="00813082">
              <w:rPr>
                <w:rFonts w:ascii="Tahoma" w:hAnsi="Tahoma" w:cs="Tahoma"/>
                <w:bCs/>
                <w:kern w:val="2"/>
                <w:sz w:val="22"/>
                <w:szCs w:val="22"/>
                <w14:ligatures w14:val="standardContextual"/>
              </w:rPr>
              <w:t xml:space="preserve"> za KGP).</w:t>
            </w:r>
          </w:p>
          <w:p w14:paraId="3562F8CE" w14:textId="77777777" w:rsidR="00694A7A" w:rsidRPr="00813082" w:rsidRDefault="00694A7A" w:rsidP="00694A7A">
            <w:pPr>
              <w:numPr>
                <w:ilvl w:val="0"/>
                <w:numId w:val="40"/>
              </w:num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Analitične in razvojne naloge:</w:t>
            </w:r>
          </w:p>
          <w:p w14:paraId="30EFC4EA" w14:textId="77777777" w:rsidR="00694A7A" w:rsidRPr="00813082" w:rsidRDefault="00694A7A" w:rsidP="00694A7A">
            <w:pPr>
              <w:pStyle w:val="Odstavekseznama"/>
              <w:numPr>
                <w:ilvl w:val="0"/>
                <w:numId w:val="37"/>
              </w:numPr>
              <w:spacing w:after="0" w:line="260" w:lineRule="exact"/>
              <w:rPr>
                <w:rFonts w:ascii="Tahoma" w:hAnsi="Tahoma" w:cs="Tahoma"/>
                <w:bCs/>
                <w:kern w:val="2"/>
                <w14:ligatures w14:val="standardContextual"/>
              </w:rPr>
            </w:pPr>
            <w:r w:rsidRPr="00813082">
              <w:rPr>
                <w:rFonts w:ascii="Tahoma" w:hAnsi="Tahoma" w:cs="Tahoma"/>
                <w:bCs/>
                <w:kern w:val="2"/>
                <w14:ligatures w14:val="standardContextual"/>
              </w:rPr>
              <w:t>Priprava seznama funkcionalno razvrednotenih območij za občine na Obmejnih problemskih območjih</w:t>
            </w:r>
          </w:p>
          <w:p w14:paraId="796202D2" w14:textId="77777777" w:rsidR="00694A7A" w:rsidRPr="00813082" w:rsidRDefault="00694A7A" w:rsidP="00694A7A">
            <w:pPr>
              <w:numPr>
                <w:ilvl w:val="0"/>
                <w:numId w:val="37"/>
              </w:num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Ponovni preračun letnega prirasta pozidanih zemljišč med leti 2015 in 2022 in preveritev pravilnost preračuna oziroma ponazoritve strateškega cilja dosege zmanjšane NNLT.</w:t>
            </w:r>
          </w:p>
          <w:p w14:paraId="40132CDF" w14:textId="0816100E" w:rsidR="00694A7A" w:rsidRPr="00813082" w:rsidRDefault="00694A7A" w:rsidP="003D118D">
            <w:pPr>
              <w:spacing w:line="240" w:lineRule="auto"/>
              <w:jc w:val="both"/>
              <w:rPr>
                <w:rFonts w:ascii="Tahoma" w:hAnsi="Tahoma" w:cs="Tahoma"/>
                <w:b/>
                <w:kern w:val="2"/>
                <w:sz w:val="22"/>
                <w:szCs w:val="22"/>
                <w14:ligatures w14:val="standardContextual"/>
              </w:rPr>
            </w:pPr>
            <w:r w:rsidRPr="00813082">
              <w:rPr>
                <w:rFonts w:ascii="Tahoma" w:hAnsi="Tahoma" w:cs="Tahoma"/>
                <w:kern w:val="2"/>
                <w:sz w:val="22"/>
                <w:szCs w:val="22"/>
                <w14:ligatures w14:val="standardContextual"/>
              </w:rPr>
              <w:t>Naloge se še nadaljujejo v letu 2026</w:t>
            </w:r>
            <w:r w:rsidR="00C95484">
              <w:rPr>
                <w:rFonts w:ascii="Tahoma" w:hAnsi="Tahoma" w:cs="Tahoma"/>
                <w:kern w:val="2"/>
                <w:sz w:val="22"/>
                <w:szCs w:val="22"/>
                <w14:ligatures w14:val="standardContextual"/>
              </w:rPr>
              <w:t>.</w:t>
            </w:r>
          </w:p>
          <w:p w14:paraId="3AAD4725" w14:textId="77777777" w:rsidR="00694A7A" w:rsidRPr="00813082" w:rsidRDefault="00694A7A" w:rsidP="003D118D">
            <w:pPr>
              <w:jc w:val="both"/>
              <w:rPr>
                <w:rFonts w:ascii="Tahoma" w:eastAsia="Calibri" w:hAnsi="Tahoma" w:cs="Tahoma"/>
                <w:kern w:val="2"/>
                <w:sz w:val="22"/>
                <w:szCs w:val="22"/>
                <w14:ligatures w14:val="standardContextual"/>
              </w:rPr>
            </w:pPr>
          </w:p>
          <w:p w14:paraId="248F3201"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eastAsia="Calibri" w:hAnsi="Tahoma" w:cs="Tahoma"/>
                <w:kern w:val="2"/>
                <w:sz w:val="22"/>
                <w:szCs w:val="22"/>
                <w14:ligatures w14:val="standardContextual"/>
              </w:rPr>
              <w:t>Naloge so bile  realizirane v celoti.</w:t>
            </w:r>
          </w:p>
        </w:tc>
      </w:tr>
      <w:tr w:rsidR="00694A7A" w:rsidRPr="00813082" w14:paraId="1B1B0AF8"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shd w:val="clear" w:color="auto" w:fill="CCCCCC"/>
            <w:hideMark/>
          </w:tcPr>
          <w:p w14:paraId="16F220E5"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13.5</w:t>
            </w:r>
          </w:p>
        </w:tc>
        <w:tc>
          <w:tcPr>
            <w:tcW w:w="4219" w:type="pct"/>
            <w:tcBorders>
              <w:top w:val="single" w:sz="4" w:space="0" w:color="auto"/>
              <w:left w:val="single" w:sz="4" w:space="0" w:color="auto"/>
              <w:bottom w:val="single" w:sz="4" w:space="0" w:color="auto"/>
              <w:right w:val="single" w:sz="4" w:space="0" w:color="auto"/>
            </w:tcBorders>
            <w:shd w:val="clear" w:color="auto" w:fill="CCCCCC"/>
            <w:hideMark/>
          </w:tcPr>
          <w:p w14:paraId="61E4A1AB"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Ministrstvo za okolje, podnebje in energijo </w:t>
            </w:r>
          </w:p>
        </w:tc>
      </w:tr>
      <w:tr w:rsidR="00694A7A" w:rsidRPr="00813082" w14:paraId="73FDE48A"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vAlign w:val="center"/>
            <w:hideMark/>
          </w:tcPr>
          <w:p w14:paraId="77808A82"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13.5.1</w:t>
            </w:r>
          </w:p>
        </w:tc>
        <w:tc>
          <w:tcPr>
            <w:tcW w:w="4219" w:type="pct"/>
            <w:tcBorders>
              <w:top w:val="single" w:sz="4" w:space="0" w:color="auto"/>
              <w:left w:val="single" w:sz="4" w:space="0" w:color="auto"/>
              <w:bottom w:val="single" w:sz="4" w:space="0" w:color="auto"/>
              <w:right w:val="single" w:sz="4" w:space="0" w:color="auto"/>
            </w:tcBorders>
            <w:vAlign w:val="center"/>
            <w:hideMark/>
          </w:tcPr>
          <w:p w14:paraId="194E82D5"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Omogočanje </w:t>
            </w:r>
            <w:proofErr w:type="spellStart"/>
            <w:r w:rsidRPr="00813082">
              <w:rPr>
                <w:rFonts w:ascii="Tahoma" w:hAnsi="Tahoma" w:cs="Tahoma"/>
                <w:b/>
                <w:color w:val="000000" w:themeColor="text1"/>
                <w:kern w:val="2"/>
                <w:sz w:val="22"/>
                <w:szCs w:val="22"/>
                <w14:ligatures w14:val="standardContextual"/>
              </w:rPr>
              <w:t>multimodalne</w:t>
            </w:r>
            <w:proofErr w:type="spellEnd"/>
            <w:r w:rsidRPr="00813082">
              <w:rPr>
                <w:rFonts w:ascii="Tahoma" w:hAnsi="Tahoma" w:cs="Tahoma"/>
                <w:b/>
                <w:color w:val="000000" w:themeColor="text1"/>
                <w:kern w:val="2"/>
                <w:sz w:val="22"/>
                <w:szCs w:val="22"/>
                <w14:ligatures w14:val="standardContextual"/>
              </w:rPr>
              <w:t xml:space="preserve"> mobilnosti oseb z različnimi oviranostmi</w:t>
            </w:r>
          </w:p>
        </w:tc>
      </w:tr>
      <w:tr w:rsidR="00694A7A" w:rsidRPr="00813082" w14:paraId="65B8FD35"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vAlign w:val="center"/>
          </w:tcPr>
          <w:p w14:paraId="6E35870E" w14:textId="77777777" w:rsidR="00694A7A" w:rsidRPr="00813082" w:rsidRDefault="00694A7A" w:rsidP="003D118D">
            <w:pPr>
              <w:spacing w:line="240" w:lineRule="auto"/>
              <w:rPr>
                <w:rFonts w:ascii="Tahoma" w:hAnsi="Tahoma" w:cs="Tahoma"/>
                <w:b/>
                <w:kern w:val="2"/>
                <w:sz w:val="22"/>
                <w:szCs w:val="22"/>
                <w14:ligatures w14:val="standardContextual"/>
              </w:rPr>
            </w:pPr>
          </w:p>
        </w:tc>
        <w:tc>
          <w:tcPr>
            <w:tcW w:w="4219" w:type="pct"/>
            <w:tcBorders>
              <w:top w:val="single" w:sz="4" w:space="0" w:color="auto"/>
              <w:left w:val="single" w:sz="4" w:space="0" w:color="auto"/>
              <w:bottom w:val="single" w:sz="4" w:space="0" w:color="auto"/>
              <w:right w:val="single" w:sz="4" w:space="0" w:color="auto"/>
            </w:tcBorders>
            <w:vAlign w:val="center"/>
          </w:tcPr>
          <w:p w14:paraId="168B06EB"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V letu 2025/26 nadaljujemo z izvedbo vsebin projekta »Omogočanje </w:t>
            </w:r>
            <w:proofErr w:type="spellStart"/>
            <w:r w:rsidRPr="00813082">
              <w:rPr>
                <w:rFonts w:ascii="Tahoma" w:hAnsi="Tahoma" w:cs="Tahoma"/>
                <w:bCs/>
                <w:kern w:val="2"/>
                <w:sz w:val="22"/>
                <w:szCs w:val="22"/>
                <w14:ligatures w14:val="standardContextual"/>
              </w:rPr>
              <w:t>multimodalne</w:t>
            </w:r>
            <w:proofErr w:type="spellEnd"/>
            <w:r w:rsidRPr="00813082">
              <w:rPr>
                <w:rFonts w:ascii="Tahoma" w:hAnsi="Tahoma" w:cs="Tahoma"/>
                <w:bCs/>
                <w:kern w:val="2"/>
                <w:sz w:val="22"/>
                <w:szCs w:val="22"/>
                <w14:ligatures w14:val="standardContextual"/>
              </w:rPr>
              <w:t xml:space="preserve"> mobilnosti oseb z različnimi oviranostmi«, ki poteka že deseto leto zapored. Pogodba je dvoletna. Ciljne skupine ki so vključene v projekt obsegajo: gibalno ovirane osebe, slepe in slabovidne osebe, gluhe in naglušne osebe, osebe z motnjami v duševnem razvoju ter </w:t>
            </w:r>
            <w:r w:rsidRPr="00813082">
              <w:rPr>
                <w:rFonts w:ascii="Tahoma" w:hAnsi="Tahoma" w:cs="Tahoma"/>
                <w:bCs/>
                <w:kern w:val="2"/>
                <w:sz w:val="22"/>
                <w:szCs w:val="22"/>
                <w14:ligatures w14:val="standardContextual"/>
              </w:rPr>
              <w:lastRenderedPageBreak/>
              <w:t xml:space="preserve">starejše. Glavni cilj projekta je izboljšati kvaliteto življenja na področju mobilnosti in dostopnosti osebam z različnimi invalidnostmi. Želja vsakega invalida je,  da se v okolju giblje neodvisno in varno.  Predpogoj za dosego cilja je aktiven in redno vzdrževan državni sloj prostorskih podatkov </w:t>
            </w:r>
            <w:proofErr w:type="spellStart"/>
            <w:r w:rsidRPr="00813082">
              <w:rPr>
                <w:rFonts w:ascii="Tahoma" w:hAnsi="Tahoma" w:cs="Tahoma"/>
                <w:bCs/>
                <w:kern w:val="2"/>
                <w:sz w:val="22"/>
                <w:szCs w:val="22"/>
                <w14:ligatures w14:val="standardContextual"/>
              </w:rPr>
              <w:t>multimodalne</w:t>
            </w:r>
            <w:proofErr w:type="spellEnd"/>
            <w:r w:rsidRPr="00813082">
              <w:rPr>
                <w:rFonts w:ascii="Tahoma" w:hAnsi="Tahoma" w:cs="Tahoma"/>
                <w:bCs/>
                <w:kern w:val="2"/>
                <w:sz w:val="22"/>
                <w:szCs w:val="22"/>
                <w14:ligatures w14:val="standardContextual"/>
              </w:rPr>
              <w:t xml:space="preserve"> mobilnosti. </w:t>
            </w:r>
          </w:p>
          <w:p w14:paraId="6E952F53"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V preteklem letu smo izvedli zajem za 25 novih občin (največ v celjski in pomurski regiji) ter izvedli vzdrževanje podatkov v nekaterih obstoječih občinah. Nadaljujemo z implementacijo participativnega sistema vzdrževanja podatkov. V projekt je vključenih že preko 125 občin (skupaj preko 1,6 mio prebivalcev), v bazi pa je zajetih že preko 50.000 objektov. Izvedbeno moč projektu daje povezava treh partnerjev projekta: države, občin in invalidskih organizacij. Izvedli smo tudi nadgradnjo in dopolnitev obstoječe metodologije za zajem podatkov, tekoče informacijske nadgradnje sistema hranjenja in posredovanja podatkov. Izvedli smo tudi testiranje uporabe novih tehnologij - UI. Velik del aktivnosti je bil usmerjen v sodelovanje z invalidskimi organizacijami (NSIOS) ter izobraževanje, promocijo in aktivno komuniciranje z občinami pri uporabi podatkovne baze. Izvedli smo vrsto regijskih delavnic, kjer se srečamo z uporabniki na terenu. V maju 2025 smo izvedli letno predstavitev projekta v Narodni Galeriji v Ljubljani ob desetletnici projekta. Uvodna govorca sta bila predsednica države, dr. Nataša Pirc Musar  in minister za Solidarno prihodnost g. Simon </w:t>
            </w:r>
            <w:proofErr w:type="spellStart"/>
            <w:r w:rsidRPr="00813082">
              <w:rPr>
                <w:rFonts w:ascii="Tahoma" w:hAnsi="Tahoma" w:cs="Tahoma"/>
                <w:bCs/>
                <w:kern w:val="2"/>
                <w:sz w:val="22"/>
                <w:szCs w:val="22"/>
                <w14:ligatures w14:val="standardContextual"/>
              </w:rPr>
              <w:t>Maljevac</w:t>
            </w:r>
            <w:proofErr w:type="spellEnd"/>
            <w:r w:rsidRPr="00813082">
              <w:rPr>
                <w:rFonts w:ascii="Tahoma" w:hAnsi="Tahoma" w:cs="Tahoma"/>
                <w:bCs/>
                <w:kern w:val="2"/>
                <w:sz w:val="22"/>
                <w:szCs w:val="22"/>
                <w14:ligatures w14:val="standardContextual"/>
              </w:rPr>
              <w:t xml:space="preserve">. </w:t>
            </w:r>
          </w:p>
          <w:p w14:paraId="6C4567B4"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 xml:space="preserve">Inštitut nadaljuje povezovanje prostorskih podatkovnih baz in vsebin za mobilnost ranljivih skupin za vključujočo družbo. Zato je izvedel predstavitev projekta in predlog za nadaljevanje vsebin »Zgodba petih prostorov« na Vladi RS in sicer meseca decembra 2025 (fokalna skupina Vlade RS). </w:t>
            </w:r>
          </w:p>
          <w:p w14:paraId="3DA85B9A" w14:textId="77777777" w:rsidR="00694A7A" w:rsidRPr="00813082" w:rsidRDefault="00694A7A" w:rsidP="003D118D">
            <w:pPr>
              <w:spacing w:line="240" w:lineRule="auto"/>
              <w:jc w:val="both"/>
              <w:rPr>
                <w:rFonts w:ascii="Tahoma" w:hAnsi="Tahoma" w:cs="Tahoma"/>
                <w:bCs/>
                <w:kern w:val="2"/>
                <w:sz w:val="22"/>
                <w:szCs w:val="22"/>
                <w14:ligatures w14:val="standardContextual"/>
              </w:rPr>
            </w:pPr>
          </w:p>
          <w:p w14:paraId="7ECEFC7B" w14:textId="77777777" w:rsidR="00694A7A" w:rsidRPr="00813082" w:rsidRDefault="00694A7A" w:rsidP="003D118D">
            <w:pPr>
              <w:spacing w:line="240" w:lineRule="auto"/>
              <w:jc w:val="both"/>
              <w:rPr>
                <w:rFonts w:ascii="Tahoma" w:hAnsi="Tahoma" w:cs="Tahoma"/>
                <w:b/>
                <w:kern w:val="2"/>
                <w:sz w:val="22"/>
                <w:szCs w:val="22"/>
                <w14:ligatures w14:val="standardContextual"/>
              </w:rPr>
            </w:pPr>
            <w:r w:rsidRPr="00813082">
              <w:rPr>
                <w:rFonts w:ascii="Tahoma" w:hAnsi="Tahoma" w:cs="Tahoma"/>
                <w:bCs/>
                <w:kern w:val="2"/>
                <w:sz w:val="22"/>
                <w:szCs w:val="22"/>
                <w14:ligatures w14:val="standardContextual"/>
              </w:rPr>
              <w:t>Naloge so bile za leto 2025 v celoti realizirane.</w:t>
            </w:r>
          </w:p>
        </w:tc>
      </w:tr>
      <w:tr w:rsidR="00694A7A" w:rsidRPr="00813082" w14:paraId="06AF041B"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vAlign w:val="center"/>
            <w:hideMark/>
          </w:tcPr>
          <w:p w14:paraId="04D6C448"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lastRenderedPageBreak/>
              <w:t>13.5.2</w:t>
            </w:r>
          </w:p>
        </w:tc>
        <w:tc>
          <w:tcPr>
            <w:tcW w:w="4219" w:type="pct"/>
            <w:tcBorders>
              <w:top w:val="single" w:sz="4" w:space="0" w:color="auto"/>
              <w:left w:val="single" w:sz="4" w:space="0" w:color="auto"/>
              <w:bottom w:val="single" w:sz="4" w:space="0" w:color="auto"/>
              <w:right w:val="single" w:sz="4" w:space="0" w:color="auto"/>
            </w:tcBorders>
            <w:vAlign w:val="center"/>
            <w:hideMark/>
          </w:tcPr>
          <w:p w14:paraId="3E34B275"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Pilotno testiranje izvedbe »prevoza na klic« - Invalidi v javnem potniškem prevozu 2025</w:t>
            </w:r>
          </w:p>
        </w:tc>
      </w:tr>
      <w:tr w:rsidR="00694A7A" w:rsidRPr="00813082" w14:paraId="3DCCBB10"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vAlign w:val="center"/>
            <w:hideMark/>
          </w:tcPr>
          <w:p w14:paraId="033D2BDF" w14:textId="77777777" w:rsidR="00694A7A" w:rsidRPr="00813082" w:rsidRDefault="00694A7A" w:rsidP="003D118D">
            <w:pPr>
              <w:spacing w:line="240" w:lineRule="auto"/>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vAlign w:val="center"/>
          </w:tcPr>
          <w:p w14:paraId="5CC8B5FE"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Pilotno testiranje izvedbe »prevoza na klic« – Invalidi v javnem potniškem prevozu 2025, je nadaljevanje aktivnosti iz preteklega leta. Naloga je dvoletna. Inštitut je izvajal analize iz posredovanih podatkov klicnega centra, ki jih je posredovala Družba za upravljanje javnega potniškega prometa (DUJPP), izvajal je naloge vodenja in poročanja o projektu. Storitev prevozov na klic je začela delovati v mesecu septembru 2024 (na dveh prometno gravitacijskih območjih in se je z novim razpisom v letu 2025 nadaljevala na celotnem območju Slovenije. Odziv izvajalcev je bil slabši kot smo pričakovali. V analizi rezultatov pilotnega testiranja izvajamo analize po mesecih, analiza vključuje vidike izvajanja prevozov, vključno z analiziranjem relacij, skupne kilometrine ter pogostosti prevozov na določenih relacijah. Poleg izvajanja analiz smo podrobno preverjali stroške prevozov, ki jih imajo izvajalci ter izvedli nadgradnjo pravil (priporočil) za nadaljevanje testiranj in razvoja mreže prevozov na klic Na osnovi analiz po postopno izboljšujemo funkcioniranje klicnega centra, razvoj mreže ter sam način organizacije prevozov.</w:t>
            </w:r>
          </w:p>
          <w:p w14:paraId="1AFAC305" w14:textId="77777777" w:rsidR="00694A7A" w:rsidRPr="00813082" w:rsidRDefault="00694A7A" w:rsidP="003D118D">
            <w:pPr>
              <w:spacing w:line="240" w:lineRule="auto"/>
              <w:jc w:val="both"/>
              <w:rPr>
                <w:rFonts w:ascii="Tahoma" w:hAnsi="Tahoma" w:cs="Tahoma"/>
                <w:bCs/>
                <w:kern w:val="2"/>
                <w:sz w:val="22"/>
                <w:szCs w:val="22"/>
                <w14:ligatures w14:val="standardContextual"/>
              </w:rPr>
            </w:pPr>
          </w:p>
          <w:p w14:paraId="211856F5" w14:textId="77777777" w:rsidR="00694A7A" w:rsidRPr="00813082" w:rsidRDefault="00694A7A" w:rsidP="003D118D">
            <w:pPr>
              <w:spacing w:line="240" w:lineRule="auto"/>
              <w:jc w:val="both"/>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Naloga je bila za leto 2025 realizirana  v celoti.</w:t>
            </w:r>
          </w:p>
        </w:tc>
      </w:tr>
      <w:tr w:rsidR="00694A7A" w:rsidRPr="00813082" w14:paraId="2CE6DB80"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vAlign w:val="center"/>
            <w:hideMark/>
          </w:tcPr>
          <w:p w14:paraId="72312848"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13.5.3</w:t>
            </w:r>
          </w:p>
        </w:tc>
        <w:tc>
          <w:tcPr>
            <w:tcW w:w="4219" w:type="pct"/>
            <w:tcBorders>
              <w:top w:val="single" w:sz="4" w:space="0" w:color="auto"/>
              <w:left w:val="single" w:sz="4" w:space="0" w:color="auto"/>
              <w:bottom w:val="single" w:sz="4" w:space="0" w:color="auto"/>
              <w:right w:val="single" w:sz="4" w:space="0" w:color="auto"/>
            </w:tcBorders>
            <w:vAlign w:val="center"/>
            <w:hideMark/>
          </w:tcPr>
          <w:p w14:paraId="62E33955"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Agencija Republike Slovenije za okolje</w:t>
            </w:r>
          </w:p>
          <w:p w14:paraId="421B505D"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lastRenderedPageBreak/>
              <w:t xml:space="preserve">Izvajanje nalog Nacionalnega referenčnega centra za </w:t>
            </w:r>
            <w:proofErr w:type="spellStart"/>
            <w:r w:rsidRPr="00813082">
              <w:rPr>
                <w:rFonts w:ascii="Tahoma" w:hAnsi="Tahoma" w:cs="Tahoma"/>
                <w:b/>
                <w:color w:val="000000" w:themeColor="text1"/>
                <w:kern w:val="2"/>
                <w:sz w:val="22"/>
                <w:szCs w:val="22"/>
                <w14:ligatures w14:val="standardContextual"/>
              </w:rPr>
              <w:t>pokrovnost</w:t>
            </w:r>
            <w:proofErr w:type="spellEnd"/>
            <w:r w:rsidRPr="00813082">
              <w:rPr>
                <w:rFonts w:ascii="Tahoma" w:hAnsi="Tahoma" w:cs="Tahoma"/>
                <w:b/>
                <w:color w:val="000000" w:themeColor="text1"/>
                <w:kern w:val="2"/>
                <w:sz w:val="22"/>
                <w:szCs w:val="22"/>
                <w14:ligatures w14:val="standardContextual"/>
              </w:rPr>
              <w:t xml:space="preserve"> (NRC </w:t>
            </w:r>
            <w:proofErr w:type="spellStart"/>
            <w:r w:rsidRPr="00813082">
              <w:rPr>
                <w:rFonts w:ascii="Tahoma" w:hAnsi="Tahoma" w:cs="Tahoma"/>
                <w:b/>
                <w:color w:val="000000" w:themeColor="text1"/>
                <w:kern w:val="2"/>
                <w:sz w:val="22"/>
                <w:szCs w:val="22"/>
                <w14:ligatures w14:val="standardContextual"/>
              </w:rPr>
              <w:t>Land</w:t>
            </w:r>
            <w:proofErr w:type="spellEnd"/>
            <w:r w:rsidRPr="00813082">
              <w:rPr>
                <w:rFonts w:ascii="Tahoma" w:hAnsi="Tahoma" w:cs="Tahoma"/>
                <w:b/>
                <w:color w:val="000000" w:themeColor="text1"/>
                <w:kern w:val="2"/>
                <w:sz w:val="22"/>
                <w:szCs w:val="22"/>
                <w14:ligatures w14:val="standardContextual"/>
              </w:rPr>
              <w:t xml:space="preserve"> </w:t>
            </w:r>
            <w:proofErr w:type="spellStart"/>
            <w:r w:rsidRPr="00813082">
              <w:rPr>
                <w:rFonts w:ascii="Tahoma" w:hAnsi="Tahoma" w:cs="Tahoma"/>
                <w:b/>
                <w:color w:val="000000" w:themeColor="text1"/>
                <w:kern w:val="2"/>
                <w:sz w:val="22"/>
                <w:szCs w:val="22"/>
                <w14:ligatures w14:val="standardContextual"/>
              </w:rPr>
              <w:t>Cover</w:t>
            </w:r>
            <w:proofErr w:type="spellEnd"/>
            <w:r w:rsidRPr="00813082">
              <w:rPr>
                <w:rFonts w:ascii="Tahoma" w:hAnsi="Tahoma" w:cs="Tahoma"/>
                <w:b/>
                <w:color w:val="000000" w:themeColor="text1"/>
                <w:kern w:val="2"/>
                <w:sz w:val="22"/>
                <w:szCs w:val="22"/>
                <w14:ligatures w14:val="standardContextual"/>
              </w:rPr>
              <w:t xml:space="preserve">) v okviru omrežja EIONET-SI </w:t>
            </w:r>
          </w:p>
        </w:tc>
      </w:tr>
      <w:tr w:rsidR="00694A7A" w:rsidRPr="00813082" w14:paraId="13A176CB"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hideMark/>
          </w:tcPr>
          <w:p w14:paraId="2F7F7D91" w14:textId="77777777" w:rsidR="00694A7A" w:rsidRPr="00813082" w:rsidRDefault="00694A7A" w:rsidP="003D118D">
            <w:pPr>
              <w:rPr>
                <w:rFonts w:ascii="Tahoma" w:hAnsi="Tahoma" w:cs="Tahoma"/>
                <w:bCs/>
                <w:color w:val="000000" w:themeColor="text1"/>
                <w:kern w:val="2"/>
                <w:sz w:val="22"/>
                <w:szCs w:val="22"/>
                <w14:ligatures w14:val="standardContextual"/>
              </w:rPr>
            </w:pPr>
            <w:r w:rsidRPr="00813082">
              <w:rPr>
                <w:rFonts w:ascii="Tahoma" w:hAnsi="Tahoma" w:cs="Tahoma"/>
                <w:bCs/>
                <w:color w:val="000000" w:themeColor="text1"/>
                <w:kern w:val="2"/>
                <w:sz w:val="22"/>
                <w:szCs w:val="22"/>
                <w14:ligatures w14:val="standardContextual"/>
              </w:rPr>
              <w:lastRenderedPageBreak/>
              <w:t>Realizacija</w:t>
            </w:r>
          </w:p>
        </w:tc>
        <w:tc>
          <w:tcPr>
            <w:tcW w:w="4219" w:type="pct"/>
            <w:tcBorders>
              <w:top w:val="single" w:sz="4" w:space="0" w:color="auto"/>
              <w:left w:val="single" w:sz="4" w:space="0" w:color="auto"/>
              <w:bottom w:val="single" w:sz="4" w:space="0" w:color="auto"/>
              <w:right w:val="single" w:sz="4" w:space="0" w:color="auto"/>
            </w:tcBorders>
          </w:tcPr>
          <w:p w14:paraId="4900E2C4"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 xml:space="preserve">Izvajanje nalog Nacionalnega referenčnega centra za </w:t>
            </w:r>
            <w:proofErr w:type="spellStart"/>
            <w:r w:rsidRPr="00813082">
              <w:rPr>
                <w:rFonts w:ascii="Tahoma" w:hAnsi="Tahoma" w:cs="Tahoma"/>
                <w:color w:val="000000" w:themeColor="text1"/>
                <w:kern w:val="2"/>
                <w:sz w:val="22"/>
                <w:szCs w:val="22"/>
                <w14:ligatures w14:val="standardContextual"/>
              </w:rPr>
              <w:t>pokrovnost</w:t>
            </w:r>
            <w:proofErr w:type="spellEnd"/>
            <w:r w:rsidRPr="00813082">
              <w:rPr>
                <w:rFonts w:ascii="Tahoma" w:hAnsi="Tahoma" w:cs="Tahoma"/>
                <w:color w:val="000000" w:themeColor="text1"/>
                <w:kern w:val="2"/>
                <w:sz w:val="22"/>
                <w:szCs w:val="22"/>
                <w14:ligatures w14:val="standardContextual"/>
              </w:rPr>
              <w:t xml:space="preserve"> (NRC </w:t>
            </w:r>
            <w:proofErr w:type="spellStart"/>
            <w:r w:rsidRPr="00813082">
              <w:rPr>
                <w:rFonts w:ascii="Tahoma" w:hAnsi="Tahoma" w:cs="Tahoma"/>
                <w:color w:val="000000" w:themeColor="text1"/>
                <w:kern w:val="2"/>
                <w:sz w:val="22"/>
                <w:szCs w:val="22"/>
                <w14:ligatures w14:val="standardContextual"/>
              </w:rPr>
              <w:t>Land</w:t>
            </w:r>
            <w:proofErr w:type="spellEnd"/>
            <w:r w:rsidRPr="00813082">
              <w:rPr>
                <w:rFonts w:ascii="Tahoma" w:hAnsi="Tahoma" w:cs="Tahoma"/>
                <w:color w:val="000000" w:themeColor="text1"/>
                <w:kern w:val="2"/>
                <w:sz w:val="22"/>
                <w:szCs w:val="22"/>
                <w14:ligatures w14:val="standardContextual"/>
              </w:rPr>
              <w:t xml:space="preserve"> </w:t>
            </w:r>
            <w:proofErr w:type="spellStart"/>
            <w:r w:rsidRPr="00813082">
              <w:rPr>
                <w:rFonts w:ascii="Tahoma" w:hAnsi="Tahoma" w:cs="Tahoma"/>
                <w:color w:val="000000" w:themeColor="text1"/>
                <w:kern w:val="2"/>
                <w:sz w:val="22"/>
                <w:szCs w:val="22"/>
                <w14:ligatures w14:val="standardContextual"/>
              </w:rPr>
              <w:t>Cover</w:t>
            </w:r>
            <w:proofErr w:type="spellEnd"/>
            <w:r w:rsidRPr="00813082">
              <w:rPr>
                <w:rFonts w:ascii="Tahoma" w:hAnsi="Tahoma" w:cs="Tahoma"/>
                <w:color w:val="000000" w:themeColor="text1"/>
                <w:kern w:val="2"/>
                <w:sz w:val="22"/>
                <w:szCs w:val="22"/>
                <w14:ligatures w14:val="standardContextual"/>
              </w:rPr>
              <w:t xml:space="preserve">) v okviru omrežja EIONET-SI se izvaja glede na večletni delovni program EEA, letni delovni plan EEA ter opis del NRC, vključno s podporo Nacionalnemu koordinatorju EIONET nacionalnega omrežja (NFP EIONET-SI), za področje </w:t>
            </w:r>
            <w:proofErr w:type="spellStart"/>
            <w:r w:rsidRPr="00813082">
              <w:rPr>
                <w:rFonts w:ascii="Tahoma" w:hAnsi="Tahoma" w:cs="Tahoma"/>
                <w:color w:val="000000" w:themeColor="text1"/>
                <w:kern w:val="2"/>
                <w:sz w:val="22"/>
                <w:szCs w:val="22"/>
                <w14:ligatures w14:val="standardContextual"/>
              </w:rPr>
              <w:t>pokrovnosti</w:t>
            </w:r>
            <w:proofErr w:type="spellEnd"/>
            <w:r w:rsidRPr="00813082">
              <w:rPr>
                <w:rFonts w:ascii="Tahoma" w:hAnsi="Tahoma" w:cs="Tahoma"/>
                <w:color w:val="000000" w:themeColor="text1"/>
                <w:kern w:val="2"/>
                <w:sz w:val="22"/>
                <w:szCs w:val="22"/>
                <w14:ligatures w14:val="standardContextual"/>
              </w:rPr>
              <w:t xml:space="preserve"> – naloge so v celoti financirane s strani Evropske agencije za okolje (EEA).</w:t>
            </w:r>
          </w:p>
          <w:p w14:paraId="420850CB" w14:textId="77777777" w:rsidR="00694A7A" w:rsidRPr="00813082" w:rsidRDefault="00694A7A" w:rsidP="003D118D">
            <w:pPr>
              <w:jc w:val="both"/>
              <w:rPr>
                <w:rFonts w:ascii="Tahoma" w:hAnsi="Tahoma" w:cs="Tahoma"/>
                <w:color w:val="000000" w:themeColor="text1"/>
                <w:kern w:val="2"/>
                <w:sz w:val="22"/>
                <w:szCs w:val="22"/>
                <w14:ligatures w14:val="standardContextual"/>
              </w:rPr>
            </w:pPr>
          </w:p>
          <w:p w14:paraId="5410628C"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bCs/>
                <w:kern w:val="2"/>
                <w:sz w:val="22"/>
                <w:szCs w:val="22"/>
                <w14:ligatures w14:val="standardContextual"/>
              </w:rPr>
              <w:t>Naloga je bila za leto 2025 realizirana in se bo nadaljevala v letu 2026.</w:t>
            </w:r>
          </w:p>
        </w:tc>
      </w:tr>
      <w:tr w:rsidR="00694A7A" w:rsidRPr="00813082" w14:paraId="5C8B12FE"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shd w:val="clear" w:color="auto" w:fill="CCCCCC"/>
            <w:hideMark/>
          </w:tcPr>
          <w:p w14:paraId="34570CBC"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13.6</w:t>
            </w:r>
          </w:p>
        </w:tc>
        <w:tc>
          <w:tcPr>
            <w:tcW w:w="4219" w:type="pct"/>
            <w:tcBorders>
              <w:top w:val="single" w:sz="4" w:space="0" w:color="auto"/>
              <w:left w:val="single" w:sz="4" w:space="0" w:color="auto"/>
              <w:bottom w:val="single" w:sz="4" w:space="0" w:color="auto"/>
              <w:right w:val="single" w:sz="4" w:space="0" w:color="auto"/>
            </w:tcBorders>
            <w:shd w:val="clear" w:color="auto" w:fill="CCCCCC"/>
            <w:hideMark/>
          </w:tcPr>
          <w:p w14:paraId="0A904A9D"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Ministrstvo za naravne vire in prostor – Direkcija Republike Slovenije za vode </w:t>
            </w:r>
          </w:p>
        </w:tc>
      </w:tr>
      <w:tr w:rsidR="00694A7A" w:rsidRPr="00813082" w14:paraId="54485868"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hideMark/>
          </w:tcPr>
          <w:p w14:paraId="5E648FAF"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13.6.1</w:t>
            </w:r>
          </w:p>
        </w:tc>
        <w:tc>
          <w:tcPr>
            <w:tcW w:w="4219" w:type="pct"/>
            <w:tcBorders>
              <w:top w:val="single" w:sz="4" w:space="0" w:color="auto"/>
              <w:left w:val="single" w:sz="4" w:space="0" w:color="auto"/>
              <w:bottom w:val="single" w:sz="4" w:space="0" w:color="auto"/>
              <w:right w:val="single" w:sz="4" w:space="0" w:color="auto"/>
            </w:tcBorders>
            <w:hideMark/>
          </w:tcPr>
          <w:p w14:paraId="52E91E9D" w14:textId="77777777" w:rsidR="00694A7A" w:rsidRPr="00813082" w:rsidRDefault="00694A7A" w:rsidP="003D118D">
            <w:pPr>
              <w:jc w:val="both"/>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Strokovno tehnična pomoč pri vzdrževanju prostorskih podatkovnih zbirk hidrografije in vodnih zemljišč ter razvoju sistema za njihovo vzdrževanje</w:t>
            </w:r>
          </w:p>
        </w:tc>
      </w:tr>
      <w:tr w:rsidR="00694A7A" w:rsidRPr="00813082" w14:paraId="20548440"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hideMark/>
          </w:tcPr>
          <w:p w14:paraId="767472C8" w14:textId="77777777" w:rsidR="00694A7A" w:rsidRPr="00813082" w:rsidRDefault="00694A7A" w:rsidP="003D118D">
            <w:pPr>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6C645D29"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Izvajala se je strokovno-tehnična pomoč pri vzdrževanju prostorskih podatkovnih zbirk hidrografije in vodnih zemljišč ter razvoju sistema za njihovo vzdrževanje, vključno z zbiranjem, vnašanjem in popravljanjem podatkov, usposabljanjem in izobraževanjem uslužbencev Direkcije za vode in izvajalcev GJS upravljanja z vodami na področju vodenja in vzdrževanja podatkovnih zbirk hidrografije in vodnih zemljišč, postopno urejanje interne baze nepremičnin v državni lasti in upravljanju DRSV, zasnova informacijskega sistema in izvedba kartografskih in analitičnih nalog.  </w:t>
            </w:r>
          </w:p>
          <w:p w14:paraId="6156ED7F" w14:textId="77777777" w:rsidR="00694A7A" w:rsidRPr="00813082" w:rsidRDefault="00694A7A" w:rsidP="003D118D">
            <w:pPr>
              <w:jc w:val="both"/>
              <w:rPr>
                <w:rFonts w:ascii="Tahoma" w:hAnsi="Tahoma" w:cs="Tahoma"/>
                <w:kern w:val="2"/>
                <w:sz w:val="22"/>
                <w:szCs w:val="22"/>
                <w14:ligatures w14:val="standardContextual"/>
              </w:rPr>
            </w:pPr>
          </w:p>
          <w:p w14:paraId="5EE207DD" w14:textId="77777777" w:rsidR="00694A7A" w:rsidRPr="00813082" w:rsidRDefault="00694A7A" w:rsidP="003D118D">
            <w:pPr>
              <w:jc w:val="both"/>
              <w:rPr>
                <w:rFonts w:ascii="Tahoma" w:hAnsi="Tahoma" w:cs="Tahoma"/>
                <w:b/>
                <w:bCs/>
                <w:strike/>
                <w:kern w:val="2"/>
                <w:sz w:val="22"/>
                <w:szCs w:val="22"/>
                <w14:ligatures w14:val="standardContextual"/>
              </w:rPr>
            </w:pPr>
            <w:r w:rsidRPr="00813082">
              <w:rPr>
                <w:rFonts w:ascii="Tahoma" w:hAnsi="Tahoma" w:cs="Tahoma"/>
                <w:kern w:val="2"/>
                <w:sz w:val="22"/>
                <w:szCs w:val="22"/>
                <w14:ligatures w14:val="standardContextual"/>
              </w:rPr>
              <w:t>Naloga je bila za leto 2025 realizirana v celoti in se nadaljuje v letu 2026.</w:t>
            </w:r>
          </w:p>
        </w:tc>
      </w:tr>
      <w:tr w:rsidR="00694A7A" w:rsidRPr="00813082" w14:paraId="431D7E44" w14:textId="77777777" w:rsidTr="003D118D">
        <w:trPr>
          <w:trHeight w:val="296"/>
        </w:trPr>
        <w:tc>
          <w:tcPr>
            <w:tcW w:w="781" w:type="pct"/>
            <w:tcBorders>
              <w:top w:val="single" w:sz="4" w:space="0" w:color="auto"/>
              <w:left w:val="single" w:sz="4" w:space="0" w:color="auto"/>
              <w:bottom w:val="single" w:sz="4" w:space="0" w:color="auto"/>
              <w:right w:val="single" w:sz="4" w:space="0" w:color="auto"/>
            </w:tcBorders>
            <w:shd w:val="clear" w:color="auto" w:fill="CCCCCC"/>
            <w:hideMark/>
          </w:tcPr>
          <w:p w14:paraId="6562525B" w14:textId="77777777" w:rsidR="00694A7A" w:rsidRPr="00813082" w:rsidRDefault="00694A7A" w:rsidP="003D118D">
            <w:pPr>
              <w:spacing w:line="36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13.7</w:t>
            </w:r>
          </w:p>
        </w:tc>
        <w:tc>
          <w:tcPr>
            <w:tcW w:w="4219" w:type="pct"/>
            <w:tcBorders>
              <w:top w:val="single" w:sz="4" w:space="0" w:color="auto"/>
              <w:left w:val="single" w:sz="4" w:space="0" w:color="auto"/>
              <w:bottom w:val="single" w:sz="4" w:space="0" w:color="auto"/>
              <w:right w:val="single" w:sz="4" w:space="0" w:color="auto"/>
            </w:tcBorders>
            <w:shd w:val="clear" w:color="auto" w:fill="CCCCCC"/>
            <w:hideMark/>
          </w:tcPr>
          <w:p w14:paraId="07FE555D" w14:textId="77777777" w:rsidR="00694A7A" w:rsidRPr="00813082" w:rsidRDefault="00694A7A" w:rsidP="003D118D">
            <w:pPr>
              <w:spacing w:line="36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Ministrstvo za solidarno prihodnost</w:t>
            </w:r>
          </w:p>
        </w:tc>
      </w:tr>
      <w:tr w:rsidR="00694A7A" w:rsidRPr="00813082" w14:paraId="547518B0" w14:textId="77777777" w:rsidTr="003D118D">
        <w:trPr>
          <w:trHeight w:val="417"/>
        </w:trPr>
        <w:tc>
          <w:tcPr>
            <w:tcW w:w="781" w:type="pct"/>
            <w:tcBorders>
              <w:top w:val="single" w:sz="4" w:space="0" w:color="auto"/>
              <w:left w:val="single" w:sz="4" w:space="0" w:color="auto"/>
              <w:bottom w:val="single" w:sz="4" w:space="0" w:color="auto"/>
              <w:right w:val="single" w:sz="4" w:space="0" w:color="auto"/>
            </w:tcBorders>
            <w:hideMark/>
          </w:tcPr>
          <w:p w14:paraId="5D81DA5B" w14:textId="77777777" w:rsidR="00694A7A" w:rsidRPr="00813082" w:rsidRDefault="00694A7A" w:rsidP="003D118D">
            <w:pPr>
              <w:spacing w:line="240" w:lineRule="auto"/>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13.7.1</w:t>
            </w:r>
          </w:p>
        </w:tc>
        <w:tc>
          <w:tcPr>
            <w:tcW w:w="4219" w:type="pct"/>
            <w:tcBorders>
              <w:top w:val="single" w:sz="4" w:space="0" w:color="auto"/>
              <w:left w:val="single" w:sz="4" w:space="0" w:color="auto"/>
              <w:bottom w:val="single" w:sz="4" w:space="0" w:color="auto"/>
              <w:right w:val="single" w:sz="4" w:space="0" w:color="auto"/>
            </w:tcBorders>
            <w:hideMark/>
          </w:tcPr>
          <w:p w14:paraId="59A2C53A" w14:textId="77777777" w:rsidR="00694A7A" w:rsidRPr="00813082" w:rsidRDefault="00694A7A" w:rsidP="003D118D">
            <w:pPr>
              <w:spacing w:line="240" w:lineRule="auto"/>
              <w:jc w:val="both"/>
              <w:rPr>
                <w:rFonts w:ascii="Tahoma" w:hAnsi="Tahoma" w:cs="Tahoma"/>
                <w:b/>
                <w:color w:val="000000" w:themeColor="text1"/>
                <w:kern w:val="2"/>
                <w:sz w:val="22"/>
                <w:szCs w:val="22"/>
                <w14:ligatures w14:val="standardContextual"/>
              </w:rPr>
            </w:pPr>
            <w:r w:rsidRPr="00813082">
              <w:rPr>
                <w:rFonts w:ascii="Tahoma" w:eastAsia="Calibri" w:hAnsi="Tahoma" w:cs="Tahoma"/>
                <w:b/>
                <w:bCs/>
                <w:color w:val="000000" w:themeColor="text1"/>
                <w:kern w:val="2"/>
                <w:sz w:val="22"/>
                <w:szCs w:val="22"/>
                <w:lang w:eastAsia="sl-SI"/>
                <w14:ligatures w14:val="standardContextual"/>
              </w:rPr>
              <w:t>Inicialna vzpostavitev evidence javnih najemnih stanovanj v Republiki Sloveniji (zaključek nalog iz leta 2024)</w:t>
            </w:r>
          </w:p>
        </w:tc>
      </w:tr>
      <w:tr w:rsidR="00694A7A" w:rsidRPr="00813082" w14:paraId="3545282C"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hideMark/>
          </w:tcPr>
          <w:p w14:paraId="2B40F0E1" w14:textId="77777777" w:rsidR="00694A7A" w:rsidRPr="00813082" w:rsidRDefault="00694A7A" w:rsidP="003D118D">
            <w:pPr>
              <w:rPr>
                <w:rFonts w:ascii="Tahoma" w:hAnsi="Tahoma" w:cs="Tahoma"/>
                <w:b/>
                <w:kern w:val="2"/>
                <w:sz w:val="22"/>
                <w:szCs w:val="22"/>
                <w14:ligatures w14:val="standardContextual"/>
              </w:rPr>
            </w:pPr>
            <w:r w:rsidRPr="00813082">
              <w:rPr>
                <w:rFonts w:ascii="Tahoma" w:hAnsi="Tahoma" w:cs="Tahoma"/>
                <w:bCs/>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tcPr>
          <w:p w14:paraId="7565B284"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V letu 2025 se je nadaljevala izvedba večletne naloge vzpostavitve evidence javnih najemnih stanovanj.</w:t>
            </w:r>
          </w:p>
          <w:p w14:paraId="597E566E" w14:textId="3285EDA9"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                                                                                                                                                                                V okviru pogodbe ja bila izvedena tehnološka nadgradnja pilotnega registra JNS v </w:t>
            </w:r>
            <w:proofErr w:type="spellStart"/>
            <w:r w:rsidRPr="00813082">
              <w:rPr>
                <w:rFonts w:ascii="Tahoma" w:hAnsi="Tahoma" w:cs="Tahoma"/>
                <w:kern w:val="2"/>
                <w:sz w:val="22"/>
                <w:szCs w:val="22"/>
                <w14:ligatures w14:val="standardContextual"/>
              </w:rPr>
              <w:t>operatni</w:t>
            </w:r>
            <w:proofErr w:type="spellEnd"/>
            <w:r w:rsidRPr="00813082">
              <w:rPr>
                <w:rFonts w:ascii="Tahoma" w:hAnsi="Tahoma" w:cs="Tahoma"/>
                <w:kern w:val="2"/>
                <w:sz w:val="22"/>
                <w:szCs w:val="22"/>
                <w14:ligatures w14:val="standardContextual"/>
              </w:rPr>
              <w:t xml:space="preserve"> register. Nadgrajena je bila baza podatkov in izdelana spletna aplikacija za prenos podatkov iz internih evidence v register JNS. Poleg tega je s spletno aplikacijo omogočen vpogled v podatke katastra nepremičnin in v podatke registra JNS. Aplikacija deluje v učnem in produkcijskem okolju. </w:t>
            </w:r>
          </w:p>
          <w:p w14:paraId="5EC6AA21" w14:textId="7777777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V nadaljevanju je sledilo pridobivanje akterjev (lastnikov javnih najemnih stanovanj) za vključitev njihovih podatkov v skupno bazo. Z izvedbo različnih aktivnosti smo uspeli pridobiti podatke od 73 akterjev . Te podatke smo pregledali po potrebi s sodelovanjem akterja dopolnili in vključili v skupno bazo registra JNS. V bazo smo vključili preko 25.000 JNS (ocenjujemo da več kot 80% vseh JNS).</w:t>
            </w:r>
          </w:p>
          <w:p w14:paraId="06798A9C" w14:textId="51728C87" w:rsidR="00694A7A" w:rsidRPr="00813082" w:rsidRDefault="00694A7A" w:rsidP="003D118D">
            <w:pPr>
              <w:spacing w:line="240" w:lineRule="auto"/>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Sledilo je še snovanje dolgoročne rešitve za vzpostavitev registra vsej najemnih stanovanj. </w:t>
            </w:r>
          </w:p>
          <w:p w14:paraId="7FC7353F" w14:textId="77777777" w:rsidR="00694A7A" w:rsidRPr="00813082" w:rsidRDefault="00694A7A" w:rsidP="003D118D">
            <w:pPr>
              <w:spacing w:line="240" w:lineRule="auto"/>
              <w:rPr>
                <w:rFonts w:ascii="Tahoma" w:hAnsi="Tahoma" w:cs="Tahoma"/>
                <w:kern w:val="2"/>
                <w:sz w:val="22"/>
                <w:szCs w:val="22"/>
                <w14:ligatures w14:val="standardContextual"/>
              </w:rPr>
            </w:pPr>
          </w:p>
          <w:p w14:paraId="1852A308" w14:textId="77777777" w:rsidR="00694A7A" w:rsidRPr="00813082" w:rsidRDefault="00694A7A" w:rsidP="003D118D">
            <w:pPr>
              <w:jc w:val="both"/>
              <w:rPr>
                <w:rFonts w:ascii="Tahoma" w:hAnsi="Tahoma" w:cs="Tahoma"/>
                <w:b/>
                <w:bCs/>
                <w:strike/>
                <w:kern w:val="2"/>
                <w:sz w:val="22"/>
                <w:szCs w:val="22"/>
                <w14:ligatures w14:val="standardContextual"/>
              </w:rPr>
            </w:pPr>
            <w:r w:rsidRPr="00813082">
              <w:rPr>
                <w:rFonts w:ascii="Tahoma" w:hAnsi="Tahoma" w:cs="Tahoma"/>
                <w:kern w:val="2"/>
                <w:sz w:val="22"/>
                <w:szCs w:val="22"/>
                <w14:ligatures w14:val="standardContextual"/>
              </w:rPr>
              <w:t>Naloga je bila realizirana v celoti.</w:t>
            </w:r>
          </w:p>
        </w:tc>
      </w:tr>
      <w:tr w:rsidR="00694A7A" w:rsidRPr="00813082" w14:paraId="0A2E7BB7"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hideMark/>
          </w:tcPr>
          <w:p w14:paraId="3922F7A7"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13.7.2</w:t>
            </w:r>
          </w:p>
        </w:tc>
        <w:tc>
          <w:tcPr>
            <w:tcW w:w="4219" w:type="pct"/>
            <w:tcBorders>
              <w:top w:val="single" w:sz="4" w:space="0" w:color="auto"/>
              <w:left w:val="single" w:sz="4" w:space="0" w:color="auto"/>
              <w:bottom w:val="single" w:sz="4" w:space="0" w:color="auto"/>
              <w:right w:val="single" w:sz="4" w:space="0" w:color="auto"/>
            </w:tcBorders>
            <w:hideMark/>
          </w:tcPr>
          <w:p w14:paraId="0D838914" w14:textId="77777777" w:rsidR="00694A7A" w:rsidRPr="00813082" w:rsidRDefault="00694A7A" w:rsidP="003D118D">
            <w:pPr>
              <w:jc w:val="both"/>
              <w:rPr>
                <w:rFonts w:ascii="Tahoma" w:hAnsi="Tahoma" w:cs="Tahoma"/>
                <w:b/>
                <w:bCs/>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Nadaljevanje inicialne vzpostavitve evidence javnih najemnih stanovanj v Republiki Sloveniji</w:t>
            </w:r>
          </w:p>
        </w:tc>
      </w:tr>
      <w:tr w:rsidR="00694A7A" w:rsidRPr="00813082" w14:paraId="6C12F1A5"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hideMark/>
          </w:tcPr>
          <w:p w14:paraId="344CDED8" w14:textId="77777777" w:rsidR="00694A7A" w:rsidRPr="00813082" w:rsidRDefault="00694A7A" w:rsidP="003D118D">
            <w:pPr>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lastRenderedPageBreak/>
              <w:t>Realizacija</w:t>
            </w:r>
          </w:p>
        </w:tc>
        <w:tc>
          <w:tcPr>
            <w:tcW w:w="4219" w:type="pct"/>
            <w:tcBorders>
              <w:top w:val="single" w:sz="4" w:space="0" w:color="auto"/>
              <w:left w:val="single" w:sz="4" w:space="0" w:color="auto"/>
              <w:bottom w:val="single" w:sz="4" w:space="0" w:color="auto"/>
              <w:right w:val="single" w:sz="4" w:space="0" w:color="auto"/>
            </w:tcBorders>
          </w:tcPr>
          <w:p w14:paraId="040DC343"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V okviru naloge smo pridobivali akterje (lastnike javnih najemnih stanovanj) za vključitev njihovih podatkov v skupno bazo. Z izvedbo različnih aktivnosti smo uspeli pridobiti podatke od </w:t>
            </w:r>
          </w:p>
          <w:p w14:paraId="1F089D0F"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w:t>
            </w:r>
            <w:r w:rsidRPr="00813082">
              <w:rPr>
                <w:rFonts w:ascii="Tahoma" w:hAnsi="Tahoma" w:cs="Tahoma"/>
                <w:kern w:val="2"/>
                <w:sz w:val="22"/>
                <w:szCs w:val="22"/>
                <w14:ligatures w14:val="standardContextual"/>
              </w:rPr>
              <w:tab/>
              <w:t>12 ključnih akterjev (večje občine)</w:t>
            </w:r>
          </w:p>
          <w:p w14:paraId="287E1960"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w:t>
            </w:r>
            <w:r w:rsidRPr="00813082">
              <w:rPr>
                <w:rFonts w:ascii="Tahoma" w:hAnsi="Tahoma" w:cs="Tahoma"/>
                <w:kern w:val="2"/>
                <w:sz w:val="22"/>
                <w:szCs w:val="22"/>
                <w14:ligatures w14:val="standardContextual"/>
              </w:rPr>
              <w:tab/>
              <w:t>12 ostalih akterjev (manjše občine)</w:t>
            </w:r>
          </w:p>
          <w:p w14:paraId="08A031F3"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 Te podatke smo pregledali in  s sodelovanjem akterja dopolnili in vključili v skupno bazo registra JNS. </w:t>
            </w:r>
          </w:p>
          <w:p w14:paraId="04A8E1FE"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V okviru naloge se je izvajala posodobitev in vzdrževanje aplikacije in podatkov katastra nepremičnin.</w:t>
            </w:r>
          </w:p>
          <w:p w14:paraId="5DF26EEA" w14:textId="77777777" w:rsidR="00694A7A" w:rsidRPr="00813082" w:rsidRDefault="00694A7A" w:rsidP="003D118D">
            <w:pPr>
              <w:jc w:val="both"/>
              <w:rPr>
                <w:rFonts w:ascii="Tahoma" w:hAnsi="Tahoma" w:cs="Tahoma"/>
                <w:kern w:val="2"/>
                <w:sz w:val="22"/>
                <w:szCs w:val="22"/>
                <w14:ligatures w14:val="standardContextual"/>
              </w:rPr>
            </w:pPr>
          </w:p>
          <w:p w14:paraId="3895F634"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Naloga je bila realizirana v celoti in se nadaljuje v letu 2026.</w:t>
            </w:r>
          </w:p>
        </w:tc>
      </w:tr>
      <w:tr w:rsidR="00694A7A" w:rsidRPr="00813082" w14:paraId="60DDB2C3"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shd w:val="clear" w:color="auto" w:fill="CCCCCC"/>
            <w:hideMark/>
          </w:tcPr>
          <w:p w14:paraId="2DCD2F18"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13.8</w:t>
            </w:r>
            <w:r w:rsidRPr="00813082">
              <w:rPr>
                <w:rFonts w:ascii="Tahoma" w:hAnsi="Tahoma" w:cs="Tahoma"/>
                <w:b/>
                <w:color w:val="000000" w:themeColor="text1"/>
                <w:kern w:val="2"/>
                <w:sz w:val="22"/>
                <w:szCs w:val="22"/>
                <w14:ligatures w14:val="standardContextual"/>
              </w:rPr>
              <w:tab/>
            </w:r>
          </w:p>
        </w:tc>
        <w:tc>
          <w:tcPr>
            <w:tcW w:w="4219" w:type="pct"/>
            <w:tcBorders>
              <w:top w:val="single" w:sz="4" w:space="0" w:color="auto"/>
              <w:left w:val="single" w:sz="4" w:space="0" w:color="auto"/>
              <w:bottom w:val="single" w:sz="4" w:space="0" w:color="auto"/>
              <w:right w:val="single" w:sz="4" w:space="0" w:color="auto"/>
            </w:tcBorders>
            <w:shd w:val="clear" w:color="auto" w:fill="CCCCCC"/>
            <w:hideMark/>
          </w:tcPr>
          <w:p w14:paraId="339471C7" w14:textId="77777777" w:rsidR="00694A7A" w:rsidRPr="00813082" w:rsidRDefault="00694A7A" w:rsidP="003D118D">
            <w:pPr>
              <w:rPr>
                <w:rFonts w:ascii="Tahoma" w:hAnsi="Tahoma" w:cs="Tahoma"/>
                <w:b/>
                <w:color w:val="000000" w:themeColor="text1"/>
                <w:kern w:val="2"/>
                <w:sz w:val="22"/>
                <w:szCs w:val="22"/>
                <w14:ligatures w14:val="standardContextual"/>
              </w:rPr>
            </w:pPr>
            <w:r w:rsidRPr="00813082">
              <w:rPr>
                <w:rFonts w:ascii="Tahoma" w:hAnsi="Tahoma" w:cs="Tahoma"/>
                <w:b/>
                <w:color w:val="000000" w:themeColor="text1"/>
                <w:kern w:val="2"/>
                <w:sz w:val="22"/>
                <w:szCs w:val="22"/>
                <w14:ligatures w14:val="standardContextual"/>
              </w:rPr>
              <w:t xml:space="preserve">Ministrstvo za pravosodje </w:t>
            </w:r>
          </w:p>
        </w:tc>
      </w:tr>
      <w:tr w:rsidR="00694A7A" w:rsidRPr="00813082" w14:paraId="09D3C808"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hideMark/>
          </w:tcPr>
          <w:p w14:paraId="341FCA04" w14:textId="77777777" w:rsidR="00694A7A" w:rsidRPr="00813082" w:rsidRDefault="00694A7A" w:rsidP="003D118D">
            <w:pPr>
              <w:rPr>
                <w:rFonts w:ascii="Tahoma" w:hAnsi="Tahoma" w:cs="Tahoma"/>
                <w:b/>
                <w:kern w:val="2"/>
                <w:sz w:val="22"/>
                <w:szCs w:val="22"/>
                <w14:ligatures w14:val="standardContextual"/>
              </w:rPr>
            </w:pPr>
            <w:r w:rsidRPr="00813082">
              <w:rPr>
                <w:rFonts w:ascii="Tahoma" w:hAnsi="Tahoma" w:cs="Tahoma"/>
                <w:b/>
                <w:kern w:val="2"/>
                <w:sz w:val="22"/>
                <w:szCs w:val="22"/>
                <w14:ligatures w14:val="standardContextual"/>
              </w:rPr>
              <w:t>13.8.1</w:t>
            </w:r>
          </w:p>
        </w:tc>
        <w:tc>
          <w:tcPr>
            <w:tcW w:w="4219" w:type="pct"/>
            <w:tcBorders>
              <w:top w:val="single" w:sz="4" w:space="0" w:color="auto"/>
              <w:left w:val="single" w:sz="4" w:space="0" w:color="auto"/>
              <w:bottom w:val="single" w:sz="4" w:space="0" w:color="auto"/>
              <w:right w:val="single" w:sz="4" w:space="0" w:color="auto"/>
            </w:tcBorders>
            <w:hideMark/>
          </w:tcPr>
          <w:p w14:paraId="4295D9DD" w14:textId="77777777" w:rsidR="00694A7A" w:rsidRPr="00813082" w:rsidRDefault="00694A7A" w:rsidP="003D118D">
            <w:pPr>
              <w:jc w:val="both"/>
              <w:rPr>
                <w:rFonts w:ascii="Tahoma" w:hAnsi="Tahoma" w:cs="Tahoma"/>
                <w:b/>
                <w:kern w:val="2"/>
                <w:sz w:val="22"/>
                <w:szCs w:val="22"/>
                <w14:ligatures w14:val="standardContextual"/>
              </w:rPr>
            </w:pPr>
            <w:r w:rsidRPr="00813082">
              <w:rPr>
                <w:rFonts w:ascii="Tahoma" w:hAnsi="Tahoma" w:cs="Tahoma"/>
                <w:b/>
                <w:kern w:val="2"/>
                <w:sz w:val="22"/>
                <w:szCs w:val="22"/>
                <w14:ligatures w14:val="standardContextual"/>
              </w:rPr>
              <w:t>Nadgradnja evidence podatkov o nepremičninah v lasti Republike Slovenije in upravljanju Ministrstva za pravosodje in prostorskega informacijskega sistema</w:t>
            </w:r>
          </w:p>
        </w:tc>
      </w:tr>
      <w:tr w:rsidR="00694A7A" w:rsidRPr="00813082" w14:paraId="51AA95FE" w14:textId="77777777" w:rsidTr="003D118D">
        <w:trPr>
          <w:trHeight w:val="420"/>
        </w:trPr>
        <w:tc>
          <w:tcPr>
            <w:tcW w:w="781" w:type="pct"/>
            <w:tcBorders>
              <w:top w:val="single" w:sz="4" w:space="0" w:color="auto"/>
              <w:left w:val="single" w:sz="4" w:space="0" w:color="auto"/>
              <w:bottom w:val="single" w:sz="4" w:space="0" w:color="auto"/>
              <w:right w:val="single" w:sz="4" w:space="0" w:color="auto"/>
            </w:tcBorders>
            <w:hideMark/>
          </w:tcPr>
          <w:p w14:paraId="1CAD9F18" w14:textId="77777777" w:rsidR="00694A7A" w:rsidRPr="00813082" w:rsidRDefault="00694A7A" w:rsidP="003D118D">
            <w:pPr>
              <w:rPr>
                <w:rFonts w:ascii="Tahoma" w:hAnsi="Tahoma" w:cs="Tahoma"/>
                <w:bCs/>
                <w:kern w:val="2"/>
                <w:sz w:val="22"/>
                <w:szCs w:val="22"/>
                <w14:ligatures w14:val="standardContextual"/>
              </w:rPr>
            </w:pPr>
            <w:r w:rsidRPr="00813082">
              <w:rPr>
                <w:rFonts w:ascii="Tahoma" w:hAnsi="Tahoma" w:cs="Tahoma"/>
                <w:bCs/>
                <w:kern w:val="2"/>
                <w:sz w:val="22"/>
                <w:szCs w:val="22"/>
                <w14:ligatures w14:val="standardContextual"/>
              </w:rPr>
              <w:t>Realizacija</w:t>
            </w:r>
          </w:p>
        </w:tc>
        <w:tc>
          <w:tcPr>
            <w:tcW w:w="4219" w:type="pct"/>
            <w:tcBorders>
              <w:top w:val="single" w:sz="4" w:space="0" w:color="auto"/>
              <w:left w:val="single" w:sz="4" w:space="0" w:color="auto"/>
              <w:bottom w:val="single" w:sz="4" w:space="0" w:color="auto"/>
              <w:right w:val="single" w:sz="4" w:space="0" w:color="auto"/>
            </w:tcBorders>
            <w:hideMark/>
          </w:tcPr>
          <w:p w14:paraId="4BBD1A6F"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Naloga je obsegala informacijsko podporo upravljanju nepremičnin in postopkovno - podatkovno podporo urejanju podatkov nepremičnin v uporabi Ministrstva za pravosodje. Izvedli smo urejanje podatkov, izmero stavb, nadgradnjo informacijske rešitve ter zagotavljali vzdrževanje baze in pregledovalnika.</w:t>
            </w:r>
          </w:p>
          <w:p w14:paraId="30ABEF70"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w:t>
            </w:r>
          </w:p>
          <w:p w14:paraId="4F0D70BB"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Naloga je bila realizirana v celoti.</w:t>
            </w:r>
          </w:p>
        </w:tc>
      </w:tr>
      <w:tr w:rsidR="00694A7A" w:rsidRPr="00813082" w14:paraId="08C4BB4D" w14:textId="77777777" w:rsidTr="003D118D">
        <w:trPr>
          <w:trHeight w:val="20"/>
        </w:trPr>
        <w:tc>
          <w:tcPr>
            <w:tcW w:w="781" w:type="pct"/>
            <w:tcBorders>
              <w:top w:val="single" w:sz="8" w:space="0" w:color="auto"/>
              <w:left w:val="single" w:sz="8" w:space="0" w:color="auto"/>
              <w:bottom w:val="single" w:sz="8" w:space="0" w:color="auto"/>
              <w:right w:val="single" w:sz="8" w:space="0" w:color="auto"/>
            </w:tcBorders>
            <w:shd w:val="clear" w:color="auto" w:fill="C0C0C0"/>
            <w:hideMark/>
          </w:tcPr>
          <w:p w14:paraId="184905DF" w14:textId="77777777" w:rsidR="00694A7A" w:rsidRPr="00813082" w:rsidRDefault="00694A7A" w:rsidP="003D118D">
            <w:pPr>
              <w:rPr>
                <w:rFonts w:ascii="Tahoma" w:hAnsi="Tahoma" w:cs="Tahoma"/>
                <w:b/>
                <w:bCs/>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13.9</w:t>
            </w:r>
          </w:p>
        </w:tc>
        <w:tc>
          <w:tcPr>
            <w:tcW w:w="4219" w:type="pct"/>
            <w:tcBorders>
              <w:top w:val="single" w:sz="8" w:space="0" w:color="auto"/>
              <w:left w:val="nil"/>
              <w:bottom w:val="single" w:sz="8" w:space="0" w:color="auto"/>
              <w:right w:val="single" w:sz="8" w:space="0" w:color="auto"/>
            </w:tcBorders>
            <w:shd w:val="clear" w:color="auto" w:fill="C0C0C0"/>
            <w:hideMark/>
          </w:tcPr>
          <w:p w14:paraId="4472F243" w14:textId="77777777" w:rsidR="00694A7A" w:rsidRPr="00813082" w:rsidRDefault="00694A7A" w:rsidP="003D118D">
            <w:pPr>
              <w:spacing w:line="360" w:lineRule="auto"/>
              <w:rPr>
                <w:rFonts w:ascii="Tahoma" w:hAnsi="Tahoma" w:cs="Tahoma"/>
                <w:b/>
                <w:bCs/>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Javna agencija Republike Slovenije za varnost prometa</w:t>
            </w:r>
          </w:p>
        </w:tc>
      </w:tr>
      <w:tr w:rsidR="00694A7A" w:rsidRPr="00813082" w14:paraId="1BE43F7B" w14:textId="77777777" w:rsidTr="003D118D">
        <w:trPr>
          <w:trHeight w:val="20"/>
        </w:trPr>
        <w:tc>
          <w:tcPr>
            <w:tcW w:w="781" w:type="pct"/>
            <w:tcBorders>
              <w:top w:val="nil"/>
              <w:left w:val="single" w:sz="8" w:space="0" w:color="auto"/>
              <w:bottom w:val="single" w:sz="8" w:space="0" w:color="auto"/>
              <w:right w:val="single" w:sz="8" w:space="0" w:color="auto"/>
            </w:tcBorders>
            <w:hideMark/>
          </w:tcPr>
          <w:p w14:paraId="7E522CF8" w14:textId="77777777" w:rsidR="00694A7A" w:rsidRPr="00813082" w:rsidRDefault="00694A7A" w:rsidP="003D118D">
            <w:pPr>
              <w:rPr>
                <w:rFonts w:ascii="Tahoma" w:hAnsi="Tahoma" w:cs="Tahoma"/>
                <w:b/>
                <w:bCs/>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13.9.1</w:t>
            </w:r>
          </w:p>
        </w:tc>
        <w:tc>
          <w:tcPr>
            <w:tcW w:w="4219" w:type="pct"/>
            <w:tcBorders>
              <w:top w:val="nil"/>
              <w:left w:val="nil"/>
              <w:bottom w:val="single" w:sz="8" w:space="0" w:color="auto"/>
              <w:right w:val="single" w:sz="8" w:space="0" w:color="auto"/>
            </w:tcBorders>
            <w:hideMark/>
          </w:tcPr>
          <w:p w14:paraId="3194288C" w14:textId="77777777" w:rsidR="00694A7A" w:rsidRPr="00813082" w:rsidRDefault="00694A7A" w:rsidP="003D118D">
            <w:pPr>
              <w:rPr>
                <w:rFonts w:ascii="Tahoma" w:hAnsi="Tahoma" w:cs="Tahoma"/>
                <w:b/>
                <w:bCs/>
                <w:color w:val="000000" w:themeColor="text1"/>
                <w:kern w:val="2"/>
                <w:sz w:val="22"/>
                <w:szCs w:val="22"/>
                <w14:ligatures w14:val="standardContextual"/>
              </w:rPr>
            </w:pPr>
            <w:r w:rsidRPr="00813082">
              <w:rPr>
                <w:rFonts w:ascii="Tahoma" w:hAnsi="Tahoma" w:cs="Tahoma"/>
                <w:b/>
                <w:bCs/>
                <w:color w:val="000000" w:themeColor="text1"/>
                <w:kern w:val="2"/>
                <w:sz w:val="22"/>
                <w:szCs w:val="22"/>
                <w14:ligatures w14:val="standardContextual"/>
              </w:rPr>
              <w:t xml:space="preserve">Urejanje podatkov šolskih poti </w:t>
            </w:r>
          </w:p>
        </w:tc>
      </w:tr>
      <w:tr w:rsidR="00694A7A" w:rsidRPr="00813082" w14:paraId="0CBF0CF4" w14:textId="77777777" w:rsidTr="003D118D">
        <w:trPr>
          <w:trHeight w:val="20"/>
        </w:trPr>
        <w:tc>
          <w:tcPr>
            <w:tcW w:w="781" w:type="pct"/>
            <w:tcBorders>
              <w:top w:val="nil"/>
              <w:left w:val="single" w:sz="8" w:space="0" w:color="auto"/>
              <w:bottom w:val="single" w:sz="8" w:space="0" w:color="auto"/>
              <w:right w:val="single" w:sz="8" w:space="0" w:color="auto"/>
            </w:tcBorders>
            <w:hideMark/>
          </w:tcPr>
          <w:p w14:paraId="1E640323" w14:textId="77777777" w:rsidR="00694A7A" w:rsidRPr="00813082" w:rsidRDefault="00694A7A" w:rsidP="003D118D">
            <w:pPr>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Realizacija</w:t>
            </w:r>
          </w:p>
        </w:tc>
        <w:tc>
          <w:tcPr>
            <w:tcW w:w="4219" w:type="pct"/>
            <w:tcBorders>
              <w:top w:val="nil"/>
              <w:left w:val="nil"/>
              <w:bottom w:val="single" w:sz="8" w:space="0" w:color="auto"/>
              <w:right w:val="single" w:sz="8" w:space="0" w:color="auto"/>
            </w:tcBorders>
            <w:hideMark/>
          </w:tcPr>
          <w:p w14:paraId="7DD92B0E"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Aplikacija Načrtov šolskih poti predstavlja enotno prostorsko interaktivno okolje, v katerem je omogočen zajem, vzdrževanje in pregledovanje podatkov na enotnih in vzdrževanih prostorskih podlagah. Naloga vključuje vzdrževanje obstoječih funkcionalnosti in dopolnitve aplikacije zemljevida šolskih poti  glede na operativne zahteve, ureditev gostovanja ter operativno podporo pri vnosu podatkov in izobraževanju deležnikov.</w:t>
            </w:r>
          </w:p>
          <w:p w14:paraId="0F55B405"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 xml:space="preserve"> </w:t>
            </w:r>
          </w:p>
          <w:p w14:paraId="65E7E813" w14:textId="77777777" w:rsidR="00694A7A" w:rsidRPr="00813082" w:rsidRDefault="00694A7A" w:rsidP="003D118D">
            <w:pPr>
              <w:jc w:val="both"/>
              <w:rPr>
                <w:rFonts w:ascii="Tahoma" w:hAnsi="Tahoma" w:cs="Tahoma"/>
                <w:color w:val="000000" w:themeColor="text1"/>
                <w:kern w:val="2"/>
                <w:sz w:val="22"/>
                <w:szCs w:val="22"/>
                <w14:ligatures w14:val="standardContextual"/>
              </w:rPr>
            </w:pPr>
            <w:r w:rsidRPr="00813082">
              <w:rPr>
                <w:rFonts w:ascii="Tahoma" w:hAnsi="Tahoma" w:cs="Tahoma"/>
                <w:color w:val="000000" w:themeColor="text1"/>
                <w:kern w:val="2"/>
                <w:sz w:val="22"/>
                <w:szCs w:val="22"/>
                <w14:ligatures w14:val="standardContextual"/>
              </w:rPr>
              <w:t>Naloga za leto 2025 je realizirana v celoti, zaključena bo v 2026.</w:t>
            </w:r>
          </w:p>
        </w:tc>
      </w:tr>
      <w:tr w:rsidR="00694A7A" w:rsidRPr="00813082" w14:paraId="7DD6B294" w14:textId="77777777" w:rsidTr="003D118D">
        <w:trPr>
          <w:trHeight w:val="124"/>
        </w:trPr>
        <w:tc>
          <w:tcPr>
            <w:tcW w:w="781" w:type="pct"/>
            <w:tcBorders>
              <w:top w:val="single" w:sz="8" w:space="0" w:color="auto"/>
              <w:left w:val="single" w:sz="8" w:space="0" w:color="auto"/>
              <w:bottom w:val="single" w:sz="8" w:space="0" w:color="auto"/>
              <w:right w:val="single" w:sz="8" w:space="0" w:color="auto"/>
            </w:tcBorders>
            <w:shd w:val="clear" w:color="auto" w:fill="C0C0C0"/>
            <w:hideMark/>
          </w:tcPr>
          <w:p w14:paraId="18609D46" w14:textId="77777777" w:rsidR="00694A7A" w:rsidRPr="00813082" w:rsidRDefault="00694A7A" w:rsidP="003D118D">
            <w:pPr>
              <w:rPr>
                <w:rFonts w:ascii="Tahoma" w:hAnsi="Tahoma" w:cs="Tahoma"/>
                <w:b/>
                <w:bCs/>
                <w:kern w:val="2"/>
                <w:sz w:val="22"/>
                <w:szCs w:val="22"/>
                <w14:ligatures w14:val="standardContextual"/>
              </w:rPr>
            </w:pPr>
            <w:bookmarkStart w:id="9" w:name="_Hlk190079385"/>
            <w:r w:rsidRPr="00813082">
              <w:rPr>
                <w:rFonts w:ascii="Tahoma" w:hAnsi="Tahoma" w:cs="Tahoma"/>
                <w:b/>
                <w:bCs/>
                <w:kern w:val="2"/>
                <w:sz w:val="22"/>
                <w:szCs w:val="22"/>
                <w14:ligatures w14:val="standardContextual"/>
              </w:rPr>
              <w:t>13.10</w:t>
            </w:r>
          </w:p>
        </w:tc>
        <w:tc>
          <w:tcPr>
            <w:tcW w:w="4219" w:type="pct"/>
            <w:tcBorders>
              <w:top w:val="single" w:sz="8" w:space="0" w:color="auto"/>
              <w:left w:val="nil"/>
              <w:bottom w:val="single" w:sz="8" w:space="0" w:color="auto"/>
              <w:right w:val="single" w:sz="8" w:space="0" w:color="auto"/>
            </w:tcBorders>
            <w:shd w:val="clear" w:color="auto" w:fill="C0C0C0"/>
            <w:hideMark/>
          </w:tcPr>
          <w:p w14:paraId="4D7E357C" w14:textId="77777777" w:rsidR="00694A7A" w:rsidRPr="00813082" w:rsidRDefault="00694A7A" w:rsidP="003D118D">
            <w:pPr>
              <w:spacing w:line="360" w:lineRule="auto"/>
              <w:rPr>
                <w:rFonts w:ascii="Tahoma" w:hAnsi="Tahoma" w:cs="Tahoma"/>
                <w:b/>
                <w:bCs/>
                <w:kern w:val="2"/>
                <w:sz w:val="22"/>
                <w:szCs w:val="22"/>
                <w14:ligatures w14:val="standardContextual"/>
              </w:rPr>
            </w:pPr>
            <w:r w:rsidRPr="00813082">
              <w:rPr>
                <w:rFonts w:ascii="Tahoma" w:hAnsi="Tahoma" w:cs="Tahoma"/>
                <w:b/>
                <w:bCs/>
                <w:kern w:val="2"/>
                <w:sz w:val="22"/>
                <w:szCs w:val="22"/>
                <w14:ligatures w14:val="standardContextual"/>
              </w:rPr>
              <w:t>Ministrstvo za vzgojo in izobraževanje</w:t>
            </w:r>
          </w:p>
        </w:tc>
      </w:tr>
      <w:tr w:rsidR="00694A7A" w:rsidRPr="00813082" w14:paraId="17A20A14" w14:textId="77777777" w:rsidTr="003D118D">
        <w:trPr>
          <w:trHeight w:val="20"/>
        </w:trPr>
        <w:tc>
          <w:tcPr>
            <w:tcW w:w="781" w:type="pct"/>
            <w:tcBorders>
              <w:top w:val="nil"/>
              <w:left w:val="single" w:sz="8" w:space="0" w:color="auto"/>
              <w:bottom w:val="single" w:sz="8" w:space="0" w:color="auto"/>
              <w:right w:val="single" w:sz="8" w:space="0" w:color="auto"/>
            </w:tcBorders>
            <w:hideMark/>
          </w:tcPr>
          <w:p w14:paraId="308DE47B" w14:textId="77777777" w:rsidR="00694A7A" w:rsidRPr="00813082" w:rsidRDefault="00694A7A" w:rsidP="003D118D">
            <w:pPr>
              <w:rPr>
                <w:rFonts w:ascii="Tahoma" w:hAnsi="Tahoma" w:cs="Tahoma"/>
                <w:b/>
                <w:bCs/>
                <w:kern w:val="2"/>
                <w:sz w:val="22"/>
                <w:szCs w:val="22"/>
                <w14:ligatures w14:val="standardContextual"/>
              </w:rPr>
            </w:pPr>
            <w:r w:rsidRPr="00813082">
              <w:rPr>
                <w:rFonts w:ascii="Tahoma" w:hAnsi="Tahoma" w:cs="Tahoma"/>
                <w:b/>
                <w:bCs/>
                <w:kern w:val="2"/>
                <w:sz w:val="22"/>
                <w:szCs w:val="22"/>
                <w14:ligatures w14:val="standardContextual"/>
              </w:rPr>
              <w:t>13.10.1</w:t>
            </w:r>
          </w:p>
        </w:tc>
        <w:tc>
          <w:tcPr>
            <w:tcW w:w="4219" w:type="pct"/>
            <w:tcBorders>
              <w:top w:val="nil"/>
              <w:left w:val="nil"/>
              <w:bottom w:val="single" w:sz="8" w:space="0" w:color="auto"/>
              <w:right w:val="single" w:sz="8" w:space="0" w:color="auto"/>
            </w:tcBorders>
            <w:hideMark/>
          </w:tcPr>
          <w:p w14:paraId="4E832151" w14:textId="77777777" w:rsidR="00694A7A" w:rsidRPr="00813082" w:rsidRDefault="00694A7A" w:rsidP="003D118D">
            <w:pPr>
              <w:rPr>
                <w:rFonts w:ascii="Tahoma" w:hAnsi="Tahoma" w:cs="Tahoma"/>
                <w:b/>
                <w:bCs/>
                <w:kern w:val="2"/>
                <w:sz w:val="22"/>
                <w:szCs w:val="22"/>
                <w14:ligatures w14:val="standardContextual"/>
              </w:rPr>
            </w:pPr>
            <w:r w:rsidRPr="00813082">
              <w:rPr>
                <w:rFonts w:ascii="Tahoma" w:hAnsi="Tahoma" w:cs="Tahoma"/>
                <w:b/>
                <w:bCs/>
                <w:kern w:val="2"/>
                <w:sz w:val="22"/>
                <w:szCs w:val="22"/>
                <w14:ligatures w14:val="standardContextual"/>
              </w:rPr>
              <w:t>Šolski prostor - vzpostavitev prostorskega informacijskega sistema</w:t>
            </w:r>
          </w:p>
        </w:tc>
      </w:tr>
      <w:tr w:rsidR="00694A7A" w:rsidRPr="00813082" w14:paraId="06CFEF3F" w14:textId="77777777" w:rsidTr="003D118D">
        <w:trPr>
          <w:trHeight w:val="20"/>
        </w:trPr>
        <w:tc>
          <w:tcPr>
            <w:tcW w:w="781" w:type="pct"/>
            <w:tcBorders>
              <w:top w:val="nil"/>
              <w:left w:val="single" w:sz="8" w:space="0" w:color="auto"/>
              <w:bottom w:val="single" w:sz="8" w:space="0" w:color="auto"/>
              <w:right w:val="single" w:sz="8" w:space="0" w:color="auto"/>
            </w:tcBorders>
            <w:hideMark/>
          </w:tcPr>
          <w:p w14:paraId="3E695916" w14:textId="77777777" w:rsidR="00694A7A" w:rsidRPr="00813082" w:rsidRDefault="00694A7A" w:rsidP="003D118D">
            <w:pPr>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Realizacija</w:t>
            </w:r>
          </w:p>
        </w:tc>
        <w:tc>
          <w:tcPr>
            <w:tcW w:w="4219" w:type="pct"/>
            <w:tcBorders>
              <w:top w:val="nil"/>
              <w:left w:val="nil"/>
              <w:bottom w:val="single" w:sz="8" w:space="0" w:color="auto"/>
              <w:right w:val="single" w:sz="8" w:space="0" w:color="auto"/>
            </w:tcBorders>
          </w:tcPr>
          <w:p w14:paraId="6A8B8731"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Glavni namen naloge je bil na podlagi analize obstoječega stanja izdelati predlog enotne metodologije in pripraviti načrt vzpostavitve in vzdrževanja centralnega prostorskega informacijskega sistema za šolski prostor. </w:t>
            </w:r>
          </w:p>
          <w:p w14:paraId="05CE59B7"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Izvedene so bile naslednje naloge:</w:t>
            </w:r>
          </w:p>
          <w:p w14:paraId="58547F12"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1.</w:t>
            </w:r>
            <w:r w:rsidRPr="00813082">
              <w:rPr>
                <w:rFonts w:ascii="Tahoma" w:hAnsi="Tahoma" w:cs="Tahoma"/>
                <w:kern w:val="2"/>
                <w:sz w:val="22"/>
                <w:szCs w:val="22"/>
                <w14:ligatures w14:val="standardContextual"/>
              </w:rPr>
              <w:tab/>
              <w:t xml:space="preserve">Določitev nepremičninskih identifikatorjev </w:t>
            </w:r>
          </w:p>
          <w:p w14:paraId="3C9BBB38"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Podatke za posamezen zavod iz baze MVI »Evidenca zavodov in programov« smo povezali s podatki iz baze katastra nepremičnin GURS. Ugotovljene so bila odstopanja med različnimi podatkovnimi viri na MVI, ki so bila v nadaljevanju odpravljena. Po povezavi s podatki Katastra nepremičnin (KN) smo zavodom dodali podatke iz KN. Ugotovljena so bila odstopanja med podatki MVI in GURS. Odstopanja so bila posredovana naročniku.</w:t>
            </w:r>
          </w:p>
          <w:p w14:paraId="3D6A197A"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2.</w:t>
            </w:r>
            <w:r w:rsidRPr="00813082">
              <w:rPr>
                <w:rFonts w:ascii="Tahoma" w:hAnsi="Tahoma" w:cs="Tahoma"/>
                <w:kern w:val="2"/>
                <w:sz w:val="22"/>
                <w:szCs w:val="22"/>
                <w14:ligatures w14:val="standardContextual"/>
              </w:rPr>
              <w:tab/>
              <w:t>Analiza obstoječih zakonodajnih procesov in podatkov in sicer:</w:t>
            </w:r>
          </w:p>
          <w:p w14:paraId="2A6037C3" w14:textId="77777777" w:rsidR="00694A7A" w:rsidRPr="00813082" w:rsidRDefault="00694A7A" w:rsidP="00694A7A">
            <w:pPr>
              <w:pStyle w:val="Odstavekseznama"/>
              <w:numPr>
                <w:ilvl w:val="0"/>
                <w:numId w:val="41"/>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lastRenderedPageBreak/>
              <w:t>Zakonodaja šolskega resorja, ki se nanaša na (pred)šolsko prostorsko problematiko.</w:t>
            </w:r>
          </w:p>
          <w:p w14:paraId="4847F088" w14:textId="77777777" w:rsidR="00694A7A" w:rsidRPr="00813082" w:rsidRDefault="00694A7A" w:rsidP="00694A7A">
            <w:pPr>
              <w:pStyle w:val="Odstavekseznama"/>
              <w:numPr>
                <w:ilvl w:val="0"/>
                <w:numId w:val="41"/>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Zakonodaja izven šolskega resorja.</w:t>
            </w:r>
          </w:p>
          <w:p w14:paraId="0AE37032" w14:textId="77777777" w:rsidR="00694A7A" w:rsidRPr="00813082" w:rsidRDefault="00694A7A" w:rsidP="00694A7A">
            <w:pPr>
              <w:pStyle w:val="Odstavekseznama"/>
              <w:numPr>
                <w:ilvl w:val="0"/>
                <w:numId w:val="41"/>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Druge podlage za načrtovanje in urejanje (pred)šolskega prostora.</w:t>
            </w:r>
          </w:p>
          <w:p w14:paraId="5253D906"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3.</w:t>
            </w:r>
            <w:r w:rsidRPr="00813082">
              <w:rPr>
                <w:rFonts w:ascii="Tahoma" w:hAnsi="Tahoma" w:cs="Tahoma"/>
                <w:kern w:val="2"/>
                <w:sz w:val="22"/>
                <w:szCs w:val="22"/>
                <w14:ligatures w14:val="standardContextual"/>
              </w:rPr>
              <w:tab/>
              <w:t>Analiza podatkov in izdelava statistik</w:t>
            </w:r>
          </w:p>
          <w:p w14:paraId="75B9911F" w14:textId="77777777" w:rsidR="00694A7A" w:rsidRPr="00813082" w:rsidRDefault="00694A7A" w:rsidP="003D118D">
            <w:pPr>
              <w:jc w:val="both"/>
              <w:rPr>
                <w:rFonts w:ascii="Tahoma" w:hAnsi="Tahoma" w:cs="Tahoma"/>
                <w:kern w:val="2"/>
                <w:sz w:val="22"/>
                <w:szCs w:val="22"/>
                <w14:ligatures w14:val="standardContextual"/>
              </w:rPr>
            </w:pPr>
            <w:r w:rsidRPr="00813082">
              <w:rPr>
                <w:rFonts w:ascii="Tahoma" w:hAnsi="Tahoma" w:cs="Tahoma"/>
                <w:kern w:val="2"/>
                <w:sz w:val="22"/>
                <w:szCs w:val="22"/>
                <w14:ligatures w14:val="standardContextual"/>
              </w:rPr>
              <w:t xml:space="preserve">Izvedene so različne analize podatkov in statistike na zahtevo naročnika. </w:t>
            </w:r>
          </w:p>
          <w:p w14:paraId="6B013936" w14:textId="77777777" w:rsidR="00694A7A" w:rsidRPr="00813082" w:rsidRDefault="00694A7A" w:rsidP="00694A7A">
            <w:pPr>
              <w:pStyle w:val="Odstavekseznama"/>
              <w:numPr>
                <w:ilvl w:val="0"/>
                <w:numId w:val="42"/>
              </w:numPr>
              <w:spacing w:after="0" w:line="260" w:lineRule="exact"/>
              <w:jc w:val="both"/>
              <w:rPr>
                <w:rFonts w:ascii="Tahoma" w:hAnsi="Tahoma" w:cs="Tahoma"/>
                <w:kern w:val="2"/>
                <w14:ligatures w14:val="standardContextual"/>
              </w:rPr>
            </w:pPr>
            <w:r w:rsidRPr="00813082">
              <w:rPr>
                <w:rFonts w:ascii="Tahoma" w:hAnsi="Tahoma" w:cs="Tahoma"/>
                <w:kern w:val="2"/>
                <w14:ligatures w14:val="standardContextual"/>
              </w:rPr>
              <w:t>Zasnova funkcionalnosti rešitve</w:t>
            </w:r>
          </w:p>
          <w:p w14:paraId="28FCBCA3" w14:textId="77777777" w:rsidR="00694A7A" w:rsidRPr="00813082" w:rsidRDefault="00694A7A" w:rsidP="003D118D">
            <w:pPr>
              <w:jc w:val="both"/>
              <w:rPr>
                <w:rFonts w:ascii="Tahoma" w:hAnsi="Tahoma" w:cs="Tahoma"/>
                <w:kern w:val="2"/>
                <w:sz w:val="22"/>
                <w:szCs w:val="22"/>
                <w14:ligatures w14:val="standardContextual"/>
              </w:rPr>
            </w:pPr>
          </w:p>
          <w:p w14:paraId="02DD81F9" w14:textId="56FB4555" w:rsidR="00694A7A" w:rsidRPr="00813082" w:rsidRDefault="00694A7A" w:rsidP="003D118D">
            <w:pPr>
              <w:jc w:val="both"/>
              <w:rPr>
                <w:rFonts w:ascii="Tahoma" w:hAnsi="Tahoma" w:cs="Tahoma"/>
                <w:color w:val="FF0000"/>
                <w:kern w:val="2"/>
                <w:sz w:val="22"/>
                <w:szCs w:val="22"/>
                <w14:ligatures w14:val="standardContextual"/>
              </w:rPr>
            </w:pPr>
            <w:r w:rsidRPr="00813082">
              <w:rPr>
                <w:rFonts w:ascii="Tahoma" w:hAnsi="Tahoma" w:cs="Tahoma"/>
                <w:color w:val="000000" w:themeColor="text1"/>
                <w:kern w:val="2"/>
                <w:sz w:val="22"/>
                <w:szCs w:val="22"/>
                <w14:ligatures w14:val="standardContextual"/>
              </w:rPr>
              <w:t>Naloga za leto 2025 je bila realizirana v celoti</w:t>
            </w:r>
            <w:r w:rsidR="00C95484">
              <w:rPr>
                <w:rFonts w:ascii="Tahoma" w:hAnsi="Tahoma" w:cs="Tahoma"/>
                <w:color w:val="000000" w:themeColor="text1"/>
                <w:kern w:val="2"/>
                <w:sz w:val="22"/>
                <w:szCs w:val="22"/>
                <w14:ligatures w14:val="standardContextual"/>
              </w:rPr>
              <w:t>.</w:t>
            </w:r>
          </w:p>
        </w:tc>
        <w:bookmarkEnd w:id="9"/>
      </w:tr>
    </w:tbl>
    <w:p w14:paraId="721A09CB" w14:textId="77777777" w:rsidR="00694A7A" w:rsidRPr="00813082" w:rsidRDefault="00694A7A" w:rsidP="00694A7A">
      <w:pPr>
        <w:spacing w:line="260" w:lineRule="exact"/>
        <w:jc w:val="right"/>
        <w:rPr>
          <w:rFonts w:ascii="Tahoma" w:eastAsia="Arial" w:hAnsi="Tahoma" w:cs="Tahoma"/>
          <w:sz w:val="22"/>
          <w:szCs w:val="22"/>
        </w:rPr>
      </w:pPr>
    </w:p>
    <w:p w14:paraId="36CBD909" w14:textId="77777777" w:rsidR="00F20B59" w:rsidRPr="00813082" w:rsidRDefault="00F20B59" w:rsidP="00CA0A11">
      <w:pPr>
        <w:spacing w:line="260" w:lineRule="exact"/>
        <w:jc w:val="right"/>
        <w:rPr>
          <w:rFonts w:ascii="Tahoma" w:hAnsi="Tahoma" w:cs="Tahoma"/>
          <w:b/>
          <w:bCs/>
          <w:sz w:val="22"/>
          <w:szCs w:val="22"/>
        </w:rPr>
      </w:pPr>
      <w:r w:rsidRPr="00813082">
        <w:rPr>
          <w:rFonts w:ascii="Tahoma" w:hAnsi="Tahoma" w:cs="Tahoma"/>
          <w:sz w:val="22"/>
          <w:szCs w:val="22"/>
        </w:rPr>
        <w:br w:type="page"/>
      </w:r>
      <w:bookmarkStart w:id="10" w:name="_Hlk127436185"/>
    </w:p>
    <w:bookmarkEnd w:id="10"/>
    <w:p w14:paraId="4AAD51BA" w14:textId="275ED746" w:rsidR="00F20B59" w:rsidRPr="00813082" w:rsidRDefault="00F20B59" w:rsidP="00DF4FF1">
      <w:pPr>
        <w:spacing w:line="260" w:lineRule="exact"/>
        <w:jc w:val="right"/>
        <w:rPr>
          <w:rFonts w:ascii="Tahoma" w:eastAsia="Arial" w:hAnsi="Tahoma" w:cs="Tahoma"/>
          <w:b/>
          <w:bCs/>
          <w:sz w:val="22"/>
          <w:szCs w:val="22"/>
        </w:rPr>
      </w:pPr>
      <w:r w:rsidRPr="00813082">
        <w:rPr>
          <w:rFonts w:ascii="Tahoma" w:eastAsia="Arial" w:hAnsi="Tahoma" w:cs="Tahoma"/>
          <w:sz w:val="22"/>
          <w:szCs w:val="22"/>
        </w:rPr>
        <w:lastRenderedPageBreak/>
        <w:t xml:space="preserve">                                                                                                                            </w:t>
      </w:r>
      <w:r w:rsidRPr="00813082">
        <w:rPr>
          <w:rFonts w:ascii="Tahoma" w:eastAsia="Arial" w:hAnsi="Tahoma" w:cs="Tahoma"/>
          <w:b/>
          <w:bCs/>
          <w:sz w:val="22"/>
          <w:szCs w:val="22"/>
        </w:rPr>
        <w:t>PRILOGA 4</w:t>
      </w:r>
    </w:p>
    <w:p w14:paraId="762522D9" w14:textId="77777777" w:rsidR="00F20B59" w:rsidRPr="00813082" w:rsidRDefault="00F20B59" w:rsidP="00CA0A11">
      <w:pPr>
        <w:spacing w:line="260" w:lineRule="exact"/>
        <w:rPr>
          <w:rFonts w:ascii="Tahoma" w:eastAsia="Arial" w:hAnsi="Tahoma" w:cs="Tahoma"/>
          <w:sz w:val="22"/>
          <w:szCs w:val="22"/>
        </w:rPr>
      </w:pPr>
    </w:p>
    <w:p w14:paraId="09B6D1ED" w14:textId="77777777" w:rsidR="00F20B59" w:rsidRPr="00813082" w:rsidRDefault="00F20B59" w:rsidP="00CA0A11">
      <w:pPr>
        <w:spacing w:line="260" w:lineRule="exact"/>
        <w:jc w:val="center"/>
        <w:rPr>
          <w:rFonts w:ascii="Tahoma" w:eastAsia="Arial" w:hAnsi="Tahoma" w:cs="Tahoma"/>
          <w:b/>
          <w:sz w:val="22"/>
          <w:szCs w:val="22"/>
        </w:rPr>
      </w:pPr>
      <w:r w:rsidRPr="00813082">
        <w:rPr>
          <w:rFonts w:ascii="Tahoma" w:eastAsia="Arial" w:hAnsi="Tahoma" w:cs="Tahoma"/>
          <w:b/>
          <w:sz w:val="22"/>
          <w:szCs w:val="22"/>
        </w:rPr>
        <w:t>REALIZACIJA FINANČNIH SREDSTEV NA NIVOJU PRORAČUNSKIH POSTAVK</w:t>
      </w:r>
    </w:p>
    <w:p w14:paraId="45A02493" w14:textId="77777777" w:rsidR="00F20B59" w:rsidRPr="00813082" w:rsidRDefault="00F20B59" w:rsidP="00CA0A11">
      <w:pPr>
        <w:spacing w:line="260" w:lineRule="exact"/>
        <w:jc w:val="center"/>
        <w:rPr>
          <w:rFonts w:ascii="Tahoma" w:eastAsia="Arial" w:hAnsi="Tahoma" w:cs="Tahoma"/>
          <w:b/>
          <w:sz w:val="22"/>
          <w:szCs w:val="22"/>
        </w:rPr>
      </w:pPr>
    </w:p>
    <w:p w14:paraId="2BA7ED13" w14:textId="48932FAE" w:rsidR="00F20B59" w:rsidRPr="00813082" w:rsidRDefault="00F20B59" w:rsidP="00745460">
      <w:pPr>
        <w:spacing w:line="260" w:lineRule="exact"/>
        <w:jc w:val="center"/>
        <w:rPr>
          <w:rFonts w:ascii="Tahoma" w:eastAsia="Arial" w:hAnsi="Tahoma" w:cs="Tahoma"/>
          <w:b/>
          <w:bCs/>
          <w:sz w:val="22"/>
          <w:szCs w:val="22"/>
        </w:rPr>
      </w:pPr>
      <w:r w:rsidRPr="00813082">
        <w:rPr>
          <w:rFonts w:ascii="Tahoma" w:eastAsia="Arial" w:hAnsi="Tahoma" w:cs="Tahoma"/>
          <w:b/>
          <w:bCs/>
          <w:sz w:val="22"/>
          <w:szCs w:val="22"/>
        </w:rPr>
        <w:t xml:space="preserve">Realizacija proračunskih sredstev po proračunskih postavkah Geodetske uprave RS v letu </w:t>
      </w:r>
      <w:r w:rsidR="00B76D96" w:rsidRPr="00813082">
        <w:rPr>
          <w:rFonts w:ascii="Tahoma" w:eastAsia="Arial" w:hAnsi="Tahoma" w:cs="Tahoma"/>
          <w:b/>
          <w:bCs/>
          <w:sz w:val="22"/>
          <w:szCs w:val="22"/>
        </w:rPr>
        <w:t>202</w:t>
      </w:r>
      <w:r w:rsidR="0049785D" w:rsidRPr="00813082">
        <w:rPr>
          <w:rFonts w:ascii="Tahoma" w:eastAsia="Arial" w:hAnsi="Tahoma" w:cs="Tahoma"/>
          <w:b/>
          <w:bCs/>
          <w:sz w:val="22"/>
          <w:szCs w:val="22"/>
        </w:rPr>
        <w:t>5</w:t>
      </w:r>
    </w:p>
    <w:p w14:paraId="643ECB4A" w14:textId="77777777" w:rsidR="00F20B59" w:rsidRPr="00813082" w:rsidRDefault="00F20B59" w:rsidP="00745460">
      <w:pPr>
        <w:spacing w:line="260" w:lineRule="exact"/>
        <w:jc w:val="both"/>
        <w:rPr>
          <w:rFonts w:ascii="Tahoma" w:eastAsia="Arial" w:hAnsi="Tahoma" w:cs="Tahoma"/>
          <w:b/>
          <w:bCs/>
          <w:sz w:val="22"/>
          <w:szCs w:val="22"/>
        </w:rPr>
      </w:pPr>
    </w:p>
    <w:p w14:paraId="0AA94FB7" w14:textId="5C126498" w:rsidR="00F20B59" w:rsidRPr="00813082" w:rsidRDefault="00F20B59" w:rsidP="00DF4FF1">
      <w:pPr>
        <w:spacing w:line="260" w:lineRule="exact"/>
        <w:rPr>
          <w:rFonts w:ascii="Tahoma" w:eastAsia="Arial" w:hAnsi="Tahoma" w:cs="Tahoma"/>
          <w:sz w:val="22"/>
          <w:szCs w:val="22"/>
        </w:rPr>
      </w:pPr>
      <w:r w:rsidRPr="00813082">
        <w:rPr>
          <w:rFonts w:ascii="Tahoma" w:eastAsia="Arial" w:hAnsi="Tahoma" w:cs="Tahoma"/>
          <w:sz w:val="22"/>
          <w:szCs w:val="22"/>
        </w:rPr>
        <w:t xml:space="preserve">V tabeli je podrobneje predstavljena realizacija proračunskih sredstev po proračunskih postavkah Geodetske uprave RS v letu </w:t>
      </w:r>
      <w:r w:rsidR="00B76D96" w:rsidRPr="00813082">
        <w:rPr>
          <w:rFonts w:ascii="Tahoma" w:eastAsia="Arial" w:hAnsi="Tahoma" w:cs="Tahoma"/>
          <w:sz w:val="22"/>
          <w:szCs w:val="22"/>
        </w:rPr>
        <w:t>202</w:t>
      </w:r>
      <w:r w:rsidR="00666A51" w:rsidRPr="00813082">
        <w:rPr>
          <w:rFonts w:ascii="Tahoma" w:eastAsia="Arial" w:hAnsi="Tahoma" w:cs="Tahoma"/>
          <w:sz w:val="22"/>
          <w:szCs w:val="22"/>
        </w:rPr>
        <w:t>5</w:t>
      </w:r>
      <w:r w:rsidRPr="00813082">
        <w:rPr>
          <w:rFonts w:ascii="Tahoma" w:eastAsia="Arial" w:hAnsi="Tahoma" w:cs="Tahoma"/>
          <w:sz w:val="22"/>
          <w:szCs w:val="22"/>
        </w:rPr>
        <w:t xml:space="preserve">:  </w:t>
      </w:r>
    </w:p>
    <w:p w14:paraId="1C63C519" w14:textId="77777777" w:rsidR="00F20B59" w:rsidRPr="00813082" w:rsidRDefault="00F20B59" w:rsidP="00745460">
      <w:pPr>
        <w:spacing w:line="260" w:lineRule="exact"/>
        <w:jc w:val="both"/>
        <w:rPr>
          <w:rFonts w:ascii="Tahoma" w:eastAsia="Arial" w:hAnsi="Tahoma" w:cs="Tahoma"/>
          <w:sz w:val="22"/>
          <w:szCs w:val="22"/>
        </w:rPr>
      </w:pPr>
    </w:p>
    <w:tbl>
      <w:tblPr>
        <w:tblW w:w="9740" w:type="dxa"/>
        <w:tblCellMar>
          <w:left w:w="70" w:type="dxa"/>
          <w:right w:w="70" w:type="dxa"/>
        </w:tblCellMar>
        <w:tblLook w:val="04A0" w:firstRow="1" w:lastRow="0" w:firstColumn="1" w:lastColumn="0" w:noHBand="0" w:noVBand="1"/>
      </w:tblPr>
      <w:tblGrid>
        <w:gridCol w:w="4225"/>
        <w:gridCol w:w="1717"/>
        <w:gridCol w:w="1598"/>
        <w:gridCol w:w="1141"/>
        <w:gridCol w:w="1059"/>
      </w:tblGrid>
      <w:tr w:rsidR="00666A51" w:rsidRPr="00813082" w14:paraId="64E53925" w14:textId="77777777" w:rsidTr="000E1D1C">
        <w:trPr>
          <w:trHeight w:val="510"/>
        </w:trPr>
        <w:tc>
          <w:tcPr>
            <w:tcW w:w="4240" w:type="dxa"/>
            <w:tcBorders>
              <w:top w:val="single" w:sz="4" w:space="0" w:color="auto"/>
              <w:left w:val="single" w:sz="4" w:space="0" w:color="auto"/>
              <w:bottom w:val="single" w:sz="4" w:space="0" w:color="auto"/>
              <w:right w:val="single" w:sz="4" w:space="0" w:color="auto"/>
            </w:tcBorders>
            <w:vAlign w:val="center"/>
            <w:hideMark/>
          </w:tcPr>
          <w:p w14:paraId="24427D42"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PP</w:t>
            </w:r>
          </w:p>
        </w:tc>
        <w:tc>
          <w:tcPr>
            <w:tcW w:w="1720" w:type="dxa"/>
            <w:tcBorders>
              <w:top w:val="single" w:sz="4" w:space="0" w:color="auto"/>
              <w:left w:val="nil"/>
              <w:bottom w:val="single" w:sz="4" w:space="0" w:color="auto"/>
              <w:right w:val="single" w:sz="4" w:space="0" w:color="auto"/>
            </w:tcBorders>
            <w:vAlign w:val="center"/>
            <w:hideMark/>
          </w:tcPr>
          <w:p w14:paraId="25CC0267"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Sprejeti proračun</w:t>
            </w:r>
          </w:p>
        </w:tc>
        <w:tc>
          <w:tcPr>
            <w:tcW w:w="1600" w:type="dxa"/>
            <w:tcBorders>
              <w:top w:val="single" w:sz="4" w:space="0" w:color="auto"/>
              <w:left w:val="nil"/>
              <w:bottom w:val="single" w:sz="4" w:space="0" w:color="auto"/>
              <w:right w:val="single" w:sz="4" w:space="0" w:color="auto"/>
            </w:tcBorders>
            <w:vAlign w:val="center"/>
            <w:hideMark/>
          </w:tcPr>
          <w:p w14:paraId="1E84F074"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Veljavni proračun</w:t>
            </w:r>
          </w:p>
        </w:tc>
        <w:tc>
          <w:tcPr>
            <w:tcW w:w="1120" w:type="dxa"/>
            <w:tcBorders>
              <w:top w:val="single" w:sz="4" w:space="0" w:color="auto"/>
              <w:left w:val="nil"/>
              <w:bottom w:val="single" w:sz="4" w:space="0" w:color="auto"/>
              <w:right w:val="single" w:sz="4" w:space="0" w:color="auto"/>
            </w:tcBorders>
            <w:vAlign w:val="center"/>
            <w:hideMark/>
          </w:tcPr>
          <w:p w14:paraId="6D094D1B"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Poraba</w:t>
            </w:r>
          </w:p>
        </w:tc>
        <w:tc>
          <w:tcPr>
            <w:tcW w:w="1060" w:type="dxa"/>
            <w:tcBorders>
              <w:top w:val="single" w:sz="4" w:space="0" w:color="auto"/>
              <w:left w:val="nil"/>
              <w:bottom w:val="single" w:sz="4" w:space="0" w:color="auto"/>
              <w:right w:val="single" w:sz="4" w:space="0" w:color="auto"/>
            </w:tcBorders>
            <w:vAlign w:val="center"/>
            <w:hideMark/>
          </w:tcPr>
          <w:p w14:paraId="18E00324"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 porabe</w:t>
            </w:r>
          </w:p>
        </w:tc>
      </w:tr>
      <w:tr w:rsidR="00666A51" w:rsidRPr="00813082" w14:paraId="23FE20E3"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D9D9D9"/>
            <w:vAlign w:val="center"/>
            <w:hideMark/>
          </w:tcPr>
          <w:p w14:paraId="48CE1BB4"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Integralna sredstva</w:t>
            </w:r>
          </w:p>
        </w:tc>
        <w:tc>
          <w:tcPr>
            <w:tcW w:w="1720" w:type="dxa"/>
            <w:tcBorders>
              <w:top w:val="nil"/>
              <w:left w:val="nil"/>
              <w:bottom w:val="single" w:sz="4" w:space="0" w:color="auto"/>
              <w:right w:val="single" w:sz="4" w:space="0" w:color="auto"/>
            </w:tcBorders>
            <w:shd w:val="clear" w:color="000000" w:fill="D9D9D9"/>
            <w:vAlign w:val="center"/>
            <w:hideMark/>
          </w:tcPr>
          <w:p w14:paraId="2609AB5F"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28.026.837</w:t>
            </w:r>
          </w:p>
        </w:tc>
        <w:tc>
          <w:tcPr>
            <w:tcW w:w="1600" w:type="dxa"/>
            <w:tcBorders>
              <w:top w:val="nil"/>
              <w:left w:val="nil"/>
              <w:bottom w:val="single" w:sz="4" w:space="0" w:color="auto"/>
              <w:right w:val="single" w:sz="4" w:space="0" w:color="auto"/>
            </w:tcBorders>
            <w:shd w:val="clear" w:color="000000" w:fill="D9D9D9"/>
            <w:vAlign w:val="center"/>
            <w:hideMark/>
          </w:tcPr>
          <w:p w14:paraId="5C003354"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27.781.849</w:t>
            </w:r>
          </w:p>
        </w:tc>
        <w:tc>
          <w:tcPr>
            <w:tcW w:w="1120" w:type="dxa"/>
            <w:tcBorders>
              <w:top w:val="nil"/>
              <w:left w:val="nil"/>
              <w:bottom w:val="single" w:sz="4" w:space="0" w:color="auto"/>
              <w:right w:val="single" w:sz="4" w:space="0" w:color="auto"/>
            </w:tcBorders>
            <w:shd w:val="clear" w:color="000000" w:fill="D9D9D9"/>
            <w:vAlign w:val="center"/>
            <w:hideMark/>
          </w:tcPr>
          <w:p w14:paraId="0EBDF2DD"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27.719.042</w:t>
            </w:r>
          </w:p>
        </w:tc>
        <w:tc>
          <w:tcPr>
            <w:tcW w:w="1060" w:type="dxa"/>
            <w:tcBorders>
              <w:top w:val="nil"/>
              <w:left w:val="nil"/>
              <w:bottom w:val="single" w:sz="4" w:space="0" w:color="auto"/>
              <w:right w:val="single" w:sz="4" w:space="0" w:color="auto"/>
            </w:tcBorders>
            <w:shd w:val="clear" w:color="000000" w:fill="D9D9D9"/>
            <w:vAlign w:val="center"/>
            <w:hideMark/>
          </w:tcPr>
          <w:p w14:paraId="281AB77E"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98,90%</w:t>
            </w:r>
          </w:p>
        </w:tc>
      </w:tr>
      <w:tr w:rsidR="00666A51" w:rsidRPr="00813082" w14:paraId="4A1540C9"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67405C36"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231364 Plače</w:t>
            </w:r>
          </w:p>
        </w:tc>
        <w:tc>
          <w:tcPr>
            <w:tcW w:w="1720" w:type="dxa"/>
            <w:tcBorders>
              <w:top w:val="nil"/>
              <w:left w:val="nil"/>
              <w:bottom w:val="single" w:sz="4" w:space="0" w:color="auto"/>
              <w:right w:val="single" w:sz="4" w:space="0" w:color="auto"/>
            </w:tcBorders>
            <w:shd w:val="clear" w:color="000000" w:fill="FFFFFF"/>
            <w:vAlign w:val="center"/>
            <w:hideMark/>
          </w:tcPr>
          <w:p w14:paraId="2B1E62DA"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20.611.500</w:t>
            </w:r>
          </w:p>
        </w:tc>
        <w:tc>
          <w:tcPr>
            <w:tcW w:w="1600" w:type="dxa"/>
            <w:tcBorders>
              <w:top w:val="nil"/>
              <w:left w:val="nil"/>
              <w:bottom w:val="single" w:sz="4" w:space="0" w:color="auto"/>
              <w:right w:val="single" w:sz="4" w:space="0" w:color="auto"/>
            </w:tcBorders>
            <w:shd w:val="clear" w:color="000000" w:fill="FFFFFF"/>
            <w:vAlign w:val="center"/>
            <w:hideMark/>
          </w:tcPr>
          <w:p w14:paraId="47C319DD" w14:textId="77777777" w:rsidR="00666A51" w:rsidRPr="00813082" w:rsidRDefault="00666A51" w:rsidP="000E1D1C">
            <w:pPr>
              <w:spacing w:line="240" w:lineRule="auto"/>
              <w:jc w:val="right"/>
              <w:rPr>
                <w:rFonts w:cs="Arial"/>
                <w:szCs w:val="20"/>
                <w:lang w:eastAsia="sl-SI"/>
              </w:rPr>
            </w:pPr>
            <w:r w:rsidRPr="00813082">
              <w:rPr>
                <w:rFonts w:cs="Arial"/>
                <w:szCs w:val="20"/>
                <w:lang w:eastAsia="sl-SI"/>
              </w:rPr>
              <w:t>18.915.035</w:t>
            </w:r>
          </w:p>
        </w:tc>
        <w:tc>
          <w:tcPr>
            <w:tcW w:w="1120" w:type="dxa"/>
            <w:tcBorders>
              <w:top w:val="nil"/>
              <w:left w:val="nil"/>
              <w:bottom w:val="single" w:sz="4" w:space="0" w:color="auto"/>
              <w:right w:val="single" w:sz="4" w:space="0" w:color="auto"/>
            </w:tcBorders>
            <w:vAlign w:val="center"/>
            <w:hideMark/>
          </w:tcPr>
          <w:p w14:paraId="22C416DE" w14:textId="77777777" w:rsidR="00666A51" w:rsidRPr="00813082" w:rsidRDefault="00666A51" w:rsidP="000E1D1C">
            <w:pPr>
              <w:spacing w:line="240" w:lineRule="auto"/>
              <w:jc w:val="right"/>
              <w:rPr>
                <w:rFonts w:cs="Arial"/>
                <w:szCs w:val="20"/>
                <w:lang w:eastAsia="sl-SI"/>
              </w:rPr>
            </w:pPr>
            <w:r w:rsidRPr="00813082">
              <w:rPr>
                <w:rFonts w:cs="Arial"/>
                <w:szCs w:val="20"/>
                <w:lang w:eastAsia="sl-SI"/>
              </w:rPr>
              <w:t>18.859.069</w:t>
            </w:r>
          </w:p>
        </w:tc>
        <w:tc>
          <w:tcPr>
            <w:tcW w:w="1060" w:type="dxa"/>
            <w:tcBorders>
              <w:top w:val="nil"/>
              <w:left w:val="nil"/>
              <w:bottom w:val="single" w:sz="4" w:space="0" w:color="auto"/>
              <w:right w:val="single" w:sz="4" w:space="0" w:color="auto"/>
            </w:tcBorders>
            <w:vAlign w:val="center"/>
            <w:hideMark/>
          </w:tcPr>
          <w:p w14:paraId="57AE057C"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91,50%</w:t>
            </w:r>
          </w:p>
        </w:tc>
      </w:tr>
      <w:tr w:rsidR="00666A51" w:rsidRPr="00813082" w14:paraId="05B6B745"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2C633796"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231365 Materialni stroški</w:t>
            </w:r>
          </w:p>
        </w:tc>
        <w:tc>
          <w:tcPr>
            <w:tcW w:w="1720" w:type="dxa"/>
            <w:tcBorders>
              <w:top w:val="nil"/>
              <w:left w:val="nil"/>
              <w:bottom w:val="single" w:sz="4" w:space="0" w:color="auto"/>
              <w:right w:val="single" w:sz="4" w:space="0" w:color="auto"/>
            </w:tcBorders>
            <w:shd w:val="clear" w:color="000000" w:fill="FFFFFF"/>
            <w:vAlign w:val="center"/>
            <w:hideMark/>
          </w:tcPr>
          <w:p w14:paraId="755843CA"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1.710.000</w:t>
            </w:r>
          </w:p>
        </w:tc>
        <w:tc>
          <w:tcPr>
            <w:tcW w:w="1600" w:type="dxa"/>
            <w:tcBorders>
              <w:top w:val="nil"/>
              <w:left w:val="nil"/>
              <w:bottom w:val="single" w:sz="4" w:space="0" w:color="auto"/>
              <w:right w:val="single" w:sz="4" w:space="0" w:color="auto"/>
            </w:tcBorders>
            <w:shd w:val="clear" w:color="000000" w:fill="FFFFFF"/>
            <w:vAlign w:val="center"/>
            <w:hideMark/>
          </w:tcPr>
          <w:p w14:paraId="562D9577"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1.510.291</w:t>
            </w:r>
          </w:p>
        </w:tc>
        <w:tc>
          <w:tcPr>
            <w:tcW w:w="1120" w:type="dxa"/>
            <w:tcBorders>
              <w:top w:val="nil"/>
              <w:left w:val="nil"/>
              <w:bottom w:val="single" w:sz="4" w:space="0" w:color="auto"/>
              <w:right w:val="single" w:sz="4" w:space="0" w:color="auto"/>
            </w:tcBorders>
            <w:shd w:val="clear" w:color="000000" w:fill="FFFFFF"/>
            <w:vAlign w:val="center"/>
            <w:hideMark/>
          </w:tcPr>
          <w:p w14:paraId="2DCBE474"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1.510.204</w:t>
            </w:r>
          </w:p>
        </w:tc>
        <w:tc>
          <w:tcPr>
            <w:tcW w:w="1060" w:type="dxa"/>
            <w:tcBorders>
              <w:top w:val="nil"/>
              <w:left w:val="nil"/>
              <w:bottom w:val="single" w:sz="4" w:space="0" w:color="auto"/>
              <w:right w:val="single" w:sz="4" w:space="0" w:color="auto"/>
            </w:tcBorders>
            <w:vAlign w:val="center"/>
            <w:hideMark/>
          </w:tcPr>
          <w:p w14:paraId="0207F10A"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88,32%</w:t>
            </w:r>
          </w:p>
        </w:tc>
      </w:tr>
      <w:tr w:rsidR="00666A51" w:rsidRPr="00813082" w14:paraId="3A8F860A" w14:textId="77777777" w:rsidTr="000E1D1C">
        <w:trPr>
          <w:trHeight w:val="51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4DA1931B"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231366 Investicije in investicijsko vzdrževanje državnih organov</w:t>
            </w:r>
          </w:p>
        </w:tc>
        <w:tc>
          <w:tcPr>
            <w:tcW w:w="1720" w:type="dxa"/>
            <w:tcBorders>
              <w:top w:val="nil"/>
              <w:left w:val="nil"/>
              <w:bottom w:val="single" w:sz="4" w:space="0" w:color="auto"/>
              <w:right w:val="single" w:sz="4" w:space="0" w:color="auto"/>
            </w:tcBorders>
            <w:shd w:val="clear" w:color="000000" w:fill="FFFFFF"/>
            <w:vAlign w:val="center"/>
            <w:hideMark/>
          </w:tcPr>
          <w:p w14:paraId="4A9556C1"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70.000</w:t>
            </w:r>
          </w:p>
        </w:tc>
        <w:tc>
          <w:tcPr>
            <w:tcW w:w="1600" w:type="dxa"/>
            <w:tcBorders>
              <w:top w:val="nil"/>
              <w:left w:val="nil"/>
              <w:bottom w:val="single" w:sz="4" w:space="0" w:color="auto"/>
              <w:right w:val="single" w:sz="4" w:space="0" w:color="auto"/>
            </w:tcBorders>
            <w:shd w:val="clear" w:color="000000" w:fill="FFFFFF"/>
            <w:vAlign w:val="center"/>
            <w:hideMark/>
          </w:tcPr>
          <w:p w14:paraId="5E2E0081"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245.480</w:t>
            </w:r>
          </w:p>
        </w:tc>
        <w:tc>
          <w:tcPr>
            <w:tcW w:w="1120" w:type="dxa"/>
            <w:tcBorders>
              <w:top w:val="nil"/>
              <w:left w:val="nil"/>
              <w:bottom w:val="single" w:sz="4" w:space="0" w:color="auto"/>
              <w:right w:val="single" w:sz="4" w:space="0" w:color="auto"/>
            </w:tcBorders>
            <w:shd w:val="clear" w:color="000000" w:fill="FFFFFF"/>
            <w:vAlign w:val="center"/>
            <w:hideMark/>
          </w:tcPr>
          <w:p w14:paraId="25D63F43"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245.480</w:t>
            </w:r>
          </w:p>
        </w:tc>
        <w:tc>
          <w:tcPr>
            <w:tcW w:w="1060" w:type="dxa"/>
            <w:tcBorders>
              <w:top w:val="nil"/>
              <w:left w:val="nil"/>
              <w:bottom w:val="single" w:sz="4" w:space="0" w:color="auto"/>
              <w:right w:val="single" w:sz="4" w:space="0" w:color="auto"/>
            </w:tcBorders>
            <w:vAlign w:val="center"/>
            <w:hideMark/>
          </w:tcPr>
          <w:p w14:paraId="2745C47C"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350,69%</w:t>
            </w:r>
          </w:p>
        </w:tc>
      </w:tr>
      <w:tr w:rsidR="00666A51" w:rsidRPr="00813082" w14:paraId="7032CED6"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2F1601EE"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231367 Evidentiranje nepremičnin</w:t>
            </w:r>
          </w:p>
        </w:tc>
        <w:tc>
          <w:tcPr>
            <w:tcW w:w="1720" w:type="dxa"/>
            <w:tcBorders>
              <w:top w:val="nil"/>
              <w:left w:val="nil"/>
              <w:bottom w:val="single" w:sz="4" w:space="0" w:color="auto"/>
              <w:right w:val="single" w:sz="4" w:space="0" w:color="auto"/>
            </w:tcBorders>
            <w:shd w:val="clear" w:color="000000" w:fill="FFFFFF"/>
            <w:vAlign w:val="center"/>
            <w:hideMark/>
          </w:tcPr>
          <w:p w14:paraId="7A54C832"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2.000.000</w:t>
            </w:r>
          </w:p>
        </w:tc>
        <w:tc>
          <w:tcPr>
            <w:tcW w:w="1600" w:type="dxa"/>
            <w:tcBorders>
              <w:top w:val="nil"/>
              <w:left w:val="nil"/>
              <w:bottom w:val="single" w:sz="4" w:space="0" w:color="auto"/>
              <w:right w:val="single" w:sz="4" w:space="0" w:color="auto"/>
            </w:tcBorders>
            <w:shd w:val="clear" w:color="000000" w:fill="FFFFFF"/>
            <w:vAlign w:val="center"/>
            <w:hideMark/>
          </w:tcPr>
          <w:p w14:paraId="219123F9"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2.537.617</w:t>
            </w:r>
          </w:p>
        </w:tc>
        <w:tc>
          <w:tcPr>
            <w:tcW w:w="1120" w:type="dxa"/>
            <w:tcBorders>
              <w:top w:val="nil"/>
              <w:left w:val="nil"/>
              <w:bottom w:val="single" w:sz="4" w:space="0" w:color="auto"/>
              <w:right w:val="single" w:sz="4" w:space="0" w:color="auto"/>
            </w:tcBorders>
            <w:shd w:val="clear" w:color="000000" w:fill="FFFFFF"/>
            <w:vAlign w:val="center"/>
            <w:hideMark/>
          </w:tcPr>
          <w:p w14:paraId="581DBA08"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2.536.668</w:t>
            </w:r>
          </w:p>
        </w:tc>
        <w:tc>
          <w:tcPr>
            <w:tcW w:w="1060" w:type="dxa"/>
            <w:tcBorders>
              <w:top w:val="nil"/>
              <w:left w:val="nil"/>
              <w:bottom w:val="single" w:sz="4" w:space="0" w:color="auto"/>
              <w:right w:val="single" w:sz="4" w:space="0" w:color="auto"/>
            </w:tcBorders>
            <w:vAlign w:val="center"/>
            <w:hideMark/>
          </w:tcPr>
          <w:p w14:paraId="0776B60D"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126,83%</w:t>
            </w:r>
          </w:p>
        </w:tc>
      </w:tr>
      <w:tr w:rsidR="00666A51" w:rsidRPr="00813082" w14:paraId="14C00AF1"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6835D7D5"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231368 Geodezija, topografija in kartografija</w:t>
            </w:r>
          </w:p>
        </w:tc>
        <w:tc>
          <w:tcPr>
            <w:tcW w:w="1720" w:type="dxa"/>
            <w:tcBorders>
              <w:top w:val="nil"/>
              <w:left w:val="nil"/>
              <w:bottom w:val="single" w:sz="4" w:space="0" w:color="auto"/>
              <w:right w:val="single" w:sz="4" w:space="0" w:color="auto"/>
            </w:tcBorders>
            <w:shd w:val="clear" w:color="000000" w:fill="FFFFFF"/>
            <w:vAlign w:val="center"/>
            <w:hideMark/>
          </w:tcPr>
          <w:p w14:paraId="74A5FC63"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989.250</w:t>
            </w:r>
          </w:p>
        </w:tc>
        <w:tc>
          <w:tcPr>
            <w:tcW w:w="1600" w:type="dxa"/>
            <w:tcBorders>
              <w:top w:val="nil"/>
              <w:left w:val="nil"/>
              <w:bottom w:val="single" w:sz="4" w:space="0" w:color="auto"/>
              <w:right w:val="single" w:sz="4" w:space="0" w:color="auto"/>
            </w:tcBorders>
            <w:shd w:val="clear" w:color="000000" w:fill="FFFFFF"/>
            <w:vAlign w:val="center"/>
            <w:hideMark/>
          </w:tcPr>
          <w:p w14:paraId="1ED06564"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1.013.707</w:t>
            </w:r>
          </w:p>
        </w:tc>
        <w:tc>
          <w:tcPr>
            <w:tcW w:w="1120" w:type="dxa"/>
            <w:tcBorders>
              <w:top w:val="nil"/>
              <w:left w:val="nil"/>
              <w:bottom w:val="single" w:sz="4" w:space="0" w:color="auto"/>
              <w:right w:val="single" w:sz="4" w:space="0" w:color="auto"/>
            </w:tcBorders>
            <w:shd w:val="clear" w:color="000000" w:fill="FFFFFF"/>
            <w:vAlign w:val="center"/>
            <w:hideMark/>
          </w:tcPr>
          <w:p w14:paraId="3BCE77E2"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1.008.984</w:t>
            </w:r>
          </w:p>
        </w:tc>
        <w:tc>
          <w:tcPr>
            <w:tcW w:w="1060" w:type="dxa"/>
            <w:tcBorders>
              <w:top w:val="nil"/>
              <w:left w:val="nil"/>
              <w:bottom w:val="single" w:sz="4" w:space="0" w:color="auto"/>
              <w:right w:val="single" w:sz="4" w:space="0" w:color="auto"/>
            </w:tcBorders>
            <w:vAlign w:val="center"/>
            <w:hideMark/>
          </w:tcPr>
          <w:p w14:paraId="7AD9E8AC"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101,99%</w:t>
            </w:r>
          </w:p>
        </w:tc>
      </w:tr>
      <w:tr w:rsidR="00666A51" w:rsidRPr="00813082" w14:paraId="5E51F25B"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26708E27"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231369 Množično vrednotenje nepremičnin</w:t>
            </w:r>
          </w:p>
        </w:tc>
        <w:tc>
          <w:tcPr>
            <w:tcW w:w="1720" w:type="dxa"/>
            <w:tcBorders>
              <w:top w:val="nil"/>
              <w:left w:val="nil"/>
              <w:bottom w:val="single" w:sz="4" w:space="0" w:color="auto"/>
              <w:right w:val="single" w:sz="4" w:space="0" w:color="auto"/>
            </w:tcBorders>
            <w:shd w:val="clear" w:color="000000" w:fill="FFFFFF"/>
            <w:vAlign w:val="center"/>
            <w:hideMark/>
          </w:tcPr>
          <w:p w14:paraId="470A3666"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567.000</w:t>
            </w:r>
          </w:p>
        </w:tc>
        <w:tc>
          <w:tcPr>
            <w:tcW w:w="1600" w:type="dxa"/>
            <w:tcBorders>
              <w:top w:val="nil"/>
              <w:left w:val="nil"/>
              <w:bottom w:val="single" w:sz="4" w:space="0" w:color="auto"/>
              <w:right w:val="single" w:sz="4" w:space="0" w:color="auto"/>
            </w:tcBorders>
            <w:shd w:val="clear" w:color="000000" w:fill="FFFFFF"/>
            <w:vAlign w:val="center"/>
            <w:hideMark/>
          </w:tcPr>
          <w:p w14:paraId="6DD5C4CA"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1.581.503</w:t>
            </w:r>
          </w:p>
        </w:tc>
        <w:tc>
          <w:tcPr>
            <w:tcW w:w="1120" w:type="dxa"/>
            <w:tcBorders>
              <w:top w:val="nil"/>
              <w:left w:val="nil"/>
              <w:bottom w:val="single" w:sz="4" w:space="0" w:color="auto"/>
              <w:right w:val="single" w:sz="4" w:space="0" w:color="auto"/>
            </w:tcBorders>
            <w:shd w:val="clear" w:color="000000" w:fill="FFFFFF"/>
            <w:vAlign w:val="center"/>
            <w:hideMark/>
          </w:tcPr>
          <w:p w14:paraId="3CEB5C24" w14:textId="77777777" w:rsidR="00666A51" w:rsidRPr="00813082" w:rsidRDefault="00666A51" w:rsidP="000E1D1C">
            <w:pPr>
              <w:spacing w:line="240" w:lineRule="auto"/>
              <w:jc w:val="right"/>
              <w:rPr>
                <w:rFonts w:cs="Arial"/>
                <w:szCs w:val="20"/>
                <w:lang w:eastAsia="sl-SI"/>
              </w:rPr>
            </w:pPr>
            <w:r w:rsidRPr="00813082">
              <w:rPr>
                <w:rFonts w:cs="Arial"/>
                <w:szCs w:val="20"/>
                <w:lang w:eastAsia="sl-SI"/>
              </w:rPr>
              <w:t>1.581.490</w:t>
            </w:r>
          </w:p>
        </w:tc>
        <w:tc>
          <w:tcPr>
            <w:tcW w:w="1060" w:type="dxa"/>
            <w:tcBorders>
              <w:top w:val="nil"/>
              <w:left w:val="nil"/>
              <w:bottom w:val="single" w:sz="4" w:space="0" w:color="auto"/>
              <w:right w:val="single" w:sz="4" w:space="0" w:color="auto"/>
            </w:tcBorders>
            <w:vAlign w:val="center"/>
            <w:hideMark/>
          </w:tcPr>
          <w:p w14:paraId="2C3A9424"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278,92%</w:t>
            </w:r>
          </w:p>
        </w:tc>
      </w:tr>
      <w:tr w:rsidR="00666A51" w:rsidRPr="00813082" w14:paraId="0ED3D75C"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08CB7FA1"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231370 Posredovanje podatkov</w:t>
            </w:r>
          </w:p>
        </w:tc>
        <w:tc>
          <w:tcPr>
            <w:tcW w:w="1720" w:type="dxa"/>
            <w:tcBorders>
              <w:top w:val="nil"/>
              <w:left w:val="nil"/>
              <w:bottom w:val="single" w:sz="4" w:space="0" w:color="auto"/>
              <w:right w:val="single" w:sz="4" w:space="0" w:color="auto"/>
            </w:tcBorders>
            <w:shd w:val="clear" w:color="000000" w:fill="FFFFFF"/>
            <w:vAlign w:val="center"/>
            <w:hideMark/>
          </w:tcPr>
          <w:p w14:paraId="01EBEC8E"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624.087</w:t>
            </w:r>
          </w:p>
        </w:tc>
        <w:tc>
          <w:tcPr>
            <w:tcW w:w="1600" w:type="dxa"/>
            <w:tcBorders>
              <w:top w:val="nil"/>
              <w:left w:val="nil"/>
              <w:bottom w:val="single" w:sz="4" w:space="0" w:color="auto"/>
              <w:right w:val="single" w:sz="4" w:space="0" w:color="auto"/>
            </w:tcBorders>
            <w:shd w:val="clear" w:color="000000" w:fill="FFFFFF"/>
            <w:vAlign w:val="center"/>
            <w:hideMark/>
          </w:tcPr>
          <w:p w14:paraId="52DEA561"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1.029.469</w:t>
            </w:r>
          </w:p>
        </w:tc>
        <w:tc>
          <w:tcPr>
            <w:tcW w:w="1120" w:type="dxa"/>
            <w:tcBorders>
              <w:top w:val="nil"/>
              <w:left w:val="nil"/>
              <w:bottom w:val="single" w:sz="4" w:space="0" w:color="auto"/>
              <w:right w:val="single" w:sz="4" w:space="0" w:color="auto"/>
            </w:tcBorders>
            <w:shd w:val="clear" w:color="000000" w:fill="FFFFFF"/>
            <w:vAlign w:val="center"/>
            <w:hideMark/>
          </w:tcPr>
          <w:p w14:paraId="427B5102"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1.029.469</w:t>
            </w:r>
          </w:p>
        </w:tc>
        <w:tc>
          <w:tcPr>
            <w:tcW w:w="1060" w:type="dxa"/>
            <w:tcBorders>
              <w:top w:val="nil"/>
              <w:left w:val="nil"/>
              <w:bottom w:val="single" w:sz="4" w:space="0" w:color="auto"/>
              <w:right w:val="single" w:sz="4" w:space="0" w:color="auto"/>
            </w:tcBorders>
            <w:vAlign w:val="center"/>
            <w:hideMark/>
          </w:tcPr>
          <w:p w14:paraId="0FDF913F"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164,96%</w:t>
            </w:r>
          </w:p>
        </w:tc>
      </w:tr>
      <w:tr w:rsidR="00666A51" w:rsidRPr="00813082" w14:paraId="13B766E4"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6FF9A41C"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231707 Plačilo DDV za NOO - GURS</w:t>
            </w:r>
          </w:p>
        </w:tc>
        <w:tc>
          <w:tcPr>
            <w:tcW w:w="1720" w:type="dxa"/>
            <w:tcBorders>
              <w:top w:val="nil"/>
              <w:left w:val="nil"/>
              <w:bottom w:val="single" w:sz="4" w:space="0" w:color="auto"/>
              <w:right w:val="single" w:sz="4" w:space="0" w:color="auto"/>
            </w:tcBorders>
            <w:shd w:val="clear" w:color="000000" w:fill="FFFFFF"/>
            <w:vAlign w:val="center"/>
            <w:hideMark/>
          </w:tcPr>
          <w:p w14:paraId="5719AF25"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1.455.000</w:t>
            </w:r>
          </w:p>
        </w:tc>
        <w:tc>
          <w:tcPr>
            <w:tcW w:w="1600" w:type="dxa"/>
            <w:tcBorders>
              <w:top w:val="nil"/>
              <w:left w:val="nil"/>
              <w:bottom w:val="single" w:sz="4" w:space="0" w:color="auto"/>
              <w:right w:val="single" w:sz="4" w:space="0" w:color="auto"/>
            </w:tcBorders>
            <w:shd w:val="clear" w:color="000000" w:fill="FFFFFF"/>
            <w:vAlign w:val="center"/>
            <w:hideMark/>
          </w:tcPr>
          <w:p w14:paraId="0F610AB7"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948.746</w:t>
            </w:r>
          </w:p>
        </w:tc>
        <w:tc>
          <w:tcPr>
            <w:tcW w:w="1120" w:type="dxa"/>
            <w:tcBorders>
              <w:top w:val="nil"/>
              <w:left w:val="nil"/>
              <w:bottom w:val="single" w:sz="4" w:space="0" w:color="auto"/>
              <w:right w:val="single" w:sz="4" w:space="0" w:color="auto"/>
            </w:tcBorders>
            <w:shd w:val="clear" w:color="000000" w:fill="FFFFFF"/>
            <w:vAlign w:val="center"/>
            <w:hideMark/>
          </w:tcPr>
          <w:p w14:paraId="18E4D404"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947.679</w:t>
            </w:r>
          </w:p>
        </w:tc>
        <w:tc>
          <w:tcPr>
            <w:tcW w:w="1060" w:type="dxa"/>
            <w:tcBorders>
              <w:top w:val="nil"/>
              <w:left w:val="nil"/>
              <w:bottom w:val="single" w:sz="4" w:space="0" w:color="auto"/>
              <w:right w:val="single" w:sz="4" w:space="0" w:color="auto"/>
            </w:tcBorders>
            <w:vAlign w:val="center"/>
            <w:hideMark/>
          </w:tcPr>
          <w:p w14:paraId="1DA66683"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65,13%</w:t>
            </w:r>
          </w:p>
        </w:tc>
      </w:tr>
      <w:tr w:rsidR="00666A51" w:rsidRPr="00813082" w14:paraId="107736AD"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D9D9D9"/>
            <w:vAlign w:val="center"/>
            <w:hideMark/>
          </w:tcPr>
          <w:p w14:paraId="7DF2EE40"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Namenska sredstva</w:t>
            </w:r>
          </w:p>
        </w:tc>
        <w:tc>
          <w:tcPr>
            <w:tcW w:w="1720" w:type="dxa"/>
            <w:tcBorders>
              <w:top w:val="nil"/>
              <w:left w:val="nil"/>
              <w:bottom w:val="single" w:sz="4" w:space="0" w:color="auto"/>
              <w:right w:val="single" w:sz="4" w:space="0" w:color="auto"/>
            </w:tcBorders>
            <w:shd w:val="clear" w:color="000000" w:fill="D9D9D9"/>
            <w:vAlign w:val="center"/>
            <w:hideMark/>
          </w:tcPr>
          <w:p w14:paraId="6BAAFAA5"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300.000</w:t>
            </w:r>
          </w:p>
        </w:tc>
        <w:tc>
          <w:tcPr>
            <w:tcW w:w="1600" w:type="dxa"/>
            <w:tcBorders>
              <w:top w:val="nil"/>
              <w:left w:val="nil"/>
              <w:bottom w:val="single" w:sz="4" w:space="0" w:color="auto"/>
              <w:right w:val="single" w:sz="4" w:space="0" w:color="auto"/>
            </w:tcBorders>
            <w:shd w:val="clear" w:color="000000" w:fill="D9D9D9"/>
            <w:vAlign w:val="center"/>
            <w:hideMark/>
          </w:tcPr>
          <w:p w14:paraId="195E6D47"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594.904</w:t>
            </w:r>
          </w:p>
        </w:tc>
        <w:tc>
          <w:tcPr>
            <w:tcW w:w="1120" w:type="dxa"/>
            <w:tcBorders>
              <w:top w:val="nil"/>
              <w:left w:val="nil"/>
              <w:bottom w:val="single" w:sz="4" w:space="0" w:color="auto"/>
              <w:right w:val="single" w:sz="4" w:space="0" w:color="auto"/>
            </w:tcBorders>
            <w:shd w:val="clear" w:color="000000" w:fill="D9D9D9"/>
            <w:vAlign w:val="center"/>
            <w:hideMark/>
          </w:tcPr>
          <w:p w14:paraId="5692EE78"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245.230</w:t>
            </w:r>
          </w:p>
        </w:tc>
        <w:tc>
          <w:tcPr>
            <w:tcW w:w="1060" w:type="dxa"/>
            <w:tcBorders>
              <w:top w:val="nil"/>
              <w:left w:val="nil"/>
              <w:bottom w:val="single" w:sz="4" w:space="0" w:color="auto"/>
              <w:right w:val="single" w:sz="4" w:space="0" w:color="auto"/>
            </w:tcBorders>
            <w:shd w:val="clear" w:color="000000" w:fill="D9D9D9"/>
            <w:vAlign w:val="center"/>
            <w:hideMark/>
          </w:tcPr>
          <w:p w14:paraId="5DD35BD7"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81,74%</w:t>
            </w:r>
          </w:p>
        </w:tc>
      </w:tr>
      <w:tr w:rsidR="00666A51" w:rsidRPr="00813082" w14:paraId="52054052" w14:textId="77777777" w:rsidTr="000E1D1C">
        <w:trPr>
          <w:trHeight w:val="51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48795015" w14:textId="77777777" w:rsidR="00666A51" w:rsidRPr="00813082" w:rsidRDefault="00666A51" w:rsidP="000E1D1C">
            <w:pPr>
              <w:spacing w:line="240" w:lineRule="auto"/>
              <w:rPr>
                <w:rFonts w:cs="Arial"/>
                <w:szCs w:val="20"/>
                <w:lang w:eastAsia="sl-SI"/>
              </w:rPr>
            </w:pPr>
            <w:r w:rsidRPr="00813082">
              <w:rPr>
                <w:rFonts w:cs="Arial"/>
                <w:szCs w:val="20"/>
                <w:lang w:eastAsia="sl-SI"/>
              </w:rPr>
              <w:t>231371 Poslovni prostori - sredstva najemnine</w:t>
            </w:r>
          </w:p>
        </w:tc>
        <w:tc>
          <w:tcPr>
            <w:tcW w:w="1720" w:type="dxa"/>
            <w:tcBorders>
              <w:top w:val="nil"/>
              <w:left w:val="nil"/>
              <w:bottom w:val="single" w:sz="4" w:space="0" w:color="auto"/>
              <w:right w:val="single" w:sz="4" w:space="0" w:color="auto"/>
            </w:tcBorders>
            <w:shd w:val="clear" w:color="000000" w:fill="FFFFFF"/>
            <w:vAlign w:val="center"/>
            <w:hideMark/>
          </w:tcPr>
          <w:p w14:paraId="7102092C"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600" w:type="dxa"/>
            <w:tcBorders>
              <w:top w:val="nil"/>
              <w:left w:val="nil"/>
              <w:bottom w:val="single" w:sz="4" w:space="0" w:color="auto"/>
              <w:right w:val="single" w:sz="4" w:space="0" w:color="auto"/>
            </w:tcBorders>
            <w:shd w:val="clear" w:color="000000" w:fill="FFFFFF"/>
            <w:vAlign w:val="center"/>
            <w:hideMark/>
          </w:tcPr>
          <w:p w14:paraId="7626CB20" w14:textId="77777777" w:rsidR="00666A51" w:rsidRPr="00813082" w:rsidRDefault="00666A51" w:rsidP="000E1D1C">
            <w:pPr>
              <w:spacing w:line="240" w:lineRule="auto"/>
              <w:jc w:val="right"/>
              <w:rPr>
                <w:rFonts w:cs="Arial"/>
                <w:szCs w:val="20"/>
                <w:lang w:eastAsia="sl-SI"/>
              </w:rPr>
            </w:pPr>
            <w:r w:rsidRPr="00813082">
              <w:rPr>
                <w:rFonts w:cs="Arial"/>
                <w:szCs w:val="20"/>
                <w:lang w:eastAsia="sl-SI"/>
              </w:rPr>
              <w:t>362,62</w:t>
            </w:r>
          </w:p>
        </w:tc>
        <w:tc>
          <w:tcPr>
            <w:tcW w:w="1120" w:type="dxa"/>
            <w:tcBorders>
              <w:top w:val="nil"/>
              <w:left w:val="nil"/>
              <w:bottom w:val="single" w:sz="4" w:space="0" w:color="auto"/>
              <w:right w:val="single" w:sz="4" w:space="0" w:color="auto"/>
            </w:tcBorders>
            <w:shd w:val="clear" w:color="000000" w:fill="FFFFFF"/>
            <w:vAlign w:val="center"/>
            <w:hideMark/>
          </w:tcPr>
          <w:p w14:paraId="494B8B6D"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060" w:type="dxa"/>
            <w:tcBorders>
              <w:top w:val="nil"/>
              <w:left w:val="nil"/>
              <w:bottom w:val="single" w:sz="4" w:space="0" w:color="auto"/>
              <w:right w:val="single" w:sz="4" w:space="0" w:color="auto"/>
            </w:tcBorders>
            <w:vAlign w:val="center"/>
            <w:hideMark/>
          </w:tcPr>
          <w:p w14:paraId="7230B7BA"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w:t>
            </w:r>
          </w:p>
        </w:tc>
      </w:tr>
      <w:tr w:rsidR="00666A51" w:rsidRPr="00813082" w14:paraId="522754F2" w14:textId="77777777" w:rsidTr="000E1D1C">
        <w:trPr>
          <w:trHeight w:val="51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2E817D68" w14:textId="77777777" w:rsidR="00666A51" w:rsidRPr="00813082" w:rsidRDefault="00666A51" w:rsidP="000E1D1C">
            <w:pPr>
              <w:spacing w:line="240" w:lineRule="auto"/>
              <w:rPr>
                <w:rFonts w:cs="Arial"/>
                <w:szCs w:val="20"/>
                <w:lang w:eastAsia="sl-SI"/>
              </w:rPr>
            </w:pPr>
            <w:r w:rsidRPr="00813082">
              <w:rPr>
                <w:rFonts w:cs="Arial"/>
                <w:szCs w:val="20"/>
                <w:lang w:eastAsia="sl-SI"/>
              </w:rPr>
              <w:t>231372 Osnovna sredstva - sredstva kupnine od prodaje državnega premoženja</w:t>
            </w:r>
          </w:p>
        </w:tc>
        <w:tc>
          <w:tcPr>
            <w:tcW w:w="1720" w:type="dxa"/>
            <w:tcBorders>
              <w:top w:val="nil"/>
              <w:left w:val="nil"/>
              <w:bottom w:val="single" w:sz="4" w:space="0" w:color="auto"/>
              <w:right w:val="single" w:sz="4" w:space="0" w:color="auto"/>
            </w:tcBorders>
            <w:shd w:val="clear" w:color="000000" w:fill="FFFFFF"/>
            <w:vAlign w:val="center"/>
            <w:hideMark/>
          </w:tcPr>
          <w:p w14:paraId="38B4BCAC"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6.000</w:t>
            </w:r>
          </w:p>
        </w:tc>
        <w:tc>
          <w:tcPr>
            <w:tcW w:w="1600" w:type="dxa"/>
            <w:tcBorders>
              <w:top w:val="nil"/>
              <w:left w:val="nil"/>
              <w:bottom w:val="single" w:sz="4" w:space="0" w:color="auto"/>
              <w:right w:val="single" w:sz="4" w:space="0" w:color="auto"/>
            </w:tcBorders>
            <w:shd w:val="clear" w:color="000000" w:fill="FFFFFF"/>
            <w:vAlign w:val="center"/>
            <w:hideMark/>
          </w:tcPr>
          <w:p w14:paraId="08B6EDAD"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3.379</w:t>
            </w:r>
          </w:p>
        </w:tc>
        <w:tc>
          <w:tcPr>
            <w:tcW w:w="1120" w:type="dxa"/>
            <w:tcBorders>
              <w:top w:val="nil"/>
              <w:left w:val="nil"/>
              <w:bottom w:val="single" w:sz="4" w:space="0" w:color="auto"/>
              <w:right w:val="single" w:sz="4" w:space="0" w:color="auto"/>
            </w:tcBorders>
            <w:shd w:val="clear" w:color="000000" w:fill="FFFFFF"/>
            <w:vAlign w:val="center"/>
            <w:hideMark/>
          </w:tcPr>
          <w:p w14:paraId="6CC8BB7E"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060" w:type="dxa"/>
            <w:tcBorders>
              <w:top w:val="nil"/>
              <w:left w:val="nil"/>
              <w:bottom w:val="single" w:sz="4" w:space="0" w:color="auto"/>
              <w:right w:val="single" w:sz="4" w:space="0" w:color="auto"/>
            </w:tcBorders>
            <w:vAlign w:val="center"/>
            <w:hideMark/>
          </w:tcPr>
          <w:p w14:paraId="6BCDD312"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0,00%</w:t>
            </w:r>
          </w:p>
        </w:tc>
      </w:tr>
      <w:tr w:rsidR="00666A51" w:rsidRPr="00813082" w14:paraId="23C7CEB7"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49F2A80C" w14:textId="77777777" w:rsidR="00666A51" w:rsidRPr="00813082" w:rsidRDefault="00666A51" w:rsidP="000E1D1C">
            <w:pPr>
              <w:spacing w:line="240" w:lineRule="auto"/>
              <w:rPr>
                <w:rFonts w:cs="Arial"/>
                <w:szCs w:val="20"/>
                <w:lang w:eastAsia="sl-SI"/>
              </w:rPr>
            </w:pPr>
            <w:r w:rsidRPr="00813082">
              <w:rPr>
                <w:rFonts w:cs="Arial"/>
                <w:szCs w:val="20"/>
                <w:lang w:eastAsia="sl-SI"/>
              </w:rPr>
              <w:t>231373 Glavni urad - geodetski podatki</w:t>
            </w:r>
          </w:p>
        </w:tc>
        <w:tc>
          <w:tcPr>
            <w:tcW w:w="1720" w:type="dxa"/>
            <w:tcBorders>
              <w:top w:val="nil"/>
              <w:left w:val="nil"/>
              <w:bottom w:val="single" w:sz="4" w:space="0" w:color="auto"/>
              <w:right w:val="single" w:sz="4" w:space="0" w:color="auto"/>
            </w:tcBorders>
            <w:shd w:val="clear" w:color="000000" w:fill="FFFFFF"/>
            <w:vAlign w:val="center"/>
            <w:hideMark/>
          </w:tcPr>
          <w:p w14:paraId="7D25AFEB"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290.000</w:t>
            </w:r>
          </w:p>
        </w:tc>
        <w:tc>
          <w:tcPr>
            <w:tcW w:w="1600" w:type="dxa"/>
            <w:tcBorders>
              <w:top w:val="nil"/>
              <w:left w:val="nil"/>
              <w:bottom w:val="single" w:sz="4" w:space="0" w:color="auto"/>
              <w:right w:val="single" w:sz="4" w:space="0" w:color="auto"/>
            </w:tcBorders>
            <w:vAlign w:val="center"/>
            <w:hideMark/>
          </w:tcPr>
          <w:p w14:paraId="29DAC93A" w14:textId="77777777" w:rsidR="00666A51" w:rsidRPr="00813082" w:rsidRDefault="00666A51" w:rsidP="000E1D1C">
            <w:pPr>
              <w:spacing w:line="240" w:lineRule="auto"/>
              <w:jc w:val="right"/>
              <w:rPr>
                <w:rFonts w:cs="Arial"/>
                <w:szCs w:val="20"/>
                <w:lang w:eastAsia="sl-SI"/>
              </w:rPr>
            </w:pPr>
            <w:r w:rsidRPr="00813082">
              <w:rPr>
                <w:rFonts w:cs="Arial"/>
                <w:szCs w:val="20"/>
                <w:lang w:eastAsia="sl-SI"/>
              </w:rPr>
              <w:t>583.196</w:t>
            </w:r>
          </w:p>
        </w:tc>
        <w:tc>
          <w:tcPr>
            <w:tcW w:w="1120" w:type="dxa"/>
            <w:tcBorders>
              <w:top w:val="nil"/>
              <w:left w:val="nil"/>
              <w:bottom w:val="single" w:sz="4" w:space="0" w:color="auto"/>
              <w:right w:val="single" w:sz="4" w:space="0" w:color="auto"/>
            </w:tcBorders>
            <w:shd w:val="clear" w:color="000000" w:fill="FFFFFF"/>
            <w:vAlign w:val="center"/>
            <w:hideMark/>
          </w:tcPr>
          <w:p w14:paraId="49667D7A" w14:textId="77777777" w:rsidR="00666A51" w:rsidRPr="00813082" w:rsidRDefault="00666A51" w:rsidP="000E1D1C">
            <w:pPr>
              <w:spacing w:line="240" w:lineRule="auto"/>
              <w:jc w:val="right"/>
              <w:rPr>
                <w:rFonts w:cs="Arial"/>
                <w:szCs w:val="20"/>
                <w:lang w:eastAsia="sl-SI"/>
              </w:rPr>
            </w:pPr>
            <w:r w:rsidRPr="00813082">
              <w:rPr>
                <w:rFonts w:cs="Arial"/>
                <w:szCs w:val="20"/>
                <w:lang w:eastAsia="sl-SI"/>
              </w:rPr>
              <w:t>245.230</w:t>
            </w:r>
          </w:p>
        </w:tc>
        <w:tc>
          <w:tcPr>
            <w:tcW w:w="1060" w:type="dxa"/>
            <w:tcBorders>
              <w:top w:val="nil"/>
              <w:left w:val="nil"/>
              <w:bottom w:val="single" w:sz="4" w:space="0" w:color="auto"/>
              <w:right w:val="single" w:sz="4" w:space="0" w:color="auto"/>
            </w:tcBorders>
            <w:vAlign w:val="center"/>
            <w:hideMark/>
          </w:tcPr>
          <w:p w14:paraId="7BE88F21"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84,56%</w:t>
            </w:r>
          </w:p>
        </w:tc>
      </w:tr>
      <w:tr w:rsidR="00666A51" w:rsidRPr="00813082" w14:paraId="3F1A4E9A" w14:textId="77777777" w:rsidTr="000E1D1C">
        <w:trPr>
          <w:trHeight w:val="51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43520158"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231374 Osnovna sredstva in aktivirane bančne garancije – sredstva odškodnine</w:t>
            </w:r>
          </w:p>
        </w:tc>
        <w:tc>
          <w:tcPr>
            <w:tcW w:w="1720" w:type="dxa"/>
            <w:tcBorders>
              <w:top w:val="nil"/>
              <w:left w:val="nil"/>
              <w:bottom w:val="single" w:sz="4" w:space="0" w:color="auto"/>
              <w:right w:val="single" w:sz="4" w:space="0" w:color="auto"/>
            </w:tcBorders>
            <w:shd w:val="clear" w:color="000000" w:fill="FFFFFF"/>
            <w:vAlign w:val="center"/>
            <w:hideMark/>
          </w:tcPr>
          <w:p w14:paraId="3C0A7605"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4.000</w:t>
            </w:r>
          </w:p>
        </w:tc>
        <w:tc>
          <w:tcPr>
            <w:tcW w:w="1600" w:type="dxa"/>
            <w:tcBorders>
              <w:top w:val="nil"/>
              <w:left w:val="nil"/>
              <w:bottom w:val="single" w:sz="4" w:space="0" w:color="auto"/>
              <w:right w:val="single" w:sz="4" w:space="0" w:color="auto"/>
            </w:tcBorders>
            <w:shd w:val="clear" w:color="000000" w:fill="FFFFFF"/>
            <w:vAlign w:val="center"/>
            <w:hideMark/>
          </w:tcPr>
          <w:p w14:paraId="785E6A9D"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7.966</w:t>
            </w:r>
          </w:p>
        </w:tc>
        <w:tc>
          <w:tcPr>
            <w:tcW w:w="1120" w:type="dxa"/>
            <w:tcBorders>
              <w:top w:val="nil"/>
              <w:left w:val="nil"/>
              <w:bottom w:val="single" w:sz="4" w:space="0" w:color="auto"/>
              <w:right w:val="single" w:sz="4" w:space="0" w:color="auto"/>
            </w:tcBorders>
            <w:shd w:val="clear" w:color="000000" w:fill="FFFFFF"/>
            <w:vAlign w:val="center"/>
            <w:hideMark/>
          </w:tcPr>
          <w:p w14:paraId="592D1034"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060" w:type="dxa"/>
            <w:tcBorders>
              <w:top w:val="nil"/>
              <w:left w:val="nil"/>
              <w:bottom w:val="single" w:sz="4" w:space="0" w:color="auto"/>
              <w:right w:val="single" w:sz="4" w:space="0" w:color="auto"/>
            </w:tcBorders>
            <w:vAlign w:val="center"/>
            <w:hideMark/>
          </w:tcPr>
          <w:p w14:paraId="30D38ECE"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0,00%</w:t>
            </w:r>
          </w:p>
        </w:tc>
      </w:tr>
      <w:tr w:rsidR="00666A51" w:rsidRPr="00813082" w14:paraId="735EA1D0" w14:textId="77777777" w:rsidTr="000E1D1C">
        <w:trPr>
          <w:trHeight w:val="300"/>
        </w:trPr>
        <w:tc>
          <w:tcPr>
            <w:tcW w:w="9740" w:type="dxa"/>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14:paraId="6F4634A5"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EU sredstva</w:t>
            </w:r>
          </w:p>
        </w:tc>
      </w:tr>
      <w:tr w:rsidR="00666A51" w:rsidRPr="00813082" w14:paraId="0B6128CD"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D9D9D9"/>
            <w:vAlign w:val="center"/>
            <w:hideMark/>
          </w:tcPr>
          <w:p w14:paraId="10729CC8"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Sklad NOO</w:t>
            </w:r>
          </w:p>
        </w:tc>
        <w:tc>
          <w:tcPr>
            <w:tcW w:w="1720" w:type="dxa"/>
            <w:tcBorders>
              <w:top w:val="nil"/>
              <w:left w:val="nil"/>
              <w:bottom w:val="single" w:sz="4" w:space="0" w:color="auto"/>
              <w:right w:val="single" w:sz="4" w:space="0" w:color="auto"/>
            </w:tcBorders>
            <w:shd w:val="clear" w:color="000000" w:fill="D9D9D9"/>
            <w:vAlign w:val="center"/>
            <w:hideMark/>
          </w:tcPr>
          <w:p w14:paraId="17F54DA5"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8.008.769</w:t>
            </w:r>
          </w:p>
        </w:tc>
        <w:tc>
          <w:tcPr>
            <w:tcW w:w="1600" w:type="dxa"/>
            <w:tcBorders>
              <w:top w:val="nil"/>
              <w:left w:val="nil"/>
              <w:bottom w:val="single" w:sz="4" w:space="0" w:color="auto"/>
              <w:right w:val="single" w:sz="4" w:space="0" w:color="auto"/>
            </w:tcBorders>
            <w:shd w:val="clear" w:color="000000" w:fill="D9D9D9"/>
            <w:vAlign w:val="center"/>
            <w:hideMark/>
          </w:tcPr>
          <w:p w14:paraId="38B07421"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4.814.648</w:t>
            </w:r>
          </w:p>
        </w:tc>
        <w:tc>
          <w:tcPr>
            <w:tcW w:w="1120" w:type="dxa"/>
            <w:tcBorders>
              <w:top w:val="nil"/>
              <w:left w:val="nil"/>
              <w:bottom w:val="single" w:sz="4" w:space="0" w:color="auto"/>
              <w:right w:val="single" w:sz="4" w:space="0" w:color="auto"/>
            </w:tcBorders>
            <w:shd w:val="clear" w:color="000000" w:fill="D9D9D9"/>
            <w:vAlign w:val="center"/>
            <w:hideMark/>
          </w:tcPr>
          <w:p w14:paraId="6463F0E0"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4.814.648</w:t>
            </w:r>
          </w:p>
        </w:tc>
        <w:tc>
          <w:tcPr>
            <w:tcW w:w="1060" w:type="dxa"/>
            <w:tcBorders>
              <w:top w:val="nil"/>
              <w:left w:val="nil"/>
              <w:bottom w:val="single" w:sz="4" w:space="0" w:color="auto"/>
              <w:right w:val="single" w:sz="4" w:space="0" w:color="auto"/>
            </w:tcBorders>
            <w:shd w:val="clear" w:color="000000" w:fill="D9D9D9"/>
            <w:vAlign w:val="center"/>
            <w:hideMark/>
          </w:tcPr>
          <w:p w14:paraId="691CA7E0"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60,12%</w:t>
            </w:r>
          </w:p>
        </w:tc>
      </w:tr>
      <w:tr w:rsidR="00666A51" w:rsidRPr="00813082" w14:paraId="450AE9DE" w14:textId="77777777" w:rsidTr="000E1D1C">
        <w:trPr>
          <w:trHeight w:val="51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2966ED95"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221463 C2K7IK Zeleni slovenski lokacijski okvir-NOO-MOP-MNVP-GURS</w:t>
            </w:r>
          </w:p>
        </w:tc>
        <w:tc>
          <w:tcPr>
            <w:tcW w:w="1720" w:type="dxa"/>
            <w:tcBorders>
              <w:top w:val="nil"/>
              <w:left w:val="nil"/>
              <w:bottom w:val="single" w:sz="4" w:space="0" w:color="auto"/>
              <w:right w:val="single" w:sz="4" w:space="0" w:color="auto"/>
            </w:tcBorders>
            <w:shd w:val="clear" w:color="000000" w:fill="FFFFFF"/>
            <w:vAlign w:val="center"/>
            <w:hideMark/>
          </w:tcPr>
          <w:p w14:paraId="6CB52DF1"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5.309.801</w:t>
            </w:r>
          </w:p>
        </w:tc>
        <w:tc>
          <w:tcPr>
            <w:tcW w:w="1600" w:type="dxa"/>
            <w:tcBorders>
              <w:top w:val="nil"/>
              <w:left w:val="nil"/>
              <w:bottom w:val="single" w:sz="4" w:space="0" w:color="auto"/>
              <w:right w:val="single" w:sz="4" w:space="0" w:color="auto"/>
            </w:tcBorders>
            <w:shd w:val="clear" w:color="000000" w:fill="FFFFFF"/>
            <w:vAlign w:val="center"/>
            <w:hideMark/>
          </w:tcPr>
          <w:p w14:paraId="7DB054F5"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3.608.155</w:t>
            </w:r>
          </w:p>
        </w:tc>
        <w:tc>
          <w:tcPr>
            <w:tcW w:w="1120" w:type="dxa"/>
            <w:tcBorders>
              <w:top w:val="nil"/>
              <w:left w:val="nil"/>
              <w:bottom w:val="single" w:sz="4" w:space="0" w:color="auto"/>
              <w:right w:val="single" w:sz="4" w:space="0" w:color="auto"/>
            </w:tcBorders>
            <w:shd w:val="clear" w:color="000000" w:fill="FFFFFF"/>
            <w:vAlign w:val="center"/>
            <w:hideMark/>
          </w:tcPr>
          <w:p w14:paraId="70B8361C"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3.608.155</w:t>
            </w:r>
          </w:p>
        </w:tc>
        <w:tc>
          <w:tcPr>
            <w:tcW w:w="1060" w:type="dxa"/>
            <w:tcBorders>
              <w:top w:val="nil"/>
              <w:left w:val="nil"/>
              <w:bottom w:val="single" w:sz="4" w:space="0" w:color="auto"/>
              <w:right w:val="single" w:sz="4" w:space="0" w:color="auto"/>
            </w:tcBorders>
            <w:vAlign w:val="center"/>
            <w:hideMark/>
          </w:tcPr>
          <w:p w14:paraId="6600BACB"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67,95%</w:t>
            </w:r>
          </w:p>
        </w:tc>
      </w:tr>
      <w:tr w:rsidR="00666A51" w:rsidRPr="00813082" w14:paraId="11C11BBC" w14:textId="77777777" w:rsidTr="000E1D1C">
        <w:trPr>
          <w:trHeight w:val="51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4EBAC79C"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221464 C2K7IK Zeleni slovenski lokacijski okvir-SGI-NOO-MOP-MNVP-GURS</w:t>
            </w:r>
          </w:p>
        </w:tc>
        <w:tc>
          <w:tcPr>
            <w:tcW w:w="1720" w:type="dxa"/>
            <w:tcBorders>
              <w:top w:val="nil"/>
              <w:left w:val="nil"/>
              <w:bottom w:val="single" w:sz="4" w:space="0" w:color="auto"/>
              <w:right w:val="single" w:sz="4" w:space="0" w:color="auto"/>
            </w:tcBorders>
            <w:shd w:val="clear" w:color="000000" w:fill="FFFFFF"/>
            <w:vAlign w:val="center"/>
            <w:hideMark/>
          </w:tcPr>
          <w:p w14:paraId="6E887CF7"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2.698.967</w:t>
            </w:r>
          </w:p>
        </w:tc>
        <w:tc>
          <w:tcPr>
            <w:tcW w:w="1600" w:type="dxa"/>
            <w:tcBorders>
              <w:top w:val="nil"/>
              <w:left w:val="nil"/>
              <w:bottom w:val="single" w:sz="4" w:space="0" w:color="auto"/>
              <w:right w:val="single" w:sz="4" w:space="0" w:color="auto"/>
            </w:tcBorders>
            <w:shd w:val="clear" w:color="000000" w:fill="FFFFFF"/>
            <w:vAlign w:val="center"/>
            <w:hideMark/>
          </w:tcPr>
          <w:p w14:paraId="052F1302"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1.206.492</w:t>
            </w:r>
          </w:p>
        </w:tc>
        <w:tc>
          <w:tcPr>
            <w:tcW w:w="1120" w:type="dxa"/>
            <w:tcBorders>
              <w:top w:val="nil"/>
              <w:left w:val="nil"/>
              <w:bottom w:val="single" w:sz="4" w:space="0" w:color="auto"/>
              <w:right w:val="single" w:sz="4" w:space="0" w:color="auto"/>
            </w:tcBorders>
            <w:shd w:val="clear" w:color="000000" w:fill="FFFFFF"/>
            <w:vAlign w:val="center"/>
            <w:hideMark/>
          </w:tcPr>
          <w:p w14:paraId="79F8F031"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1.206.492</w:t>
            </w:r>
          </w:p>
        </w:tc>
        <w:tc>
          <w:tcPr>
            <w:tcW w:w="1060" w:type="dxa"/>
            <w:tcBorders>
              <w:top w:val="nil"/>
              <w:left w:val="nil"/>
              <w:bottom w:val="single" w:sz="4" w:space="0" w:color="auto"/>
              <w:right w:val="single" w:sz="4" w:space="0" w:color="auto"/>
            </w:tcBorders>
            <w:vAlign w:val="center"/>
            <w:hideMark/>
          </w:tcPr>
          <w:p w14:paraId="5E23780B"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44,70%</w:t>
            </w:r>
          </w:p>
        </w:tc>
      </w:tr>
      <w:tr w:rsidR="00666A51" w:rsidRPr="00813082" w14:paraId="3571442D"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D9D9D9"/>
            <w:vAlign w:val="center"/>
            <w:hideMark/>
          </w:tcPr>
          <w:p w14:paraId="3851B7B1"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Integralna sredstva - EU del</w:t>
            </w:r>
          </w:p>
        </w:tc>
        <w:tc>
          <w:tcPr>
            <w:tcW w:w="1720" w:type="dxa"/>
            <w:tcBorders>
              <w:top w:val="nil"/>
              <w:left w:val="nil"/>
              <w:bottom w:val="single" w:sz="4" w:space="0" w:color="auto"/>
              <w:right w:val="single" w:sz="4" w:space="0" w:color="auto"/>
            </w:tcBorders>
            <w:shd w:val="clear" w:color="000000" w:fill="D9D9D9"/>
            <w:vAlign w:val="center"/>
            <w:hideMark/>
          </w:tcPr>
          <w:p w14:paraId="3200C437"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5.327</w:t>
            </w:r>
          </w:p>
        </w:tc>
        <w:tc>
          <w:tcPr>
            <w:tcW w:w="1600" w:type="dxa"/>
            <w:tcBorders>
              <w:top w:val="nil"/>
              <w:left w:val="nil"/>
              <w:bottom w:val="single" w:sz="4" w:space="0" w:color="auto"/>
              <w:right w:val="single" w:sz="4" w:space="0" w:color="auto"/>
            </w:tcBorders>
            <w:shd w:val="clear" w:color="000000" w:fill="D9D9D9"/>
            <w:vAlign w:val="center"/>
            <w:hideMark/>
          </w:tcPr>
          <w:p w14:paraId="62742D52"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5.327</w:t>
            </w:r>
          </w:p>
        </w:tc>
        <w:tc>
          <w:tcPr>
            <w:tcW w:w="1120" w:type="dxa"/>
            <w:tcBorders>
              <w:top w:val="nil"/>
              <w:left w:val="nil"/>
              <w:bottom w:val="single" w:sz="4" w:space="0" w:color="auto"/>
              <w:right w:val="single" w:sz="4" w:space="0" w:color="auto"/>
            </w:tcBorders>
            <w:shd w:val="clear" w:color="000000" w:fill="D9D9D9"/>
            <w:vAlign w:val="center"/>
            <w:hideMark/>
          </w:tcPr>
          <w:p w14:paraId="1DFB9D99"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0</w:t>
            </w:r>
          </w:p>
        </w:tc>
        <w:tc>
          <w:tcPr>
            <w:tcW w:w="1060" w:type="dxa"/>
            <w:tcBorders>
              <w:top w:val="nil"/>
              <w:left w:val="nil"/>
              <w:bottom w:val="single" w:sz="4" w:space="0" w:color="auto"/>
              <w:right w:val="single" w:sz="4" w:space="0" w:color="auto"/>
            </w:tcBorders>
            <w:shd w:val="clear" w:color="000000" w:fill="D9D9D9"/>
            <w:vAlign w:val="center"/>
            <w:hideMark/>
          </w:tcPr>
          <w:p w14:paraId="58D9C541"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0,00%</w:t>
            </w:r>
          </w:p>
        </w:tc>
      </w:tr>
      <w:tr w:rsidR="00666A51" w:rsidRPr="00813082" w14:paraId="2CFFF4B9" w14:textId="77777777" w:rsidTr="000E1D1C">
        <w:trPr>
          <w:trHeight w:val="51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55514BF6"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251091 RSO1.2.- Izkoriščanje prednosti digitalizacije ESRR 21-27-V-EU</w:t>
            </w:r>
          </w:p>
        </w:tc>
        <w:tc>
          <w:tcPr>
            <w:tcW w:w="1720" w:type="dxa"/>
            <w:tcBorders>
              <w:top w:val="nil"/>
              <w:left w:val="nil"/>
              <w:bottom w:val="single" w:sz="4" w:space="0" w:color="auto"/>
              <w:right w:val="single" w:sz="4" w:space="0" w:color="auto"/>
            </w:tcBorders>
            <w:shd w:val="clear" w:color="000000" w:fill="FFFFFF"/>
            <w:vAlign w:val="center"/>
            <w:hideMark/>
          </w:tcPr>
          <w:p w14:paraId="2ADBFF80"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2.997</w:t>
            </w:r>
          </w:p>
        </w:tc>
        <w:tc>
          <w:tcPr>
            <w:tcW w:w="1600" w:type="dxa"/>
            <w:tcBorders>
              <w:top w:val="nil"/>
              <w:left w:val="nil"/>
              <w:bottom w:val="single" w:sz="4" w:space="0" w:color="auto"/>
              <w:right w:val="single" w:sz="4" w:space="0" w:color="auto"/>
            </w:tcBorders>
            <w:shd w:val="clear" w:color="000000" w:fill="FFFFFF"/>
            <w:vAlign w:val="center"/>
            <w:hideMark/>
          </w:tcPr>
          <w:p w14:paraId="54E590E3"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2.997</w:t>
            </w:r>
          </w:p>
        </w:tc>
        <w:tc>
          <w:tcPr>
            <w:tcW w:w="1120" w:type="dxa"/>
            <w:tcBorders>
              <w:top w:val="nil"/>
              <w:left w:val="nil"/>
              <w:bottom w:val="single" w:sz="4" w:space="0" w:color="auto"/>
              <w:right w:val="single" w:sz="4" w:space="0" w:color="auto"/>
            </w:tcBorders>
            <w:shd w:val="clear" w:color="000000" w:fill="FFFFFF"/>
            <w:vAlign w:val="center"/>
            <w:hideMark/>
          </w:tcPr>
          <w:p w14:paraId="05F447EF"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060" w:type="dxa"/>
            <w:tcBorders>
              <w:top w:val="nil"/>
              <w:left w:val="nil"/>
              <w:bottom w:val="single" w:sz="4" w:space="0" w:color="auto"/>
              <w:right w:val="single" w:sz="4" w:space="0" w:color="auto"/>
            </w:tcBorders>
            <w:vAlign w:val="center"/>
            <w:hideMark/>
          </w:tcPr>
          <w:p w14:paraId="07784BC8"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0,00%</w:t>
            </w:r>
          </w:p>
        </w:tc>
      </w:tr>
      <w:tr w:rsidR="00666A51" w:rsidRPr="00813082" w14:paraId="4E33028A" w14:textId="77777777" w:rsidTr="000E1D1C">
        <w:trPr>
          <w:trHeight w:val="51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725C3878"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251093 RSO1.2.- Izkoriščanje prednosti digitalizacije ESRR 21-27-Z-EU</w:t>
            </w:r>
          </w:p>
        </w:tc>
        <w:tc>
          <w:tcPr>
            <w:tcW w:w="1720" w:type="dxa"/>
            <w:tcBorders>
              <w:top w:val="nil"/>
              <w:left w:val="nil"/>
              <w:bottom w:val="single" w:sz="4" w:space="0" w:color="auto"/>
              <w:right w:val="single" w:sz="4" w:space="0" w:color="auto"/>
            </w:tcBorders>
            <w:shd w:val="clear" w:color="000000" w:fill="FFFFFF"/>
            <w:vAlign w:val="center"/>
            <w:hideMark/>
          </w:tcPr>
          <w:p w14:paraId="56EF3693"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2.330</w:t>
            </w:r>
          </w:p>
        </w:tc>
        <w:tc>
          <w:tcPr>
            <w:tcW w:w="1600" w:type="dxa"/>
            <w:tcBorders>
              <w:top w:val="nil"/>
              <w:left w:val="nil"/>
              <w:bottom w:val="single" w:sz="4" w:space="0" w:color="auto"/>
              <w:right w:val="single" w:sz="4" w:space="0" w:color="auto"/>
            </w:tcBorders>
            <w:shd w:val="clear" w:color="000000" w:fill="FFFFFF"/>
            <w:vAlign w:val="center"/>
            <w:hideMark/>
          </w:tcPr>
          <w:p w14:paraId="320D7D4B"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2.330</w:t>
            </w:r>
          </w:p>
        </w:tc>
        <w:tc>
          <w:tcPr>
            <w:tcW w:w="1120" w:type="dxa"/>
            <w:tcBorders>
              <w:top w:val="nil"/>
              <w:left w:val="nil"/>
              <w:bottom w:val="single" w:sz="4" w:space="0" w:color="auto"/>
              <w:right w:val="single" w:sz="4" w:space="0" w:color="auto"/>
            </w:tcBorders>
            <w:shd w:val="clear" w:color="000000" w:fill="FFFFFF"/>
            <w:vAlign w:val="center"/>
            <w:hideMark/>
          </w:tcPr>
          <w:p w14:paraId="4A8C828F"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060" w:type="dxa"/>
            <w:tcBorders>
              <w:top w:val="nil"/>
              <w:left w:val="nil"/>
              <w:bottom w:val="single" w:sz="4" w:space="0" w:color="auto"/>
              <w:right w:val="single" w:sz="4" w:space="0" w:color="auto"/>
            </w:tcBorders>
            <w:vAlign w:val="center"/>
            <w:hideMark/>
          </w:tcPr>
          <w:p w14:paraId="0B797966"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0,00%</w:t>
            </w:r>
          </w:p>
        </w:tc>
      </w:tr>
      <w:tr w:rsidR="00666A51" w:rsidRPr="00813082" w14:paraId="205FEB7B" w14:textId="77777777" w:rsidTr="000E1D1C">
        <w:trPr>
          <w:trHeight w:val="300"/>
        </w:trPr>
        <w:tc>
          <w:tcPr>
            <w:tcW w:w="4240" w:type="dxa"/>
            <w:tcBorders>
              <w:top w:val="nil"/>
              <w:left w:val="single" w:sz="4" w:space="0" w:color="auto"/>
              <w:bottom w:val="single" w:sz="4" w:space="0" w:color="auto"/>
              <w:right w:val="single" w:sz="4" w:space="0" w:color="auto"/>
            </w:tcBorders>
            <w:shd w:val="clear" w:color="000000" w:fill="D9D9D9"/>
            <w:vAlign w:val="center"/>
            <w:hideMark/>
          </w:tcPr>
          <w:p w14:paraId="15F542B9" w14:textId="77777777" w:rsidR="00666A51" w:rsidRPr="00813082" w:rsidRDefault="00666A51" w:rsidP="000E1D1C">
            <w:pPr>
              <w:spacing w:line="240" w:lineRule="auto"/>
              <w:jc w:val="center"/>
              <w:rPr>
                <w:rFonts w:cs="Arial"/>
                <w:b/>
                <w:bCs/>
                <w:color w:val="000000"/>
                <w:szCs w:val="20"/>
                <w:lang w:eastAsia="sl-SI"/>
              </w:rPr>
            </w:pPr>
            <w:proofErr w:type="spellStart"/>
            <w:r w:rsidRPr="00813082">
              <w:rPr>
                <w:rFonts w:cs="Arial"/>
                <w:b/>
                <w:bCs/>
                <w:color w:val="000000"/>
                <w:szCs w:val="20"/>
                <w:lang w:eastAsia="sl-SI"/>
              </w:rPr>
              <w:t>Integralana</w:t>
            </w:r>
            <w:proofErr w:type="spellEnd"/>
            <w:r w:rsidRPr="00813082">
              <w:rPr>
                <w:rFonts w:cs="Arial"/>
                <w:b/>
                <w:bCs/>
                <w:color w:val="000000"/>
                <w:szCs w:val="20"/>
                <w:lang w:eastAsia="sl-SI"/>
              </w:rPr>
              <w:t xml:space="preserve"> sredstva- slovenska udeležba</w:t>
            </w:r>
          </w:p>
        </w:tc>
        <w:tc>
          <w:tcPr>
            <w:tcW w:w="1720" w:type="dxa"/>
            <w:tcBorders>
              <w:top w:val="nil"/>
              <w:left w:val="nil"/>
              <w:bottom w:val="single" w:sz="4" w:space="0" w:color="auto"/>
              <w:right w:val="single" w:sz="4" w:space="0" w:color="auto"/>
            </w:tcBorders>
            <w:shd w:val="clear" w:color="000000" w:fill="D9D9D9"/>
            <w:vAlign w:val="center"/>
            <w:hideMark/>
          </w:tcPr>
          <w:p w14:paraId="7D0D7DD5"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4.024</w:t>
            </w:r>
          </w:p>
        </w:tc>
        <w:tc>
          <w:tcPr>
            <w:tcW w:w="1600" w:type="dxa"/>
            <w:tcBorders>
              <w:top w:val="nil"/>
              <w:left w:val="nil"/>
              <w:bottom w:val="single" w:sz="4" w:space="0" w:color="auto"/>
              <w:right w:val="single" w:sz="4" w:space="0" w:color="auto"/>
            </w:tcBorders>
            <w:shd w:val="clear" w:color="000000" w:fill="D9D9D9"/>
            <w:vAlign w:val="center"/>
            <w:hideMark/>
          </w:tcPr>
          <w:p w14:paraId="09A1514A"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0</w:t>
            </w:r>
          </w:p>
        </w:tc>
        <w:tc>
          <w:tcPr>
            <w:tcW w:w="1120" w:type="dxa"/>
            <w:tcBorders>
              <w:top w:val="nil"/>
              <w:left w:val="nil"/>
              <w:bottom w:val="single" w:sz="4" w:space="0" w:color="auto"/>
              <w:right w:val="single" w:sz="4" w:space="0" w:color="auto"/>
            </w:tcBorders>
            <w:shd w:val="clear" w:color="000000" w:fill="D9D9D9"/>
            <w:vAlign w:val="center"/>
            <w:hideMark/>
          </w:tcPr>
          <w:p w14:paraId="0CB82F92"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0</w:t>
            </w:r>
          </w:p>
        </w:tc>
        <w:tc>
          <w:tcPr>
            <w:tcW w:w="1060" w:type="dxa"/>
            <w:tcBorders>
              <w:top w:val="nil"/>
              <w:left w:val="nil"/>
              <w:bottom w:val="single" w:sz="4" w:space="0" w:color="auto"/>
              <w:right w:val="single" w:sz="4" w:space="0" w:color="auto"/>
            </w:tcBorders>
            <w:shd w:val="clear" w:color="000000" w:fill="D9D9D9"/>
            <w:vAlign w:val="center"/>
            <w:hideMark/>
          </w:tcPr>
          <w:p w14:paraId="1105A38C" w14:textId="77777777" w:rsidR="00666A51" w:rsidRPr="00813082" w:rsidRDefault="00666A51" w:rsidP="000E1D1C">
            <w:pPr>
              <w:spacing w:line="240" w:lineRule="auto"/>
              <w:jc w:val="center"/>
              <w:rPr>
                <w:rFonts w:cs="Arial"/>
                <w:b/>
                <w:bCs/>
                <w:color w:val="000000"/>
                <w:szCs w:val="20"/>
                <w:lang w:eastAsia="sl-SI"/>
              </w:rPr>
            </w:pPr>
            <w:r w:rsidRPr="00813082">
              <w:rPr>
                <w:rFonts w:cs="Arial"/>
                <w:b/>
                <w:bCs/>
                <w:color w:val="000000"/>
                <w:szCs w:val="20"/>
                <w:lang w:eastAsia="sl-SI"/>
              </w:rPr>
              <w:t>0,00%</w:t>
            </w:r>
          </w:p>
        </w:tc>
      </w:tr>
      <w:tr w:rsidR="00666A51" w:rsidRPr="00813082" w14:paraId="59DCBA2E" w14:textId="77777777" w:rsidTr="000E1D1C">
        <w:trPr>
          <w:trHeight w:val="510"/>
        </w:trPr>
        <w:tc>
          <w:tcPr>
            <w:tcW w:w="4240" w:type="dxa"/>
            <w:tcBorders>
              <w:top w:val="nil"/>
              <w:left w:val="single" w:sz="4" w:space="0" w:color="auto"/>
              <w:bottom w:val="single" w:sz="4" w:space="0" w:color="auto"/>
              <w:right w:val="single" w:sz="4" w:space="0" w:color="auto"/>
            </w:tcBorders>
            <w:vAlign w:val="center"/>
            <w:hideMark/>
          </w:tcPr>
          <w:p w14:paraId="1AD99B50"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251092 RSO1.2.- Izkoriščanje prednosti digitalizacije ESRR 21-27-V-SLO</w:t>
            </w:r>
          </w:p>
        </w:tc>
        <w:tc>
          <w:tcPr>
            <w:tcW w:w="1720" w:type="dxa"/>
            <w:tcBorders>
              <w:top w:val="nil"/>
              <w:left w:val="nil"/>
              <w:bottom w:val="single" w:sz="4" w:space="0" w:color="auto"/>
              <w:right w:val="single" w:sz="4" w:space="0" w:color="auto"/>
            </w:tcBorders>
            <w:vAlign w:val="center"/>
            <w:hideMark/>
          </w:tcPr>
          <w:p w14:paraId="2928066F"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529</w:t>
            </w:r>
          </w:p>
        </w:tc>
        <w:tc>
          <w:tcPr>
            <w:tcW w:w="1600" w:type="dxa"/>
            <w:tcBorders>
              <w:top w:val="nil"/>
              <w:left w:val="nil"/>
              <w:bottom w:val="single" w:sz="4" w:space="0" w:color="auto"/>
              <w:right w:val="single" w:sz="4" w:space="0" w:color="auto"/>
            </w:tcBorders>
            <w:vAlign w:val="center"/>
            <w:hideMark/>
          </w:tcPr>
          <w:p w14:paraId="7F8B96E7"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120" w:type="dxa"/>
            <w:tcBorders>
              <w:top w:val="nil"/>
              <w:left w:val="nil"/>
              <w:bottom w:val="single" w:sz="4" w:space="0" w:color="auto"/>
              <w:right w:val="single" w:sz="4" w:space="0" w:color="auto"/>
            </w:tcBorders>
            <w:vAlign w:val="center"/>
            <w:hideMark/>
          </w:tcPr>
          <w:p w14:paraId="2929202B"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060" w:type="dxa"/>
            <w:tcBorders>
              <w:top w:val="nil"/>
              <w:left w:val="nil"/>
              <w:bottom w:val="single" w:sz="4" w:space="0" w:color="auto"/>
              <w:right w:val="single" w:sz="4" w:space="0" w:color="auto"/>
            </w:tcBorders>
            <w:vAlign w:val="center"/>
            <w:hideMark/>
          </w:tcPr>
          <w:p w14:paraId="29C3DC07"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0,00%</w:t>
            </w:r>
          </w:p>
        </w:tc>
      </w:tr>
      <w:tr w:rsidR="00666A51" w:rsidRPr="00813082" w14:paraId="770EC1EC" w14:textId="77777777" w:rsidTr="000E1D1C">
        <w:trPr>
          <w:trHeight w:val="510"/>
        </w:trPr>
        <w:tc>
          <w:tcPr>
            <w:tcW w:w="4240" w:type="dxa"/>
            <w:tcBorders>
              <w:top w:val="nil"/>
              <w:left w:val="single" w:sz="4" w:space="0" w:color="auto"/>
              <w:bottom w:val="single" w:sz="4" w:space="0" w:color="auto"/>
              <w:right w:val="single" w:sz="4" w:space="0" w:color="auto"/>
            </w:tcBorders>
            <w:shd w:val="clear" w:color="000000" w:fill="FFFFFF"/>
            <w:vAlign w:val="center"/>
            <w:hideMark/>
          </w:tcPr>
          <w:p w14:paraId="03DF550D" w14:textId="77777777" w:rsidR="00666A51" w:rsidRPr="00813082" w:rsidRDefault="00666A51" w:rsidP="000E1D1C">
            <w:pPr>
              <w:spacing w:line="240" w:lineRule="auto"/>
              <w:rPr>
                <w:rFonts w:cs="Arial"/>
                <w:color w:val="000000"/>
                <w:szCs w:val="20"/>
                <w:lang w:eastAsia="sl-SI"/>
              </w:rPr>
            </w:pPr>
            <w:r w:rsidRPr="00813082">
              <w:rPr>
                <w:rFonts w:cs="Arial"/>
                <w:color w:val="000000"/>
                <w:szCs w:val="20"/>
                <w:lang w:eastAsia="sl-SI"/>
              </w:rPr>
              <w:t>251094 RSO1.2.- Izkoriščanje prednosti digitalizacije ESRR 21-27-Z-SLO</w:t>
            </w:r>
          </w:p>
        </w:tc>
        <w:tc>
          <w:tcPr>
            <w:tcW w:w="1720" w:type="dxa"/>
            <w:tcBorders>
              <w:top w:val="nil"/>
              <w:left w:val="nil"/>
              <w:bottom w:val="single" w:sz="4" w:space="0" w:color="auto"/>
              <w:right w:val="single" w:sz="4" w:space="0" w:color="auto"/>
            </w:tcBorders>
            <w:shd w:val="clear" w:color="000000" w:fill="FFFFFF"/>
            <w:vAlign w:val="center"/>
            <w:hideMark/>
          </w:tcPr>
          <w:p w14:paraId="29CE7B23"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3.495</w:t>
            </w:r>
          </w:p>
        </w:tc>
        <w:tc>
          <w:tcPr>
            <w:tcW w:w="1600" w:type="dxa"/>
            <w:tcBorders>
              <w:top w:val="nil"/>
              <w:left w:val="nil"/>
              <w:bottom w:val="single" w:sz="4" w:space="0" w:color="auto"/>
              <w:right w:val="single" w:sz="4" w:space="0" w:color="auto"/>
            </w:tcBorders>
            <w:shd w:val="clear" w:color="000000" w:fill="FFFFFF"/>
            <w:vAlign w:val="center"/>
            <w:hideMark/>
          </w:tcPr>
          <w:p w14:paraId="7156B605"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120" w:type="dxa"/>
            <w:tcBorders>
              <w:top w:val="nil"/>
              <w:left w:val="nil"/>
              <w:bottom w:val="single" w:sz="4" w:space="0" w:color="auto"/>
              <w:right w:val="single" w:sz="4" w:space="0" w:color="auto"/>
            </w:tcBorders>
            <w:shd w:val="clear" w:color="000000" w:fill="FFFFFF"/>
            <w:vAlign w:val="center"/>
            <w:hideMark/>
          </w:tcPr>
          <w:p w14:paraId="2691C286"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w:t>
            </w:r>
          </w:p>
        </w:tc>
        <w:tc>
          <w:tcPr>
            <w:tcW w:w="1060" w:type="dxa"/>
            <w:tcBorders>
              <w:top w:val="nil"/>
              <w:left w:val="nil"/>
              <w:bottom w:val="single" w:sz="4" w:space="0" w:color="auto"/>
              <w:right w:val="single" w:sz="4" w:space="0" w:color="auto"/>
            </w:tcBorders>
            <w:vAlign w:val="center"/>
            <w:hideMark/>
          </w:tcPr>
          <w:p w14:paraId="40E046F3" w14:textId="77777777" w:rsidR="00666A51" w:rsidRPr="00813082" w:rsidRDefault="00666A51" w:rsidP="000E1D1C">
            <w:pPr>
              <w:spacing w:line="240" w:lineRule="auto"/>
              <w:jc w:val="right"/>
              <w:rPr>
                <w:rFonts w:cs="Arial"/>
                <w:color w:val="000000"/>
                <w:szCs w:val="20"/>
                <w:lang w:eastAsia="sl-SI"/>
              </w:rPr>
            </w:pPr>
            <w:r w:rsidRPr="00813082">
              <w:rPr>
                <w:rFonts w:cs="Arial"/>
                <w:color w:val="000000"/>
                <w:szCs w:val="20"/>
                <w:lang w:eastAsia="sl-SI"/>
              </w:rPr>
              <w:t>0,00%</w:t>
            </w:r>
          </w:p>
        </w:tc>
      </w:tr>
      <w:tr w:rsidR="00666A51" w:rsidRPr="00813082" w14:paraId="274C0523" w14:textId="77777777" w:rsidTr="000E1D1C">
        <w:trPr>
          <w:trHeight w:val="300"/>
        </w:trPr>
        <w:tc>
          <w:tcPr>
            <w:tcW w:w="4240" w:type="dxa"/>
            <w:tcBorders>
              <w:top w:val="nil"/>
              <w:left w:val="single" w:sz="4" w:space="0" w:color="auto"/>
              <w:bottom w:val="single" w:sz="4" w:space="0" w:color="auto"/>
              <w:right w:val="single" w:sz="4" w:space="0" w:color="auto"/>
            </w:tcBorders>
            <w:vAlign w:val="center"/>
            <w:hideMark/>
          </w:tcPr>
          <w:p w14:paraId="0C327F49" w14:textId="77777777" w:rsidR="00666A51" w:rsidRPr="00813082" w:rsidRDefault="00666A51" w:rsidP="000E1D1C">
            <w:pPr>
              <w:spacing w:line="240" w:lineRule="auto"/>
              <w:rPr>
                <w:rFonts w:cs="Arial"/>
                <w:b/>
                <w:bCs/>
                <w:color w:val="000000"/>
                <w:szCs w:val="20"/>
                <w:lang w:eastAsia="sl-SI"/>
              </w:rPr>
            </w:pPr>
            <w:r w:rsidRPr="00813082">
              <w:rPr>
                <w:rFonts w:cs="Arial"/>
                <w:b/>
                <w:bCs/>
                <w:color w:val="000000"/>
                <w:szCs w:val="20"/>
                <w:lang w:eastAsia="sl-SI"/>
              </w:rPr>
              <w:t>SKUPAJ</w:t>
            </w:r>
          </w:p>
        </w:tc>
        <w:tc>
          <w:tcPr>
            <w:tcW w:w="1720" w:type="dxa"/>
            <w:tcBorders>
              <w:top w:val="nil"/>
              <w:left w:val="nil"/>
              <w:bottom w:val="single" w:sz="4" w:space="0" w:color="auto"/>
              <w:right w:val="single" w:sz="4" w:space="0" w:color="auto"/>
            </w:tcBorders>
            <w:vAlign w:val="center"/>
            <w:hideMark/>
          </w:tcPr>
          <w:p w14:paraId="0849D370"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36.344.957</w:t>
            </w:r>
          </w:p>
        </w:tc>
        <w:tc>
          <w:tcPr>
            <w:tcW w:w="1600" w:type="dxa"/>
            <w:tcBorders>
              <w:top w:val="nil"/>
              <w:left w:val="nil"/>
              <w:bottom w:val="single" w:sz="4" w:space="0" w:color="auto"/>
              <w:right w:val="single" w:sz="4" w:space="0" w:color="auto"/>
            </w:tcBorders>
            <w:vAlign w:val="center"/>
            <w:hideMark/>
          </w:tcPr>
          <w:p w14:paraId="134120D8"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33.196.728</w:t>
            </w:r>
          </w:p>
        </w:tc>
        <w:tc>
          <w:tcPr>
            <w:tcW w:w="1120" w:type="dxa"/>
            <w:tcBorders>
              <w:top w:val="nil"/>
              <w:left w:val="nil"/>
              <w:bottom w:val="single" w:sz="4" w:space="0" w:color="auto"/>
              <w:right w:val="single" w:sz="4" w:space="0" w:color="auto"/>
            </w:tcBorders>
            <w:vAlign w:val="center"/>
            <w:hideMark/>
          </w:tcPr>
          <w:p w14:paraId="4495B7F0"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32.778.919</w:t>
            </w:r>
          </w:p>
        </w:tc>
        <w:tc>
          <w:tcPr>
            <w:tcW w:w="1060" w:type="dxa"/>
            <w:tcBorders>
              <w:top w:val="nil"/>
              <w:left w:val="nil"/>
              <w:bottom w:val="single" w:sz="4" w:space="0" w:color="auto"/>
              <w:right w:val="single" w:sz="4" w:space="0" w:color="auto"/>
            </w:tcBorders>
            <w:vAlign w:val="center"/>
            <w:hideMark/>
          </w:tcPr>
          <w:p w14:paraId="3EBE583E" w14:textId="77777777" w:rsidR="00666A51" w:rsidRPr="00813082" w:rsidRDefault="00666A51" w:rsidP="000E1D1C">
            <w:pPr>
              <w:spacing w:line="240" w:lineRule="auto"/>
              <w:jc w:val="right"/>
              <w:rPr>
                <w:rFonts w:cs="Arial"/>
                <w:b/>
                <w:bCs/>
                <w:color w:val="000000"/>
                <w:szCs w:val="20"/>
                <w:lang w:eastAsia="sl-SI"/>
              </w:rPr>
            </w:pPr>
            <w:r w:rsidRPr="00813082">
              <w:rPr>
                <w:rFonts w:cs="Arial"/>
                <w:b/>
                <w:bCs/>
                <w:color w:val="000000"/>
                <w:szCs w:val="20"/>
                <w:lang w:eastAsia="sl-SI"/>
              </w:rPr>
              <w:t>90,19%</w:t>
            </w:r>
          </w:p>
        </w:tc>
      </w:tr>
    </w:tbl>
    <w:p w14:paraId="2E739256" w14:textId="77777777" w:rsidR="00666A51" w:rsidRPr="00813082" w:rsidRDefault="00666A51" w:rsidP="00666A51">
      <w:pPr>
        <w:spacing w:line="260" w:lineRule="exact"/>
        <w:rPr>
          <w:rFonts w:ascii="Tahoma" w:hAnsi="Tahoma" w:cs="Tahoma"/>
          <w:sz w:val="22"/>
          <w:szCs w:val="22"/>
        </w:rPr>
      </w:pPr>
    </w:p>
    <w:p w14:paraId="07F5D87A" w14:textId="1206FEE9" w:rsidR="00F20B59" w:rsidRPr="00813082" w:rsidRDefault="00666A51" w:rsidP="00F022A0">
      <w:pPr>
        <w:spacing w:line="260" w:lineRule="exact"/>
        <w:rPr>
          <w:rFonts w:ascii="Tahoma" w:hAnsi="Tahoma" w:cs="Tahoma"/>
          <w:b/>
          <w:sz w:val="22"/>
          <w:szCs w:val="22"/>
        </w:rPr>
      </w:pPr>
      <w:r w:rsidRPr="00813082">
        <w:rPr>
          <w:rFonts w:ascii="Tahoma" w:hAnsi="Tahoma" w:cs="Tahoma"/>
          <w:sz w:val="22"/>
          <w:szCs w:val="22"/>
        </w:rPr>
        <w:t>Vir: MFERAC-DPS-06-41-03, 26. 1. 2026</w:t>
      </w:r>
    </w:p>
    <w:p w14:paraId="363610B4" w14:textId="7D7E7FEE" w:rsidR="00CA678E" w:rsidRPr="00813082" w:rsidRDefault="00CA678E" w:rsidP="00F20B59">
      <w:pPr>
        <w:pStyle w:val="Telobesedila2"/>
        <w:jc w:val="left"/>
        <w:rPr>
          <w:rFonts w:ascii="Arial" w:hAnsi="Arial"/>
          <w:b w:val="0"/>
          <w:sz w:val="20"/>
        </w:rPr>
      </w:pPr>
    </w:p>
    <w:sectPr w:rsidR="00CA678E" w:rsidRPr="00813082" w:rsidSect="00783310">
      <w:headerReference w:type="default" r:id="rId8"/>
      <w:headerReference w:type="first" r:id="rId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C3DE1" w14:textId="77777777" w:rsidR="00EF5BF9" w:rsidRDefault="00EF5BF9">
      <w:r>
        <w:separator/>
      </w:r>
    </w:p>
  </w:endnote>
  <w:endnote w:type="continuationSeparator" w:id="0">
    <w:p w14:paraId="650E512D" w14:textId="77777777" w:rsidR="00EF5BF9" w:rsidRDefault="00EF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2464533-430A-4448-9A52-940E7B7D1A18}"/>
    <w:embedBold r:id="rId2" w:fontKey="{A0F282D2-880F-4950-AD00-B043A83C412D}"/>
    <w:embedBoldItalic r:id="rId3" w:fontKey="{B575974B-432D-4F4C-8E62-1C5BFC495884}"/>
  </w:font>
  <w:font w:name="Calibri">
    <w:panose1 w:val="020F0502020204030204"/>
    <w:charset w:val="EE"/>
    <w:family w:val="swiss"/>
    <w:pitch w:val="variable"/>
    <w:sig w:usb0="E4002EFF" w:usb1="C200247B" w:usb2="00000009" w:usb3="00000000" w:csb0="000001FF" w:csb1="00000000"/>
    <w:embedRegular r:id="rId4" w:subsetted="1" w:fontKey="{5D338FBE-C96A-460E-83E3-2299F9A52B2B}"/>
  </w:font>
  <w:font w:name="Frutiger">
    <w:altName w:val="Arial"/>
    <w:charset w:val="EE"/>
    <w:family w:val="swiss"/>
    <w:pitch w:val="variable"/>
    <w:sig w:usb0="20007A87" w:usb1="80000000" w:usb2="00000008" w:usb3="00000000" w:csb0="0000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NimbusSanDEE">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embedRegular r:id="rId5" w:fontKey="{2C4D5419-DEC5-4111-B095-1AC591F214E2}"/>
  </w:font>
  <w:font w:name="Aptos">
    <w:charset w:val="00"/>
    <w:family w:val="swiss"/>
    <w:pitch w:val="variable"/>
    <w:sig w:usb0="20000287" w:usb1="00000003" w:usb2="00000000" w:usb3="00000000" w:csb0="0000019F" w:csb1="00000000"/>
  </w:font>
  <w:font w:name="Republika">
    <w:panose1 w:val="02000506040000020004"/>
    <w:charset w:val="EE"/>
    <w:family w:val="auto"/>
    <w:pitch w:val="variable"/>
    <w:sig w:usb0="A00000FF" w:usb1="4000205B" w:usb2="00000000" w:usb3="00000000" w:csb0="00000093" w:csb1="00000000"/>
    <w:embedRegular r:id="rId6" w:subsetted="1" w:fontKey="{748450DD-2015-40A9-9388-FC1571DD9BA4}"/>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B0BF6" w14:textId="77777777" w:rsidR="00EF5BF9" w:rsidRDefault="00EF5BF9">
      <w:r>
        <w:separator/>
      </w:r>
    </w:p>
  </w:footnote>
  <w:footnote w:type="continuationSeparator" w:id="0">
    <w:p w14:paraId="437756FC" w14:textId="77777777" w:rsidR="00EF5BF9" w:rsidRDefault="00EF5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0AD69"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BCB937F" w14:textId="77777777" w:rsidTr="00B77473">
      <w:trPr>
        <w:cantSplit/>
        <w:trHeight w:hRule="exact" w:val="847"/>
      </w:trPr>
      <w:tc>
        <w:tcPr>
          <w:tcW w:w="649" w:type="dxa"/>
        </w:tcPr>
        <w:p w14:paraId="52B15C23" w14:textId="77777777" w:rsidR="00AA36C6" w:rsidRDefault="00AA36C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9287E1B" w14:textId="77777777" w:rsidR="00AA36C6" w:rsidRPr="006D42D9" w:rsidRDefault="00AA36C6" w:rsidP="006D42D9">
          <w:pPr>
            <w:rPr>
              <w:rFonts w:ascii="Republika" w:hAnsi="Republika"/>
              <w:sz w:val="60"/>
              <w:szCs w:val="60"/>
            </w:rPr>
          </w:pPr>
        </w:p>
        <w:p w14:paraId="217AD862" w14:textId="77777777" w:rsidR="00AA36C6" w:rsidRPr="006D42D9" w:rsidRDefault="00AA36C6" w:rsidP="006D42D9">
          <w:pPr>
            <w:rPr>
              <w:rFonts w:ascii="Republika" w:hAnsi="Republika"/>
              <w:sz w:val="60"/>
              <w:szCs w:val="60"/>
            </w:rPr>
          </w:pPr>
        </w:p>
        <w:p w14:paraId="00CBE3C6" w14:textId="77777777" w:rsidR="00AA36C6" w:rsidRPr="006D42D9" w:rsidRDefault="00AA36C6" w:rsidP="006D42D9">
          <w:pPr>
            <w:rPr>
              <w:rFonts w:ascii="Republika" w:hAnsi="Republika"/>
              <w:sz w:val="60"/>
              <w:szCs w:val="60"/>
            </w:rPr>
          </w:pPr>
        </w:p>
        <w:p w14:paraId="28EDD0F0" w14:textId="77777777" w:rsidR="00AA36C6" w:rsidRPr="006D42D9" w:rsidRDefault="00AA36C6" w:rsidP="006D42D9">
          <w:pPr>
            <w:rPr>
              <w:rFonts w:ascii="Republika" w:hAnsi="Republika"/>
              <w:sz w:val="60"/>
              <w:szCs w:val="60"/>
            </w:rPr>
          </w:pPr>
        </w:p>
        <w:p w14:paraId="46754EE5" w14:textId="77777777" w:rsidR="00AA36C6" w:rsidRPr="006D42D9" w:rsidRDefault="00AA36C6" w:rsidP="006D42D9">
          <w:pPr>
            <w:rPr>
              <w:rFonts w:ascii="Republika" w:hAnsi="Republika"/>
              <w:sz w:val="60"/>
              <w:szCs w:val="60"/>
            </w:rPr>
          </w:pPr>
        </w:p>
        <w:p w14:paraId="1D608604" w14:textId="77777777" w:rsidR="00AA36C6" w:rsidRPr="006D42D9" w:rsidRDefault="00AA36C6" w:rsidP="006D42D9">
          <w:pPr>
            <w:rPr>
              <w:rFonts w:ascii="Republika" w:hAnsi="Republika"/>
              <w:sz w:val="60"/>
              <w:szCs w:val="60"/>
            </w:rPr>
          </w:pPr>
        </w:p>
        <w:p w14:paraId="1B0208F1" w14:textId="77777777" w:rsidR="00AA36C6" w:rsidRPr="006D42D9" w:rsidRDefault="00AA36C6" w:rsidP="006D42D9">
          <w:pPr>
            <w:rPr>
              <w:rFonts w:ascii="Republika" w:hAnsi="Republika"/>
              <w:sz w:val="60"/>
              <w:szCs w:val="60"/>
            </w:rPr>
          </w:pPr>
        </w:p>
        <w:p w14:paraId="381DD5F3" w14:textId="77777777" w:rsidR="00AA36C6" w:rsidRPr="006D42D9" w:rsidRDefault="00AA36C6" w:rsidP="006D42D9">
          <w:pPr>
            <w:rPr>
              <w:rFonts w:ascii="Republika" w:hAnsi="Republika"/>
              <w:sz w:val="60"/>
              <w:szCs w:val="60"/>
            </w:rPr>
          </w:pPr>
        </w:p>
        <w:p w14:paraId="6BA5A14B" w14:textId="77777777" w:rsidR="00AA36C6" w:rsidRPr="006D42D9" w:rsidRDefault="00AA36C6" w:rsidP="006D42D9">
          <w:pPr>
            <w:rPr>
              <w:rFonts w:ascii="Republika" w:hAnsi="Republika"/>
              <w:sz w:val="60"/>
              <w:szCs w:val="60"/>
            </w:rPr>
          </w:pPr>
        </w:p>
        <w:p w14:paraId="4C29A82A" w14:textId="77777777" w:rsidR="00AA36C6" w:rsidRPr="006D42D9" w:rsidRDefault="00AA36C6" w:rsidP="006D42D9">
          <w:pPr>
            <w:rPr>
              <w:rFonts w:ascii="Republika" w:hAnsi="Republika"/>
              <w:sz w:val="60"/>
              <w:szCs w:val="60"/>
            </w:rPr>
          </w:pPr>
        </w:p>
        <w:p w14:paraId="75253F14" w14:textId="77777777" w:rsidR="00AA36C6" w:rsidRPr="006D42D9" w:rsidRDefault="00AA36C6" w:rsidP="006D42D9">
          <w:pPr>
            <w:rPr>
              <w:rFonts w:ascii="Republika" w:hAnsi="Republika"/>
              <w:sz w:val="60"/>
              <w:szCs w:val="60"/>
            </w:rPr>
          </w:pPr>
        </w:p>
        <w:p w14:paraId="30F1CAB8" w14:textId="77777777" w:rsidR="00AA36C6" w:rsidRPr="006D42D9" w:rsidRDefault="00AA36C6" w:rsidP="006D42D9">
          <w:pPr>
            <w:rPr>
              <w:rFonts w:ascii="Republika" w:hAnsi="Republika"/>
              <w:sz w:val="60"/>
              <w:szCs w:val="60"/>
            </w:rPr>
          </w:pPr>
        </w:p>
        <w:p w14:paraId="46FAB069" w14:textId="77777777" w:rsidR="00AA36C6" w:rsidRPr="006D42D9" w:rsidRDefault="00AA36C6" w:rsidP="006D42D9">
          <w:pPr>
            <w:rPr>
              <w:rFonts w:ascii="Republika" w:hAnsi="Republika"/>
              <w:sz w:val="60"/>
              <w:szCs w:val="60"/>
            </w:rPr>
          </w:pPr>
        </w:p>
        <w:p w14:paraId="1A4E957F" w14:textId="77777777" w:rsidR="00AA36C6" w:rsidRPr="006D42D9" w:rsidRDefault="00AA36C6" w:rsidP="006D42D9">
          <w:pPr>
            <w:rPr>
              <w:rFonts w:ascii="Republika" w:hAnsi="Republika"/>
              <w:sz w:val="60"/>
              <w:szCs w:val="60"/>
            </w:rPr>
          </w:pPr>
        </w:p>
        <w:p w14:paraId="53C9EB73" w14:textId="77777777" w:rsidR="00AA36C6" w:rsidRPr="006D42D9" w:rsidRDefault="00AA36C6" w:rsidP="006D42D9">
          <w:pPr>
            <w:rPr>
              <w:rFonts w:ascii="Republika" w:hAnsi="Republika"/>
              <w:sz w:val="60"/>
              <w:szCs w:val="60"/>
            </w:rPr>
          </w:pPr>
        </w:p>
        <w:p w14:paraId="045A6B1B" w14:textId="77777777" w:rsidR="00AA36C6" w:rsidRPr="006D42D9" w:rsidRDefault="00AA36C6" w:rsidP="006D42D9">
          <w:pPr>
            <w:rPr>
              <w:rFonts w:ascii="Republika" w:hAnsi="Republika"/>
              <w:sz w:val="60"/>
              <w:szCs w:val="60"/>
            </w:rPr>
          </w:pPr>
        </w:p>
      </w:tc>
    </w:tr>
  </w:tbl>
  <w:p w14:paraId="6BE63AD0" w14:textId="137FFD46" w:rsidR="00A532EF" w:rsidRPr="00A532EF" w:rsidRDefault="00CB13E3" w:rsidP="00A532EF">
    <w:pPr>
      <w:autoSpaceDE w:val="0"/>
      <w:autoSpaceDN w:val="0"/>
      <w:adjustRightInd w:val="0"/>
      <w:spacing w:line="240" w:lineRule="auto"/>
      <w:rPr>
        <w:rFonts w:ascii="Republika" w:hAnsi="Republika"/>
      </w:rPr>
    </w:pPr>
    <w:r>
      <w:rPr>
        <w:noProof/>
      </w:rPr>
      <w:drawing>
        <wp:anchor distT="0" distB="0" distL="114300" distR="114300" simplePos="0" relativeHeight="251658240" behindDoc="1" locked="0" layoutInCell="1" allowOverlap="1" wp14:anchorId="50328CAA" wp14:editId="0F999F46">
          <wp:simplePos x="0" y="0"/>
          <wp:positionH relativeFrom="column">
            <wp:posOffset>-1076325</wp:posOffset>
          </wp:positionH>
          <wp:positionV relativeFrom="paragraph">
            <wp:posOffset>-595630</wp:posOffset>
          </wp:positionV>
          <wp:extent cx="4178935" cy="909955"/>
          <wp:effectExtent l="0" t="0" r="0" b="0"/>
          <wp:wrapTight wrapText="bothSides">
            <wp:wrapPolygon edited="0">
              <wp:start x="0" y="0"/>
              <wp:lineTo x="0" y="21253"/>
              <wp:lineTo x="21465" y="21253"/>
              <wp:lineTo x="21465" y="0"/>
              <wp:lineTo x="0" y="0"/>
            </wp:wrapPolygon>
          </wp:wrapTight>
          <wp:docPr id="12" name="Slika 2"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 ministrstva za naravne vire pro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8935" cy="9099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7216" behindDoc="1" locked="0" layoutInCell="0" allowOverlap="1" wp14:anchorId="3E4B2F26" wp14:editId="248AE039">
              <wp:simplePos x="0" y="0"/>
              <wp:positionH relativeFrom="column">
                <wp:posOffset>-431800</wp:posOffset>
              </wp:positionH>
              <wp:positionV relativeFrom="page">
                <wp:posOffset>3600449</wp:posOffset>
              </wp:positionV>
              <wp:extent cx="252095" cy="0"/>
              <wp:effectExtent l="0" t="0" r="0" b="0"/>
              <wp:wrapNone/>
              <wp:docPr id="1" name="Line 5" descr="Ilustrativna črt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7B6FA" id="Line 5" o:spid="_x0000_s1026" alt="Ilustrativna črta"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7A6B28EE" w14:textId="77777777" w:rsidR="00A532EF" w:rsidRPr="00A532EF" w:rsidRDefault="00A532EF" w:rsidP="00A532EF">
    <w:pPr>
      <w:tabs>
        <w:tab w:val="left" w:pos="5112"/>
        <w:tab w:val="right" w:pos="8640"/>
      </w:tabs>
      <w:spacing w:line="240" w:lineRule="exact"/>
      <w:rPr>
        <w:rFonts w:cs="Arial"/>
        <w:sz w:val="16"/>
      </w:rPr>
    </w:pPr>
  </w:p>
  <w:p w14:paraId="7C0E3DE6" w14:textId="77777777" w:rsidR="00A532EF" w:rsidRPr="00A532EF" w:rsidRDefault="00A532EF" w:rsidP="00A532EF">
    <w:pPr>
      <w:tabs>
        <w:tab w:val="left" w:pos="5112"/>
        <w:tab w:val="right" w:pos="8640"/>
      </w:tabs>
      <w:spacing w:line="240" w:lineRule="exact"/>
      <w:rPr>
        <w:rFonts w:cs="Arial"/>
        <w:sz w:val="16"/>
      </w:rPr>
    </w:pPr>
  </w:p>
  <w:p w14:paraId="4969A21B" w14:textId="77777777" w:rsidR="00A532EF" w:rsidRPr="00A532EF" w:rsidRDefault="00A532EF" w:rsidP="00A532EF">
    <w:pPr>
      <w:tabs>
        <w:tab w:val="left" w:pos="5112"/>
        <w:tab w:val="right" w:pos="8640"/>
      </w:tabs>
      <w:spacing w:line="240" w:lineRule="exact"/>
      <w:rPr>
        <w:rFonts w:cs="Arial"/>
        <w:sz w:val="16"/>
      </w:rPr>
    </w:pPr>
    <w:r w:rsidRPr="00A532EF">
      <w:rPr>
        <w:rFonts w:cs="Arial"/>
        <w:sz w:val="16"/>
      </w:rPr>
      <w:t>Dunajska cesta 48, 1000 Ljubljana</w:t>
    </w:r>
    <w:r w:rsidRPr="00A532EF">
      <w:rPr>
        <w:rFonts w:cs="Arial"/>
        <w:sz w:val="16"/>
      </w:rPr>
      <w:tab/>
      <w:t>T: 01 478 70 00</w:t>
    </w:r>
  </w:p>
  <w:p w14:paraId="747CC1E5" w14:textId="77777777" w:rsidR="00A532EF" w:rsidRPr="00A532EF" w:rsidRDefault="00A532EF" w:rsidP="00A532EF">
    <w:pPr>
      <w:tabs>
        <w:tab w:val="left" w:pos="5112"/>
        <w:tab w:val="right" w:pos="8640"/>
      </w:tabs>
      <w:spacing w:line="240" w:lineRule="exact"/>
      <w:rPr>
        <w:rFonts w:cs="Arial"/>
        <w:sz w:val="16"/>
      </w:rPr>
    </w:pPr>
    <w:r w:rsidRPr="00A532EF">
      <w:rPr>
        <w:rFonts w:cs="Arial"/>
        <w:sz w:val="16"/>
      </w:rPr>
      <w:tab/>
      <w:t xml:space="preserve">F: 01 478 74 25 </w:t>
    </w:r>
  </w:p>
  <w:p w14:paraId="71275118" w14:textId="77777777" w:rsidR="00A532EF" w:rsidRPr="00A532EF" w:rsidRDefault="00A532EF" w:rsidP="00A532EF">
    <w:pPr>
      <w:tabs>
        <w:tab w:val="left" w:pos="5112"/>
        <w:tab w:val="right" w:pos="8640"/>
      </w:tabs>
      <w:spacing w:line="240" w:lineRule="exact"/>
      <w:rPr>
        <w:rFonts w:cs="Arial"/>
        <w:sz w:val="16"/>
      </w:rPr>
    </w:pPr>
    <w:r w:rsidRPr="00A532EF">
      <w:rPr>
        <w:rFonts w:cs="Arial"/>
        <w:sz w:val="16"/>
      </w:rPr>
      <w:tab/>
      <w:t>E: gp.mnvp@gov.si</w:t>
    </w:r>
  </w:p>
  <w:p w14:paraId="0C5EFCEF" w14:textId="77777777" w:rsidR="00A532EF" w:rsidRPr="00A532EF" w:rsidRDefault="00A532EF" w:rsidP="00A532EF">
    <w:pPr>
      <w:tabs>
        <w:tab w:val="left" w:pos="5112"/>
        <w:tab w:val="right" w:pos="8640"/>
      </w:tabs>
      <w:spacing w:line="240" w:lineRule="exact"/>
      <w:rPr>
        <w:rFonts w:cs="Arial"/>
        <w:sz w:val="16"/>
      </w:rPr>
    </w:pPr>
    <w:r w:rsidRPr="00A532EF">
      <w:rPr>
        <w:rFonts w:cs="Arial"/>
        <w:sz w:val="16"/>
      </w:rPr>
      <w:tab/>
      <w:t>www.mnvp.gov.si</w:t>
    </w:r>
  </w:p>
  <w:p w14:paraId="331A1000" w14:textId="77777777" w:rsidR="00231EB5" w:rsidRPr="008F3500" w:rsidRDefault="00231EB5" w:rsidP="00A532EF">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95530"/>
    <w:multiLevelType w:val="hybridMultilevel"/>
    <w:tmpl w:val="FFFFFFFF"/>
    <w:lvl w:ilvl="0" w:tplc="E0CECF18">
      <w:start w:val="1"/>
      <w:numFmt w:val="bullet"/>
      <w:lvlText w:val="‒"/>
      <w:lvlJc w:val="left"/>
      <w:pPr>
        <w:ind w:left="720" w:hanging="360"/>
      </w:pPr>
      <w:rPr>
        <w:rFonts w:ascii="Arial" w:hAnsi="Arial" w:cs="Times New Roman" w:hint="default"/>
      </w:rPr>
    </w:lvl>
    <w:lvl w:ilvl="1" w:tplc="10000003">
      <w:start w:val="1"/>
      <w:numFmt w:val="bullet"/>
      <w:lvlText w:val="o"/>
      <w:lvlJc w:val="left"/>
      <w:pPr>
        <w:ind w:left="1440" w:hanging="360"/>
      </w:pPr>
      <w:rPr>
        <w:rFonts w:ascii="Courier New" w:hAnsi="Courier New" w:cs="Times New Roman"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Times New Roman"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Times New Roman"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05A12A11"/>
    <w:multiLevelType w:val="hybridMultilevel"/>
    <w:tmpl w:val="85C66FE4"/>
    <w:lvl w:ilvl="0" w:tplc="916420CE">
      <w:start w:val="1"/>
      <w:numFmt w:val="bullet"/>
      <w:pStyle w:val="BodyText31"/>
      <w:lvlText w:val=""/>
      <w:lvlJc w:val="left"/>
      <w:pPr>
        <w:tabs>
          <w:tab w:val="num" w:pos="360"/>
        </w:tabs>
        <w:ind w:left="284" w:hanging="28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B539A"/>
    <w:multiLevelType w:val="hybridMultilevel"/>
    <w:tmpl w:val="EBE0994E"/>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pStyle w:val="tevilnatoka11Nova"/>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8B0C87"/>
    <w:multiLevelType w:val="hybridMultilevel"/>
    <w:tmpl w:val="1A0A5120"/>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0917C9"/>
    <w:multiLevelType w:val="hybridMultilevel"/>
    <w:tmpl w:val="A7C24A72"/>
    <w:lvl w:ilvl="0" w:tplc="7C125D6C">
      <w:numFmt w:val="bullet"/>
      <w:lvlText w:val="―"/>
      <w:lvlJc w:val="left"/>
      <w:pPr>
        <w:ind w:left="439" w:hanging="360"/>
      </w:pPr>
      <w:rPr>
        <w:rFonts w:ascii="Tahoma" w:eastAsia="Times New Roman" w:hAnsi="Tahoma" w:hint="default"/>
        <w:color w:val="auto"/>
      </w:rPr>
    </w:lvl>
    <w:lvl w:ilvl="1" w:tplc="FFFFFFFF" w:tentative="1">
      <w:start w:val="1"/>
      <w:numFmt w:val="bullet"/>
      <w:lvlText w:val="o"/>
      <w:lvlJc w:val="left"/>
      <w:pPr>
        <w:ind w:left="1159" w:hanging="360"/>
      </w:pPr>
      <w:rPr>
        <w:rFonts w:ascii="Courier New" w:hAnsi="Courier New" w:cs="Courier New" w:hint="default"/>
      </w:rPr>
    </w:lvl>
    <w:lvl w:ilvl="2" w:tplc="FFFFFFFF" w:tentative="1">
      <w:start w:val="1"/>
      <w:numFmt w:val="bullet"/>
      <w:lvlText w:val=""/>
      <w:lvlJc w:val="left"/>
      <w:pPr>
        <w:ind w:left="1879" w:hanging="360"/>
      </w:pPr>
      <w:rPr>
        <w:rFonts w:ascii="Wingdings" w:hAnsi="Wingdings" w:hint="default"/>
      </w:rPr>
    </w:lvl>
    <w:lvl w:ilvl="3" w:tplc="FFFFFFFF" w:tentative="1">
      <w:start w:val="1"/>
      <w:numFmt w:val="bullet"/>
      <w:lvlText w:val=""/>
      <w:lvlJc w:val="left"/>
      <w:pPr>
        <w:ind w:left="2599" w:hanging="360"/>
      </w:pPr>
      <w:rPr>
        <w:rFonts w:ascii="Symbol" w:hAnsi="Symbol" w:hint="default"/>
      </w:rPr>
    </w:lvl>
    <w:lvl w:ilvl="4" w:tplc="FFFFFFFF" w:tentative="1">
      <w:start w:val="1"/>
      <w:numFmt w:val="bullet"/>
      <w:lvlText w:val="o"/>
      <w:lvlJc w:val="left"/>
      <w:pPr>
        <w:ind w:left="3319" w:hanging="360"/>
      </w:pPr>
      <w:rPr>
        <w:rFonts w:ascii="Courier New" w:hAnsi="Courier New" w:cs="Courier New" w:hint="default"/>
      </w:rPr>
    </w:lvl>
    <w:lvl w:ilvl="5" w:tplc="FFFFFFFF" w:tentative="1">
      <w:start w:val="1"/>
      <w:numFmt w:val="bullet"/>
      <w:lvlText w:val=""/>
      <w:lvlJc w:val="left"/>
      <w:pPr>
        <w:ind w:left="4039" w:hanging="360"/>
      </w:pPr>
      <w:rPr>
        <w:rFonts w:ascii="Wingdings" w:hAnsi="Wingdings" w:hint="default"/>
      </w:rPr>
    </w:lvl>
    <w:lvl w:ilvl="6" w:tplc="FFFFFFFF" w:tentative="1">
      <w:start w:val="1"/>
      <w:numFmt w:val="bullet"/>
      <w:lvlText w:val=""/>
      <w:lvlJc w:val="left"/>
      <w:pPr>
        <w:ind w:left="4759" w:hanging="360"/>
      </w:pPr>
      <w:rPr>
        <w:rFonts w:ascii="Symbol" w:hAnsi="Symbol" w:hint="default"/>
      </w:rPr>
    </w:lvl>
    <w:lvl w:ilvl="7" w:tplc="FFFFFFFF" w:tentative="1">
      <w:start w:val="1"/>
      <w:numFmt w:val="bullet"/>
      <w:lvlText w:val="o"/>
      <w:lvlJc w:val="left"/>
      <w:pPr>
        <w:ind w:left="5479" w:hanging="360"/>
      </w:pPr>
      <w:rPr>
        <w:rFonts w:ascii="Courier New" w:hAnsi="Courier New" w:cs="Courier New" w:hint="default"/>
      </w:rPr>
    </w:lvl>
    <w:lvl w:ilvl="8" w:tplc="FFFFFFFF" w:tentative="1">
      <w:start w:val="1"/>
      <w:numFmt w:val="bullet"/>
      <w:lvlText w:val=""/>
      <w:lvlJc w:val="left"/>
      <w:pPr>
        <w:ind w:left="6199" w:hanging="360"/>
      </w:pPr>
      <w:rPr>
        <w:rFonts w:ascii="Wingdings" w:hAnsi="Wingdings" w:hint="default"/>
      </w:rPr>
    </w:lvl>
  </w:abstractNum>
  <w:abstractNum w:abstractNumId="6" w15:restartNumberingAfterBreak="0">
    <w:nsid w:val="1C08167D"/>
    <w:multiLevelType w:val="multilevel"/>
    <w:tmpl w:val="79123EC8"/>
    <w:lvl w:ilvl="0">
      <w:start w:val="1"/>
      <w:numFmt w:val="decimal"/>
      <w:pStyle w:val="Naslov2HD2"/>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EA603DE"/>
    <w:multiLevelType w:val="hybridMultilevel"/>
    <w:tmpl w:val="F2C2C7E8"/>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63061D"/>
    <w:multiLevelType w:val="hybridMultilevel"/>
    <w:tmpl w:val="FDBA8B5E"/>
    <w:lvl w:ilvl="0" w:tplc="E3BC4608">
      <w:start w:val="1"/>
      <w:numFmt w:val="decimal"/>
      <w:lvlText w:val="%1."/>
      <w:lvlJc w:val="left"/>
      <w:pPr>
        <w:ind w:left="720" w:hanging="360"/>
      </w:pPr>
      <w:rPr>
        <w:rFonts w:hint="default"/>
        <w:b/>
        <w:bCs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FC345A"/>
    <w:multiLevelType w:val="hybridMultilevel"/>
    <w:tmpl w:val="47DAF4EC"/>
    <w:lvl w:ilvl="0" w:tplc="401E23A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C7F447A"/>
    <w:multiLevelType w:val="hybridMultilevel"/>
    <w:tmpl w:val="D0FAA2A6"/>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014622"/>
    <w:multiLevelType w:val="hybridMultilevel"/>
    <w:tmpl w:val="571064AE"/>
    <w:lvl w:ilvl="0" w:tplc="8C82D35A">
      <w:numFmt w:val="bullet"/>
      <w:lvlText w:val="–"/>
      <w:lvlJc w:val="left"/>
      <w:pPr>
        <w:ind w:left="360" w:hanging="360"/>
      </w:pPr>
      <w:rPr>
        <w:rFonts w:ascii="Calibri" w:eastAsiaTheme="minorHAnsi" w:hAnsi="Calibri" w:cs="Calibri" w:hint="default"/>
      </w:rPr>
    </w:lvl>
    <w:lvl w:ilvl="1" w:tplc="E87699A6">
      <w:numFmt w:val="bullet"/>
      <w:lvlText w:val="-"/>
      <w:lvlJc w:val="left"/>
      <w:pPr>
        <w:ind w:left="1080" w:hanging="360"/>
      </w:pPr>
      <w:rPr>
        <w:rFonts w:ascii="Times New Roman" w:eastAsiaTheme="minorEastAsia"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2D610BD2"/>
    <w:multiLevelType w:val="hybridMultilevel"/>
    <w:tmpl w:val="3D402E8C"/>
    <w:lvl w:ilvl="0" w:tplc="04240001">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13" w15:restartNumberingAfterBreak="0">
    <w:nsid w:val="2E6D4935"/>
    <w:multiLevelType w:val="hybridMultilevel"/>
    <w:tmpl w:val="43903D84"/>
    <w:lvl w:ilvl="0" w:tplc="2E2836AC">
      <w:numFmt w:val="bullet"/>
      <w:lvlText w:val="―"/>
      <w:lvlJc w:val="left"/>
      <w:pPr>
        <w:ind w:left="1080" w:hanging="360"/>
      </w:pPr>
      <w:rPr>
        <w:rFonts w:ascii="Tahoma" w:hAnsi="Tahoma" w:hint="default"/>
        <w:b w:val="0"/>
        <w:i w:val="0"/>
        <w:color w:val="auto"/>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F297B98"/>
    <w:multiLevelType w:val="hybridMultilevel"/>
    <w:tmpl w:val="B1022258"/>
    <w:lvl w:ilvl="0" w:tplc="7C125D6C">
      <w:numFmt w:val="bullet"/>
      <w:lvlText w:val="―"/>
      <w:lvlJc w:val="left"/>
      <w:pPr>
        <w:ind w:left="795" w:hanging="360"/>
      </w:pPr>
      <w:rPr>
        <w:rFonts w:ascii="Tahoma" w:eastAsia="Times New Roman" w:hAnsi="Tahoma" w:hint="default"/>
        <w:color w:val="auto"/>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15" w15:restartNumberingAfterBreak="0">
    <w:nsid w:val="2FF04010"/>
    <w:multiLevelType w:val="hybridMultilevel"/>
    <w:tmpl w:val="77D2180E"/>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D72253"/>
    <w:multiLevelType w:val="hybridMultilevel"/>
    <w:tmpl w:val="1CEC136E"/>
    <w:lvl w:ilvl="0" w:tplc="0F162A44">
      <w:numFmt w:val="bullet"/>
      <w:lvlText w:val="―"/>
      <w:lvlJc w:val="left"/>
      <w:pPr>
        <w:ind w:left="795" w:hanging="360"/>
      </w:pPr>
      <w:rPr>
        <w:rFonts w:ascii="Tahoma" w:hAnsi="Tahoma" w:hint="default"/>
        <w:color w:val="auto"/>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17" w15:restartNumberingAfterBreak="0">
    <w:nsid w:val="374A63A0"/>
    <w:multiLevelType w:val="hybridMultilevel"/>
    <w:tmpl w:val="FBEC32E8"/>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15:restartNumberingAfterBreak="0">
    <w:nsid w:val="400D05B4"/>
    <w:multiLevelType w:val="hybridMultilevel"/>
    <w:tmpl w:val="E76480D0"/>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0247042"/>
    <w:multiLevelType w:val="hybridMultilevel"/>
    <w:tmpl w:val="5FD271D8"/>
    <w:lvl w:ilvl="0" w:tplc="DA347FC4">
      <w:numFmt w:val="bullet"/>
      <w:lvlText w:val="•"/>
      <w:lvlJc w:val="left"/>
      <w:pPr>
        <w:ind w:left="720" w:hanging="360"/>
      </w:pPr>
      <w:rPr>
        <w:rFonts w:ascii="Arial" w:eastAsia="Times New Roman" w:hAnsi="Arial" w:cs="Aria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2" w15:restartNumberingAfterBreak="0">
    <w:nsid w:val="40385560"/>
    <w:multiLevelType w:val="hybridMultilevel"/>
    <w:tmpl w:val="42529C46"/>
    <w:lvl w:ilvl="0" w:tplc="1430E40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7153512"/>
    <w:multiLevelType w:val="hybridMultilevel"/>
    <w:tmpl w:val="6BA6219E"/>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7B94B5F"/>
    <w:multiLevelType w:val="hybridMultilevel"/>
    <w:tmpl w:val="15DC1028"/>
    <w:lvl w:ilvl="0" w:tplc="1430E40C">
      <w:numFmt w:val="bullet"/>
      <w:lvlText w:val="–"/>
      <w:lvlJc w:val="left"/>
      <w:pPr>
        <w:ind w:left="720" w:hanging="360"/>
      </w:pPr>
      <w:rPr>
        <w:rFonts w:ascii="Arial" w:eastAsia="Times New Roman"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EAE2167"/>
    <w:multiLevelType w:val="multilevel"/>
    <w:tmpl w:val="99CA707C"/>
    <w:lvl w:ilvl="0">
      <w:start w:val="1"/>
      <w:numFmt w:val="decimal"/>
      <w:pStyle w:val="tevilnatoka"/>
      <w:lvlText w:val="%1."/>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Restart w:val="0"/>
      <w:pStyle w:val="tevilnatoka"/>
      <w:isLgl/>
      <w:lvlText w:val="%1.%2"/>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tevilnatoka111"/>
      <w:isLgl/>
      <w:lvlText w:val="%1.%2.%3"/>
      <w:lvlJc w:val="left"/>
      <w:rPr>
        <w:rFonts w:cs="Times New Roman"/>
        <w:b w:val="0"/>
        <w:bCs w:val="0"/>
        <w:i w:val="0"/>
        <w:iCs w:val="0"/>
        <w:caps w:val="0"/>
        <w:smallCaps w:val="0"/>
        <w:strike w:val="0"/>
        <w:dstrike w:val="0"/>
        <w:vanish w:val="0"/>
        <w:color w:val="000000"/>
        <w:spacing w:val="-20"/>
        <w:kern w:val="0"/>
        <w:position w:val="0"/>
        <w:u w:val="none"/>
        <w:effect w:val="none"/>
        <w:vertAlign w:val="baseline"/>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27" w15:restartNumberingAfterBreak="0">
    <w:nsid w:val="53AE03B1"/>
    <w:multiLevelType w:val="hybridMultilevel"/>
    <w:tmpl w:val="648010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5B84AE8"/>
    <w:multiLevelType w:val="hybridMultilevel"/>
    <w:tmpl w:val="09F2FECA"/>
    <w:lvl w:ilvl="0" w:tplc="CAE69522">
      <w:start w:val="1"/>
      <w:numFmt w:val="upperRoman"/>
      <w:pStyle w:val="Alineazaodstavkom"/>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9" w15:restartNumberingAfterBreak="0">
    <w:nsid w:val="59B83B6A"/>
    <w:multiLevelType w:val="hybridMultilevel"/>
    <w:tmpl w:val="2848D35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0" w15:restartNumberingAfterBreak="0">
    <w:nsid w:val="5A4E2C08"/>
    <w:multiLevelType w:val="hybridMultilevel"/>
    <w:tmpl w:val="3F8A00C4"/>
    <w:lvl w:ilvl="0" w:tplc="1430E40C">
      <w:numFmt w:val="bullet"/>
      <w:lvlText w:val="–"/>
      <w:lvlJc w:val="left"/>
      <w:pPr>
        <w:tabs>
          <w:tab w:val="num" w:pos="389"/>
        </w:tabs>
        <w:ind w:left="389" w:hanging="360"/>
      </w:pPr>
      <w:rPr>
        <w:rFonts w:ascii="Arial" w:eastAsia="Times New Roman" w:hAnsi="Arial" w:cs="Arial" w:hint="default"/>
      </w:rPr>
    </w:lvl>
    <w:lvl w:ilvl="1" w:tplc="04240003">
      <w:start w:val="1"/>
      <w:numFmt w:val="bullet"/>
      <w:lvlText w:val="o"/>
      <w:lvlJc w:val="left"/>
      <w:pPr>
        <w:tabs>
          <w:tab w:val="num" w:pos="1109"/>
        </w:tabs>
        <w:ind w:left="1109" w:hanging="360"/>
      </w:pPr>
      <w:rPr>
        <w:rFonts w:ascii="Courier New" w:hAnsi="Courier New" w:cs="Courier New" w:hint="default"/>
      </w:rPr>
    </w:lvl>
    <w:lvl w:ilvl="2" w:tplc="04240005">
      <w:start w:val="1"/>
      <w:numFmt w:val="bullet"/>
      <w:lvlText w:val=""/>
      <w:lvlJc w:val="left"/>
      <w:pPr>
        <w:tabs>
          <w:tab w:val="num" w:pos="1829"/>
        </w:tabs>
        <w:ind w:left="1829" w:hanging="360"/>
      </w:pPr>
      <w:rPr>
        <w:rFonts w:ascii="Wingdings" w:hAnsi="Wingdings" w:hint="default"/>
      </w:rPr>
    </w:lvl>
    <w:lvl w:ilvl="3" w:tplc="04240001">
      <w:start w:val="1"/>
      <w:numFmt w:val="bullet"/>
      <w:lvlText w:val=""/>
      <w:lvlJc w:val="left"/>
      <w:pPr>
        <w:tabs>
          <w:tab w:val="num" w:pos="2549"/>
        </w:tabs>
        <w:ind w:left="2549" w:hanging="360"/>
      </w:pPr>
      <w:rPr>
        <w:rFonts w:ascii="Symbol" w:hAnsi="Symbol" w:hint="default"/>
      </w:rPr>
    </w:lvl>
    <w:lvl w:ilvl="4" w:tplc="04240003">
      <w:start w:val="1"/>
      <w:numFmt w:val="bullet"/>
      <w:lvlText w:val="o"/>
      <w:lvlJc w:val="left"/>
      <w:pPr>
        <w:tabs>
          <w:tab w:val="num" w:pos="3269"/>
        </w:tabs>
        <w:ind w:left="3269" w:hanging="360"/>
      </w:pPr>
      <w:rPr>
        <w:rFonts w:ascii="Courier New" w:hAnsi="Courier New" w:cs="Courier New" w:hint="default"/>
      </w:rPr>
    </w:lvl>
    <w:lvl w:ilvl="5" w:tplc="04240005">
      <w:start w:val="1"/>
      <w:numFmt w:val="bullet"/>
      <w:lvlText w:val=""/>
      <w:lvlJc w:val="left"/>
      <w:pPr>
        <w:tabs>
          <w:tab w:val="num" w:pos="3989"/>
        </w:tabs>
        <w:ind w:left="3989" w:hanging="360"/>
      </w:pPr>
      <w:rPr>
        <w:rFonts w:ascii="Wingdings" w:hAnsi="Wingdings" w:hint="default"/>
      </w:rPr>
    </w:lvl>
    <w:lvl w:ilvl="6" w:tplc="04240001">
      <w:start w:val="1"/>
      <w:numFmt w:val="bullet"/>
      <w:lvlText w:val=""/>
      <w:lvlJc w:val="left"/>
      <w:pPr>
        <w:tabs>
          <w:tab w:val="num" w:pos="4709"/>
        </w:tabs>
        <w:ind w:left="4709" w:hanging="360"/>
      </w:pPr>
      <w:rPr>
        <w:rFonts w:ascii="Symbol" w:hAnsi="Symbol" w:hint="default"/>
      </w:rPr>
    </w:lvl>
    <w:lvl w:ilvl="7" w:tplc="04240003">
      <w:start w:val="1"/>
      <w:numFmt w:val="bullet"/>
      <w:lvlText w:val="o"/>
      <w:lvlJc w:val="left"/>
      <w:pPr>
        <w:tabs>
          <w:tab w:val="num" w:pos="5429"/>
        </w:tabs>
        <w:ind w:left="5429" w:hanging="360"/>
      </w:pPr>
      <w:rPr>
        <w:rFonts w:ascii="Courier New" w:hAnsi="Courier New" w:cs="Courier New" w:hint="default"/>
      </w:rPr>
    </w:lvl>
    <w:lvl w:ilvl="8" w:tplc="04240005">
      <w:start w:val="1"/>
      <w:numFmt w:val="bullet"/>
      <w:lvlText w:val=""/>
      <w:lvlJc w:val="left"/>
      <w:pPr>
        <w:tabs>
          <w:tab w:val="num" w:pos="6149"/>
        </w:tabs>
        <w:ind w:left="6149" w:hanging="360"/>
      </w:pPr>
      <w:rPr>
        <w:rFonts w:ascii="Wingdings" w:hAnsi="Wingdings" w:hint="default"/>
      </w:rPr>
    </w:lvl>
  </w:abstractNum>
  <w:abstractNum w:abstractNumId="31" w15:restartNumberingAfterBreak="0">
    <w:nsid w:val="5A7F1270"/>
    <w:multiLevelType w:val="hybridMultilevel"/>
    <w:tmpl w:val="F0B261B2"/>
    <w:lvl w:ilvl="0" w:tplc="6F7A0786">
      <w:start w:val="1"/>
      <w:numFmt w:val="bullet"/>
      <w:lvlText w:val="–"/>
      <w:lvlJc w:val="left"/>
      <w:pPr>
        <w:tabs>
          <w:tab w:val="num" w:pos="425"/>
        </w:tabs>
        <w:ind w:left="425" w:hanging="425"/>
      </w:pPr>
      <w:rPr>
        <w:rFonts w:ascii="Arial" w:hAnsi="Arial" w:hint="default"/>
        <w:b w:val="0"/>
        <w:i w:val="0"/>
        <w:sz w:val="20"/>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DE73BA5"/>
    <w:multiLevelType w:val="hybridMultilevel"/>
    <w:tmpl w:val="E8C6ACCA"/>
    <w:lvl w:ilvl="0" w:tplc="8C82D35A">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60920E11"/>
    <w:multiLevelType w:val="hybridMultilevel"/>
    <w:tmpl w:val="E3FE1A52"/>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3143A24"/>
    <w:multiLevelType w:val="hybridMultilevel"/>
    <w:tmpl w:val="916C6AF2"/>
    <w:lvl w:ilvl="0" w:tplc="DA347FC4">
      <w:numFmt w:val="bullet"/>
      <w:lvlText w:val="•"/>
      <w:lvlJc w:val="left"/>
      <w:pPr>
        <w:ind w:left="720" w:hanging="360"/>
      </w:pPr>
      <w:rPr>
        <w:rFonts w:ascii="Arial" w:eastAsia="Times New Roman" w:hAnsi="Arial" w:cs="Aria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6" w15:restartNumberingAfterBreak="0">
    <w:nsid w:val="64DA5CD9"/>
    <w:multiLevelType w:val="hybridMultilevel"/>
    <w:tmpl w:val="1C00A834"/>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216399"/>
    <w:multiLevelType w:val="hybridMultilevel"/>
    <w:tmpl w:val="6480101A"/>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8" w15:restartNumberingAfterBreak="0">
    <w:nsid w:val="672B1B14"/>
    <w:multiLevelType w:val="hybridMultilevel"/>
    <w:tmpl w:val="B2C250C4"/>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9"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FAB4852"/>
    <w:multiLevelType w:val="hybridMultilevel"/>
    <w:tmpl w:val="6EFC34E4"/>
    <w:lvl w:ilvl="0" w:tplc="BEFC76A2">
      <w:start w:val="1"/>
      <w:numFmt w:val="bullet"/>
      <w:lvlText w:val="­"/>
      <w:lvlJc w:val="left"/>
      <w:pPr>
        <w:ind w:left="720" w:hanging="360"/>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6B84FB7"/>
    <w:multiLevelType w:val="hybridMultilevel"/>
    <w:tmpl w:val="6CD82FBA"/>
    <w:lvl w:ilvl="0" w:tplc="BEFC76A2">
      <w:start w:val="1"/>
      <w:numFmt w:val="bullet"/>
      <w:lvlText w:val="­"/>
      <w:lvlJc w:val="left"/>
      <w:pPr>
        <w:ind w:left="720" w:hanging="360"/>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27295791">
    <w:abstractNumId w:val="23"/>
  </w:num>
  <w:num w:numId="2" w16cid:durableId="655839566">
    <w:abstractNumId w:val="18"/>
  </w:num>
  <w:num w:numId="3" w16cid:durableId="1682588200">
    <w:abstractNumId w:val="32"/>
  </w:num>
  <w:num w:numId="4" w16cid:durableId="1524129362">
    <w:abstractNumId w:val="39"/>
  </w:num>
  <w:num w:numId="5" w16cid:durableId="1544099627">
    <w:abstractNumId w:val="19"/>
    <w:lvlOverride w:ilvl="0">
      <w:startOverride w:val="1"/>
    </w:lvlOverride>
  </w:num>
  <w:num w:numId="6" w16cid:durableId="398098182">
    <w:abstractNumId w:val="3"/>
  </w:num>
  <w:num w:numId="7" w16cid:durableId="382942915">
    <w:abstractNumId w:val="28"/>
  </w:num>
  <w:num w:numId="8" w16cid:durableId="1308780306">
    <w:abstractNumId w:val="31"/>
  </w:num>
  <w:num w:numId="9" w16cid:durableId="1872910089">
    <w:abstractNumId w:val="9"/>
  </w:num>
  <w:num w:numId="10" w16cid:durableId="22482659">
    <w:abstractNumId w:val="6"/>
  </w:num>
  <w:num w:numId="11" w16cid:durableId="1457748947">
    <w:abstractNumId w:val="1"/>
  </w:num>
  <w:num w:numId="12" w16cid:durableId="478351439">
    <w:abstractNumId w:val="30"/>
  </w:num>
  <w:num w:numId="13" w16cid:durableId="10007417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8480712">
    <w:abstractNumId w:val="24"/>
  </w:num>
  <w:num w:numId="15" w16cid:durableId="601259704">
    <w:abstractNumId w:val="7"/>
  </w:num>
  <w:num w:numId="16" w16cid:durableId="681274474">
    <w:abstractNumId w:val="25"/>
  </w:num>
  <w:num w:numId="17" w16cid:durableId="1832330241">
    <w:abstractNumId w:val="22"/>
  </w:num>
  <w:num w:numId="18" w16cid:durableId="1708413672">
    <w:abstractNumId w:val="16"/>
  </w:num>
  <w:num w:numId="19" w16cid:durableId="132908694">
    <w:abstractNumId w:val="17"/>
  </w:num>
  <w:num w:numId="20" w16cid:durableId="18437184">
    <w:abstractNumId w:val="36"/>
  </w:num>
  <w:num w:numId="21" w16cid:durableId="486167304">
    <w:abstractNumId w:val="14"/>
  </w:num>
  <w:num w:numId="22" w16cid:durableId="1128862930">
    <w:abstractNumId w:val="15"/>
  </w:num>
  <w:num w:numId="23" w16cid:durableId="577981829">
    <w:abstractNumId w:val="34"/>
  </w:num>
  <w:num w:numId="24" w16cid:durableId="415133536">
    <w:abstractNumId w:val="13"/>
  </w:num>
  <w:num w:numId="25" w16cid:durableId="793867077">
    <w:abstractNumId w:val="4"/>
  </w:num>
  <w:num w:numId="26" w16cid:durableId="1521578733">
    <w:abstractNumId w:val="10"/>
  </w:num>
  <w:num w:numId="27" w16cid:durableId="1533613157">
    <w:abstractNumId w:val="5"/>
  </w:num>
  <w:num w:numId="28" w16cid:durableId="542794331">
    <w:abstractNumId w:val="8"/>
  </w:num>
  <w:num w:numId="29" w16cid:durableId="1249120977">
    <w:abstractNumId w:val="41"/>
  </w:num>
  <w:num w:numId="30" w16cid:durableId="1487017194">
    <w:abstractNumId w:val="40"/>
  </w:num>
  <w:num w:numId="31" w16cid:durableId="1955597457">
    <w:abstractNumId w:val="20"/>
  </w:num>
  <w:num w:numId="32" w16cid:durableId="427235458">
    <w:abstractNumId w:val="29"/>
  </w:num>
  <w:num w:numId="33" w16cid:durableId="17360105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2399901">
    <w:abstractNumId w:val="11"/>
  </w:num>
  <w:num w:numId="35" w16cid:durableId="336731591">
    <w:abstractNumId w:val="0"/>
  </w:num>
  <w:num w:numId="36" w16cid:durableId="8324550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4628375">
    <w:abstractNumId w:val="12"/>
  </w:num>
  <w:num w:numId="38" w16cid:durableId="1740442064">
    <w:abstractNumId w:val="35"/>
  </w:num>
  <w:num w:numId="39" w16cid:durableId="1330209217">
    <w:abstractNumId w:val="21"/>
  </w:num>
  <w:num w:numId="40" w16cid:durableId="8798289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84236718">
    <w:abstractNumId w:val="33"/>
  </w:num>
  <w:num w:numId="42" w16cid:durableId="8205862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3953"/>
    <w:rsid w:val="00014126"/>
    <w:rsid w:val="00021088"/>
    <w:rsid w:val="00023A88"/>
    <w:rsid w:val="00045772"/>
    <w:rsid w:val="00066C5B"/>
    <w:rsid w:val="0009008A"/>
    <w:rsid w:val="000A033C"/>
    <w:rsid w:val="000A7238"/>
    <w:rsid w:val="000B05E3"/>
    <w:rsid w:val="000B4708"/>
    <w:rsid w:val="000C5ECE"/>
    <w:rsid w:val="000C795A"/>
    <w:rsid w:val="000D353D"/>
    <w:rsid w:val="000D4702"/>
    <w:rsid w:val="000D4976"/>
    <w:rsid w:val="000F67C5"/>
    <w:rsid w:val="00126A2A"/>
    <w:rsid w:val="001276A8"/>
    <w:rsid w:val="001357B2"/>
    <w:rsid w:val="00140437"/>
    <w:rsid w:val="00143301"/>
    <w:rsid w:val="00165797"/>
    <w:rsid w:val="001A5461"/>
    <w:rsid w:val="001C0589"/>
    <w:rsid w:val="001C13F9"/>
    <w:rsid w:val="001D385C"/>
    <w:rsid w:val="001E789C"/>
    <w:rsid w:val="001F3242"/>
    <w:rsid w:val="0020107F"/>
    <w:rsid w:val="00202A77"/>
    <w:rsid w:val="00202BE0"/>
    <w:rsid w:val="00226E6B"/>
    <w:rsid w:val="00231EB5"/>
    <w:rsid w:val="0024639A"/>
    <w:rsid w:val="002532A5"/>
    <w:rsid w:val="00253A8A"/>
    <w:rsid w:val="00254138"/>
    <w:rsid w:val="00271CE5"/>
    <w:rsid w:val="00280072"/>
    <w:rsid w:val="00282020"/>
    <w:rsid w:val="00286920"/>
    <w:rsid w:val="00294DF7"/>
    <w:rsid w:val="002A71AD"/>
    <w:rsid w:val="002B0B12"/>
    <w:rsid w:val="002C5610"/>
    <w:rsid w:val="002D77EF"/>
    <w:rsid w:val="002E4F6C"/>
    <w:rsid w:val="002F1CDD"/>
    <w:rsid w:val="002F6C14"/>
    <w:rsid w:val="0030271F"/>
    <w:rsid w:val="00310A03"/>
    <w:rsid w:val="00317A1E"/>
    <w:rsid w:val="00320530"/>
    <w:rsid w:val="00322622"/>
    <w:rsid w:val="00323A44"/>
    <w:rsid w:val="00351D92"/>
    <w:rsid w:val="003636BF"/>
    <w:rsid w:val="0037479F"/>
    <w:rsid w:val="0037547F"/>
    <w:rsid w:val="003845B4"/>
    <w:rsid w:val="0038754C"/>
    <w:rsid w:val="00387B1A"/>
    <w:rsid w:val="00391891"/>
    <w:rsid w:val="003E1C74"/>
    <w:rsid w:val="003E5781"/>
    <w:rsid w:val="003F5DA2"/>
    <w:rsid w:val="00402E98"/>
    <w:rsid w:val="004161FE"/>
    <w:rsid w:val="00416654"/>
    <w:rsid w:val="0049785D"/>
    <w:rsid w:val="004C6F2F"/>
    <w:rsid w:val="004C7C14"/>
    <w:rsid w:val="004D329C"/>
    <w:rsid w:val="004D4437"/>
    <w:rsid w:val="00503C8A"/>
    <w:rsid w:val="00526246"/>
    <w:rsid w:val="00540247"/>
    <w:rsid w:val="005473E6"/>
    <w:rsid w:val="00564836"/>
    <w:rsid w:val="00567106"/>
    <w:rsid w:val="005704E5"/>
    <w:rsid w:val="00573331"/>
    <w:rsid w:val="005809FC"/>
    <w:rsid w:val="00580E26"/>
    <w:rsid w:val="0059134C"/>
    <w:rsid w:val="005B5A32"/>
    <w:rsid w:val="005E1D3C"/>
    <w:rsid w:val="00604039"/>
    <w:rsid w:val="006205E8"/>
    <w:rsid w:val="00632253"/>
    <w:rsid w:val="00642714"/>
    <w:rsid w:val="006455CE"/>
    <w:rsid w:val="006657B6"/>
    <w:rsid w:val="00666A51"/>
    <w:rsid w:val="006846AD"/>
    <w:rsid w:val="00691BCB"/>
    <w:rsid w:val="00694659"/>
    <w:rsid w:val="00694A7A"/>
    <w:rsid w:val="006A23F2"/>
    <w:rsid w:val="006B1F2A"/>
    <w:rsid w:val="006B32B7"/>
    <w:rsid w:val="006C1A66"/>
    <w:rsid w:val="006D4135"/>
    <w:rsid w:val="006D42D9"/>
    <w:rsid w:val="006D746A"/>
    <w:rsid w:val="006E66FB"/>
    <w:rsid w:val="006E6B83"/>
    <w:rsid w:val="00701F44"/>
    <w:rsid w:val="00716DA7"/>
    <w:rsid w:val="00733017"/>
    <w:rsid w:val="007413B9"/>
    <w:rsid w:val="007450CE"/>
    <w:rsid w:val="0074604B"/>
    <w:rsid w:val="00751898"/>
    <w:rsid w:val="0077561F"/>
    <w:rsid w:val="00783310"/>
    <w:rsid w:val="00794FD4"/>
    <w:rsid w:val="007A0885"/>
    <w:rsid w:val="007A159D"/>
    <w:rsid w:val="007A4A6D"/>
    <w:rsid w:val="007C330F"/>
    <w:rsid w:val="007C7178"/>
    <w:rsid w:val="007D1BCF"/>
    <w:rsid w:val="007D75CF"/>
    <w:rsid w:val="007E491E"/>
    <w:rsid w:val="007E60F5"/>
    <w:rsid w:val="007E6DC5"/>
    <w:rsid w:val="00801EED"/>
    <w:rsid w:val="008024D5"/>
    <w:rsid w:val="00813082"/>
    <w:rsid w:val="0081409D"/>
    <w:rsid w:val="00814A79"/>
    <w:rsid w:val="0082148D"/>
    <w:rsid w:val="00826A8D"/>
    <w:rsid w:val="00830F6B"/>
    <w:rsid w:val="00830FE5"/>
    <w:rsid w:val="00844433"/>
    <w:rsid w:val="008501E8"/>
    <w:rsid w:val="00850C43"/>
    <w:rsid w:val="00870F33"/>
    <w:rsid w:val="008739C6"/>
    <w:rsid w:val="00877334"/>
    <w:rsid w:val="00877FC6"/>
    <w:rsid w:val="0088043C"/>
    <w:rsid w:val="00886230"/>
    <w:rsid w:val="008906C9"/>
    <w:rsid w:val="00896F6C"/>
    <w:rsid w:val="008A68E3"/>
    <w:rsid w:val="008B2DBC"/>
    <w:rsid w:val="008C5738"/>
    <w:rsid w:val="008D04F0"/>
    <w:rsid w:val="008E3712"/>
    <w:rsid w:val="008E4232"/>
    <w:rsid w:val="008F3500"/>
    <w:rsid w:val="008F62D0"/>
    <w:rsid w:val="00924E3C"/>
    <w:rsid w:val="009251DB"/>
    <w:rsid w:val="00944CE5"/>
    <w:rsid w:val="009612BB"/>
    <w:rsid w:val="009709B3"/>
    <w:rsid w:val="00976551"/>
    <w:rsid w:val="00980BC5"/>
    <w:rsid w:val="00981B9D"/>
    <w:rsid w:val="00983B32"/>
    <w:rsid w:val="0098793E"/>
    <w:rsid w:val="00990756"/>
    <w:rsid w:val="009A1EEB"/>
    <w:rsid w:val="009C5429"/>
    <w:rsid w:val="009E31E4"/>
    <w:rsid w:val="00A05BC2"/>
    <w:rsid w:val="00A10377"/>
    <w:rsid w:val="00A103D2"/>
    <w:rsid w:val="00A125C5"/>
    <w:rsid w:val="00A12C65"/>
    <w:rsid w:val="00A15628"/>
    <w:rsid w:val="00A20E8A"/>
    <w:rsid w:val="00A442C1"/>
    <w:rsid w:val="00A5039D"/>
    <w:rsid w:val="00A532EF"/>
    <w:rsid w:val="00A573E6"/>
    <w:rsid w:val="00A65EE7"/>
    <w:rsid w:val="00A70133"/>
    <w:rsid w:val="00A756B8"/>
    <w:rsid w:val="00A829C1"/>
    <w:rsid w:val="00A8438E"/>
    <w:rsid w:val="00AA36C6"/>
    <w:rsid w:val="00AA6F68"/>
    <w:rsid w:val="00AB6C44"/>
    <w:rsid w:val="00AE1FC0"/>
    <w:rsid w:val="00AE20B2"/>
    <w:rsid w:val="00AE2A62"/>
    <w:rsid w:val="00AF5909"/>
    <w:rsid w:val="00AF7039"/>
    <w:rsid w:val="00B040D7"/>
    <w:rsid w:val="00B14CF1"/>
    <w:rsid w:val="00B17141"/>
    <w:rsid w:val="00B22DA4"/>
    <w:rsid w:val="00B310B3"/>
    <w:rsid w:val="00B31575"/>
    <w:rsid w:val="00B45BE9"/>
    <w:rsid w:val="00B64661"/>
    <w:rsid w:val="00B76D96"/>
    <w:rsid w:val="00B77473"/>
    <w:rsid w:val="00B8547D"/>
    <w:rsid w:val="00B965C9"/>
    <w:rsid w:val="00BD5F65"/>
    <w:rsid w:val="00BF3A95"/>
    <w:rsid w:val="00C034D8"/>
    <w:rsid w:val="00C05289"/>
    <w:rsid w:val="00C205E1"/>
    <w:rsid w:val="00C250D5"/>
    <w:rsid w:val="00C32231"/>
    <w:rsid w:val="00C362DE"/>
    <w:rsid w:val="00C434F6"/>
    <w:rsid w:val="00C4754B"/>
    <w:rsid w:val="00C52ABA"/>
    <w:rsid w:val="00C6359D"/>
    <w:rsid w:val="00C71603"/>
    <w:rsid w:val="00C7560C"/>
    <w:rsid w:val="00C92898"/>
    <w:rsid w:val="00C94D43"/>
    <w:rsid w:val="00C95484"/>
    <w:rsid w:val="00CA29F3"/>
    <w:rsid w:val="00CA5454"/>
    <w:rsid w:val="00CA678E"/>
    <w:rsid w:val="00CA7F40"/>
    <w:rsid w:val="00CB13E3"/>
    <w:rsid w:val="00CB1A6C"/>
    <w:rsid w:val="00CB2576"/>
    <w:rsid w:val="00CE064C"/>
    <w:rsid w:val="00CE7514"/>
    <w:rsid w:val="00CF26C9"/>
    <w:rsid w:val="00D04605"/>
    <w:rsid w:val="00D128B0"/>
    <w:rsid w:val="00D248DE"/>
    <w:rsid w:val="00D31AE6"/>
    <w:rsid w:val="00D51B2C"/>
    <w:rsid w:val="00D551B6"/>
    <w:rsid w:val="00D578E7"/>
    <w:rsid w:val="00D63C83"/>
    <w:rsid w:val="00D67469"/>
    <w:rsid w:val="00D70911"/>
    <w:rsid w:val="00D81965"/>
    <w:rsid w:val="00D82CCC"/>
    <w:rsid w:val="00D8542D"/>
    <w:rsid w:val="00D858F8"/>
    <w:rsid w:val="00D92DE8"/>
    <w:rsid w:val="00DB6774"/>
    <w:rsid w:val="00DC4229"/>
    <w:rsid w:val="00DC6A71"/>
    <w:rsid w:val="00DE13D2"/>
    <w:rsid w:val="00DE5B46"/>
    <w:rsid w:val="00DF5124"/>
    <w:rsid w:val="00E0357D"/>
    <w:rsid w:val="00E14471"/>
    <w:rsid w:val="00E16843"/>
    <w:rsid w:val="00E17A07"/>
    <w:rsid w:val="00E24EC2"/>
    <w:rsid w:val="00E27A6F"/>
    <w:rsid w:val="00E3719E"/>
    <w:rsid w:val="00E413F6"/>
    <w:rsid w:val="00E66627"/>
    <w:rsid w:val="00E67341"/>
    <w:rsid w:val="00E74591"/>
    <w:rsid w:val="00E816BA"/>
    <w:rsid w:val="00E818B4"/>
    <w:rsid w:val="00E9064F"/>
    <w:rsid w:val="00EA3523"/>
    <w:rsid w:val="00EA6E29"/>
    <w:rsid w:val="00EB4B5C"/>
    <w:rsid w:val="00EB6BC4"/>
    <w:rsid w:val="00EC3335"/>
    <w:rsid w:val="00ED73AC"/>
    <w:rsid w:val="00EE4EA0"/>
    <w:rsid w:val="00EF08CA"/>
    <w:rsid w:val="00EF5BF9"/>
    <w:rsid w:val="00F005CC"/>
    <w:rsid w:val="00F022A0"/>
    <w:rsid w:val="00F1181A"/>
    <w:rsid w:val="00F13584"/>
    <w:rsid w:val="00F144FF"/>
    <w:rsid w:val="00F20B59"/>
    <w:rsid w:val="00F21C45"/>
    <w:rsid w:val="00F240BB"/>
    <w:rsid w:val="00F2691B"/>
    <w:rsid w:val="00F43B4A"/>
    <w:rsid w:val="00F46724"/>
    <w:rsid w:val="00F56FF5"/>
    <w:rsid w:val="00F57FED"/>
    <w:rsid w:val="00F74358"/>
    <w:rsid w:val="00F85547"/>
    <w:rsid w:val="00F87DF8"/>
    <w:rsid w:val="00F92CF7"/>
    <w:rsid w:val="00FB5616"/>
    <w:rsid w:val="00FC1BB0"/>
    <w:rsid w:val="00FE400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B8165A9"/>
  <w15:chartTrackingRefBased/>
  <w15:docId w15:val="{E8FCF76A-B2AA-46C0-A8CE-D18019E8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C5ECE"/>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aliases w:val="HD2"/>
    <w:basedOn w:val="Navaden"/>
    <w:next w:val="Navaden"/>
    <w:link w:val="Naslov2Znak"/>
    <w:qFormat/>
    <w:rsid w:val="00F20B59"/>
    <w:pPr>
      <w:keepNext/>
      <w:spacing w:before="240" w:after="60" w:line="240" w:lineRule="auto"/>
      <w:outlineLvl w:val="1"/>
    </w:pPr>
    <w:rPr>
      <w:b/>
      <w:bCs/>
      <w:i/>
      <w:iCs/>
      <w:sz w:val="28"/>
      <w:szCs w:val="28"/>
    </w:rPr>
  </w:style>
  <w:style w:type="paragraph" w:styleId="Naslov3">
    <w:name w:val="heading 3"/>
    <w:aliases w:val="APEK-3"/>
    <w:basedOn w:val="Navaden"/>
    <w:next w:val="Navaden"/>
    <w:link w:val="Naslov3Znak"/>
    <w:qFormat/>
    <w:rsid w:val="00F20B59"/>
    <w:pPr>
      <w:keepNext/>
      <w:spacing w:before="240" w:after="60" w:line="240" w:lineRule="auto"/>
      <w:outlineLvl w:val="2"/>
    </w:pPr>
    <w:rPr>
      <w:b/>
      <w:bCs/>
      <w:sz w:val="26"/>
      <w:szCs w:val="26"/>
    </w:rPr>
  </w:style>
  <w:style w:type="paragraph" w:styleId="Naslov4">
    <w:name w:val="heading 4"/>
    <w:basedOn w:val="Navaden"/>
    <w:next w:val="Navaden"/>
    <w:link w:val="Naslov4Znak"/>
    <w:qFormat/>
    <w:rsid w:val="00F20B59"/>
    <w:pPr>
      <w:keepNext/>
      <w:spacing w:before="240" w:after="60" w:line="240" w:lineRule="auto"/>
      <w:outlineLvl w:val="3"/>
    </w:pPr>
    <w:rPr>
      <w:rFonts w:ascii="Times New Roman" w:hAnsi="Times New Roman"/>
      <w:b/>
      <w:bCs/>
      <w:sz w:val="28"/>
      <w:szCs w:val="28"/>
    </w:rPr>
  </w:style>
  <w:style w:type="paragraph" w:styleId="Naslov5">
    <w:name w:val="heading 5"/>
    <w:basedOn w:val="Navaden"/>
    <w:next w:val="Navaden"/>
    <w:link w:val="Naslov5Znak"/>
    <w:qFormat/>
    <w:rsid w:val="00F20B59"/>
    <w:pPr>
      <w:keepNext/>
      <w:widowControl w:val="0"/>
      <w:tabs>
        <w:tab w:val="num" w:pos="2880"/>
      </w:tabs>
      <w:suppressAutoHyphens/>
      <w:overflowPunct w:val="0"/>
      <w:autoSpaceDE w:val="0"/>
      <w:spacing w:line="240" w:lineRule="auto"/>
      <w:ind w:left="2592" w:hanging="792"/>
      <w:textAlignment w:val="baseline"/>
      <w:outlineLvl w:val="4"/>
    </w:pPr>
    <w:rPr>
      <w:rFonts w:ascii="Times New Roman" w:eastAsia="Arial" w:hAnsi="Times New Roman"/>
      <w:b/>
      <w:sz w:val="24"/>
    </w:rPr>
  </w:style>
  <w:style w:type="paragraph" w:styleId="Naslov6">
    <w:name w:val="heading 6"/>
    <w:basedOn w:val="Navaden"/>
    <w:next w:val="Navaden"/>
    <w:link w:val="Naslov6Znak"/>
    <w:qFormat/>
    <w:rsid w:val="00F20B59"/>
    <w:pPr>
      <w:widowControl w:val="0"/>
      <w:suppressAutoHyphens/>
      <w:spacing w:before="240" w:after="60" w:line="240" w:lineRule="auto"/>
      <w:outlineLvl w:val="5"/>
    </w:pPr>
    <w:rPr>
      <w:rFonts w:ascii="Times New Roman" w:eastAsia="Arial" w:hAnsi="Times New Roman"/>
      <w:b/>
      <w:bCs/>
      <w:sz w:val="22"/>
      <w:szCs w:val="22"/>
      <w:lang w:val="en"/>
    </w:rPr>
  </w:style>
  <w:style w:type="paragraph" w:styleId="Naslov7">
    <w:name w:val="heading 7"/>
    <w:basedOn w:val="Navaden"/>
    <w:next w:val="Navaden"/>
    <w:link w:val="Naslov7Znak"/>
    <w:qFormat/>
    <w:rsid w:val="00F20B59"/>
    <w:pPr>
      <w:widowControl w:val="0"/>
      <w:suppressAutoHyphens/>
      <w:spacing w:before="240" w:after="60" w:line="240" w:lineRule="auto"/>
      <w:outlineLvl w:val="6"/>
    </w:pPr>
    <w:rPr>
      <w:rFonts w:ascii="Times New Roman" w:eastAsia="Arial" w:hAnsi="Times New Roman"/>
      <w:sz w:val="24"/>
      <w:lang w:val="en"/>
    </w:rPr>
  </w:style>
  <w:style w:type="paragraph" w:styleId="Naslov8">
    <w:name w:val="heading 8"/>
    <w:basedOn w:val="Navaden"/>
    <w:next w:val="Navaden"/>
    <w:link w:val="Naslov8Znak"/>
    <w:qFormat/>
    <w:rsid w:val="00F20B59"/>
    <w:pPr>
      <w:spacing w:before="240" w:after="60" w:line="240" w:lineRule="auto"/>
      <w:outlineLvl w:val="7"/>
    </w:pPr>
    <w:rPr>
      <w:rFonts w:ascii="Times New Roman" w:hAnsi="Times New Roman"/>
      <w:i/>
      <w:iCs/>
      <w:sz w:val="24"/>
    </w:rPr>
  </w:style>
  <w:style w:type="paragraph" w:styleId="Naslov9">
    <w:name w:val="heading 9"/>
    <w:basedOn w:val="Navaden"/>
    <w:next w:val="Navaden"/>
    <w:link w:val="Naslov9Znak"/>
    <w:qFormat/>
    <w:rsid w:val="00F20B59"/>
    <w:pPr>
      <w:widowControl w:val="0"/>
      <w:suppressAutoHyphens/>
      <w:spacing w:before="240" w:after="60" w:line="240" w:lineRule="auto"/>
      <w:outlineLvl w:val="8"/>
    </w:pPr>
    <w:rPr>
      <w:rFonts w:eastAsia="Arial"/>
      <w:sz w:val="22"/>
      <w:szCs w:val="22"/>
      <w:lang w:val="e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APEK-4,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aliases w:val="Body,Znak,Body Text Char"/>
    <w:basedOn w:val="Navaden"/>
    <w:link w:val="TelobesedilaZnak"/>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aliases w:val="Header1 Znak1,APEK-4 Znak,Glava - napis Znak Znak Znak,Glava - napis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uiPriority w:val="99"/>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uiPriority w:val="99"/>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7"/>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800" w:hanging="72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Odstavekseznama">
    <w:name w:val="List Paragraph"/>
    <w:aliases w:val="naslov 1,Bullet 1,Bullet Points,Bullet layer,Colorful List - Accent 11,Dot pt,F5 List Paragraph,Indicator Text,Issue Action POC,List Paragraph Char Char Char,MAIN CONTENT,No Spacing1,Normal numbered,K1,3,Bullet,Numbered Para 1,Paragraph"/>
    <w:basedOn w:val="Navaden"/>
    <w:link w:val="OdstavekseznamaZnak"/>
    <w:uiPriority w:val="34"/>
    <w:qFormat/>
    <w:rsid w:val="00B965C9"/>
    <w:pPr>
      <w:spacing w:after="160" w:line="259" w:lineRule="auto"/>
      <w:ind w:left="720"/>
      <w:contextualSpacing/>
    </w:pPr>
    <w:rPr>
      <w:rFonts w:ascii="Calibri" w:eastAsia="Calibri" w:hAnsi="Calibri"/>
      <w:sz w:val="22"/>
      <w:szCs w:val="22"/>
    </w:rPr>
  </w:style>
  <w:style w:type="paragraph" w:customStyle="1" w:styleId="vrstapredpisa1">
    <w:name w:val="vrstapredpisa1"/>
    <w:basedOn w:val="Navaden"/>
    <w:rsid w:val="00B965C9"/>
    <w:pPr>
      <w:spacing w:before="480" w:line="240" w:lineRule="auto"/>
      <w:jc w:val="center"/>
    </w:pPr>
    <w:rPr>
      <w:rFonts w:cs="Arial"/>
      <w:b/>
      <w:bCs/>
      <w:color w:val="000000"/>
      <w:spacing w:val="40"/>
      <w:sz w:val="22"/>
      <w:szCs w:val="22"/>
      <w:lang w:eastAsia="sl-SI"/>
    </w:rPr>
  </w:style>
  <w:style w:type="character" w:customStyle="1" w:styleId="Naslov2Znak">
    <w:name w:val="Naslov 2 Znak"/>
    <w:aliases w:val="HD2 Znak"/>
    <w:link w:val="Naslov2"/>
    <w:rsid w:val="00F20B59"/>
    <w:rPr>
      <w:rFonts w:ascii="Arial" w:hAnsi="Arial"/>
      <w:b/>
      <w:bCs/>
      <w:i/>
      <w:iCs/>
      <w:sz w:val="28"/>
      <w:szCs w:val="28"/>
      <w:lang w:eastAsia="en-US"/>
    </w:rPr>
  </w:style>
  <w:style w:type="character" w:customStyle="1" w:styleId="Naslov3Znak">
    <w:name w:val="Naslov 3 Znak"/>
    <w:aliases w:val="APEK-3 Znak"/>
    <w:link w:val="Naslov3"/>
    <w:rsid w:val="00F20B59"/>
    <w:rPr>
      <w:rFonts w:ascii="Arial" w:hAnsi="Arial"/>
      <w:b/>
      <w:bCs/>
      <w:sz w:val="26"/>
      <w:szCs w:val="26"/>
      <w:lang w:eastAsia="en-US"/>
    </w:rPr>
  </w:style>
  <w:style w:type="character" w:customStyle="1" w:styleId="Naslov4Znak">
    <w:name w:val="Naslov 4 Znak"/>
    <w:link w:val="Naslov4"/>
    <w:rsid w:val="00F20B59"/>
    <w:rPr>
      <w:b/>
      <w:bCs/>
      <w:sz w:val="28"/>
      <w:szCs w:val="28"/>
      <w:lang w:eastAsia="en-US"/>
    </w:rPr>
  </w:style>
  <w:style w:type="character" w:customStyle="1" w:styleId="Naslov5Znak">
    <w:name w:val="Naslov 5 Znak"/>
    <w:link w:val="Naslov5"/>
    <w:rsid w:val="00F20B59"/>
    <w:rPr>
      <w:rFonts w:eastAsia="Arial"/>
      <w:b/>
      <w:sz w:val="24"/>
      <w:szCs w:val="24"/>
      <w:lang w:eastAsia="en-US"/>
    </w:rPr>
  </w:style>
  <w:style w:type="character" w:customStyle="1" w:styleId="Naslov6Znak">
    <w:name w:val="Naslov 6 Znak"/>
    <w:link w:val="Naslov6"/>
    <w:rsid w:val="00F20B59"/>
    <w:rPr>
      <w:rFonts w:eastAsia="Arial"/>
      <w:b/>
      <w:bCs/>
      <w:sz w:val="22"/>
      <w:szCs w:val="22"/>
      <w:lang w:val="en" w:eastAsia="en-US"/>
    </w:rPr>
  </w:style>
  <w:style w:type="character" w:customStyle="1" w:styleId="Naslov7Znak">
    <w:name w:val="Naslov 7 Znak"/>
    <w:link w:val="Naslov7"/>
    <w:rsid w:val="00F20B59"/>
    <w:rPr>
      <w:rFonts w:eastAsia="Arial"/>
      <w:sz w:val="24"/>
      <w:szCs w:val="24"/>
      <w:lang w:val="en" w:eastAsia="en-US"/>
    </w:rPr>
  </w:style>
  <w:style w:type="character" w:customStyle="1" w:styleId="Naslov8Znak">
    <w:name w:val="Naslov 8 Znak"/>
    <w:link w:val="Naslov8"/>
    <w:rsid w:val="00F20B59"/>
    <w:rPr>
      <w:i/>
      <w:iCs/>
      <w:sz w:val="24"/>
      <w:szCs w:val="24"/>
      <w:lang w:eastAsia="en-US"/>
    </w:rPr>
  </w:style>
  <w:style w:type="character" w:customStyle="1" w:styleId="Naslov9Znak">
    <w:name w:val="Naslov 9 Znak"/>
    <w:link w:val="Naslov9"/>
    <w:rsid w:val="00F20B59"/>
    <w:rPr>
      <w:rFonts w:ascii="Arial" w:eastAsia="Arial" w:hAnsi="Arial"/>
      <w:sz w:val="22"/>
      <w:szCs w:val="22"/>
      <w:lang w:val="en" w:eastAsia="en-US"/>
    </w:rPr>
  </w:style>
  <w:style w:type="paragraph" w:customStyle="1" w:styleId="BodyText24">
    <w:name w:val="Body Text 24"/>
    <w:basedOn w:val="Navaden"/>
    <w:rsid w:val="00F20B59"/>
    <w:pPr>
      <w:widowControl w:val="0"/>
      <w:tabs>
        <w:tab w:val="left" w:pos="720"/>
        <w:tab w:val="right" w:pos="6451"/>
      </w:tabs>
      <w:suppressAutoHyphens/>
      <w:overflowPunct w:val="0"/>
      <w:autoSpaceDE w:val="0"/>
      <w:spacing w:line="240" w:lineRule="auto"/>
      <w:textAlignment w:val="baseline"/>
    </w:pPr>
    <w:rPr>
      <w:rFonts w:ascii="Times New Roman" w:eastAsia="Arial" w:hAnsi="Times New Roman"/>
      <w:sz w:val="22"/>
      <w:lang w:val="en"/>
    </w:rPr>
  </w:style>
  <w:style w:type="paragraph" w:customStyle="1" w:styleId="ZnakZnakZnak">
    <w:name w:val="Znak Znak Znak"/>
    <w:basedOn w:val="Navaden"/>
    <w:rsid w:val="00F20B59"/>
    <w:pPr>
      <w:spacing w:line="240" w:lineRule="auto"/>
    </w:pPr>
    <w:rPr>
      <w:rFonts w:ascii="Times New Roman" w:hAnsi="Times New Roman"/>
      <w:sz w:val="24"/>
      <w:lang w:val="pl-PL" w:eastAsia="pl-PL"/>
    </w:rPr>
  </w:style>
  <w:style w:type="paragraph" w:customStyle="1" w:styleId="Telobesedila21">
    <w:name w:val="Telo besedila 21"/>
    <w:basedOn w:val="Navaden"/>
    <w:rsid w:val="00F20B59"/>
    <w:pPr>
      <w:overflowPunct w:val="0"/>
      <w:autoSpaceDE w:val="0"/>
      <w:autoSpaceDN w:val="0"/>
      <w:adjustRightInd w:val="0"/>
      <w:spacing w:line="240" w:lineRule="auto"/>
      <w:jc w:val="both"/>
      <w:textAlignment w:val="baseline"/>
    </w:pPr>
    <w:rPr>
      <w:sz w:val="22"/>
      <w:szCs w:val="20"/>
      <w:lang w:eastAsia="sl-SI"/>
    </w:rPr>
  </w:style>
  <w:style w:type="paragraph" w:styleId="Seznam">
    <w:name w:val="List"/>
    <w:basedOn w:val="Telobesedila"/>
    <w:rsid w:val="00F20B59"/>
    <w:pPr>
      <w:tabs>
        <w:tab w:val="left" w:pos="284"/>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w w:val="90"/>
      <w:sz w:val="22"/>
      <w:szCs w:val="20"/>
      <w:lang w:eastAsia="sl-SI"/>
    </w:rPr>
  </w:style>
  <w:style w:type="paragraph" w:styleId="Telobesedila3">
    <w:name w:val="Body Text 3"/>
    <w:basedOn w:val="Navaden"/>
    <w:link w:val="Telobesedila3Znak"/>
    <w:rsid w:val="00F20B59"/>
    <w:pPr>
      <w:spacing w:after="120" w:line="240" w:lineRule="auto"/>
    </w:pPr>
    <w:rPr>
      <w:rFonts w:ascii="Times New Roman" w:hAnsi="Times New Roman"/>
      <w:sz w:val="16"/>
      <w:szCs w:val="16"/>
    </w:rPr>
  </w:style>
  <w:style w:type="character" w:customStyle="1" w:styleId="Telobesedila3Znak">
    <w:name w:val="Telo besedila 3 Znak"/>
    <w:link w:val="Telobesedila3"/>
    <w:rsid w:val="00F20B59"/>
    <w:rPr>
      <w:sz w:val="16"/>
      <w:szCs w:val="16"/>
      <w:lang w:eastAsia="en-US"/>
    </w:rPr>
  </w:style>
  <w:style w:type="paragraph" w:styleId="HTML-oblikovano">
    <w:name w:val="HTML Preformatted"/>
    <w:basedOn w:val="Navaden"/>
    <w:link w:val="HTML-oblikovanoZnak"/>
    <w:rsid w:val="00F20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olor w:val="000000"/>
      <w:sz w:val="18"/>
      <w:szCs w:val="18"/>
      <w:lang w:eastAsia="sl-SI"/>
    </w:rPr>
  </w:style>
  <w:style w:type="character" w:customStyle="1" w:styleId="HTML-oblikovanoZnak">
    <w:name w:val="HTML-oblikovano Znak"/>
    <w:link w:val="HTML-oblikovano"/>
    <w:rsid w:val="00F20B59"/>
    <w:rPr>
      <w:rFonts w:ascii="Courier New" w:hAnsi="Courier New"/>
      <w:color w:val="000000"/>
      <w:sz w:val="18"/>
      <w:szCs w:val="18"/>
    </w:rPr>
  </w:style>
  <w:style w:type="paragraph" w:styleId="Navadensplet">
    <w:name w:val="Normal (Web)"/>
    <w:basedOn w:val="Navaden"/>
    <w:uiPriority w:val="99"/>
    <w:rsid w:val="00F20B59"/>
    <w:pPr>
      <w:spacing w:before="100" w:beforeAutospacing="1" w:after="100" w:afterAutospacing="1" w:line="240" w:lineRule="auto"/>
      <w:jc w:val="both"/>
    </w:pPr>
    <w:rPr>
      <w:rFonts w:ascii="Times New Roman" w:hAnsi="Times New Roman"/>
      <w:sz w:val="24"/>
      <w:lang w:eastAsia="sl-SI"/>
    </w:rPr>
  </w:style>
  <w:style w:type="paragraph" w:customStyle="1" w:styleId="BodyText21">
    <w:name w:val="Body Text 21"/>
    <w:basedOn w:val="Navaden"/>
    <w:rsid w:val="00F20B59"/>
    <w:pPr>
      <w:widowControl w:val="0"/>
      <w:overflowPunct w:val="0"/>
      <w:autoSpaceDE w:val="0"/>
      <w:autoSpaceDN w:val="0"/>
      <w:adjustRightInd w:val="0"/>
      <w:spacing w:line="240" w:lineRule="auto"/>
      <w:jc w:val="both"/>
      <w:textAlignment w:val="baseline"/>
    </w:pPr>
    <w:rPr>
      <w:rFonts w:ascii="Times New Roman" w:hAnsi="Times New Roman"/>
      <w:sz w:val="24"/>
      <w:szCs w:val="20"/>
      <w:lang w:eastAsia="sl-SI"/>
    </w:rPr>
  </w:style>
  <w:style w:type="character" w:styleId="tevilkastrani">
    <w:name w:val="page number"/>
    <w:basedOn w:val="Privzetapisavaodstavka"/>
    <w:rsid w:val="00F20B59"/>
  </w:style>
  <w:style w:type="paragraph" w:customStyle="1" w:styleId="Default">
    <w:name w:val="Default"/>
    <w:rsid w:val="00F20B59"/>
    <w:pPr>
      <w:autoSpaceDE w:val="0"/>
      <w:autoSpaceDN w:val="0"/>
      <w:adjustRightInd w:val="0"/>
    </w:pPr>
    <w:rPr>
      <w:rFonts w:ascii="Arial" w:hAnsi="Arial" w:cs="Arial"/>
      <w:color w:val="000000"/>
      <w:sz w:val="24"/>
      <w:szCs w:val="24"/>
    </w:rPr>
  </w:style>
  <w:style w:type="character" w:customStyle="1" w:styleId="postbody1">
    <w:name w:val="postbody1"/>
    <w:rsid w:val="00F20B59"/>
    <w:rPr>
      <w:sz w:val="18"/>
      <w:szCs w:val="18"/>
    </w:rPr>
  </w:style>
  <w:style w:type="character" w:styleId="Poudarek">
    <w:name w:val="Emphasis"/>
    <w:qFormat/>
    <w:rsid w:val="00F20B59"/>
    <w:rPr>
      <w:b/>
      <w:bCs/>
      <w:i w:val="0"/>
      <w:iCs w:val="0"/>
    </w:rPr>
  </w:style>
  <w:style w:type="paragraph" w:customStyle="1" w:styleId="BodyText32">
    <w:name w:val="Body Text 32"/>
    <w:basedOn w:val="Navaden"/>
    <w:rsid w:val="00F20B59"/>
    <w:pPr>
      <w:overflowPunct w:val="0"/>
      <w:autoSpaceDE w:val="0"/>
      <w:autoSpaceDN w:val="0"/>
      <w:adjustRightInd w:val="0"/>
      <w:spacing w:line="240" w:lineRule="auto"/>
      <w:jc w:val="both"/>
      <w:textAlignment w:val="baseline"/>
    </w:pPr>
    <w:rPr>
      <w:rFonts w:ascii="Tahoma" w:hAnsi="Tahoma"/>
      <w:sz w:val="22"/>
      <w:szCs w:val="20"/>
      <w:lang w:eastAsia="sl-SI"/>
    </w:rPr>
  </w:style>
  <w:style w:type="paragraph" w:styleId="Telobesedila-zamik2">
    <w:name w:val="Body Text Indent 2"/>
    <w:basedOn w:val="Navaden"/>
    <w:link w:val="Telobesedila-zamik2Znak"/>
    <w:rsid w:val="00F20B59"/>
    <w:pPr>
      <w:spacing w:after="120" w:line="480" w:lineRule="auto"/>
      <w:ind w:left="283"/>
    </w:pPr>
    <w:rPr>
      <w:rFonts w:ascii="Times New Roman" w:hAnsi="Times New Roman"/>
      <w:sz w:val="24"/>
    </w:rPr>
  </w:style>
  <w:style w:type="character" w:customStyle="1" w:styleId="Telobesedila-zamik2Znak">
    <w:name w:val="Telo besedila - zamik 2 Znak"/>
    <w:link w:val="Telobesedila-zamik2"/>
    <w:rsid w:val="00F20B59"/>
    <w:rPr>
      <w:sz w:val="24"/>
      <w:szCs w:val="24"/>
      <w:lang w:eastAsia="en-US"/>
    </w:rPr>
  </w:style>
  <w:style w:type="character" w:customStyle="1" w:styleId="WW8Num2z0">
    <w:name w:val="WW8Num2z0"/>
    <w:rsid w:val="00F20B59"/>
    <w:rPr>
      <w:rFonts w:ascii="Symbol" w:hAnsi="Symbol"/>
    </w:rPr>
  </w:style>
  <w:style w:type="character" w:customStyle="1" w:styleId="Absatz-Standardschriftart">
    <w:name w:val="Absatz-Standardschriftart"/>
    <w:rsid w:val="00F20B59"/>
  </w:style>
  <w:style w:type="character" w:customStyle="1" w:styleId="WW8Num3z0">
    <w:name w:val="WW8Num3z0"/>
    <w:rsid w:val="00F20B59"/>
    <w:rPr>
      <w:rFonts w:ascii="Symbol" w:hAnsi="Symbol"/>
    </w:rPr>
  </w:style>
  <w:style w:type="character" w:customStyle="1" w:styleId="WW8Num4z0">
    <w:name w:val="WW8Num4z0"/>
    <w:rsid w:val="00F20B59"/>
    <w:rPr>
      <w:rFonts w:ascii="Symbol" w:hAnsi="Symbol"/>
    </w:rPr>
  </w:style>
  <w:style w:type="character" w:customStyle="1" w:styleId="WW8Num5z0">
    <w:name w:val="WW8Num5z0"/>
    <w:rsid w:val="00F20B59"/>
    <w:rPr>
      <w:rFonts w:ascii="Symbol" w:hAnsi="Symbol"/>
    </w:rPr>
  </w:style>
  <w:style w:type="character" w:customStyle="1" w:styleId="WW8Num5z1">
    <w:name w:val="WW8Num5z1"/>
    <w:rsid w:val="00F20B59"/>
    <w:rPr>
      <w:rFonts w:ascii="Courier New" w:hAnsi="Courier New" w:cs="Arial"/>
    </w:rPr>
  </w:style>
  <w:style w:type="character" w:customStyle="1" w:styleId="WW8Num5z2">
    <w:name w:val="WW8Num5z2"/>
    <w:rsid w:val="00F20B59"/>
    <w:rPr>
      <w:rFonts w:ascii="Wingdings" w:hAnsi="Wingdings"/>
    </w:rPr>
  </w:style>
  <w:style w:type="character" w:customStyle="1" w:styleId="WW-Absatz-Standardschriftart">
    <w:name w:val="WW-Absatz-Standardschriftart"/>
    <w:rsid w:val="00F20B59"/>
  </w:style>
  <w:style w:type="character" w:customStyle="1" w:styleId="WW-Absatz-Standardschriftart1">
    <w:name w:val="WW-Absatz-Standardschriftart1"/>
    <w:rsid w:val="00F20B59"/>
  </w:style>
  <w:style w:type="character" w:customStyle="1" w:styleId="WW-Absatz-Standardschriftart11">
    <w:name w:val="WW-Absatz-Standardschriftart11"/>
    <w:rsid w:val="00F20B59"/>
  </w:style>
  <w:style w:type="character" w:customStyle="1" w:styleId="WW-Absatz-Standardschriftart111">
    <w:name w:val="WW-Absatz-Standardschriftart111"/>
    <w:rsid w:val="00F20B59"/>
  </w:style>
  <w:style w:type="character" w:customStyle="1" w:styleId="WW-Absatz-Standardschriftart1111">
    <w:name w:val="WW-Absatz-Standardschriftart1111"/>
    <w:rsid w:val="00F20B59"/>
  </w:style>
  <w:style w:type="character" w:customStyle="1" w:styleId="WW8Num49z0">
    <w:name w:val="WW8Num49z0"/>
    <w:rsid w:val="00F20B59"/>
    <w:rPr>
      <w:rFonts w:ascii="Symbol" w:hAnsi="Symbol"/>
    </w:rPr>
  </w:style>
  <w:style w:type="character" w:customStyle="1" w:styleId="WW8Num49z1">
    <w:name w:val="WW8Num49z1"/>
    <w:rsid w:val="00F20B59"/>
    <w:rPr>
      <w:rFonts w:ascii="Courier New" w:hAnsi="Courier New"/>
    </w:rPr>
  </w:style>
  <w:style w:type="character" w:customStyle="1" w:styleId="WW8Num49z2">
    <w:name w:val="WW8Num49z2"/>
    <w:rsid w:val="00F20B59"/>
    <w:rPr>
      <w:rFonts w:ascii="Wingdings" w:hAnsi="Wingdings"/>
    </w:rPr>
  </w:style>
  <w:style w:type="character" w:customStyle="1" w:styleId="WW8Num14z0">
    <w:name w:val="WW8Num14z0"/>
    <w:rsid w:val="00F20B59"/>
    <w:rPr>
      <w:rFonts w:ascii="Symbol" w:hAnsi="Symbol"/>
    </w:rPr>
  </w:style>
  <w:style w:type="character" w:customStyle="1" w:styleId="WW8Num14z1">
    <w:name w:val="WW8Num14z1"/>
    <w:rsid w:val="00F20B59"/>
    <w:rPr>
      <w:rFonts w:ascii="Courier New" w:hAnsi="Courier New"/>
    </w:rPr>
  </w:style>
  <w:style w:type="character" w:customStyle="1" w:styleId="WW8Num14z2">
    <w:name w:val="WW8Num14z2"/>
    <w:rsid w:val="00F20B59"/>
    <w:rPr>
      <w:rFonts w:ascii="Wingdings" w:hAnsi="Wingdings"/>
    </w:rPr>
  </w:style>
  <w:style w:type="character" w:customStyle="1" w:styleId="WW8Num47z0">
    <w:name w:val="WW8Num47z0"/>
    <w:rsid w:val="00F20B59"/>
    <w:rPr>
      <w:rFonts w:ascii="Symbol" w:hAnsi="Symbol"/>
    </w:rPr>
  </w:style>
  <w:style w:type="character" w:customStyle="1" w:styleId="WW8Num47z1">
    <w:name w:val="WW8Num47z1"/>
    <w:rsid w:val="00F20B59"/>
    <w:rPr>
      <w:rFonts w:ascii="Courier New" w:hAnsi="Courier New"/>
    </w:rPr>
  </w:style>
  <w:style w:type="character" w:customStyle="1" w:styleId="WW8Num47z2">
    <w:name w:val="WW8Num47z2"/>
    <w:rsid w:val="00F20B59"/>
    <w:rPr>
      <w:rFonts w:ascii="Wingdings" w:hAnsi="Wingdings"/>
    </w:rPr>
  </w:style>
  <w:style w:type="paragraph" w:customStyle="1" w:styleId="Heading">
    <w:name w:val="Heading"/>
    <w:basedOn w:val="Navaden"/>
    <w:next w:val="Telobesedila"/>
    <w:rsid w:val="00F20B59"/>
    <w:pPr>
      <w:keepNext/>
      <w:widowControl w:val="0"/>
      <w:suppressAutoHyphens/>
      <w:spacing w:before="240" w:after="120" w:line="240" w:lineRule="auto"/>
    </w:pPr>
    <w:rPr>
      <w:rFonts w:eastAsia="Arial" w:cs="Arial"/>
      <w:sz w:val="28"/>
      <w:szCs w:val="28"/>
      <w:lang w:val="en"/>
    </w:rPr>
  </w:style>
  <w:style w:type="paragraph" w:customStyle="1" w:styleId="Index">
    <w:name w:val="Index"/>
    <w:basedOn w:val="Navaden"/>
    <w:rsid w:val="00F20B59"/>
    <w:pPr>
      <w:widowControl w:val="0"/>
      <w:suppressLineNumbers/>
      <w:suppressAutoHyphens/>
      <w:spacing w:line="240" w:lineRule="auto"/>
    </w:pPr>
    <w:rPr>
      <w:rFonts w:ascii="Times New Roman" w:eastAsia="Arial" w:hAnsi="Times New Roman"/>
      <w:sz w:val="24"/>
      <w:lang w:val="en"/>
    </w:rPr>
  </w:style>
  <w:style w:type="paragraph" w:customStyle="1" w:styleId="BodyText25">
    <w:name w:val="Body Text 25"/>
    <w:basedOn w:val="Navaden"/>
    <w:rsid w:val="00F20B59"/>
    <w:pPr>
      <w:widowControl w:val="0"/>
      <w:suppressAutoHyphens/>
      <w:overflowPunct w:val="0"/>
      <w:autoSpaceDE w:val="0"/>
      <w:spacing w:line="240" w:lineRule="auto"/>
      <w:textAlignment w:val="baseline"/>
    </w:pPr>
    <w:rPr>
      <w:rFonts w:ascii="Times New Roman" w:eastAsia="Arial" w:hAnsi="Times New Roman"/>
      <w:sz w:val="22"/>
    </w:rPr>
  </w:style>
  <w:style w:type="paragraph" w:customStyle="1" w:styleId="WW-BodyText2">
    <w:name w:val="WW-Body Text 2"/>
    <w:basedOn w:val="Navaden"/>
    <w:rsid w:val="00F20B59"/>
    <w:pPr>
      <w:widowControl w:val="0"/>
      <w:suppressAutoHyphens/>
      <w:overflowPunct w:val="0"/>
      <w:autoSpaceDE w:val="0"/>
      <w:spacing w:line="240" w:lineRule="auto"/>
      <w:textAlignment w:val="baseline"/>
    </w:pPr>
    <w:rPr>
      <w:rFonts w:eastAsia="Arial"/>
      <w:sz w:val="24"/>
      <w:szCs w:val="20"/>
      <w:lang w:val="en"/>
    </w:rPr>
  </w:style>
  <w:style w:type="paragraph" w:styleId="Telobesedila-zamik">
    <w:name w:val="Body Text Indent"/>
    <w:basedOn w:val="Navaden"/>
    <w:link w:val="Telobesedila-zamikZnak"/>
    <w:rsid w:val="00F20B59"/>
    <w:pPr>
      <w:widowControl w:val="0"/>
      <w:suppressAutoHyphens/>
      <w:spacing w:line="240" w:lineRule="auto"/>
      <w:ind w:left="360"/>
    </w:pPr>
    <w:rPr>
      <w:rFonts w:ascii="Times New Roman" w:eastAsia="Arial" w:hAnsi="Times New Roman"/>
      <w:b/>
      <w:bCs/>
      <w:sz w:val="24"/>
      <w:lang w:val="en"/>
    </w:rPr>
  </w:style>
  <w:style w:type="character" w:customStyle="1" w:styleId="Telobesedila-zamikZnak">
    <w:name w:val="Telo besedila - zamik Znak"/>
    <w:link w:val="Telobesedila-zamik"/>
    <w:rsid w:val="00F20B59"/>
    <w:rPr>
      <w:rFonts w:eastAsia="Arial"/>
      <w:b/>
      <w:bCs/>
      <w:sz w:val="24"/>
      <w:szCs w:val="24"/>
      <w:lang w:val="en" w:eastAsia="en-US"/>
    </w:rPr>
  </w:style>
  <w:style w:type="paragraph" w:customStyle="1" w:styleId="TableContents">
    <w:name w:val="Table Contents"/>
    <w:basedOn w:val="Navaden"/>
    <w:rsid w:val="00F20B59"/>
    <w:pPr>
      <w:widowControl w:val="0"/>
      <w:suppressLineNumbers/>
      <w:suppressAutoHyphens/>
      <w:spacing w:line="240" w:lineRule="auto"/>
    </w:pPr>
    <w:rPr>
      <w:rFonts w:ascii="Times New Roman" w:eastAsia="Arial" w:hAnsi="Times New Roman"/>
      <w:sz w:val="24"/>
      <w:lang w:val="en"/>
    </w:rPr>
  </w:style>
  <w:style w:type="paragraph" w:customStyle="1" w:styleId="TableHeading">
    <w:name w:val="Table Heading"/>
    <w:basedOn w:val="TableContents"/>
    <w:rsid w:val="00F20B59"/>
    <w:pPr>
      <w:jc w:val="center"/>
    </w:pPr>
    <w:rPr>
      <w:b/>
      <w:bCs/>
    </w:rPr>
  </w:style>
  <w:style w:type="paragraph" w:customStyle="1" w:styleId="Framecontents">
    <w:name w:val="Frame contents"/>
    <w:basedOn w:val="Telobesedila"/>
    <w:rsid w:val="00F20B59"/>
    <w:pPr>
      <w:widowControl w:val="0"/>
      <w:suppressAutoHyphens/>
      <w:spacing w:after="120"/>
      <w:jc w:val="left"/>
    </w:pPr>
    <w:rPr>
      <w:rFonts w:eastAsia="Arial"/>
      <w:lang w:val="en"/>
    </w:rPr>
  </w:style>
  <w:style w:type="character" w:styleId="Krepko">
    <w:name w:val="Strong"/>
    <w:uiPriority w:val="22"/>
    <w:qFormat/>
    <w:rsid w:val="00F20B59"/>
    <w:rPr>
      <w:b/>
      <w:bCs/>
    </w:rPr>
  </w:style>
  <w:style w:type="paragraph" w:customStyle="1" w:styleId="Slog1">
    <w:name w:val="Slog1"/>
    <w:basedOn w:val="Naslov1"/>
    <w:rsid w:val="00F20B59"/>
    <w:pPr>
      <w:widowControl w:val="0"/>
      <w:suppressAutoHyphens/>
      <w:spacing w:before="0" w:after="0" w:line="240" w:lineRule="auto"/>
      <w:ind w:left="1428" w:hanging="360"/>
    </w:pPr>
    <w:rPr>
      <w:rFonts w:ascii="Times New Roman" w:eastAsia="Arial" w:hAnsi="Times New Roman"/>
      <w:b w:val="0"/>
      <w:i/>
      <w:kern w:val="0"/>
      <w:sz w:val="22"/>
      <w:szCs w:val="22"/>
      <w:u w:val="single"/>
    </w:rPr>
  </w:style>
  <w:style w:type="paragraph" w:customStyle="1" w:styleId="Naslov2HD2">
    <w:name w:val="Naslov 2;HD2"/>
    <w:basedOn w:val="Navaden"/>
    <w:rsid w:val="00F20B59"/>
    <w:pPr>
      <w:widowControl w:val="0"/>
      <w:numPr>
        <w:numId w:val="10"/>
      </w:numPr>
      <w:tabs>
        <w:tab w:val="clear" w:pos="360"/>
      </w:tabs>
      <w:suppressAutoHyphens/>
      <w:spacing w:line="240" w:lineRule="auto"/>
      <w:ind w:left="0" w:firstLine="0"/>
    </w:pPr>
    <w:rPr>
      <w:rFonts w:ascii="Times New Roman" w:eastAsia="Arial" w:hAnsi="Times New Roman"/>
      <w:sz w:val="24"/>
      <w:lang w:val="en"/>
    </w:rPr>
  </w:style>
  <w:style w:type="paragraph" w:customStyle="1" w:styleId="Natevanje2">
    <w:name w:val="Naštevanje2"/>
    <w:basedOn w:val="Navaden"/>
    <w:rsid w:val="00F20B59"/>
    <w:pPr>
      <w:spacing w:after="160" w:line="240" w:lineRule="auto"/>
      <w:ind w:left="454" w:hanging="454"/>
    </w:pPr>
    <w:rPr>
      <w:rFonts w:ascii="Times New Roman" w:hAnsi="Times New Roman"/>
      <w:b/>
      <w:sz w:val="24"/>
      <w:szCs w:val="20"/>
    </w:rPr>
  </w:style>
  <w:style w:type="paragraph" w:customStyle="1" w:styleId="Zamik1">
    <w:name w:val="Zamik1"/>
    <w:basedOn w:val="Zamik2"/>
    <w:rsid w:val="00F20B59"/>
    <w:pPr>
      <w:ind w:left="284"/>
    </w:pPr>
  </w:style>
  <w:style w:type="paragraph" w:customStyle="1" w:styleId="Zamik2">
    <w:name w:val="Zamik2"/>
    <w:basedOn w:val="Navaden"/>
    <w:rsid w:val="00F20B59"/>
    <w:pPr>
      <w:tabs>
        <w:tab w:val="left" w:pos="3969"/>
        <w:tab w:val="left" w:pos="5103"/>
      </w:tabs>
      <w:spacing w:line="240" w:lineRule="auto"/>
      <w:ind w:left="794" w:hanging="284"/>
    </w:pPr>
    <w:rPr>
      <w:rFonts w:ascii="Times New Roman" w:hAnsi="Times New Roman"/>
      <w:sz w:val="24"/>
      <w:szCs w:val="20"/>
    </w:rPr>
  </w:style>
  <w:style w:type="paragraph" w:customStyle="1" w:styleId="Natevanje1">
    <w:name w:val="Naštevanje1"/>
    <w:basedOn w:val="Navaden"/>
    <w:rsid w:val="00F20B59"/>
    <w:pPr>
      <w:spacing w:line="240" w:lineRule="auto"/>
      <w:ind w:left="454" w:hanging="454"/>
    </w:pPr>
    <w:rPr>
      <w:rFonts w:ascii="Times New Roman" w:hAnsi="Times New Roman"/>
      <w:sz w:val="24"/>
      <w:szCs w:val="20"/>
    </w:rPr>
  </w:style>
  <w:style w:type="paragraph" w:customStyle="1" w:styleId="Zamik3">
    <w:name w:val="Zamik3"/>
    <w:basedOn w:val="Zamik2"/>
    <w:rsid w:val="00F20B59"/>
    <w:pPr>
      <w:ind w:left="1135"/>
    </w:pPr>
  </w:style>
  <w:style w:type="paragraph" w:customStyle="1" w:styleId="Zamik4">
    <w:name w:val="Zamik4"/>
    <w:basedOn w:val="Zamik2"/>
    <w:rsid w:val="00F20B59"/>
    <w:pPr>
      <w:tabs>
        <w:tab w:val="clear" w:pos="3969"/>
        <w:tab w:val="clear" w:pos="5103"/>
      </w:tabs>
      <w:ind w:left="454" w:hanging="454"/>
      <w:jc w:val="both"/>
    </w:pPr>
  </w:style>
  <w:style w:type="paragraph" w:customStyle="1" w:styleId="Natevanje123">
    <w:name w:val="Naštevanje 1. 2. 3."/>
    <w:basedOn w:val="Navaden"/>
    <w:rsid w:val="00F20B59"/>
    <w:pPr>
      <w:tabs>
        <w:tab w:val="left" w:pos="567"/>
      </w:tabs>
      <w:spacing w:line="240" w:lineRule="auto"/>
      <w:jc w:val="both"/>
    </w:pPr>
    <w:rPr>
      <w:rFonts w:ascii="Times New Roman" w:hAnsi="Times New Roman"/>
      <w:sz w:val="22"/>
      <w:szCs w:val="20"/>
      <w:lang w:eastAsia="sl-SI"/>
    </w:rPr>
  </w:style>
  <w:style w:type="paragraph" w:customStyle="1" w:styleId="p">
    <w:name w:val="p"/>
    <w:basedOn w:val="Navaden"/>
    <w:rsid w:val="00F20B59"/>
    <w:pPr>
      <w:spacing w:before="60" w:after="15" w:line="240" w:lineRule="auto"/>
      <w:ind w:left="15" w:right="15" w:firstLine="240"/>
      <w:jc w:val="both"/>
    </w:pPr>
    <w:rPr>
      <w:color w:val="222222"/>
      <w:sz w:val="22"/>
      <w:szCs w:val="22"/>
      <w:lang w:eastAsia="sl-SI"/>
    </w:rPr>
  </w:style>
  <w:style w:type="paragraph" w:customStyle="1" w:styleId="odstbrezpresledka">
    <w:name w:val="odst. brez presledka"/>
    <w:rsid w:val="00F20B59"/>
    <w:pPr>
      <w:widowControl w:val="0"/>
      <w:overflowPunct w:val="0"/>
      <w:autoSpaceDE w:val="0"/>
      <w:autoSpaceDN w:val="0"/>
      <w:adjustRightInd w:val="0"/>
      <w:spacing w:line="240" w:lineRule="exact"/>
      <w:textAlignment w:val="baseline"/>
    </w:pPr>
    <w:rPr>
      <w:rFonts w:ascii="SL Dutch" w:hAnsi="SL Dutch"/>
      <w:sz w:val="24"/>
    </w:rPr>
  </w:style>
  <w:style w:type="paragraph" w:customStyle="1" w:styleId="Preformatted">
    <w:name w:val="Preformatted"/>
    <w:basedOn w:val="Navaden"/>
    <w:rsid w:val="00F20B5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Courier New"/>
      <w:snapToGrid w:val="0"/>
      <w:szCs w:val="20"/>
      <w:lang w:eastAsia="sl-SI"/>
    </w:rPr>
  </w:style>
  <w:style w:type="character" w:customStyle="1" w:styleId="datum1">
    <w:name w:val="datum1"/>
    <w:rsid w:val="00F20B59"/>
    <w:rPr>
      <w:rFonts w:ascii="Verdana" w:hAnsi="Verdana" w:hint="default"/>
      <w:strike w:val="0"/>
      <w:dstrike w:val="0"/>
      <w:color w:val="000000"/>
      <w:sz w:val="15"/>
      <w:szCs w:val="15"/>
      <w:u w:val="none"/>
      <w:effect w:val="none"/>
    </w:rPr>
  </w:style>
  <w:style w:type="character" w:customStyle="1" w:styleId="a131">
    <w:name w:val="a131"/>
    <w:rsid w:val="00F20B59"/>
    <w:rPr>
      <w:rFonts w:ascii="Verdana" w:hAnsi="Verdana" w:hint="default"/>
      <w:b w:val="0"/>
      <w:bCs w:val="0"/>
      <w:color w:val="000000"/>
      <w:sz w:val="20"/>
      <w:szCs w:val="20"/>
    </w:rPr>
  </w:style>
  <w:style w:type="paragraph" w:customStyle="1" w:styleId="ZnakChar">
    <w:name w:val="Znak Char"/>
    <w:basedOn w:val="Navaden"/>
    <w:rsid w:val="00F20B59"/>
    <w:pPr>
      <w:spacing w:line="240" w:lineRule="auto"/>
    </w:pPr>
    <w:rPr>
      <w:rFonts w:ascii="Times New Roman" w:hAnsi="Times New Roman"/>
      <w:sz w:val="24"/>
      <w:lang w:val="pl-PL" w:eastAsia="pl-PL"/>
    </w:rPr>
  </w:style>
  <w:style w:type="paragraph" w:styleId="Telobesedila-zamik3">
    <w:name w:val="Body Text Indent 3"/>
    <w:basedOn w:val="Navaden"/>
    <w:link w:val="Telobesedila-zamik3Znak"/>
    <w:rsid w:val="00F20B59"/>
    <w:pPr>
      <w:spacing w:line="240" w:lineRule="auto"/>
      <w:ind w:left="540"/>
      <w:jc w:val="both"/>
    </w:pPr>
    <w:rPr>
      <w:sz w:val="24"/>
      <w:szCs w:val="22"/>
      <w:lang w:val="de-DE"/>
    </w:rPr>
  </w:style>
  <w:style w:type="character" w:customStyle="1" w:styleId="Telobesedila-zamik3Znak">
    <w:name w:val="Telo besedila - zamik 3 Znak"/>
    <w:link w:val="Telobesedila-zamik3"/>
    <w:rsid w:val="00F20B59"/>
    <w:rPr>
      <w:rFonts w:ascii="Arial" w:hAnsi="Arial"/>
      <w:sz w:val="24"/>
      <w:szCs w:val="22"/>
      <w:lang w:val="de-DE" w:eastAsia="en-US"/>
    </w:rPr>
  </w:style>
  <w:style w:type="paragraph" w:customStyle="1" w:styleId="Oznac">
    <w:name w:val="Oznac"/>
    <w:basedOn w:val="Navaden"/>
    <w:rsid w:val="00F20B59"/>
    <w:pPr>
      <w:tabs>
        <w:tab w:val="num" w:pos="360"/>
      </w:tabs>
      <w:spacing w:line="240" w:lineRule="auto"/>
      <w:ind w:left="360" w:hanging="360"/>
    </w:pPr>
    <w:rPr>
      <w:rFonts w:ascii="Times New Roman" w:hAnsi="Times New Roman"/>
      <w:sz w:val="24"/>
      <w:lang w:eastAsia="sl-SI"/>
    </w:rPr>
  </w:style>
  <w:style w:type="paragraph" w:customStyle="1" w:styleId="BodyText31">
    <w:name w:val="Body Text 31"/>
    <w:basedOn w:val="Navaden"/>
    <w:rsid w:val="00F20B59"/>
    <w:pPr>
      <w:widowControl w:val="0"/>
      <w:numPr>
        <w:numId w:val="11"/>
      </w:numPr>
      <w:tabs>
        <w:tab w:val="clear" w:pos="360"/>
      </w:tabs>
      <w:overflowPunct w:val="0"/>
      <w:autoSpaceDE w:val="0"/>
      <w:autoSpaceDN w:val="0"/>
      <w:adjustRightInd w:val="0"/>
      <w:spacing w:line="240" w:lineRule="auto"/>
      <w:ind w:left="0" w:firstLine="0"/>
      <w:jc w:val="both"/>
      <w:textAlignment w:val="baseline"/>
    </w:pPr>
    <w:rPr>
      <w:rFonts w:ascii="Times New Roman" w:hAnsi="Times New Roman"/>
      <w:sz w:val="22"/>
      <w:szCs w:val="22"/>
      <w:lang w:eastAsia="sl-SI"/>
    </w:rPr>
  </w:style>
  <w:style w:type="paragraph" w:customStyle="1" w:styleId="Pika">
    <w:name w:val="Pika"/>
    <w:basedOn w:val="Navaden"/>
    <w:rsid w:val="00F20B59"/>
    <w:pPr>
      <w:tabs>
        <w:tab w:val="left" w:pos="360"/>
      </w:tabs>
      <w:spacing w:line="240" w:lineRule="auto"/>
      <w:ind w:left="360" w:hanging="360"/>
    </w:pPr>
    <w:rPr>
      <w:rFonts w:cs="Arial"/>
      <w:sz w:val="22"/>
      <w:szCs w:val="22"/>
      <w:lang w:eastAsia="sl-SI"/>
    </w:rPr>
  </w:style>
  <w:style w:type="paragraph" w:customStyle="1" w:styleId="BodyText22">
    <w:name w:val="Body Text 22"/>
    <w:basedOn w:val="Navaden"/>
    <w:rsid w:val="00F20B59"/>
    <w:pPr>
      <w:widowControl w:val="0"/>
      <w:tabs>
        <w:tab w:val="left" w:pos="720"/>
        <w:tab w:val="right" w:pos="6451"/>
      </w:tabs>
      <w:overflowPunct w:val="0"/>
      <w:autoSpaceDE w:val="0"/>
      <w:autoSpaceDN w:val="0"/>
      <w:adjustRightInd w:val="0"/>
      <w:spacing w:line="240" w:lineRule="auto"/>
      <w:textAlignment w:val="baseline"/>
    </w:pPr>
    <w:rPr>
      <w:rFonts w:ascii="Times New Roman" w:hAnsi="Times New Roman"/>
      <w:sz w:val="22"/>
      <w:szCs w:val="22"/>
      <w:lang w:eastAsia="sl-SI"/>
    </w:rPr>
  </w:style>
  <w:style w:type="paragraph" w:customStyle="1" w:styleId="H2">
    <w:name w:val="H2"/>
    <w:basedOn w:val="Navaden"/>
    <w:next w:val="Navaden"/>
    <w:rsid w:val="00F20B59"/>
    <w:pPr>
      <w:keepNext/>
      <w:widowControl w:val="0"/>
      <w:overflowPunct w:val="0"/>
      <w:autoSpaceDE w:val="0"/>
      <w:autoSpaceDN w:val="0"/>
      <w:adjustRightInd w:val="0"/>
      <w:spacing w:before="100" w:after="100" w:line="240" w:lineRule="auto"/>
      <w:textAlignment w:val="baseline"/>
    </w:pPr>
    <w:rPr>
      <w:rFonts w:ascii="Times New Roman" w:hAnsi="Times New Roman"/>
      <w:b/>
      <w:bCs/>
      <w:sz w:val="36"/>
      <w:szCs w:val="36"/>
      <w:lang w:eastAsia="sl-SI"/>
    </w:rPr>
  </w:style>
  <w:style w:type="paragraph" w:customStyle="1" w:styleId="pika0">
    <w:name w:val="pika"/>
    <w:basedOn w:val="Navaden"/>
    <w:rsid w:val="00F20B59"/>
    <w:pPr>
      <w:spacing w:before="100" w:beforeAutospacing="1" w:after="100" w:afterAutospacing="1" w:line="240" w:lineRule="auto"/>
    </w:pPr>
    <w:rPr>
      <w:rFonts w:ascii="Arial Unicode MS" w:eastAsia="Arial Unicode MS" w:hAnsi="Arial Unicode MS" w:cs="Arial Unicode MS"/>
      <w:sz w:val="24"/>
      <w:lang w:val="en-GB"/>
    </w:rPr>
  </w:style>
  <w:style w:type="paragraph" w:customStyle="1" w:styleId="ostevilcba">
    <w:name w:val="ostevilcba"/>
    <w:basedOn w:val="Navaden"/>
    <w:rsid w:val="00F20B59"/>
    <w:pPr>
      <w:tabs>
        <w:tab w:val="num" w:pos="720"/>
      </w:tabs>
      <w:spacing w:line="240" w:lineRule="auto"/>
      <w:ind w:left="720" w:hanging="360"/>
    </w:pPr>
    <w:rPr>
      <w:rFonts w:ascii="Times New Roman" w:hAnsi="Times New Roman"/>
      <w:sz w:val="24"/>
    </w:rPr>
  </w:style>
  <w:style w:type="paragraph" w:customStyle="1" w:styleId="bodytext240">
    <w:name w:val="bodytext24"/>
    <w:basedOn w:val="Navaden"/>
    <w:rsid w:val="00F20B59"/>
    <w:pPr>
      <w:spacing w:before="100" w:beforeAutospacing="1" w:after="100" w:afterAutospacing="1" w:line="240" w:lineRule="auto"/>
    </w:pPr>
    <w:rPr>
      <w:rFonts w:ascii="Times New Roman" w:hAnsi="Times New Roman"/>
      <w:sz w:val="24"/>
      <w:lang w:val="en-GB"/>
    </w:rPr>
  </w:style>
  <w:style w:type="paragraph" w:styleId="Blokbesedila">
    <w:name w:val="Block Text"/>
    <w:basedOn w:val="Navaden"/>
    <w:rsid w:val="00F20B59"/>
    <w:pPr>
      <w:keepNext/>
      <w:keepLines/>
      <w:autoSpaceDE w:val="0"/>
      <w:autoSpaceDN w:val="0"/>
      <w:adjustRightInd w:val="0"/>
      <w:spacing w:line="240" w:lineRule="atLeast"/>
      <w:ind w:left="15" w:right="71"/>
      <w:jc w:val="both"/>
    </w:pPr>
    <w:rPr>
      <w:rFonts w:ascii="Times New Roman" w:hAnsi="Times New Roman"/>
      <w:sz w:val="22"/>
      <w:szCs w:val="22"/>
      <w:lang w:eastAsia="sl-SI"/>
    </w:rPr>
  </w:style>
  <w:style w:type="paragraph" w:customStyle="1" w:styleId="navadno">
    <w:name w:val="navadno"/>
    <w:basedOn w:val="Telobesedila"/>
    <w:rsid w:val="00F20B59"/>
    <w:pPr>
      <w:spacing w:line="288" w:lineRule="auto"/>
    </w:pPr>
    <w:rPr>
      <w:sz w:val="22"/>
      <w:szCs w:val="22"/>
    </w:rPr>
  </w:style>
  <w:style w:type="paragraph" w:styleId="Oznaenseznam">
    <w:name w:val="List Bullet"/>
    <w:basedOn w:val="Navaden"/>
    <w:autoRedefine/>
    <w:rsid w:val="00F20B59"/>
    <w:pPr>
      <w:tabs>
        <w:tab w:val="num" w:pos="720"/>
        <w:tab w:val="num" w:pos="900"/>
      </w:tabs>
      <w:spacing w:line="240" w:lineRule="auto"/>
      <w:ind w:left="360" w:hanging="360"/>
      <w:jc w:val="both"/>
    </w:pPr>
    <w:rPr>
      <w:rFonts w:cs="Arial"/>
      <w:sz w:val="22"/>
      <w:szCs w:val="22"/>
      <w:lang w:eastAsia="sl-SI"/>
    </w:rPr>
  </w:style>
  <w:style w:type="paragraph" w:styleId="Naslov">
    <w:name w:val="Title"/>
    <w:aliases w:val="1. eP Naslov 1"/>
    <w:basedOn w:val="Naslov1"/>
    <w:link w:val="NaslovZnak"/>
    <w:qFormat/>
    <w:rsid w:val="00F20B59"/>
    <w:pPr>
      <w:spacing w:line="240" w:lineRule="auto"/>
      <w:jc w:val="center"/>
      <w:outlineLvl w:val="9"/>
    </w:pPr>
    <w:rPr>
      <w:rFonts w:ascii="Times New Roman" w:hAnsi="Times New Roman"/>
      <w:b w:val="0"/>
      <w:i/>
      <w:kern w:val="28"/>
      <w:szCs w:val="28"/>
      <w:u w:val="single"/>
      <w:lang w:eastAsia="en-US"/>
    </w:rPr>
  </w:style>
  <w:style w:type="character" w:customStyle="1" w:styleId="NaslovZnak">
    <w:name w:val="Naslov Znak"/>
    <w:aliases w:val="1. eP Naslov 1 Znak"/>
    <w:link w:val="Naslov"/>
    <w:rsid w:val="00F20B59"/>
    <w:rPr>
      <w:i/>
      <w:kern w:val="28"/>
      <w:sz w:val="28"/>
      <w:szCs w:val="28"/>
      <w:u w:val="single"/>
      <w:lang w:eastAsia="en-US"/>
    </w:rPr>
  </w:style>
  <w:style w:type="paragraph" w:customStyle="1" w:styleId="BodyText26">
    <w:name w:val="Body Text 26"/>
    <w:basedOn w:val="Navaden"/>
    <w:rsid w:val="00F20B59"/>
    <w:pPr>
      <w:widowControl w:val="0"/>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tevilkastraniDa44GyXc">
    <w:name w:val="Številka straniDa4&amp;4&amp;/â„/Gyú/Xc"/>
    <w:rsid w:val="00F20B59"/>
    <w:rPr>
      <w:rFonts w:cs="Times New Roman"/>
      <w:sz w:val="20"/>
      <w:szCs w:val="20"/>
    </w:rPr>
  </w:style>
  <w:style w:type="paragraph" w:customStyle="1" w:styleId="BodyText27">
    <w:name w:val="Body Text 27"/>
    <w:basedOn w:val="Navaden"/>
    <w:rsid w:val="00F20B59"/>
    <w:pPr>
      <w:widowControl w:val="0"/>
      <w:overflowPunct w:val="0"/>
      <w:autoSpaceDE w:val="0"/>
      <w:autoSpaceDN w:val="0"/>
      <w:adjustRightInd w:val="0"/>
      <w:spacing w:line="240" w:lineRule="auto"/>
      <w:jc w:val="center"/>
      <w:textAlignment w:val="baseline"/>
    </w:pPr>
    <w:rPr>
      <w:rFonts w:cs="Arial"/>
      <w:b/>
      <w:bCs/>
      <w:sz w:val="32"/>
      <w:szCs w:val="32"/>
      <w:lang w:eastAsia="sl-SI"/>
    </w:rPr>
  </w:style>
  <w:style w:type="character" w:customStyle="1" w:styleId="Hyperlink1">
    <w:name w:val="Hyperlink1"/>
    <w:rsid w:val="00F20B59"/>
    <w:rPr>
      <w:rFonts w:cs="Times New Roman"/>
      <w:color w:val="0000FF"/>
      <w:sz w:val="20"/>
      <w:szCs w:val="20"/>
      <w:u w:val="single"/>
    </w:rPr>
  </w:style>
  <w:style w:type="paragraph" w:customStyle="1" w:styleId="BodyText23">
    <w:name w:val="Body Text 23"/>
    <w:basedOn w:val="Navaden"/>
    <w:rsid w:val="00F20B59"/>
    <w:pPr>
      <w:widowControl w:val="0"/>
      <w:overflowPunct w:val="0"/>
      <w:autoSpaceDE w:val="0"/>
      <w:autoSpaceDN w:val="0"/>
      <w:adjustRightInd w:val="0"/>
      <w:spacing w:line="240" w:lineRule="auto"/>
      <w:jc w:val="both"/>
      <w:textAlignment w:val="baseline"/>
    </w:pPr>
    <w:rPr>
      <w:rFonts w:ascii="Times New Roman" w:hAnsi="Times New Roman"/>
      <w:szCs w:val="20"/>
      <w:lang w:eastAsia="sl-SI"/>
    </w:rPr>
  </w:style>
  <w:style w:type="character" w:styleId="SledenaHiperpovezava">
    <w:name w:val="FollowedHyperlink"/>
    <w:rsid w:val="00F20B59"/>
    <w:rPr>
      <w:rFonts w:cs="Times New Roman"/>
      <w:color w:val="800080"/>
      <w:u w:val="single"/>
    </w:rPr>
  </w:style>
  <w:style w:type="paragraph" w:customStyle="1" w:styleId="BlockQuotation1">
    <w:name w:val="Block Quotation1"/>
    <w:basedOn w:val="Navaden"/>
    <w:rsid w:val="00F20B59"/>
    <w:pPr>
      <w:widowControl w:val="0"/>
      <w:overflowPunct w:val="0"/>
      <w:autoSpaceDE w:val="0"/>
      <w:autoSpaceDN w:val="0"/>
      <w:adjustRightInd w:val="0"/>
      <w:spacing w:line="240" w:lineRule="atLeast"/>
      <w:ind w:left="743" w:right="311" w:hanging="34"/>
      <w:jc w:val="both"/>
      <w:textAlignment w:val="baseline"/>
    </w:pPr>
    <w:rPr>
      <w:rFonts w:ascii="Times New Roman" w:hAnsi="Times New Roman"/>
      <w:i/>
      <w:iCs/>
      <w:color w:val="000000"/>
      <w:sz w:val="24"/>
      <w:lang w:eastAsia="sl-SI"/>
    </w:rPr>
  </w:style>
  <w:style w:type="paragraph" w:customStyle="1" w:styleId="xl27">
    <w:name w:val="xl27"/>
    <w:basedOn w:val="Navaden"/>
    <w:rsid w:val="00F20B59"/>
    <w:pPr>
      <w:pBdr>
        <w:bottom w:val="single" w:sz="4" w:space="0" w:color="auto"/>
        <w:right w:val="single" w:sz="4" w:space="0" w:color="auto"/>
      </w:pBdr>
      <w:spacing w:before="100" w:after="100" w:line="240" w:lineRule="auto"/>
      <w:jc w:val="right"/>
      <w:textAlignment w:val="top"/>
    </w:pPr>
    <w:rPr>
      <w:rFonts w:eastAsia="Arial Unicode MS" w:cs="Arial"/>
      <w:sz w:val="16"/>
      <w:szCs w:val="16"/>
      <w:lang w:val="en-GB" w:eastAsia="sl-SI"/>
    </w:rPr>
  </w:style>
  <w:style w:type="paragraph" w:customStyle="1" w:styleId="font5">
    <w:name w:val="font5"/>
    <w:basedOn w:val="Navaden"/>
    <w:rsid w:val="00F20B59"/>
    <w:pPr>
      <w:spacing w:before="100" w:beforeAutospacing="1" w:after="100" w:afterAutospacing="1" w:line="240" w:lineRule="auto"/>
    </w:pPr>
    <w:rPr>
      <w:rFonts w:ascii="Tahoma" w:eastAsia="Arial Unicode MS" w:hAnsi="Tahoma" w:cs="Tahoma"/>
      <w:color w:val="000000"/>
      <w:sz w:val="16"/>
      <w:szCs w:val="16"/>
      <w:lang w:eastAsia="sl-SI"/>
    </w:rPr>
  </w:style>
  <w:style w:type="paragraph" w:customStyle="1" w:styleId="xl24">
    <w:name w:val="xl24"/>
    <w:basedOn w:val="Navaden"/>
    <w:rsid w:val="00F20B59"/>
    <w:pPr>
      <w:pBdr>
        <w:top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eastAsia="sl-SI"/>
    </w:rPr>
  </w:style>
  <w:style w:type="paragraph" w:customStyle="1" w:styleId="xl25">
    <w:name w:val="xl25"/>
    <w:basedOn w:val="Navaden"/>
    <w:rsid w:val="00F20B59"/>
    <w:pPr>
      <w:pBdr>
        <w:top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26">
    <w:name w:val="xl26"/>
    <w:basedOn w:val="Navaden"/>
    <w:rsid w:val="00F20B59"/>
    <w:pPr>
      <w:pBdr>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eastAsia="sl-SI"/>
    </w:rPr>
  </w:style>
  <w:style w:type="paragraph" w:customStyle="1" w:styleId="xl28">
    <w:name w:val="xl28"/>
    <w:basedOn w:val="Navaden"/>
    <w:rsid w:val="00F20B59"/>
    <w:pPr>
      <w:pBdr>
        <w:top w:val="single" w:sz="4" w:space="0" w:color="auto"/>
        <w:lef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29">
    <w:name w:val="xl29"/>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30">
    <w:name w:val="xl30"/>
    <w:basedOn w:val="Navaden"/>
    <w:rsid w:val="00F20B59"/>
    <w:pPr>
      <w:spacing w:before="100" w:beforeAutospacing="1" w:after="100" w:afterAutospacing="1" w:line="240" w:lineRule="auto"/>
    </w:pPr>
    <w:rPr>
      <w:rFonts w:eastAsia="Arial Unicode MS" w:cs="Arial"/>
      <w:sz w:val="16"/>
      <w:szCs w:val="16"/>
      <w:lang w:eastAsia="sl-SI"/>
    </w:rPr>
  </w:style>
  <w:style w:type="paragraph" w:customStyle="1" w:styleId="xl31">
    <w:name w:val="xl31"/>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32">
    <w:name w:val="xl32"/>
    <w:basedOn w:val="Navaden"/>
    <w:rsid w:val="00F20B59"/>
    <w:pPr>
      <w:pBdr>
        <w:right w:val="single" w:sz="4" w:space="0" w:color="auto"/>
      </w:pBdr>
      <w:spacing w:before="100" w:beforeAutospacing="1" w:after="100" w:afterAutospacing="1" w:line="240" w:lineRule="auto"/>
      <w:textAlignment w:val="top"/>
    </w:pPr>
    <w:rPr>
      <w:rFonts w:eastAsia="Arial Unicode MS" w:cs="Arial"/>
      <w:sz w:val="16"/>
      <w:szCs w:val="16"/>
      <w:lang w:eastAsia="sl-SI"/>
    </w:rPr>
  </w:style>
  <w:style w:type="paragraph" w:customStyle="1" w:styleId="xl33">
    <w:name w:val="xl33"/>
    <w:basedOn w:val="Navaden"/>
    <w:rsid w:val="00F20B59"/>
    <w:pP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34">
    <w:name w:val="xl34"/>
    <w:basedOn w:val="Navaden"/>
    <w:rsid w:val="00F20B59"/>
    <w:pPr>
      <w:pBdr>
        <w:bottom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35">
    <w:name w:val="xl35"/>
    <w:basedOn w:val="Navaden"/>
    <w:rsid w:val="00F20B59"/>
    <w:pP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36">
    <w:name w:val="xl36"/>
    <w:basedOn w:val="Navaden"/>
    <w:rsid w:val="00F20B59"/>
    <w:pPr>
      <w:spacing w:before="100" w:beforeAutospacing="1" w:after="100" w:afterAutospacing="1" w:line="240" w:lineRule="auto"/>
      <w:textAlignment w:val="top"/>
    </w:pPr>
    <w:rPr>
      <w:rFonts w:eastAsia="Arial Unicode MS" w:cs="Arial"/>
      <w:sz w:val="16"/>
      <w:szCs w:val="16"/>
      <w:lang w:eastAsia="sl-SI"/>
    </w:rPr>
  </w:style>
  <w:style w:type="paragraph" w:customStyle="1" w:styleId="xl37">
    <w:name w:val="xl37"/>
    <w:basedOn w:val="Navaden"/>
    <w:rsid w:val="00F20B59"/>
    <w:pP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38">
    <w:name w:val="xl38"/>
    <w:basedOn w:val="Navaden"/>
    <w:rsid w:val="00F20B59"/>
    <w:pPr>
      <w:pBdr>
        <w:bottom w:val="single" w:sz="4" w:space="0" w:color="auto"/>
      </w:pBdr>
      <w:spacing w:before="100" w:beforeAutospacing="1" w:after="100" w:afterAutospacing="1" w:line="240" w:lineRule="auto"/>
      <w:jc w:val="right"/>
      <w:textAlignment w:val="top"/>
    </w:pPr>
    <w:rPr>
      <w:rFonts w:eastAsia="Arial Unicode MS" w:cs="Arial"/>
      <w:i/>
      <w:iCs/>
      <w:sz w:val="16"/>
      <w:szCs w:val="16"/>
      <w:lang w:eastAsia="sl-SI"/>
    </w:rPr>
  </w:style>
  <w:style w:type="paragraph" w:customStyle="1" w:styleId="xl39">
    <w:name w:val="xl39"/>
    <w:basedOn w:val="Navaden"/>
    <w:rsid w:val="00F20B59"/>
    <w:pPr>
      <w:spacing w:before="100" w:beforeAutospacing="1" w:after="100" w:afterAutospacing="1" w:line="240" w:lineRule="auto"/>
      <w:jc w:val="right"/>
      <w:textAlignment w:val="top"/>
    </w:pPr>
    <w:rPr>
      <w:rFonts w:eastAsia="Arial Unicode MS" w:cs="Arial"/>
      <w:i/>
      <w:iCs/>
      <w:sz w:val="16"/>
      <w:szCs w:val="16"/>
      <w:lang w:eastAsia="sl-SI"/>
    </w:rPr>
  </w:style>
  <w:style w:type="paragraph" w:customStyle="1" w:styleId="xl40">
    <w:name w:val="xl40"/>
    <w:basedOn w:val="Navaden"/>
    <w:rsid w:val="00F20B59"/>
    <w:pPr>
      <w:pBdr>
        <w:right w:val="single" w:sz="4" w:space="0" w:color="auto"/>
      </w:pBdr>
      <w:spacing w:before="100" w:beforeAutospacing="1" w:after="100" w:afterAutospacing="1" w:line="240" w:lineRule="auto"/>
      <w:textAlignment w:val="top"/>
    </w:pPr>
    <w:rPr>
      <w:rFonts w:eastAsia="Arial Unicode MS" w:cs="Arial"/>
      <w:i/>
      <w:iCs/>
      <w:sz w:val="16"/>
      <w:szCs w:val="16"/>
      <w:lang w:eastAsia="sl-SI"/>
    </w:rPr>
  </w:style>
  <w:style w:type="paragraph" w:customStyle="1" w:styleId="xl41">
    <w:name w:val="xl41"/>
    <w:basedOn w:val="Navaden"/>
    <w:rsid w:val="00F20B59"/>
    <w:pPr>
      <w:pBdr>
        <w:top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42">
    <w:name w:val="xl42"/>
    <w:basedOn w:val="Navaden"/>
    <w:rsid w:val="00F20B59"/>
    <w:pPr>
      <w:pBdr>
        <w:right w:val="single" w:sz="4" w:space="0" w:color="auto"/>
      </w:pBdr>
      <w:spacing w:before="100" w:beforeAutospacing="1" w:after="100" w:afterAutospacing="1" w:line="240" w:lineRule="auto"/>
      <w:ind w:firstLineChars="700" w:firstLine="700"/>
      <w:textAlignment w:val="top"/>
    </w:pPr>
    <w:rPr>
      <w:rFonts w:eastAsia="Arial Unicode MS" w:cs="Arial"/>
      <w:sz w:val="16"/>
      <w:szCs w:val="16"/>
      <w:lang w:eastAsia="sl-SI"/>
    </w:rPr>
  </w:style>
  <w:style w:type="paragraph" w:customStyle="1" w:styleId="xl43">
    <w:name w:val="xl43"/>
    <w:basedOn w:val="Navaden"/>
    <w:rsid w:val="00F20B59"/>
    <w:pPr>
      <w:pBdr>
        <w:bottom w:val="single" w:sz="4" w:space="0" w:color="auto"/>
      </w:pBdr>
      <w:spacing w:before="100" w:beforeAutospacing="1" w:after="100" w:afterAutospacing="1" w:line="240" w:lineRule="auto"/>
    </w:pPr>
    <w:rPr>
      <w:rFonts w:eastAsia="Arial Unicode MS" w:cs="Arial"/>
      <w:sz w:val="16"/>
      <w:szCs w:val="16"/>
      <w:lang w:eastAsia="sl-SI"/>
    </w:rPr>
  </w:style>
  <w:style w:type="paragraph" w:customStyle="1" w:styleId="xl44">
    <w:name w:val="xl44"/>
    <w:basedOn w:val="Navaden"/>
    <w:rsid w:val="00F20B59"/>
    <w:pPr>
      <w:pBdr>
        <w:bottom w:val="single" w:sz="4" w:space="0" w:color="auto"/>
        <w:right w:val="single" w:sz="4" w:space="0" w:color="auto"/>
      </w:pBdr>
      <w:spacing w:before="100" w:beforeAutospacing="1" w:after="100" w:afterAutospacing="1" w:line="240" w:lineRule="auto"/>
      <w:textAlignment w:val="top"/>
    </w:pPr>
    <w:rPr>
      <w:rFonts w:eastAsia="Arial Unicode MS" w:cs="Arial"/>
      <w:i/>
      <w:iCs/>
      <w:sz w:val="16"/>
      <w:szCs w:val="16"/>
      <w:lang w:eastAsia="sl-SI"/>
    </w:rPr>
  </w:style>
  <w:style w:type="paragraph" w:customStyle="1" w:styleId="xl45">
    <w:name w:val="xl45"/>
    <w:basedOn w:val="Navaden"/>
    <w:rsid w:val="00F20B59"/>
    <w:pPr>
      <w:pBdr>
        <w:righ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46">
    <w:name w:val="xl46"/>
    <w:basedOn w:val="Navaden"/>
    <w:rsid w:val="00F20B59"/>
    <w:pPr>
      <w:pBdr>
        <w:top w:val="single" w:sz="4" w:space="0" w:color="auto"/>
        <w:left w:val="single" w:sz="4" w:space="0" w:color="auto"/>
      </w:pBdr>
      <w:spacing w:before="100" w:beforeAutospacing="1" w:after="100" w:afterAutospacing="1" w:line="240" w:lineRule="auto"/>
    </w:pPr>
    <w:rPr>
      <w:rFonts w:eastAsia="Arial Unicode MS" w:cs="Arial"/>
      <w:sz w:val="16"/>
      <w:szCs w:val="16"/>
      <w:lang w:eastAsia="sl-SI"/>
    </w:rPr>
  </w:style>
  <w:style w:type="paragraph" w:customStyle="1" w:styleId="xl47">
    <w:name w:val="xl47"/>
    <w:basedOn w:val="Navaden"/>
    <w:rsid w:val="00F20B59"/>
    <w:pPr>
      <w:pBdr>
        <w:top w:val="single" w:sz="4" w:space="0" w:color="auto"/>
        <w:right w:val="single" w:sz="4" w:space="0" w:color="auto"/>
      </w:pBdr>
      <w:spacing w:before="100" w:beforeAutospacing="1" w:after="100" w:afterAutospacing="1" w:line="240" w:lineRule="auto"/>
    </w:pPr>
    <w:rPr>
      <w:rFonts w:eastAsia="Arial Unicode MS" w:cs="Arial"/>
      <w:sz w:val="16"/>
      <w:szCs w:val="16"/>
      <w:lang w:eastAsia="sl-SI"/>
    </w:rPr>
  </w:style>
  <w:style w:type="paragraph" w:customStyle="1" w:styleId="xl48">
    <w:name w:val="xl48"/>
    <w:basedOn w:val="Navaden"/>
    <w:rsid w:val="00F20B59"/>
    <w:pPr>
      <w:pBdr>
        <w:top w:val="single" w:sz="4" w:space="0" w:color="auto"/>
        <w:bottom w:val="double" w:sz="6" w:space="0" w:color="auto"/>
      </w:pBdr>
      <w:spacing w:before="100" w:beforeAutospacing="1" w:after="100" w:afterAutospacing="1" w:line="240" w:lineRule="auto"/>
    </w:pPr>
    <w:rPr>
      <w:rFonts w:eastAsia="Arial Unicode MS" w:cs="Arial"/>
      <w:sz w:val="16"/>
      <w:szCs w:val="16"/>
      <w:lang w:eastAsia="sl-SI"/>
    </w:rPr>
  </w:style>
  <w:style w:type="paragraph" w:customStyle="1" w:styleId="xl49">
    <w:name w:val="xl49"/>
    <w:basedOn w:val="Navaden"/>
    <w:rsid w:val="00F20B59"/>
    <w:pPr>
      <w:spacing w:before="100" w:beforeAutospacing="1" w:after="100" w:afterAutospacing="1" w:line="240" w:lineRule="auto"/>
      <w:jc w:val="right"/>
    </w:pPr>
    <w:rPr>
      <w:rFonts w:eastAsia="Arial Unicode MS" w:cs="Arial"/>
      <w:sz w:val="16"/>
      <w:szCs w:val="16"/>
      <w:lang w:eastAsia="sl-SI"/>
    </w:rPr>
  </w:style>
  <w:style w:type="paragraph" w:customStyle="1" w:styleId="xl50">
    <w:name w:val="xl50"/>
    <w:basedOn w:val="Navaden"/>
    <w:rsid w:val="00F20B59"/>
    <w:pPr>
      <w:pBdr>
        <w:left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51">
    <w:name w:val="xl51"/>
    <w:basedOn w:val="Navaden"/>
    <w:rsid w:val="00F20B59"/>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52">
    <w:name w:val="xl52"/>
    <w:basedOn w:val="Navaden"/>
    <w:rsid w:val="00F20B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eastAsia="sl-SI"/>
    </w:rPr>
  </w:style>
  <w:style w:type="paragraph" w:customStyle="1" w:styleId="xl53">
    <w:name w:val="xl53"/>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54">
    <w:name w:val="xl54"/>
    <w:basedOn w:val="Navaden"/>
    <w:rsid w:val="00F20B59"/>
    <w:pPr>
      <w:pBdr>
        <w:righ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55">
    <w:name w:val="xl55"/>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56">
    <w:name w:val="xl56"/>
    <w:basedOn w:val="Navaden"/>
    <w:rsid w:val="00F20B59"/>
    <w:pPr>
      <w:pBdr>
        <w:bottom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57">
    <w:name w:val="xl57"/>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i/>
      <w:iCs/>
      <w:sz w:val="16"/>
      <w:szCs w:val="16"/>
      <w:lang w:eastAsia="sl-SI"/>
    </w:rPr>
  </w:style>
  <w:style w:type="paragraph" w:customStyle="1" w:styleId="xl58">
    <w:name w:val="xl58"/>
    <w:basedOn w:val="Navaden"/>
    <w:rsid w:val="00F20B59"/>
    <w:pPr>
      <w:pBdr>
        <w:right w:val="single" w:sz="4" w:space="0" w:color="auto"/>
      </w:pBdr>
      <w:spacing w:before="100" w:beforeAutospacing="1" w:after="100" w:afterAutospacing="1" w:line="240" w:lineRule="auto"/>
      <w:jc w:val="right"/>
      <w:textAlignment w:val="top"/>
    </w:pPr>
    <w:rPr>
      <w:rFonts w:eastAsia="Arial Unicode MS" w:cs="Arial"/>
      <w:i/>
      <w:iCs/>
      <w:sz w:val="16"/>
      <w:szCs w:val="16"/>
      <w:lang w:eastAsia="sl-SI"/>
    </w:rPr>
  </w:style>
  <w:style w:type="paragraph" w:customStyle="1" w:styleId="xl59">
    <w:name w:val="xl59"/>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i/>
      <w:iCs/>
      <w:sz w:val="16"/>
      <w:szCs w:val="16"/>
      <w:lang w:eastAsia="sl-SI"/>
    </w:rPr>
  </w:style>
  <w:style w:type="paragraph" w:customStyle="1" w:styleId="xl60">
    <w:name w:val="xl60"/>
    <w:basedOn w:val="Navaden"/>
    <w:rsid w:val="00F20B59"/>
    <w:pPr>
      <w:pBdr>
        <w:bottom w:val="single" w:sz="4" w:space="0" w:color="auto"/>
        <w:right w:val="single" w:sz="4" w:space="0" w:color="auto"/>
      </w:pBdr>
      <w:spacing w:before="100" w:beforeAutospacing="1" w:after="100" w:afterAutospacing="1" w:line="240" w:lineRule="auto"/>
      <w:jc w:val="right"/>
      <w:textAlignment w:val="top"/>
    </w:pPr>
    <w:rPr>
      <w:rFonts w:eastAsia="Arial Unicode MS" w:cs="Arial"/>
      <w:i/>
      <w:iCs/>
      <w:sz w:val="16"/>
      <w:szCs w:val="16"/>
      <w:lang w:eastAsia="sl-SI"/>
    </w:rPr>
  </w:style>
  <w:style w:type="paragraph" w:customStyle="1" w:styleId="xl61">
    <w:name w:val="xl61"/>
    <w:basedOn w:val="Navaden"/>
    <w:rsid w:val="00F20B59"/>
    <w:pPr>
      <w:pBdr>
        <w:left w:val="single" w:sz="4" w:space="0" w:color="auto"/>
        <w:right w:val="single" w:sz="4" w:space="0" w:color="auto"/>
      </w:pBdr>
      <w:spacing w:before="100" w:beforeAutospacing="1" w:after="100" w:afterAutospacing="1" w:line="240" w:lineRule="auto"/>
      <w:jc w:val="center"/>
      <w:textAlignment w:val="top"/>
    </w:pPr>
    <w:rPr>
      <w:rFonts w:eastAsia="Arial Unicode MS" w:cs="Arial"/>
      <w:sz w:val="16"/>
      <w:szCs w:val="16"/>
      <w:lang w:eastAsia="sl-SI"/>
    </w:rPr>
  </w:style>
  <w:style w:type="paragraph" w:customStyle="1" w:styleId="xl62">
    <w:name w:val="xl62"/>
    <w:basedOn w:val="Navaden"/>
    <w:rsid w:val="00F20B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63">
    <w:name w:val="xl63"/>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eastAsia="sl-SI"/>
    </w:rPr>
  </w:style>
  <w:style w:type="paragraph" w:customStyle="1" w:styleId="xl64">
    <w:name w:val="xl64"/>
    <w:basedOn w:val="Navaden"/>
    <w:rsid w:val="00F20B59"/>
    <w:pPr>
      <w:pBdr>
        <w:top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65">
    <w:name w:val="xl65"/>
    <w:basedOn w:val="Navaden"/>
    <w:rsid w:val="00F20B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66">
    <w:name w:val="xl66"/>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67">
    <w:name w:val="xl67"/>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sz w:val="16"/>
      <w:szCs w:val="16"/>
      <w:lang w:eastAsia="sl-SI"/>
    </w:rPr>
  </w:style>
  <w:style w:type="paragraph" w:customStyle="1" w:styleId="xl68">
    <w:name w:val="xl68"/>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69">
    <w:name w:val="xl69"/>
    <w:basedOn w:val="Navaden"/>
    <w:rsid w:val="00F20B59"/>
    <w:pPr>
      <w:pBdr>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eastAsia="sl-SI"/>
    </w:rPr>
  </w:style>
  <w:style w:type="paragraph" w:customStyle="1" w:styleId="xl70">
    <w:name w:val="xl70"/>
    <w:basedOn w:val="Navaden"/>
    <w:rsid w:val="00F20B59"/>
    <w:pPr>
      <w:pBdr>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71">
    <w:name w:val="xl71"/>
    <w:basedOn w:val="Navaden"/>
    <w:rsid w:val="00F20B59"/>
    <w:pPr>
      <w:pBdr>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sz w:val="16"/>
      <w:szCs w:val="16"/>
      <w:lang w:eastAsia="sl-SI"/>
    </w:rPr>
  </w:style>
  <w:style w:type="paragraph" w:customStyle="1" w:styleId="xl72">
    <w:name w:val="xl72"/>
    <w:basedOn w:val="Navaden"/>
    <w:rsid w:val="00F20B59"/>
    <w:pPr>
      <w:pBdr>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73">
    <w:name w:val="xl73"/>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74">
    <w:name w:val="xl74"/>
    <w:basedOn w:val="Navaden"/>
    <w:rsid w:val="00F20B59"/>
    <w:pPr>
      <w:pBdr>
        <w:left w:val="single" w:sz="4" w:space="0" w:color="auto"/>
        <w:bottom w:val="single" w:sz="4" w:space="0" w:color="auto"/>
      </w:pBdr>
      <w:spacing w:before="100" w:beforeAutospacing="1" w:after="100" w:afterAutospacing="1" w:line="240" w:lineRule="auto"/>
    </w:pPr>
    <w:rPr>
      <w:rFonts w:eastAsia="Arial Unicode MS" w:cs="Arial"/>
      <w:sz w:val="16"/>
      <w:szCs w:val="16"/>
      <w:lang w:eastAsia="sl-SI"/>
    </w:rPr>
  </w:style>
  <w:style w:type="paragraph" w:customStyle="1" w:styleId="xl75">
    <w:name w:val="xl75"/>
    <w:basedOn w:val="Navaden"/>
    <w:rsid w:val="00F20B59"/>
    <w:pPr>
      <w:pBdr>
        <w:top w:val="single" w:sz="4" w:space="0" w:color="auto"/>
        <w:left w:val="single" w:sz="4" w:space="0" w:color="auto"/>
        <w:bottom w:val="double" w:sz="6" w:space="0" w:color="auto"/>
      </w:pBdr>
      <w:spacing w:before="100" w:beforeAutospacing="1" w:after="100" w:afterAutospacing="1" w:line="240" w:lineRule="auto"/>
    </w:pPr>
    <w:rPr>
      <w:rFonts w:eastAsia="Arial Unicode MS" w:cs="Arial"/>
      <w:sz w:val="16"/>
      <w:szCs w:val="16"/>
      <w:lang w:eastAsia="sl-SI"/>
    </w:rPr>
  </w:style>
  <w:style w:type="paragraph" w:customStyle="1" w:styleId="xl76">
    <w:name w:val="xl76"/>
    <w:basedOn w:val="Navaden"/>
    <w:rsid w:val="00F20B59"/>
    <w:pPr>
      <w:pBdr>
        <w:top w:val="single" w:sz="4" w:space="0" w:color="auto"/>
        <w:bottom w:val="double" w:sz="6" w:space="0" w:color="auto"/>
        <w:right w:val="single" w:sz="4" w:space="0" w:color="auto"/>
      </w:pBdr>
      <w:spacing w:before="100" w:beforeAutospacing="1" w:after="100" w:afterAutospacing="1" w:line="240" w:lineRule="auto"/>
    </w:pPr>
    <w:rPr>
      <w:rFonts w:eastAsia="Arial Unicode MS" w:cs="Arial"/>
      <w:sz w:val="16"/>
      <w:szCs w:val="16"/>
      <w:lang w:eastAsia="sl-SI"/>
    </w:rPr>
  </w:style>
  <w:style w:type="paragraph" w:customStyle="1" w:styleId="xl77">
    <w:name w:val="xl77"/>
    <w:basedOn w:val="Navaden"/>
    <w:rsid w:val="00F20B59"/>
    <w:pPr>
      <w:pBdr>
        <w:top w:val="single" w:sz="4" w:space="0" w:color="auto"/>
        <w:left w:val="single" w:sz="4" w:space="0" w:color="auto"/>
      </w:pBdr>
      <w:spacing w:before="100" w:beforeAutospacing="1" w:after="100" w:afterAutospacing="1" w:line="240" w:lineRule="auto"/>
    </w:pPr>
    <w:rPr>
      <w:rFonts w:eastAsia="Arial Unicode MS" w:cs="Arial"/>
      <w:sz w:val="16"/>
      <w:szCs w:val="16"/>
      <w:lang w:eastAsia="sl-SI"/>
    </w:rPr>
  </w:style>
  <w:style w:type="paragraph" w:customStyle="1" w:styleId="xl78">
    <w:name w:val="xl78"/>
    <w:basedOn w:val="Navaden"/>
    <w:rsid w:val="00F20B59"/>
    <w:pPr>
      <w:pBdr>
        <w:left w:val="single" w:sz="4" w:space="0" w:color="auto"/>
        <w:bottom w:val="single" w:sz="4" w:space="0" w:color="auto"/>
      </w:pBdr>
      <w:spacing w:before="100" w:beforeAutospacing="1" w:after="100" w:afterAutospacing="1" w:line="240" w:lineRule="auto"/>
    </w:pPr>
    <w:rPr>
      <w:rFonts w:eastAsia="Arial Unicode MS" w:cs="Arial"/>
      <w:sz w:val="16"/>
      <w:szCs w:val="16"/>
      <w:lang w:eastAsia="sl-SI"/>
    </w:rPr>
  </w:style>
  <w:style w:type="paragraph" w:customStyle="1" w:styleId="xl79">
    <w:name w:val="xl79"/>
    <w:basedOn w:val="Navaden"/>
    <w:rsid w:val="00F20B59"/>
    <w:pPr>
      <w:pBdr>
        <w:bottom w:val="single" w:sz="4" w:space="0" w:color="auto"/>
        <w:right w:val="single" w:sz="4" w:space="0" w:color="auto"/>
      </w:pBdr>
      <w:spacing w:before="100" w:beforeAutospacing="1" w:after="100" w:afterAutospacing="1" w:line="240" w:lineRule="auto"/>
    </w:pPr>
    <w:rPr>
      <w:rFonts w:eastAsia="Arial Unicode MS" w:cs="Arial"/>
      <w:sz w:val="16"/>
      <w:szCs w:val="16"/>
      <w:lang w:eastAsia="sl-SI"/>
    </w:rPr>
  </w:style>
  <w:style w:type="paragraph" w:customStyle="1" w:styleId="xl80">
    <w:name w:val="xl80"/>
    <w:basedOn w:val="Navaden"/>
    <w:rsid w:val="00F20B59"/>
    <w:pPr>
      <w:pBdr>
        <w:bottom w:val="single" w:sz="4" w:space="0" w:color="auto"/>
      </w:pBdr>
      <w:shd w:val="clear" w:color="auto" w:fill="C0C0C0"/>
      <w:spacing w:before="100" w:beforeAutospacing="1" w:after="100" w:afterAutospacing="1" w:line="240" w:lineRule="auto"/>
    </w:pPr>
    <w:rPr>
      <w:rFonts w:eastAsia="Arial Unicode MS" w:cs="Arial"/>
      <w:b/>
      <w:bCs/>
      <w:sz w:val="16"/>
      <w:szCs w:val="16"/>
      <w:lang w:eastAsia="sl-SI"/>
    </w:rPr>
  </w:style>
  <w:style w:type="paragraph" w:customStyle="1" w:styleId="xl81">
    <w:name w:val="xl81"/>
    <w:basedOn w:val="Navaden"/>
    <w:rsid w:val="00F20B59"/>
    <w:pPr>
      <w:pBdr>
        <w:bottom w:val="single" w:sz="4" w:space="0" w:color="auto"/>
        <w:right w:val="single" w:sz="4" w:space="0" w:color="auto"/>
      </w:pBdr>
      <w:shd w:val="clear" w:color="auto" w:fill="C0C0C0"/>
      <w:spacing w:before="100" w:beforeAutospacing="1" w:after="100" w:afterAutospacing="1" w:line="240" w:lineRule="auto"/>
      <w:jc w:val="right"/>
    </w:pPr>
    <w:rPr>
      <w:rFonts w:eastAsia="Arial Unicode MS" w:cs="Arial"/>
      <w:b/>
      <w:bCs/>
      <w:sz w:val="16"/>
      <w:szCs w:val="16"/>
      <w:lang w:eastAsia="sl-SI"/>
    </w:rPr>
  </w:style>
  <w:style w:type="paragraph" w:customStyle="1" w:styleId="xl82">
    <w:name w:val="xl82"/>
    <w:basedOn w:val="Navaden"/>
    <w:rsid w:val="00F20B59"/>
    <w:pPr>
      <w:pBdr>
        <w:left w:val="single" w:sz="4" w:space="0" w:color="auto"/>
        <w:bottom w:val="single" w:sz="4" w:space="0" w:color="auto"/>
      </w:pBdr>
      <w:shd w:val="clear" w:color="auto" w:fill="C0C0C0"/>
      <w:spacing w:before="100" w:beforeAutospacing="1" w:after="100" w:afterAutospacing="1" w:line="240" w:lineRule="auto"/>
    </w:pPr>
    <w:rPr>
      <w:rFonts w:eastAsia="Arial Unicode MS" w:cs="Arial"/>
      <w:b/>
      <w:bCs/>
      <w:sz w:val="16"/>
      <w:szCs w:val="16"/>
      <w:lang w:eastAsia="sl-SI"/>
    </w:rPr>
  </w:style>
  <w:style w:type="paragraph" w:customStyle="1" w:styleId="xl83">
    <w:name w:val="xl83"/>
    <w:basedOn w:val="Navaden"/>
    <w:rsid w:val="00F20B59"/>
    <w:pPr>
      <w:spacing w:before="100" w:beforeAutospacing="1" w:after="100" w:afterAutospacing="1" w:line="240" w:lineRule="auto"/>
    </w:pPr>
    <w:rPr>
      <w:rFonts w:eastAsia="Arial Unicode MS" w:cs="Arial"/>
      <w:sz w:val="16"/>
      <w:szCs w:val="16"/>
      <w:lang w:eastAsia="sl-SI"/>
    </w:rPr>
  </w:style>
  <w:style w:type="paragraph" w:customStyle="1" w:styleId="xl84">
    <w:name w:val="xl84"/>
    <w:basedOn w:val="Navaden"/>
    <w:rsid w:val="00F20B59"/>
    <w:pPr>
      <w:spacing w:before="100" w:beforeAutospacing="1" w:after="100" w:afterAutospacing="1" w:line="240" w:lineRule="auto"/>
    </w:pPr>
    <w:rPr>
      <w:rFonts w:eastAsia="Arial Unicode MS" w:cs="Arial"/>
      <w:sz w:val="16"/>
      <w:szCs w:val="16"/>
      <w:lang w:eastAsia="sl-SI"/>
    </w:rPr>
  </w:style>
  <w:style w:type="paragraph" w:customStyle="1" w:styleId="xl85">
    <w:name w:val="xl85"/>
    <w:basedOn w:val="Navaden"/>
    <w:rsid w:val="00F20B59"/>
    <w:pPr>
      <w:spacing w:before="100" w:beforeAutospacing="1" w:after="100" w:afterAutospacing="1" w:line="240" w:lineRule="auto"/>
    </w:pPr>
    <w:rPr>
      <w:rFonts w:eastAsia="Arial Unicode MS" w:cs="Arial"/>
      <w:b/>
      <w:bCs/>
      <w:sz w:val="16"/>
      <w:szCs w:val="16"/>
      <w:lang w:eastAsia="sl-SI"/>
    </w:rPr>
  </w:style>
  <w:style w:type="paragraph" w:customStyle="1" w:styleId="xl86">
    <w:name w:val="xl86"/>
    <w:basedOn w:val="Navaden"/>
    <w:rsid w:val="00F20B59"/>
    <w:pPr>
      <w:spacing w:before="100" w:beforeAutospacing="1" w:after="100" w:afterAutospacing="1" w:line="240" w:lineRule="auto"/>
    </w:pPr>
    <w:rPr>
      <w:rFonts w:eastAsia="Arial Unicode MS" w:cs="Arial"/>
      <w:sz w:val="16"/>
      <w:szCs w:val="16"/>
      <w:lang w:eastAsia="sl-SI"/>
    </w:rPr>
  </w:style>
  <w:style w:type="paragraph" w:customStyle="1" w:styleId="xl87">
    <w:name w:val="xl87"/>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88">
    <w:name w:val="xl88"/>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89">
    <w:name w:val="xl89"/>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90">
    <w:name w:val="xl90"/>
    <w:basedOn w:val="Navaden"/>
    <w:rsid w:val="00F20B59"/>
    <w:pPr>
      <w:pBdr>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91">
    <w:name w:val="xl91"/>
    <w:basedOn w:val="Navaden"/>
    <w:rsid w:val="00F20B59"/>
    <w:pPr>
      <w:pBdr>
        <w:top w:val="single" w:sz="4" w:space="0" w:color="auto"/>
        <w:lef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92">
    <w:name w:val="xl92"/>
    <w:basedOn w:val="Navaden"/>
    <w:rsid w:val="00F20B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93">
    <w:name w:val="xl93"/>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94">
    <w:name w:val="xl94"/>
    <w:basedOn w:val="Navaden"/>
    <w:rsid w:val="00F20B59"/>
    <w:pPr>
      <w:pBdr>
        <w:left w:val="single" w:sz="4" w:space="31" w:color="auto"/>
        <w:bottom w:val="single" w:sz="4" w:space="0" w:color="auto"/>
      </w:pBdr>
      <w:shd w:val="clear" w:color="auto" w:fill="C0C0C0"/>
      <w:spacing w:before="100" w:beforeAutospacing="1" w:after="100" w:afterAutospacing="1" w:line="240" w:lineRule="auto"/>
      <w:ind w:firstLineChars="700" w:firstLine="700"/>
      <w:textAlignment w:val="top"/>
    </w:pPr>
    <w:rPr>
      <w:rFonts w:eastAsia="Arial Unicode MS" w:cs="Arial"/>
      <w:sz w:val="16"/>
      <w:szCs w:val="16"/>
      <w:lang w:eastAsia="sl-SI"/>
    </w:rPr>
  </w:style>
  <w:style w:type="paragraph" w:customStyle="1" w:styleId="xl95">
    <w:name w:val="xl95"/>
    <w:basedOn w:val="Navaden"/>
    <w:rsid w:val="00F20B59"/>
    <w:pPr>
      <w:spacing w:before="100" w:beforeAutospacing="1" w:after="100" w:afterAutospacing="1" w:line="240" w:lineRule="auto"/>
    </w:pPr>
    <w:rPr>
      <w:rFonts w:eastAsia="Arial Unicode MS" w:cs="Arial"/>
      <w:sz w:val="16"/>
      <w:szCs w:val="16"/>
      <w:lang w:eastAsia="sl-SI"/>
    </w:rPr>
  </w:style>
  <w:style w:type="paragraph" w:customStyle="1" w:styleId="xl96">
    <w:name w:val="xl96"/>
    <w:basedOn w:val="Navaden"/>
    <w:rsid w:val="00F20B5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97">
    <w:name w:val="xl97"/>
    <w:basedOn w:val="Navaden"/>
    <w:rsid w:val="00F20B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Arial Unicode MS" w:cs="Arial"/>
      <w:sz w:val="16"/>
      <w:szCs w:val="16"/>
      <w:lang w:eastAsia="sl-SI"/>
    </w:rPr>
  </w:style>
  <w:style w:type="paragraph" w:customStyle="1" w:styleId="xl98">
    <w:name w:val="xl98"/>
    <w:basedOn w:val="Navaden"/>
    <w:rsid w:val="00F20B59"/>
    <w:pPr>
      <w:pBdr>
        <w:left w:val="single" w:sz="4" w:space="0" w:color="auto"/>
      </w:pBdr>
      <w:shd w:val="clear" w:color="auto" w:fill="FFFF00"/>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99">
    <w:name w:val="xl99"/>
    <w:basedOn w:val="Navaden"/>
    <w:rsid w:val="00F20B59"/>
    <w:pPr>
      <w:pBdr>
        <w:right w:val="single" w:sz="4" w:space="0" w:color="auto"/>
      </w:pBdr>
      <w:shd w:val="clear" w:color="auto" w:fill="FFFF00"/>
      <w:spacing w:before="100" w:beforeAutospacing="1" w:after="100" w:afterAutospacing="1" w:line="240" w:lineRule="auto"/>
      <w:jc w:val="right"/>
      <w:textAlignment w:val="top"/>
    </w:pPr>
    <w:rPr>
      <w:rFonts w:eastAsia="Arial Unicode MS" w:cs="Arial"/>
      <w:sz w:val="16"/>
      <w:szCs w:val="16"/>
      <w:lang w:eastAsia="sl-SI"/>
    </w:rPr>
  </w:style>
  <w:style w:type="paragraph" w:customStyle="1" w:styleId="xl100">
    <w:name w:val="xl100"/>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101">
    <w:name w:val="xl101"/>
    <w:basedOn w:val="Navaden"/>
    <w:rsid w:val="00F20B59"/>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eastAsia="Arial Unicode MS" w:cs="Arial"/>
      <w:b/>
      <w:bCs/>
      <w:sz w:val="16"/>
      <w:szCs w:val="16"/>
      <w:lang w:eastAsia="sl-SI"/>
    </w:rPr>
  </w:style>
  <w:style w:type="paragraph" w:customStyle="1" w:styleId="xl102">
    <w:name w:val="xl102"/>
    <w:basedOn w:val="Navaden"/>
    <w:rsid w:val="00F20B59"/>
    <w:pPr>
      <w:pBdr>
        <w:top w:val="single" w:sz="4" w:space="0" w:color="auto"/>
        <w:left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en-GB"/>
    </w:rPr>
  </w:style>
  <w:style w:type="paragraph" w:customStyle="1" w:styleId="font6">
    <w:name w:val="font6"/>
    <w:basedOn w:val="Navaden"/>
    <w:rsid w:val="00F20B59"/>
    <w:pPr>
      <w:spacing w:before="100" w:beforeAutospacing="1" w:after="100" w:afterAutospacing="1" w:line="240" w:lineRule="auto"/>
    </w:pPr>
    <w:rPr>
      <w:rFonts w:ascii="Tahoma" w:eastAsia="Arial Unicode MS" w:hAnsi="Tahoma" w:cs="Tahoma"/>
      <w:b/>
      <w:bCs/>
      <w:color w:val="000000"/>
      <w:sz w:val="16"/>
      <w:szCs w:val="16"/>
      <w:lang w:val="en-GB"/>
    </w:rPr>
  </w:style>
  <w:style w:type="paragraph" w:customStyle="1" w:styleId="font7">
    <w:name w:val="font7"/>
    <w:basedOn w:val="Navaden"/>
    <w:rsid w:val="00F20B59"/>
    <w:pPr>
      <w:spacing w:before="100" w:beforeAutospacing="1" w:after="100" w:afterAutospacing="1" w:line="240" w:lineRule="auto"/>
    </w:pPr>
    <w:rPr>
      <w:rFonts w:ascii="Tahoma" w:eastAsia="Arial Unicode MS" w:hAnsi="Tahoma" w:cs="Tahoma"/>
      <w:color w:val="000000"/>
      <w:sz w:val="16"/>
      <w:szCs w:val="16"/>
      <w:lang w:val="en-GB"/>
    </w:rPr>
  </w:style>
  <w:style w:type="paragraph" w:customStyle="1" w:styleId="navaden1">
    <w:name w:val="navaden1"/>
    <w:basedOn w:val="Navaden"/>
    <w:rsid w:val="00F20B59"/>
    <w:pPr>
      <w:spacing w:before="100" w:beforeAutospacing="1" w:after="100" w:afterAutospacing="1" w:line="240" w:lineRule="auto"/>
    </w:pPr>
    <w:rPr>
      <w:rFonts w:ascii="Arial Unicode MS" w:eastAsia="Arial Unicode MS" w:hAnsi="Arial Unicode MS" w:cs="Arial Unicode MS"/>
      <w:sz w:val="24"/>
      <w:lang w:eastAsia="sl-SI"/>
    </w:rPr>
  </w:style>
  <w:style w:type="paragraph" w:customStyle="1" w:styleId="xl103">
    <w:name w:val="xl103"/>
    <w:basedOn w:val="Navaden"/>
    <w:rsid w:val="00F20B5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4">
    <w:name w:val="xl104"/>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5">
    <w:name w:val="xl105"/>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06">
    <w:name w:val="xl106"/>
    <w:basedOn w:val="Navaden"/>
    <w:rsid w:val="00F20B5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07">
    <w:name w:val="xl107"/>
    <w:basedOn w:val="Navaden"/>
    <w:rsid w:val="00F20B59"/>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8">
    <w:name w:val="xl108"/>
    <w:basedOn w:val="Navaden"/>
    <w:rsid w:val="00F20B59"/>
    <w:pPr>
      <w:pBdr>
        <w:top w:val="single" w:sz="4" w:space="0" w:color="auto"/>
        <w:left w:val="single" w:sz="4" w:space="0" w:color="auto"/>
        <w:bottom w:val="single" w:sz="4" w:space="0" w:color="auto"/>
      </w:pBdr>
      <w:spacing w:before="100" w:beforeAutospacing="1" w:after="100" w:afterAutospacing="1" w:line="240" w:lineRule="auto"/>
      <w:jc w:val="right"/>
    </w:pPr>
    <w:rPr>
      <w:rFonts w:eastAsia="Arial Unicode MS" w:cs="Arial"/>
      <w:b/>
      <w:bCs/>
      <w:sz w:val="16"/>
      <w:szCs w:val="16"/>
      <w:lang w:val="en-GB"/>
    </w:rPr>
  </w:style>
  <w:style w:type="paragraph" w:customStyle="1" w:styleId="xl109">
    <w:name w:val="xl109"/>
    <w:basedOn w:val="Navaden"/>
    <w:rsid w:val="00F20B59"/>
    <w:pPr>
      <w:spacing w:before="100" w:beforeAutospacing="1" w:after="100" w:afterAutospacing="1" w:line="240" w:lineRule="auto"/>
      <w:textAlignment w:val="center"/>
    </w:pPr>
    <w:rPr>
      <w:rFonts w:eastAsia="Arial Unicode MS" w:cs="Arial"/>
      <w:sz w:val="16"/>
      <w:szCs w:val="16"/>
      <w:lang w:val="en-GB"/>
    </w:rPr>
  </w:style>
  <w:style w:type="paragraph" w:customStyle="1" w:styleId="xl110">
    <w:name w:val="xl110"/>
    <w:basedOn w:val="Navaden"/>
    <w:rsid w:val="00F20B59"/>
    <w:pPr>
      <w:pBdr>
        <w:top w:val="single" w:sz="4" w:space="0" w:color="auto"/>
        <w:right w:val="single" w:sz="4" w:space="0" w:color="auto"/>
      </w:pBdr>
      <w:shd w:val="clear" w:color="auto" w:fill="FFFF0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1">
    <w:name w:val="xl111"/>
    <w:basedOn w:val="Navaden"/>
    <w:rsid w:val="00F20B59"/>
    <w:pPr>
      <w:pBdr>
        <w:left w:val="single" w:sz="4"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2">
    <w:name w:val="xl112"/>
    <w:basedOn w:val="Navaden"/>
    <w:rsid w:val="00F20B59"/>
    <w:pPr>
      <w:pBdr>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3">
    <w:name w:val="xl113"/>
    <w:basedOn w:val="Navaden"/>
    <w:rsid w:val="00F20B59"/>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4">
    <w:name w:val="xl114"/>
    <w:basedOn w:val="Navaden"/>
    <w:rsid w:val="00F20B59"/>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right"/>
    </w:pPr>
    <w:rPr>
      <w:rFonts w:eastAsia="Arial Unicode MS" w:cs="Arial"/>
      <w:sz w:val="16"/>
      <w:szCs w:val="16"/>
      <w:lang w:val="en-GB"/>
    </w:rPr>
  </w:style>
  <w:style w:type="paragraph" w:customStyle="1" w:styleId="xl115">
    <w:name w:val="xl115"/>
    <w:basedOn w:val="Navaden"/>
    <w:rsid w:val="00F20B59"/>
    <w:pPr>
      <w:pBdr>
        <w:top w:val="single" w:sz="4" w:space="0" w:color="auto"/>
        <w:left w:val="single" w:sz="4" w:space="0" w:color="auto"/>
        <w:bottom w:val="single" w:sz="4" w:space="0" w:color="auto"/>
      </w:pBdr>
      <w:spacing w:before="100" w:beforeAutospacing="1" w:after="100" w:afterAutospacing="1" w:line="240" w:lineRule="auto"/>
      <w:jc w:val="right"/>
    </w:pPr>
    <w:rPr>
      <w:rFonts w:eastAsia="Arial Unicode MS" w:cs="Arial"/>
      <w:sz w:val="16"/>
      <w:szCs w:val="16"/>
      <w:lang w:val="en-GB"/>
    </w:rPr>
  </w:style>
  <w:style w:type="paragraph" w:customStyle="1" w:styleId="xl116">
    <w:name w:val="xl116"/>
    <w:basedOn w:val="Navaden"/>
    <w:rsid w:val="00F20B59"/>
    <w:pPr>
      <w:pBdr>
        <w:top w:val="single" w:sz="4" w:space="0" w:color="auto"/>
        <w:left w:val="single" w:sz="4" w:space="0" w:color="auto"/>
        <w:bottom w:val="single" w:sz="8" w:space="0" w:color="auto"/>
      </w:pBdr>
      <w:spacing w:before="100" w:beforeAutospacing="1" w:after="100" w:afterAutospacing="1" w:line="240" w:lineRule="auto"/>
      <w:jc w:val="right"/>
    </w:pPr>
    <w:rPr>
      <w:rFonts w:eastAsia="Arial Unicode MS" w:cs="Arial"/>
      <w:sz w:val="16"/>
      <w:szCs w:val="16"/>
      <w:lang w:val="en-GB"/>
    </w:rPr>
  </w:style>
  <w:style w:type="paragraph" w:customStyle="1" w:styleId="xl117">
    <w:name w:val="xl117"/>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16"/>
      <w:szCs w:val="16"/>
      <w:lang w:val="en-GB"/>
    </w:rPr>
  </w:style>
  <w:style w:type="paragraph" w:customStyle="1" w:styleId="xl118">
    <w:name w:val="xl118"/>
    <w:basedOn w:val="Navaden"/>
    <w:rsid w:val="00F20B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19">
    <w:name w:val="xl119"/>
    <w:basedOn w:val="Navaden"/>
    <w:rsid w:val="00F20B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0">
    <w:name w:val="xl120"/>
    <w:basedOn w:val="Navaden"/>
    <w:rsid w:val="00F20B59"/>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1">
    <w:name w:val="xl121"/>
    <w:basedOn w:val="Navaden"/>
    <w:rsid w:val="00F20B59"/>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2">
    <w:name w:val="xl122"/>
    <w:basedOn w:val="Navaden"/>
    <w:rsid w:val="00F20B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3">
    <w:name w:val="xl123"/>
    <w:basedOn w:val="Navaden"/>
    <w:rsid w:val="00F20B59"/>
    <w:pPr>
      <w:pBdr>
        <w:top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4">
    <w:name w:val="xl124"/>
    <w:basedOn w:val="Navaden"/>
    <w:rsid w:val="00F20B59"/>
    <w:pPr>
      <w:pBdr>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5">
    <w:name w:val="xl125"/>
    <w:basedOn w:val="Navaden"/>
    <w:rsid w:val="00F20B59"/>
    <w:pPr>
      <w:pBdr>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6">
    <w:name w:val="xl126"/>
    <w:basedOn w:val="Navaden"/>
    <w:rsid w:val="00F20B5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27">
    <w:name w:val="xl127"/>
    <w:basedOn w:val="Navaden"/>
    <w:rsid w:val="00F20B59"/>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cs="Arial"/>
      <w:sz w:val="16"/>
      <w:szCs w:val="16"/>
      <w:lang w:val="en-GB"/>
    </w:rPr>
  </w:style>
  <w:style w:type="paragraph" w:customStyle="1" w:styleId="xl128">
    <w:name w:val="xl128"/>
    <w:basedOn w:val="Navaden"/>
    <w:rsid w:val="00F20B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9">
    <w:name w:val="xl129"/>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0">
    <w:name w:val="xl130"/>
    <w:basedOn w:val="Navaden"/>
    <w:rsid w:val="00F20B59"/>
    <w:pPr>
      <w:pBdr>
        <w:lef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1">
    <w:name w:val="xl131"/>
    <w:basedOn w:val="Navaden"/>
    <w:rsid w:val="00F20B59"/>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2">
    <w:name w:val="xl132"/>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3">
    <w:name w:val="xl133"/>
    <w:basedOn w:val="Navaden"/>
    <w:rsid w:val="00F20B5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4">
    <w:name w:val="xl134"/>
    <w:basedOn w:val="Navaden"/>
    <w:rsid w:val="00F20B5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35">
    <w:name w:val="xl135"/>
    <w:basedOn w:val="Navaden"/>
    <w:rsid w:val="00F20B59"/>
    <w:pPr>
      <w:pBdr>
        <w:top w:val="single" w:sz="4"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6">
    <w:name w:val="xl136"/>
    <w:basedOn w:val="Navaden"/>
    <w:rsid w:val="00F20B59"/>
    <w:pPr>
      <w:pBdr>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7">
    <w:name w:val="xl137"/>
    <w:basedOn w:val="Navaden"/>
    <w:rsid w:val="00F20B59"/>
    <w:pPr>
      <w:pBdr>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8">
    <w:name w:val="xl138"/>
    <w:basedOn w:val="Navaden"/>
    <w:rsid w:val="00F20B59"/>
    <w:pPr>
      <w:pBdr>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39">
    <w:name w:val="xl139"/>
    <w:basedOn w:val="Navaden"/>
    <w:rsid w:val="00F20B59"/>
    <w:pPr>
      <w:pBdr>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0">
    <w:name w:val="xl140"/>
    <w:basedOn w:val="Navaden"/>
    <w:rsid w:val="00F20B59"/>
    <w:pPr>
      <w:pBdr>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1">
    <w:name w:val="xl141"/>
    <w:basedOn w:val="Navaden"/>
    <w:rsid w:val="00F20B59"/>
    <w:pPr>
      <w:pBdr>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2">
    <w:name w:val="xl142"/>
    <w:basedOn w:val="Navaden"/>
    <w:rsid w:val="00F20B59"/>
    <w:pPr>
      <w:pBdr>
        <w:bottom w:val="double" w:sz="6"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3">
    <w:name w:val="xl143"/>
    <w:basedOn w:val="Navaden"/>
    <w:rsid w:val="00F20B5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4">
    <w:name w:val="xl144"/>
    <w:basedOn w:val="Navaden"/>
    <w:rsid w:val="00F20B59"/>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5">
    <w:name w:val="xl145"/>
    <w:basedOn w:val="Navaden"/>
    <w:rsid w:val="00F20B59"/>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6">
    <w:name w:val="xl146"/>
    <w:basedOn w:val="Navaden"/>
    <w:rsid w:val="00F20B5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47">
    <w:name w:val="xl147"/>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8">
    <w:name w:val="xl148"/>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49">
    <w:name w:val="xl149"/>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0">
    <w:name w:val="xl150"/>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1">
    <w:name w:val="xl151"/>
    <w:basedOn w:val="Navaden"/>
    <w:rsid w:val="00F20B59"/>
    <w:pPr>
      <w:pBdr>
        <w:top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2">
    <w:name w:val="xl152"/>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53">
    <w:name w:val="xl153"/>
    <w:basedOn w:val="Navaden"/>
    <w:rsid w:val="00F20B59"/>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54">
    <w:name w:val="xl154"/>
    <w:basedOn w:val="Navaden"/>
    <w:rsid w:val="00F20B59"/>
    <w:pPr>
      <w:pBdr>
        <w:top w:val="single" w:sz="8"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5">
    <w:name w:val="xl155"/>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both"/>
      <w:textAlignment w:val="center"/>
    </w:pPr>
    <w:rPr>
      <w:rFonts w:eastAsia="Arial Unicode MS" w:cs="Arial"/>
      <w:b/>
      <w:bCs/>
      <w:sz w:val="16"/>
      <w:szCs w:val="16"/>
      <w:lang w:val="en-GB"/>
    </w:rPr>
  </w:style>
  <w:style w:type="paragraph" w:customStyle="1" w:styleId="xl156">
    <w:name w:val="xl156"/>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7">
    <w:name w:val="xl157"/>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8">
    <w:name w:val="xl158"/>
    <w:basedOn w:val="Navaden"/>
    <w:rsid w:val="00F20B59"/>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59">
    <w:name w:val="xl159"/>
    <w:basedOn w:val="Navaden"/>
    <w:rsid w:val="00F20B59"/>
    <w:pPr>
      <w:pBdr>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0">
    <w:name w:val="xl160"/>
    <w:basedOn w:val="Navaden"/>
    <w:rsid w:val="00F20B59"/>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1">
    <w:name w:val="xl161"/>
    <w:basedOn w:val="Navaden"/>
    <w:rsid w:val="00F20B59"/>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2">
    <w:name w:val="xl162"/>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Arial Unicode MS" w:cs="Arial"/>
      <w:sz w:val="16"/>
      <w:szCs w:val="16"/>
      <w:lang w:val="en-GB"/>
    </w:rPr>
  </w:style>
  <w:style w:type="paragraph" w:customStyle="1" w:styleId="xl163">
    <w:name w:val="xl163"/>
    <w:basedOn w:val="Navaden"/>
    <w:rsid w:val="00F20B59"/>
    <w:pPr>
      <w:pBdr>
        <w:bottom w:val="single" w:sz="8" w:space="0" w:color="auto"/>
        <w:right w:val="single" w:sz="4" w:space="0" w:color="auto"/>
      </w:pBdr>
      <w:shd w:val="clear" w:color="auto" w:fill="FFFF0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4">
    <w:name w:val="xl164"/>
    <w:basedOn w:val="Navaden"/>
    <w:rsid w:val="00F20B59"/>
    <w:pPr>
      <w:pBdr>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5">
    <w:name w:val="xl165"/>
    <w:basedOn w:val="Navaden"/>
    <w:rsid w:val="00F20B59"/>
    <w:pPr>
      <w:pBdr>
        <w:left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6">
    <w:name w:val="xl166"/>
    <w:basedOn w:val="Navaden"/>
    <w:rsid w:val="00F20B59"/>
    <w:pPr>
      <w:pBdr>
        <w:top w:val="single" w:sz="4" w:space="0" w:color="auto"/>
        <w:left w:val="single" w:sz="4" w:space="0" w:color="auto"/>
        <w:right w:val="single" w:sz="4" w:space="0" w:color="auto"/>
      </w:pBdr>
      <w:shd w:val="clear" w:color="auto" w:fill="FFFF00"/>
      <w:spacing w:before="100" w:beforeAutospacing="1" w:after="100" w:afterAutospacing="1" w:line="240" w:lineRule="auto"/>
      <w:textAlignment w:val="center"/>
    </w:pPr>
    <w:rPr>
      <w:rFonts w:eastAsia="Arial Unicode MS" w:cs="Arial"/>
      <w:sz w:val="16"/>
      <w:szCs w:val="16"/>
      <w:lang w:val="en-GB"/>
    </w:rPr>
  </w:style>
  <w:style w:type="paragraph" w:customStyle="1" w:styleId="xl167">
    <w:name w:val="xl167"/>
    <w:basedOn w:val="Navaden"/>
    <w:rsid w:val="00F20B5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textAlignment w:val="center"/>
    </w:pPr>
    <w:rPr>
      <w:rFonts w:eastAsia="Arial Unicode MS" w:cs="Arial"/>
      <w:sz w:val="16"/>
      <w:szCs w:val="16"/>
      <w:lang w:val="en-GB"/>
    </w:rPr>
  </w:style>
  <w:style w:type="paragraph" w:customStyle="1" w:styleId="xl168">
    <w:name w:val="xl168"/>
    <w:basedOn w:val="Navaden"/>
    <w:rsid w:val="00F20B5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9">
    <w:name w:val="xl169"/>
    <w:basedOn w:val="Navaden"/>
    <w:rsid w:val="00F20B59"/>
    <w:pPr>
      <w:pBdr>
        <w:top w:val="single" w:sz="8" w:space="0" w:color="auto"/>
        <w:left w:val="single" w:sz="4"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0">
    <w:name w:val="xl170"/>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71">
    <w:name w:val="xl171"/>
    <w:basedOn w:val="Navaden"/>
    <w:rsid w:val="00F20B59"/>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2">
    <w:name w:val="xl172"/>
    <w:basedOn w:val="Navaden"/>
    <w:rsid w:val="00F20B59"/>
    <w:pPr>
      <w:pBdr>
        <w:top w:val="single" w:sz="8" w:space="0" w:color="auto"/>
        <w:left w:val="single" w:sz="4"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3">
    <w:name w:val="xl173"/>
    <w:basedOn w:val="Navaden"/>
    <w:rsid w:val="00F20B59"/>
    <w:pPr>
      <w:pBdr>
        <w:bottom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4">
    <w:name w:val="xl174"/>
    <w:basedOn w:val="Navaden"/>
    <w:rsid w:val="00F20B5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5">
    <w:name w:val="xl175"/>
    <w:basedOn w:val="Navaden"/>
    <w:rsid w:val="00F20B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6">
    <w:name w:val="xl176"/>
    <w:basedOn w:val="Navaden"/>
    <w:rsid w:val="00F20B5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7">
    <w:name w:val="xl177"/>
    <w:basedOn w:val="Navaden"/>
    <w:rsid w:val="00F20B5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8">
    <w:name w:val="xl178"/>
    <w:basedOn w:val="Navaden"/>
    <w:rsid w:val="00F20B5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9">
    <w:name w:val="xl179"/>
    <w:basedOn w:val="Navaden"/>
    <w:rsid w:val="00F20B59"/>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0">
    <w:name w:val="xl180"/>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1">
    <w:name w:val="xl181"/>
    <w:basedOn w:val="Navaden"/>
    <w:rsid w:val="00F20B59"/>
    <w:pPr>
      <w:pBdr>
        <w:top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82">
    <w:name w:val="xl182"/>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83">
    <w:name w:val="xl183"/>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84">
    <w:name w:val="xl184"/>
    <w:basedOn w:val="Navaden"/>
    <w:rsid w:val="00F20B59"/>
    <w:pPr>
      <w:pBdr>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85">
    <w:name w:val="xl185"/>
    <w:basedOn w:val="Navaden"/>
    <w:rsid w:val="00F20B59"/>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6">
    <w:name w:val="xl186"/>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7">
    <w:name w:val="xl187"/>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88">
    <w:name w:val="xl188"/>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89">
    <w:name w:val="xl189"/>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90">
    <w:name w:val="xl190"/>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91">
    <w:name w:val="xl191"/>
    <w:basedOn w:val="Navaden"/>
    <w:rsid w:val="00F20B5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2">
    <w:name w:val="xl192"/>
    <w:basedOn w:val="Navaden"/>
    <w:rsid w:val="00F20B5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3">
    <w:name w:val="xl193"/>
    <w:basedOn w:val="Navaden"/>
    <w:rsid w:val="00F20B59"/>
    <w:pPr>
      <w:pBdr>
        <w:top w:val="single" w:sz="4" w:space="0" w:color="auto"/>
        <w:left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4">
    <w:name w:val="xl194"/>
    <w:basedOn w:val="Navaden"/>
    <w:rsid w:val="00F20B5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5">
    <w:name w:val="xl195"/>
    <w:basedOn w:val="Navaden"/>
    <w:rsid w:val="00F20B59"/>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6">
    <w:name w:val="xl196"/>
    <w:basedOn w:val="Navaden"/>
    <w:rsid w:val="00F20B59"/>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7">
    <w:name w:val="xl197"/>
    <w:basedOn w:val="Navaden"/>
    <w:rsid w:val="00F20B59"/>
    <w:pPr>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198">
    <w:name w:val="xl198"/>
    <w:basedOn w:val="Navaden"/>
    <w:rsid w:val="00F20B5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199">
    <w:name w:val="xl199"/>
    <w:basedOn w:val="Navaden"/>
    <w:rsid w:val="00F20B59"/>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200">
    <w:name w:val="xl200"/>
    <w:basedOn w:val="Navaden"/>
    <w:rsid w:val="00F20B5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1">
    <w:name w:val="xl201"/>
    <w:basedOn w:val="Navaden"/>
    <w:rsid w:val="00F20B59"/>
    <w:pPr>
      <w:pBdr>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2">
    <w:name w:val="xl202"/>
    <w:basedOn w:val="Navaden"/>
    <w:rsid w:val="00F20B59"/>
    <w:pPr>
      <w:pBdr>
        <w:left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3">
    <w:name w:val="xl203"/>
    <w:basedOn w:val="Navaden"/>
    <w:rsid w:val="00F20B59"/>
    <w:pPr>
      <w:pBdr>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4">
    <w:name w:val="xl204"/>
    <w:basedOn w:val="Navaden"/>
    <w:rsid w:val="00F20B59"/>
    <w:pPr>
      <w:pBdr>
        <w:left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5">
    <w:name w:val="xl205"/>
    <w:basedOn w:val="Navaden"/>
    <w:rsid w:val="00F20B5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06">
    <w:name w:val="xl206"/>
    <w:basedOn w:val="Navaden"/>
    <w:rsid w:val="00F20B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7">
    <w:name w:val="xl207"/>
    <w:basedOn w:val="Navaden"/>
    <w:rsid w:val="00F20B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8">
    <w:name w:val="xl208"/>
    <w:basedOn w:val="Navaden"/>
    <w:rsid w:val="00F20B59"/>
    <w:pPr>
      <w:pBdr>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9">
    <w:name w:val="xl209"/>
    <w:basedOn w:val="Navaden"/>
    <w:rsid w:val="00F20B59"/>
    <w:pPr>
      <w:pBdr>
        <w:left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0">
    <w:name w:val="xl210"/>
    <w:basedOn w:val="Navaden"/>
    <w:rsid w:val="00F20B59"/>
    <w:pPr>
      <w:pBdr>
        <w:bottom w:val="single" w:sz="8"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1">
    <w:name w:val="xl211"/>
    <w:basedOn w:val="Navaden"/>
    <w:rsid w:val="00F20B59"/>
    <w:pPr>
      <w:pBdr>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2">
    <w:name w:val="xl212"/>
    <w:basedOn w:val="Navaden"/>
    <w:rsid w:val="00F20B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3">
    <w:name w:val="xl213"/>
    <w:basedOn w:val="Navaden"/>
    <w:rsid w:val="00F20B59"/>
    <w:pPr>
      <w:pBdr>
        <w:top w:val="double" w:sz="6"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4">
    <w:name w:val="xl214"/>
    <w:basedOn w:val="Navaden"/>
    <w:rsid w:val="00F20B59"/>
    <w:pPr>
      <w:pBdr>
        <w:bottom w:val="single" w:sz="8"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5">
    <w:name w:val="xl215"/>
    <w:basedOn w:val="Navaden"/>
    <w:rsid w:val="00F20B59"/>
    <w:pPr>
      <w:pBdr>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6">
    <w:name w:val="xl216"/>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7">
    <w:name w:val="xl217"/>
    <w:basedOn w:val="Navaden"/>
    <w:rsid w:val="00F20B59"/>
    <w:pPr>
      <w:pBdr>
        <w:top w:val="single" w:sz="8"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18">
    <w:name w:val="xl218"/>
    <w:basedOn w:val="Navaden"/>
    <w:rsid w:val="00F20B59"/>
    <w:pPr>
      <w:pBdr>
        <w:top w:val="single" w:sz="8" w:space="0" w:color="auto"/>
        <w:bottom w:val="double" w:sz="6" w:space="0" w:color="auto"/>
        <w:right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9">
    <w:name w:val="xl219"/>
    <w:basedOn w:val="Navaden"/>
    <w:rsid w:val="00F20B59"/>
    <w:pPr>
      <w:pBdr>
        <w:top w:val="single" w:sz="8"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220">
    <w:name w:val="xl220"/>
    <w:basedOn w:val="Navaden"/>
    <w:rsid w:val="00F20B59"/>
    <w:pPr>
      <w:pBdr>
        <w:top w:val="single" w:sz="8" w:space="0" w:color="auto"/>
        <w:left w:val="single" w:sz="4"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221">
    <w:name w:val="xl221"/>
    <w:basedOn w:val="Navaden"/>
    <w:rsid w:val="00F20B59"/>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22">
    <w:name w:val="xl222"/>
    <w:basedOn w:val="Navaden"/>
    <w:rsid w:val="00F20B59"/>
    <w:pPr>
      <w:pBdr>
        <w:top w:val="single" w:sz="8" w:space="0" w:color="auto"/>
        <w:left w:val="single" w:sz="8"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bulet1">
    <w:name w:val="bulet1"/>
    <w:basedOn w:val="Navaden"/>
    <w:rsid w:val="00F20B59"/>
    <w:pPr>
      <w:tabs>
        <w:tab w:val="num" w:pos="1080"/>
        <w:tab w:val="num" w:pos="1440"/>
      </w:tabs>
      <w:spacing w:line="240" w:lineRule="auto"/>
      <w:ind w:left="1080" w:hanging="360"/>
    </w:pPr>
    <w:rPr>
      <w:rFonts w:ascii="Times New Roman" w:hAnsi="Times New Roman"/>
      <w:sz w:val="24"/>
      <w:lang w:eastAsia="sl-SI"/>
    </w:rPr>
  </w:style>
  <w:style w:type="paragraph" w:customStyle="1" w:styleId="Telobesedila-zamik1">
    <w:name w:val="Telo besedila - zamik1"/>
    <w:basedOn w:val="Navaden"/>
    <w:rsid w:val="00F20B59"/>
    <w:pPr>
      <w:spacing w:after="120" w:line="240" w:lineRule="auto"/>
      <w:ind w:left="283"/>
    </w:pPr>
    <w:rPr>
      <w:rFonts w:ascii="Times New Roman" w:hAnsi="Times New Roman"/>
      <w:sz w:val="24"/>
      <w:lang w:eastAsia="sl-SI"/>
    </w:rPr>
  </w:style>
  <w:style w:type="character" w:customStyle="1" w:styleId="WW8Num3z1">
    <w:name w:val="WW8Num3z1"/>
    <w:rsid w:val="00F20B59"/>
    <w:rPr>
      <w:rFonts w:ascii="Courier New" w:hAnsi="Courier New"/>
    </w:rPr>
  </w:style>
  <w:style w:type="character" w:customStyle="1" w:styleId="WW8Num3z2">
    <w:name w:val="WW8Num3z2"/>
    <w:rsid w:val="00F20B59"/>
    <w:rPr>
      <w:rFonts w:ascii="Wingdings" w:hAnsi="Wingdings"/>
    </w:rPr>
  </w:style>
  <w:style w:type="character" w:customStyle="1" w:styleId="WW8Num4z1">
    <w:name w:val="WW8Num4z1"/>
    <w:rsid w:val="00F20B59"/>
    <w:rPr>
      <w:rFonts w:ascii="Courier New" w:hAnsi="Courier New"/>
    </w:rPr>
  </w:style>
  <w:style w:type="character" w:customStyle="1" w:styleId="WW8Num4z2">
    <w:name w:val="WW8Num4z2"/>
    <w:rsid w:val="00F20B59"/>
    <w:rPr>
      <w:rFonts w:ascii="Wingdings" w:hAnsi="Wingdings"/>
    </w:rPr>
  </w:style>
  <w:style w:type="character" w:customStyle="1" w:styleId="WW8Num5z3">
    <w:name w:val="WW8Num5z3"/>
    <w:rsid w:val="00F20B59"/>
    <w:rPr>
      <w:rFonts w:ascii="Symbol" w:hAnsi="Symbol"/>
    </w:rPr>
  </w:style>
  <w:style w:type="character" w:customStyle="1" w:styleId="WW8Num6z0">
    <w:name w:val="WW8Num6z0"/>
    <w:rsid w:val="00F20B59"/>
    <w:rPr>
      <w:rFonts w:ascii="Symbol" w:hAnsi="Symbol"/>
    </w:rPr>
  </w:style>
  <w:style w:type="character" w:customStyle="1" w:styleId="WW8Num6z1">
    <w:name w:val="WW8Num6z1"/>
    <w:rsid w:val="00F20B59"/>
    <w:rPr>
      <w:rFonts w:ascii="Courier New" w:hAnsi="Courier New"/>
    </w:rPr>
  </w:style>
  <w:style w:type="character" w:customStyle="1" w:styleId="WW8Num6z2">
    <w:name w:val="WW8Num6z2"/>
    <w:rsid w:val="00F20B59"/>
    <w:rPr>
      <w:rFonts w:ascii="Wingdings" w:hAnsi="Wingdings"/>
    </w:rPr>
  </w:style>
  <w:style w:type="character" w:customStyle="1" w:styleId="WW8Num7z0">
    <w:name w:val="WW8Num7z0"/>
    <w:rsid w:val="00F20B59"/>
    <w:rPr>
      <w:rFonts w:ascii="Symbol" w:hAnsi="Symbol"/>
    </w:rPr>
  </w:style>
  <w:style w:type="character" w:customStyle="1" w:styleId="WW8Num7z1">
    <w:name w:val="WW8Num7z1"/>
    <w:rsid w:val="00F20B59"/>
    <w:rPr>
      <w:rFonts w:ascii="Courier New" w:hAnsi="Courier New"/>
    </w:rPr>
  </w:style>
  <w:style w:type="character" w:customStyle="1" w:styleId="WW8Num7z2">
    <w:name w:val="WW8Num7z2"/>
    <w:rsid w:val="00F20B59"/>
    <w:rPr>
      <w:rFonts w:ascii="Wingdings" w:hAnsi="Wingdings"/>
    </w:rPr>
  </w:style>
  <w:style w:type="character" w:customStyle="1" w:styleId="WW8Num8z0">
    <w:name w:val="WW8Num8z0"/>
    <w:rsid w:val="00F20B59"/>
    <w:rPr>
      <w:rFonts w:ascii="Symbol" w:hAnsi="Symbol"/>
    </w:rPr>
  </w:style>
  <w:style w:type="character" w:customStyle="1" w:styleId="WW8Num8z1">
    <w:name w:val="WW8Num8z1"/>
    <w:rsid w:val="00F20B59"/>
    <w:rPr>
      <w:rFonts w:ascii="Courier New" w:hAnsi="Courier New"/>
    </w:rPr>
  </w:style>
  <w:style w:type="character" w:customStyle="1" w:styleId="WW8Num8z2">
    <w:name w:val="WW8Num8z2"/>
    <w:rsid w:val="00F20B59"/>
    <w:rPr>
      <w:rFonts w:ascii="Wingdings" w:hAnsi="Wingdings"/>
    </w:rPr>
  </w:style>
  <w:style w:type="character" w:customStyle="1" w:styleId="WW8Num9z0">
    <w:name w:val="WW8Num9z0"/>
    <w:rsid w:val="00F20B59"/>
    <w:rPr>
      <w:rFonts w:ascii="Symbol" w:hAnsi="Symbol"/>
    </w:rPr>
  </w:style>
  <w:style w:type="character" w:customStyle="1" w:styleId="WW8Num9z1">
    <w:name w:val="WW8Num9z1"/>
    <w:rsid w:val="00F20B59"/>
    <w:rPr>
      <w:rFonts w:ascii="Courier New" w:hAnsi="Courier New"/>
    </w:rPr>
  </w:style>
  <w:style w:type="character" w:customStyle="1" w:styleId="WW8Num9z2">
    <w:name w:val="WW8Num9z2"/>
    <w:rsid w:val="00F20B59"/>
    <w:rPr>
      <w:rFonts w:ascii="Wingdings" w:hAnsi="Wingdings"/>
    </w:rPr>
  </w:style>
  <w:style w:type="character" w:customStyle="1" w:styleId="WW8Num10z0">
    <w:name w:val="WW8Num10z0"/>
    <w:rsid w:val="00F20B59"/>
    <w:rPr>
      <w:rFonts w:ascii="Symbol" w:hAnsi="Symbol"/>
    </w:rPr>
  </w:style>
  <w:style w:type="character" w:customStyle="1" w:styleId="WW8Num10z1">
    <w:name w:val="WW8Num10z1"/>
    <w:rsid w:val="00F20B59"/>
    <w:rPr>
      <w:rFonts w:ascii="Courier New" w:hAnsi="Courier New"/>
    </w:rPr>
  </w:style>
  <w:style w:type="character" w:customStyle="1" w:styleId="WW8Num10z2">
    <w:name w:val="WW8Num10z2"/>
    <w:rsid w:val="00F20B59"/>
    <w:rPr>
      <w:rFonts w:ascii="Wingdings" w:hAnsi="Wingdings"/>
    </w:rPr>
  </w:style>
  <w:style w:type="character" w:customStyle="1" w:styleId="WW8Num11z0">
    <w:name w:val="WW8Num11z0"/>
    <w:rsid w:val="00F20B59"/>
    <w:rPr>
      <w:rFonts w:ascii="Symbol" w:hAnsi="Symbol"/>
    </w:rPr>
  </w:style>
  <w:style w:type="character" w:customStyle="1" w:styleId="WW8Num11z1">
    <w:name w:val="WW8Num11z1"/>
    <w:rsid w:val="00F20B59"/>
    <w:rPr>
      <w:rFonts w:ascii="Courier New" w:hAnsi="Courier New"/>
    </w:rPr>
  </w:style>
  <w:style w:type="character" w:customStyle="1" w:styleId="WW8Num11z2">
    <w:name w:val="WW8Num11z2"/>
    <w:rsid w:val="00F20B59"/>
    <w:rPr>
      <w:rFonts w:ascii="Wingdings" w:hAnsi="Wingdings"/>
    </w:rPr>
  </w:style>
  <w:style w:type="character" w:customStyle="1" w:styleId="WW8Num12z0">
    <w:name w:val="WW8Num12z0"/>
    <w:rsid w:val="00F20B59"/>
    <w:rPr>
      <w:rFonts w:ascii="Symbol" w:hAnsi="Symbol"/>
    </w:rPr>
  </w:style>
  <w:style w:type="character" w:customStyle="1" w:styleId="WW8Num12z1">
    <w:name w:val="WW8Num12z1"/>
    <w:rsid w:val="00F20B59"/>
    <w:rPr>
      <w:rFonts w:ascii="Courier New" w:hAnsi="Courier New"/>
    </w:rPr>
  </w:style>
  <w:style w:type="character" w:customStyle="1" w:styleId="WW8Num12z2">
    <w:name w:val="WW8Num12z2"/>
    <w:rsid w:val="00F20B59"/>
    <w:rPr>
      <w:rFonts w:ascii="Wingdings" w:hAnsi="Wingdings"/>
    </w:rPr>
  </w:style>
  <w:style w:type="character" w:customStyle="1" w:styleId="WW8Num14z4">
    <w:name w:val="WW8Num14z4"/>
    <w:rsid w:val="00F20B59"/>
    <w:rPr>
      <w:rFonts w:ascii="Courier New" w:hAnsi="Courier New"/>
    </w:rPr>
  </w:style>
  <w:style w:type="character" w:customStyle="1" w:styleId="WW8Num15z0">
    <w:name w:val="WW8Num15z0"/>
    <w:rsid w:val="00F20B59"/>
    <w:rPr>
      <w:rFonts w:ascii="Symbol" w:hAnsi="Symbol"/>
    </w:rPr>
  </w:style>
  <w:style w:type="character" w:customStyle="1" w:styleId="WW8Num15z1">
    <w:name w:val="WW8Num15z1"/>
    <w:rsid w:val="00F20B59"/>
    <w:rPr>
      <w:rFonts w:ascii="Courier New" w:hAnsi="Courier New"/>
    </w:rPr>
  </w:style>
  <w:style w:type="character" w:customStyle="1" w:styleId="WW8Num15z2">
    <w:name w:val="WW8Num15z2"/>
    <w:rsid w:val="00F20B59"/>
    <w:rPr>
      <w:rFonts w:ascii="Wingdings" w:hAnsi="Wingdings"/>
    </w:rPr>
  </w:style>
  <w:style w:type="character" w:customStyle="1" w:styleId="WW8Num16z1">
    <w:name w:val="WW8Num16z1"/>
    <w:rsid w:val="00F20B59"/>
    <w:rPr>
      <w:rFonts w:ascii="Courier New" w:hAnsi="Courier New"/>
    </w:rPr>
  </w:style>
  <w:style w:type="character" w:customStyle="1" w:styleId="WW8Num16z2">
    <w:name w:val="WW8Num16z2"/>
    <w:rsid w:val="00F20B59"/>
    <w:rPr>
      <w:rFonts w:ascii="Wingdings" w:hAnsi="Wingdings"/>
    </w:rPr>
  </w:style>
  <w:style w:type="character" w:customStyle="1" w:styleId="WW8Num16z3">
    <w:name w:val="WW8Num16z3"/>
    <w:rsid w:val="00F20B59"/>
    <w:rPr>
      <w:rFonts w:ascii="Symbol" w:hAnsi="Symbol"/>
    </w:rPr>
  </w:style>
  <w:style w:type="character" w:customStyle="1" w:styleId="WW8Num17z0">
    <w:name w:val="WW8Num17z0"/>
    <w:rsid w:val="00F20B59"/>
    <w:rPr>
      <w:rFonts w:ascii="Symbol" w:hAnsi="Symbol"/>
    </w:rPr>
  </w:style>
  <w:style w:type="character" w:customStyle="1" w:styleId="WW8Num17z1">
    <w:name w:val="WW8Num17z1"/>
    <w:rsid w:val="00F20B59"/>
    <w:rPr>
      <w:rFonts w:ascii="Courier New" w:hAnsi="Courier New"/>
    </w:rPr>
  </w:style>
  <w:style w:type="character" w:customStyle="1" w:styleId="WW8Num17z2">
    <w:name w:val="WW8Num17z2"/>
    <w:rsid w:val="00F20B59"/>
    <w:rPr>
      <w:rFonts w:ascii="Wingdings" w:hAnsi="Wingdings"/>
    </w:rPr>
  </w:style>
  <w:style w:type="character" w:customStyle="1" w:styleId="WW8Num19z0">
    <w:name w:val="WW8Num19z0"/>
    <w:rsid w:val="00F20B59"/>
    <w:rPr>
      <w:rFonts w:ascii="Symbol" w:hAnsi="Symbol"/>
    </w:rPr>
  </w:style>
  <w:style w:type="character" w:customStyle="1" w:styleId="WW8Num19z1">
    <w:name w:val="WW8Num19z1"/>
    <w:rsid w:val="00F20B59"/>
    <w:rPr>
      <w:rFonts w:ascii="Courier New" w:hAnsi="Courier New"/>
    </w:rPr>
  </w:style>
  <w:style w:type="character" w:customStyle="1" w:styleId="WW8Num19z2">
    <w:name w:val="WW8Num19z2"/>
    <w:rsid w:val="00F20B59"/>
    <w:rPr>
      <w:rFonts w:ascii="Wingdings" w:hAnsi="Wingdings"/>
    </w:rPr>
  </w:style>
  <w:style w:type="character" w:customStyle="1" w:styleId="WW8Num21z0">
    <w:name w:val="WW8Num21z0"/>
    <w:rsid w:val="00F20B59"/>
    <w:rPr>
      <w:rFonts w:ascii="Symbol" w:hAnsi="Symbol"/>
      <w:sz w:val="16"/>
    </w:rPr>
  </w:style>
  <w:style w:type="character" w:customStyle="1" w:styleId="WW8Num21z1">
    <w:name w:val="WW8Num21z1"/>
    <w:rsid w:val="00F20B59"/>
    <w:rPr>
      <w:rFonts w:ascii="Courier New" w:hAnsi="Courier New"/>
    </w:rPr>
  </w:style>
  <w:style w:type="character" w:customStyle="1" w:styleId="WW8Num21z2">
    <w:name w:val="WW8Num21z2"/>
    <w:rsid w:val="00F20B59"/>
    <w:rPr>
      <w:rFonts w:ascii="Wingdings" w:hAnsi="Wingdings"/>
    </w:rPr>
  </w:style>
  <w:style w:type="character" w:customStyle="1" w:styleId="WW8Num21z3">
    <w:name w:val="WW8Num21z3"/>
    <w:rsid w:val="00F20B59"/>
    <w:rPr>
      <w:rFonts w:ascii="Symbol" w:hAnsi="Symbol"/>
    </w:rPr>
  </w:style>
  <w:style w:type="character" w:customStyle="1" w:styleId="WW8Num22z0">
    <w:name w:val="WW8Num22z0"/>
    <w:rsid w:val="00F20B59"/>
    <w:rPr>
      <w:rFonts w:ascii="Symbol" w:hAnsi="Symbol"/>
    </w:rPr>
  </w:style>
  <w:style w:type="character" w:customStyle="1" w:styleId="WW8Num22z1">
    <w:name w:val="WW8Num22z1"/>
    <w:rsid w:val="00F20B59"/>
    <w:rPr>
      <w:rFonts w:ascii="Courier New" w:hAnsi="Courier New"/>
    </w:rPr>
  </w:style>
  <w:style w:type="character" w:customStyle="1" w:styleId="WW8Num22z2">
    <w:name w:val="WW8Num22z2"/>
    <w:rsid w:val="00F20B59"/>
    <w:rPr>
      <w:rFonts w:ascii="Wingdings" w:hAnsi="Wingdings"/>
    </w:rPr>
  </w:style>
  <w:style w:type="character" w:customStyle="1" w:styleId="WW8Num23z0">
    <w:name w:val="WW8Num23z0"/>
    <w:rsid w:val="00F20B59"/>
    <w:rPr>
      <w:rFonts w:ascii="Times New Roman" w:eastAsia="Times New Roman" w:hAnsi="Times New Roman"/>
    </w:rPr>
  </w:style>
  <w:style w:type="character" w:customStyle="1" w:styleId="WW8Num23z1">
    <w:name w:val="WW8Num23z1"/>
    <w:rsid w:val="00F20B59"/>
    <w:rPr>
      <w:rFonts w:ascii="Courier New" w:hAnsi="Courier New"/>
    </w:rPr>
  </w:style>
  <w:style w:type="character" w:customStyle="1" w:styleId="WW8Num23z2">
    <w:name w:val="WW8Num23z2"/>
    <w:rsid w:val="00F20B59"/>
    <w:rPr>
      <w:rFonts w:ascii="Wingdings" w:hAnsi="Wingdings"/>
    </w:rPr>
  </w:style>
  <w:style w:type="character" w:customStyle="1" w:styleId="WW8Num23z3">
    <w:name w:val="WW8Num23z3"/>
    <w:rsid w:val="00F20B59"/>
    <w:rPr>
      <w:rFonts w:ascii="Symbol" w:hAnsi="Symbol"/>
    </w:rPr>
  </w:style>
  <w:style w:type="character" w:customStyle="1" w:styleId="WW8Num24z0">
    <w:name w:val="WW8Num24z0"/>
    <w:rsid w:val="00F20B59"/>
    <w:rPr>
      <w:rFonts w:ascii="Times New Roman" w:eastAsia="Times New Roman" w:hAnsi="Times New Roman"/>
    </w:rPr>
  </w:style>
  <w:style w:type="character" w:customStyle="1" w:styleId="WW8Num24z1">
    <w:name w:val="WW8Num24z1"/>
    <w:rsid w:val="00F20B59"/>
    <w:rPr>
      <w:rFonts w:ascii="Courier New" w:hAnsi="Courier New"/>
    </w:rPr>
  </w:style>
  <w:style w:type="character" w:customStyle="1" w:styleId="WW8Num24z2">
    <w:name w:val="WW8Num24z2"/>
    <w:rsid w:val="00F20B59"/>
    <w:rPr>
      <w:rFonts w:ascii="Wingdings" w:hAnsi="Wingdings"/>
    </w:rPr>
  </w:style>
  <w:style w:type="character" w:customStyle="1" w:styleId="WW8Num24z3">
    <w:name w:val="WW8Num24z3"/>
    <w:rsid w:val="00F20B59"/>
    <w:rPr>
      <w:rFonts w:ascii="Symbol" w:hAnsi="Symbol"/>
    </w:rPr>
  </w:style>
  <w:style w:type="character" w:customStyle="1" w:styleId="WW8Num25z0">
    <w:name w:val="WW8Num25z0"/>
    <w:rsid w:val="00F20B59"/>
    <w:rPr>
      <w:rFonts w:ascii="Symbol" w:hAnsi="Symbol"/>
    </w:rPr>
  </w:style>
  <w:style w:type="character" w:customStyle="1" w:styleId="WW8Num25z1">
    <w:name w:val="WW8Num25z1"/>
    <w:rsid w:val="00F20B59"/>
    <w:rPr>
      <w:rFonts w:ascii="Courier New" w:hAnsi="Courier New"/>
    </w:rPr>
  </w:style>
  <w:style w:type="character" w:customStyle="1" w:styleId="WW8Num25z2">
    <w:name w:val="WW8Num25z2"/>
    <w:rsid w:val="00F20B59"/>
    <w:rPr>
      <w:rFonts w:ascii="Wingdings" w:hAnsi="Wingdings"/>
    </w:rPr>
  </w:style>
  <w:style w:type="character" w:customStyle="1" w:styleId="WW8Num26z0">
    <w:name w:val="WW8Num26z0"/>
    <w:rsid w:val="00F20B59"/>
    <w:rPr>
      <w:rFonts w:ascii="Symbol" w:hAnsi="Symbol"/>
    </w:rPr>
  </w:style>
  <w:style w:type="character" w:customStyle="1" w:styleId="WW8Num26z1">
    <w:name w:val="WW8Num26z1"/>
    <w:rsid w:val="00F20B59"/>
    <w:rPr>
      <w:rFonts w:ascii="Courier New" w:hAnsi="Courier New"/>
    </w:rPr>
  </w:style>
  <w:style w:type="character" w:customStyle="1" w:styleId="WW8Num26z2">
    <w:name w:val="WW8Num26z2"/>
    <w:rsid w:val="00F20B59"/>
    <w:rPr>
      <w:rFonts w:ascii="Wingdings" w:hAnsi="Wingdings"/>
    </w:rPr>
  </w:style>
  <w:style w:type="character" w:customStyle="1" w:styleId="WW8Num27z0">
    <w:name w:val="WW8Num27z0"/>
    <w:rsid w:val="00F20B59"/>
    <w:rPr>
      <w:rFonts w:ascii="Symbol" w:hAnsi="Symbol"/>
    </w:rPr>
  </w:style>
  <w:style w:type="character" w:customStyle="1" w:styleId="WW8Num27z1">
    <w:name w:val="WW8Num27z1"/>
    <w:rsid w:val="00F20B59"/>
    <w:rPr>
      <w:rFonts w:ascii="Courier New" w:hAnsi="Courier New"/>
    </w:rPr>
  </w:style>
  <w:style w:type="character" w:customStyle="1" w:styleId="WW8Num27z2">
    <w:name w:val="WW8Num27z2"/>
    <w:rsid w:val="00F20B59"/>
    <w:rPr>
      <w:rFonts w:ascii="Wingdings" w:hAnsi="Wingdings"/>
    </w:rPr>
  </w:style>
  <w:style w:type="character" w:customStyle="1" w:styleId="WW8Num28z0">
    <w:name w:val="WW8Num28z0"/>
    <w:rsid w:val="00F20B59"/>
    <w:rPr>
      <w:rFonts w:ascii="Symbol" w:hAnsi="Symbol"/>
    </w:rPr>
  </w:style>
  <w:style w:type="character" w:customStyle="1" w:styleId="WW8Num28z1">
    <w:name w:val="WW8Num28z1"/>
    <w:rsid w:val="00F20B59"/>
    <w:rPr>
      <w:rFonts w:ascii="Courier New" w:hAnsi="Courier New"/>
    </w:rPr>
  </w:style>
  <w:style w:type="character" w:customStyle="1" w:styleId="WW8Num28z2">
    <w:name w:val="WW8Num28z2"/>
    <w:rsid w:val="00F20B59"/>
    <w:rPr>
      <w:rFonts w:ascii="Wingdings" w:hAnsi="Wingdings"/>
    </w:rPr>
  </w:style>
  <w:style w:type="character" w:customStyle="1" w:styleId="WW8Num29z0">
    <w:name w:val="WW8Num29z0"/>
    <w:rsid w:val="00F20B59"/>
    <w:rPr>
      <w:rFonts w:ascii="Symbol" w:hAnsi="Symbol"/>
    </w:rPr>
  </w:style>
  <w:style w:type="character" w:customStyle="1" w:styleId="WW8Num29z1">
    <w:name w:val="WW8Num29z1"/>
    <w:rsid w:val="00F20B59"/>
    <w:rPr>
      <w:rFonts w:ascii="Courier New" w:hAnsi="Courier New"/>
    </w:rPr>
  </w:style>
  <w:style w:type="character" w:customStyle="1" w:styleId="WW8Num29z2">
    <w:name w:val="WW8Num29z2"/>
    <w:rsid w:val="00F20B59"/>
    <w:rPr>
      <w:rFonts w:ascii="Wingdings" w:hAnsi="Wingdings"/>
    </w:rPr>
  </w:style>
  <w:style w:type="character" w:customStyle="1" w:styleId="WW8Num30z0">
    <w:name w:val="WW8Num30z0"/>
    <w:rsid w:val="00F20B59"/>
    <w:rPr>
      <w:rFonts w:ascii="Symbol" w:hAnsi="Symbol"/>
    </w:rPr>
  </w:style>
  <w:style w:type="character" w:customStyle="1" w:styleId="WW8Num30z1">
    <w:name w:val="WW8Num30z1"/>
    <w:rsid w:val="00F20B59"/>
    <w:rPr>
      <w:rFonts w:ascii="Courier New" w:hAnsi="Courier New"/>
    </w:rPr>
  </w:style>
  <w:style w:type="character" w:customStyle="1" w:styleId="WW8Num30z2">
    <w:name w:val="WW8Num30z2"/>
    <w:rsid w:val="00F20B59"/>
    <w:rPr>
      <w:rFonts w:ascii="Wingdings" w:hAnsi="Wingdings"/>
    </w:rPr>
  </w:style>
  <w:style w:type="character" w:customStyle="1" w:styleId="WW8Num31z0">
    <w:name w:val="WW8Num31z0"/>
    <w:rsid w:val="00F20B59"/>
    <w:rPr>
      <w:rFonts w:ascii="Symbol" w:hAnsi="Symbol"/>
    </w:rPr>
  </w:style>
  <w:style w:type="character" w:customStyle="1" w:styleId="WW8Num31z1">
    <w:name w:val="WW8Num31z1"/>
    <w:rsid w:val="00F20B59"/>
    <w:rPr>
      <w:rFonts w:ascii="Courier New" w:hAnsi="Courier New"/>
    </w:rPr>
  </w:style>
  <w:style w:type="character" w:customStyle="1" w:styleId="WW8Num31z2">
    <w:name w:val="WW8Num31z2"/>
    <w:rsid w:val="00F20B59"/>
    <w:rPr>
      <w:rFonts w:ascii="Wingdings" w:hAnsi="Wingdings"/>
    </w:rPr>
  </w:style>
  <w:style w:type="character" w:customStyle="1" w:styleId="WW8Num32z0">
    <w:name w:val="WW8Num32z0"/>
    <w:rsid w:val="00F20B59"/>
    <w:rPr>
      <w:rFonts w:ascii="Times New Roman" w:eastAsia="Times New Roman" w:hAnsi="Times New Roman"/>
    </w:rPr>
  </w:style>
  <w:style w:type="character" w:customStyle="1" w:styleId="WW8Num32z1">
    <w:name w:val="WW8Num32z1"/>
    <w:rsid w:val="00F20B59"/>
    <w:rPr>
      <w:rFonts w:ascii="Courier New" w:hAnsi="Courier New"/>
    </w:rPr>
  </w:style>
  <w:style w:type="character" w:customStyle="1" w:styleId="WW8Num32z2">
    <w:name w:val="WW8Num32z2"/>
    <w:rsid w:val="00F20B59"/>
    <w:rPr>
      <w:rFonts w:ascii="Wingdings" w:hAnsi="Wingdings"/>
    </w:rPr>
  </w:style>
  <w:style w:type="character" w:customStyle="1" w:styleId="WW8Num32z3">
    <w:name w:val="WW8Num32z3"/>
    <w:rsid w:val="00F20B59"/>
    <w:rPr>
      <w:rFonts w:ascii="Symbol" w:hAnsi="Symbol"/>
    </w:rPr>
  </w:style>
  <w:style w:type="character" w:customStyle="1" w:styleId="WW8Num33z0">
    <w:name w:val="WW8Num33z0"/>
    <w:rsid w:val="00F20B59"/>
    <w:rPr>
      <w:rFonts w:ascii="Times New Roman" w:hAnsi="Times New Roman" w:cs="Times New Roman"/>
    </w:rPr>
  </w:style>
  <w:style w:type="character" w:customStyle="1" w:styleId="WW8Num34z0">
    <w:name w:val="WW8Num34z0"/>
    <w:rsid w:val="00F20B59"/>
    <w:rPr>
      <w:rFonts w:ascii="Symbol" w:hAnsi="Symbol"/>
      <w:sz w:val="16"/>
    </w:rPr>
  </w:style>
  <w:style w:type="character" w:customStyle="1" w:styleId="WW8Num34z1">
    <w:name w:val="WW8Num34z1"/>
    <w:rsid w:val="00F20B59"/>
    <w:rPr>
      <w:rFonts w:ascii="Times New Roman" w:hAnsi="Times New Roman"/>
      <w:sz w:val="16"/>
    </w:rPr>
  </w:style>
  <w:style w:type="character" w:customStyle="1" w:styleId="WW8Num34z2">
    <w:name w:val="WW8Num34z2"/>
    <w:rsid w:val="00F20B59"/>
    <w:rPr>
      <w:rFonts w:ascii="Wingdings" w:hAnsi="Wingdings"/>
    </w:rPr>
  </w:style>
  <w:style w:type="character" w:customStyle="1" w:styleId="WW8Num34z3">
    <w:name w:val="WW8Num34z3"/>
    <w:rsid w:val="00F20B59"/>
    <w:rPr>
      <w:rFonts w:ascii="Symbol" w:hAnsi="Symbol"/>
    </w:rPr>
  </w:style>
  <w:style w:type="character" w:customStyle="1" w:styleId="WW8Num34z4">
    <w:name w:val="WW8Num34z4"/>
    <w:rsid w:val="00F20B59"/>
    <w:rPr>
      <w:rFonts w:ascii="Courier New" w:hAnsi="Courier New"/>
    </w:rPr>
  </w:style>
  <w:style w:type="character" w:customStyle="1" w:styleId="WW8Num35z0">
    <w:name w:val="WW8Num35z0"/>
    <w:rsid w:val="00F20B59"/>
    <w:rPr>
      <w:rFonts w:ascii="Times New Roman" w:hAnsi="Times New Roman" w:cs="Times New Roman"/>
    </w:rPr>
  </w:style>
  <w:style w:type="character" w:customStyle="1" w:styleId="WW8Num35z1">
    <w:name w:val="WW8Num35z1"/>
    <w:rsid w:val="00F20B59"/>
    <w:rPr>
      <w:rFonts w:ascii="Symbol" w:hAnsi="Symbol"/>
    </w:rPr>
  </w:style>
  <w:style w:type="character" w:customStyle="1" w:styleId="WW8Num36z0">
    <w:name w:val="WW8Num36z0"/>
    <w:rsid w:val="00F20B59"/>
    <w:rPr>
      <w:rFonts w:ascii="Symbol" w:hAnsi="Symbol"/>
    </w:rPr>
  </w:style>
  <w:style w:type="character" w:customStyle="1" w:styleId="WW8Num36z1">
    <w:name w:val="WW8Num36z1"/>
    <w:rsid w:val="00F20B59"/>
    <w:rPr>
      <w:rFonts w:ascii="Courier New" w:hAnsi="Courier New"/>
    </w:rPr>
  </w:style>
  <w:style w:type="character" w:customStyle="1" w:styleId="WW8Num36z2">
    <w:name w:val="WW8Num36z2"/>
    <w:rsid w:val="00F20B59"/>
    <w:rPr>
      <w:rFonts w:ascii="Wingdings" w:hAnsi="Wingdings"/>
    </w:rPr>
  </w:style>
  <w:style w:type="character" w:customStyle="1" w:styleId="WW8Num37z0">
    <w:name w:val="WW8Num37z0"/>
    <w:rsid w:val="00F20B59"/>
    <w:rPr>
      <w:rFonts w:ascii="Symbol" w:hAnsi="Symbol"/>
    </w:rPr>
  </w:style>
  <w:style w:type="character" w:customStyle="1" w:styleId="WW8Num37z1">
    <w:name w:val="WW8Num37z1"/>
    <w:rsid w:val="00F20B59"/>
    <w:rPr>
      <w:rFonts w:ascii="Courier New" w:hAnsi="Courier New"/>
    </w:rPr>
  </w:style>
  <w:style w:type="character" w:customStyle="1" w:styleId="WW8Num37z2">
    <w:name w:val="WW8Num37z2"/>
    <w:rsid w:val="00F20B59"/>
    <w:rPr>
      <w:rFonts w:ascii="Wingdings" w:hAnsi="Wingdings"/>
    </w:rPr>
  </w:style>
  <w:style w:type="character" w:customStyle="1" w:styleId="WW8Num38z0">
    <w:name w:val="WW8Num38z0"/>
    <w:rsid w:val="00F20B59"/>
    <w:rPr>
      <w:rFonts w:ascii="Symbol" w:hAnsi="Symbol"/>
    </w:rPr>
  </w:style>
  <w:style w:type="character" w:customStyle="1" w:styleId="WW8Num38z1">
    <w:name w:val="WW8Num38z1"/>
    <w:rsid w:val="00F20B59"/>
    <w:rPr>
      <w:rFonts w:ascii="Courier New" w:hAnsi="Courier New"/>
    </w:rPr>
  </w:style>
  <w:style w:type="character" w:customStyle="1" w:styleId="WW8Num38z2">
    <w:name w:val="WW8Num38z2"/>
    <w:rsid w:val="00F20B59"/>
    <w:rPr>
      <w:rFonts w:ascii="Wingdings" w:hAnsi="Wingdings"/>
    </w:rPr>
  </w:style>
  <w:style w:type="character" w:customStyle="1" w:styleId="WW8Num40z0">
    <w:name w:val="WW8Num40z0"/>
    <w:rsid w:val="00F20B59"/>
    <w:rPr>
      <w:rFonts w:ascii="Symbol" w:hAnsi="Symbol"/>
    </w:rPr>
  </w:style>
  <w:style w:type="character" w:customStyle="1" w:styleId="WW8Num40z1">
    <w:name w:val="WW8Num40z1"/>
    <w:rsid w:val="00F20B59"/>
    <w:rPr>
      <w:rFonts w:ascii="Courier New" w:hAnsi="Courier New"/>
    </w:rPr>
  </w:style>
  <w:style w:type="character" w:customStyle="1" w:styleId="WW8Num40z2">
    <w:name w:val="WW8Num40z2"/>
    <w:rsid w:val="00F20B59"/>
    <w:rPr>
      <w:rFonts w:ascii="Wingdings" w:hAnsi="Wingdings"/>
    </w:rPr>
  </w:style>
  <w:style w:type="character" w:customStyle="1" w:styleId="Privzetapisavaodstavka1">
    <w:name w:val="Privzeta pisava odstavka1"/>
    <w:rsid w:val="00F20B59"/>
  </w:style>
  <w:style w:type="character" w:customStyle="1" w:styleId="WW-Privzetapisavaodstavka">
    <w:name w:val="WW-Privzeta pisava odstavka"/>
    <w:rsid w:val="00F20B59"/>
  </w:style>
  <w:style w:type="character" w:customStyle="1" w:styleId="Znakisprotnihopomb">
    <w:name w:val="Znaki sprotnih opomb"/>
    <w:rsid w:val="00F20B59"/>
    <w:rPr>
      <w:vertAlign w:val="superscript"/>
    </w:rPr>
  </w:style>
  <w:style w:type="paragraph" w:customStyle="1" w:styleId="Naslov10">
    <w:name w:val="Naslov1"/>
    <w:basedOn w:val="Navaden"/>
    <w:next w:val="Telobesedila"/>
    <w:rsid w:val="00F20B59"/>
    <w:pPr>
      <w:keepNext/>
      <w:widowControl w:val="0"/>
      <w:suppressAutoHyphens/>
      <w:spacing w:before="240" w:after="120" w:line="240" w:lineRule="auto"/>
    </w:pPr>
    <w:rPr>
      <w:rFonts w:eastAsia="MS Mincho" w:cs="Tahoma"/>
      <w:sz w:val="28"/>
      <w:szCs w:val="28"/>
      <w:lang w:val="en" w:eastAsia="ar-SA"/>
    </w:rPr>
  </w:style>
  <w:style w:type="paragraph" w:customStyle="1" w:styleId="Napis1">
    <w:name w:val="Napis1"/>
    <w:basedOn w:val="Navaden"/>
    <w:rsid w:val="00F20B59"/>
    <w:pPr>
      <w:widowControl w:val="0"/>
      <w:suppressLineNumbers/>
      <w:suppressAutoHyphens/>
      <w:spacing w:before="120" w:after="120" w:line="240" w:lineRule="auto"/>
    </w:pPr>
    <w:rPr>
      <w:rFonts w:ascii="Times New Roman" w:eastAsia="Arial" w:hAnsi="Times New Roman"/>
      <w:i/>
      <w:iCs/>
      <w:sz w:val="24"/>
      <w:lang w:val="en" w:eastAsia="ar-SA"/>
    </w:rPr>
  </w:style>
  <w:style w:type="paragraph" w:customStyle="1" w:styleId="Kazalo">
    <w:name w:val="Kazalo"/>
    <w:basedOn w:val="Navaden"/>
    <w:rsid w:val="00F20B59"/>
    <w:pPr>
      <w:widowControl w:val="0"/>
      <w:suppressLineNumbers/>
      <w:suppressAutoHyphens/>
      <w:spacing w:line="240" w:lineRule="auto"/>
    </w:pPr>
    <w:rPr>
      <w:rFonts w:ascii="Times New Roman" w:eastAsia="Arial" w:hAnsi="Times New Roman" w:cs="Tahoma"/>
      <w:sz w:val="24"/>
      <w:lang w:val="en" w:eastAsia="ar-SA"/>
    </w:rPr>
  </w:style>
  <w:style w:type="paragraph" w:customStyle="1" w:styleId="WW-Napis">
    <w:name w:val="WW-Napis"/>
    <w:basedOn w:val="Navaden"/>
    <w:rsid w:val="00F20B59"/>
    <w:pPr>
      <w:widowControl w:val="0"/>
      <w:suppressLineNumbers/>
      <w:suppressAutoHyphens/>
      <w:spacing w:before="120" w:after="120" w:line="240" w:lineRule="auto"/>
    </w:pPr>
    <w:rPr>
      <w:rFonts w:ascii="Times New Roman" w:eastAsia="Arial" w:hAnsi="Times New Roman"/>
      <w:i/>
      <w:iCs/>
      <w:sz w:val="24"/>
      <w:lang w:val="en" w:eastAsia="ar-SA"/>
    </w:rPr>
  </w:style>
  <w:style w:type="paragraph" w:customStyle="1" w:styleId="WW-Telobesedila2">
    <w:name w:val="WW-Telo besedila 2"/>
    <w:basedOn w:val="Navaden"/>
    <w:rsid w:val="00F20B59"/>
    <w:pPr>
      <w:widowControl w:val="0"/>
      <w:suppressAutoHyphens/>
      <w:spacing w:line="240" w:lineRule="auto"/>
      <w:ind w:right="-1181"/>
    </w:pPr>
    <w:rPr>
      <w:rFonts w:ascii="Times New Roman" w:eastAsia="Arial" w:hAnsi="Times New Roman"/>
      <w:sz w:val="24"/>
      <w:lang w:eastAsia="ar-SA"/>
    </w:rPr>
  </w:style>
  <w:style w:type="paragraph" w:customStyle="1" w:styleId="Telobesedila31">
    <w:name w:val="Telo besedila 31"/>
    <w:basedOn w:val="Navaden"/>
    <w:rsid w:val="00F20B59"/>
    <w:pPr>
      <w:widowControl w:val="0"/>
      <w:suppressAutoHyphens/>
      <w:spacing w:line="240" w:lineRule="auto"/>
    </w:pPr>
    <w:rPr>
      <w:rFonts w:ascii="Times New Roman" w:hAnsi="Times New Roman"/>
      <w:color w:val="000000"/>
      <w:sz w:val="24"/>
      <w:szCs w:val="20"/>
      <w:lang w:eastAsia="ar-SA"/>
    </w:rPr>
  </w:style>
  <w:style w:type="paragraph" w:customStyle="1" w:styleId="Telobesedila-zamik21">
    <w:name w:val="Telo besedila - zamik 21"/>
    <w:basedOn w:val="Navaden"/>
    <w:rsid w:val="00F20B59"/>
    <w:pPr>
      <w:spacing w:line="240" w:lineRule="auto"/>
      <w:ind w:left="360"/>
      <w:jc w:val="both"/>
    </w:pPr>
    <w:rPr>
      <w:sz w:val="24"/>
      <w:szCs w:val="22"/>
      <w:lang w:eastAsia="ar-SA"/>
    </w:rPr>
  </w:style>
  <w:style w:type="paragraph" w:customStyle="1" w:styleId="Telobesedila-zamik31">
    <w:name w:val="Telo besedila - zamik 31"/>
    <w:basedOn w:val="Navaden"/>
    <w:rsid w:val="00F20B59"/>
    <w:pPr>
      <w:spacing w:line="240" w:lineRule="auto"/>
      <w:ind w:left="540"/>
      <w:jc w:val="both"/>
    </w:pPr>
    <w:rPr>
      <w:sz w:val="24"/>
      <w:szCs w:val="22"/>
      <w:lang w:val="de-DE" w:eastAsia="ar-SA"/>
    </w:rPr>
  </w:style>
  <w:style w:type="paragraph" w:customStyle="1" w:styleId="Blokbesedila1">
    <w:name w:val="Blok besedila1"/>
    <w:basedOn w:val="Navaden"/>
    <w:rsid w:val="00F20B59"/>
    <w:pPr>
      <w:keepNext/>
      <w:keepLines/>
      <w:autoSpaceDE w:val="0"/>
      <w:spacing w:line="240" w:lineRule="atLeast"/>
      <w:ind w:left="15" w:right="71"/>
      <w:jc w:val="both"/>
    </w:pPr>
    <w:rPr>
      <w:rFonts w:ascii="Times New Roman" w:hAnsi="Times New Roman"/>
      <w:sz w:val="22"/>
      <w:szCs w:val="22"/>
      <w:lang w:eastAsia="ar-SA"/>
    </w:rPr>
  </w:style>
  <w:style w:type="paragraph" w:customStyle="1" w:styleId="Oznaenseznam1">
    <w:name w:val="Označen seznam1"/>
    <w:basedOn w:val="Navaden"/>
    <w:rsid w:val="00F20B59"/>
    <w:pPr>
      <w:tabs>
        <w:tab w:val="num" w:pos="1080"/>
        <w:tab w:val="left" w:pos="1260"/>
      </w:tabs>
      <w:spacing w:line="240" w:lineRule="auto"/>
      <w:ind w:left="1080"/>
      <w:jc w:val="both"/>
    </w:pPr>
    <w:rPr>
      <w:rFonts w:cs="Arial"/>
      <w:sz w:val="22"/>
      <w:szCs w:val="22"/>
      <w:lang w:eastAsia="ar-SA"/>
    </w:rPr>
  </w:style>
  <w:style w:type="paragraph" w:styleId="Podnaslov">
    <w:name w:val="Subtitle"/>
    <w:basedOn w:val="Naslov10"/>
    <w:next w:val="Telobesedila"/>
    <w:link w:val="PodnaslovZnak"/>
    <w:qFormat/>
    <w:rsid w:val="00F20B59"/>
    <w:pPr>
      <w:jc w:val="center"/>
    </w:pPr>
    <w:rPr>
      <w:rFonts w:cs="Times New Roman"/>
      <w:i/>
      <w:iCs/>
    </w:rPr>
  </w:style>
  <w:style w:type="character" w:customStyle="1" w:styleId="PodnaslovZnak">
    <w:name w:val="Podnaslov Znak"/>
    <w:link w:val="Podnaslov"/>
    <w:rsid w:val="00F20B59"/>
    <w:rPr>
      <w:rFonts w:ascii="Arial" w:eastAsia="MS Mincho" w:hAnsi="Arial"/>
      <w:i/>
      <w:iCs/>
      <w:sz w:val="28"/>
      <w:szCs w:val="28"/>
      <w:lang w:val="en" w:eastAsia="ar-SA"/>
    </w:rPr>
  </w:style>
  <w:style w:type="paragraph" w:customStyle="1" w:styleId="Vsebinatabele">
    <w:name w:val="Vsebina tabele"/>
    <w:basedOn w:val="Navaden"/>
    <w:rsid w:val="00F20B59"/>
    <w:pPr>
      <w:widowControl w:val="0"/>
      <w:suppressLineNumbers/>
      <w:suppressAutoHyphens/>
      <w:spacing w:line="240" w:lineRule="auto"/>
    </w:pPr>
    <w:rPr>
      <w:rFonts w:ascii="Times New Roman" w:eastAsia="Arial" w:hAnsi="Times New Roman"/>
      <w:sz w:val="24"/>
      <w:lang w:val="en" w:eastAsia="ar-SA"/>
    </w:rPr>
  </w:style>
  <w:style w:type="paragraph" w:customStyle="1" w:styleId="Naslovtabele">
    <w:name w:val="Naslov tabele"/>
    <w:basedOn w:val="Vsebinatabele"/>
    <w:rsid w:val="00F20B59"/>
    <w:pPr>
      <w:jc w:val="center"/>
    </w:pPr>
    <w:rPr>
      <w:b/>
      <w:bCs/>
    </w:rPr>
  </w:style>
  <w:style w:type="paragraph" w:customStyle="1" w:styleId="Golobesedilo1">
    <w:name w:val="Golo besedilo1"/>
    <w:basedOn w:val="Navaden"/>
    <w:rsid w:val="00F20B59"/>
    <w:pPr>
      <w:tabs>
        <w:tab w:val="left" w:pos="-810"/>
      </w:tabs>
      <w:overflowPunct w:val="0"/>
      <w:autoSpaceDE w:val="0"/>
      <w:autoSpaceDN w:val="0"/>
      <w:adjustRightInd w:val="0"/>
      <w:spacing w:line="240" w:lineRule="atLeast"/>
      <w:textAlignment w:val="baseline"/>
    </w:pPr>
    <w:rPr>
      <w:rFonts w:ascii="Courier New" w:hAnsi="Courier New"/>
      <w:sz w:val="22"/>
      <w:szCs w:val="20"/>
      <w:lang w:eastAsia="sl-SI"/>
    </w:rPr>
  </w:style>
  <w:style w:type="paragraph" w:customStyle="1" w:styleId="xl223">
    <w:name w:val="xl223"/>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24">
    <w:name w:val="xl224"/>
    <w:basedOn w:val="Navaden"/>
    <w:rsid w:val="00F20B5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25">
    <w:name w:val="xl225"/>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26">
    <w:name w:val="xl226"/>
    <w:basedOn w:val="Navaden"/>
    <w:rsid w:val="00F20B5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Narrow" w:hAnsi="Arial Narrow"/>
      <w:color w:val="FF0000"/>
      <w:sz w:val="24"/>
      <w:lang w:eastAsia="sl-SI"/>
    </w:rPr>
  </w:style>
  <w:style w:type="paragraph" w:customStyle="1" w:styleId="xl227">
    <w:name w:val="xl227"/>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28">
    <w:name w:val="xl228"/>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29">
    <w:name w:val="xl229"/>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sz w:val="24"/>
      <w:lang w:eastAsia="sl-SI"/>
    </w:rPr>
  </w:style>
  <w:style w:type="paragraph" w:customStyle="1" w:styleId="xl230">
    <w:name w:val="xl230"/>
    <w:basedOn w:val="Navaden"/>
    <w:rsid w:val="00F20B5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31">
    <w:name w:val="xl231"/>
    <w:basedOn w:val="Navaden"/>
    <w:rsid w:val="00F20B5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32">
    <w:name w:val="xl232"/>
    <w:basedOn w:val="Navaden"/>
    <w:rsid w:val="00F20B59"/>
    <w:pPr>
      <w:pBdr>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Narrow" w:hAnsi="Arial Narrow"/>
      <w:color w:val="FF0000"/>
      <w:sz w:val="24"/>
      <w:lang w:eastAsia="sl-SI"/>
    </w:rPr>
  </w:style>
  <w:style w:type="paragraph" w:customStyle="1" w:styleId="xl233">
    <w:name w:val="xl233"/>
    <w:basedOn w:val="Navaden"/>
    <w:rsid w:val="00F20B59"/>
    <w:pPr>
      <w:pBdr>
        <w:left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Narrow" w:hAnsi="Arial Narrow"/>
      <w:color w:val="FF0000"/>
      <w:sz w:val="24"/>
      <w:lang w:eastAsia="sl-SI"/>
    </w:rPr>
  </w:style>
  <w:style w:type="paragraph" w:customStyle="1" w:styleId="xl234">
    <w:name w:val="xl234"/>
    <w:basedOn w:val="Navaden"/>
    <w:rsid w:val="00F20B59"/>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35">
    <w:name w:val="xl235"/>
    <w:basedOn w:val="Navaden"/>
    <w:rsid w:val="00F20B59"/>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36">
    <w:name w:val="xl236"/>
    <w:basedOn w:val="Navaden"/>
    <w:rsid w:val="00F20B59"/>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37">
    <w:name w:val="xl237"/>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Narrow" w:hAnsi="Arial Narrow"/>
      <w:color w:val="FF0000"/>
      <w:sz w:val="24"/>
      <w:lang w:eastAsia="sl-SI"/>
    </w:rPr>
  </w:style>
  <w:style w:type="paragraph" w:customStyle="1" w:styleId="xl238">
    <w:name w:val="xl238"/>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4"/>
      <w:lang w:eastAsia="sl-SI"/>
    </w:rPr>
  </w:style>
  <w:style w:type="paragraph" w:customStyle="1" w:styleId="xl239">
    <w:name w:val="xl239"/>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Narrow" w:hAnsi="Arial Narrow"/>
      <w:sz w:val="24"/>
      <w:lang w:eastAsia="sl-SI"/>
    </w:rPr>
  </w:style>
  <w:style w:type="paragraph" w:customStyle="1" w:styleId="xl240">
    <w:name w:val="xl240"/>
    <w:basedOn w:val="Navaden"/>
    <w:rsid w:val="00F20B59"/>
    <w:pPr>
      <w:spacing w:before="100" w:beforeAutospacing="1" w:after="100" w:afterAutospacing="1" w:line="240" w:lineRule="auto"/>
      <w:jc w:val="right"/>
      <w:textAlignment w:val="top"/>
    </w:pPr>
    <w:rPr>
      <w:rFonts w:cs="Arial"/>
      <w:b/>
      <w:bCs/>
      <w:color w:val="FF0000"/>
      <w:sz w:val="18"/>
      <w:szCs w:val="18"/>
      <w:u w:val="single"/>
      <w:lang w:eastAsia="sl-SI"/>
    </w:rPr>
  </w:style>
  <w:style w:type="paragraph" w:customStyle="1" w:styleId="xl241">
    <w:name w:val="xl241"/>
    <w:basedOn w:val="Navaden"/>
    <w:rsid w:val="00F20B59"/>
    <w:pPr>
      <w:shd w:val="clear" w:color="auto" w:fill="FFFF00"/>
      <w:spacing w:before="100" w:beforeAutospacing="1" w:after="100" w:afterAutospacing="1" w:line="240" w:lineRule="auto"/>
      <w:jc w:val="right"/>
    </w:pPr>
    <w:rPr>
      <w:rFonts w:cs="Arial"/>
      <w:color w:val="FF0000"/>
      <w:sz w:val="18"/>
      <w:szCs w:val="18"/>
      <w:lang w:eastAsia="sl-SI"/>
    </w:rPr>
  </w:style>
  <w:style w:type="paragraph" w:customStyle="1" w:styleId="xl242">
    <w:name w:val="xl242"/>
    <w:basedOn w:val="Navaden"/>
    <w:rsid w:val="00F20B59"/>
    <w:pPr>
      <w:shd w:val="clear" w:color="auto" w:fill="FFFF00"/>
      <w:spacing w:before="100" w:beforeAutospacing="1" w:after="100" w:afterAutospacing="1" w:line="240" w:lineRule="auto"/>
      <w:jc w:val="right"/>
      <w:textAlignment w:val="top"/>
    </w:pPr>
    <w:rPr>
      <w:rFonts w:cs="Arial"/>
      <w:color w:val="FF0000"/>
      <w:sz w:val="18"/>
      <w:szCs w:val="18"/>
      <w:lang w:eastAsia="sl-SI"/>
    </w:rPr>
  </w:style>
  <w:style w:type="paragraph" w:customStyle="1" w:styleId="xl243">
    <w:name w:val="xl243"/>
    <w:basedOn w:val="Navaden"/>
    <w:rsid w:val="00F20B59"/>
    <w:pPr>
      <w:pBdr>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44">
    <w:name w:val="xl244"/>
    <w:basedOn w:val="Navaden"/>
    <w:rsid w:val="00F20B59"/>
    <w:pPr>
      <w:pBdr>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eastAsia="sl-SI"/>
    </w:rPr>
  </w:style>
  <w:style w:type="paragraph" w:customStyle="1" w:styleId="xl245">
    <w:name w:val="xl245"/>
    <w:basedOn w:val="Navaden"/>
    <w:rsid w:val="00F20B59"/>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hAnsi="Arial Narrow"/>
      <w:color w:val="FF0000"/>
      <w:sz w:val="24"/>
      <w:lang w:eastAsia="sl-SI"/>
    </w:rPr>
  </w:style>
  <w:style w:type="paragraph" w:customStyle="1" w:styleId="xl246">
    <w:name w:val="xl246"/>
    <w:basedOn w:val="Navaden"/>
    <w:rsid w:val="00F20B59"/>
    <w:pPr>
      <w:pBdr>
        <w:top w:val="single" w:sz="8" w:space="0" w:color="auto"/>
        <w:left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47">
    <w:name w:val="xl247"/>
    <w:basedOn w:val="Navaden"/>
    <w:rsid w:val="00F20B59"/>
    <w:pPr>
      <w:pBdr>
        <w:top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48">
    <w:name w:val="xl248"/>
    <w:basedOn w:val="Navaden"/>
    <w:rsid w:val="00F20B59"/>
    <w:pPr>
      <w:pBdr>
        <w:left w:val="single" w:sz="8" w:space="0" w:color="auto"/>
        <w:bottom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49">
    <w:name w:val="xl249"/>
    <w:basedOn w:val="Navaden"/>
    <w:rsid w:val="00F20B59"/>
    <w:pPr>
      <w:pBdr>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50">
    <w:name w:val="xl250"/>
    <w:basedOn w:val="Navaden"/>
    <w:rsid w:val="00F20B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51">
    <w:name w:val="xl251"/>
    <w:basedOn w:val="Navaden"/>
    <w:rsid w:val="00F20B5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52">
    <w:name w:val="xl252"/>
    <w:basedOn w:val="Navaden"/>
    <w:rsid w:val="00F20B5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53">
    <w:name w:val="xl253"/>
    <w:basedOn w:val="Navaden"/>
    <w:rsid w:val="00F20B5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54">
    <w:name w:val="xl254"/>
    <w:basedOn w:val="Navaden"/>
    <w:rsid w:val="00F20B5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olor w:val="000000"/>
      <w:sz w:val="24"/>
      <w:lang w:eastAsia="sl-SI"/>
    </w:rPr>
  </w:style>
  <w:style w:type="paragraph" w:customStyle="1" w:styleId="xl255">
    <w:name w:val="xl255"/>
    <w:basedOn w:val="Navaden"/>
    <w:rsid w:val="00F20B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56">
    <w:name w:val="xl256"/>
    <w:basedOn w:val="Navaden"/>
    <w:rsid w:val="00F20B5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eastAsia="sl-SI"/>
    </w:rPr>
  </w:style>
  <w:style w:type="paragraph" w:customStyle="1" w:styleId="xl257">
    <w:name w:val="xl257"/>
    <w:basedOn w:val="Navaden"/>
    <w:rsid w:val="00F20B59"/>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Narrow" w:hAnsi="Arial Narrow"/>
      <w:b/>
      <w:bCs/>
      <w:sz w:val="24"/>
      <w:lang w:eastAsia="sl-SI"/>
    </w:rPr>
  </w:style>
  <w:style w:type="paragraph" w:customStyle="1" w:styleId="xl258">
    <w:name w:val="xl258"/>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pPr>
    <w:rPr>
      <w:rFonts w:ascii="Arial Narrow" w:hAnsi="Arial Narrow"/>
      <w:sz w:val="24"/>
      <w:lang w:eastAsia="sl-SI"/>
    </w:rPr>
  </w:style>
  <w:style w:type="paragraph" w:customStyle="1" w:styleId="xl259">
    <w:name w:val="xl259"/>
    <w:basedOn w:val="Navaden"/>
    <w:rsid w:val="00F20B59"/>
    <w:pPr>
      <w:pBdr>
        <w:left w:val="single" w:sz="8" w:space="0" w:color="auto"/>
        <w:bottom w:val="single" w:sz="4" w:space="0" w:color="auto"/>
        <w:right w:val="single" w:sz="4" w:space="0" w:color="auto"/>
      </w:pBdr>
      <w:shd w:val="clear" w:color="auto" w:fill="C0C0C0"/>
      <w:spacing w:before="100" w:beforeAutospacing="1" w:after="100" w:afterAutospacing="1" w:line="240" w:lineRule="auto"/>
      <w:jc w:val="right"/>
    </w:pPr>
    <w:rPr>
      <w:rFonts w:ascii="Arial Narrow" w:hAnsi="Arial Narrow"/>
      <w:b/>
      <w:bCs/>
      <w:sz w:val="24"/>
      <w:lang w:eastAsia="sl-SI"/>
    </w:rPr>
  </w:style>
  <w:style w:type="paragraph" w:customStyle="1" w:styleId="xl260">
    <w:name w:val="xl260"/>
    <w:basedOn w:val="Navaden"/>
    <w:rsid w:val="00F20B59"/>
    <w:pPr>
      <w:pBdr>
        <w:bottom w:val="single" w:sz="4" w:space="0" w:color="auto"/>
        <w:right w:val="single" w:sz="4" w:space="0" w:color="auto"/>
      </w:pBdr>
      <w:shd w:val="clear" w:color="auto" w:fill="C0C0C0"/>
      <w:spacing w:before="100" w:beforeAutospacing="1" w:after="100" w:afterAutospacing="1" w:line="240" w:lineRule="auto"/>
      <w:textAlignment w:val="top"/>
    </w:pPr>
    <w:rPr>
      <w:rFonts w:ascii="Arial Narrow" w:hAnsi="Arial Narrow"/>
      <w:sz w:val="24"/>
      <w:lang w:eastAsia="sl-SI"/>
    </w:rPr>
  </w:style>
  <w:style w:type="paragraph" w:customStyle="1" w:styleId="xl261">
    <w:name w:val="xl261"/>
    <w:basedOn w:val="Navaden"/>
    <w:rsid w:val="00F20B59"/>
    <w:pPr>
      <w:pBdr>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top"/>
    </w:pPr>
    <w:rPr>
      <w:rFonts w:ascii="Arial Narrow" w:hAnsi="Arial Narrow"/>
      <w:sz w:val="24"/>
      <w:lang w:eastAsia="sl-SI"/>
    </w:rPr>
  </w:style>
  <w:style w:type="paragraph" w:customStyle="1" w:styleId="xl262">
    <w:name w:val="xl262"/>
    <w:basedOn w:val="Navaden"/>
    <w:rsid w:val="00F20B59"/>
    <w:pPr>
      <w:pBdr>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ascii="Arial Narrow" w:hAnsi="Arial Narrow"/>
      <w:sz w:val="24"/>
      <w:lang w:eastAsia="sl-SI"/>
    </w:rPr>
  </w:style>
  <w:style w:type="paragraph" w:customStyle="1" w:styleId="xl263">
    <w:name w:val="xl263"/>
    <w:basedOn w:val="Navaden"/>
    <w:rsid w:val="00F20B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Narrow" w:hAnsi="Arial Narrow"/>
      <w:sz w:val="24"/>
      <w:lang w:eastAsia="sl-SI"/>
    </w:rPr>
  </w:style>
  <w:style w:type="paragraph" w:customStyle="1" w:styleId="xl264">
    <w:name w:val="xl264"/>
    <w:basedOn w:val="Navaden"/>
    <w:rsid w:val="00F20B59"/>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ascii="Arial Narrow" w:hAnsi="Arial Narrow"/>
      <w:b/>
      <w:bCs/>
      <w:sz w:val="24"/>
      <w:lang w:eastAsia="sl-SI"/>
    </w:rPr>
  </w:style>
  <w:style w:type="paragraph" w:customStyle="1" w:styleId="xl265">
    <w:name w:val="xl265"/>
    <w:basedOn w:val="Navaden"/>
    <w:rsid w:val="00F20B59"/>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right"/>
    </w:pPr>
    <w:rPr>
      <w:rFonts w:ascii="Arial Narrow" w:hAnsi="Arial Narrow"/>
      <w:b/>
      <w:bCs/>
      <w:sz w:val="24"/>
      <w:lang w:eastAsia="sl-SI"/>
    </w:rPr>
  </w:style>
  <w:style w:type="character" w:customStyle="1" w:styleId="StyleArial">
    <w:name w:val="Style Arial"/>
    <w:rsid w:val="00F20B59"/>
    <w:rPr>
      <w:rFonts w:ascii="Arial" w:hAnsi="Arial"/>
      <w:sz w:val="22"/>
    </w:rPr>
  </w:style>
  <w:style w:type="paragraph" w:customStyle="1" w:styleId="0tekst">
    <w:name w:val="0tekst"/>
    <w:rsid w:val="00F20B59"/>
    <w:pPr>
      <w:widowControl w:val="0"/>
      <w:overflowPunct w:val="0"/>
      <w:autoSpaceDE w:val="0"/>
      <w:autoSpaceDN w:val="0"/>
      <w:adjustRightInd w:val="0"/>
      <w:spacing w:line="200" w:lineRule="atLeast"/>
      <w:ind w:firstLine="397"/>
      <w:jc w:val="both"/>
      <w:textAlignment w:val="baseline"/>
    </w:pPr>
    <w:rPr>
      <w:rFonts w:ascii="NimbusSanDEE" w:hAnsi="NimbusSanDEE"/>
      <w:color w:val="000000"/>
      <w:sz w:val="19"/>
    </w:rPr>
  </w:style>
  <w:style w:type="paragraph" w:customStyle="1" w:styleId="Telobesedila-zamik22">
    <w:name w:val="Telo besedila - zamik 22"/>
    <w:basedOn w:val="Navaden"/>
    <w:rsid w:val="00F20B59"/>
    <w:pPr>
      <w:widowControl w:val="0"/>
      <w:shd w:val="clear" w:color="000000" w:fill="auto"/>
      <w:overflowPunct w:val="0"/>
      <w:autoSpaceDE w:val="0"/>
      <w:autoSpaceDN w:val="0"/>
      <w:adjustRightInd w:val="0"/>
      <w:spacing w:line="240" w:lineRule="auto"/>
      <w:ind w:left="2410"/>
      <w:textAlignment w:val="baseline"/>
    </w:pPr>
    <w:rPr>
      <w:szCs w:val="20"/>
      <w:lang w:eastAsia="sl-SI"/>
    </w:rPr>
  </w:style>
  <w:style w:type="character" w:customStyle="1" w:styleId="APEK-3ZnakZnak">
    <w:name w:val="APEK-3 Znak Znak"/>
    <w:rsid w:val="00F20B59"/>
    <w:rPr>
      <w:rFonts w:ascii="Arial" w:hAnsi="Arial" w:cs="Arial"/>
      <w:b/>
      <w:bCs/>
      <w:sz w:val="26"/>
      <w:szCs w:val="26"/>
      <w:lang w:val="sl-SI" w:eastAsia="en-US" w:bidi="ar-SA"/>
    </w:rPr>
  </w:style>
  <w:style w:type="paragraph" w:customStyle="1" w:styleId="Nastevanje">
    <w:name w:val="Nastevanje"/>
    <w:basedOn w:val="Navaden"/>
    <w:rsid w:val="00F20B59"/>
    <w:pPr>
      <w:tabs>
        <w:tab w:val="left" w:pos="360"/>
      </w:tabs>
      <w:overflowPunct w:val="0"/>
      <w:autoSpaceDE w:val="0"/>
      <w:autoSpaceDN w:val="0"/>
      <w:adjustRightInd w:val="0"/>
      <w:spacing w:line="240" w:lineRule="auto"/>
      <w:ind w:left="720" w:hanging="360"/>
      <w:textAlignment w:val="baseline"/>
    </w:pPr>
    <w:rPr>
      <w:sz w:val="22"/>
      <w:szCs w:val="20"/>
      <w:lang w:eastAsia="sl-SI"/>
    </w:rPr>
  </w:style>
  <w:style w:type="paragraph" w:customStyle="1" w:styleId="HTMLPreformatted1">
    <w:name w:val="HTML Preformatted1"/>
    <w:basedOn w:val="Navaden"/>
    <w:rsid w:val="00F20B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40" w:lineRule="auto"/>
      <w:textAlignment w:val="baseline"/>
    </w:pPr>
    <w:rPr>
      <w:rFonts w:ascii="Courier New" w:hAnsi="Courier New"/>
      <w:sz w:val="24"/>
      <w:szCs w:val="20"/>
      <w:lang w:eastAsia="sl-SI"/>
    </w:rPr>
  </w:style>
  <w:style w:type="character" w:customStyle="1" w:styleId="Naslov1Znak">
    <w:name w:val="Naslov 1 Znak"/>
    <w:aliases w:val="NASLOV Znak,Heading 1 Char Znak1,Heading 1 Char1 Char1 Znak1,Heading 1 Char Char Char1 Znak1,Heading 1 Char1 Char1 Char Char Znak1,Heading 1 Char Char Char1 Char Char Znak1,Heading 1 Char Char1 Znak1,Heading 1 Char1 Char1 Char1 Znak1"/>
    <w:link w:val="Naslov1"/>
    <w:rsid w:val="00F20B59"/>
    <w:rPr>
      <w:rFonts w:ascii="Arial" w:hAnsi="Arial"/>
      <w:b/>
      <w:kern w:val="32"/>
      <w:sz w:val="28"/>
      <w:szCs w:val="32"/>
    </w:rPr>
  </w:style>
  <w:style w:type="character" w:customStyle="1" w:styleId="NogaZnak">
    <w:name w:val="Noga Znak"/>
    <w:link w:val="Noga"/>
    <w:uiPriority w:val="99"/>
    <w:rsid w:val="00F20B59"/>
    <w:rPr>
      <w:rFonts w:ascii="Arial" w:hAnsi="Arial"/>
      <w:szCs w:val="24"/>
      <w:lang w:val="en-US" w:eastAsia="en-US"/>
    </w:rPr>
  </w:style>
  <w:style w:type="character" w:customStyle="1" w:styleId="Heading1CharZnak">
    <w:name w:val="Heading 1 Char Znak"/>
    <w:aliases w:val="Heading 1 Char1 Char1 Znak,Heading 1 Char Char Char1 Znak,Heading 1 Char1 Char1 Char Char Znak,Heading 1 Char Char Char1 Char Char Znak,Heading 1 Char Char1 Znak,Heading 1 Char1 Char1 Char1 Znak"/>
    <w:rsid w:val="00F20B59"/>
    <w:rPr>
      <w:rFonts w:ascii="Arial" w:hAnsi="Arial" w:cs="Arial"/>
      <w:b/>
      <w:bCs/>
      <w:kern w:val="32"/>
      <w:sz w:val="32"/>
      <w:szCs w:val="32"/>
      <w:lang w:val="sl-SI" w:eastAsia="en-US" w:bidi="ar-SA"/>
    </w:rPr>
  </w:style>
  <w:style w:type="paragraph" w:styleId="Besedilooblaka">
    <w:name w:val="Balloon Text"/>
    <w:basedOn w:val="Navaden"/>
    <w:link w:val="BesedilooblakaZnak"/>
    <w:rsid w:val="00F20B59"/>
    <w:pPr>
      <w:suppressAutoHyphens/>
      <w:spacing w:line="240" w:lineRule="auto"/>
    </w:pPr>
    <w:rPr>
      <w:rFonts w:ascii="Tahoma" w:hAnsi="Tahoma"/>
      <w:sz w:val="16"/>
      <w:szCs w:val="16"/>
      <w:lang w:eastAsia="ar-SA"/>
    </w:rPr>
  </w:style>
  <w:style w:type="character" w:customStyle="1" w:styleId="BesedilooblakaZnak">
    <w:name w:val="Besedilo oblačka Znak"/>
    <w:link w:val="Besedilooblaka"/>
    <w:rsid w:val="00F20B59"/>
    <w:rPr>
      <w:rFonts w:ascii="Tahoma" w:hAnsi="Tahoma"/>
      <w:sz w:val="16"/>
      <w:szCs w:val="16"/>
      <w:lang w:eastAsia="ar-SA"/>
    </w:rPr>
  </w:style>
  <w:style w:type="character" w:customStyle="1" w:styleId="ZnakZnak">
    <w:name w:val="Znak Znak"/>
    <w:rsid w:val="00F20B59"/>
    <w:rPr>
      <w:sz w:val="24"/>
      <w:szCs w:val="24"/>
      <w:lang w:eastAsia="ar-SA"/>
    </w:rPr>
  </w:style>
  <w:style w:type="paragraph" w:customStyle="1" w:styleId="Pa3">
    <w:name w:val="Pa3"/>
    <w:basedOn w:val="Navaden"/>
    <w:next w:val="Navaden"/>
    <w:rsid w:val="00F20B59"/>
    <w:pPr>
      <w:autoSpaceDE w:val="0"/>
      <w:autoSpaceDN w:val="0"/>
      <w:adjustRightInd w:val="0"/>
      <w:spacing w:line="171" w:lineRule="atLeast"/>
    </w:pPr>
    <w:rPr>
      <w:sz w:val="24"/>
      <w:lang w:eastAsia="sl-SI"/>
    </w:rPr>
  </w:style>
  <w:style w:type="character" w:customStyle="1" w:styleId="TelobesedilaZnak">
    <w:name w:val="Telo besedila Znak"/>
    <w:aliases w:val="Body Znak,Znak Znak1,Body Text Char Znak"/>
    <w:link w:val="Telobesedila"/>
    <w:rsid w:val="00F20B59"/>
    <w:rPr>
      <w:sz w:val="24"/>
      <w:szCs w:val="24"/>
      <w:lang w:eastAsia="en-US"/>
    </w:rPr>
  </w:style>
  <w:style w:type="paragraph" w:customStyle="1" w:styleId="BodyText28">
    <w:name w:val="Body Text 28"/>
    <w:basedOn w:val="Navaden"/>
    <w:rsid w:val="00F20B59"/>
    <w:pPr>
      <w:overflowPunct w:val="0"/>
      <w:autoSpaceDE w:val="0"/>
      <w:autoSpaceDN w:val="0"/>
      <w:adjustRightInd w:val="0"/>
      <w:spacing w:line="240" w:lineRule="auto"/>
      <w:jc w:val="both"/>
      <w:textAlignment w:val="baseline"/>
    </w:pPr>
    <w:rPr>
      <w:sz w:val="22"/>
      <w:szCs w:val="20"/>
      <w:lang w:eastAsia="sl-SI"/>
    </w:rPr>
  </w:style>
  <w:style w:type="character" w:customStyle="1" w:styleId="Telobesedila2Znak">
    <w:name w:val="Telo besedila 2 Znak"/>
    <w:link w:val="Telobesedila2"/>
    <w:rsid w:val="00F20B59"/>
    <w:rPr>
      <w:b/>
      <w:bCs/>
      <w:sz w:val="24"/>
      <w:szCs w:val="24"/>
      <w:lang w:eastAsia="en-US"/>
    </w:rPr>
  </w:style>
  <w:style w:type="paragraph" w:customStyle="1" w:styleId="BodyTextIndent1">
    <w:name w:val="Body Text Indent1"/>
    <w:basedOn w:val="Navaden"/>
    <w:rsid w:val="00F20B59"/>
    <w:pPr>
      <w:spacing w:after="120" w:line="240" w:lineRule="auto"/>
      <w:ind w:left="283"/>
    </w:pPr>
    <w:rPr>
      <w:rFonts w:ascii="Times New Roman" w:hAnsi="Times New Roman"/>
      <w:sz w:val="24"/>
      <w:lang w:eastAsia="sl-SI"/>
    </w:rPr>
  </w:style>
  <w:style w:type="paragraph" w:customStyle="1" w:styleId="PlainText1">
    <w:name w:val="Plain Text1"/>
    <w:basedOn w:val="Navaden"/>
    <w:rsid w:val="00F20B59"/>
    <w:pPr>
      <w:tabs>
        <w:tab w:val="left" w:pos="-810"/>
      </w:tabs>
      <w:overflowPunct w:val="0"/>
      <w:autoSpaceDE w:val="0"/>
      <w:autoSpaceDN w:val="0"/>
      <w:adjustRightInd w:val="0"/>
      <w:spacing w:line="240" w:lineRule="atLeast"/>
      <w:textAlignment w:val="baseline"/>
    </w:pPr>
    <w:rPr>
      <w:rFonts w:ascii="Courier New" w:hAnsi="Courier New"/>
      <w:sz w:val="22"/>
      <w:szCs w:val="20"/>
      <w:lang w:eastAsia="sl-SI"/>
    </w:rPr>
  </w:style>
  <w:style w:type="paragraph" w:customStyle="1" w:styleId="BodyTextIndent21">
    <w:name w:val="Body Text Indent 21"/>
    <w:basedOn w:val="Navaden"/>
    <w:rsid w:val="00F20B59"/>
    <w:pPr>
      <w:widowControl w:val="0"/>
      <w:shd w:val="clear" w:color="000000" w:fill="auto"/>
      <w:overflowPunct w:val="0"/>
      <w:autoSpaceDE w:val="0"/>
      <w:autoSpaceDN w:val="0"/>
      <w:adjustRightInd w:val="0"/>
      <w:spacing w:line="240" w:lineRule="auto"/>
      <w:ind w:left="2410"/>
      <w:textAlignment w:val="baseline"/>
    </w:pPr>
    <w:rPr>
      <w:szCs w:val="20"/>
      <w:lang w:eastAsia="sl-SI"/>
    </w:rPr>
  </w:style>
  <w:style w:type="paragraph" w:customStyle="1" w:styleId="ListParagraph1">
    <w:name w:val="List Paragraph1"/>
    <w:basedOn w:val="Navaden"/>
    <w:qFormat/>
    <w:rsid w:val="00F20B59"/>
    <w:pPr>
      <w:spacing w:line="240" w:lineRule="auto"/>
      <w:ind w:left="720"/>
    </w:pPr>
    <w:rPr>
      <w:rFonts w:ascii="Times New Roman" w:hAnsi="Times New Roman"/>
      <w:sz w:val="24"/>
      <w:lang w:eastAsia="sl-SI"/>
    </w:rPr>
  </w:style>
  <w:style w:type="character" w:customStyle="1" w:styleId="Header1Znak">
    <w:name w:val="Header1 Znak"/>
    <w:aliases w:val="APEK-4 Znak Znak"/>
    <w:rsid w:val="00F20B59"/>
    <w:rPr>
      <w:rFonts w:ascii="Arial" w:hAnsi="Arial"/>
      <w:szCs w:val="24"/>
      <w:lang w:val="en-US" w:eastAsia="en-US" w:bidi="ar-SA"/>
    </w:rPr>
  </w:style>
  <w:style w:type="paragraph" w:styleId="Sprotnaopomba-besedilo">
    <w:name w:val="footnote text"/>
    <w:basedOn w:val="Navaden"/>
    <w:link w:val="Sprotnaopomba-besediloZnak"/>
    <w:rsid w:val="00F20B59"/>
    <w:pPr>
      <w:spacing w:line="260" w:lineRule="exact"/>
    </w:pPr>
    <w:rPr>
      <w:szCs w:val="20"/>
    </w:rPr>
  </w:style>
  <w:style w:type="character" w:customStyle="1" w:styleId="Sprotnaopomba-besediloZnak">
    <w:name w:val="Sprotna opomba - besedilo Znak"/>
    <w:link w:val="Sprotnaopomba-besedilo"/>
    <w:rsid w:val="00F20B59"/>
    <w:rPr>
      <w:rFonts w:ascii="Arial" w:hAnsi="Arial"/>
      <w:lang w:eastAsia="en-US"/>
    </w:rPr>
  </w:style>
  <w:style w:type="character" w:customStyle="1" w:styleId="st1">
    <w:name w:val="st1"/>
    <w:rsid w:val="00F20B59"/>
  </w:style>
  <w:style w:type="character" w:styleId="Pripombasklic">
    <w:name w:val="annotation reference"/>
    <w:rsid w:val="00F20B59"/>
    <w:rPr>
      <w:sz w:val="16"/>
      <w:szCs w:val="16"/>
    </w:rPr>
  </w:style>
  <w:style w:type="paragraph" w:styleId="Pripombabesedilo">
    <w:name w:val="annotation text"/>
    <w:basedOn w:val="Navaden"/>
    <w:link w:val="PripombabesediloZnak"/>
    <w:rsid w:val="00F20B59"/>
    <w:pPr>
      <w:suppressAutoHyphens/>
      <w:spacing w:line="240" w:lineRule="auto"/>
    </w:pPr>
    <w:rPr>
      <w:rFonts w:ascii="Times New Roman" w:hAnsi="Times New Roman"/>
      <w:szCs w:val="20"/>
      <w:lang w:eastAsia="ar-SA"/>
    </w:rPr>
  </w:style>
  <w:style w:type="character" w:customStyle="1" w:styleId="PripombabesediloZnak">
    <w:name w:val="Pripomba – besedilo Znak"/>
    <w:link w:val="Pripombabesedilo"/>
    <w:rsid w:val="00F20B59"/>
    <w:rPr>
      <w:lang w:eastAsia="ar-SA"/>
    </w:rPr>
  </w:style>
  <w:style w:type="paragraph" w:styleId="Zadevapripombe">
    <w:name w:val="annotation subject"/>
    <w:basedOn w:val="Pripombabesedilo"/>
    <w:next w:val="Pripombabesedilo"/>
    <w:link w:val="ZadevapripombeZnak"/>
    <w:rsid w:val="00F20B59"/>
    <w:rPr>
      <w:b/>
      <w:bCs/>
    </w:rPr>
  </w:style>
  <w:style w:type="character" w:customStyle="1" w:styleId="ZadevapripombeZnak">
    <w:name w:val="Zadeva pripombe Znak"/>
    <w:link w:val="Zadevapripombe"/>
    <w:rsid w:val="00F20B59"/>
    <w:rPr>
      <w:b/>
      <w:bCs/>
      <w:lang w:eastAsia="ar-SA"/>
    </w:rPr>
  </w:style>
  <w:style w:type="paragraph" w:customStyle="1" w:styleId="Telobesedila22">
    <w:name w:val="Telo besedila 22"/>
    <w:basedOn w:val="Navaden"/>
    <w:uiPriority w:val="99"/>
    <w:rsid w:val="00F20B59"/>
    <w:pPr>
      <w:overflowPunct w:val="0"/>
      <w:autoSpaceDE w:val="0"/>
      <w:autoSpaceDN w:val="0"/>
      <w:adjustRightInd w:val="0"/>
      <w:spacing w:line="240" w:lineRule="auto"/>
      <w:jc w:val="both"/>
    </w:pPr>
    <w:rPr>
      <w:rFonts w:cs="Arial"/>
      <w:sz w:val="22"/>
      <w:szCs w:val="22"/>
      <w:lang w:eastAsia="sl-SI"/>
    </w:rPr>
  </w:style>
  <w:style w:type="paragraph" w:customStyle="1" w:styleId="columnhead">
    <w:name w:val="column head"/>
    <w:rsid w:val="00F20B59"/>
    <w:pPr>
      <w:spacing w:before="120" w:after="120"/>
      <w:jc w:val="center"/>
    </w:pPr>
    <w:rPr>
      <w:rFonts w:ascii="Arial" w:hAnsi="Arial" w:cs="Arial"/>
      <w:b/>
      <w:lang w:val="en-US" w:eastAsia="en-US"/>
    </w:rPr>
  </w:style>
  <w:style w:type="character" w:customStyle="1" w:styleId="BalloonTextChar">
    <w:name w:val="Balloon Text Char"/>
    <w:rsid w:val="00F20B59"/>
    <w:rPr>
      <w:rFonts w:ascii="Tahoma" w:hAnsi="Tahoma" w:cs="Tahoma"/>
      <w:color w:val="auto"/>
      <w:sz w:val="16"/>
      <w:szCs w:val="16"/>
      <w:u w:val="none"/>
    </w:rPr>
  </w:style>
  <w:style w:type="paragraph" w:customStyle="1" w:styleId="align-justify">
    <w:name w:val="align-justify"/>
    <w:basedOn w:val="Navaden"/>
    <w:rsid w:val="00F20B59"/>
    <w:pPr>
      <w:spacing w:before="100" w:beforeAutospacing="1" w:after="100" w:afterAutospacing="1" w:line="240" w:lineRule="auto"/>
      <w:jc w:val="both"/>
    </w:pPr>
    <w:rPr>
      <w:rFonts w:ascii="Times New Roman" w:hAnsi="Times New Roman"/>
      <w:sz w:val="24"/>
      <w:lang w:eastAsia="sl-SI"/>
    </w:rPr>
  </w:style>
  <w:style w:type="paragraph" w:customStyle="1" w:styleId="bodytext">
    <w:name w:val="bodytext"/>
    <w:basedOn w:val="Navaden"/>
    <w:rsid w:val="00F20B59"/>
    <w:pPr>
      <w:spacing w:line="240" w:lineRule="auto"/>
    </w:pPr>
    <w:rPr>
      <w:rFonts w:ascii="Times New Roman" w:hAnsi="Times New Roman"/>
      <w:sz w:val="24"/>
      <w:lang w:eastAsia="sl-SI"/>
    </w:rPr>
  </w:style>
  <w:style w:type="character" w:customStyle="1" w:styleId="longtext">
    <w:name w:val="long_text"/>
    <w:uiPriority w:val="99"/>
    <w:rsid w:val="00F20B59"/>
    <w:rPr>
      <w:rFonts w:ascii="Times New Roman" w:hAnsi="Times New Roman" w:cs="Times New Roman"/>
    </w:r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MAIN CONTENT Znak"/>
    <w:link w:val="Odstavekseznama"/>
    <w:uiPriority w:val="34"/>
    <w:qFormat/>
    <w:locked/>
    <w:rsid w:val="00F20B59"/>
    <w:rPr>
      <w:rFonts w:ascii="Calibri" w:eastAsia="Calibri" w:hAnsi="Calibri"/>
      <w:sz w:val="22"/>
      <w:szCs w:val="22"/>
      <w:lang w:eastAsia="en-US"/>
    </w:rPr>
  </w:style>
  <w:style w:type="paragraph" w:customStyle="1" w:styleId="Normal1">
    <w:name w:val="Normal1"/>
    <w:rsid w:val="00F20B59"/>
    <w:rPr>
      <w:color w:val="000000"/>
      <w:sz w:val="24"/>
      <w:szCs w:val="24"/>
    </w:rPr>
  </w:style>
  <w:style w:type="paragraph" w:styleId="Brezrazmikov">
    <w:name w:val="No Spacing"/>
    <w:uiPriority w:val="1"/>
    <w:qFormat/>
    <w:rsid w:val="00F20B59"/>
    <w:rPr>
      <w:rFonts w:ascii="Arial" w:eastAsia="Calibri" w:hAnsi="Arial"/>
      <w:sz w:val="22"/>
      <w:szCs w:val="22"/>
      <w:lang w:eastAsia="en-US"/>
    </w:rPr>
  </w:style>
  <w:style w:type="paragraph" w:customStyle="1" w:styleId="11ePNaslov2">
    <w:name w:val="1.1 eP Naslov 2"/>
    <w:basedOn w:val="Naslov"/>
    <w:qFormat/>
    <w:rsid w:val="00F20B59"/>
    <w:pPr>
      <w:keepNext w:val="0"/>
      <w:pBdr>
        <w:bottom w:val="single" w:sz="4" w:space="1" w:color="auto"/>
      </w:pBdr>
      <w:spacing w:before="0" w:after="0"/>
      <w:ind w:left="578" w:hanging="578"/>
      <w:contextualSpacing/>
      <w:jc w:val="both"/>
    </w:pPr>
    <w:rPr>
      <w:rFonts w:ascii="Arial Narrow" w:hAnsi="Arial Narrow"/>
      <w:b/>
      <w:i w:val="0"/>
      <w:spacing w:val="-10"/>
      <w:szCs w:val="56"/>
      <w:u w:val="none"/>
    </w:rPr>
  </w:style>
  <w:style w:type="paragraph" w:customStyle="1" w:styleId="111ePNaslov3">
    <w:name w:val="1.1.1 eP Naslov 3"/>
    <w:basedOn w:val="11ePNaslov2"/>
    <w:link w:val="111ePNaslov3Znak"/>
    <w:qFormat/>
    <w:rsid w:val="00F20B59"/>
    <w:pPr>
      <w:ind w:left="720" w:hanging="720"/>
    </w:pPr>
    <w:rPr>
      <w:sz w:val="22"/>
    </w:rPr>
  </w:style>
  <w:style w:type="character" w:customStyle="1" w:styleId="111ePNaslov3Znak">
    <w:name w:val="1.1.1 eP Naslov 3 Znak"/>
    <w:link w:val="111ePNaslov3"/>
    <w:rsid w:val="00F20B59"/>
    <w:rPr>
      <w:rFonts w:ascii="Arial Narrow" w:hAnsi="Arial Narrow"/>
      <w:b/>
      <w:spacing w:val="-10"/>
      <w:kern w:val="28"/>
      <w:sz w:val="22"/>
      <w:szCs w:val="56"/>
      <w:lang w:eastAsia="en-US"/>
    </w:rPr>
  </w:style>
  <w:style w:type="character" w:customStyle="1" w:styleId="datalabel1">
    <w:name w:val="datalabel1"/>
    <w:rsid w:val="00F20B59"/>
  </w:style>
  <w:style w:type="character" w:styleId="Nerazreenaomemba">
    <w:name w:val="Unresolved Mention"/>
    <w:uiPriority w:val="99"/>
    <w:semiHidden/>
    <w:unhideWhenUsed/>
    <w:rsid w:val="00F20B59"/>
    <w:rPr>
      <w:color w:val="605E5C"/>
      <w:shd w:val="clear" w:color="auto" w:fill="E1DFDD"/>
    </w:rPr>
  </w:style>
  <w:style w:type="paragraph" w:customStyle="1" w:styleId="tevilnatoka111">
    <w:name w:val="Številčna točka 1.1.1"/>
    <w:basedOn w:val="Navaden"/>
    <w:qFormat/>
    <w:rsid w:val="00F20B59"/>
    <w:pPr>
      <w:widowControl w:val="0"/>
      <w:numPr>
        <w:ilvl w:val="2"/>
        <w:numId w:val="13"/>
      </w:numPr>
      <w:overflowPunct w:val="0"/>
      <w:autoSpaceDE w:val="0"/>
      <w:autoSpaceDN w:val="0"/>
      <w:adjustRightInd w:val="0"/>
      <w:spacing w:line="240" w:lineRule="auto"/>
      <w:jc w:val="both"/>
    </w:pPr>
    <w:rPr>
      <w:rFonts w:eastAsia="Calibri"/>
      <w:sz w:val="22"/>
      <w:szCs w:val="16"/>
      <w:lang w:eastAsia="sl-SI"/>
    </w:rPr>
  </w:style>
  <w:style w:type="character" w:customStyle="1" w:styleId="tevilnatokaZnak">
    <w:name w:val="Številčna točka Znak"/>
    <w:link w:val="tevilnatoka"/>
    <w:locked/>
    <w:rsid w:val="00F20B59"/>
    <w:rPr>
      <w:rFonts w:ascii="Arial" w:hAnsi="Arial"/>
      <w:lang w:val="x-none" w:eastAsia="x-none"/>
    </w:rPr>
  </w:style>
  <w:style w:type="paragraph" w:customStyle="1" w:styleId="tevilnatoka">
    <w:name w:val="Številčna točka"/>
    <w:basedOn w:val="Navaden"/>
    <w:link w:val="tevilnatokaZnak"/>
    <w:qFormat/>
    <w:rsid w:val="00F20B59"/>
    <w:pPr>
      <w:numPr>
        <w:ilvl w:val="1"/>
        <w:numId w:val="13"/>
      </w:numPr>
      <w:spacing w:line="240" w:lineRule="auto"/>
      <w:jc w:val="both"/>
    </w:pPr>
    <w:rPr>
      <w:szCs w:val="20"/>
      <w:lang w:val="x-none" w:eastAsia="x-none"/>
    </w:rPr>
  </w:style>
  <w:style w:type="paragraph" w:customStyle="1" w:styleId="tevilnatoka11Nova">
    <w:name w:val="Številčna točka 1.1 Nova"/>
    <w:basedOn w:val="tevilnatoka"/>
    <w:qFormat/>
    <w:rsid w:val="00F20B59"/>
    <w:pPr>
      <w:numPr>
        <w:numId w:val="6"/>
      </w:numPr>
      <w:tabs>
        <w:tab w:val="num" w:pos="360"/>
        <w:tab w:val="num" w:pos="850"/>
        <w:tab w:val="num" w:pos="1440"/>
      </w:tabs>
    </w:pPr>
  </w:style>
  <w:style w:type="character" w:customStyle="1" w:styleId="datalabel">
    <w:name w:val="datalabel"/>
    <w:basedOn w:val="Privzetapisavaodstavka"/>
    <w:rsid w:val="00F20B59"/>
  </w:style>
  <w:style w:type="character" w:customStyle="1" w:styleId="OdstavekZnak">
    <w:name w:val="Odstavek Znak"/>
    <w:link w:val="Odstavek"/>
    <w:locked/>
    <w:rsid w:val="00F20B59"/>
    <w:rPr>
      <w:rFonts w:ascii="Arial" w:hAnsi="Arial" w:cs="Arial"/>
      <w:lang w:eastAsia="x-none"/>
    </w:rPr>
  </w:style>
  <w:style w:type="paragraph" w:customStyle="1" w:styleId="Odstavek">
    <w:name w:val="Odstavek"/>
    <w:basedOn w:val="Navaden"/>
    <w:link w:val="OdstavekZnak"/>
    <w:rsid w:val="00F20B59"/>
    <w:pPr>
      <w:overflowPunct w:val="0"/>
      <w:autoSpaceDE w:val="0"/>
      <w:autoSpaceDN w:val="0"/>
      <w:spacing w:before="240" w:line="240" w:lineRule="auto"/>
      <w:ind w:firstLine="1021"/>
      <w:jc w:val="both"/>
    </w:pPr>
    <w:rPr>
      <w:rFonts w:cs="Arial"/>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545352">
      <w:bodyDiv w:val="1"/>
      <w:marLeft w:val="0"/>
      <w:marRight w:val="0"/>
      <w:marTop w:val="0"/>
      <w:marBottom w:val="0"/>
      <w:divBdr>
        <w:top w:val="none" w:sz="0" w:space="0" w:color="auto"/>
        <w:left w:val="none" w:sz="0" w:space="0" w:color="auto"/>
        <w:bottom w:val="none" w:sz="0" w:space="0" w:color="auto"/>
        <w:right w:val="none" w:sz="0" w:space="0" w:color="auto"/>
      </w:divBdr>
    </w:div>
    <w:div w:id="332729058">
      <w:bodyDiv w:val="1"/>
      <w:marLeft w:val="0"/>
      <w:marRight w:val="0"/>
      <w:marTop w:val="0"/>
      <w:marBottom w:val="0"/>
      <w:divBdr>
        <w:top w:val="none" w:sz="0" w:space="0" w:color="auto"/>
        <w:left w:val="none" w:sz="0" w:space="0" w:color="auto"/>
        <w:bottom w:val="none" w:sz="0" w:space="0" w:color="auto"/>
        <w:right w:val="none" w:sz="0" w:space="0" w:color="auto"/>
      </w:divBdr>
    </w:div>
    <w:div w:id="354232125">
      <w:bodyDiv w:val="1"/>
      <w:marLeft w:val="0"/>
      <w:marRight w:val="0"/>
      <w:marTop w:val="0"/>
      <w:marBottom w:val="0"/>
      <w:divBdr>
        <w:top w:val="none" w:sz="0" w:space="0" w:color="auto"/>
        <w:left w:val="none" w:sz="0" w:space="0" w:color="auto"/>
        <w:bottom w:val="none" w:sz="0" w:space="0" w:color="auto"/>
        <w:right w:val="none" w:sz="0" w:space="0" w:color="auto"/>
      </w:divBdr>
    </w:div>
    <w:div w:id="502209120">
      <w:bodyDiv w:val="1"/>
      <w:marLeft w:val="0"/>
      <w:marRight w:val="0"/>
      <w:marTop w:val="0"/>
      <w:marBottom w:val="0"/>
      <w:divBdr>
        <w:top w:val="none" w:sz="0" w:space="0" w:color="auto"/>
        <w:left w:val="none" w:sz="0" w:space="0" w:color="auto"/>
        <w:bottom w:val="none" w:sz="0" w:space="0" w:color="auto"/>
        <w:right w:val="none" w:sz="0" w:space="0" w:color="auto"/>
      </w:divBdr>
    </w:div>
    <w:div w:id="580406142">
      <w:bodyDiv w:val="1"/>
      <w:marLeft w:val="0"/>
      <w:marRight w:val="0"/>
      <w:marTop w:val="0"/>
      <w:marBottom w:val="0"/>
      <w:divBdr>
        <w:top w:val="none" w:sz="0" w:space="0" w:color="auto"/>
        <w:left w:val="none" w:sz="0" w:space="0" w:color="auto"/>
        <w:bottom w:val="none" w:sz="0" w:space="0" w:color="auto"/>
        <w:right w:val="none" w:sz="0" w:space="0" w:color="auto"/>
      </w:divBdr>
    </w:div>
    <w:div w:id="683823115">
      <w:bodyDiv w:val="1"/>
      <w:marLeft w:val="0"/>
      <w:marRight w:val="0"/>
      <w:marTop w:val="0"/>
      <w:marBottom w:val="0"/>
      <w:divBdr>
        <w:top w:val="none" w:sz="0" w:space="0" w:color="auto"/>
        <w:left w:val="none" w:sz="0" w:space="0" w:color="auto"/>
        <w:bottom w:val="none" w:sz="0" w:space="0" w:color="auto"/>
        <w:right w:val="none" w:sz="0" w:space="0" w:color="auto"/>
      </w:divBdr>
    </w:div>
    <w:div w:id="942541986">
      <w:bodyDiv w:val="1"/>
      <w:marLeft w:val="0"/>
      <w:marRight w:val="0"/>
      <w:marTop w:val="0"/>
      <w:marBottom w:val="0"/>
      <w:divBdr>
        <w:top w:val="none" w:sz="0" w:space="0" w:color="auto"/>
        <w:left w:val="none" w:sz="0" w:space="0" w:color="auto"/>
        <w:bottom w:val="none" w:sz="0" w:space="0" w:color="auto"/>
        <w:right w:val="none" w:sz="0" w:space="0" w:color="auto"/>
      </w:divBdr>
    </w:div>
    <w:div w:id="1048410954">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060330021">
      <w:bodyDiv w:val="1"/>
      <w:marLeft w:val="0"/>
      <w:marRight w:val="0"/>
      <w:marTop w:val="0"/>
      <w:marBottom w:val="0"/>
      <w:divBdr>
        <w:top w:val="none" w:sz="0" w:space="0" w:color="auto"/>
        <w:left w:val="none" w:sz="0" w:space="0" w:color="auto"/>
        <w:bottom w:val="none" w:sz="0" w:space="0" w:color="auto"/>
        <w:right w:val="none" w:sz="0" w:space="0" w:color="auto"/>
      </w:divBdr>
    </w:div>
    <w:div w:id="1207331418">
      <w:bodyDiv w:val="1"/>
      <w:marLeft w:val="0"/>
      <w:marRight w:val="0"/>
      <w:marTop w:val="0"/>
      <w:marBottom w:val="0"/>
      <w:divBdr>
        <w:top w:val="none" w:sz="0" w:space="0" w:color="auto"/>
        <w:left w:val="none" w:sz="0" w:space="0" w:color="auto"/>
        <w:bottom w:val="none" w:sz="0" w:space="0" w:color="auto"/>
        <w:right w:val="none" w:sz="0" w:space="0" w:color="auto"/>
      </w:divBdr>
    </w:div>
    <w:div w:id="1273515075">
      <w:bodyDiv w:val="1"/>
      <w:marLeft w:val="0"/>
      <w:marRight w:val="0"/>
      <w:marTop w:val="0"/>
      <w:marBottom w:val="0"/>
      <w:divBdr>
        <w:top w:val="none" w:sz="0" w:space="0" w:color="auto"/>
        <w:left w:val="none" w:sz="0" w:space="0" w:color="auto"/>
        <w:bottom w:val="none" w:sz="0" w:space="0" w:color="auto"/>
        <w:right w:val="none" w:sz="0" w:space="0" w:color="auto"/>
      </w:divBdr>
    </w:div>
    <w:div w:id="1342703104">
      <w:bodyDiv w:val="1"/>
      <w:marLeft w:val="0"/>
      <w:marRight w:val="0"/>
      <w:marTop w:val="0"/>
      <w:marBottom w:val="0"/>
      <w:divBdr>
        <w:top w:val="none" w:sz="0" w:space="0" w:color="auto"/>
        <w:left w:val="none" w:sz="0" w:space="0" w:color="auto"/>
        <w:bottom w:val="none" w:sz="0" w:space="0" w:color="auto"/>
        <w:right w:val="none" w:sz="0" w:space="0" w:color="auto"/>
      </w:divBdr>
    </w:div>
    <w:div w:id="1364942261">
      <w:bodyDiv w:val="1"/>
      <w:marLeft w:val="0"/>
      <w:marRight w:val="0"/>
      <w:marTop w:val="0"/>
      <w:marBottom w:val="0"/>
      <w:divBdr>
        <w:top w:val="none" w:sz="0" w:space="0" w:color="auto"/>
        <w:left w:val="none" w:sz="0" w:space="0" w:color="auto"/>
        <w:bottom w:val="none" w:sz="0" w:space="0" w:color="auto"/>
        <w:right w:val="none" w:sz="0" w:space="0" w:color="auto"/>
      </w:divBdr>
    </w:div>
    <w:div w:id="1817137292">
      <w:bodyDiv w:val="1"/>
      <w:marLeft w:val="0"/>
      <w:marRight w:val="0"/>
      <w:marTop w:val="0"/>
      <w:marBottom w:val="0"/>
      <w:divBdr>
        <w:top w:val="none" w:sz="0" w:space="0" w:color="auto"/>
        <w:left w:val="none" w:sz="0" w:space="0" w:color="auto"/>
        <w:bottom w:val="none" w:sz="0" w:space="0" w:color="auto"/>
        <w:right w:val="none" w:sz="0" w:space="0" w:color="auto"/>
      </w:divBdr>
    </w:div>
    <w:div w:id="1845627237">
      <w:bodyDiv w:val="1"/>
      <w:marLeft w:val="0"/>
      <w:marRight w:val="0"/>
      <w:marTop w:val="0"/>
      <w:marBottom w:val="0"/>
      <w:divBdr>
        <w:top w:val="none" w:sz="0" w:space="0" w:color="auto"/>
        <w:left w:val="none" w:sz="0" w:space="0" w:color="auto"/>
        <w:bottom w:val="none" w:sz="0" w:space="0" w:color="auto"/>
        <w:right w:val="none" w:sz="0" w:space="0" w:color="auto"/>
      </w:divBdr>
    </w:div>
    <w:div w:id="195366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16382F4-C2B2-4228-8BE8-1D00BBB6A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13833</Words>
  <Characters>78851</Characters>
  <Application>Microsoft Office Word</Application>
  <DocSecurity>0</DocSecurity>
  <Lines>657</Lines>
  <Paragraphs>184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92500</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MOP</dc:creator>
  <cp:keywords/>
  <cp:lastModifiedBy>Darja Komovec</cp:lastModifiedBy>
  <cp:revision>3</cp:revision>
  <cp:lastPrinted>2026-01-27T08:00:00Z</cp:lastPrinted>
  <dcterms:created xsi:type="dcterms:W3CDTF">2026-03-13T12:22:00Z</dcterms:created>
  <dcterms:modified xsi:type="dcterms:W3CDTF">2026-04-15T09:54:00Z</dcterms:modified>
</cp:coreProperties>
</file>