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2A145420"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816</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8B0313" w14:textId="094FA8A3" w:rsidR="001427B3" w:rsidRPr="00F5019F" w:rsidRDefault="00D46BB5" w:rsidP="007F2E72">
      <w:pPr>
        <w:pStyle w:val="Navadensplet"/>
        <w:spacing w:before="0" w:beforeAutospacing="0" w:after="120" w:afterAutospacing="0"/>
        <w:jc w:val="both"/>
        <w:rPr>
          <w:rFonts w:ascii="Arial" w:hAnsi="Arial" w:cs="Arial"/>
          <w:noProof/>
          <w:sz w:val="20"/>
          <w:szCs w:val="20"/>
          <w:highlight w:val="yellow"/>
        </w:rPr>
      </w:pPr>
      <w:r w:rsidRPr="00970149">
        <w:rPr>
          <w:rFonts w:ascii="Arial" w:hAnsi="Arial" w:cs="Arial"/>
          <w:noProof/>
          <w:sz w:val="20"/>
          <w:szCs w:val="20"/>
        </w:rPr>
        <w:t>Prednost pri izbiri bodo imeli kandidati</w:t>
      </w:r>
      <w:r w:rsidR="001427B3" w:rsidRPr="00970149">
        <w:rPr>
          <w:rFonts w:ascii="Arial" w:hAnsi="Arial" w:cs="Arial"/>
          <w:noProof/>
          <w:sz w:val="20"/>
          <w:szCs w:val="20"/>
        </w:rPr>
        <w:t>:</w:t>
      </w:r>
    </w:p>
    <w:p w14:paraId="688C420B" w14:textId="1DA8D659" w:rsidR="00F627AF" w:rsidRP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s </w:t>
      </w:r>
      <w:r w:rsidR="00F627AF" w:rsidRPr="00F627AF">
        <w:rPr>
          <w:rFonts w:cs="Arial"/>
          <w:szCs w:val="20"/>
          <w:lang w:val="sl-SI" w:eastAsia="sl-SI"/>
        </w:rPr>
        <w:t>poznavanje</w:t>
      </w:r>
      <w:r>
        <w:rPr>
          <w:rFonts w:cs="Arial"/>
          <w:szCs w:val="20"/>
          <w:lang w:val="sl-SI" w:eastAsia="sl-SI"/>
        </w:rPr>
        <w:t>m</w:t>
      </w:r>
      <w:r w:rsidR="00F627AF" w:rsidRPr="00F627AF">
        <w:rPr>
          <w:rFonts w:cs="Arial"/>
          <w:szCs w:val="20"/>
          <w:lang w:val="sl-SI" w:eastAsia="sl-SI"/>
        </w:rPr>
        <w:t xml:space="preserve"> področja digitalizacije prostorskih podatkov,</w:t>
      </w:r>
    </w:p>
    <w:p w14:paraId="67CE963B" w14:textId="5A1E363C" w:rsidR="00F627AF" w:rsidRPr="00F627AF" w:rsidRDefault="00F627AF" w:rsidP="00F627AF">
      <w:pPr>
        <w:numPr>
          <w:ilvl w:val="0"/>
          <w:numId w:val="28"/>
        </w:numPr>
        <w:spacing w:line="240" w:lineRule="auto"/>
        <w:jc w:val="both"/>
        <w:rPr>
          <w:rFonts w:cs="Arial"/>
          <w:szCs w:val="20"/>
          <w:lang w:val="sl-SI" w:eastAsia="sl-SI"/>
        </w:rPr>
      </w:pPr>
      <w:r w:rsidRPr="00F627AF">
        <w:rPr>
          <w:rFonts w:cs="Arial"/>
          <w:szCs w:val="20"/>
          <w:lang w:val="sl-SI" w:eastAsia="sl-SI"/>
        </w:rPr>
        <w:t>z izkušnjami in poznavanjem izvajanja projektov, ki so financirani iz sredstev EU</w:t>
      </w:r>
      <w:r>
        <w:rPr>
          <w:rFonts w:cs="Arial"/>
          <w:szCs w:val="20"/>
          <w:lang w:val="sl-SI" w:eastAsia="sl-SI"/>
        </w:rPr>
        <w:t>;</w:t>
      </w:r>
    </w:p>
    <w:p w14:paraId="7B664765" w14:textId="504B2BF9" w:rsidR="00F627AF" w:rsidRP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administrativno podporo (vodenje evidenc, priprava gradiv, koordinacija udeležencev)</w:t>
      </w:r>
      <w:r w:rsidR="00F627AF">
        <w:rPr>
          <w:rFonts w:cs="Arial"/>
          <w:szCs w:val="20"/>
          <w:lang w:val="sl-SI" w:eastAsia="sl-SI"/>
        </w:rPr>
        <w:t>;</w:t>
      </w:r>
    </w:p>
    <w:p w14:paraId="1DCDF876" w14:textId="2DE3DFD7" w:rsid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organizacijo ali podporo pri izvedbi izobraževanj, delavnic ali dogodkov</w:t>
      </w:r>
      <w:r w:rsidR="00F627AF">
        <w:rPr>
          <w:rFonts w:cs="Arial"/>
          <w:szCs w:val="20"/>
          <w:lang w:val="sl-SI" w:eastAsia="sl-SI"/>
        </w:rPr>
        <w:t>;</w:t>
      </w:r>
    </w:p>
    <w:p w14:paraId="39712E64" w14:textId="7BC2A1F7" w:rsidR="00B240F2" w:rsidRPr="00F627AF" w:rsidRDefault="00580E84" w:rsidP="00F627AF">
      <w:pPr>
        <w:numPr>
          <w:ilvl w:val="0"/>
          <w:numId w:val="28"/>
        </w:numPr>
        <w:spacing w:line="240" w:lineRule="auto"/>
        <w:jc w:val="both"/>
        <w:rPr>
          <w:rFonts w:cs="Arial"/>
          <w:szCs w:val="20"/>
        </w:rPr>
      </w:pPr>
      <w:r>
        <w:rPr>
          <w:rFonts w:cs="Arial"/>
          <w:szCs w:val="20"/>
          <w:lang w:val="sl-SI" w:eastAsia="sl-SI"/>
        </w:rPr>
        <w:t xml:space="preserve">z znanjem </w:t>
      </w:r>
      <w:r w:rsidR="00F627AF" w:rsidRPr="00F627AF">
        <w:rPr>
          <w:rFonts w:cs="Arial"/>
          <w:szCs w:val="20"/>
          <w:lang w:val="sl-SI" w:eastAsia="sl-SI"/>
        </w:rPr>
        <w:t>uporabe pisarniških orodij (Excel, Word, PowerPoint</w:t>
      </w:r>
      <w:r w:rsidR="00F627AF">
        <w:rPr>
          <w:rFonts w:cs="Arial"/>
          <w:szCs w:val="20"/>
          <w:lang w:val="sl-SI" w:eastAsia="sl-SI"/>
        </w:rPr>
        <w:t>)</w:t>
      </w:r>
      <w:r w:rsidR="00F627AF" w:rsidRPr="00F627AF">
        <w:rPr>
          <w:rFonts w:cs="Arial"/>
          <w:szCs w:val="20"/>
          <w:lang w:val="sl-SI" w:eastAsia="sl-SI"/>
        </w:rPr>
        <w:t>.</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lastRenderedPageBreak/>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048987DF" w:rsidR="00025A2E" w:rsidRPr="001B773F" w:rsidRDefault="00025A2E" w:rsidP="00F74090">
      <w:pPr>
        <w:jc w:val="both"/>
        <w:rPr>
          <w:rFonts w:cs="Arial"/>
          <w:szCs w:val="20"/>
          <w:lang w:val="sl-SI"/>
        </w:rPr>
      </w:pPr>
      <w:r w:rsidRPr="001B773F">
        <w:rPr>
          <w:rFonts w:cs="Arial"/>
          <w:szCs w:val="20"/>
          <w:lang w:val="sl-SI"/>
        </w:rPr>
        <w:t xml:space="preserve">Izbrani kandidat bo delo opravljal v </w:t>
      </w:r>
      <w:r w:rsidR="001B2C69">
        <w:rPr>
          <w:rFonts w:cs="Arial"/>
          <w:szCs w:val="20"/>
          <w:lang w:val="sl-SI"/>
        </w:rPr>
        <w:t>uradnih</w:t>
      </w:r>
      <w:r w:rsidRPr="001B773F">
        <w:rPr>
          <w:rFonts w:cs="Arial"/>
          <w:szCs w:val="20"/>
          <w:lang w:val="sl-SI"/>
        </w:rPr>
        <w:t xml:space="preserve"> </w:t>
      </w:r>
      <w:r w:rsidR="0030659C" w:rsidRPr="00B27CD9">
        <w:rPr>
          <w:rFonts w:cs="Arial"/>
          <w:szCs w:val="20"/>
          <w:lang w:val="sl-SI"/>
        </w:rPr>
        <w:t xml:space="preserve">prostorih na </w:t>
      </w:r>
      <w:r w:rsidR="000E7D89">
        <w:rPr>
          <w:rFonts w:cs="Arial"/>
          <w:szCs w:val="20"/>
          <w:lang w:val="sl-SI"/>
        </w:rPr>
        <w:t>sedežu</w:t>
      </w:r>
      <w:r w:rsidR="0030659C" w:rsidRPr="00B27CD9">
        <w:rPr>
          <w:rFonts w:cs="Arial"/>
          <w:szCs w:val="20"/>
          <w:lang w:val="sl-SI"/>
        </w:rPr>
        <w:t xml:space="preserve"> </w:t>
      </w:r>
      <w:r w:rsidR="0030659C" w:rsidRPr="00D160B2">
        <w:rPr>
          <w:rFonts w:cs="Arial"/>
          <w:szCs w:val="20"/>
          <w:lang w:val="sl-SI"/>
        </w:rPr>
        <w:t>Geodetsk</w:t>
      </w:r>
      <w:r w:rsidR="000E7D89">
        <w:rPr>
          <w:rFonts w:cs="Arial"/>
          <w:szCs w:val="20"/>
          <w:lang w:val="sl-SI"/>
        </w:rPr>
        <w:t>e</w:t>
      </w:r>
      <w:r w:rsidR="0030659C" w:rsidRPr="00D160B2">
        <w:rPr>
          <w:rFonts w:cs="Arial"/>
          <w:szCs w:val="20"/>
          <w:lang w:val="sl-SI"/>
        </w:rPr>
        <w:t xml:space="preserve"> uprav</w:t>
      </w:r>
      <w:r w:rsidR="000E7D89">
        <w:rPr>
          <w:rFonts w:cs="Arial"/>
          <w:szCs w:val="20"/>
          <w:lang w:val="sl-SI"/>
        </w:rPr>
        <w:t>e</w:t>
      </w:r>
      <w:r w:rsidR="0030659C" w:rsidRPr="00D160B2">
        <w:rPr>
          <w:rFonts w:cs="Arial"/>
          <w:szCs w:val="20"/>
          <w:lang w:val="sl-SI"/>
        </w:rPr>
        <w:t xml:space="preserve"> R</w:t>
      </w:r>
      <w:r w:rsidR="001427B3" w:rsidRPr="00D160B2">
        <w:rPr>
          <w:rFonts w:cs="Arial"/>
          <w:szCs w:val="20"/>
          <w:lang w:val="sl-SI"/>
        </w:rPr>
        <w:t>epublike Slovenije</w:t>
      </w:r>
      <w:r w:rsidR="0030659C" w:rsidRPr="00D160B2">
        <w:rPr>
          <w:rFonts w:cs="Arial"/>
          <w:szCs w:val="20"/>
          <w:lang w:val="sl-SI"/>
        </w:rPr>
        <w:t xml:space="preserve">, Zemljemerska ulica 12, 1000 Ljubljana </w:t>
      </w:r>
      <w:r w:rsidR="001427B3" w:rsidRPr="00D160B2">
        <w:rPr>
          <w:rFonts w:cs="Arial"/>
          <w:noProof/>
          <w:szCs w:val="20"/>
          <w:lang w:val="sl-SI"/>
        </w:rPr>
        <w:t>oziroma v prostorih, kjer organ opravlja svoje</w:t>
      </w:r>
      <w:r w:rsidR="001427B3" w:rsidRPr="001427B3">
        <w:rPr>
          <w:rFonts w:cs="Arial"/>
          <w:noProof/>
          <w:szCs w:val="20"/>
          <w:lang w:val="sl-SI"/>
        </w:rPr>
        <w:t xml:space="preserve"> delo</w:t>
      </w:r>
      <w:r w:rsidR="0030659C" w:rsidRPr="00B27CD9">
        <w:rPr>
          <w:rFonts w:cs="Arial"/>
          <w:szCs w:val="20"/>
          <w:lang w:val="sl-SI"/>
        </w:rPr>
        <w:t>.</w:t>
      </w:r>
    </w:p>
    <w:p w14:paraId="1A858E93" w14:textId="77777777" w:rsidR="00025A2E" w:rsidRPr="001B773F" w:rsidRDefault="00025A2E" w:rsidP="00F74090">
      <w:pPr>
        <w:jc w:val="both"/>
        <w:rPr>
          <w:rFonts w:cs="Arial"/>
          <w:szCs w:val="20"/>
          <w:lang w:val="sl-SI"/>
        </w:rPr>
      </w:pPr>
    </w:p>
    <w:p w14:paraId="5C144B76" w14:textId="33FCF535"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816</w:t>
      </w:r>
      <w:r w:rsidRPr="000B6D1D">
        <w:rPr>
          <w:rFonts w:cs="Arial"/>
          <w:b/>
          <w:szCs w:val="20"/>
          <w:lang w:val="sl-SI"/>
        </w:rPr>
        <w:t>) v Projektni enoti VAIKARDD</w:t>
      </w:r>
      <w:r w:rsidRPr="000B6D1D">
        <w:rPr>
          <w:rFonts w:cs="Arial"/>
          <w:b/>
          <w:bCs/>
          <w:noProof/>
          <w:szCs w:val="20"/>
          <w:lang w:val="sl-SI"/>
        </w:rPr>
        <w:t>, št. 10001-17/2026-2562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8"/>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0"/>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29"/>
  </w:num>
  <w:num w:numId="31" w16cid:durableId="101025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30</TotalTime>
  <Pages>3</Pages>
  <Words>1109</Words>
  <Characters>7059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5</cp:revision>
  <cp:lastPrinted>2010-07-16T07:41:00Z</cp:lastPrinted>
  <dcterms:created xsi:type="dcterms:W3CDTF">2026-05-07T10:00:00Z</dcterms:created>
  <dcterms:modified xsi:type="dcterms:W3CDTF">2026-05-07T13:02:00Z</dcterms:modified>
</cp:coreProperties>
</file>