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935B" w14:textId="2F23EEEA" w:rsidR="00295521" w:rsidRDefault="00295521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915AC8" w14:textId="77777777" w:rsidR="002F664F" w:rsidRDefault="002F664F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B17490" w14:textId="49851A59" w:rsidR="00FB02FB" w:rsidRPr="00683BD9" w:rsidRDefault="00FB02FB" w:rsidP="00FB02FB">
      <w:pPr>
        <w:pStyle w:val="datumtevilka"/>
        <w:spacing w:line="240" w:lineRule="auto"/>
        <w:rPr>
          <w:rFonts w:cs="Arial"/>
        </w:rPr>
      </w:pPr>
      <w:r w:rsidRPr="00683BD9">
        <w:rPr>
          <w:rFonts w:cs="Arial"/>
        </w:rPr>
        <w:t xml:space="preserve">Datum: 31. </w:t>
      </w:r>
      <w:r w:rsidR="0036748F">
        <w:rPr>
          <w:rFonts w:cs="Arial"/>
        </w:rPr>
        <w:t>maj</w:t>
      </w:r>
      <w:r w:rsidRPr="00683BD9">
        <w:rPr>
          <w:rFonts w:cs="Arial"/>
        </w:rPr>
        <w:t xml:space="preserve"> 202</w:t>
      </w:r>
      <w:r w:rsidR="000638AB">
        <w:rPr>
          <w:rFonts w:cs="Arial"/>
        </w:rPr>
        <w:t>4</w:t>
      </w:r>
      <w:r w:rsidRPr="00683BD9">
        <w:rPr>
          <w:rFonts w:cs="Arial"/>
        </w:rPr>
        <w:tab/>
      </w:r>
      <w:r w:rsidRPr="00683BD9">
        <w:rPr>
          <w:rFonts w:cs="Arial"/>
        </w:rPr>
        <w:tab/>
      </w:r>
      <w:r w:rsidRPr="00683BD9">
        <w:rPr>
          <w:rFonts w:cs="Arial"/>
        </w:rPr>
        <w:tab/>
      </w:r>
      <w:r w:rsidRPr="00683BD9">
        <w:rPr>
          <w:rFonts w:cs="Arial"/>
        </w:rPr>
        <w:tab/>
        <w:t xml:space="preserve">                      </w:t>
      </w:r>
      <w:r w:rsidRPr="00683BD9">
        <w:rPr>
          <w:rFonts w:cs="Arial"/>
          <w:b/>
        </w:rPr>
        <w:t>SPOROČILO ZA JAVNOST</w:t>
      </w:r>
    </w:p>
    <w:p w14:paraId="39D175E7" w14:textId="77777777" w:rsidR="00FB02FB" w:rsidRPr="00683BD9" w:rsidRDefault="00FB02FB" w:rsidP="00FB02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A50499" w14:textId="77777777" w:rsidR="00FB02FB" w:rsidRPr="00683BD9" w:rsidRDefault="00FB02FB" w:rsidP="00FB02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AE27B7" w14:textId="3AF8B331" w:rsidR="00FB02FB" w:rsidRPr="00683BD9" w:rsidRDefault="00FB02FB" w:rsidP="00FB02F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83BD9">
        <w:rPr>
          <w:rFonts w:ascii="Arial" w:hAnsi="Arial" w:cs="Arial"/>
          <w:b/>
          <w:bCs/>
          <w:sz w:val="32"/>
          <w:szCs w:val="32"/>
        </w:rPr>
        <w:t xml:space="preserve">Finančna uprava RS izdala </w:t>
      </w:r>
      <w:r w:rsidR="0036748F">
        <w:rPr>
          <w:rFonts w:ascii="Arial" w:hAnsi="Arial" w:cs="Arial"/>
          <w:b/>
          <w:bCs/>
          <w:sz w:val="32"/>
          <w:szCs w:val="32"/>
        </w:rPr>
        <w:t>drugi</w:t>
      </w:r>
      <w:r w:rsidRPr="00683BD9">
        <w:rPr>
          <w:rFonts w:ascii="Arial" w:hAnsi="Arial" w:cs="Arial"/>
          <w:b/>
          <w:bCs/>
          <w:sz w:val="32"/>
          <w:szCs w:val="32"/>
        </w:rPr>
        <w:t xml:space="preserve"> sveženj informativnih izračunov dohodnine za leto 202</w:t>
      </w:r>
      <w:r w:rsidR="00F25194">
        <w:rPr>
          <w:rFonts w:ascii="Arial" w:hAnsi="Arial" w:cs="Arial"/>
          <w:b/>
          <w:bCs/>
          <w:sz w:val="32"/>
          <w:szCs w:val="32"/>
        </w:rPr>
        <w:t>3</w:t>
      </w:r>
      <w:r w:rsidRPr="00683BD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A9E5F61" w14:textId="77777777" w:rsidR="00FB02FB" w:rsidRPr="00683BD9" w:rsidRDefault="00FB02FB" w:rsidP="00FB02FB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3AEC11DD" w14:textId="515873E3" w:rsidR="00F25194" w:rsidRPr="007F3A29" w:rsidRDefault="00FB02FB" w:rsidP="00F2519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376919">
        <w:rPr>
          <w:rFonts w:ascii="Arial" w:hAnsi="Arial" w:cs="Arial"/>
          <w:b/>
          <w:sz w:val="20"/>
          <w:szCs w:val="20"/>
        </w:rPr>
        <w:t xml:space="preserve">Finančna uprava je v </w:t>
      </w:r>
      <w:r w:rsidR="0036748F" w:rsidRPr="00376919">
        <w:rPr>
          <w:rFonts w:ascii="Arial" w:hAnsi="Arial" w:cs="Arial"/>
          <w:b/>
          <w:sz w:val="20"/>
          <w:szCs w:val="20"/>
        </w:rPr>
        <w:t>drugem</w:t>
      </w:r>
      <w:r w:rsidRPr="00376919">
        <w:rPr>
          <w:rFonts w:ascii="Arial" w:hAnsi="Arial" w:cs="Arial"/>
          <w:b/>
          <w:sz w:val="20"/>
          <w:szCs w:val="20"/>
        </w:rPr>
        <w:t xml:space="preserve"> svežnju z datumom odpreme 31. </w:t>
      </w:r>
      <w:r w:rsidR="0036748F" w:rsidRPr="00376919">
        <w:rPr>
          <w:rFonts w:ascii="Arial" w:hAnsi="Arial" w:cs="Arial"/>
          <w:b/>
          <w:sz w:val="20"/>
          <w:szCs w:val="20"/>
        </w:rPr>
        <w:t>5</w:t>
      </w:r>
      <w:r w:rsidRPr="00376919">
        <w:rPr>
          <w:rFonts w:ascii="Arial" w:hAnsi="Arial" w:cs="Arial"/>
          <w:b/>
          <w:sz w:val="20"/>
          <w:szCs w:val="20"/>
        </w:rPr>
        <w:t>. 202</w:t>
      </w:r>
      <w:r w:rsidR="00F25194">
        <w:rPr>
          <w:rFonts w:ascii="Arial" w:hAnsi="Arial" w:cs="Arial"/>
          <w:b/>
          <w:sz w:val="20"/>
          <w:szCs w:val="20"/>
        </w:rPr>
        <w:t>4</w:t>
      </w:r>
      <w:r w:rsidRPr="00376919">
        <w:rPr>
          <w:rFonts w:ascii="Arial" w:hAnsi="Arial" w:cs="Arial"/>
          <w:b/>
          <w:sz w:val="20"/>
          <w:szCs w:val="20"/>
        </w:rPr>
        <w:t xml:space="preserve"> poslala </w:t>
      </w:r>
      <w:r w:rsidR="00FC696B" w:rsidRPr="00FC696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624.279</w:t>
      </w:r>
      <w:r w:rsidR="00964579" w:rsidRPr="00013DC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Pr="00376919">
        <w:rPr>
          <w:rFonts w:ascii="Arial" w:hAnsi="Arial" w:cs="Arial"/>
          <w:b/>
          <w:sz w:val="20"/>
          <w:szCs w:val="20"/>
        </w:rPr>
        <w:t>informativnih izračunov dohodnine za leto 202</w:t>
      </w:r>
      <w:r w:rsidR="00F25194">
        <w:rPr>
          <w:rFonts w:ascii="Arial" w:hAnsi="Arial" w:cs="Arial"/>
          <w:b/>
          <w:sz w:val="20"/>
          <w:szCs w:val="20"/>
        </w:rPr>
        <w:t>3</w:t>
      </w:r>
      <w:r w:rsidR="00FC696B">
        <w:rPr>
          <w:rFonts w:ascii="Arial" w:hAnsi="Arial" w:cs="Arial"/>
          <w:b/>
          <w:sz w:val="20"/>
          <w:szCs w:val="20"/>
        </w:rPr>
        <w:t xml:space="preserve">, od tega kar tretjino v elektronski obliki v </w:t>
      </w:r>
      <w:proofErr w:type="spellStart"/>
      <w:r w:rsidR="00FC696B">
        <w:rPr>
          <w:rFonts w:ascii="Arial" w:hAnsi="Arial" w:cs="Arial"/>
          <w:b/>
          <w:sz w:val="20"/>
          <w:szCs w:val="20"/>
        </w:rPr>
        <w:t>eDavke</w:t>
      </w:r>
      <w:proofErr w:type="spellEnd"/>
      <w:r w:rsidR="00FC696B">
        <w:rPr>
          <w:rFonts w:ascii="Arial" w:hAnsi="Arial" w:cs="Arial"/>
          <w:b/>
          <w:sz w:val="20"/>
          <w:szCs w:val="20"/>
        </w:rPr>
        <w:t xml:space="preserve"> preko sistema </w:t>
      </w:r>
      <w:proofErr w:type="spellStart"/>
      <w:r w:rsidR="00FC696B">
        <w:rPr>
          <w:rFonts w:ascii="Arial" w:hAnsi="Arial" w:cs="Arial"/>
          <w:b/>
          <w:sz w:val="20"/>
          <w:szCs w:val="20"/>
        </w:rPr>
        <w:t>eVročanje</w:t>
      </w:r>
      <w:proofErr w:type="spellEnd"/>
      <w:r w:rsidRPr="00376919">
        <w:rPr>
          <w:rFonts w:ascii="Arial" w:hAnsi="Arial" w:cs="Arial"/>
          <w:b/>
          <w:sz w:val="20"/>
          <w:szCs w:val="20"/>
        </w:rPr>
        <w:t xml:space="preserve">. </w:t>
      </w:r>
      <w:r w:rsidR="00F25194" w:rsidRPr="00683BD9">
        <w:rPr>
          <w:rFonts w:ascii="Arial" w:hAnsi="Arial" w:cs="Arial"/>
          <w:b/>
          <w:sz w:val="20"/>
          <w:szCs w:val="20"/>
          <w:u w:val="single"/>
        </w:rPr>
        <w:t xml:space="preserve">Zavezanci jih bodo prejeli v prvih dneh </w:t>
      </w:r>
      <w:r w:rsidR="00F25194">
        <w:rPr>
          <w:rFonts w:ascii="Arial" w:hAnsi="Arial" w:cs="Arial"/>
          <w:b/>
          <w:sz w:val="20"/>
          <w:szCs w:val="20"/>
          <w:u w:val="single"/>
        </w:rPr>
        <w:t>junija</w:t>
      </w:r>
      <w:r w:rsidR="00F25194" w:rsidRPr="00683BD9">
        <w:rPr>
          <w:rFonts w:ascii="Arial" w:hAnsi="Arial" w:cs="Arial"/>
          <w:b/>
          <w:sz w:val="20"/>
          <w:szCs w:val="20"/>
          <w:u w:val="single"/>
        </w:rPr>
        <w:t>.</w:t>
      </w:r>
      <w:r w:rsidR="00F25194" w:rsidRPr="00F25194">
        <w:rPr>
          <w:rFonts w:ascii="Arial" w:hAnsi="Arial" w:cs="Arial"/>
          <w:b/>
          <w:sz w:val="20"/>
          <w:szCs w:val="20"/>
        </w:rPr>
        <w:t xml:space="preserve"> </w:t>
      </w:r>
      <w:r w:rsidR="00F25194" w:rsidRPr="00683BD9">
        <w:rPr>
          <w:rFonts w:ascii="Arial" w:hAnsi="Arial" w:cs="Arial"/>
          <w:b/>
          <w:sz w:val="20"/>
          <w:szCs w:val="20"/>
        </w:rPr>
        <w:t xml:space="preserve">Rok za vložitev ugovora se izteče </w:t>
      </w:r>
      <w:r w:rsidR="00F25194">
        <w:rPr>
          <w:rFonts w:ascii="Arial" w:hAnsi="Arial" w:cs="Arial"/>
          <w:b/>
          <w:sz w:val="20"/>
          <w:szCs w:val="20"/>
        </w:rPr>
        <w:t>1</w:t>
      </w:r>
      <w:r w:rsidR="00F25194" w:rsidRPr="00683BD9">
        <w:rPr>
          <w:rFonts w:ascii="Arial" w:hAnsi="Arial" w:cs="Arial"/>
          <w:b/>
          <w:sz w:val="20"/>
          <w:szCs w:val="20"/>
        </w:rPr>
        <w:t xml:space="preserve">. </w:t>
      </w:r>
      <w:r w:rsidR="00F25194">
        <w:rPr>
          <w:rFonts w:ascii="Arial" w:hAnsi="Arial" w:cs="Arial"/>
          <w:b/>
          <w:sz w:val="20"/>
          <w:szCs w:val="20"/>
        </w:rPr>
        <w:t>julija</w:t>
      </w:r>
      <w:r w:rsidR="00F25194" w:rsidRPr="00683BD9">
        <w:rPr>
          <w:rFonts w:ascii="Arial" w:hAnsi="Arial" w:cs="Arial"/>
          <w:b/>
          <w:sz w:val="20"/>
          <w:szCs w:val="20"/>
        </w:rPr>
        <w:t xml:space="preserve"> 202</w:t>
      </w:r>
      <w:r w:rsidR="00F25194">
        <w:rPr>
          <w:rFonts w:ascii="Arial" w:hAnsi="Arial" w:cs="Arial"/>
          <w:b/>
          <w:sz w:val="20"/>
          <w:szCs w:val="20"/>
        </w:rPr>
        <w:t>4</w:t>
      </w:r>
      <w:r w:rsidR="00F25194" w:rsidRPr="00683BD9">
        <w:rPr>
          <w:rFonts w:ascii="Arial" w:hAnsi="Arial" w:cs="Arial"/>
          <w:b/>
          <w:sz w:val="20"/>
          <w:szCs w:val="20"/>
        </w:rPr>
        <w:t xml:space="preserve">. Rok za doplačilo premalo plačane dohodnine je </w:t>
      </w:r>
      <w:r w:rsidR="00F25194">
        <w:rPr>
          <w:rFonts w:ascii="Arial" w:hAnsi="Arial" w:cs="Arial"/>
          <w:b/>
          <w:sz w:val="20"/>
          <w:szCs w:val="20"/>
        </w:rPr>
        <w:t>31</w:t>
      </w:r>
      <w:r w:rsidR="00F25194" w:rsidRPr="00683BD9">
        <w:rPr>
          <w:rFonts w:ascii="Arial" w:hAnsi="Arial" w:cs="Arial"/>
          <w:b/>
          <w:sz w:val="20"/>
          <w:szCs w:val="20"/>
        </w:rPr>
        <w:t xml:space="preserve">. </w:t>
      </w:r>
      <w:r w:rsidR="00F25194">
        <w:rPr>
          <w:rFonts w:ascii="Arial" w:hAnsi="Arial" w:cs="Arial"/>
          <w:b/>
          <w:sz w:val="20"/>
          <w:szCs w:val="20"/>
        </w:rPr>
        <w:t>julij</w:t>
      </w:r>
      <w:r w:rsidR="00F25194" w:rsidRPr="00683BD9">
        <w:rPr>
          <w:rFonts w:ascii="Arial" w:hAnsi="Arial" w:cs="Arial"/>
          <w:b/>
          <w:sz w:val="20"/>
          <w:szCs w:val="20"/>
        </w:rPr>
        <w:t xml:space="preserve"> 202</w:t>
      </w:r>
      <w:r w:rsidR="00F25194">
        <w:rPr>
          <w:rFonts w:ascii="Arial" w:hAnsi="Arial" w:cs="Arial"/>
          <w:b/>
          <w:sz w:val="20"/>
          <w:szCs w:val="20"/>
        </w:rPr>
        <w:t>4</w:t>
      </w:r>
      <w:r w:rsidR="00F25194" w:rsidRPr="00683BD9">
        <w:rPr>
          <w:rFonts w:ascii="Arial" w:hAnsi="Arial" w:cs="Arial"/>
          <w:b/>
          <w:sz w:val="20"/>
          <w:szCs w:val="20"/>
        </w:rPr>
        <w:t xml:space="preserve">, preveč plačana dohodnina pa bo zavezancem nakazana na TRR do </w:t>
      </w:r>
      <w:r w:rsidR="00F25194">
        <w:rPr>
          <w:rFonts w:ascii="Arial" w:hAnsi="Arial" w:cs="Arial"/>
          <w:b/>
          <w:sz w:val="20"/>
          <w:szCs w:val="20"/>
        </w:rPr>
        <w:t>31</w:t>
      </w:r>
      <w:r w:rsidR="00F25194" w:rsidRPr="00683BD9">
        <w:rPr>
          <w:rFonts w:ascii="Arial" w:hAnsi="Arial" w:cs="Arial"/>
          <w:b/>
          <w:sz w:val="20"/>
          <w:szCs w:val="20"/>
        </w:rPr>
        <w:t xml:space="preserve">. </w:t>
      </w:r>
      <w:r w:rsidR="00F25194">
        <w:rPr>
          <w:rFonts w:ascii="Arial" w:hAnsi="Arial" w:cs="Arial"/>
          <w:b/>
          <w:sz w:val="20"/>
          <w:szCs w:val="20"/>
        </w:rPr>
        <w:t>julija</w:t>
      </w:r>
      <w:r w:rsidR="00F25194" w:rsidRPr="00683BD9">
        <w:rPr>
          <w:rFonts w:ascii="Arial" w:hAnsi="Arial" w:cs="Arial"/>
          <w:b/>
          <w:sz w:val="20"/>
          <w:szCs w:val="20"/>
        </w:rPr>
        <w:t xml:space="preserve"> 202</w:t>
      </w:r>
      <w:r w:rsidR="00F25194">
        <w:rPr>
          <w:rFonts w:ascii="Arial" w:hAnsi="Arial" w:cs="Arial"/>
          <w:b/>
          <w:sz w:val="20"/>
          <w:szCs w:val="20"/>
        </w:rPr>
        <w:t>4</w:t>
      </w:r>
      <w:r w:rsidR="00F25194" w:rsidRPr="00683BD9">
        <w:rPr>
          <w:rFonts w:ascii="Arial" w:hAnsi="Arial" w:cs="Arial"/>
          <w:b/>
          <w:sz w:val="20"/>
          <w:szCs w:val="20"/>
        </w:rPr>
        <w:t xml:space="preserve">. </w:t>
      </w:r>
    </w:p>
    <w:p w14:paraId="58BE03D3" w14:textId="0D760D3A" w:rsidR="00FB02FB" w:rsidRPr="007F3A29" w:rsidRDefault="00FB02FB" w:rsidP="00FB02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64E6761" w14:textId="2A0793A6" w:rsidR="00FB02FB" w:rsidRPr="00683BD9" w:rsidRDefault="00FB02FB" w:rsidP="00FB02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3BD9">
        <w:rPr>
          <w:rFonts w:ascii="Arial" w:hAnsi="Arial" w:cs="Arial"/>
          <w:sz w:val="20"/>
          <w:szCs w:val="20"/>
        </w:rPr>
        <w:t>Zavezanci, ki bodo v naslednjih dneh na dom po navadni pošti prejeli informativne izračune dohodnine</w:t>
      </w:r>
      <w:r w:rsidR="002D5114">
        <w:rPr>
          <w:rFonts w:ascii="Arial" w:hAnsi="Arial" w:cs="Arial"/>
          <w:sz w:val="20"/>
          <w:szCs w:val="20"/>
        </w:rPr>
        <w:t xml:space="preserve"> oziroma jim bodo v</w:t>
      </w:r>
      <w:r w:rsidR="002D5114" w:rsidRPr="002D5114">
        <w:rPr>
          <w:rFonts w:ascii="Arial" w:hAnsi="Arial" w:cs="Arial"/>
          <w:sz w:val="20"/>
          <w:szCs w:val="20"/>
        </w:rPr>
        <w:t xml:space="preserve">ročeni v portal </w:t>
      </w:r>
      <w:proofErr w:type="spellStart"/>
      <w:r w:rsidR="002D5114" w:rsidRPr="002D5114">
        <w:rPr>
          <w:rFonts w:ascii="Arial" w:hAnsi="Arial" w:cs="Arial"/>
          <w:sz w:val="20"/>
          <w:szCs w:val="20"/>
        </w:rPr>
        <w:t>eDavki</w:t>
      </w:r>
      <w:proofErr w:type="spellEnd"/>
      <w:r w:rsidRPr="00683BD9">
        <w:rPr>
          <w:rFonts w:ascii="Arial" w:hAnsi="Arial" w:cs="Arial"/>
          <w:sz w:val="20"/>
          <w:szCs w:val="20"/>
        </w:rPr>
        <w:t>, naj te natančno pregledajo in preverijo, če so vključeni podatki o vseh prejetih dohodkih, ki so obdavčeni z dohodnino. Nato naj navedene podatke primerjajo s svojimi podatki oziroma podatki o dohodkih, ki so jih prejeli od svojega izplačevalca. V kolikor zavezan</w:t>
      </w:r>
      <w:r w:rsidR="00A31F50">
        <w:rPr>
          <w:rFonts w:ascii="Arial" w:hAnsi="Arial" w:cs="Arial"/>
          <w:sz w:val="20"/>
          <w:szCs w:val="20"/>
        </w:rPr>
        <w:t>ci</w:t>
      </w:r>
      <w:r w:rsidRPr="00683BD9">
        <w:rPr>
          <w:rFonts w:ascii="Arial" w:hAnsi="Arial" w:cs="Arial"/>
          <w:sz w:val="20"/>
          <w:szCs w:val="20"/>
        </w:rPr>
        <w:t xml:space="preserve"> ugotov</w:t>
      </w:r>
      <w:r w:rsidRPr="003E66D6">
        <w:rPr>
          <w:rFonts w:ascii="Arial" w:hAnsi="Arial" w:cs="Arial"/>
          <w:sz w:val="20"/>
          <w:szCs w:val="20"/>
        </w:rPr>
        <w:t>i</w:t>
      </w:r>
      <w:r w:rsidR="003E66D6">
        <w:rPr>
          <w:rFonts w:ascii="Arial" w:hAnsi="Arial" w:cs="Arial"/>
          <w:sz w:val="20"/>
          <w:szCs w:val="20"/>
        </w:rPr>
        <w:t>jo</w:t>
      </w:r>
      <w:r w:rsidRPr="00683BD9">
        <w:rPr>
          <w:rFonts w:ascii="Arial" w:hAnsi="Arial" w:cs="Arial"/>
          <w:sz w:val="20"/>
          <w:szCs w:val="20"/>
        </w:rPr>
        <w:t xml:space="preserve">, da podatki v informativnem izračunu niso pravilni oziroma so pomanjkljivi ali pa je njihova davčna obveznost prenizko ali previsoko ugotovljena, </w:t>
      </w:r>
      <w:r w:rsidRPr="00683BD9">
        <w:rPr>
          <w:rFonts w:ascii="Arial" w:hAnsi="Arial" w:cs="Arial"/>
          <w:b/>
          <w:sz w:val="20"/>
          <w:szCs w:val="20"/>
        </w:rPr>
        <w:t xml:space="preserve">morajo najpozneje do </w:t>
      </w:r>
      <w:r w:rsidR="00F25194">
        <w:rPr>
          <w:rFonts w:ascii="Arial" w:hAnsi="Arial" w:cs="Arial"/>
          <w:b/>
          <w:sz w:val="20"/>
          <w:szCs w:val="20"/>
        </w:rPr>
        <w:t>1</w:t>
      </w:r>
      <w:r w:rsidRPr="00683BD9">
        <w:rPr>
          <w:rFonts w:ascii="Arial" w:hAnsi="Arial" w:cs="Arial"/>
          <w:b/>
          <w:sz w:val="20"/>
          <w:szCs w:val="20"/>
        </w:rPr>
        <w:t xml:space="preserve">. </w:t>
      </w:r>
      <w:r w:rsidR="00F25194">
        <w:rPr>
          <w:rFonts w:ascii="Arial" w:hAnsi="Arial" w:cs="Arial"/>
          <w:b/>
          <w:sz w:val="20"/>
          <w:szCs w:val="20"/>
        </w:rPr>
        <w:t>julija</w:t>
      </w:r>
      <w:r w:rsidRPr="00683BD9">
        <w:rPr>
          <w:rFonts w:ascii="Arial" w:hAnsi="Arial" w:cs="Arial"/>
          <w:b/>
          <w:sz w:val="20"/>
          <w:szCs w:val="20"/>
        </w:rPr>
        <w:t xml:space="preserve"> 202</w:t>
      </w:r>
      <w:r w:rsidR="00F25194">
        <w:rPr>
          <w:rFonts w:ascii="Arial" w:hAnsi="Arial" w:cs="Arial"/>
          <w:b/>
          <w:sz w:val="20"/>
          <w:szCs w:val="20"/>
        </w:rPr>
        <w:t>4</w:t>
      </w:r>
      <w:r w:rsidRPr="00683BD9">
        <w:rPr>
          <w:rFonts w:ascii="Arial" w:hAnsi="Arial" w:cs="Arial"/>
          <w:b/>
          <w:sz w:val="20"/>
          <w:szCs w:val="20"/>
        </w:rPr>
        <w:t xml:space="preserve"> </w:t>
      </w:r>
      <w:r w:rsidRPr="00683BD9">
        <w:rPr>
          <w:rFonts w:ascii="Arial" w:hAnsi="Arial" w:cs="Arial"/>
          <w:sz w:val="20"/>
          <w:szCs w:val="20"/>
        </w:rPr>
        <w:t xml:space="preserve">podati ugovor. V nasprotnem primeru storijo davčni prekršek, za katerega je zagrožena globa od 250 EUR do 400 EUR. Ugovor lahko zavezanci vložijo elektronsko prek sistema </w:t>
      </w:r>
      <w:hyperlink r:id="rId8" w:history="1">
        <w:proofErr w:type="spellStart"/>
        <w:r w:rsidRPr="00683BD9">
          <w:rPr>
            <w:rStyle w:val="Hiperpovezava"/>
            <w:rFonts w:ascii="Arial" w:hAnsi="Arial" w:cs="Arial"/>
            <w:sz w:val="20"/>
            <w:szCs w:val="20"/>
          </w:rPr>
          <w:t>eDavki</w:t>
        </w:r>
        <w:proofErr w:type="spellEnd"/>
      </w:hyperlink>
      <w:r w:rsidRPr="00683BD9">
        <w:rPr>
          <w:rFonts w:ascii="Arial" w:hAnsi="Arial" w:cs="Arial"/>
          <w:sz w:val="20"/>
          <w:szCs w:val="20"/>
        </w:rPr>
        <w:t xml:space="preserve"> tudi zgolj z davčno številko in geslom preko računalnika, tabličnega računalnika ali pametnega mobilnega telefona. Na podlagi ugovora bo davčni organ zavezancu izdal dohodninsko odločbo.</w:t>
      </w:r>
    </w:p>
    <w:p w14:paraId="78E0BD97" w14:textId="77777777" w:rsidR="00FB02FB" w:rsidRPr="00683BD9" w:rsidRDefault="00FB02FB" w:rsidP="00FB02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D64363" w14:textId="77777777" w:rsidR="00FB02FB" w:rsidRPr="00683BD9" w:rsidRDefault="00FB02FB" w:rsidP="00FB02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3BD9">
        <w:rPr>
          <w:rFonts w:ascii="Arial" w:hAnsi="Arial" w:cs="Arial"/>
          <w:sz w:val="20"/>
          <w:szCs w:val="20"/>
        </w:rPr>
        <w:t>Zavezanci, ki do izdaje informativnega izračuna dohodnine niso uveljavljali posebne olajšave za vzdrževane družinske člane, lahko to storijo še v ugovoru.</w:t>
      </w:r>
    </w:p>
    <w:p w14:paraId="16E41EC9" w14:textId="77777777" w:rsidR="00FB02FB" w:rsidRPr="00683BD9" w:rsidRDefault="00FB02FB" w:rsidP="00FB02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3BD9">
        <w:rPr>
          <w:rFonts w:ascii="Arial" w:hAnsi="Arial" w:cs="Arial"/>
          <w:sz w:val="20"/>
          <w:szCs w:val="20"/>
        </w:rPr>
        <w:t xml:space="preserve"> </w:t>
      </w:r>
    </w:p>
    <w:p w14:paraId="487DB520" w14:textId="77777777" w:rsidR="00FB02FB" w:rsidRPr="00683BD9" w:rsidRDefault="00FB02FB" w:rsidP="00FB02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3BD9">
        <w:rPr>
          <w:rFonts w:ascii="Arial" w:hAnsi="Arial" w:cs="Arial"/>
          <w:sz w:val="20"/>
          <w:szCs w:val="20"/>
        </w:rPr>
        <w:t xml:space="preserve">Če pa se zavezanci z informativnim izračunom strinjajo, torej ocenijo, da je dejansko stanje takšno, kot je navedeno na informativnem izračunu dohodnine, </w:t>
      </w:r>
      <w:r w:rsidRPr="00683BD9">
        <w:rPr>
          <w:rFonts w:ascii="Arial" w:hAnsi="Arial" w:cs="Arial"/>
          <w:b/>
          <w:sz w:val="20"/>
          <w:szCs w:val="20"/>
          <w:u w:val="single"/>
        </w:rPr>
        <w:t>jim ni treba storiti ničesar</w:t>
      </w:r>
      <w:r w:rsidRPr="00683BD9">
        <w:rPr>
          <w:rFonts w:ascii="Arial" w:hAnsi="Arial" w:cs="Arial"/>
          <w:b/>
          <w:sz w:val="20"/>
          <w:szCs w:val="20"/>
        </w:rPr>
        <w:t>, ker bo informativni izračun po poteku roka za ugovor samodejno postal odločba</w:t>
      </w:r>
      <w:r w:rsidRPr="00683BD9">
        <w:rPr>
          <w:rFonts w:ascii="Arial" w:hAnsi="Arial" w:cs="Arial"/>
          <w:sz w:val="20"/>
          <w:szCs w:val="20"/>
        </w:rPr>
        <w:t xml:space="preserve">. </w:t>
      </w:r>
    </w:p>
    <w:p w14:paraId="199A57A2" w14:textId="77777777" w:rsidR="00FB02FB" w:rsidRPr="00683BD9" w:rsidRDefault="00FB02FB" w:rsidP="00FB02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208E82" w14:textId="77777777" w:rsidR="00FB02FB" w:rsidRPr="00683BD9" w:rsidRDefault="00FB02FB" w:rsidP="00FB02F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83BD9">
        <w:rPr>
          <w:rFonts w:ascii="Arial" w:hAnsi="Arial" w:cs="Arial"/>
          <w:b/>
          <w:bCs/>
          <w:sz w:val="20"/>
          <w:szCs w:val="20"/>
        </w:rPr>
        <w:t>Zaradi nekaj centov razlike ni treba vlagati ugovora zoper informativni izračun dohodnine</w:t>
      </w:r>
    </w:p>
    <w:p w14:paraId="6907F4F4" w14:textId="1730C95E" w:rsidR="00FB02FB" w:rsidRPr="00683BD9" w:rsidRDefault="00FB02FB" w:rsidP="00FB02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3BD9">
        <w:rPr>
          <w:rFonts w:ascii="Arial" w:hAnsi="Arial" w:cs="Arial"/>
          <w:sz w:val="20"/>
          <w:szCs w:val="20"/>
        </w:rPr>
        <w:t>Zavezancem ni treba vlagati ugovorov zoper informativni izračun dohodnine, če razlika med zneski dohodkov iz informativnega izračuna in zneski dohodkov iz obvestil, prejetih s strani izplačevalcev, v skupnem znesku ne presega 1 EUR. Pri veliki večini zavezancev, kjer je zaradi zaokroževanja zneskov prihajalo do razlik, te znašajo nekaj centov, večja razlika (do 1 EUR) pa lahko pride pri zavezancih, ki so imeli v preteklem letu večje število različnih izplačevalcev.</w:t>
      </w:r>
    </w:p>
    <w:p w14:paraId="714D2BC6" w14:textId="77777777" w:rsidR="00FB02FB" w:rsidRPr="00683BD9" w:rsidRDefault="00FB02FB" w:rsidP="00FB02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3BD9">
        <w:rPr>
          <w:rFonts w:ascii="Arial" w:hAnsi="Arial" w:cs="Arial"/>
          <w:sz w:val="20"/>
          <w:szCs w:val="20"/>
        </w:rPr>
        <w:t xml:space="preserve"> </w:t>
      </w:r>
    </w:p>
    <w:p w14:paraId="389543CA" w14:textId="0EAB32E1" w:rsidR="00FB02FB" w:rsidRPr="00C57569" w:rsidRDefault="00FB02FB" w:rsidP="00FB02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07432E">
        <w:rPr>
          <w:rFonts w:ascii="Arial" w:hAnsi="Arial" w:cs="Arial"/>
          <w:sz w:val="20"/>
          <w:szCs w:val="20"/>
        </w:rPr>
        <w:t xml:space="preserve">V </w:t>
      </w:r>
      <w:r w:rsidR="00126A9A" w:rsidRPr="0007432E">
        <w:rPr>
          <w:rFonts w:ascii="Arial" w:hAnsi="Arial" w:cs="Arial"/>
          <w:sz w:val="20"/>
          <w:szCs w:val="20"/>
        </w:rPr>
        <w:t>drugem</w:t>
      </w:r>
      <w:r w:rsidRPr="0007432E">
        <w:rPr>
          <w:rFonts w:ascii="Arial" w:hAnsi="Arial" w:cs="Arial"/>
          <w:sz w:val="20"/>
          <w:szCs w:val="20"/>
        </w:rPr>
        <w:t xml:space="preserve"> svežnju bo informativne izračune prejelo </w:t>
      </w:r>
      <w:r w:rsidR="00FC696B" w:rsidRPr="00FC696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624.279</w:t>
      </w:r>
      <w:r w:rsidRPr="0007432E">
        <w:rPr>
          <w:rFonts w:ascii="Arial" w:hAnsi="Arial" w:cs="Arial"/>
          <w:b/>
          <w:bCs/>
          <w:sz w:val="20"/>
          <w:szCs w:val="20"/>
          <w:lang w:eastAsia="sl-SI"/>
        </w:rPr>
        <w:t xml:space="preserve"> </w:t>
      </w:r>
      <w:r w:rsidRPr="0007432E">
        <w:rPr>
          <w:rFonts w:ascii="Arial" w:hAnsi="Arial" w:cs="Arial"/>
          <w:sz w:val="20"/>
          <w:szCs w:val="20"/>
        </w:rPr>
        <w:t xml:space="preserve">zavezancev, od tega </w:t>
      </w:r>
      <w:r w:rsidR="00FC696B" w:rsidRPr="00FC696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105.235</w:t>
      </w:r>
      <w:r w:rsidR="00F25194" w:rsidRPr="0007432E">
        <w:rPr>
          <w:rFonts w:ascii="Arial" w:hAnsi="Arial" w:cs="Arial"/>
          <w:b/>
          <w:sz w:val="20"/>
          <w:szCs w:val="20"/>
        </w:rPr>
        <w:t xml:space="preserve"> </w:t>
      </w:r>
      <w:r w:rsidRPr="0007432E">
        <w:rPr>
          <w:rFonts w:ascii="Arial" w:hAnsi="Arial" w:cs="Arial"/>
          <w:b/>
          <w:sz w:val="20"/>
          <w:szCs w:val="20"/>
        </w:rPr>
        <w:t>(</w:t>
      </w:r>
      <w:r w:rsidR="00C57569" w:rsidRPr="00C5756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17 %</w:t>
      </w:r>
      <w:r w:rsidRPr="0007432E">
        <w:rPr>
          <w:rFonts w:ascii="Arial" w:hAnsi="Arial" w:cs="Arial"/>
          <w:b/>
          <w:sz w:val="20"/>
          <w:szCs w:val="20"/>
        </w:rPr>
        <w:t>)</w:t>
      </w:r>
      <w:r w:rsidRPr="0007432E">
        <w:rPr>
          <w:rFonts w:ascii="Arial" w:hAnsi="Arial" w:cs="Arial"/>
          <w:sz w:val="20"/>
          <w:szCs w:val="20"/>
        </w:rPr>
        <w:t xml:space="preserve"> z doplačili, </w:t>
      </w:r>
      <w:r w:rsidR="00FC696B" w:rsidRPr="00FC696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367.082</w:t>
      </w:r>
      <w:r w:rsidR="00F25194" w:rsidRPr="0007432E">
        <w:rPr>
          <w:rFonts w:ascii="Arial" w:hAnsi="Arial" w:cs="Arial"/>
          <w:b/>
          <w:sz w:val="20"/>
          <w:szCs w:val="20"/>
        </w:rPr>
        <w:t xml:space="preserve"> </w:t>
      </w:r>
      <w:r w:rsidRPr="0007432E">
        <w:rPr>
          <w:rFonts w:ascii="Arial" w:hAnsi="Arial" w:cs="Arial"/>
          <w:b/>
          <w:sz w:val="20"/>
          <w:szCs w:val="20"/>
        </w:rPr>
        <w:t>(</w:t>
      </w:r>
      <w:r w:rsidR="00C57569" w:rsidRPr="00C5756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59</w:t>
      </w:r>
      <w:r w:rsidR="00F25194" w:rsidRPr="000743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07432E">
        <w:rPr>
          <w:rFonts w:ascii="Arial" w:hAnsi="Arial" w:cs="Arial"/>
          <w:b/>
          <w:bCs/>
          <w:sz w:val="20"/>
          <w:szCs w:val="20"/>
        </w:rPr>
        <w:t>%</w:t>
      </w:r>
      <w:r w:rsidRPr="0007432E">
        <w:rPr>
          <w:rFonts w:ascii="Arial" w:hAnsi="Arial" w:cs="Arial"/>
          <w:b/>
          <w:sz w:val="20"/>
          <w:szCs w:val="20"/>
        </w:rPr>
        <w:t>)</w:t>
      </w:r>
      <w:r w:rsidRPr="0007432E">
        <w:rPr>
          <w:rFonts w:ascii="Arial" w:hAnsi="Arial" w:cs="Arial"/>
          <w:sz w:val="20"/>
          <w:szCs w:val="20"/>
        </w:rPr>
        <w:t xml:space="preserve"> z vračili, </w:t>
      </w:r>
      <w:r w:rsidR="00FC696B" w:rsidRPr="00FC696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151.962</w:t>
      </w:r>
      <w:r w:rsidR="00F25194" w:rsidRPr="0007432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="0007432E" w:rsidRPr="0007432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‬</w:t>
      </w:r>
      <w:r w:rsidRPr="0007432E">
        <w:rPr>
          <w:rFonts w:ascii="Arial" w:hAnsi="Arial" w:cs="Arial"/>
          <w:b/>
          <w:bCs/>
          <w:sz w:val="20"/>
          <w:szCs w:val="20"/>
          <w:lang w:eastAsia="sl-SI"/>
        </w:rPr>
        <w:t xml:space="preserve"> </w:t>
      </w:r>
      <w:r w:rsidRPr="0007432E">
        <w:rPr>
          <w:rFonts w:ascii="Arial" w:hAnsi="Arial" w:cs="Arial"/>
          <w:b/>
          <w:sz w:val="20"/>
          <w:szCs w:val="20"/>
        </w:rPr>
        <w:t>(</w:t>
      </w:r>
      <w:r w:rsidR="00C57569" w:rsidRPr="00C5756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24</w:t>
      </w:r>
      <w:r w:rsidR="006D65A1" w:rsidRPr="0007432E">
        <w:rPr>
          <w:rFonts w:ascii="Arial" w:hAnsi="Arial" w:cs="Arial"/>
          <w:b/>
          <w:bCs/>
          <w:sz w:val="20"/>
          <w:szCs w:val="20"/>
          <w:lang w:eastAsia="sl-SI"/>
        </w:rPr>
        <w:t xml:space="preserve"> </w:t>
      </w:r>
      <w:r w:rsidRPr="0007432E">
        <w:rPr>
          <w:rFonts w:ascii="Arial" w:hAnsi="Arial" w:cs="Arial"/>
          <w:b/>
          <w:bCs/>
          <w:sz w:val="20"/>
          <w:szCs w:val="20"/>
        </w:rPr>
        <w:t>%</w:t>
      </w:r>
      <w:r w:rsidRPr="0007432E">
        <w:rPr>
          <w:rFonts w:ascii="Arial" w:hAnsi="Arial" w:cs="Arial"/>
          <w:b/>
          <w:sz w:val="20"/>
          <w:szCs w:val="20"/>
        </w:rPr>
        <w:t>)</w:t>
      </w:r>
      <w:r w:rsidRPr="0007432E">
        <w:rPr>
          <w:rFonts w:ascii="Arial" w:hAnsi="Arial" w:cs="Arial"/>
          <w:sz w:val="20"/>
          <w:szCs w:val="20"/>
        </w:rPr>
        <w:t xml:space="preserve"> pa brez vračila ali doplačila dohodnine. V tej tranši bo skupaj za </w:t>
      </w:r>
      <w:r w:rsidR="00FC696B" w:rsidRPr="00FC696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48.784.82</w:t>
      </w:r>
      <w:r w:rsidR="00FC696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7</w:t>
      </w:r>
      <w:r w:rsidRPr="0007432E">
        <w:rPr>
          <w:rFonts w:ascii="Arial" w:hAnsi="Arial" w:cs="Arial"/>
          <w:b/>
          <w:bCs/>
          <w:sz w:val="20"/>
          <w:szCs w:val="20"/>
          <w:lang w:eastAsia="sl-SI"/>
        </w:rPr>
        <w:t xml:space="preserve"> </w:t>
      </w:r>
      <w:r w:rsidRPr="0007432E">
        <w:rPr>
          <w:rFonts w:ascii="Arial" w:hAnsi="Arial" w:cs="Arial"/>
          <w:b/>
          <w:sz w:val="20"/>
          <w:szCs w:val="20"/>
        </w:rPr>
        <w:t>EUR</w:t>
      </w:r>
      <w:r w:rsidRPr="0007432E">
        <w:rPr>
          <w:rFonts w:ascii="Arial" w:hAnsi="Arial" w:cs="Arial"/>
          <w:sz w:val="20"/>
          <w:szCs w:val="20"/>
        </w:rPr>
        <w:t xml:space="preserve"> doplačil in </w:t>
      </w:r>
      <w:r w:rsidR="00FC696B" w:rsidRPr="00FC696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273.354.025</w:t>
      </w:r>
      <w:r w:rsidR="00F25194" w:rsidRPr="0007432E">
        <w:rPr>
          <w:rFonts w:ascii="Arial" w:hAnsi="Arial" w:cs="Arial"/>
          <w:b/>
          <w:sz w:val="20"/>
          <w:szCs w:val="20"/>
        </w:rPr>
        <w:t xml:space="preserve"> </w:t>
      </w:r>
      <w:r w:rsidRPr="0007432E">
        <w:rPr>
          <w:rFonts w:ascii="Arial" w:hAnsi="Arial" w:cs="Arial"/>
          <w:b/>
          <w:sz w:val="20"/>
          <w:szCs w:val="20"/>
        </w:rPr>
        <w:t>EUR</w:t>
      </w:r>
      <w:r w:rsidRPr="0007432E">
        <w:rPr>
          <w:rFonts w:ascii="Arial" w:hAnsi="Arial" w:cs="Arial"/>
          <w:sz w:val="20"/>
          <w:szCs w:val="20"/>
        </w:rPr>
        <w:t xml:space="preserve"> vračil. Povprečni znesek doplačila </w:t>
      </w:r>
      <w:r w:rsidRPr="00C57569">
        <w:rPr>
          <w:rFonts w:ascii="Arial" w:hAnsi="Arial" w:cs="Arial"/>
          <w:sz w:val="20"/>
          <w:szCs w:val="20"/>
        </w:rPr>
        <w:t xml:space="preserve">znaša </w:t>
      </w:r>
      <w:r w:rsidR="00C57569" w:rsidRPr="00C5756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464</w:t>
      </w:r>
      <w:r w:rsidR="0007432E" w:rsidRPr="00C5756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Pr="00C57569">
        <w:rPr>
          <w:rFonts w:ascii="Arial" w:hAnsi="Arial" w:cs="Arial"/>
          <w:b/>
          <w:sz w:val="20"/>
          <w:szCs w:val="20"/>
        </w:rPr>
        <w:t>EUR</w:t>
      </w:r>
      <w:r w:rsidRPr="00C57569">
        <w:rPr>
          <w:rFonts w:ascii="Arial" w:hAnsi="Arial" w:cs="Arial"/>
          <w:sz w:val="20"/>
          <w:szCs w:val="20"/>
        </w:rPr>
        <w:t xml:space="preserve">, povprečni znesek vračila pa </w:t>
      </w:r>
      <w:r w:rsidR="00C57569" w:rsidRPr="00C5756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745</w:t>
      </w:r>
      <w:r w:rsidRPr="00C57569">
        <w:rPr>
          <w:rFonts w:ascii="Arial" w:hAnsi="Arial" w:cs="Arial"/>
          <w:b/>
          <w:sz w:val="20"/>
          <w:szCs w:val="20"/>
        </w:rPr>
        <w:t xml:space="preserve"> EUR</w:t>
      </w:r>
      <w:r w:rsidRPr="00C57569">
        <w:rPr>
          <w:rFonts w:ascii="Arial" w:hAnsi="Arial" w:cs="Arial"/>
          <w:sz w:val="20"/>
          <w:szCs w:val="20"/>
        </w:rPr>
        <w:t>.</w:t>
      </w:r>
    </w:p>
    <w:p w14:paraId="5FC82812" w14:textId="77777777" w:rsidR="009B2C6A" w:rsidRPr="00683BD9" w:rsidRDefault="009B2C6A" w:rsidP="00FB02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F0FB27" w14:textId="45A9C987" w:rsidR="00FB02FB" w:rsidRPr="00683BD9" w:rsidRDefault="00FB02FB" w:rsidP="00FB02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3BD9">
        <w:rPr>
          <w:rFonts w:ascii="Arial" w:hAnsi="Arial" w:cs="Arial"/>
          <w:sz w:val="20"/>
          <w:szCs w:val="20"/>
        </w:rPr>
        <w:t xml:space="preserve">Glede na datum odpreme 31. </w:t>
      </w:r>
      <w:r w:rsidR="0036748F">
        <w:rPr>
          <w:rFonts w:ascii="Arial" w:hAnsi="Arial" w:cs="Arial"/>
          <w:sz w:val="20"/>
          <w:szCs w:val="20"/>
        </w:rPr>
        <w:t>maj</w:t>
      </w:r>
      <w:r w:rsidRPr="00683BD9">
        <w:rPr>
          <w:rFonts w:ascii="Arial" w:hAnsi="Arial" w:cs="Arial"/>
          <w:sz w:val="20"/>
          <w:szCs w:val="20"/>
        </w:rPr>
        <w:t xml:space="preserve"> 202</w:t>
      </w:r>
      <w:r w:rsidR="00F56300">
        <w:rPr>
          <w:rFonts w:ascii="Arial" w:hAnsi="Arial" w:cs="Arial"/>
          <w:sz w:val="20"/>
          <w:szCs w:val="20"/>
        </w:rPr>
        <w:t>4</w:t>
      </w:r>
      <w:r w:rsidRPr="00683BD9">
        <w:rPr>
          <w:rFonts w:ascii="Arial" w:hAnsi="Arial" w:cs="Arial"/>
          <w:sz w:val="20"/>
          <w:szCs w:val="20"/>
        </w:rPr>
        <w:t xml:space="preserve"> se bo rok za ugovor iztekel </w:t>
      </w:r>
      <w:r w:rsidR="00F25194">
        <w:rPr>
          <w:rFonts w:ascii="Arial" w:hAnsi="Arial" w:cs="Arial"/>
          <w:b/>
          <w:sz w:val="20"/>
          <w:szCs w:val="20"/>
        </w:rPr>
        <w:t>1</w:t>
      </w:r>
      <w:r w:rsidRPr="00683BD9">
        <w:rPr>
          <w:rFonts w:ascii="Arial" w:hAnsi="Arial" w:cs="Arial"/>
          <w:b/>
          <w:sz w:val="20"/>
          <w:szCs w:val="20"/>
        </w:rPr>
        <w:t xml:space="preserve">. </w:t>
      </w:r>
      <w:r w:rsidR="00F25194">
        <w:rPr>
          <w:rFonts w:ascii="Arial" w:hAnsi="Arial" w:cs="Arial"/>
          <w:b/>
          <w:sz w:val="20"/>
          <w:szCs w:val="20"/>
        </w:rPr>
        <w:t>julija</w:t>
      </w:r>
      <w:r w:rsidRPr="00683BD9">
        <w:rPr>
          <w:rFonts w:ascii="Arial" w:hAnsi="Arial" w:cs="Arial"/>
          <w:b/>
          <w:sz w:val="20"/>
          <w:szCs w:val="20"/>
        </w:rPr>
        <w:t xml:space="preserve"> 202</w:t>
      </w:r>
      <w:r w:rsidR="00F25194">
        <w:rPr>
          <w:rFonts w:ascii="Arial" w:hAnsi="Arial" w:cs="Arial"/>
          <w:b/>
          <w:sz w:val="20"/>
          <w:szCs w:val="20"/>
        </w:rPr>
        <w:t>4</w:t>
      </w:r>
      <w:r w:rsidRPr="00683BD9">
        <w:rPr>
          <w:rFonts w:ascii="Arial" w:hAnsi="Arial" w:cs="Arial"/>
          <w:sz w:val="20"/>
          <w:szCs w:val="20"/>
        </w:rPr>
        <w:t xml:space="preserve">, rok za plačilo premalo plačane dohodnine je </w:t>
      </w:r>
      <w:r w:rsidR="0036748F">
        <w:rPr>
          <w:rFonts w:ascii="Arial" w:hAnsi="Arial" w:cs="Arial"/>
          <w:b/>
          <w:sz w:val="20"/>
          <w:szCs w:val="20"/>
        </w:rPr>
        <w:t>31</w:t>
      </w:r>
      <w:r w:rsidRPr="00683BD9">
        <w:rPr>
          <w:rFonts w:ascii="Arial" w:hAnsi="Arial" w:cs="Arial"/>
          <w:b/>
          <w:sz w:val="20"/>
          <w:szCs w:val="20"/>
        </w:rPr>
        <w:t xml:space="preserve">. </w:t>
      </w:r>
      <w:r w:rsidR="0036748F">
        <w:rPr>
          <w:rFonts w:ascii="Arial" w:hAnsi="Arial" w:cs="Arial"/>
          <w:b/>
          <w:sz w:val="20"/>
          <w:szCs w:val="20"/>
        </w:rPr>
        <w:t>julij</w:t>
      </w:r>
      <w:r w:rsidRPr="00683BD9">
        <w:rPr>
          <w:rFonts w:ascii="Arial" w:hAnsi="Arial" w:cs="Arial"/>
          <w:b/>
          <w:sz w:val="20"/>
          <w:szCs w:val="20"/>
        </w:rPr>
        <w:t xml:space="preserve"> 202</w:t>
      </w:r>
      <w:r w:rsidR="00F25194">
        <w:rPr>
          <w:rFonts w:ascii="Arial" w:hAnsi="Arial" w:cs="Arial"/>
          <w:b/>
          <w:sz w:val="20"/>
          <w:szCs w:val="20"/>
        </w:rPr>
        <w:t>4</w:t>
      </w:r>
      <w:r w:rsidRPr="00683BD9">
        <w:rPr>
          <w:rFonts w:ascii="Arial" w:hAnsi="Arial" w:cs="Arial"/>
          <w:sz w:val="20"/>
          <w:szCs w:val="20"/>
        </w:rPr>
        <w:t xml:space="preserve">, preveč plačana dohodnina pa bo zavezancem nakazana na TRR do </w:t>
      </w:r>
      <w:r w:rsidR="00F25194">
        <w:rPr>
          <w:rFonts w:ascii="Arial" w:hAnsi="Arial" w:cs="Arial"/>
          <w:b/>
          <w:sz w:val="20"/>
          <w:szCs w:val="20"/>
        </w:rPr>
        <w:t>31</w:t>
      </w:r>
      <w:r w:rsidRPr="00683BD9">
        <w:rPr>
          <w:rFonts w:ascii="Arial" w:hAnsi="Arial" w:cs="Arial"/>
          <w:b/>
          <w:sz w:val="20"/>
          <w:szCs w:val="20"/>
        </w:rPr>
        <w:t xml:space="preserve">. </w:t>
      </w:r>
      <w:r w:rsidR="0036748F">
        <w:rPr>
          <w:rFonts w:ascii="Arial" w:hAnsi="Arial" w:cs="Arial"/>
          <w:b/>
          <w:sz w:val="20"/>
          <w:szCs w:val="20"/>
        </w:rPr>
        <w:t>julija</w:t>
      </w:r>
      <w:r w:rsidRPr="00683BD9">
        <w:rPr>
          <w:rFonts w:ascii="Arial" w:hAnsi="Arial" w:cs="Arial"/>
          <w:b/>
          <w:sz w:val="20"/>
          <w:szCs w:val="20"/>
        </w:rPr>
        <w:t xml:space="preserve"> 202</w:t>
      </w:r>
      <w:r w:rsidR="00F25194">
        <w:rPr>
          <w:rFonts w:ascii="Arial" w:hAnsi="Arial" w:cs="Arial"/>
          <w:b/>
          <w:sz w:val="20"/>
          <w:szCs w:val="20"/>
        </w:rPr>
        <w:t>4</w:t>
      </w:r>
      <w:r w:rsidRPr="00683BD9">
        <w:rPr>
          <w:rFonts w:ascii="Arial" w:hAnsi="Arial" w:cs="Arial"/>
          <w:sz w:val="20"/>
          <w:szCs w:val="20"/>
        </w:rPr>
        <w:t>.</w:t>
      </w:r>
    </w:p>
    <w:p w14:paraId="43DFF949" w14:textId="77777777" w:rsidR="00FB02FB" w:rsidRPr="00683BD9" w:rsidRDefault="00FB02FB" w:rsidP="00FB02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5995E3" w14:textId="77777777" w:rsidR="00FB02FB" w:rsidRPr="00683BD9" w:rsidRDefault="00FB02FB" w:rsidP="00FB02FB">
      <w:pPr>
        <w:pStyle w:val="Golobesedilo"/>
        <w:jc w:val="both"/>
        <w:rPr>
          <w:rFonts w:ascii="Arial" w:hAnsi="Arial" w:cs="Arial"/>
          <w:sz w:val="20"/>
          <w:szCs w:val="20"/>
          <w:lang w:val="sl-SI"/>
        </w:rPr>
      </w:pPr>
    </w:p>
    <w:p w14:paraId="38D81C3B" w14:textId="4C062F03" w:rsidR="00FB02FB" w:rsidRPr="00683BD9" w:rsidRDefault="00FB02FB" w:rsidP="00FB02FB">
      <w:pPr>
        <w:pStyle w:val="Navadensplet"/>
        <w:jc w:val="both"/>
        <w:rPr>
          <w:rFonts w:ascii="Arial" w:hAnsi="Arial" w:cs="Arial"/>
          <w:color w:val="auto"/>
          <w:sz w:val="20"/>
          <w:szCs w:val="20"/>
        </w:rPr>
      </w:pPr>
      <w:r w:rsidRPr="00683BD9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4742236E" wp14:editId="4F56035C">
            <wp:simplePos x="0" y="0"/>
            <wp:positionH relativeFrom="column">
              <wp:posOffset>-3810</wp:posOffset>
            </wp:positionH>
            <wp:positionV relativeFrom="paragraph">
              <wp:posOffset>11430</wp:posOffset>
            </wp:positionV>
            <wp:extent cx="219202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BD9">
        <w:rPr>
          <w:rFonts w:ascii="Arial" w:hAnsi="Arial" w:cs="Arial"/>
          <w:color w:val="auto"/>
          <w:sz w:val="20"/>
          <w:szCs w:val="20"/>
        </w:rPr>
        <w:t xml:space="preserve">Tako kot pretekla leta, zavezanci prejmejo informacijo o morebitni izdaji njihovega informativnega izračuna </w:t>
      </w:r>
      <w:r w:rsidR="008C6589">
        <w:rPr>
          <w:rFonts w:ascii="Arial" w:hAnsi="Arial" w:cs="Arial"/>
          <w:color w:val="auto"/>
          <w:sz w:val="20"/>
          <w:szCs w:val="20"/>
        </w:rPr>
        <w:t xml:space="preserve">dohodnine </w:t>
      </w:r>
      <w:r w:rsidRPr="00683BD9">
        <w:rPr>
          <w:rFonts w:ascii="Arial" w:hAnsi="Arial" w:cs="Arial"/>
          <w:color w:val="auto"/>
          <w:sz w:val="20"/>
          <w:szCs w:val="20"/>
        </w:rPr>
        <w:t xml:space="preserve">na </w:t>
      </w:r>
      <w:hyperlink r:id="rId10" w:history="1">
        <w:r w:rsidR="00491816" w:rsidRPr="00491816">
          <w:rPr>
            <w:rStyle w:val="Hiperpovezava"/>
            <w:rFonts w:ascii="Arial" w:hAnsi="Arial" w:cs="Arial"/>
            <w:sz w:val="20"/>
            <w:szCs w:val="20"/>
          </w:rPr>
          <w:t xml:space="preserve">spletni </w:t>
        </w:r>
        <w:r w:rsidRPr="00491816">
          <w:rPr>
            <w:rStyle w:val="Hiperpovezava"/>
            <w:rFonts w:ascii="Arial" w:hAnsi="Arial" w:cs="Arial"/>
            <w:sz w:val="20"/>
            <w:szCs w:val="20"/>
          </w:rPr>
          <w:t xml:space="preserve">strani </w:t>
        </w:r>
        <w:proofErr w:type="spellStart"/>
        <w:r w:rsidR="00491816" w:rsidRPr="00491816">
          <w:rPr>
            <w:rStyle w:val="Hiperpovezava"/>
            <w:rFonts w:ascii="Arial" w:hAnsi="Arial" w:cs="Arial"/>
            <w:sz w:val="20"/>
            <w:szCs w:val="20"/>
          </w:rPr>
          <w:t>eDavki</w:t>
        </w:r>
        <w:proofErr w:type="spellEnd"/>
      </w:hyperlink>
      <w:r w:rsidRPr="00683BD9">
        <w:rPr>
          <w:rFonts w:ascii="Arial" w:hAnsi="Arial" w:cs="Arial"/>
          <w:color w:val="auto"/>
          <w:sz w:val="20"/>
          <w:szCs w:val="20"/>
        </w:rPr>
        <w:t xml:space="preserve">. Iskalnik bo odgovoril na vprašanje, če ji zavezanec sporoči davčno številko. </w:t>
      </w:r>
    </w:p>
    <w:p w14:paraId="55BFCA17" w14:textId="77777777" w:rsidR="00FB02FB" w:rsidRPr="00683BD9" w:rsidRDefault="00FB02FB" w:rsidP="00FB02FB">
      <w:pPr>
        <w:pStyle w:val="Navadensplet"/>
        <w:jc w:val="both"/>
        <w:rPr>
          <w:rFonts w:ascii="Arial" w:hAnsi="Arial" w:cs="Arial"/>
          <w:color w:val="auto"/>
          <w:sz w:val="20"/>
          <w:szCs w:val="20"/>
        </w:rPr>
      </w:pPr>
    </w:p>
    <w:p w14:paraId="39B8B936" w14:textId="73716900" w:rsidR="00FB02FB" w:rsidRPr="00683BD9" w:rsidRDefault="00FB02FB" w:rsidP="00FB02FB">
      <w:pPr>
        <w:pStyle w:val="Navadensplet"/>
        <w:jc w:val="both"/>
        <w:rPr>
          <w:rFonts w:ascii="Arial" w:hAnsi="Arial" w:cs="Arial"/>
          <w:color w:val="auto"/>
          <w:sz w:val="20"/>
          <w:szCs w:val="20"/>
        </w:rPr>
      </w:pPr>
      <w:r w:rsidRPr="00683BD9">
        <w:rPr>
          <w:rFonts w:ascii="Arial" w:hAnsi="Arial" w:cs="Arial"/>
          <w:color w:val="auto"/>
          <w:sz w:val="20"/>
          <w:szCs w:val="20"/>
        </w:rPr>
        <w:t xml:space="preserve">Informativni izračun </w:t>
      </w:r>
      <w:r w:rsidR="008C6589">
        <w:rPr>
          <w:rFonts w:ascii="Arial" w:hAnsi="Arial" w:cs="Arial"/>
          <w:color w:val="auto"/>
          <w:sz w:val="20"/>
          <w:szCs w:val="20"/>
        </w:rPr>
        <w:t xml:space="preserve">dohodnine </w:t>
      </w:r>
      <w:r w:rsidRPr="00683BD9">
        <w:rPr>
          <w:rFonts w:ascii="Arial" w:hAnsi="Arial" w:cs="Arial"/>
          <w:color w:val="auto"/>
          <w:sz w:val="20"/>
          <w:szCs w:val="20"/>
        </w:rPr>
        <w:t xml:space="preserve">bodo lahko zavezanci videli tudi na mobilni aplikaciji </w:t>
      </w:r>
      <w:proofErr w:type="spellStart"/>
      <w:r w:rsidRPr="00683BD9">
        <w:rPr>
          <w:rFonts w:ascii="Arial" w:hAnsi="Arial" w:cs="Arial"/>
          <w:color w:val="auto"/>
          <w:sz w:val="20"/>
          <w:szCs w:val="20"/>
        </w:rPr>
        <w:t>eDavki</w:t>
      </w:r>
      <w:proofErr w:type="spellEnd"/>
      <w:r w:rsidRPr="00683BD9">
        <w:rPr>
          <w:rFonts w:ascii="Arial" w:hAnsi="Arial" w:cs="Arial"/>
          <w:color w:val="auto"/>
          <w:sz w:val="20"/>
          <w:szCs w:val="20"/>
        </w:rPr>
        <w:t>.</w:t>
      </w:r>
    </w:p>
    <w:p w14:paraId="7EA612D2" w14:textId="77777777" w:rsidR="00FB02FB" w:rsidRPr="00683BD9" w:rsidRDefault="00FB02FB" w:rsidP="00FB02FB">
      <w:pPr>
        <w:pStyle w:val="Golobesedilo"/>
        <w:jc w:val="both"/>
        <w:rPr>
          <w:rFonts w:ascii="Arial" w:hAnsi="Arial" w:cs="Arial"/>
          <w:sz w:val="20"/>
          <w:szCs w:val="20"/>
          <w:lang w:val="sl-SI"/>
        </w:rPr>
      </w:pPr>
    </w:p>
    <w:p w14:paraId="0EE7C063" w14:textId="77777777" w:rsidR="00FB02FB" w:rsidRPr="00683BD9" w:rsidRDefault="00FB02FB" w:rsidP="00FB02FB">
      <w:pPr>
        <w:pStyle w:val="Navadensplet"/>
        <w:jc w:val="both"/>
        <w:rPr>
          <w:rStyle w:val="Hiperpovezava"/>
          <w:rFonts w:ascii="Arial" w:hAnsi="Arial" w:cs="Arial"/>
          <w:sz w:val="20"/>
          <w:szCs w:val="20"/>
        </w:rPr>
      </w:pPr>
    </w:p>
    <w:p w14:paraId="491778E5" w14:textId="42926E3F" w:rsidR="002F664F" w:rsidRDefault="00FB02FB" w:rsidP="002F6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3BD9">
        <w:rPr>
          <w:rFonts w:ascii="Arial" w:hAnsi="Arial" w:cs="Arial"/>
          <w:sz w:val="20"/>
          <w:szCs w:val="20"/>
        </w:rPr>
        <w:t xml:space="preserve">Tako kakor v lanskem letu, bodo tudi letos informativni izračuni dohodnine izdani vsem zavezancem, ki so imeli v preteklem letu kakršenkoli dohodek, ki se všteva v letno </w:t>
      </w:r>
      <w:r w:rsidR="008C6589">
        <w:rPr>
          <w:rFonts w:ascii="Arial" w:hAnsi="Arial" w:cs="Arial"/>
          <w:sz w:val="20"/>
          <w:szCs w:val="20"/>
        </w:rPr>
        <w:t xml:space="preserve">osnovo za </w:t>
      </w:r>
      <w:r w:rsidRPr="00683BD9">
        <w:rPr>
          <w:rFonts w:ascii="Arial" w:hAnsi="Arial" w:cs="Arial"/>
          <w:sz w:val="20"/>
          <w:szCs w:val="20"/>
        </w:rPr>
        <w:t xml:space="preserve">odmero dohodnine, ne glede na znesek dohodka. </w:t>
      </w:r>
    </w:p>
    <w:p w14:paraId="44FBBC7A" w14:textId="77777777" w:rsidR="002F664F" w:rsidRDefault="002F664F" w:rsidP="002F6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238E67" w14:textId="77777777" w:rsidR="00F25194" w:rsidRPr="00EE437C" w:rsidRDefault="00F25194" w:rsidP="00F2519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E437C">
        <w:rPr>
          <w:rFonts w:ascii="Arial" w:eastAsia="Calibri" w:hAnsi="Arial" w:cs="Arial"/>
          <w:b/>
          <w:sz w:val="24"/>
          <w:szCs w:val="24"/>
        </w:rPr>
        <w:t xml:space="preserve">V nadaljevanju predstavljamo nekaj podrobnosti v zvezi z letošnjo odmero dohodnine. </w:t>
      </w:r>
    </w:p>
    <w:p w14:paraId="601AC9FA" w14:textId="77777777" w:rsidR="00F25194" w:rsidRPr="00EE437C" w:rsidRDefault="00F25194" w:rsidP="00F2519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EC35D60" w14:textId="77777777" w:rsidR="00F25194" w:rsidRPr="00EE437C" w:rsidRDefault="00F25194" w:rsidP="00F2519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E437C">
        <w:rPr>
          <w:rFonts w:ascii="Arial" w:hAnsi="Arial" w:cs="Arial"/>
          <w:sz w:val="20"/>
          <w:szCs w:val="20"/>
        </w:rPr>
        <w:t xml:space="preserve">Glede plačila dohodnine izpostavljamo, da lahko zavezanci plačajo dohodnino tudi preko </w:t>
      </w:r>
      <w:proofErr w:type="spellStart"/>
      <w:r w:rsidRPr="00EE437C">
        <w:rPr>
          <w:rFonts w:ascii="Arial" w:hAnsi="Arial" w:cs="Arial"/>
          <w:sz w:val="20"/>
          <w:szCs w:val="20"/>
        </w:rPr>
        <w:t>eDavkov</w:t>
      </w:r>
      <w:proofErr w:type="spellEnd"/>
      <w:r w:rsidRPr="00EE437C">
        <w:rPr>
          <w:rFonts w:ascii="Arial" w:hAnsi="Arial" w:cs="Arial"/>
          <w:sz w:val="20"/>
          <w:szCs w:val="20"/>
        </w:rPr>
        <w:t xml:space="preserve"> in sicer s karticami </w:t>
      </w:r>
      <w:proofErr w:type="spellStart"/>
      <w:r w:rsidRPr="00EE437C">
        <w:rPr>
          <w:rFonts w:ascii="Arial" w:hAnsi="Arial" w:cs="Arial"/>
          <w:sz w:val="20"/>
          <w:szCs w:val="20"/>
        </w:rPr>
        <w:t>MasterCard</w:t>
      </w:r>
      <w:proofErr w:type="spellEnd"/>
      <w:r w:rsidRPr="00EE437C">
        <w:rPr>
          <w:rFonts w:ascii="Arial" w:hAnsi="Arial" w:cs="Arial"/>
          <w:sz w:val="20"/>
          <w:szCs w:val="20"/>
        </w:rPr>
        <w:t xml:space="preserve">, Visa, Maestro in Diners </w:t>
      </w:r>
      <w:proofErr w:type="spellStart"/>
      <w:r w:rsidRPr="00EE437C">
        <w:rPr>
          <w:rFonts w:ascii="Arial" w:hAnsi="Arial" w:cs="Arial"/>
          <w:sz w:val="20"/>
          <w:szCs w:val="20"/>
        </w:rPr>
        <w:t>club</w:t>
      </w:r>
      <w:proofErr w:type="spellEnd"/>
      <w:r w:rsidRPr="00EE437C">
        <w:rPr>
          <w:rFonts w:ascii="Arial" w:hAnsi="Arial" w:cs="Arial"/>
          <w:sz w:val="20"/>
          <w:szCs w:val="20"/>
        </w:rPr>
        <w:t xml:space="preserve">, z rešitvami mobilne telefonije Flik, </w:t>
      </w:r>
      <w:proofErr w:type="spellStart"/>
      <w:r w:rsidRPr="00EE437C">
        <w:rPr>
          <w:rFonts w:ascii="Arial" w:hAnsi="Arial" w:cs="Arial"/>
          <w:sz w:val="20"/>
          <w:szCs w:val="20"/>
        </w:rPr>
        <w:t>mBills</w:t>
      </w:r>
      <w:proofErr w:type="spellEnd"/>
      <w:r w:rsidRPr="00EE437C">
        <w:rPr>
          <w:rFonts w:ascii="Arial" w:hAnsi="Arial" w:cs="Arial"/>
          <w:sz w:val="20"/>
          <w:szCs w:val="20"/>
        </w:rPr>
        <w:t xml:space="preserve"> in VALÚ Moneta ter spletno banko </w:t>
      </w:r>
      <w:proofErr w:type="spellStart"/>
      <w:r w:rsidRPr="00EE437C">
        <w:rPr>
          <w:rFonts w:ascii="Arial" w:hAnsi="Arial" w:cs="Arial"/>
          <w:sz w:val="20"/>
          <w:szCs w:val="20"/>
        </w:rPr>
        <w:t>Bank@net</w:t>
      </w:r>
      <w:proofErr w:type="spellEnd"/>
      <w:r w:rsidRPr="00EE437C">
        <w:rPr>
          <w:rFonts w:ascii="Arial" w:hAnsi="Arial" w:cs="Arial"/>
          <w:sz w:val="20"/>
          <w:szCs w:val="20"/>
        </w:rPr>
        <w:t xml:space="preserve">. </w:t>
      </w:r>
      <w:r w:rsidRPr="00EE437C">
        <w:rPr>
          <w:rFonts w:ascii="Arial" w:hAnsi="Arial" w:cs="Arial"/>
          <w:bCs/>
          <w:sz w:val="20"/>
          <w:szCs w:val="20"/>
        </w:rPr>
        <w:t xml:space="preserve">Plačilo dohodnine se v </w:t>
      </w:r>
      <w:proofErr w:type="spellStart"/>
      <w:r w:rsidRPr="00EE437C">
        <w:rPr>
          <w:rFonts w:ascii="Arial" w:hAnsi="Arial" w:cs="Arial"/>
          <w:bCs/>
          <w:sz w:val="20"/>
          <w:szCs w:val="20"/>
        </w:rPr>
        <w:t>eDavkih</w:t>
      </w:r>
      <w:proofErr w:type="spellEnd"/>
      <w:r w:rsidRPr="00EE437C">
        <w:rPr>
          <w:rFonts w:ascii="Arial" w:hAnsi="Arial" w:cs="Arial"/>
          <w:bCs/>
          <w:sz w:val="20"/>
          <w:szCs w:val="20"/>
        </w:rPr>
        <w:t xml:space="preserve"> izvrši le z nekaj kliki in brez izpolnjevanja plačilnega naloga. Podrobnejše informacije o plačilu obveznih dajatev preko </w:t>
      </w:r>
      <w:proofErr w:type="spellStart"/>
      <w:r w:rsidRPr="00EE437C">
        <w:rPr>
          <w:rFonts w:ascii="Arial" w:hAnsi="Arial" w:cs="Arial"/>
          <w:bCs/>
          <w:sz w:val="20"/>
          <w:szCs w:val="20"/>
        </w:rPr>
        <w:t>eDavkov</w:t>
      </w:r>
      <w:proofErr w:type="spellEnd"/>
      <w:r w:rsidRPr="00EE437C">
        <w:rPr>
          <w:rFonts w:ascii="Arial" w:hAnsi="Arial" w:cs="Arial"/>
          <w:bCs/>
          <w:sz w:val="20"/>
          <w:szCs w:val="20"/>
        </w:rPr>
        <w:t xml:space="preserve"> so objavljene na </w:t>
      </w:r>
      <w:hyperlink r:id="rId11" w:history="1">
        <w:r w:rsidRPr="00EE437C">
          <w:rPr>
            <w:rStyle w:val="Hiperpovezava"/>
            <w:rFonts w:ascii="Arial" w:hAnsi="Arial" w:cs="Arial"/>
            <w:bCs/>
            <w:sz w:val="20"/>
            <w:szCs w:val="20"/>
          </w:rPr>
          <w:t>spletni strani Finančne uprave</w:t>
        </w:r>
      </w:hyperlink>
      <w:r w:rsidRPr="00EE437C">
        <w:rPr>
          <w:rFonts w:ascii="Arial" w:hAnsi="Arial" w:cs="Arial"/>
          <w:bCs/>
          <w:sz w:val="20"/>
          <w:szCs w:val="20"/>
        </w:rPr>
        <w:t>.</w:t>
      </w:r>
    </w:p>
    <w:p w14:paraId="27E218BF" w14:textId="77777777" w:rsidR="00F25194" w:rsidRPr="00EE437C" w:rsidRDefault="00F25194" w:rsidP="00F2519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7DC2E61" w14:textId="645FC7EF" w:rsidR="00F25194" w:rsidRPr="00EE437C" w:rsidRDefault="00F25194" w:rsidP="00F25194">
      <w:pPr>
        <w:jc w:val="both"/>
        <w:rPr>
          <w:rFonts w:ascii="Arial" w:hAnsi="Arial" w:cs="Arial"/>
          <w:sz w:val="20"/>
          <w:szCs w:val="20"/>
        </w:rPr>
      </w:pPr>
      <w:r w:rsidRPr="00EE437C">
        <w:rPr>
          <w:rFonts w:ascii="Arial" w:hAnsi="Arial" w:cs="Arial"/>
          <w:sz w:val="20"/>
          <w:szCs w:val="20"/>
        </w:rPr>
        <w:t>Dohodnina se lahko plača tudi s SEPA direktno obremenitvijo (SDD). Za plačilo dohodnine, ki zapade v plačilo 31. 5. 2024, mora zavezanec FURS</w:t>
      </w:r>
      <w:r w:rsidRPr="00EE437C">
        <w:rPr>
          <w:rFonts w:ascii="Arial" w:hAnsi="Arial" w:cs="Arial"/>
          <w:b/>
          <w:bCs/>
          <w:sz w:val="20"/>
          <w:szCs w:val="20"/>
        </w:rPr>
        <w:t xml:space="preserve"> podati soglasje za SDD do </w:t>
      </w:r>
      <w:r w:rsidR="00F77639">
        <w:rPr>
          <w:rFonts w:ascii="Arial" w:hAnsi="Arial" w:cs="Arial"/>
          <w:b/>
          <w:bCs/>
          <w:sz w:val="20"/>
          <w:szCs w:val="20"/>
        </w:rPr>
        <w:t>1</w:t>
      </w:r>
      <w:r w:rsidRPr="00EE437C">
        <w:rPr>
          <w:rFonts w:ascii="Arial" w:hAnsi="Arial" w:cs="Arial"/>
          <w:b/>
          <w:bCs/>
          <w:sz w:val="20"/>
          <w:szCs w:val="20"/>
        </w:rPr>
        <w:t xml:space="preserve">. </w:t>
      </w:r>
      <w:r w:rsidR="00F77639">
        <w:rPr>
          <w:rFonts w:ascii="Arial" w:hAnsi="Arial" w:cs="Arial"/>
          <w:b/>
          <w:bCs/>
          <w:sz w:val="20"/>
          <w:szCs w:val="20"/>
        </w:rPr>
        <w:t>7</w:t>
      </w:r>
      <w:r w:rsidRPr="00EE437C">
        <w:rPr>
          <w:rFonts w:ascii="Arial" w:hAnsi="Arial" w:cs="Arial"/>
          <w:b/>
          <w:bCs/>
          <w:sz w:val="20"/>
          <w:szCs w:val="20"/>
        </w:rPr>
        <w:t xml:space="preserve">. 2024. </w:t>
      </w:r>
      <w:r w:rsidRPr="00EE437C">
        <w:rPr>
          <w:rFonts w:ascii="Arial" w:hAnsi="Arial" w:cs="Arial"/>
          <w:sz w:val="20"/>
          <w:szCs w:val="20"/>
        </w:rPr>
        <w:t xml:space="preserve"> Soglasje za SDD se predloži preko </w:t>
      </w:r>
      <w:proofErr w:type="spellStart"/>
      <w:r w:rsidRPr="00EE437C">
        <w:rPr>
          <w:rFonts w:ascii="Arial" w:hAnsi="Arial" w:cs="Arial"/>
          <w:sz w:val="20"/>
          <w:szCs w:val="20"/>
        </w:rPr>
        <w:t>eDavkov</w:t>
      </w:r>
      <w:proofErr w:type="spellEnd"/>
      <w:r w:rsidRPr="00EE437C">
        <w:rPr>
          <w:rFonts w:ascii="Arial" w:hAnsi="Arial" w:cs="Arial"/>
          <w:sz w:val="20"/>
          <w:szCs w:val="20"/>
        </w:rPr>
        <w:t xml:space="preserve">, ob pogoju, da je zavezanec vključen v storitev </w:t>
      </w:r>
      <w:proofErr w:type="spellStart"/>
      <w:r w:rsidRPr="00EE437C">
        <w:rPr>
          <w:rFonts w:ascii="Arial" w:hAnsi="Arial" w:cs="Arial"/>
          <w:sz w:val="20"/>
          <w:szCs w:val="20"/>
        </w:rPr>
        <w:t>eVročanja</w:t>
      </w:r>
      <w:proofErr w:type="spellEnd"/>
      <w:r w:rsidRPr="00EE437C">
        <w:rPr>
          <w:rFonts w:ascii="Arial" w:hAnsi="Arial" w:cs="Arial"/>
          <w:sz w:val="20"/>
          <w:szCs w:val="20"/>
        </w:rPr>
        <w:t xml:space="preserve">. Soglasje velja za plačilo vseh nadaljnjih obveznosti te vrste, če zavezanec ne prekliče soglasja za SDD. Podrobnejše informacije o plačilu obveznih dajatev s SDD so objavljene </w:t>
      </w:r>
      <w:hyperlink r:id="rId12" w:history="1">
        <w:r w:rsidRPr="00EE437C">
          <w:rPr>
            <w:rStyle w:val="Hiperpovezava"/>
            <w:rFonts w:ascii="Arial" w:hAnsi="Arial" w:cs="Arial"/>
            <w:sz w:val="20"/>
            <w:szCs w:val="20"/>
          </w:rPr>
          <w:t>na spletni strani Finančne uprave</w:t>
        </w:r>
      </w:hyperlink>
      <w:r w:rsidRPr="00EE437C">
        <w:rPr>
          <w:rFonts w:ascii="Arial" w:hAnsi="Arial" w:cs="Arial"/>
          <w:sz w:val="20"/>
          <w:szCs w:val="20"/>
        </w:rPr>
        <w:t>.</w:t>
      </w:r>
    </w:p>
    <w:p w14:paraId="44EC14A8" w14:textId="77777777" w:rsidR="00F25194" w:rsidRPr="00EE437C" w:rsidRDefault="00F25194" w:rsidP="00F25194">
      <w:pPr>
        <w:spacing w:after="0" w:line="240" w:lineRule="auto"/>
        <w:jc w:val="both"/>
        <w:rPr>
          <w:rFonts w:ascii="Arial" w:eastAsia="Calibri" w:hAnsi="Arial" w:cs="Arial"/>
          <w:b/>
          <w:strike/>
          <w:sz w:val="20"/>
          <w:szCs w:val="20"/>
        </w:rPr>
      </w:pPr>
      <w:r w:rsidRPr="00EE437C">
        <w:rPr>
          <w:rFonts w:ascii="Arial" w:eastAsia="Calibri" w:hAnsi="Arial" w:cs="Arial"/>
          <w:b/>
          <w:sz w:val="20"/>
          <w:szCs w:val="20"/>
        </w:rPr>
        <w:t xml:space="preserve">Izpostavljamo posebnost pri regresu in plačilu za poslovno uspešnost. </w:t>
      </w:r>
    </w:p>
    <w:p w14:paraId="2FE14D92" w14:textId="77777777" w:rsidR="00F25194" w:rsidRPr="00EE437C" w:rsidRDefault="00F25194" w:rsidP="00F25194">
      <w:pPr>
        <w:spacing w:after="0" w:line="240" w:lineRule="auto"/>
        <w:ind w:right="203"/>
        <w:jc w:val="both"/>
        <w:rPr>
          <w:rFonts w:ascii="Arial" w:eastAsia="Calibri" w:hAnsi="Arial" w:cs="Arial"/>
          <w:b/>
          <w:sz w:val="20"/>
          <w:szCs w:val="20"/>
        </w:rPr>
      </w:pPr>
    </w:p>
    <w:p w14:paraId="71699A06" w14:textId="77777777" w:rsidR="00F25194" w:rsidRPr="00EE437C" w:rsidRDefault="00F25194" w:rsidP="00F25194">
      <w:pPr>
        <w:spacing w:after="0" w:line="240" w:lineRule="auto"/>
        <w:ind w:right="134"/>
        <w:jc w:val="both"/>
        <w:rPr>
          <w:rFonts w:ascii="Arial" w:hAnsi="Arial" w:cs="Arial"/>
          <w:sz w:val="20"/>
          <w:szCs w:val="20"/>
        </w:rPr>
      </w:pPr>
      <w:r w:rsidRPr="00EE437C">
        <w:rPr>
          <w:rFonts w:ascii="Arial" w:hAnsi="Arial" w:cs="Arial"/>
          <w:sz w:val="20"/>
          <w:szCs w:val="20"/>
        </w:rPr>
        <w:t xml:space="preserve">Izplačevalec dohodka je v Povzetek obračuna dohodkov, izplačanih v obdobju od 1. 1. 2023 do 31. 12. 2023 vključil podatke o izplačanem regresu in plačilu za poslovno uspešnost v </w:t>
      </w:r>
      <w:r w:rsidRPr="00EE437C">
        <w:rPr>
          <w:rFonts w:ascii="Arial" w:hAnsi="Arial" w:cs="Arial"/>
          <w:b/>
          <w:sz w:val="20"/>
          <w:szCs w:val="20"/>
        </w:rPr>
        <w:t xml:space="preserve">celotnem </w:t>
      </w:r>
      <w:r w:rsidRPr="00EE437C">
        <w:rPr>
          <w:rFonts w:ascii="Arial" w:hAnsi="Arial" w:cs="Arial"/>
          <w:sz w:val="20"/>
          <w:szCs w:val="20"/>
        </w:rPr>
        <w:t>znesku izplačanega regresa in/ali poslovne uspešnosti, ne glede na to, da se v davčno osnovo všteva le znesek regresa in/ali poslovne uspešnosti, v delu, ki presega 100 % povprečne plače zaposlenih v Sloveniji, preračunane na mesec za leto, za katero se dohodnina odmerja. Povprečna plača zaposlenih v Sloveniji za leto 2023, po podatkih Statističnega urada Republike Slovenije, znaša</w:t>
      </w:r>
      <w:bookmarkStart w:id="0" w:name="_Hlk99550695"/>
      <w:r w:rsidRPr="00EE437C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Pr="00EE437C">
        <w:rPr>
          <w:rFonts w:ascii="Arial" w:hAnsi="Arial" w:cs="Arial"/>
          <w:b/>
          <w:sz w:val="20"/>
          <w:szCs w:val="20"/>
        </w:rPr>
        <w:t>2.220,95 EUR</w:t>
      </w:r>
      <w:r w:rsidRPr="00EE437C">
        <w:rPr>
          <w:rFonts w:ascii="Arial" w:hAnsi="Arial" w:cs="Arial"/>
          <w:sz w:val="20"/>
          <w:szCs w:val="20"/>
        </w:rPr>
        <w:t xml:space="preserve">. </w:t>
      </w:r>
    </w:p>
    <w:p w14:paraId="7B46DD06" w14:textId="77777777" w:rsidR="00F25194" w:rsidRPr="00EE437C" w:rsidRDefault="00F25194" w:rsidP="00F25194">
      <w:pPr>
        <w:spacing w:after="0" w:line="240" w:lineRule="auto"/>
        <w:ind w:right="203"/>
        <w:jc w:val="both"/>
        <w:rPr>
          <w:rFonts w:ascii="Arial" w:hAnsi="Arial" w:cs="Arial"/>
          <w:sz w:val="20"/>
          <w:szCs w:val="20"/>
        </w:rPr>
      </w:pPr>
    </w:p>
    <w:p w14:paraId="689A3154" w14:textId="77777777" w:rsidR="00F25194" w:rsidRPr="00EE437C" w:rsidRDefault="00F25194" w:rsidP="00F25194">
      <w:pPr>
        <w:spacing w:after="0" w:line="240" w:lineRule="auto"/>
        <w:ind w:right="203"/>
        <w:jc w:val="both"/>
        <w:rPr>
          <w:rFonts w:ascii="Arial" w:hAnsi="Arial" w:cs="Arial"/>
          <w:sz w:val="20"/>
          <w:szCs w:val="20"/>
          <w:lang w:eastAsia="sl-SI"/>
        </w:rPr>
      </w:pPr>
      <w:r w:rsidRPr="00EE437C">
        <w:rPr>
          <w:rFonts w:ascii="Arial" w:hAnsi="Arial" w:cs="Arial"/>
          <w:sz w:val="20"/>
          <w:szCs w:val="20"/>
        </w:rPr>
        <w:t xml:space="preserve">V primeru, ko je zavezanec prejel regres in/ali poslovno uspešnost, v višini do vključno 100% povprečne plače zaposlenih v Sloveniji, preračunane na mesec za leto 2023, se le-ta </w:t>
      </w:r>
      <w:r w:rsidRPr="00EE437C">
        <w:rPr>
          <w:rFonts w:ascii="Arial" w:hAnsi="Arial" w:cs="Arial"/>
          <w:b/>
          <w:sz w:val="20"/>
          <w:szCs w:val="20"/>
        </w:rPr>
        <w:t>ne všteva</w:t>
      </w:r>
      <w:r w:rsidRPr="00EE437C">
        <w:rPr>
          <w:rFonts w:ascii="Arial" w:hAnsi="Arial" w:cs="Arial"/>
          <w:sz w:val="20"/>
          <w:szCs w:val="20"/>
        </w:rPr>
        <w:t xml:space="preserve"> v davčno osnovo, je v informativnem izračunu dohodnine pod oznako 1103 – Regres za letni dopust) polje Dohodek prazno, </w:t>
      </w:r>
      <w:r w:rsidRPr="00EE437C">
        <w:rPr>
          <w:rFonts w:ascii="Arial" w:hAnsi="Arial" w:cs="Arial"/>
          <w:sz w:val="20"/>
          <w:szCs w:val="20"/>
          <w:lang w:eastAsia="sl-SI"/>
        </w:rPr>
        <w:t xml:space="preserve">v </w:t>
      </w:r>
      <w:r w:rsidRPr="00EE437C">
        <w:rPr>
          <w:rFonts w:ascii="Arial" w:hAnsi="Arial" w:cs="Arial"/>
          <w:sz w:val="20"/>
          <w:szCs w:val="20"/>
        </w:rPr>
        <w:t>obrazložitvi informativnega izračuna dohodnine pa je zapisano</w:t>
      </w:r>
      <w:r w:rsidRPr="00EE437C">
        <w:rPr>
          <w:rFonts w:ascii="Arial" w:hAnsi="Arial" w:cs="Arial"/>
          <w:sz w:val="20"/>
          <w:szCs w:val="20"/>
          <w:lang w:eastAsia="sl-SI"/>
        </w:rPr>
        <w:t xml:space="preserve">: </w:t>
      </w:r>
    </w:p>
    <w:p w14:paraId="7E6350FB" w14:textId="77777777" w:rsidR="00F25194" w:rsidRPr="00EE437C" w:rsidRDefault="00F25194" w:rsidP="00F25194">
      <w:pPr>
        <w:spacing w:after="0" w:line="240" w:lineRule="auto"/>
        <w:ind w:right="203"/>
        <w:jc w:val="both"/>
        <w:rPr>
          <w:rFonts w:ascii="Arial" w:hAnsi="Arial" w:cs="Arial"/>
          <w:sz w:val="20"/>
          <w:szCs w:val="20"/>
          <w:lang w:eastAsia="sl-SI"/>
        </w:rPr>
      </w:pPr>
    </w:p>
    <w:p w14:paraId="4326BBD9" w14:textId="77777777" w:rsidR="00F25194" w:rsidRPr="00EE437C" w:rsidRDefault="00F25194" w:rsidP="00F25194">
      <w:pPr>
        <w:spacing w:after="0" w:line="240" w:lineRule="auto"/>
        <w:ind w:right="203"/>
        <w:jc w:val="both"/>
        <w:rPr>
          <w:rFonts w:ascii="Arial" w:hAnsi="Arial" w:cs="Arial"/>
          <w:sz w:val="20"/>
          <w:szCs w:val="20"/>
          <w:lang w:eastAsia="sl-SI"/>
        </w:rPr>
      </w:pPr>
      <w:r w:rsidRPr="00EE437C">
        <w:rPr>
          <w:rFonts w:ascii="Arial" w:hAnsi="Arial" w:cs="Arial"/>
          <w:sz w:val="20"/>
          <w:szCs w:val="20"/>
          <w:lang w:eastAsia="sl-SI"/>
        </w:rPr>
        <w:t>»</w:t>
      </w:r>
      <w:r w:rsidRPr="00EE437C">
        <w:rPr>
          <w:rFonts w:ascii="Arial" w:hAnsi="Arial" w:cs="Arial"/>
          <w:b/>
          <w:sz w:val="20"/>
          <w:szCs w:val="20"/>
          <w:lang w:eastAsia="sl-SI"/>
        </w:rPr>
        <w:t xml:space="preserve">Ker je davčni zavezanec v letu 2023 prejel regres v višini …………. EUR in znesek dohodka izplačanega iz naslova regresa ne presega </w:t>
      </w:r>
      <w:r w:rsidRPr="00EE437C">
        <w:rPr>
          <w:rFonts w:ascii="Arial" w:hAnsi="Arial" w:cs="Arial"/>
          <w:b/>
          <w:sz w:val="20"/>
          <w:szCs w:val="20"/>
        </w:rPr>
        <w:t xml:space="preserve">2.220,95 </w:t>
      </w:r>
      <w:r w:rsidRPr="00EE437C">
        <w:rPr>
          <w:rFonts w:ascii="Arial" w:hAnsi="Arial" w:cs="Arial"/>
          <w:b/>
          <w:sz w:val="20"/>
          <w:szCs w:val="20"/>
          <w:lang w:eastAsia="sl-SI"/>
        </w:rPr>
        <w:t>EUR, se zavezancu v davčno osnovo izplačan dohodek iz naslova regresa ne všteva.«</w:t>
      </w:r>
    </w:p>
    <w:p w14:paraId="400147AD" w14:textId="77777777" w:rsidR="00F25194" w:rsidRPr="00EE437C" w:rsidRDefault="00F25194" w:rsidP="00F25194">
      <w:pPr>
        <w:spacing w:after="0" w:line="240" w:lineRule="auto"/>
        <w:ind w:right="203"/>
        <w:jc w:val="both"/>
        <w:rPr>
          <w:rFonts w:ascii="Arial" w:hAnsi="Arial" w:cs="Arial"/>
          <w:sz w:val="20"/>
          <w:szCs w:val="20"/>
          <w:lang w:eastAsia="sl-SI"/>
        </w:rPr>
      </w:pPr>
    </w:p>
    <w:p w14:paraId="0C279B81" w14:textId="77777777" w:rsidR="00F25194" w:rsidRPr="00EE437C" w:rsidRDefault="00F25194" w:rsidP="00F25194">
      <w:pPr>
        <w:spacing w:after="0" w:line="240" w:lineRule="auto"/>
        <w:ind w:right="203"/>
        <w:jc w:val="both"/>
        <w:rPr>
          <w:rFonts w:ascii="Arial" w:hAnsi="Arial" w:cs="Arial"/>
          <w:sz w:val="20"/>
          <w:szCs w:val="20"/>
          <w:lang w:eastAsia="sl-SI"/>
        </w:rPr>
      </w:pPr>
      <w:r w:rsidRPr="00EE437C">
        <w:rPr>
          <w:rFonts w:ascii="Arial" w:hAnsi="Arial" w:cs="Arial"/>
          <w:sz w:val="20"/>
          <w:szCs w:val="20"/>
          <w:lang w:eastAsia="sl-SI"/>
        </w:rPr>
        <w:t xml:space="preserve">ter pod oznako 1111 – Plačilo za poslovno uspešnost polje Dohodek prazno, v obrazložitvi informativnega izračuna dohodnine pa je zapisano: </w:t>
      </w:r>
    </w:p>
    <w:p w14:paraId="66856DAA" w14:textId="77777777" w:rsidR="00F25194" w:rsidRPr="00EE437C" w:rsidRDefault="00F25194" w:rsidP="00F25194">
      <w:pPr>
        <w:spacing w:after="0" w:line="240" w:lineRule="auto"/>
        <w:ind w:right="203"/>
        <w:jc w:val="both"/>
        <w:rPr>
          <w:rFonts w:ascii="Arial" w:hAnsi="Arial" w:cs="Arial"/>
          <w:b/>
          <w:sz w:val="20"/>
          <w:szCs w:val="20"/>
        </w:rPr>
      </w:pPr>
    </w:p>
    <w:p w14:paraId="27CD0FBD" w14:textId="77777777" w:rsidR="00F25194" w:rsidRPr="007C3640" w:rsidRDefault="00F25194" w:rsidP="00F25194">
      <w:pPr>
        <w:spacing w:after="0" w:line="240" w:lineRule="auto"/>
        <w:ind w:right="203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7C3640">
        <w:rPr>
          <w:rFonts w:ascii="Arial" w:hAnsi="Arial" w:cs="Arial"/>
          <w:b/>
          <w:sz w:val="20"/>
          <w:szCs w:val="20"/>
          <w:lang w:eastAsia="sl-SI"/>
        </w:rPr>
        <w:t>»Ker je davčni zavezanec v letu 2023 prejel plačilo za poslovno uspešnost v višini ………. EUR in znesek dohodka izplačanega iz naslova plačila za poslovno uspešnost ali ne presega 2.220,95 EUR, se zavezancu v davčno osnovo izplačan dohodek iz naslova plačila za poslovno uspešnost ne všteva. Davčno osnovo tudi ne znižujejo obvezni prispevki za socialno varnost od navedenega dohodka.«</w:t>
      </w:r>
    </w:p>
    <w:p w14:paraId="00E19E9B" w14:textId="77777777" w:rsidR="00F25194" w:rsidRPr="00EE437C" w:rsidRDefault="00F25194" w:rsidP="00F251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8E44B9" w14:textId="77777777" w:rsidR="00F25194" w:rsidRPr="00EE437C" w:rsidRDefault="00F25194" w:rsidP="00F25194">
      <w:pPr>
        <w:spacing w:after="0" w:line="240" w:lineRule="auto"/>
        <w:ind w:right="203"/>
        <w:jc w:val="both"/>
        <w:rPr>
          <w:rFonts w:ascii="Arial" w:hAnsi="Arial" w:cs="Arial"/>
          <w:sz w:val="20"/>
          <w:szCs w:val="20"/>
          <w:lang w:eastAsia="sl-SI"/>
        </w:rPr>
      </w:pPr>
      <w:r w:rsidRPr="00EE437C">
        <w:rPr>
          <w:rFonts w:ascii="Arial" w:hAnsi="Arial" w:cs="Arial"/>
          <w:sz w:val="20"/>
          <w:szCs w:val="20"/>
        </w:rPr>
        <w:lastRenderedPageBreak/>
        <w:t xml:space="preserve">V primeru, ko je zavezanec prejel regres in/ali poslovno uspešnost v višini, ki </w:t>
      </w:r>
      <w:r w:rsidRPr="00EE437C">
        <w:rPr>
          <w:rFonts w:ascii="Arial" w:hAnsi="Arial" w:cs="Arial"/>
          <w:b/>
          <w:sz w:val="20"/>
          <w:szCs w:val="20"/>
        </w:rPr>
        <w:t>presega</w:t>
      </w:r>
      <w:r w:rsidRPr="00EE437C">
        <w:rPr>
          <w:rFonts w:ascii="Arial" w:hAnsi="Arial" w:cs="Arial"/>
          <w:sz w:val="20"/>
          <w:szCs w:val="20"/>
        </w:rPr>
        <w:t xml:space="preserve"> 100% povprečne letne plače zaposlenih v Sloveniji, preračunane na mesec za leto 2023, se v davčno osnovo všteva tisti del regresa in/ali poslovne uspešnosti, ki presega 100% povprečne letne plače zaposlenih v Sloveniji in sorazmerni del prispevkov za socialno varnost, glede na delež regresa in/ali poslovne uspešnosti, ki se všteva v davčno osnovo in ti podatki so vključeni v pod oznako dohodka 1103 - Regres za letni dopust in/ali 1111 – Plačilo za poslovno uspešnost informativnega izračunu dohodnine. </w:t>
      </w:r>
      <w:r w:rsidRPr="00EE437C">
        <w:rPr>
          <w:rFonts w:ascii="Arial" w:hAnsi="Arial" w:cs="Arial"/>
          <w:sz w:val="20"/>
          <w:szCs w:val="20"/>
          <w:lang w:eastAsia="sl-SI"/>
        </w:rPr>
        <w:t xml:space="preserve">V informativnem izračunu dohodnine je v obrazložitvi zapisano: </w:t>
      </w:r>
    </w:p>
    <w:p w14:paraId="6EEF51AF" w14:textId="77777777" w:rsidR="00F25194" w:rsidRPr="00EE437C" w:rsidRDefault="00F25194" w:rsidP="00F25194">
      <w:pPr>
        <w:spacing w:after="0" w:line="240" w:lineRule="auto"/>
        <w:ind w:right="203"/>
        <w:jc w:val="both"/>
        <w:rPr>
          <w:rFonts w:ascii="Arial" w:hAnsi="Arial" w:cs="Arial"/>
          <w:sz w:val="20"/>
          <w:szCs w:val="20"/>
          <w:lang w:eastAsia="sl-SI"/>
        </w:rPr>
      </w:pPr>
    </w:p>
    <w:p w14:paraId="6E1DA221" w14:textId="77777777" w:rsidR="00F25194" w:rsidRPr="00EE437C" w:rsidRDefault="00F25194" w:rsidP="00F25194">
      <w:pPr>
        <w:spacing w:after="0" w:line="240" w:lineRule="auto"/>
        <w:ind w:right="203"/>
        <w:jc w:val="both"/>
        <w:rPr>
          <w:rFonts w:ascii="Arial" w:hAnsi="Arial" w:cs="Arial"/>
          <w:sz w:val="20"/>
          <w:szCs w:val="20"/>
          <w:lang w:eastAsia="sl-SI"/>
        </w:rPr>
      </w:pPr>
      <w:r w:rsidRPr="00EE437C">
        <w:rPr>
          <w:rFonts w:ascii="Arial" w:hAnsi="Arial" w:cs="Arial"/>
          <w:b/>
          <w:sz w:val="20"/>
          <w:szCs w:val="20"/>
          <w:lang w:eastAsia="sl-SI"/>
        </w:rPr>
        <w:t xml:space="preserve">»Ker je davčni zavezanec v letu 2023 prejel regres v višini……. EUR in znesek dohodka izplačanega iz naslova regresa presega </w:t>
      </w:r>
      <w:r w:rsidRPr="00EE437C">
        <w:rPr>
          <w:rFonts w:ascii="Arial" w:hAnsi="Arial" w:cs="Arial"/>
          <w:b/>
          <w:sz w:val="20"/>
          <w:szCs w:val="20"/>
        </w:rPr>
        <w:t xml:space="preserve">2.220,95 </w:t>
      </w:r>
      <w:r w:rsidRPr="00EE437C">
        <w:rPr>
          <w:rFonts w:ascii="Arial" w:hAnsi="Arial" w:cs="Arial"/>
          <w:b/>
          <w:sz w:val="20"/>
          <w:szCs w:val="20"/>
          <w:lang w:eastAsia="sl-SI"/>
        </w:rPr>
        <w:t>EUR, se zavezancu v davčno osnovo všteva dohodek iz naslova regresa v višini ………EUR.</w:t>
      </w:r>
      <w:r w:rsidRPr="00EE437C">
        <w:rPr>
          <w:rFonts w:ascii="Arial" w:hAnsi="Arial" w:cs="Arial"/>
          <w:sz w:val="20"/>
          <w:szCs w:val="20"/>
          <w:lang w:eastAsia="sl-SI"/>
        </w:rPr>
        <w:t xml:space="preserve">« </w:t>
      </w:r>
    </w:p>
    <w:p w14:paraId="01E1BA10" w14:textId="77777777" w:rsidR="00F25194" w:rsidRPr="00EE437C" w:rsidRDefault="00F25194" w:rsidP="00F25194">
      <w:pPr>
        <w:spacing w:after="0" w:line="240" w:lineRule="auto"/>
        <w:ind w:right="203"/>
        <w:jc w:val="both"/>
        <w:rPr>
          <w:rFonts w:ascii="Arial" w:hAnsi="Arial" w:cs="Arial"/>
          <w:sz w:val="20"/>
          <w:szCs w:val="20"/>
          <w:lang w:eastAsia="sl-SI"/>
        </w:rPr>
      </w:pPr>
    </w:p>
    <w:p w14:paraId="4BABA4D8" w14:textId="77777777" w:rsidR="00F25194" w:rsidRPr="00EE437C" w:rsidRDefault="00F25194" w:rsidP="00F251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E437C">
        <w:rPr>
          <w:rFonts w:ascii="Arial" w:hAnsi="Arial" w:cs="Arial"/>
          <w:sz w:val="20"/>
          <w:szCs w:val="20"/>
        </w:rPr>
        <w:t xml:space="preserve">Enako velja, če je bil regres izplačan v več delih oziroma, če so ga izplačali različni delodajalci in seštevek prejetega regresa v letu 2023 presega 100% povprečne letne plače zaposlenih v Sloveniji. </w:t>
      </w:r>
    </w:p>
    <w:p w14:paraId="12DFD2AF" w14:textId="77777777" w:rsidR="00F25194" w:rsidRPr="00EE437C" w:rsidRDefault="00F25194" w:rsidP="00F25194">
      <w:pPr>
        <w:spacing w:after="0" w:line="240" w:lineRule="auto"/>
        <w:ind w:right="203"/>
        <w:jc w:val="both"/>
        <w:rPr>
          <w:rFonts w:ascii="Arial" w:hAnsi="Arial" w:cs="Arial"/>
          <w:sz w:val="20"/>
          <w:szCs w:val="20"/>
          <w:lang w:eastAsia="sl-SI"/>
        </w:rPr>
      </w:pPr>
    </w:p>
    <w:p w14:paraId="2FA23062" w14:textId="77777777" w:rsidR="00F25194" w:rsidRPr="00EE437C" w:rsidRDefault="00F25194" w:rsidP="00F25194">
      <w:pPr>
        <w:spacing w:after="0" w:line="240" w:lineRule="auto"/>
        <w:ind w:right="203"/>
        <w:jc w:val="both"/>
        <w:rPr>
          <w:rFonts w:ascii="Arial" w:hAnsi="Arial" w:cs="Arial"/>
          <w:sz w:val="20"/>
          <w:szCs w:val="20"/>
          <w:lang w:eastAsia="sl-SI"/>
        </w:rPr>
      </w:pPr>
      <w:r w:rsidRPr="00EE437C">
        <w:rPr>
          <w:rFonts w:ascii="Arial" w:hAnsi="Arial" w:cs="Arial"/>
          <w:sz w:val="20"/>
          <w:szCs w:val="20"/>
          <w:lang w:eastAsia="sl-SI"/>
        </w:rPr>
        <w:t xml:space="preserve">in/ali </w:t>
      </w:r>
    </w:p>
    <w:p w14:paraId="7C26EAE7" w14:textId="77777777" w:rsidR="00F25194" w:rsidRPr="00EE437C" w:rsidRDefault="00F25194" w:rsidP="00F25194">
      <w:pPr>
        <w:spacing w:after="0" w:line="240" w:lineRule="auto"/>
        <w:ind w:right="203"/>
        <w:jc w:val="both"/>
        <w:rPr>
          <w:rFonts w:ascii="Arial" w:hAnsi="Arial" w:cs="Arial"/>
          <w:sz w:val="20"/>
          <w:szCs w:val="20"/>
          <w:lang w:eastAsia="sl-SI"/>
        </w:rPr>
      </w:pPr>
    </w:p>
    <w:p w14:paraId="7C0E8ECF" w14:textId="77777777" w:rsidR="00F25194" w:rsidRPr="00EE437C" w:rsidRDefault="00F25194" w:rsidP="00F25194">
      <w:pPr>
        <w:spacing w:after="0" w:line="240" w:lineRule="auto"/>
        <w:ind w:right="203"/>
        <w:jc w:val="both"/>
        <w:rPr>
          <w:rFonts w:ascii="Arial" w:hAnsi="Arial" w:cs="Arial"/>
          <w:sz w:val="20"/>
          <w:szCs w:val="20"/>
        </w:rPr>
      </w:pPr>
      <w:r w:rsidRPr="00EE437C">
        <w:rPr>
          <w:rFonts w:ascii="Arial" w:hAnsi="Arial" w:cs="Arial"/>
          <w:sz w:val="20"/>
          <w:szCs w:val="20"/>
          <w:lang w:eastAsia="sl-SI"/>
        </w:rPr>
        <w:t>»</w:t>
      </w:r>
      <w:r w:rsidRPr="00EE437C">
        <w:rPr>
          <w:rFonts w:ascii="Arial" w:hAnsi="Arial" w:cs="Arial"/>
          <w:b/>
          <w:sz w:val="20"/>
          <w:szCs w:val="20"/>
          <w:lang w:eastAsia="sl-SI"/>
        </w:rPr>
        <w:t xml:space="preserve">Davčni zavezanec je v letu 2023 prejel plačilo za poslovno uspešnost v višini……. EUR. Ker znesek dohodka izplačanega iz naslova plačila za poslovno uspešnost presega povprečno mesečno plačo v RS, ki znaša </w:t>
      </w:r>
      <w:r w:rsidRPr="00EE437C">
        <w:rPr>
          <w:rFonts w:ascii="Arial" w:hAnsi="Arial" w:cs="Arial"/>
          <w:b/>
          <w:sz w:val="20"/>
          <w:szCs w:val="20"/>
        </w:rPr>
        <w:t xml:space="preserve">2.220,95 </w:t>
      </w:r>
      <w:r w:rsidRPr="00EE437C">
        <w:rPr>
          <w:rFonts w:ascii="Arial" w:hAnsi="Arial" w:cs="Arial"/>
          <w:b/>
          <w:sz w:val="20"/>
          <w:szCs w:val="20"/>
          <w:lang w:eastAsia="sl-SI"/>
        </w:rPr>
        <w:t>EUR, se zavezancu v davčno osnovo všteva dohodek iz naslova plačila za poslovno uspešnost v višini ………… EUR, kar znaša ……. % celotnega prejetega plačila za poslovno uspešnost, zato se davčna osnova od dohodka iz naslova plačila za poslovno uspešnost zmanjša za sorazmerni del obveznih prispevkov za socialno varnost v višini ………… EUR.«</w:t>
      </w:r>
    </w:p>
    <w:p w14:paraId="558994CF" w14:textId="77777777" w:rsidR="00F25194" w:rsidRPr="00EE437C" w:rsidRDefault="00F25194" w:rsidP="00F25194">
      <w:pPr>
        <w:spacing w:after="0" w:line="240" w:lineRule="auto"/>
        <w:ind w:right="203"/>
        <w:jc w:val="both"/>
        <w:rPr>
          <w:rFonts w:ascii="Arial" w:hAnsi="Arial" w:cs="Arial"/>
          <w:sz w:val="20"/>
          <w:szCs w:val="20"/>
        </w:rPr>
      </w:pPr>
    </w:p>
    <w:p w14:paraId="1A1E9B8C" w14:textId="77777777" w:rsidR="00F25194" w:rsidRPr="00EE437C" w:rsidRDefault="00F25194" w:rsidP="00F25194">
      <w:pPr>
        <w:jc w:val="both"/>
        <w:rPr>
          <w:b/>
          <w:lang w:eastAsia="sl-SI"/>
        </w:rPr>
      </w:pPr>
      <w:r w:rsidRPr="00EE437C">
        <w:rPr>
          <w:rFonts w:ascii="Arial" w:hAnsi="Arial" w:cs="Arial"/>
          <w:sz w:val="20"/>
          <w:szCs w:val="20"/>
        </w:rPr>
        <w:t xml:space="preserve">Enako velja, tudi v primeru, če je bila poslovna uspešnost izplačana v več delih oziroma, če so jo izplačali različni delodajalci in seštevek prejetega plačila za poslovno uspešnost v letu 2023 presega 100% povprečne letne plače zaposlenih v Sloveniji. </w:t>
      </w:r>
    </w:p>
    <w:p w14:paraId="2342153D" w14:textId="77777777" w:rsidR="00F25194" w:rsidRPr="00EE437C" w:rsidRDefault="00F25194" w:rsidP="00F251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3594A9" w14:textId="77777777" w:rsidR="00F25194" w:rsidRPr="00EE437C" w:rsidRDefault="00F25194" w:rsidP="00F251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E437C">
        <w:rPr>
          <w:rFonts w:ascii="Arial" w:hAnsi="Arial" w:cs="Arial"/>
          <w:b/>
          <w:sz w:val="20"/>
          <w:szCs w:val="20"/>
        </w:rPr>
        <w:t xml:space="preserve">V navedenih gornjih primerih je </w:t>
      </w:r>
      <w:bookmarkStart w:id="1" w:name="_Hlk130980618"/>
      <w:r w:rsidRPr="00EE437C">
        <w:rPr>
          <w:rFonts w:ascii="Arial" w:hAnsi="Arial" w:cs="Arial"/>
          <w:b/>
          <w:sz w:val="20"/>
          <w:szCs w:val="20"/>
        </w:rPr>
        <w:t xml:space="preserve">informativni izračunu dohodnine </w:t>
      </w:r>
      <w:bookmarkEnd w:id="1"/>
      <w:r w:rsidRPr="00EE437C">
        <w:rPr>
          <w:rFonts w:ascii="Arial" w:hAnsi="Arial" w:cs="Arial"/>
          <w:b/>
          <w:sz w:val="20"/>
          <w:szCs w:val="20"/>
        </w:rPr>
        <w:t xml:space="preserve">pravilen in zavezancu ugovora ni treba vložiti. </w:t>
      </w:r>
    </w:p>
    <w:p w14:paraId="5794E685" w14:textId="77777777" w:rsidR="00F25194" w:rsidRPr="00EE437C" w:rsidRDefault="00F25194" w:rsidP="00F251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5C4EF7" w14:textId="77777777" w:rsidR="00F25194" w:rsidRPr="00EE437C" w:rsidRDefault="00F25194" w:rsidP="00F251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37C">
        <w:rPr>
          <w:rFonts w:ascii="Arial" w:hAnsi="Arial" w:cs="Arial"/>
          <w:sz w:val="20"/>
          <w:szCs w:val="20"/>
        </w:rPr>
        <w:t xml:space="preserve">Če regres za letni dopust in/ali plačilo za poslovno uspešnost, ki je bil zavezancu izplačan, ni bil vključen v informativni izračun dohodnine (v tem primeru tudi v obrazložitvi informativnega izračuna dohodnine ni nobene navedbe glede regresa in poslovne uspešnosti), pa mora zavezanec vložiti ugovor in napovedati celoten prejeti regres in plačilo za poslovno uspešnost. </w:t>
      </w:r>
    </w:p>
    <w:p w14:paraId="1E4E1A9F" w14:textId="77777777" w:rsidR="00F25194" w:rsidRPr="00EE437C" w:rsidRDefault="00F25194" w:rsidP="00F251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6004C7" w14:textId="335F2A3B" w:rsidR="00F25194" w:rsidRPr="00EE437C" w:rsidRDefault="00F25194" w:rsidP="00F251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37C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EE437C">
        <w:rPr>
          <w:rFonts w:ascii="Arial" w:hAnsi="Arial" w:cs="Arial"/>
          <w:sz w:val="20"/>
          <w:szCs w:val="20"/>
        </w:rPr>
        <w:t>odmernim</w:t>
      </w:r>
      <w:proofErr w:type="spellEnd"/>
      <w:r w:rsidRPr="00EE437C">
        <w:rPr>
          <w:rFonts w:ascii="Arial" w:hAnsi="Arial" w:cs="Arial"/>
          <w:sz w:val="20"/>
          <w:szCs w:val="20"/>
        </w:rPr>
        <w:t xml:space="preserve"> letom 2023 je uvedena nova posebna osebna olajšava, ki se prizna  rezidentu, prejemniku dohodka iz delovnega razmerja do dopolnjenega 29. leta starosti (vključno z letom, v katerem dopolni 29 let starosti), za dohodke iz  delovnega razmerja v znesku 1.300 eurov letno. Olajšava se prizna sorazmerno glede na število mesecev delovnega razmerja v posameznem davčnem letu, pri čemer se upošteva vsak polni mesec zaposlitve. </w:t>
      </w:r>
      <w:r w:rsidR="00F56300">
        <w:rPr>
          <w:rFonts w:ascii="Arial" w:hAnsi="Arial" w:cs="Arial"/>
          <w:sz w:val="20"/>
          <w:szCs w:val="20"/>
        </w:rPr>
        <w:t>T</w:t>
      </w:r>
      <w:r w:rsidRPr="00EE437C">
        <w:rPr>
          <w:rFonts w:ascii="Arial" w:hAnsi="Arial" w:cs="Arial"/>
          <w:sz w:val="20"/>
          <w:szCs w:val="20"/>
        </w:rPr>
        <w:t>a olajšava je razvidna v točki 5. tabelaričnega dela informativnega izračuna dohodnine.</w:t>
      </w:r>
    </w:p>
    <w:p w14:paraId="3076FBE3" w14:textId="77777777" w:rsidR="005E1785" w:rsidRDefault="005E1785" w:rsidP="005E1785">
      <w:pPr>
        <w:rPr>
          <w:rFonts w:ascii="Arial" w:hAnsi="Arial" w:cs="Arial"/>
          <w:b/>
          <w:bCs/>
          <w:sz w:val="20"/>
          <w:szCs w:val="20"/>
        </w:rPr>
      </w:pPr>
    </w:p>
    <w:p w14:paraId="7063CD0D" w14:textId="7E26C596" w:rsidR="005E1785" w:rsidRPr="00376919" w:rsidRDefault="005E1785" w:rsidP="005E1785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376919">
        <w:rPr>
          <w:rFonts w:ascii="Arial" w:hAnsi="Arial" w:cs="Arial"/>
          <w:b/>
          <w:bCs/>
          <w:sz w:val="20"/>
          <w:szCs w:val="20"/>
        </w:rPr>
        <w:t>DOHODKI IZ TUJINE:</w:t>
      </w:r>
    </w:p>
    <w:p w14:paraId="07A98FFD" w14:textId="4EBC4ACA" w:rsidR="005E1785" w:rsidRPr="00274675" w:rsidRDefault="005E1785" w:rsidP="005E1785">
      <w:pPr>
        <w:jc w:val="both"/>
        <w:rPr>
          <w:rFonts w:ascii="Arial" w:hAnsi="Arial" w:cs="Arial"/>
          <w:bCs/>
          <w:sz w:val="20"/>
          <w:szCs w:val="20"/>
        </w:rPr>
      </w:pPr>
      <w:r w:rsidRPr="00376919">
        <w:rPr>
          <w:rFonts w:ascii="Arial" w:hAnsi="Arial" w:cs="Arial"/>
          <w:bCs/>
          <w:sz w:val="20"/>
          <w:szCs w:val="20"/>
        </w:rPr>
        <w:t>Če davčni zavezanec dohodkov iz tujine ne napove že med letom, je tudi te dohodke dolžan napovedati v ugovoru zoper IID. V kolikor pa so nenapovedani dohodki, prejeti iz tujine, edini dohodki zavezanca, le-ta ne bo prejel informativnega izračuna dohodnine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 je dolžan sam vložiti napoved za letno odmero dohodnine.</w:t>
      </w:r>
    </w:p>
    <w:p w14:paraId="639516BB" w14:textId="1CBDC43E" w:rsidR="005E1785" w:rsidRPr="00376919" w:rsidRDefault="005E1785" w:rsidP="005E1785">
      <w:pPr>
        <w:jc w:val="both"/>
        <w:rPr>
          <w:rFonts w:ascii="Arial" w:hAnsi="Arial" w:cs="Arial"/>
          <w:sz w:val="20"/>
          <w:szCs w:val="20"/>
        </w:rPr>
      </w:pPr>
      <w:r w:rsidRPr="00376919">
        <w:rPr>
          <w:rFonts w:ascii="Arial" w:hAnsi="Arial" w:cs="Arial"/>
          <w:sz w:val="20"/>
          <w:szCs w:val="20"/>
        </w:rPr>
        <w:t xml:space="preserve">Finančna uprava RS namreč avtomatično pridobiva podatke v okviru </w:t>
      </w:r>
      <w:hyperlink r:id="rId13" w:history="1">
        <w:r w:rsidR="008E383A" w:rsidRPr="00376919">
          <w:rPr>
            <w:rStyle w:val="Hiperpovezava"/>
            <w:rFonts w:ascii="Arial" w:hAnsi="Arial" w:cs="Arial"/>
            <w:sz w:val="20"/>
            <w:szCs w:val="20"/>
          </w:rPr>
          <w:t xml:space="preserve">mednarodne </w:t>
        </w:r>
        <w:r w:rsidRPr="00376919">
          <w:rPr>
            <w:rStyle w:val="Hiperpovezava"/>
            <w:rFonts w:ascii="Arial" w:hAnsi="Arial" w:cs="Arial"/>
            <w:sz w:val="20"/>
            <w:szCs w:val="20"/>
          </w:rPr>
          <w:t>izmenjav</w:t>
        </w:r>
        <w:r w:rsidR="008E383A" w:rsidRPr="00376919">
          <w:rPr>
            <w:rStyle w:val="Hiperpovezava"/>
            <w:rFonts w:ascii="Arial" w:hAnsi="Arial" w:cs="Arial"/>
            <w:sz w:val="20"/>
            <w:szCs w:val="20"/>
          </w:rPr>
          <w:t>e</w:t>
        </w:r>
        <w:r w:rsidRPr="00376919">
          <w:rPr>
            <w:rStyle w:val="Hiperpovezava"/>
            <w:rFonts w:ascii="Arial" w:hAnsi="Arial" w:cs="Arial"/>
            <w:sz w:val="20"/>
            <w:szCs w:val="20"/>
          </w:rPr>
          <w:t xml:space="preserve"> podatkov</w:t>
        </w:r>
      </w:hyperlink>
      <w:r w:rsidRPr="00376919">
        <w:rPr>
          <w:rFonts w:ascii="Arial" w:hAnsi="Arial" w:cs="Arial"/>
          <w:sz w:val="20"/>
          <w:szCs w:val="20"/>
        </w:rPr>
        <w:t xml:space="preserve"> o dohodkih</w:t>
      </w:r>
      <w:r w:rsidR="00400E49" w:rsidRPr="00376919">
        <w:rPr>
          <w:rFonts w:ascii="Arial" w:hAnsi="Arial" w:cs="Arial"/>
          <w:sz w:val="20"/>
          <w:szCs w:val="20"/>
        </w:rPr>
        <w:t>,</w:t>
      </w:r>
      <w:r w:rsidRPr="00376919">
        <w:rPr>
          <w:rFonts w:ascii="Arial" w:hAnsi="Arial" w:cs="Arial"/>
          <w:sz w:val="20"/>
          <w:szCs w:val="20"/>
        </w:rPr>
        <w:t xml:space="preserve"> ki so jih rezidenti Republike Slovenije dosegli v tujini</w:t>
      </w:r>
      <w:r w:rsidR="008E383A" w:rsidRPr="00376919">
        <w:rPr>
          <w:rFonts w:ascii="Arial" w:hAnsi="Arial" w:cs="Arial"/>
          <w:sz w:val="20"/>
          <w:szCs w:val="20"/>
        </w:rPr>
        <w:t>.</w:t>
      </w:r>
    </w:p>
    <w:p w14:paraId="42A7A38A" w14:textId="5CD47E4B" w:rsidR="00520AD0" w:rsidRPr="00376919" w:rsidRDefault="005E1785" w:rsidP="005E1785">
      <w:pPr>
        <w:jc w:val="both"/>
        <w:rPr>
          <w:rFonts w:ascii="Arial" w:hAnsi="Arial" w:cs="Arial"/>
          <w:sz w:val="20"/>
          <w:szCs w:val="20"/>
        </w:rPr>
      </w:pPr>
      <w:r w:rsidRPr="00376919">
        <w:rPr>
          <w:rFonts w:ascii="Arial" w:hAnsi="Arial" w:cs="Arial"/>
          <w:sz w:val="20"/>
          <w:szCs w:val="20"/>
        </w:rPr>
        <w:lastRenderedPageBreak/>
        <w:t xml:space="preserve">Tako pridobljene podatke Finančna uprava RS primerja s podatki zavezancev, ki so jih morali napovedati v medletnih oziroma letnih napovedih za odmero dohodnine. V primeru, ko se ugotovijo razhajanja v podatkih, Finančna uprava RS začne postopke nadzora, ki so namenjeni odmeri neplačanih dajatev. Če bo ugotovljeno, da zavezanci niso izpolnili svojih obveznosti napovedovanja dohodkov Finančni upravi RS, bodo uvedeni tudi ustrezni </w:t>
      </w:r>
      <w:proofErr w:type="spellStart"/>
      <w:r w:rsidRPr="00376919">
        <w:rPr>
          <w:rFonts w:ascii="Arial" w:hAnsi="Arial" w:cs="Arial"/>
          <w:sz w:val="20"/>
          <w:szCs w:val="20"/>
        </w:rPr>
        <w:t>prekrškovni</w:t>
      </w:r>
      <w:proofErr w:type="spellEnd"/>
      <w:r w:rsidRPr="00376919">
        <w:rPr>
          <w:rFonts w:ascii="Arial" w:hAnsi="Arial" w:cs="Arial"/>
          <w:sz w:val="20"/>
          <w:szCs w:val="20"/>
        </w:rPr>
        <w:t xml:space="preserve"> postopki. Zato Finančna uprava RS zavezancem svetuje, da sami </w:t>
      </w:r>
      <w:r w:rsidR="008B634A" w:rsidRPr="00376919">
        <w:rPr>
          <w:rFonts w:ascii="Arial" w:hAnsi="Arial" w:cs="Arial"/>
          <w:sz w:val="20"/>
          <w:szCs w:val="20"/>
        </w:rPr>
        <w:t xml:space="preserve">napovejo </w:t>
      </w:r>
      <w:r w:rsidRPr="00376919">
        <w:rPr>
          <w:rFonts w:ascii="Arial" w:hAnsi="Arial" w:cs="Arial"/>
          <w:sz w:val="20"/>
          <w:szCs w:val="20"/>
        </w:rPr>
        <w:t>podatke o dohodkih, ki jih dosegajo v tujini</w:t>
      </w:r>
      <w:r w:rsidR="00520AD0" w:rsidRPr="00376919">
        <w:rPr>
          <w:rFonts w:ascii="Arial" w:hAnsi="Arial" w:cs="Arial"/>
          <w:sz w:val="20"/>
          <w:szCs w:val="20"/>
        </w:rPr>
        <w:t xml:space="preserve">. </w:t>
      </w:r>
    </w:p>
    <w:p w14:paraId="6995E6D6" w14:textId="1864DCA4" w:rsidR="005E1785" w:rsidRPr="005E1785" w:rsidRDefault="00520AD0" w:rsidP="005E1785">
      <w:pPr>
        <w:jc w:val="both"/>
        <w:rPr>
          <w:rFonts w:ascii="Arial" w:hAnsi="Arial" w:cs="Arial"/>
          <w:sz w:val="20"/>
          <w:szCs w:val="20"/>
        </w:rPr>
      </w:pPr>
      <w:r w:rsidRPr="00376919">
        <w:rPr>
          <w:rFonts w:ascii="Arial" w:hAnsi="Arial" w:cs="Arial"/>
          <w:sz w:val="20"/>
          <w:szCs w:val="20"/>
        </w:rPr>
        <w:t>Z</w:t>
      </w:r>
      <w:r w:rsidR="008B634A" w:rsidRPr="00376919">
        <w:rPr>
          <w:rFonts w:ascii="Arial" w:hAnsi="Arial" w:cs="Arial"/>
          <w:sz w:val="20"/>
          <w:szCs w:val="20"/>
        </w:rPr>
        <w:t xml:space="preserve">a dohodke, ki se vključujejo v letno davčno osnovo za odmero dohodnine </w:t>
      </w:r>
      <w:r w:rsidR="005E1785" w:rsidRPr="00376919">
        <w:rPr>
          <w:rFonts w:ascii="Arial" w:hAnsi="Arial" w:cs="Arial"/>
          <w:sz w:val="20"/>
          <w:szCs w:val="20"/>
        </w:rPr>
        <w:t xml:space="preserve"> </w:t>
      </w:r>
      <w:r w:rsidRPr="00376919">
        <w:rPr>
          <w:rFonts w:ascii="Arial" w:hAnsi="Arial" w:cs="Arial"/>
          <w:sz w:val="20"/>
          <w:szCs w:val="20"/>
        </w:rPr>
        <w:t xml:space="preserve">le-te  napovejo </w:t>
      </w:r>
      <w:r w:rsidR="005E1785" w:rsidRPr="00376919">
        <w:rPr>
          <w:rFonts w:ascii="Arial" w:hAnsi="Arial" w:cs="Arial"/>
          <w:sz w:val="20"/>
          <w:szCs w:val="20"/>
        </w:rPr>
        <w:t xml:space="preserve">bodisi </w:t>
      </w:r>
      <w:hyperlink r:id="rId14" w:history="1">
        <w:r w:rsidR="005E1785" w:rsidRPr="00376919">
          <w:rPr>
            <w:rStyle w:val="Hiperpovezava"/>
            <w:rFonts w:ascii="Arial" w:hAnsi="Arial" w:cs="Arial"/>
            <w:sz w:val="20"/>
            <w:szCs w:val="20"/>
          </w:rPr>
          <w:t>z medletnimi napovedmi za odmero akontacije dohodnine</w:t>
        </w:r>
      </w:hyperlink>
      <w:r w:rsidR="005E1785" w:rsidRPr="00376919">
        <w:rPr>
          <w:rFonts w:ascii="Arial" w:hAnsi="Arial" w:cs="Arial"/>
          <w:sz w:val="20"/>
          <w:szCs w:val="20"/>
        </w:rPr>
        <w:t xml:space="preserve"> ali pa</w:t>
      </w:r>
      <w:r w:rsidRPr="00376919">
        <w:rPr>
          <w:rFonts w:ascii="Arial" w:hAnsi="Arial" w:cs="Arial"/>
          <w:sz w:val="20"/>
          <w:szCs w:val="20"/>
        </w:rPr>
        <w:t xml:space="preserve"> najkasneje</w:t>
      </w:r>
      <w:r w:rsidR="005E1785" w:rsidRPr="00376919">
        <w:rPr>
          <w:rFonts w:ascii="Arial" w:hAnsi="Arial" w:cs="Arial"/>
          <w:sz w:val="20"/>
          <w:szCs w:val="20"/>
        </w:rPr>
        <w:t xml:space="preserve"> v </w:t>
      </w:r>
      <w:hyperlink r:id="rId15" w:history="1">
        <w:r w:rsidR="005E1785" w:rsidRPr="00376919">
          <w:rPr>
            <w:rStyle w:val="Hiperpovezava"/>
            <w:rFonts w:ascii="Arial" w:hAnsi="Arial" w:cs="Arial"/>
            <w:sz w:val="20"/>
            <w:szCs w:val="20"/>
          </w:rPr>
          <w:t>ugovorih zoper IID</w:t>
        </w:r>
      </w:hyperlink>
      <w:r w:rsidR="005E1785" w:rsidRPr="00376919">
        <w:rPr>
          <w:rFonts w:ascii="Arial" w:hAnsi="Arial" w:cs="Arial"/>
          <w:sz w:val="20"/>
          <w:szCs w:val="20"/>
        </w:rPr>
        <w:t xml:space="preserve"> </w:t>
      </w:r>
      <w:r w:rsidR="008B634A" w:rsidRPr="00376919">
        <w:rPr>
          <w:rFonts w:ascii="Arial" w:hAnsi="Arial" w:cs="Arial"/>
          <w:sz w:val="20"/>
          <w:szCs w:val="20"/>
        </w:rPr>
        <w:t>oziroma</w:t>
      </w:r>
      <w:r w:rsidR="005E1785" w:rsidRPr="00376919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8B634A" w:rsidRPr="00376919">
          <w:rPr>
            <w:rStyle w:val="Hiperpovezava"/>
            <w:rFonts w:ascii="Arial" w:hAnsi="Arial" w:cs="Arial"/>
            <w:sz w:val="20"/>
            <w:szCs w:val="20"/>
          </w:rPr>
          <w:t>v</w:t>
        </w:r>
        <w:r w:rsidR="005E1785" w:rsidRPr="00376919">
          <w:rPr>
            <w:rStyle w:val="Hiperpovezava"/>
            <w:rFonts w:ascii="Arial" w:hAnsi="Arial" w:cs="Arial"/>
            <w:sz w:val="20"/>
            <w:szCs w:val="20"/>
          </w:rPr>
          <w:t xml:space="preserve"> letn</w:t>
        </w:r>
        <w:r w:rsidRPr="00376919">
          <w:rPr>
            <w:rStyle w:val="Hiperpovezava"/>
            <w:rFonts w:ascii="Arial" w:hAnsi="Arial" w:cs="Arial"/>
            <w:sz w:val="20"/>
            <w:szCs w:val="20"/>
          </w:rPr>
          <w:t>i</w:t>
        </w:r>
        <w:r w:rsidR="005E1785" w:rsidRPr="00376919">
          <w:rPr>
            <w:rStyle w:val="Hiperpovezava"/>
            <w:rFonts w:ascii="Arial" w:hAnsi="Arial" w:cs="Arial"/>
            <w:sz w:val="20"/>
            <w:szCs w:val="20"/>
          </w:rPr>
          <w:t xml:space="preserve"> napoved</w:t>
        </w:r>
        <w:r w:rsidRPr="00376919">
          <w:rPr>
            <w:rStyle w:val="Hiperpovezava"/>
            <w:rFonts w:ascii="Arial" w:hAnsi="Arial" w:cs="Arial"/>
            <w:sz w:val="20"/>
            <w:szCs w:val="20"/>
          </w:rPr>
          <w:t>i</w:t>
        </w:r>
        <w:r w:rsidR="005E1785" w:rsidRPr="00376919">
          <w:rPr>
            <w:rStyle w:val="Hiperpovezava"/>
            <w:rFonts w:ascii="Arial" w:hAnsi="Arial" w:cs="Arial"/>
            <w:sz w:val="20"/>
            <w:szCs w:val="20"/>
          </w:rPr>
          <w:t xml:space="preserve"> za odmero dohodnine</w:t>
        </w:r>
      </w:hyperlink>
      <w:r w:rsidR="005E1785" w:rsidRPr="00376919">
        <w:rPr>
          <w:rFonts w:ascii="Arial" w:hAnsi="Arial" w:cs="Arial"/>
          <w:sz w:val="20"/>
          <w:szCs w:val="20"/>
        </w:rPr>
        <w:t>. Na ta način se bodo izognili tako globam, kot tudi morebitnim zapletom pri uveljavljanju davčnih ugodnost, ki jih lahko uveljavljajo.</w:t>
      </w:r>
    </w:p>
    <w:p w14:paraId="7CE15ED4" w14:textId="77777777" w:rsidR="005E1785" w:rsidRDefault="005E1785" w:rsidP="002F6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91FAA9" w14:textId="725AA795" w:rsidR="00FB02FB" w:rsidRPr="00683BD9" w:rsidRDefault="00FB02FB" w:rsidP="002F6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3BD9">
        <w:rPr>
          <w:rFonts w:ascii="Arial" w:hAnsi="Arial" w:cs="Arial"/>
          <w:sz w:val="20"/>
          <w:szCs w:val="20"/>
        </w:rPr>
        <w:t>Lep pozdrav,</w:t>
      </w:r>
    </w:p>
    <w:p w14:paraId="134A1783" w14:textId="77777777" w:rsidR="00FB02FB" w:rsidRPr="00683BD9" w:rsidRDefault="00FB02FB" w:rsidP="00FB02FB">
      <w:pPr>
        <w:pStyle w:val="podpisi"/>
        <w:tabs>
          <w:tab w:val="clear" w:pos="3402"/>
          <w:tab w:val="center" w:pos="7371"/>
        </w:tabs>
        <w:spacing w:line="240" w:lineRule="auto"/>
        <w:rPr>
          <w:rFonts w:cs="Arial"/>
          <w:szCs w:val="20"/>
          <w:lang w:val="sl-SI"/>
        </w:rPr>
      </w:pPr>
      <w:r w:rsidRPr="00683BD9">
        <w:rPr>
          <w:rFonts w:cs="Arial"/>
          <w:szCs w:val="20"/>
          <w:lang w:val="sl-SI"/>
        </w:rPr>
        <w:tab/>
        <w:t>Odnosi z javnostmi</w:t>
      </w:r>
      <w:r w:rsidRPr="00683BD9">
        <w:rPr>
          <w:rFonts w:cs="Arial"/>
          <w:szCs w:val="20"/>
          <w:lang w:val="sl-SI"/>
        </w:rPr>
        <w:tab/>
        <w:t>Finančna uprava RS</w:t>
      </w:r>
    </w:p>
    <w:p w14:paraId="1C74C8A5" w14:textId="77777777" w:rsidR="00FB02FB" w:rsidRPr="00683BD9" w:rsidRDefault="00FB02FB" w:rsidP="00FB02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517D18" w14:textId="348B15A8" w:rsidR="00B92675" w:rsidRPr="001C5EF4" w:rsidRDefault="00B92675" w:rsidP="00FB02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B92675" w:rsidRPr="001C5EF4" w:rsidSect="00783310"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50B4" w14:textId="77777777" w:rsidR="00A03554" w:rsidRDefault="00A03554">
      <w:r>
        <w:separator/>
      </w:r>
    </w:p>
  </w:endnote>
  <w:endnote w:type="continuationSeparator" w:id="0">
    <w:p w14:paraId="3AC6EA23" w14:textId="77777777" w:rsidR="00A03554" w:rsidRDefault="00A0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6C66" w14:textId="1BDA2108" w:rsidR="0022268F" w:rsidRDefault="0022268F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5A790B">
      <w:rPr>
        <w:rFonts w:cs="Arial"/>
        <w:noProof/>
        <w:sz w:val="16"/>
      </w:rPr>
      <w:t>4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5A790B">
      <w:rPr>
        <w:rFonts w:cs="Arial"/>
        <w:noProof/>
        <w:sz w:val="16"/>
      </w:rPr>
      <w:t>4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9D7A" w14:textId="61CF5CCA" w:rsidR="0022268F" w:rsidRDefault="0022268F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5A790B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5A790B">
      <w:rPr>
        <w:rFonts w:cs="Arial"/>
        <w:noProof/>
        <w:sz w:val="16"/>
      </w:rPr>
      <w:t>4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CAFE" w14:textId="77777777" w:rsidR="00A03554" w:rsidRDefault="00A03554">
      <w:r>
        <w:separator/>
      </w:r>
    </w:p>
  </w:footnote>
  <w:footnote w:type="continuationSeparator" w:id="0">
    <w:p w14:paraId="60B20EAF" w14:textId="77777777" w:rsidR="00A03554" w:rsidRDefault="00A03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6530" w14:textId="77777777" w:rsidR="0022268F" w:rsidRPr="00110CBD" w:rsidRDefault="0022268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2268F" w:rsidRPr="008F3500" w14:paraId="531B987F" w14:textId="77777777">
      <w:trPr>
        <w:cantSplit/>
        <w:trHeight w:hRule="exact" w:val="847"/>
      </w:trPr>
      <w:tc>
        <w:tcPr>
          <w:tcW w:w="567" w:type="dxa"/>
        </w:tcPr>
        <w:p w14:paraId="357E5DAB" w14:textId="77777777" w:rsidR="0022268F" w:rsidRDefault="0022268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4BDC4728" w14:textId="77777777"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14:paraId="5CA2A1CC" w14:textId="77777777"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14:paraId="6625E7E6" w14:textId="77777777"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14:paraId="573E45C2" w14:textId="77777777"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14:paraId="0B071033" w14:textId="77777777"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14:paraId="29053D82" w14:textId="77777777"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14:paraId="49157AEB" w14:textId="77777777"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14:paraId="58196947" w14:textId="77777777"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14:paraId="61E8B5D0" w14:textId="77777777"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14:paraId="3793D16B" w14:textId="77777777"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14:paraId="3CD5BC14" w14:textId="77777777"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14:paraId="6E9D2CAB" w14:textId="77777777"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14:paraId="1EC7A16C" w14:textId="77777777"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14:paraId="6B88651A" w14:textId="77777777"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14:paraId="6A9B917A" w14:textId="77777777"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14:paraId="6D28D90C" w14:textId="77777777"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4B612C8" w14:textId="7D0EFB2D" w:rsidR="0022268F" w:rsidRPr="008F3500" w:rsidRDefault="0022268F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rFonts w:ascii="Republika" w:hAnsi="Republika"/>
      </w:rPr>
      <w:t>REPUBLIKA SLOVENIJA</w:t>
    </w:r>
  </w:p>
  <w:p w14:paraId="37FB69E9" w14:textId="77777777" w:rsidR="0022268F" w:rsidRPr="008F3500" w:rsidRDefault="0022268F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431ACEA9" w14:textId="77777777" w:rsidR="0022268F" w:rsidRDefault="0022268F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7676FA04" w14:textId="249015CA" w:rsidR="0022268F" w:rsidRPr="008F3500" w:rsidRDefault="0022268F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</w:t>
    </w:r>
    <w:r w:rsidR="00774138">
      <w:rPr>
        <w:rFonts w:cs="Arial"/>
        <w:sz w:val="16"/>
        <w:lang w:val="sl-SI"/>
      </w:rPr>
      <w:t>8</w:t>
    </w:r>
    <w:r>
      <w:rPr>
        <w:rFonts w:cs="Arial"/>
        <w:sz w:val="16"/>
        <w:lang w:val="sl-SI"/>
      </w:rPr>
      <w:t xml:space="preserve"> </w:t>
    </w:r>
    <w:r w:rsidR="00774138">
      <w:rPr>
        <w:rFonts w:cs="Arial"/>
        <w:sz w:val="16"/>
        <w:lang w:val="sl-SI"/>
      </w:rPr>
      <w:t>200</w:t>
    </w:r>
    <w:r>
      <w:rPr>
        <w:rFonts w:cs="Arial"/>
        <w:sz w:val="16"/>
        <w:lang w:val="sl-SI"/>
      </w:rPr>
      <w:t xml:space="preserve"> </w:t>
    </w:r>
    <w:r w:rsidR="00774138">
      <w:rPr>
        <w:rFonts w:cs="Arial"/>
        <w:sz w:val="16"/>
        <w:lang w:val="sl-SI"/>
      </w:rPr>
      <w:t>1003</w:t>
    </w:r>
  </w:p>
  <w:p w14:paraId="4D625660" w14:textId="77777777" w:rsidR="0022268F" w:rsidRPr="008F3500" w:rsidRDefault="0022268F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14:paraId="50988282" w14:textId="77777777"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mediji.fu@gov.si</w:t>
    </w:r>
  </w:p>
  <w:p w14:paraId="05D382B5" w14:textId="77777777"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1E4A0630" w14:textId="77777777"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5A1"/>
    <w:multiLevelType w:val="hybridMultilevel"/>
    <w:tmpl w:val="8D42A76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5D6"/>
    <w:multiLevelType w:val="hybridMultilevel"/>
    <w:tmpl w:val="39E45F60"/>
    <w:lvl w:ilvl="0" w:tplc="C64A8EA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00AA"/>
    <w:multiLevelType w:val="hybridMultilevel"/>
    <w:tmpl w:val="3B44F810"/>
    <w:lvl w:ilvl="0" w:tplc="04240001">
      <w:start w:val="1"/>
      <w:numFmt w:val="bullet"/>
      <w:lvlText w:val=""/>
      <w:lvlJc w:val="left"/>
      <w:pPr>
        <w:ind w:left="-13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-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</w:abstractNum>
  <w:abstractNum w:abstractNumId="3" w15:restartNumberingAfterBreak="0">
    <w:nsid w:val="06175C17"/>
    <w:multiLevelType w:val="hybridMultilevel"/>
    <w:tmpl w:val="CC461F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F3190"/>
    <w:multiLevelType w:val="hybridMultilevel"/>
    <w:tmpl w:val="62CCA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5A124D"/>
    <w:multiLevelType w:val="hybridMultilevel"/>
    <w:tmpl w:val="09B004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70CF6"/>
    <w:multiLevelType w:val="hybridMultilevel"/>
    <w:tmpl w:val="D4322D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C7D90"/>
    <w:multiLevelType w:val="hybridMultilevel"/>
    <w:tmpl w:val="13F86EC0"/>
    <w:lvl w:ilvl="0" w:tplc="0424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2" w15:restartNumberingAfterBreak="0">
    <w:nsid w:val="546D277D"/>
    <w:multiLevelType w:val="hybridMultilevel"/>
    <w:tmpl w:val="D6C4D502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2C912BE"/>
    <w:multiLevelType w:val="multilevel"/>
    <w:tmpl w:val="4F22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4E018A"/>
    <w:multiLevelType w:val="hybridMultilevel"/>
    <w:tmpl w:val="D99EF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F690E"/>
    <w:multiLevelType w:val="hybridMultilevel"/>
    <w:tmpl w:val="1960FE96"/>
    <w:lvl w:ilvl="0" w:tplc="0424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7" w15:restartNumberingAfterBreak="0">
    <w:nsid w:val="71A77313"/>
    <w:multiLevelType w:val="hybridMultilevel"/>
    <w:tmpl w:val="745A3376"/>
    <w:lvl w:ilvl="0" w:tplc="D3364EC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645E75"/>
    <w:multiLevelType w:val="hybridMultilevel"/>
    <w:tmpl w:val="AB8CC5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115131">
    <w:abstractNumId w:val="14"/>
  </w:num>
  <w:num w:numId="2" w16cid:durableId="302463834">
    <w:abstractNumId w:val="7"/>
  </w:num>
  <w:num w:numId="3" w16cid:durableId="1518889199">
    <w:abstractNumId w:val="10"/>
  </w:num>
  <w:num w:numId="4" w16cid:durableId="1264532424">
    <w:abstractNumId w:val="4"/>
  </w:num>
  <w:num w:numId="5" w16cid:durableId="1940720453">
    <w:abstractNumId w:val="5"/>
  </w:num>
  <w:num w:numId="6" w16cid:durableId="1410276649">
    <w:abstractNumId w:val="0"/>
  </w:num>
  <w:num w:numId="7" w16cid:durableId="795175677">
    <w:abstractNumId w:val="1"/>
  </w:num>
  <w:num w:numId="8" w16cid:durableId="1143544137">
    <w:abstractNumId w:val="15"/>
  </w:num>
  <w:num w:numId="9" w16cid:durableId="1308515179">
    <w:abstractNumId w:val="8"/>
  </w:num>
  <w:num w:numId="10" w16cid:durableId="756366944">
    <w:abstractNumId w:val="13"/>
  </w:num>
  <w:num w:numId="11" w16cid:durableId="2117671210">
    <w:abstractNumId w:val="9"/>
  </w:num>
  <w:num w:numId="12" w16cid:durableId="417598100">
    <w:abstractNumId w:val="17"/>
  </w:num>
  <w:num w:numId="13" w16cid:durableId="1269191178">
    <w:abstractNumId w:val="6"/>
  </w:num>
  <w:num w:numId="14" w16cid:durableId="1735200917">
    <w:abstractNumId w:val="2"/>
  </w:num>
  <w:num w:numId="15" w16cid:durableId="784883633">
    <w:abstractNumId w:val="18"/>
  </w:num>
  <w:num w:numId="16" w16cid:durableId="1768227924">
    <w:abstractNumId w:val="12"/>
  </w:num>
  <w:num w:numId="17" w16cid:durableId="614217014">
    <w:abstractNumId w:val="11"/>
  </w:num>
  <w:num w:numId="18" w16cid:durableId="215700591">
    <w:abstractNumId w:val="16"/>
  </w:num>
  <w:num w:numId="19" w16cid:durableId="1654026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07"/>
    <w:rsid w:val="000063FF"/>
    <w:rsid w:val="000073F3"/>
    <w:rsid w:val="00013DC2"/>
    <w:rsid w:val="00016009"/>
    <w:rsid w:val="00017A2F"/>
    <w:rsid w:val="00020996"/>
    <w:rsid w:val="00023A88"/>
    <w:rsid w:val="000303A9"/>
    <w:rsid w:val="00031F4F"/>
    <w:rsid w:val="00032F73"/>
    <w:rsid w:val="00033935"/>
    <w:rsid w:val="0003435B"/>
    <w:rsid w:val="000377AE"/>
    <w:rsid w:val="00040AB2"/>
    <w:rsid w:val="00041BB6"/>
    <w:rsid w:val="00045E3B"/>
    <w:rsid w:val="000534BD"/>
    <w:rsid w:val="00055A8C"/>
    <w:rsid w:val="00061372"/>
    <w:rsid w:val="000638AB"/>
    <w:rsid w:val="00071732"/>
    <w:rsid w:val="00072E78"/>
    <w:rsid w:val="0007432E"/>
    <w:rsid w:val="000762A8"/>
    <w:rsid w:val="00077C23"/>
    <w:rsid w:val="000817A9"/>
    <w:rsid w:val="0008352D"/>
    <w:rsid w:val="00085C1B"/>
    <w:rsid w:val="00085E7D"/>
    <w:rsid w:val="000905B8"/>
    <w:rsid w:val="000974EE"/>
    <w:rsid w:val="000A7238"/>
    <w:rsid w:val="000B0688"/>
    <w:rsid w:val="000B07FD"/>
    <w:rsid w:val="000B0925"/>
    <w:rsid w:val="000B09AC"/>
    <w:rsid w:val="000B0B21"/>
    <w:rsid w:val="000B150C"/>
    <w:rsid w:val="000B78E0"/>
    <w:rsid w:val="000C3AF8"/>
    <w:rsid w:val="000C40D3"/>
    <w:rsid w:val="000D68B1"/>
    <w:rsid w:val="000E25F2"/>
    <w:rsid w:val="000E38CE"/>
    <w:rsid w:val="000E4C21"/>
    <w:rsid w:val="000E628E"/>
    <w:rsid w:val="000F0507"/>
    <w:rsid w:val="000F4238"/>
    <w:rsid w:val="00100DDD"/>
    <w:rsid w:val="00105031"/>
    <w:rsid w:val="0012064C"/>
    <w:rsid w:val="00126A9A"/>
    <w:rsid w:val="00127E97"/>
    <w:rsid w:val="00135292"/>
    <w:rsid w:val="001357B2"/>
    <w:rsid w:val="00137EC2"/>
    <w:rsid w:val="00141562"/>
    <w:rsid w:val="0014753E"/>
    <w:rsid w:val="00155EEB"/>
    <w:rsid w:val="00156F9A"/>
    <w:rsid w:val="0016037C"/>
    <w:rsid w:val="00171184"/>
    <w:rsid w:val="00172F16"/>
    <w:rsid w:val="00173AF7"/>
    <w:rsid w:val="001869E5"/>
    <w:rsid w:val="00187DC2"/>
    <w:rsid w:val="00190DE4"/>
    <w:rsid w:val="0019793A"/>
    <w:rsid w:val="001A1E07"/>
    <w:rsid w:val="001A3BA5"/>
    <w:rsid w:val="001B647E"/>
    <w:rsid w:val="001B6C26"/>
    <w:rsid w:val="001C5991"/>
    <w:rsid w:val="001C5EF4"/>
    <w:rsid w:val="001D1EA7"/>
    <w:rsid w:val="001E1813"/>
    <w:rsid w:val="001E784E"/>
    <w:rsid w:val="001F41DB"/>
    <w:rsid w:val="001F7BC0"/>
    <w:rsid w:val="00202A77"/>
    <w:rsid w:val="00205280"/>
    <w:rsid w:val="00205D8C"/>
    <w:rsid w:val="00210CCA"/>
    <w:rsid w:val="00213878"/>
    <w:rsid w:val="0022262A"/>
    <w:rsid w:val="0022268F"/>
    <w:rsid w:val="00222CCE"/>
    <w:rsid w:val="00231437"/>
    <w:rsid w:val="002351B2"/>
    <w:rsid w:val="002351B9"/>
    <w:rsid w:val="00237B68"/>
    <w:rsid w:val="00244466"/>
    <w:rsid w:val="002475AD"/>
    <w:rsid w:val="00250AF3"/>
    <w:rsid w:val="00251B07"/>
    <w:rsid w:val="002563EC"/>
    <w:rsid w:val="00263B88"/>
    <w:rsid w:val="0026534B"/>
    <w:rsid w:val="0026785B"/>
    <w:rsid w:val="00271CE5"/>
    <w:rsid w:val="00273716"/>
    <w:rsid w:val="00274675"/>
    <w:rsid w:val="00282020"/>
    <w:rsid w:val="002833F1"/>
    <w:rsid w:val="002875D5"/>
    <w:rsid w:val="002932FD"/>
    <w:rsid w:val="00295521"/>
    <w:rsid w:val="002A034E"/>
    <w:rsid w:val="002A5510"/>
    <w:rsid w:val="002A6F60"/>
    <w:rsid w:val="002C5B0B"/>
    <w:rsid w:val="002D0144"/>
    <w:rsid w:val="002D0B50"/>
    <w:rsid w:val="002D4004"/>
    <w:rsid w:val="002D5114"/>
    <w:rsid w:val="002D5535"/>
    <w:rsid w:val="002E0AD3"/>
    <w:rsid w:val="002E31B4"/>
    <w:rsid w:val="002E46F1"/>
    <w:rsid w:val="002F0143"/>
    <w:rsid w:val="002F0572"/>
    <w:rsid w:val="002F154F"/>
    <w:rsid w:val="002F26D2"/>
    <w:rsid w:val="002F4A7B"/>
    <w:rsid w:val="002F664F"/>
    <w:rsid w:val="003004F9"/>
    <w:rsid w:val="003056E9"/>
    <w:rsid w:val="003058C9"/>
    <w:rsid w:val="00307133"/>
    <w:rsid w:val="00312AE5"/>
    <w:rsid w:val="00314574"/>
    <w:rsid w:val="0031730D"/>
    <w:rsid w:val="00323038"/>
    <w:rsid w:val="0033367C"/>
    <w:rsid w:val="00335FA6"/>
    <w:rsid w:val="00337085"/>
    <w:rsid w:val="0034296F"/>
    <w:rsid w:val="00342BA0"/>
    <w:rsid w:val="0034345C"/>
    <w:rsid w:val="00346F4F"/>
    <w:rsid w:val="00346F5A"/>
    <w:rsid w:val="00360C24"/>
    <w:rsid w:val="00361599"/>
    <w:rsid w:val="003636BF"/>
    <w:rsid w:val="0036748F"/>
    <w:rsid w:val="00370AA7"/>
    <w:rsid w:val="00373E97"/>
    <w:rsid w:val="0037479F"/>
    <w:rsid w:val="00374C80"/>
    <w:rsid w:val="00376919"/>
    <w:rsid w:val="003845B4"/>
    <w:rsid w:val="00387B1A"/>
    <w:rsid w:val="00395470"/>
    <w:rsid w:val="00395EF7"/>
    <w:rsid w:val="003B0168"/>
    <w:rsid w:val="003B2E02"/>
    <w:rsid w:val="003B7E9C"/>
    <w:rsid w:val="003C7AB4"/>
    <w:rsid w:val="003D0CF9"/>
    <w:rsid w:val="003E02C8"/>
    <w:rsid w:val="003E09FB"/>
    <w:rsid w:val="003E1C74"/>
    <w:rsid w:val="003E5617"/>
    <w:rsid w:val="003E5FB3"/>
    <w:rsid w:val="003E5FD3"/>
    <w:rsid w:val="003E66D6"/>
    <w:rsid w:val="003F28BA"/>
    <w:rsid w:val="003F3FB9"/>
    <w:rsid w:val="003F5163"/>
    <w:rsid w:val="00400E49"/>
    <w:rsid w:val="00401164"/>
    <w:rsid w:val="00416CCD"/>
    <w:rsid w:val="004179BE"/>
    <w:rsid w:val="00430B65"/>
    <w:rsid w:val="00433C4B"/>
    <w:rsid w:val="004363BA"/>
    <w:rsid w:val="004439BE"/>
    <w:rsid w:val="00447B4A"/>
    <w:rsid w:val="00463587"/>
    <w:rsid w:val="00465A0F"/>
    <w:rsid w:val="00467733"/>
    <w:rsid w:val="00470CFD"/>
    <w:rsid w:val="00472400"/>
    <w:rsid w:val="00472E91"/>
    <w:rsid w:val="00482340"/>
    <w:rsid w:val="004914D9"/>
    <w:rsid w:val="00491816"/>
    <w:rsid w:val="00496E15"/>
    <w:rsid w:val="004A4110"/>
    <w:rsid w:val="004A5D19"/>
    <w:rsid w:val="004B3109"/>
    <w:rsid w:val="004D1C56"/>
    <w:rsid w:val="004D5687"/>
    <w:rsid w:val="004D6389"/>
    <w:rsid w:val="004E108A"/>
    <w:rsid w:val="004E14DB"/>
    <w:rsid w:val="004F0196"/>
    <w:rsid w:val="004F0620"/>
    <w:rsid w:val="004F0ACE"/>
    <w:rsid w:val="00505F6F"/>
    <w:rsid w:val="005101DE"/>
    <w:rsid w:val="00520AD0"/>
    <w:rsid w:val="005228CF"/>
    <w:rsid w:val="00522A82"/>
    <w:rsid w:val="00526246"/>
    <w:rsid w:val="00526375"/>
    <w:rsid w:val="0052678F"/>
    <w:rsid w:val="00526E9A"/>
    <w:rsid w:val="00537F9B"/>
    <w:rsid w:val="0054252A"/>
    <w:rsid w:val="00542DD5"/>
    <w:rsid w:val="0056152A"/>
    <w:rsid w:val="00567106"/>
    <w:rsid w:val="005678EE"/>
    <w:rsid w:val="0057386A"/>
    <w:rsid w:val="00573EE4"/>
    <w:rsid w:val="005759D6"/>
    <w:rsid w:val="005832FE"/>
    <w:rsid w:val="005850A9"/>
    <w:rsid w:val="00590FD1"/>
    <w:rsid w:val="00594B75"/>
    <w:rsid w:val="00597895"/>
    <w:rsid w:val="005A6AB1"/>
    <w:rsid w:val="005A790B"/>
    <w:rsid w:val="005B38D1"/>
    <w:rsid w:val="005B3B67"/>
    <w:rsid w:val="005C1C9A"/>
    <w:rsid w:val="005C32F7"/>
    <w:rsid w:val="005C3B17"/>
    <w:rsid w:val="005C7508"/>
    <w:rsid w:val="005D25C9"/>
    <w:rsid w:val="005E065B"/>
    <w:rsid w:val="005E1785"/>
    <w:rsid w:val="005E1D3C"/>
    <w:rsid w:val="005E5D7B"/>
    <w:rsid w:val="005E6549"/>
    <w:rsid w:val="005F0E63"/>
    <w:rsid w:val="005F2A3A"/>
    <w:rsid w:val="005F4931"/>
    <w:rsid w:val="00603567"/>
    <w:rsid w:val="00604DE5"/>
    <w:rsid w:val="0061765E"/>
    <w:rsid w:val="00620CC6"/>
    <w:rsid w:val="006243DF"/>
    <w:rsid w:val="00632253"/>
    <w:rsid w:val="00633E30"/>
    <w:rsid w:val="0063452C"/>
    <w:rsid w:val="00642714"/>
    <w:rsid w:val="00643C4E"/>
    <w:rsid w:val="006455CE"/>
    <w:rsid w:val="006711BC"/>
    <w:rsid w:val="00676A7E"/>
    <w:rsid w:val="00682E68"/>
    <w:rsid w:val="006905C3"/>
    <w:rsid w:val="006937DC"/>
    <w:rsid w:val="006957AF"/>
    <w:rsid w:val="006A12D7"/>
    <w:rsid w:val="006A24C0"/>
    <w:rsid w:val="006B07D5"/>
    <w:rsid w:val="006C2B90"/>
    <w:rsid w:val="006D42D9"/>
    <w:rsid w:val="006D4852"/>
    <w:rsid w:val="006D4A5F"/>
    <w:rsid w:val="006D65A1"/>
    <w:rsid w:val="006D6A59"/>
    <w:rsid w:val="006E294B"/>
    <w:rsid w:val="006E4382"/>
    <w:rsid w:val="006F0D16"/>
    <w:rsid w:val="006F1089"/>
    <w:rsid w:val="006F2347"/>
    <w:rsid w:val="006F427B"/>
    <w:rsid w:val="006F5DC0"/>
    <w:rsid w:val="0070032F"/>
    <w:rsid w:val="007128E9"/>
    <w:rsid w:val="0071572C"/>
    <w:rsid w:val="007201B9"/>
    <w:rsid w:val="00722D84"/>
    <w:rsid w:val="00726463"/>
    <w:rsid w:val="00727EB1"/>
    <w:rsid w:val="007304AF"/>
    <w:rsid w:val="00733017"/>
    <w:rsid w:val="00741CE8"/>
    <w:rsid w:val="007432B9"/>
    <w:rsid w:val="007450EA"/>
    <w:rsid w:val="00751D38"/>
    <w:rsid w:val="00756DCF"/>
    <w:rsid w:val="00757E28"/>
    <w:rsid w:val="00763F84"/>
    <w:rsid w:val="0076581E"/>
    <w:rsid w:val="0077303A"/>
    <w:rsid w:val="00774138"/>
    <w:rsid w:val="007748AC"/>
    <w:rsid w:val="007756F0"/>
    <w:rsid w:val="00776189"/>
    <w:rsid w:val="007832DB"/>
    <w:rsid w:val="00783310"/>
    <w:rsid w:val="007867B9"/>
    <w:rsid w:val="00787CAA"/>
    <w:rsid w:val="00794BE4"/>
    <w:rsid w:val="0079634B"/>
    <w:rsid w:val="007A47A9"/>
    <w:rsid w:val="007A4A6D"/>
    <w:rsid w:val="007B6925"/>
    <w:rsid w:val="007B7182"/>
    <w:rsid w:val="007C4F38"/>
    <w:rsid w:val="007C55B4"/>
    <w:rsid w:val="007D1BCF"/>
    <w:rsid w:val="007D1FFF"/>
    <w:rsid w:val="007D3509"/>
    <w:rsid w:val="007D75CF"/>
    <w:rsid w:val="007E0BAA"/>
    <w:rsid w:val="007E0C39"/>
    <w:rsid w:val="007E6030"/>
    <w:rsid w:val="007E616F"/>
    <w:rsid w:val="007E6DC5"/>
    <w:rsid w:val="007F3A29"/>
    <w:rsid w:val="007F548E"/>
    <w:rsid w:val="00803750"/>
    <w:rsid w:val="00805991"/>
    <w:rsid w:val="00805F88"/>
    <w:rsid w:val="0081142B"/>
    <w:rsid w:val="00811A04"/>
    <w:rsid w:val="00820554"/>
    <w:rsid w:val="00820FF2"/>
    <w:rsid w:val="00826BA6"/>
    <w:rsid w:val="00833E8F"/>
    <w:rsid w:val="00836BC1"/>
    <w:rsid w:val="00842A8F"/>
    <w:rsid w:val="008774C7"/>
    <w:rsid w:val="0088043C"/>
    <w:rsid w:val="008906C9"/>
    <w:rsid w:val="008909E9"/>
    <w:rsid w:val="00894F04"/>
    <w:rsid w:val="008A6475"/>
    <w:rsid w:val="008A67AB"/>
    <w:rsid w:val="008B2714"/>
    <w:rsid w:val="008B5C66"/>
    <w:rsid w:val="008B634A"/>
    <w:rsid w:val="008B7850"/>
    <w:rsid w:val="008B7F43"/>
    <w:rsid w:val="008C2438"/>
    <w:rsid w:val="008C3908"/>
    <w:rsid w:val="008C5738"/>
    <w:rsid w:val="008C6589"/>
    <w:rsid w:val="008C69E2"/>
    <w:rsid w:val="008D04F0"/>
    <w:rsid w:val="008D688B"/>
    <w:rsid w:val="008D6949"/>
    <w:rsid w:val="008E030A"/>
    <w:rsid w:val="008E383A"/>
    <w:rsid w:val="008E3989"/>
    <w:rsid w:val="008F3500"/>
    <w:rsid w:val="008F4AD5"/>
    <w:rsid w:val="008F61DA"/>
    <w:rsid w:val="00902C5F"/>
    <w:rsid w:val="00905961"/>
    <w:rsid w:val="00913B4B"/>
    <w:rsid w:val="009211FA"/>
    <w:rsid w:val="0092155A"/>
    <w:rsid w:val="00923F69"/>
    <w:rsid w:val="00924E3C"/>
    <w:rsid w:val="009350D7"/>
    <w:rsid w:val="00941D29"/>
    <w:rsid w:val="00943C4F"/>
    <w:rsid w:val="009466A2"/>
    <w:rsid w:val="00947BDC"/>
    <w:rsid w:val="009612BB"/>
    <w:rsid w:val="00964579"/>
    <w:rsid w:val="00970D98"/>
    <w:rsid w:val="00970EDF"/>
    <w:rsid w:val="00971BC2"/>
    <w:rsid w:val="00971E6C"/>
    <w:rsid w:val="009752BB"/>
    <w:rsid w:val="0097573E"/>
    <w:rsid w:val="0097681E"/>
    <w:rsid w:val="009773D3"/>
    <w:rsid w:val="00977ACC"/>
    <w:rsid w:val="009857D7"/>
    <w:rsid w:val="009912C3"/>
    <w:rsid w:val="0099577D"/>
    <w:rsid w:val="00995F30"/>
    <w:rsid w:val="00996D02"/>
    <w:rsid w:val="009976C2"/>
    <w:rsid w:val="009B2143"/>
    <w:rsid w:val="009B2C6A"/>
    <w:rsid w:val="009D1394"/>
    <w:rsid w:val="009D2193"/>
    <w:rsid w:val="009D3617"/>
    <w:rsid w:val="009D4902"/>
    <w:rsid w:val="009E3E63"/>
    <w:rsid w:val="009F69D5"/>
    <w:rsid w:val="009F7E5C"/>
    <w:rsid w:val="00A000F2"/>
    <w:rsid w:val="00A00607"/>
    <w:rsid w:val="00A03554"/>
    <w:rsid w:val="00A1046E"/>
    <w:rsid w:val="00A11C21"/>
    <w:rsid w:val="00A125C5"/>
    <w:rsid w:val="00A12D5C"/>
    <w:rsid w:val="00A15806"/>
    <w:rsid w:val="00A16CCF"/>
    <w:rsid w:val="00A30F49"/>
    <w:rsid w:val="00A31F50"/>
    <w:rsid w:val="00A37C96"/>
    <w:rsid w:val="00A424F5"/>
    <w:rsid w:val="00A5039D"/>
    <w:rsid w:val="00A64ACC"/>
    <w:rsid w:val="00A65EE7"/>
    <w:rsid w:val="00A66BBF"/>
    <w:rsid w:val="00A70133"/>
    <w:rsid w:val="00A86D14"/>
    <w:rsid w:val="00A91F85"/>
    <w:rsid w:val="00A97DC0"/>
    <w:rsid w:val="00AA0FBC"/>
    <w:rsid w:val="00AA5CF6"/>
    <w:rsid w:val="00AC5C16"/>
    <w:rsid w:val="00AE12FF"/>
    <w:rsid w:val="00AE578D"/>
    <w:rsid w:val="00AE5D61"/>
    <w:rsid w:val="00AE7A16"/>
    <w:rsid w:val="00AF143E"/>
    <w:rsid w:val="00B00266"/>
    <w:rsid w:val="00B01945"/>
    <w:rsid w:val="00B055A2"/>
    <w:rsid w:val="00B1063F"/>
    <w:rsid w:val="00B17141"/>
    <w:rsid w:val="00B17D5E"/>
    <w:rsid w:val="00B20885"/>
    <w:rsid w:val="00B22AD3"/>
    <w:rsid w:val="00B27607"/>
    <w:rsid w:val="00B31575"/>
    <w:rsid w:val="00B32CAE"/>
    <w:rsid w:val="00B36895"/>
    <w:rsid w:val="00B44E02"/>
    <w:rsid w:val="00B45DD3"/>
    <w:rsid w:val="00B47A39"/>
    <w:rsid w:val="00B508CE"/>
    <w:rsid w:val="00B527FA"/>
    <w:rsid w:val="00B531BF"/>
    <w:rsid w:val="00B61EF2"/>
    <w:rsid w:val="00B623ED"/>
    <w:rsid w:val="00B634C9"/>
    <w:rsid w:val="00B72898"/>
    <w:rsid w:val="00B7337F"/>
    <w:rsid w:val="00B74AF2"/>
    <w:rsid w:val="00B75EED"/>
    <w:rsid w:val="00B83724"/>
    <w:rsid w:val="00B8547D"/>
    <w:rsid w:val="00B9258F"/>
    <w:rsid w:val="00B92675"/>
    <w:rsid w:val="00BA163F"/>
    <w:rsid w:val="00BA167E"/>
    <w:rsid w:val="00BB140A"/>
    <w:rsid w:val="00BD3FC0"/>
    <w:rsid w:val="00BD4F26"/>
    <w:rsid w:val="00BD5230"/>
    <w:rsid w:val="00BD5CD5"/>
    <w:rsid w:val="00BE3547"/>
    <w:rsid w:val="00BE3B25"/>
    <w:rsid w:val="00BF1234"/>
    <w:rsid w:val="00C10933"/>
    <w:rsid w:val="00C2232A"/>
    <w:rsid w:val="00C250D5"/>
    <w:rsid w:val="00C3385A"/>
    <w:rsid w:val="00C40648"/>
    <w:rsid w:val="00C41E91"/>
    <w:rsid w:val="00C464CC"/>
    <w:rsid w:val="00C47F8D"/>
    <w:rsid w:val="00C55886"/>
    <w:rsid w:val="00C57569"/>
    <w:rsid w:val="00C651C2"/>
    <w:rsid w:val="00C7076A"/>
    <w:rsid w:val="00C76715"/>
    <w:rsid w:val="00C80849"/>
    <w:rsid w:val="00C81391"/>
    <w:rsid w:val="00C81D16"/>
    <w:rsid w:val="00C8457C"/>
    <w:rsid w:val="00C852E0"/>
    <w:rsid w:val="00C92898"/>
    <w:rsid w:val="00C951D5"/>
    <w:rsid w:val="00C9589A"/>
    <w:rsid w:val="00C97889"/>
    <w:rsid w:val="00CA063E"/>
    <w:rsid w:val="00CA58EA"/>
    <w:rsid w:val="00CB35A0"/>
    <w:rsid w:val="00CC179C"/>
    <w:rsid w:val="00CC2FA8"/>
    <w:rsid w:val="00CC3866"/>
    <w:rsid w:val="00CC425A"/>
    <w:rsid w:val="00CC7E93"/>
    <w:rsid w:val="00CD30F6"/>
    <w:rsid w:val="00CE7019"/>
    <w:rsid w:val="00CE7514"/>
    <w:rsid w:val="00CF077A"/>
    <w:rsid w:val="00CF1E09"/>
    <w:rsid w:val="00D013F8"/>
    <w:rsid w:val="00D022AC"/>
    <w:rsid w:val="00D043B0"/>
    <w:rsid w:val="00D053E5"/>
    <w:rsid w:val="00D10EDF"/>
    <w:rsid w:val="00D13EF7"/>
    <w:rsid w:val="00D17C6C"/>
    <w:rsid w:val="00D206EE"/>
    <w:rsid w:val="00D248DE"/>
    <w:rsid w:val="00D25E38"/>
    <w:rsid w:val="00D36231"/>
    <w:rsid w:val="00D43675"/>
    <w:rsid w:val="00D44A78"/>
    <w:rsid w:val="00D44B18"/>
    <w:rsid w:val="00D525F8"/>
    <w:rsid w:val="00D57DD7"/>
    <w:rsid w:val="00D7006B"/>
    <w:rsid w:val="00D713E8"/>
    <w:rsid w:val="00D741D6"/>
    <w:rsid w:val="00D843E7"/>
    <w:rsid w:val="00D8542D"/>
    <w:rsid w:val="00D93FE7"/>
    <w:rsid w:val="00DA59FD"/>
    <w:rsid w:val="00DA793D"/>
    <w:rsid w:val="00DB0627"/>
    <w:rsid w:val="00DB0AC8"/>
    <w:rsid w:val="00DB1356"/>
    <w:rsid w:val="00DB534B"/>
    <w:rsid w:val="00DC538B"/>
    <w:rsid w:val="00DC63DD"/>
    <w:rsid w:val="00DC6A71"/>
    <w:rsid w:val="00DE2B15"/>
    <w:rsid w:val="00DE5B46"/>
    <w:rsid w:val="00DF5A77"/>
    <w:rsid w:val="00E02323"/>
    <w:rsid w:val="00E0357D"/>
    <w:rsid w:val="00E0503D"/>
    <w:rsid w:val="00E118E0"/>
    <w:rsid w:val="00E12F15"/>
    <w:rsid w:val="00E144E4"/>
    <w:rsid w:val="00E2237A"/>
    <w:rsid w:val="00E23849"/>
    <w:rsid w:val="00E24EC2"/>
    <w:rsid w:val="00E257AF"/>
    <w:rsid w:val="00E26F57"/>
    <w:rsid w:val="00E321D2"/>
    <w:rsid w:val="00E321E6"/>
    <w:rsid w:val="00E32260"/>
    <w:rsid w:val="00E32BF9"/>
    <w:rsid w:val="00E41FE1"/>
    <w:rsid w:val="00E50E12"/>
    <w:rsid w:val="00E5167E"/>
    <w:rsid w:val="00E526C4"/>
    <w:rsid w:val="00E65DFA"/>
    <w:rsid w:val="00E761E9"/>
    <w:rsid w:val="00E766C4"/>
    <w:rsid w:val="00E774F6"/>
    <w:rsid w:val="00E849BA"/>
    <w:rsid w:val="00E91EE8"/>
    <w:rsid w:val="00E92E11"/>
    <w:rsid w:val="00E93930"/>
    <w:rsid w:val="00EA26D1"/>
    <w:rsid w:val="00EA48A0"/>
    <w:rsid w:val="00EB3877"/>
    <w:rsid w:val="00EB54C4"/>
    <w:rsid w:val="00EC114C"/>
    <w:rsid w:val="00EC480B"/>
    <w:rsid w:val="00EC48CD"/>
    <w:rsid w:val="00EC537A"/>
    <w:rsid w:val="00EC6BAD"/>
    <w:rsid w:val="00EC7937"/>
    <w:rsid w:val="00EC7F07"/>
    <w:rsid w:val="00ED0091"/>
    <w:rsid w:val="00ED0BA2"/>
    <w:rsid w:val="00ED0C13"/>
    <w:rsid w:val="00ED18EC"/>
    <w:rsid w:val="00ED19A0"/>
    <w:rsid w:val="00ED7E82"/>
    <w:rsid w:val="00EE0BB7"/>
    <w:rsid w:val="00EE305E"/>
    <w:rsid w:val="00EF310A"/>
    <w:rsid w:val="00EF3B22"/>
    <w:rsid w:val="00F0323B"/>
    <w:rsid w:val="00F032BC"/>
    <w:rsid w:val="00F06F52"/>
    <w:rsid w:val="00F122E4"/>
    <w:rsid w:val="00F16030"/>
    <w:rsid w:val="00F207EB"/>
    <w:rsid w:val="00F240BB"/>
    <w:rsid w:val="00F25194"/>
    <w:rsid w:val="00F309CE"/>
    <w:rsid w:val="00F31D15"/>
    <w:rsid w:val="00F420C5"/>
    <w:rsid w:val="00F46724"/>
    <w:rsid w:val="00F51CE9"/>
    <w:rsid w:val="00F56300"/>
    <w:rsid w:val="00F57FED"/>
    <w:rsid w:val="00F77639"/>
    <w:rsid w:val="00F84AA1"/>
    <w:rsid w:val="00F84EB0"/>
    <w:rsid w:val="00F8638A"/>
    <w:rsid w:val="00F907E8"/>
    <w:rsid w:val="00F90D61"/>
    <w:rsid w:val="00F93C6F"/>
    <w:rsid w:val="00FA68EB"/>
    <w:rsid w:val="00FB02FB"/>
    <w:rsid w:val="00FB35BA"/>
    <w:rsid w:val="00FC1B36"/>
    <w:rsid w:val="00FC696B"/>
    <w:rsid w:val="00FD131E"/>
    <w:rsid w:val="00FD35FD"/>
    <w:rsid w:val="00FD3AA6"/>
    <w:rsid w:val="00FE0792"/>
    <w:rsid w:val="00FE0947"/>
    <w:rsid w:val="00FE3C7F"/>
    <w:rsid w:val="00FE3F17"/>
    <w:rsid w:val="00FE678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22D7DAF"/>
  <w15:docId w15:val="{B50E95DB-FD52-410D-9FB8-6C49703B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955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B22AD3"/>
    <w:pPr>
      <w:keepNext/>
      <w:spacing w:before="240" w:after="60" w:line="260" w:lineRule="atLeast"/>
      <w:jc w:val="center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7D3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0E6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Navadensplet">
    <w:name w:val="Normal (Web)"/>
    <w:basedOn w:val="Navaden"/>
    <w:rsid w:val="000B78E0"/>
    <w:pPr>
      <w:spacing w:after="0" w:line="240" w:lineRule="auto"/>
    </w:pPr>
    <w:rPr>
      <w:rFonts w:ascii="Verdana" w:eastAsia="Times New Roman" w:hAnsi="Verdana" w:cs="Times New Roman"/>
      <w:color w:val="323232"/>
      <w:sz w:val="17"/>
      <w:szCs w:val="17"/>
      <w:lang w:eastAsia="sl-SI"/>
    </w:rPr>
  </w:style>
  <w:style w:type="paragraph" w:styleId="Odstavekseznama">
    <w:name w:val="List Paragraph"/>
    <w:basedOn w:val="Navaden"/>
    <w:uiPriority w:val="34"/>
    <w:qFormat/>
    <w:rsid w:val="00505F6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05F6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FE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E0792"/>
    <w:rPr>
      <w:rFonts w:ascii="Segoe UI" w:eastAsiaTheme="minorHAnsi" w:hAnsi="Segoe UI" w:cs="Segoe UI"/>
      <w:sz w:val="18"/>
      <w:szCs w:val="18"/>
      <w:lang w:eastAsia="en-US"/>
    </w:rPr>
  </w:style>
  <w:style w:type="character" w:styleId="SledenaHiperpovezava">
    <w:name w:val="FollowedHyperlink"/>
    <w:basedOn w:val="Privzetapisavaodstavka"/>
    <w:semiHidden/>
    <w:unhideWhenUsed/>
    <w:rsid w:val="00DB0AC8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semiHidden/>
    <w:unhideWhenUsed/>
    <w:rsid w:val="00155EEB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155EE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55EEB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55E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55EEB"/>
    <w:rPr>
      <w:rFonts w:asciiTheme="minorHAnsi" w:eastAsiaTheme="minorHAnsi" w:hAnsiTheme="minorHAnsi" w:cstheme="minorBidi"/>
      <w:b/>
      <w:bCs/>
      <w:lang w:eastAsia="en-US"/>
    </w:rPr>
  </w:style>
  <w:style w:type="paragraph" w:styleId="Revizija">
    <w:name w:val="Revision"/>
    <w:hidden/>
    <w:uiPriority w:val="99"/>
    <w:semiHidden/>
    <w:rsid w:val="00155EEB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mrea1">
    <w:name w:val="Tabela – mreža1"/>
    <w:basedOn w:val="Navadnatabela"/>
    <w:next w:val="Tabelamrea"/>
    <w:uiPriority w:val="59"/>
    <w:rsid w:val="0010503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semiHidden/>
    <w:rsid w:val="007D35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slov3Znak">
    <w:name w:val="Naslov 3 Znak"/>
    <w:basedOn w:val="Privzetapisavaodstavka"/>
    <w:link w:val="Naslov3"/>
    <w:semiHidden/>
    <w:rsid w:val="000E62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utputtext">
    <w:name w:val="outputtext"/>
    <w:basedOn w:val="Privzetapisavaodstavka"/>
    <w:rsid w:val="002E46F1"/>
  </w:style>
  <w:style w:type="paragraph" w:styleId="Golobesedilo">
    <w:name w:val="Plain Text"/>
    <w:basedOn w:val="Navaden"/>
    <w:link w:val="GolobesediloZnak"/>
    <w:unhideWhenUsed/>
    <w:rsid w:val="00FB02FB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GolobesediloZnak">
    <w:name w:val="Golo besedilo Znak"/>
    <w:basedOn w:val="Privzetapisavaodstavka"/>
    <w:link w:val="Golobesedilo"/>
    <w:rsid w:val="00FB02F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16CCD"/>
    <w:rPr>
      <w:color w:val="605E5C"/>
      <w:shd w:val="clear" w:color="auto" w:fill="E1DFDD"/>
    </w:rPr>
  </w:style>
  <w:style w:type="paragraph" w:customStyle="1" w:styleId="contentpasted0">
    <w:name w:val="contentpasted0"/>
    <w:basedOn w:val="Navaden"/>
    <w:rsid w:val="0036748F"/>
    <w:pPr>
      <w:spacing w:after="0" w:line="240" w:lineRule="auto"/>
    </w:pPr>
    <w:rPr>
      <w:rFonts w:ascii="Calibri" w:hAnsi="Calibri" w:cs="Calibri"/>
      <w:lang w:eastAsia="sl-SI"/>
    </w:rPr>
  </w:style>
  <w:style w:type="character" w:customStyle="1" w:styleId="contentpasted1">
    <w:name w:val="contentpasted1"/>
    <w:basedOn w:val="Privzetapisavaodstavka"/>
    <w:rsid w:val="0036748F"/>
  </w:style>
  <w:style w:type="character" w:customStyle="1" w:styleId="contentpasted2">
    <w:name w:val="contentpasted2"/>
    <w:basedOn w:val="Privzetapisavaodstavka"/>
    <w:rsid w:val="0036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avki.durs.si/EdavkiPortal/OpenPortal/CommonPages/Opdynp/PageD.aspx?category=ugovor_iid_fo" TargetMode="External"/><Relationship Id="rId13" Type="http://schemas.openxmlformats.org/officeDocument/2006/relationships/hyperlink" Target="https://www.fu.gov.si/nadzor/podrocja/mednarodna_izmenjava?type=raitnapy%3Ftyp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u.gov.si/zivljenjski_dogodki_prebivalci/placam_z_direktno_obremenitvijo?type=0ejllk1q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davki.durs.si/EdavkiPortal/OpenPortal/CommonPages/Opdynp/PageD.aspx?category=napoved_za_dohodnino_f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.gov.si/zivljenjski_dogodki_prebivalci/placam_s_spletnim_placilom_iz_edavk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avki.durs.si/EdavkiPortal/OpenPortal/CommonPages/Opdynp/PageD.aspx?category=ugovor_iid_fo" TargetMode="External"/><Relationship Id="rId10" Type="http://schemas.openxmlformats.org/officeDocument/2006/relationships/hyperlink" Target="https://edavki.durs.s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edavki.durs.si/EdavkiPortal/OpenPortal/CommonPages/Opdynp/PageD.aspx?category=napoved_odmera_akontacije_dohodnine_delovno_razmerje_in_pokojnine_rezidenti_preb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ralocnikt\Desktop\PREDLOGE_GFU\Finan&#269;na%20uprava%20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68EA09-E500-4687-8559-A1C897F3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Finančna uprava RS</Template>
  <TotalTime>15</TotalTime>
  <Pages>4</Pages>
  <Words>1618</Words>
  <Characters>10862</Characters>
  <Application>Microsoft Office Word</Application>
  <DocSecurity>0</DocSecurity>
  <Lines>90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FURS</dc:creator>
  <cp:lastModifiedBy>Stojan Glavač</cp:lastModifiedBy>
  <cp:revision>5</cp:revision>
  <cp:lastPrinted>2020-04-14T06:15:00Z</cp:lastPrinted>
  <dcterms:created xsi:type="dcterms:W3CDTF">2024-05-27T08:07:00Z</dcterms:created>
  <dcterms:modified xsi:type="dcterms:W3CDTF">2024-05-31T09:00:00Z</dcterms:modified>
</cp:coreProperties>
</file>