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07349" w14:textId="427113B3" w:rsidR="00ED633D" w:rsidRPr="00E41056" w:rsidRDefault="00ED633D" w:rsidP="00E41056">
      <w:pPr>
        <w:jc w:val="center"/>
        <w:rPr>
          <w:rFonts w:cs="Arial"/>
          <w:b/>
          <w:szCs w:val="20"/>
          <w:lang w:val="sl-SI"/>
        </w:rPr>
      </w:pPr>
      <w:r w:rsidRPr="00ED633D">
        <w:rPr>
          <w:b/>
          <w:sz w:val="24"/>
          <w:lang w:val="sl-SI"/>
        </w:rPr>
        <w:t>Odlok o začasnih ukrepih za zmanjšanje tveganja okužbe in preprečevanje širjenja nalezljive bole</w:t>
      </w:r>
      <w:r w:rsidR="00E41056">
        <w:rPr>
          <w:b/>
          <w:sz w:val="24"/>
          <w:lang w:val="sl-SI"/>
        </w:rPr>
        <w:t>zni COVID-19 v upravnih zadevah</w:t>
      </w:r>
    </w:p>
    <w:p w14:paraId="3B9D4D0A" w14:textId="77777777" w:rsidR="004B2601" w:rsidRDefault="004B2601" w:rsidP="00ED633D">
      <w:pPr>
        <w:spacing w:line="260" w:lineRule="exact"/>
        <w:jc w:val="both"/>
        <w:rPr>
          <w:noProof/>
          <w:lang w:val="sl-SI"/>
        </w:rPr>
      </w:pPr>
    </w:p>
    <w:p w14:paraId="71B3B079" w14:textId="39034DA4" w:rsidR="00ED633D" w:rsidRDefault="000872A3" w:rsidP="004B2601">
      <w:pPr>
        <w:jc w:val="both"/>
        <w:rPr>
          <w:noProof/>
          <w:lang w:val="sl-SI"/>
        </w:rPr>
      </w:pPr>
      <w:r>
        <w:rPr>
          <w:noProof/>
          <w:lang w:val="sl-SI"/>
        </w:rPr>
        <w:t xml:space="preserve">V Uradnem listu RS je bil dne </w:t>
      </w:r>
      <w:r w:rsidR="00ED633D">
        <w:rPr>
          <w:noProof/>
          <w:lang w:val="sl-SI"/>
        </w:rPr>
        <w:t>10. 12</w:t>
      </w:r>
      <w:r>
        <w:rPr>
          <w:noProof/>
          <w:lang w:val="sl-SI"/>
        </w:rPr>
        <w:t>. 2020</w:t>
      </w:r>
      <w:r w:rsidR="00ED633D" w:rsidRPr="00ED633D">
        <w:rPr>
          <w:noProof/>
          <w:lang w:val="sl-SI"/>
        </w:rPr>
        <w:t xml:space="preserve"> objavljen </w:t>
      </w:r>
      <w:hyperlink r:id="rId8" w:history="1">
        <w:r w:rsidR="00ED633D" w:rsidRPr="008B57C4">
          <w:rPr>
            <w:rStyle w:val="Hiperpovezava"/>
            <w:noProof/>
            <w:lang w:val="sl-SI"/>
          </w:rPr>
          <w:t>Odlok o začasnih ukrepih za zmanjšanje tveganja okužbe in preprečevanje širjenja nalezljive bolezni COVID-19 v upravnih zadevah</w:t>
        </w:r>
      </w:hyperlink>
      <w:r w:rsidR="00ED633D" w:rsidRPr="00ED633D">
        <w:rPr>
          <w:noProof/>
          <w:lang w:val="sl-SI"/>
        </w:rPr>
        <w:t xml:space="preserve"> (Uradni list RS, št. 183/20; v nadaljevanju: </w:t>
      </w:r>
      <w:r w:rsidR="00CD7632">
        <w:rPr>
          <w:noProof/>
          <w:lang w:val="sl-SI"/>
        </w:rPr>
        <w:t xml:space="preserve">prvotni </w:t>
      </w:r>
      <w:r w:rsidR="00ED633D" w:rsidRPr="00ED633D">
        <w:rPr>
          <w:noProof/>
          <w:lang w:val="sl-SI"/>
        </w:rPr>
        <w:t xml:space="preserve">odlok), ki je začel veljati 11. 12. 2020. </w:t>
      </w:r>
      <w:r w:rsidR="00AF46D3">
        <w:rPr>
          <w:noProof/>
          <w:lang w:val="sl-SI"/>
        </w:rPr>
        <w:t>Dne 10. 3. 2021</w:t>
      </w:r>
      <w:r w:rsidR="00CD7632">
        <w:rPr>
          <w:noProof/>
          <w:lang w:val="sl-SI"/>
        </w:rPr>
        <w:t xml:space="preserve"> je bil v </w:t>
      </w:r>
      <w:r w:rsidR="00CD7632" w:rsidRPr="00CD7632">
        <w:rPr>
          <w:noProof/>
          <w:lang w:val="sl-SI"/>
        </w:rPr>
        <w:t>Uradnem listu RS</w:t>
      </w:r>
      <w:r w:rsidR="00CD7632">
        <w:rPr>
          <w:noProof/>
          <w:lang w:val="sl-SI"/>
        </w:rPr>
        <w:t xml:space="preserve"> objavljen nov </w:t>
      </w:r>
      <w:hyperlink r:id="rId9" w:history="1">
        <w:r w:rsidR="00CD7632" w:rsidRPr="0011157B">
          <w:rPr>
            <w:color w:val="0000FF"/>
            <w:u w:val="single"/>
            <w:lang w:val="sl-SI"/>
          </w:rPr>
          <w:t>Odlok o začasnih ukrepih za zmanjšanje tveganja okužbe in preprečevanje širjenja nalezljive bolezni COVID-19 v upravnih zadevah</w:t>
        </w:r>
      </w:hyperlink>
      <w:r w:rsidR="00CD7632">
        <w:rPr>
          <w:color w:val="0000FF"/>
          <w:u w:val="single"/>
          <w:lang w:val="sl-SI"/>
        </w:rPr>
        <w:t xml:space="preserve"> (Uradni list RS, št. 34</w:t>
      </w:r>
      <w:r w:rsidR="00CD7632" w:rsidRPr="00CD7632">
        <w:rPr>
          <w:color w:val="0000FF"/>
          <w:u w:val="single"/>
          <w:lang w:val="sl-SI"/>
        </w:rPr>
        <w:t>/2</w:t>
      </w:r>
      <w:r w:rsidR="00CD7632">
        <w:rPr>
          <w:color w:val="0000FF"/>
          <w:u w:val="single"/>
          <w:lang w:val="sl-SI"/>
        </w:rPr>
        <w:t>1</w:t>
      </w:r>
      <w:r w:rsidR="00CD7632" w:rsidRPr="00CD7632">
        <w:rPr>
          <w:color w:val="0000FF"/>
          <w:u w:val="single"/>
          <w:lang w:val="sl-SI"/>
        </w:rPr>
        <w:t>; v nadaljevanju: odlok)</w:t>
      </w:r>
      <w:r w:rsidR="00CD7632">
        <w:rPr>
          <w:color w:val="0000FF"/>
          <w:u w:val="single"/>
          <w:lang w:val="sl-SI"/>
        </w:rPr>
        <w:t>, ki je začel veljati 11. 3. 2021.</w:t>
      </w:r>
    </w:p>
    <w:p w14:paraId="1565C01A" w14:textId="77777777" w:rsidR="00BA76BC" w:rsidRDefault="00BA76BC" w:rsidP="004B2601">
      <w:pPr>
        <w:jc w:val="both"/>
        <w:rPr>
          <w:noProof/>
          <w:lang w:val="sl-SI"/>
        </w:rPr>
      </w:pPr>
      <w:bookmarkStart w:id="0" w:name="_GoBack"/>
      <w:bookmarkEnd w:id="0"/>
    </w:p>
    <w:p w14:paraId="4B9547A0" w14:textId="77777777" w:rsidR="00BA76BC" w:rsidRDefault="00BA76BC" w:rsidP="004B2601">
      <w:pPr>
        <w:pStyle w:val="Odstavekseznama"/>
        <w:numPr>
          <w:ilvl w:val="0"/>
          <w:numId w:val="12"/>
        </w:numPr>
        <w:spacing w:after="0" w:line="260" w:lineRule="atLeast"/>
        <w:rPr>
          <w:rFonts w:ascii="Arial" w:hAnsi="Arial" w:cs="Arial"/>
          <w:b/>
          <w:noProof/>
        </w:rPr>
      </w:pPr>
      <w:r w:rsidRPr="00BA76BC">
        <w:rPr>
          <w:rFonts w:ascii="Arial" w:hAnsi="Arial" w:cs="Arial"/>
          <w:b/>
          <w:noProof/>
        </w:rPr>
        <w:t>Splošno o ukrepih</w:t>
      </w:r>
    </w:p>
    <w:p w14:paraId="3BE00E25" w14:textId="77777777" w:rsidR="004B2601" w:rsidRPr="00BA76BC" w:rsidRDefault="004B2601" w:rsidP="004B2601">
      <w:pPr>
        <w:pStyle w:val="Odstavekseznama"/>
        <w:spacing w:after="0" w:line="260" w:lineRule="atLeast"/>
        <w:ind w:left="1080"/>
        <w:rPr>
          <w:rFonts w:ascii="Arial" w:hAnsi="Arial" w:cs="Arial"/>
          <w:b/>
          <w:noProof/>
        </w:rPr>
      </w:pPr>
    </w:p>
    <w:p w14:paraId="2A506E42" w14:textId="6E14E1AB" w:rsidR="00BA76BC" w:rsidRPr="00101BE1" w:rsidRDefault="00BA76BC" w:rsidP="004B2601">
      <w:pPr>
        <w:jc w:val="both"/>
        <w:rPr>
          <w:noProof/>
          <w:lang w:val="sl-SI"/>
        </w:rPr>
      </w:pPr>
      <w:r w:rsidRPr="00101BE1">
        <w:rPr>
          <w:noProof/>
          <w:lang w:val="sl-SI"/>
        </w:rPr>
        <w:t xml:space="preserve">Z odlokom se na podlagi 306.a člena </w:t>
      </w:r>
      <w:r w:rsidR="00E345F9">
        <w:fldChar w:fldCharType="begin"/>
      </w:r>
      <w:r w:rsidR="00E345F9" w:rsidRPr="003C727C">
        <w:rPr>
          <w:lang w:val="sl-SI"/>
        </w:rPr>
        <w:instrText xml:space="preserve"> HYPERLINK "http://www.pisrs.si/Pis.web/pregledPredpisa?id=ZAKO8183" </w:instrText>
      </w:r>
      <w:r w:rsidR="00E345F9">
        <w:fldChar w:fldCharType="separate"/>
      </w:r>
      <w:r w:rsidRPr="00101BE1">
        <w:rPr>
          <w:rStyle w:val="Hiperpovezava"/>
          <w:noProof/>
          <w:lang w:val="sl-SI"/>
        </w:rPr>
        <w:t>Zakona o splošnem upravnem postopku</w:t>
      </w:r>
      <w:r w:rsidR="00E345F9">
        <w:rPr>
          <w:rStyle w:val="Hiperpovezava"/>
          <w:noProof/>
          <w:lang w:val="sl-SI"/>
        </w:rPr>
        <w:fldChar w:fldCharType="end"/>
      </w:r>
      <w:r w:rsidRPr="00101BE1">
        <w:rPr>
          <w:noProof/>
          <w:lang w:val="sl-SI"/>
        </w:rPr>
        <w:t xml:space="preserve"> (Uradni list RS, št. 24/06 – uradno prečiščeno besedilo, 105/06 – ZUS-1, 126/07, 65/08, 8/10, 82/13 in 175/20 – ZIUOPDVE; v nadaljevanju: ZUP) določajo začasni ukrepi za zmanjšanje tveganja okužbe in preprečevanje širjenja nalezljive bolezni COVID-19 pri vodenju upravnih postopkov in odločanju v upravnih zadevah. Poleg varovanj</w:t>
      </w:r>
      <w:r w:rsidR="00E94F3C">
        <w:rPr>
          <w:noProof/>
          <w:lang w:val="sl-SI"/>
        </w:rPr>
        <w:t>a zdravja in življenja ljudi</w:t>
      </w:r>
      <w:r w:rsidR="008B57C4" w:rsidRPr="00101BE1">
        <w:rPr>
          <w:noProof/>
          <w:lang w:val="sl-SI"/>
        </w:rPr>
        <w:t xml:space="preserve"> se z ukrepi zagotovlja</w:t>
      </w:r>
      <w:r w:rsidRPr="00101BE1">
        <w:rPr>
          <w:noProof/>
          <w:lang w:val="sl-SI"/>
        </w:rPr>
        <w:t xml:space="preserve"> tudi nemoteno delovanje organov, ki odločajo v upravnih zadevah.</w:t>
      </w:r>
    </w:p>
    <w:p w14:paraId="6AA2B251" w14:textId="77777777" w:rsidR="00BA76BC" w:rsidRPr="00E41056" w:rsidRDefault="00BA76BC" w:rsidP="004B2601">
      <w:pPr>
        <w:jc w:val="both"/>
        <w:rPr>
          <w:noProof/>
          <w:lang w:val="sl-SI"/>
        </w:rPr>
      </w:pPr>
    </w:p>
    <w:p w14:paraId="7E9FAD2E" w14:textId="03AB0A91" w:rsidR="00BA76BC" w:rsidRPr="00E41056" w:rsidRDefault="00BA76BC" w:rsidP="004B2601">
      <w:pPr>
        <w:jc w:val="both"/>
        <w:rPr>
          <w:noProof/>
          <w:lang w:val="sl-SI"/>
        </w:rPr>
      </w:pPr>
      <w:r w:rsidRPr="00E41056">
        <w:rPr>
          <w:noProof/>
          <w:lang w:val="sl-SI"/>
        </w:rPr>
        <w:t>V nadaljevanju so pojasnjeni bistveni ukrepi, ki vplivajo na postopke, za vodenje katerih je pristojna Finančna uprava</w:t>
      </w:r>
      <w:r w:rsidR="00FB11D8" w:rsidRPr="00E41056">
        <w:rPr>
          <w:noProof/>
          <w:lang w:val="sl-SI"/>
        </w:rPr>
        <w:t xml:space="preserve"> RS</w:t>
      </w:r>
      <w:r w:rsidRPr="00E41056">
        <w:rPr>
          <w:noProof/>
          <w:lang w:val="sl-SI"/>
        </w:rPr>
        <w:t>.</w:t>
      </w:r>
    </w:p>
    <w:p w14:paraId="601AE69D" w14:textId="77777777" w:rsidR="00F8765D" w:rsidRPr="006F3FCA" w:rsidRDefault="00F8765D" w:rsidP="004B2601">
      <w:pPr>
        <w:jc w:val="both"/>
        <w:rPr>
          <w:noProof/>
          <w:lang w:val="sl-SI"/>
        </w:rPr>
      </w:pPr>
    </w:p>
    <w:p w14:paraId="5BE4FFE0" w14:textId="0A011492" w:rsidR="00BA76BC" w:rsidRDefault="00BA76BC" w:rsidP="004B2601">
      <w:pPr>
        <w:pStyle w:val="Odstavekseznama"/>
        <w:numPr>
          <w:ilvl w:val="0"/>
          <w:numId w:val="12"/>
        </w:numPr>
        <w:spacing w:after="0" w:line="260" w:lineRule="atLeast"/>
        <w:rPr>
          <w:rFonts w:ascii="Arial" w:hAnsi="Arial" w:cs="Arial"/>
          <w:b/>
          <w:noProof/>
        </w:rPr>
      </w:pPr>
      <w:r w:rsidRPr="00BA76BC">
        <w:rPr>
          <w:rFonts w:ascii="Arial" w:hAnsi="Arial" w:cs="Arial"/>
          <w:b/>
          <w:noProof/>
        </w:rPr>
        <w:t>Vrste ukrepov</w:t>
      </w:r>
    </w:p>
    <w:p w14:paraId="732275E9" w14:textId="77777777" w:rsidR="008B57C4" w:rsidRDefault="008B57C4" w:rsidP="004B2601">
      <w:pPr>
        <w:pStyle w:val="Odstavekseznama"/>
        <w:spacing w:after="0" w:line="260" w:lineRule="atLeast"/>
        <w:ind w:left="1080"/>
        <w:rPr>
          <w:rFonts w:ascii="Arial" w:hAnsi="Arial" w:cs="Arial"/>
          <w:b/>
          <w:noProof/>
        </w:rPr>
      </w:pPr>
    </w:p>
    <w:p w14:paraId="0F16A772" w14:textId="62D7778C" w:rsidR="008B57C4" w:rsidRPr="008B57C4" w:rsidRDefault="008B57C4" w:rsidP="004B2601">
      <w:pPr>
        <w:pStyle w:val="Odstavekseznama"/>
        <w:keepNext/>
        <w:keepLines/>
        <w:numPr>
          <w:ilvl w:val="0"/>
          <w:numId w:val="14"/>
        </w:numPr>
        <w:spacing w:after="0" w:line="260" w:lineRule="atLeast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OMEJITVE PRI VLAGANJU VLOG IN MOŽNOST VLOŽITVE VLOGE </w:t>
      </w:r>
      <w:r w:rsidRPr="008B57C4">
        <w:rPr>
          <w:rFonts w:ascii="Arial" w:hAnsi="Arial" w:cs="Arial"/>
          <w:b/>
          <w:sz w:val="20"/>
          <w:szCs w:val="20"/>
        </w:rPr>
        <w:t>BREZ VARNEGA ELEKTRONSKEGA PODPISA S KVALIFICIRANIM POTRDILOM</w:t>
      </w:r>
    </w:p>
    <w:p w14:paraId="517525E8" w14:textId="77777777" w:rsidR="00BA76BC" w:rsidRPr="00E41056" w:rsidRDefault="00BA76BC" w:rsidP="004B2601">
      <w:pPr>
        <w:rPr>
          <w:rFonts w:cs="Arial"/>
          <w:b/>
          <w:noProof/>
          <w:lang w:val="sl-SI"/>
        </w:rPr>
      </w:pPr>
    </w:p>
    <w:p w14:paraId="7E8059AE" w14:textId="1DE1FB15" w:rsidR="00B92382" w:rsidRDefault="00CD7632" w:rsidP="008C0B81">
      <w:pPr>
        <w:contextualSpacing/>
        <w:jc w:val="both"/>
        <w:rPr>
          <w:lang w:val="sl-SI"/>
        </w:rPr>
      </w:pPr>
      <w:r>
        <w:rPr>
          <w:rFonts w:cs="Arial"/>
          <w:noProof/>
          <w:lang w:val="sl-SI"/>
        </w:rPr>
        <w:t xml:space="preserve">V skladu s prvotnim odlokom </w:t>
      </w:r>
      <w:r w:rsidR="00E85E54">
        <w:rPr>
          <w:rFonts w:cs="Arial"/>
          <w:noProof/>
          <w:lang w:val="sl-SI"/>
        </w:rPr>
        <w:t xml:space="preserve">(tj. </w:t>
      </w:r>
      <w:r>
        <w:rPr>
          <w:rFonts w:cs="Arial"/>
          <w:noProof/>
          <w:lang w:val="sl-SI"/>
        </w:rPr>
        <w:t xml:space="preserve">od 11. 12. 2020 </w:t>
      </w:r>
      <w:r w:rsidR="002A441D">
        <w:rPr>
          <w:rFonts w:cs="Arial"/>
          <w:noProof/>
          <w:lang w:val="sl-SI"/>
        </w:rPr>
        <w:t>do</w:t>
      </w:r>
      <w:r>
        <w:rPr>
          <w:rFonts w:cs="Arial"/>
          <w:noProof/>
          <w:lang w:val="sl-SI"/>
        </w:rPr>
        <w:t xml:space="preserve"> vključno 10. 3. 2021</w:t>
      </w:r>
      <w:r w:rsidR="002A441D">
        <w:rPr>
          <w:rFonts w:cs="Arial"/>
          <w:noProof/>
          <w:lang w:val="sl-SI"/>
        </w:rPr>
        <w:t xml:space="preserve">) </w:t>
      </w:r>
      <w:r w:rsidR="008B57C4" w:rsidRPr="008B57C4">
        <w:rPr>
          <w:rFonts w:cs="Arial"/>
          <w:noProof/>
          <w:lang w:val="sl-SI"/>
        </w:rPr>
        <w:t xml:space="preserve">ni </w:t>
      </w:r>
      <w:r w:rsidR="00E85E54">
        <w:rPr>
          <w:rFonts w:cs="Arial"/>
          <w:noProof/>
          <w:lang w:val="sl-SI"/>
        </w:rPr>
        <w:t xml:space="preserve">bilo </w:t>
      </w:r>
      <w:r w:rsidR="008B57C4" w:rsidRPr="008B57C4">
        <w:rPr>
          <w:rFonts w:cs="Arial"/>
          <w:noProof/>
          <w:lang w:val="sl-SI"/>
        </w:rPr>
        <w:t>mogoče vlaganje pisnih in ustnih vlog ter dajanje ustnih izjav neposredno pri organu.</w:t>
      </w:r>
      <w:r w:rsidR="008B57C4" w:rsidRPr="008B57C4">
        <w:rPr>
          <w:lang w:val="sl-SI"/>
        </w:rPr>
        <w:t xml:space="preserve"> Izjema </w:t>
      </w:r>
      <w:r w:rsidR="00E85E54">
        <w:rPr>
          <w:lang w:val="sl-SI"/>
        </w:rPr>
        <w:t xml:space="preserve">je </w:t>
      </w:r>
      <w:r w:rsidR="008B57C4" w:rsidRPr="008B57C4">
        <w:rPr>
          <w:lang w:val="sl-SI"/>
        </w:rPr>
        <w:t>velja</w:t>
      </w:r>
      <w:r w:rsidR="00E85E54">
        <w:rPr>
          <w:lang w:val="sl-SI"/>
        </w:rPr>
        <w:t>la</w:t>
      </w:r>
      <w:r w:rsidR="008B57C4" w:rsidRPr="008B57C4">
        <w:rPr>
          <w:lang w:val="sl-SI"/>
        </w:rPr>
        <w:t xml:space="preserve"> le za vloge, ki se lahko vloži</w:t>
      </w:r>
      <w:r w:rsidR="00C4683B">
        <w:rPr>
          <w:lang w:val="sl-SI"/>
        </w:rPr>
        <w:t>jo</w:t>
      </w:r>
      <w:r w:rsidR="008B57C4" w:rsidRPr="008B57C4">
        <w:rPr>
          <w:lang w:val="sl-SI"/>
        </w:rPr>
        <w:t xml:space="preserve"> samo pri organu. Pri Finančni upravi RS so to primeri, ko je nujno treba oddati kakšno dokumentacijo osebno (npr. originali pogodb, notarski</w:t>
      </w:r>
      <w:r w:rsidR="00A21338">
        <w:rPr>
          <w:lang w:val="sl-SI"/>
        </w:rPr>
        <w:t xml:space="preserve"> zapisi</w:t>
      </w:r>
      <w:r w:rsidR="00B92382">
        <w:rPr>
          <w:lang w:val="sl-SI"/>
        </w:rPr>
        <w:t>, SIGENC-a</w:t>
      </w:r>
      <w:r w:rsidR="008B57C4" w:rsidRPr="008B57C4">
        <w:rPr>
          <w:lang w:val="sl-SI"/>
        </w:rPr>
        <w:t xml:space="preserve"> ipd.). V tem primeru je </w:t>
      </w:r>
      <w:r w:rsidR="00E85E54">
        <w:rPr>
          <w:lang w:val="sl-SI"/>
        </w:rPr>
        <w:t>bila s</w:t>
      </w:r>
      <w:r w:rsidR="00E85E54" w:rsidRPr="008B57C4">
        <w:rPr>
          <w:lang w:val="sl-SI"/>
        </w:rPr>
        <w:t xml:space="preserve">tranka </w:t>
      </w:r>
      <w:r w:rsidR="008B57C4" w:rsidRPr="008B57C4">
        <w:rPr>
          <w:lang w:val="sl-SI"/>
        </w:rPr>
        <w:t>dolžna vložitev vloge predhodno najaviti</w:t>
      </w:r>
      <w:r w:rsidR="00E45D45">
        <w:rPr>
          <w:lang w:val="sl-SI"/>
        </w:rPr>
        <w:t xml:space="preserve">. </w:t>
      </w:r>
    </w:p>
    <w:p w14:paraId="4150942F" w14:textId="77777777" w:rsidR="00B92382" w:rsidRDefault="00B92382" w:rsidP="008C0B81">
      <w:pPr>
        <w:contextualSpacing/>
        <w:jc w:val="both"/>
        <w:rPr>
          <w:lang w:val="sl-SI"/>
        </w:rPr>
      </w:pPr>
    </w:p>
    <w:p w14:paraId="3EDC764A" w14:textId="2CD86252" w:rsidR="008C0B81" w:rsidRPr="00F05578" w:rsidRDefault="00CD7632" w:rsidP="008C0B81">
      <w:pPr>
        <w:contextualSpacing/>
        <w:jc w:val="both"/>
        <w:rPr>
          <w:rFonts w:eastAsia="Calibri" w:cs="Arial"/>
          <w:szCs w:val="20"/>
          <w:lang w:val="sl-SI"/>
        </w:rPr>
      </w:pPr>
      <w:r>
        <w:rPr>
          <w:lang w:val="sl-SI"/>
        </w:rPr>
        <w:t xml:space="preserve">V skladu z novim odlokom (tj. od 11. 3. </w:t>
      </w:r>
      <w:r w:rsidR="00E81DC0">
        <w:rPr>
          <w:lang w:val="sl-SI"/>
        </w:rPr>
        <w:t>2021 dalje</w:t>
      </w:r>
      <w:r>
        <w:rPr>
          <w:lang w:val="sl-SI"/>
        </w:rPr>
        <w:t xml:space="preserve">) </w:t>
      </w:r>
      <w:r w:rsidR="00E81DC0">
        <w:rPr>
          <w:lang w:val="sl-SI"/>
        </w:rPr>
        <w:t xml:space="preserve">pa je </w:t>
      </w:r>
      <w:r w:rsidR="00452BD7">
        <w:rPr>
          <w:lang w:val="sl-SI"/>
        </w:rPr>
        <w:t xml:space="preserve">strankam </w:t>
      </w:r>
      <w:r w:rsidR="00E81DC0">
        <w:rPr>
          <w:lang w:val="sl-SI"/>
        </w:rPr>
        <w:t xml:space="preserve">omogočeno </w:t>
      </w:r>
      <w:r w:rsidR="00E81DC0" w:rsidRPr="00E81DC0">
        <w:rPr>
          <w:lang w:val="sl-SI"/>
        </w:rPr>
        <w:t>vlaganje vlog neposredno pri organu</w:t>
      </w:r>
      <w:r w:rsidR="00E81DC0">
        <w:rPr>
          <w:rFonts w:eastAsia="Calibri"/>
          <w:lang w:val="sl-SI"/>
        </w:rPr>
        <w:t xml:space="preserve">, </w:t>
      </w:r>
      <w:r w:rsidR="00B92382">
        <w:rPr>
          <w:rFonts w:eastAsia="Calibri"/>
          <w:lang w:val="sl-SI"/>
        </w:rPr>
        <w:t>č</w:t>
      </w:r>
      <w:r w:rsidR="00B92382" w:rsidRPr="00B92382">
        <w:rPr>
          <w:rFonts w:eastAsia="Calibri"/>
          <w:lang w:val="sl-SI"/>
        </w:rPr>
        <w:t>e vložitev predhodno najavijo in se dogovorijo o času vložitve vloge</w:t>
      </w:r>
      <w:r w:rsidR="00B92382">
        <w:rPr>
          <w:rFonts w:eastAsia="Calibri"/>
          <w:lang w:val="sl-SI"/>
        </w:rPr>
        <w:t xml:space="preserve">. </w:t>
      </w:r>
      <w:r w:rsidR="008C0B81">
        <w:rPr>
          <w:rFonts w:eastAsia="Calibri" w:cs="Arial"/>
          <w:szCs w:val="20"/>
          <w:lang w:val="sl-SI"/>
        </w:rPr>
        <w:t>Kontakti so objavljeni na</w:t>
      </w:r>
      <w:r w:rsidR="008C0B81" w:rsidRPr="00F05578">
        <w:rPr>
          <w:rFonts w:eastAsia="Calibri" w:cs="Arial"/>
          <w:szCs w:val="20"/>
          <w:lang w:val="sl-SI"/>
        </w:rPr>
        <w:t xml:space="preserve"> </w:t>
      </w:r>
      <w:r w:rsidR="00E345F9">
        <w:fldChar w:fldCharType="begin"/>
      </w:r>
      <w:r w:rsidR="00E345F9" w:rsidRPr="003C727C">
        <w:rPr>
          <w:lang w:val="sl-SI"/>
        </w:rPr>
        <w:instrText xml:space="preserve"> HYPERLINK "https://www.fu.gov.si/kontakti" \l "c6688" </w:instrText>
      </w:r>
      <w:r w:rsidR="00E345F9">
        <w:fldChar w:fldCharType="separate"/>
      </w:r>
      <w:r w:rsidR="008C0B81" w:rsidRPr="00F05578">
        <w:rPr>
          <w:rStyle w:val="Hiperpovezava"/>
          <w:rFonts w:eastAsia="Calibri" w:cs="Arial"/>
          <w:szCs w:val="20"/>
          <w:lang w:val="sl-SI"/>
        </w:rPr>
        <w:t>spletni strani</w:t>
      </w:r>
      <w:r w:rsidR="00E345F9">
        <w:rPr>
          <w:rStyle w:val="Hiperpovezava"/>
          <w:rFonts w:eastAsia="Calibri" w:cs="Arial"/>
          <w:szCs w:val="20"/>
          <w:lang w:val="sl-SI"/>
        </w:rPr>
        <w:fldChar w:fldCharType="end"/>
      </w:r>
      <w:r w:rsidR="008C0B81" w:rsidRPr="00F05578">
        <w:rPr>
          <w:rFonts w:eastAsia="Calibri" w:cs="Arial"/>
          <w:szCs w:val="20"/>
          <w:lang w:val="sl-SI"/>
        </w:rPr>
        <w:t xml:space="preserve"> Finančne uprave RS. </w:t>
      </w:r>
    </w:p>
    <w:p w14:paraId="5FFAE89D" w14:textId="77777777" w:rsidR="00E45D45" w:rsidRDefault="00E45D45" w:rsidP="004B2601">
      <w:pPr>
        <w:jc w:val="both"/>
        <w:rPr>
          <w:rFonts w:eastAsia="Calibri" w:cs="Arial"/>
          <w:szCs w:val="20"/>
          <w:lang w:val="sl-SI"/>
        </w:rPr>
      </w:pPr>
    </w:p>
    <w:p w14:paraId="40FED0B1" w14:textId="5FAE6433" w:rsidR="00E45D45" w:rsidRPr="006F3FCA" w:rsidRDefault="008573E7" w:rsidP="004B2601">
      <w:pPr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Glede vlaganja vlog tako velja</w:t>
      </w:r>
      <w:r w:rsidR="00E45D45" w:rsidRPr="006F3FCA">
        <w:rPr>
          <w:rFonts w:eastAsia="Calibri" w:cs="Arial"/>
          <w:szCs w:val="20"/>
          <w:lang w:val="sl-SI"/>
        </w:rPr>
        <w:t xml:space="preserve">: </w:t>
      </w:r>
    </w:p>
    <w:p w14:paraId="0A98E2F5" w14:textId="19C3C5B9" w:rsidR="00E45D45" w:rsidRPr="006F3FCA" w:rsidRDefault="00E45D45" w:rsidP="004B2601">
      <w:pPr>
        <w:numPr>
          <w:ilvl w:val="0"/>
          <w:numId w:val="8"/>
        </w:numPr>
        <w:contextualSpacing/>
        <w:jc w:val="both"/>
        <w:rPr>
          <w:rFonts w:eastAsia="Calibri" w:cs="Arial"/>
          <w:szCs w:val="20"/>
          <w:lang w:val="sl-SI"/>
        </w:rPr>
      </w:pPr>
      <w:r w:rsidRPr="006F3FCA">
        <w:rPr>
          <w:rFonts w:eastAsia="Calibri" w:cs="Arial"/>
          <w:szCs w:val="20"/>
          <w:lang w:val="sl-SI"/>
        </w:rPr>
        <w:t xml:space="preserve">Vloge naj </w:t>
      </w:r>
      <w:r w:rsidR="005D41BD">
        <w:rPr>
          <w:rFonts w:eastAsia="Calibri" w:cs="Arial"/>
          <w:szCs w:val="20"/>
          <w:lang w:val="sl-SI"/>
        </w:rPr>
        <w:t xml:space="preserve">se </w:t>
      </w:r>
      <w:r w:rsidRPr="006F3FCA">
        <w:rPr>
          <w:rFonts w:eastAsia="Calibri" w:cs="Arial"/>
          <w:szCs w:val="20"/>
          <w:lang w:val="sl-SI"/>
        </w:rPr>
        <w:t xml:space="preserve">v največji možni meri vlagajo </w:t>
      </w:r>
      <w:r w:rsidRPr="0099633C">
        <w:rPr>
          <w:rFonts w:eastAsia="Calibri" w:cs="Arial"/>
          <w:b/>
          <w:szCs w:val="20"/>
          <w:lang w:val="sl-SI"/>
        </w:rPr>
        <w:t xml:space="preserve">elektronsko prek </w:t>
      </w:r>
      <w:r w:rsidRPr="00524B00">
        <w:rPr>
          <w:rFonts w:eastAsia="Calibri" w:cs="Arial"/>
          <w:b/>
          <w:szCs w:val="20"/>
          <w:lang w:val="sl-SI"/>
        </w:rPr>
        <w:t xml:space="preserve">portala </w:t>
      </w:r>
      <w:r w:rsidR="00E345F9">
        <w:fldChar w:fldCharType="begin"/>
      </w:r>
      <w:r w:rsidR="00E345F9" w:rsidRPr="003C727C">
        <w:rPr>
          <w:lang w:val="sl-SI"/>
        </w:rPr>
        <w:instrText xml:space="preserve"> HYPERLINK "https://edavki.durs.si/EdavkiPortal/OpenPortal/CommonPages/Opdynp/PageA.aspx" </w:instrText>
      </w:r>
      <w:r w:rsidR="00E345F9">
        <w:fldChar w:fldCharType="separate"/>
      </w:r>
      <w:proofErr w:type="spellStart"/>
      <w:r w:rsidRPr="00524B00">
        <w:rPr>
          <w:rStyle w:val="Hiperpovezava"/>
          <w:rFonts w:eastAsia="Calibri" w:cs="Arial"/>
          <w:b/>
          <w:szCs w:val="20"/>
          <w:lang w:val="sl-SI"/>
        </w:rPr>
        <w:t>eDavki</w:t>
      </w:r>
      <w:proofErr w:type="spellEnd"/>
      <w:r w:rsidR="00E345F9">
        <w:rPr>
          <w:rStyle w:val="Hiperpovezava"/>
          <w:rFonts w:eastAsia="Calibri" w:cs="Arial"/>
          <w:b/>
          <w:szCs w:val="20"/>
          <w:lang w:val="sl-SI"/>
        </w:rPr>
        <w:fldChar w:fldCharType="end"/>
      </w:r>
      <w:r w:rsidRPr="006F3FCA">
        <w:rPr>
          <w:rFonts w:eastAsia="Calibri" w:cs="Arial"/>
          <w:szCs w:val="20"/>
          <w:lang w:val="sl-SI"/>
        </w:rPr>
        <w:t xml:space="preserve"> </w:t>
      </w:r>
      <w:r w:rsidRPr="006F3FCA">
        <w:rPr>
          <w:rFonts w:eastAsia="Calibri" w:cs="Arial"/>
          <w:b/>
          <w:szCs w:val="20"/>
          <w:lang w:val="sl-SI"/>
        </w:rPr>
        <w:t xml:space="preserve">ali </w:t>
      </w:r>
      <w:r w:rsidRPr="00524B00">
        <w:rPr>
          <w:rFonts w:eastAsia="Calibri" w:cs="Arial"/>
          <w:b/>
          <w:szCs w:val="20"/>
          <w:lang w:val="sl-SI"/>
        </w:rPr>
        <w:t xml:space="preserve">mobilne aplikacije </w:t>
      </w:r>
      <w:proofErr w:type="spellStart"/>
      <w:r w:rsidRPr="00524B00">
        <w:rPr>
          <w:rFonts w:eastAsia="Calibri" w:cs="Arial"/>
          <w:b/>
          <w:szCs w:val="20"/>
          <w:lang w:val="sl-SI"/>
        </w:rPr>
        <w:t>eDavki</w:t>
      </w:r>
      <w:proofErr w:type="spellEnd"/>
      <w:r w:rsidRPr="006F3FCA">
        <w:rPr>
          <w:rFonts w:eastAsia="Calibri" w:cs="Arial"/>
          <w:szCs w:val="20"/>
          <w:lang w:val="sl-SI"/>
        </w:rPr>
        <w:t>.</w:t>
      </w:r>
    </w:p>
    <w:p w14:paraId="6F107BA3" w14:textId="55F7EDB6" w:rsidR="00C07784" w:rsidRDefault="00C07784" w:rsidP="004B2601">
      <w:pPr>
        <w:numPr>
          <w:ilvl w:val="0"/>
          <w:numId w:val="8"/>
        </w:numPr>
        <w:contextualSpacing/>
        <w:jc w:val="both"/>
        <w:rPr>
          <w:rFonts w:eastAsia="Calibri" w:cs="Arial"/>
          <w:szCs w:val="20"/>
          <w:lang w:val="sl-SI"/>
        </w:rPr>
      </w:pPr>
      <w:r w:rsidRPr="006F3FCA">
        <w:rPr>
          <w:rFonts w:eastAsia="Calibri" w:cs="Arial"/>
          <w:szCs w:val="20"/>
          <w:lang w:val="sl-SI"/>
        </w:rPr>
        <w:t xml:space="preserve">Vlogo je možno vložiti tudi </w:t>
      </w:r>
      <w:r w:rsidRPr="006F3FCA">
        <w:rPr>
          <w:rFonts w:eastAsia="Calibri" w:cs="Arial"/>
          <w:b/>
          <w:szCs w:val="20"/>
          <w:lang w:val="sl-SI"/>
        </w:rPr>
        <w:t>po pošti</w:t>
      </w:r>
      <w:r w:rsidR="0095179D" w:rsidRPr="00E41056">
        <w:rPr>
          <w:lang w:val="sl-SI"/>
        </w:rPr>
        <w:t xml:space="preserve"> </w:t>
      </w:r>
      <w:r w:rsidR="0095179D" w:rsidRPr="0095179D">
        <w:rPr>
          <w:rFonts w:eastAsia="Calibri" w:cs="Arial"/>
          <w:szCs w:val="20"/>
          <w:lang w:val="sl-SI"/>
        </w:rPr>
        <w:t>ali</w:t>
      </w:r>
      <w:r w:rsidR="0095179D" w:rsidRPr="0095179D">
        <w:rPr>
          <w:rFonts w:eastAsia="Calibri" w:cs="Arial"/>
          <w:b/>
          <w:szCs w:val="20"/>
          <w:lang w:val="sl-SI"/>
        </w:rPr>
        <w:t xml:space="preserve"> v predalnik pred vhodom v prostore finančnih uradov</w:t>
      </w:r>
      <w:r>
        <w:rPr>
          <w:rFonts w:eastAsia="Calibri" w:cs="Arial"/>
          <w:szCs w:val="20"/>
          <w:lang w:val="sl-SI"/>
        </w:rPr>
        <w:t xml:space="preserve">, razen če zakon določa obvezno </w:t>
      </w:r>
      <w:r w:rsidR="00CD16B4">
        <w:rPr>
          <w:rFonts w:eastAsia="Calibri" w:cs="Arial"/>
          <w:szCs w:val="20"/>
          <w:lang w:val="sl-SI"/>
        </w:rPr>
        <w:t xml:space="preserve">elektronsko </w:t>
      </w:r>
      <w:r>
        <w:rPr>
          <w:rFonts w:eastAsia="Calibri" w:cs="Arial"/>
          <w:szCs w:val="20"/>
          <w:lang w:val="sl-SI"/>
        </w:rPr>
        <w:t xml:space="preserve">vlaganje vlog prek </w:t>
      </w:r>
      <w:proofErr w:type="spellStart"/>
      <w:r>
        <w:rPr>
          <w:rFonts w:eastAsia="Calibri" w:cs="Arial"/>
          <w:szCs w:val="20"/>
          <w:lang w:val="sl-SI"/>
        </w:rPr>
        <w:t>eDavkov</w:t>
      </w:r>
      <w:proofErr w:type="spellEnd"/>
      <w:r>
        <w:rPr>
          <w:rFonts w:eastAsia="Calibri" w:cs="Arial"/>
          <w:szCs w:val="20"/>
          <w:lang w:val="sl-SI"/>
        </w:rPr>
        <w:t>.</w:t>
      </w:r>
      <w:r w:rsidRPr="006F3FCA">
        <w:rPr>
          <w:rFonts w:eastAsia="Calibri" w:cs="Arial"/>
          <w:szCs w:val="20"/>
          <w:lang w:val="sl-SI"/>
        </w:rPr>
        <w:t xml:space="preserve"> </w:t>
      </w:r>
    </w:p>
    <w:p w14:paraId="1EB1F928" w14:textId="5D6D7971" w:rsidR="0099633C" w:rsidRDefault="00FB11D8" w:rsidP="004B2601">
      <w:pPr>
        <w:numPr>
          <w:ilvl w:val="0"/>
          <w:numId w:val="8"/>
        </w:numPr>
        <w:contextualSpacing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Odlok </w:t>
      </w:r>
      <w:r w:rsidRPr="00E45D45">
        <w:rPr>
          <w:rFonts w:eastAsia="Calibri" w:cs="Arial"/>
          <w:szCs w:val="20"/>
          <w:lang w:val="sl-SI"/>
        </w:rPr>
        <w:t xml:space="preserve">dopušča tudi možnost vložitve vloge po </w:t>
      </w:r>
      <w:r w:rsidRPr="00E45D45">
        <w:rPr>
          <w:rFonts w:eastAsia="Calibri" w:cs="Arial"/>
          <w:b/>
          <w:szCs w:val="20"/>
          <w:lang w:val="sl-SI"/>
        </w:rPr>
        <w:t>elektronski poti brez varnega elektronskega podpisa</w:t>
      </w:r>
      <w:r w:rsidRPr="00E45D45">
        <w:rPr>
          <w:rFonts w:eastAsia="Calibri" w:cs="Arial"/>
          <w:szCs w:val="20"/>
          <w:lang w:val="sl-SI"/>
        </w:rPr>
        <w:t>, če je identiteto vložnika mogoče ugotoviti na drug zanesljiv način. V takem primeru bo davčni organ identiteto vložnika ugotavljal ali preverjal z drugim načini, na primer s tem, da bo zahteval, naj stranka sporoči še uradno dodeljeno identifikacijsko številko (EMŠO, DŠ)</w:t>
      </w:r>
      <w:r>
        <w:rPr>
          <w:rFonts w:eastAsia="Calibri" w:cs="Arial"/>
          <w:szCs w:val="20"/>
          <w:lang w:val="sl-SI"/>
        </w:rPr>
        <w:t>,</w:t>
      </w:r>
      <w:r w:rsidRPr="00E45D45">
        <w:rPr>
          <w:rFonts w:eastAsia="Calibri" w:cs="Arial"/>
          <w:szCs w:val="20"/>
          <w:lang w:val="sl-SI"/>
        </w:rPr>
        <w:t xml:space="preserve"> ali </w:t>
      </w:r>
      <w:r w:rsidRPr="00E45D45">
        <w:rPr>
          <w:rFonts w:eastAsia="Calibri" w:cs="Arial"/>
          <w:szCs w:val="20"/>
          <w:lang w:val="sl-SI"/>
        </w:rPr>
        <w:lastRenderedPageBreak/>
        <w:t>tudi na druge načine (npr. z naprednim elektronskim podpisom itd.).</w:t>
      </w:r>
      <w:r w:rsidR="00DF6467">
        <w:rPr>
          <w:rFonts w:eastAsia="Calibri" w:cs="Arial"/>
          <w:szCs w:val="20"/>
          <w:lang w:val="sl-SI"/>
        </w:rPr>
        <w:t xml:space="preserve"> Navedeni način vložitve vloge ne pride v poštev v primerih, ko zakon določa obvezno vlaganje vlog prek </w:t>
      </w:r>
      <w:proofErr w:type="spellStart"/>
      <w:r w:rsidR="00DF6467">
        <w:rPr>
          <w:rFonts w:eastAsia="Calibri" w:cs="Arial"/>
          <w:szCs w:val="20"/>
          <w:lang w:val="sl-SI"/>
        </w:rPr>
        <w:t>eDavkov</w:t>
      </w:r>
      <w:proofErr w:type="spellEnd"/>
      <w:r w:rsidR="00DF6467">
        <w:rPr>
          <w:rFonts w:eastAsia="Calibri" w:cs="Arial"/>
          <w:szCs w:val="20"/>
          <w:lang w:val="sl-SI"/>
        </w:rPr>
        <w:t>.</w:t>
      </w:r>
    </w:p>
    <w:p w14:paraId="3CC7EBE7" w14:textId="439002F1" w:rsidR="002F3CB9" w:rsidRPr="00F05578" w:rsidRDefault="00452BD7" w:rsidP="00F05578">
      <w:pPr>
        <w:numPr>
          <w:ilvl w:val="0"/>
          <w:numId w:val="8"/>
        </w:numPr>
        <w:contextualSpacing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V kolikor se odločite za vloži</w:t>
      </w:r>
      <w:r w:rsidR="00707365">
        <w:rPr>
          <w:rFonts w:eastAsia="Calibri" w:cs="Arial"/>
          <w:szCs w:val="20"/>
          <w:lang w:val="sl-SI"/>
        </w:rPr>
        <w:t>tev vloge neposredno pri organu</w:t>
      </w:r>
      <w:r>
        <w:rPr>
          <w:rFonts w:eastAsia="Calibri" w:cs="Arial"/>
          <w:szCs w:val="20"/>
          <w:lang w:val="sl-SI"/>
        </w:rPr>
        <w:t xml:space="preserve"> </w:t>
      </w:r>
      <w:r w:rsidR="002F3CB9" w:rsidRPr="002F3CB9">
        <w:rPr>
          <w:rFonts w:eastAsia="Calibri" w:cs="Arial"/>
          <w:szCs w:val="20"/>
          <w:lang w:val="sl-SI"/>
        </w:rPr>
        <w:t xml:space="preserve">, jo lahko vložite v vložišču na sedežu finančnega urada, ob tem da </w:t>
      </w:r>
      <w:r w:rsidR="00707365">
        <w:rPr>
          <w:rFonts w:eastAsia="Calibri" w:cs="Arial"/>
          <w:szCs w:val="20"/>
          <w:lang w:val="sl-SI"/>
        </w:rPr>
        <w:t xml:space="preserve">se predhodno naročite in </w:t>
      </w:r>
      <w:r w:rsidR="002F3CB9" w:rsidRPr="002F3CB9">
        <w:rPr>
          <w:rFonts w:eastAsia="Calibri" w:cs="Arial"/>
          <w:szCs w:val="20"/>
          <w:lang w:val="sl-SI"/>
        </w:rPr>
        <w:t xml:space="preserve">v stavbo VSTOPATE POSAMEZNO </w:t>
      </w:r>
      <w:r w:rsidR="00707365">
        <w:rPr>
          <w:rFonts w:eastAsia="Calibri" w:cs="Arial"/>
          <w:szCs w:val="20"/>
          <w:lang w:val="sl-SI"/>
        </w:rPr>
        <w:t xml:space="preserve">ter upoštevate zaščitne ukrepe. </w:t>
      </w:r>
      <w:r w:rsidR="00F05578">
        <w:rPr>
          <w:rFonts w:eastAsia="Calibri" w:cs="Arial"/>
          <w:szCs w:val="20"/>
          <w:lang w:val="sl-SI"/>
        </w:rPr>
        <w:t>Kontakti so objavljeni na</w:t>
      </w:r>
      <w:r w:rsidR="00F05578" w:rsidRPr="00F05578">
        <w:rPr>
          <w:rFonts w:eastAsia="Calibri" w:cs="Arial"/>
          <w:szCs w:val="20"/>
          <w:lang w:val="sl-SI"/>
        </w:rPr>
        <w:t xml:space="preserve"> </w:t>
      </w:r>
      <w:hyperlink r:id="rId10" w:anchor="c6688" w:history="1">
        <w:r w:rsidR="00F05578" w:rsidRPr="00F05578">
          <w:rPr>
            <w:rStyle w:val="Hiperpovezava"/>
            <w:rFonts w:eastAsia="Calibri" w:cs="Arial"/>
            <w:szCs w:val="20"/>
            <w:lang w:val="sl-SI"/>
          </w:rPr>
          <w:t>spletni strani</w:t>
        </w:r>
      </w:hyperlink>
      <w:r w:rsidR="00F05578" w:rsidRPr="00F05578">
        <w:rPr>
          <w:rFonts w:eastAsia="Calibri" w:cs="Arial"/>
          <w:szCs w:val="20"/>
          <w:lang w:val="sl-SI"/>
        </w:rPr>
        <w:t xml:space="preserve"> Finančne uprave RS. </w:t>
      </w:r>
    </w:p>
    <w:p w14:paraId="66524AF4" w14:textId="70A87DAD" w:rsidR="002F3CB9" w:rsidRPr="00101BE1" w:rsidRDefault="008573E7" w:rsidP="00101BE1">
      <w:pPr>
        <w:numPr>
          <w:ilvl w:val="0"/>
          <w:numId w:val="8"/>
        </w:numPr>
        <w:contextualSpacing/>
        <w:jc w:val="both"/>
        <w:rPr>
          <w:rFonts w:eastAsia="Calibri" w:cs="Arial"/>
          <w:szCs w:val="20"/>
          <w:lang w:val="sl-SI"/>
        </w:rPr>
      </w:pPr>
      <w:r w:rsidRPr="002F3CB9">
        <w:rPr>
          <w:rFonts w:eastAsia="Calibri" w:cs="Arial"/>
          <w:szCs w:val="20"/>
          <w:lang w:val="sl-SI"/>
        </w:rPr>
        <w:t xml:space="preserve">Če je za vodenje posameznega postopka nujen kontakt z uslužbencem Finančne uprave RS, pokličite na telefonsko številko centrale finančnega urada. </w:t>
      </w:r>
      <w:r w:rsidR="002F3CB9" w:rsidRPr="002F3CB9">
        <w:rPr>
          <w:rFonts w:eastAsia="Calibri" w:cs="Arial"/>
          <w:szCs w:val="20"/>
          <w:lang w:val="sl-SI"/>
        </w:rPr>
        <w:t xml:space="preserve">Telefonske številke in elektronski naslovi so objavljeni na vratih finančnih uradov in pisarn ter na </w:t>
      </w:r>
      <w:r w:rsidR="00E345F9">
        <w:fldChar w:fldCharType="begin"/>
      </w:r>
      <w:r w:rsidR="00E345F9" w:rsidRPr="003C727C">
        <w:rPr>
          <w:lang w:val="sl-SI"/>
        </w:rPr>
        <w:instrText xml:space="preserve"> HYPERLINK "https://www.fu.gov.si/kontakti" \l "c6688" </w:instrText>
      </w:r>
      <w:r w:rsidR="00E345F9">
        <w:fldChar w:fldCharType="separate"/>
      </w:r>
      <w:r w:rsidR="002F3CB9" w:rsidRPr="002F3CB9">
        <w:rPr>
          <w:rStyle w:val="Hiperpovezava"/>
          <w:rFonts w:eastAsia="Calibri" w:cs="Arial"/>
          <w:szCs w:val="20"/>
          <w:lang w:val="sl-SI"/>
        </w:rPr>
        <w:t>spletni strani</w:t>
      </w:r>
      <w:r w:rsidR="00E345F9">
        <w:rPr>
          <w:rStyle w:val="Hiperpovezava"/>
          <w:rFonts w:eastAsia="Calibri" w:cs="Arial"/>
          <w:szCs w:val="20"/>
          <w:lang w:val="sl-SI"/>
        </w:rPr>
        <w:fldChar w:fldCharType="end"/>
      </w:r>
      <w:r w:rsidR="002F3CB9" w:rsidRPr="002F3CB9">
        <w:rPr>
          <w:rFonts w:eastAsia="Calibri" w:cs="Arial"/>
          <w:szCs w:val="20"/>
          <w:lang w:val="sl-SI"/>
        </w:rPr>
        <w:t xml:space="preserve"> Finančne uprave RS. </w:t>
      </w:r>
    </w:p>
    <w:p w14:paraId="52C7E2D2" w14:textId="77777777" w:rsidR="004B2601" w:rsidRPr="002F3CB9" w:rsidRDefault="004B2601" w:rsidP="004B2601">
      <w:pPr>
        <w:ind w:left="720"/>
        <w:contextualSpacing/>
        <w:jc w:val="both"/>
        <w:rPr>
          <w:rFonts w:eastAsia="Calibri" w:cs="Arial"/>
          <w:szCs w:val="20"/>
          <w:lang w:val="sl-SI"/>
        </w:rPr>
      </w:pPr>
    </w:p>
    <w:p w14:paraId="389B60B3" w14:textId="0876DA74" w:rsidR="00E45D45" w:rsidRDefault="00E45D45" w:rsidP="004B2601">
      <w:pPr>
        <w:pStyle w:val="Odstavekseznama"/>
        <w:numPr>
          <w:ilvl w:val="0"/>
          <w:numId w:val="14"/>
        </w:numPr>
        <w:spacing w:after="0" w:line="26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E45D45">
        <w:rPr>
          <w:rFonts w:ascii="Arial" w:eastAsia="Calibri" w:hAnsi="Arial" w:cs="Arial"/>
          <w:b/>
          <w:sz w:val="20"/>
          <w:szCs w:val="20"/>
        </w:rPr>
        <w:t>PREGLEDOVANJE DOKUMENTOV</w:t>
      </w:r>
    </w:p>
    <w:p w14:paraId="28DD746B" w14:textId="77777777" w:rsidR="004B2601" w:rsidRDefault="004B2601" w:rsidP="004B2601">
      <w:pPr>
        <w:jc w:val="both"/>
        <w:rPr>
          <w:rFonts w:eastAsia="Calibri" w:cs="Arial"/>
          <w:szCs w:val="20"/>
          <w:lang w:val="sl-SI"/>
        </w:rPr>
      </w:pPr>
    </w:p>
    <w:p w14:paraId="79219825" w14:textId="4BD8C5FB" w:rsidR="007F53F3" w:rsidRDefault="008E4249" w:rsidP="004B2601">
      <w:pPr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O</w:t>
      </w:r>
      <w:r w:rsidR="00E45D45" w:rsidRPr="007F53F3">
        <w:rPr>
          <w:rFonts w:eastAsia="Calibri" w:cs="Arial"/>
          <w:szCs w:val="20"/>
          <w:lang w:val="sl-SI"/>
        </w:rPr>
        <w:t xml:space="preserve">dlok omejuje pravico do pregledovanja dokumentov upravne zadeve v prostorih organa, </w:t>
      </w:r>
      <w:r>
        <w:rPr>
          <w:rFonts w:eastAsia="Calibri" w:cs="Arial"/>
          <w:szCs w:val="20"/>
          <w:lang w:val="sl-SI"/>
        </w:rPr>
        <w:t xml:space="preserve">zato </w:t>
      </w:r>
      <w:r w:rsidR="007F53F3">
        <w:rPr>
          <w:rFonts w:eastAsia="Calibri" w:cs="Arial"/>
          <w:szCs w:val="20"/>
          <w:lang w:val="sl-SI"/>
        </w:rPr>
        <w:t xml:space="preserve">lahko upravičena oseba izvršuje to pravico na način, da </w:t>
      </w:r>
      <w:r w:rsidR="00E45D45" w:rsidRPr="007F53F3">
        <w:rPr>
          <w:rFonts w:eastAsia="Calibri" w:cs="Arial"/>
          <w:szCs w:val="20"/>
          <w:lang w:val="sl-SI"/>
        </w:rPr>
        <w:t>se ji pošlje (fizično ali elektronsko) kopijo dokumentov zadeve.</w:t>
      </w:r>
    </w:p>
    <w:p w14:paraId="595563BC" w14:textId="77777777" w:rsidR="004B2601" w:rsidRDefault="004B2601" w:rsidP="004B2601">
      <w:pPr>
        <w:jc w:val="both"/>
        <w:rPr>
          <w:rFonts w:eastAsia="Calibri" w:cs="Arial"/>
          <w:szCs w:val="20"/>
          <w:lang w:val="sl-SI"/>
        </w:rPr>
      </w:pPr>
    </w:p>
    <w:p w14:paraId="18D6CD50" w14:textId="086192DC" w:rsidR="007F53F3" w:rsidRPr="007F53F3" w:rsidRDefault="007F53F3" w:rsidP="004B2601">
      <w:pPr>
        <w:pStyle w:val="Odstavekseznama"/>
        <w:numPr>
          <w:ilvl w:val="0"/>
          <w:numId w:val="14"/>
        </w:numPr>
        <w:spacing w:after="0" w:line="26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7F53F3">
        <w:rPr>
          <w:rFonts w:ascii="Arial" w:eastAsia="Calibri" w:hAnsi="Arial" w:cs="Arial"/>
          <w:b/>
          <w:sz w:val="20"/>
          <w:szCs w:val="20"/>
        </w:rPr>
        <w:t>VROČANJE</w:t>
      </w:r>
    </w:p>
    <w:p w14:paraId="538B7A3E" w14:textId="77777777" w:rsidR="004B2601" w:rsidRDefault="004B2601" w:rsidP="004B2601">
      <w:pPr>
        <w:jc w:val="both"/>
        <w:rPr>
          <w:rFonts w:eastAsia="Calibri" w:cs="Arial"/>
          <w:szCs w:val="20"/>
          <w:lang w:val="sl-SI"/>
        </w:rPr>
      </w:pPr>
    </w:p>
    <w:p w14:paraId="0C4FDAC3" w14:textId="213CB925" w:rsidR="00376F06" w:rsidRDefault="00376F06" w:rsidP="004B2601">
      <w:pPr>
        <w:jc w:val="both"/>
        <w:rPr>
          <w:rFonts w:eastAsia="Calibri" w:cs="Arial"/>
          <w:szCs w:val="20"/>
          <w:lang w:val="sl-SI"/>
        </w:rPr>
      </w:pPr>
      <w:r w:rsidRPr="00376F06">
        <w:rPr>
          <w:rFonts w:eastAsia="Calibri" w:cs="Arial"/>
          <w:szCs w:val="20"/>
          <w:lang w:val="sl-SI"/>
        </w:rPr>
        <w:t xml:space="preserve">Zaradi nujnih stikov med vročevalcem in naslovnikom </w:t>
      </w:r>
      <w:r w:rsidR="008E4249">
        <w:rPr>
          <w:rFonts w:eastAsia="Calibri" w:cs="Arial"/>
          <w:szCs w:val="20"/>
          <w:lang w:val="sl-SI"/>
        </w:rPr>
        <w:t xml:space="preserve">se </w:t>
      </w:r>
      <w:r w:rsidRPr="00376F06">
        <w:rPr>
          <w:rFonts w:eastAsia="Calibri" w:cs="Arial"/>
          <w:szCs w:val="20"/>
          <w:lang w:val="sl-SI"/>
        </w:rPr>
        <w:t xml:space="preserve">v času trajanja ukrepov </w:t>
      </w:r>
      <w:r>
        <w:rPr>
          <w:rFonts w:eastAsia="Calibri" w:cs="Arial"/>
          <w:szCs w:val="20"/>
          <w:lang w:val="sl-SI"/>
        </w:rPr>
        <w:t>osebno vročanje v največji možni meri nadomešča z elektronskim vročanje</w:t>
      </w:r>
      <w:r w:rsidR="007B02BD">
        <w:rPr>
          <w:rFonts w:eastAsia="Calibri" w:cs="Arial"/>
          <w:szCs w:val="20"/>
          <w:lang w:val="sl-SI"/>
        </w:rPr>
        <w:t>m</w:t>
      </w:r>
      <w:r>
        <w:rPr>
          <w:rFonts w:eastAsia="Calibri" w:cs="Arial"/>
          <w:szCs w:val="20"/>
          <w:lang w:val="sl-SI"/>
        </w:rPr>
        <w:t xml:space="preserve">. Finančna uprava RS že sedaj omogoča vročanje prek </w:t>
      </w:r>
      <w:r w:rsidRPr="002F3CB9">
        <w:rPr>
          <w:rFonts w:eastAsia="Calibri" w:cs="Arial"/>
          <w:b/>
          <w:szCs w:val="20"/>
          <w:lang w:val="sl-SI"/>
        </w:rPr>
        <w:t xml:space="preserve">portala </w:t>
      </w:r>
      <w:proofErr w:type="spellStart"/>
      <w:r w:rsidRPr="002F3CB9">
        <w:rPr>
          <w:rFonts w:eastAsia="Calibri" w:cs="Arial"/>
          <w:b/>
          <w:szCs w:val="20"/>
          <w:lang w:val="sl-SI"/>
        </w:rPr>
        <w:t>eDavki</w:t>
      </w:r>
      <w:proofErr w:type="spellEnd"/>
      <w:r>
        <w:rPr>
          <w:rFonts w:eastAsia="Calibri" w:cs="Arial"/>
          <w:szCs w:val="20"/>
          <w:lang w:val="sl-SI"/>
        </w:rPr>
        <w:t xml:space="preserve"> in bo s tovrstnim vročanjem nadaljevala tudi </w:t>
      </w:r>
      <w:r w:rsidR="00E41056">
        <w:rPr>
          <w:rFonts w:eastAsia="Calibri" w:cs="Arial"/>
          <w:szCs w:val="20"/>
          <w:lang w:val="sl-SI"/>
        </w:rPr>
        <w:t>v času veljavnosti teh ukrepov.</w:t>
      </w:r>
    </w:p>
    <w:p w14:paraId="3E6192A8" w14:textId="77777777" w:rsidR="00E41056" w:rsidRDefault="00E41056" w:rsidP="004B2601">
      <w:pPr>
        <w:jc w:val="both"/>
        <w:rPr>
          <w:rFonts w:eastAsia="Calibri" w:cs="Arial"/>
          <w:szCs w:val="20"/>
          <w:lang w:val="sl-SI"/>
        </w:rPr>
      </w:pPr>
    </w:p>
    <w:p w14:paraId="175AC790" w14:textId="6E866DE8" w:rsidR="00C4683B" w:rsidRDefault="00376F06" w:rsidP="004B2601">
      <w:pPr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V primeru, ko za vročanje prek portala </w:t>
      </w:r>
      <w:proofErr w:type="spellStart"/>
      <w:r>
        <w:rPr>
          <w:rFonts w:eastAsia="Calibri" w:cs="Arial"/>
          <w:szCs w:val="20"/>
          <w:lang w:val="sl-SI"/>
        </w:rPr>
        <w:t>eDavki</w:t>
      </w:r>
      <w:proofErr w:type="spellEnd"/>
      <w:r>
        <w:rPr>
          <w:rFonts w:eastAsia="Calibri" w:cs="Arial"/>
          <w:szCs w:val="20"/>
          <w:lang w:val="sl-SI"/>
        </w:rPr>
        <w:t xml:space="preserve"> ne bodo izpolnjeni pogoji, odlok</w:t>
      </w:r>
      <w:r w:rsidR="008E4249">
        <w:rPr>
          <w:rFonts w:eastAsia="Calibri" w:cs="Arial"/>
          <w:szCs w:val="20"/>
          <w:lang w:val="sl-SI"/>
        </w:rPr>
        <w:t xml:space="preserve"> dopušča možnost</w:t>
      </w:r>
      <w:r>
        <w:rPr>
          <w:rFonts w:eastAsia="Calibri" w:cs="Arial"/>
          <w:szCs w:val="20"/>
          <w:lang w:val="sl-SI"/>
        </w:rPr>
        <w:t xml:space="preserve">, </w:t>
      </w:r>
      <w:r w:rsidR="00C4683B" w:rsidRPr="00C4683B">
        <w:rPr>
          <w:rFonts w:eastAsia="Calibri" w:cs="Arial"/>
          <w:szCs w:val="20"/>
          <w:lang w:val="sl-SI"/>
        </w:rPr>
        <w:t xml:space="preserve">da se lahko vročanje odločb, sklepov in drugih dokumentov opravi tudi </w:t>
      </w:r>
      <w:r w:rsidR="00C4683B" w:rsidRPr="002F3CB9">
        <w:rPr>
          <w:rFonts w:eastAsia="Calibri" w:cs="Arial"/>
          <w:b/>
          <w:szCs w:val="20"/>
          <w:lang w:val="sl-SI"/>
        </w:rPr>
        <w:t>z vložitvijo v elektronski predal</w:t>
      </w:r>
      <w:r w:rsidR="00C4683B" w:rsidRPr="00C4683B">
        <w:rPr>
          <w:rFonts w:eastAsia="Calibri" w:cs="Arial"/>
          <w:szCs w:val="20"/>
          <w:lang w:val="sl-SI"/>
        </w:rPr>
        <w:t xml:space="preserve">, ki ne ustreza varnostnim in tehničnim pogojem za varni elektronski predal po 86. členu ZUP in Uredbi o upravnem poslovanju. </w:t>
      </w:r>
      <w:r w:rsidR="008E4249" w:rsidRPr="00376F06">
        <w:rPr>
          <w:rFonts w:eastAsia="Calibri" w:cs="Arial"/>
          <w:szCs w:val="20"/>
          <w:lang w:val="sl-SI"/>
        </w:rPr>
        <w:t>V tem primeru se šteje, da je vročitev opravljena 6. delovni dan od dneva odpreme.</w:t>
      </w:r>
      <w:r w:rsidR="008E4249">
        <w:rPr>
          <w:rFonts w:eastAsia="Calibri" w:cs="Arial"/>
          <w:szCs w:val="20"/>
          <w:lang w:val="sl-SI"/>
        </w:rPr>
        <w:t xml:space="preserve"> </w:t>
      </w:r>
      <w:r w:rsidR="00E51A20" w:rsidRPr="00E51A20">
        <w:rPr>
          <w:rFonts w:eastAsia="Calibri" w:cs="Arial"/>
          <w:szCs w:val="20"/>
          <w:lang w:val="sl-SI"/>
        </w:rPr>
        <w:t xml:space="preserve">Gre za elektronski naslov, ki ga oseba navede v vlogi ali s katerega pošlje vlogo (npr. </w:t>
      </w:r>
      <w:proofErr w:type="spellStart"/>
      <w:r w:rsidR="00E51A20" w:rsidRPr="00E51A20">
        <w:rPr>
          <w:rFonts w:eastAsia="Calibri" w:cs="Arial"/>
          <w:szCs w:val="20"/>
          <w:lang w:val="sl-SI"/>
        </w:rPr>
        <w:t>gmail</w:t>
      </w:r>
      <w:proofErr w:type="spellEnd"/>
      <w:r w:rsidR="00E51A20" w:rsidRPr="00E51A20">
        <w:rPr>
          <w:rFonts w:eastAsia="Calibri" w:cs="Arial"/>
          <w:szCs w:val="20"/>
          <w:lang w:val="sl-SI"/>
        </w:rPr>
        <w:t xml:space="preserve">). Pogoj za takšno vročitev je, da je vložnik vloge seznanjen z vročanjem na elektronski naslov in da s tem soglaša. Seznanitev </w:t>
      </w:r>
      <w:r w:rsidR="008E4249">
        <w:rPr>
          <w:rFonts w:eastAsia="Calibri" w:cs="Arial"/>
          <w:szCs w:val="20"/>
          <w:lang w:val="sl-SI"/>
        </w:rPr>
        <w:t>lahko stranka navede</w:t>
      </w:r>
      <w:r w:rsidR="00E51A20" w:rsidRPr="00E51A20">
        <w:rPr>
          <w:rFonts w:eastAsia="Calibri" w:cs="Arial"/>
          <w:szCs w:val="20"/>
          <w:lang w:val="sl-SI"/>
        </w:rPr>
        <w:t xml:space="preserve"> v obrazec vloge, na katerem mora nedvomno izraziti voljo, da se vročanje opravlja na elektronski nas</w:t>
      </w:r>
      <w:r w:rsidR="008E4249">
        <w:rPr>
          <w:rFonts w:eastAsia="Calibri" w:cs="Arial"/>
          <w:szCs w:val="20"/>
          <w:lang w:val="sl-SI"/>
        </w:rPr>
        <w:t>lov. Če tega na obrazcu vloge ne bo</w:t>
      </w:r>
      <w:r w:rsidR="00E51A20" w:rsidRPr="00E51A20">
        <w:rPr>
          <w:rFonts w:eastAsia="Calibri" w:cs="Arial"/>
          <w:szCs w:val="20"/>
          <w:lang w:val="sl-SI"/>
        </w:rPr>
        <w:t xml:space="preserve">, bo uslužbenec predhodno pridobil izrecno soglasje vložnika (npr. po telefonu, elektronski poti ali kako drugače). </w:t>
      </w:r>
    </w:p>
    <w:p w14:paraId="53A762CA" w14:textId="77777777" w:rsidR="00376F06" w:rsidRDefault="00376F06" w:rsidP="004B2601">
      <w:pPr>
        <w:jc w:val="both"/>
        <w:rPr>
          <w:rFonts w:eastAsia="Calibri" w:cs="Arial"/>
          <w:szCs w:val="20"/>
          <w:lang w:val="sl-SI"/>
        </w:rPr>
      </w:pPr>
    </w:p>
    <w:p w14:paraId="1E78BDF3" w14:textId="0AEA50BC" w:rsidR="007B02BD" w:rsidRDefault="007B02BD" w:rsidP="004B2601">
      <w:pPr>
        <w:jc w:val="both"/>
        <w:rPr>
          <w:rFonts w:eastAsia="Calibri" w:cs="Arial"/>
          <w:szCs w:val="20"/>
          <w:lang w:val="sl-SI"/>
        </w:rPr>
      </w:pPr>
      <w:r w:rsidRPr="007B02BD">
        <w:rPr>
          <w:rFonts w:eastAsia="Calibri" w:cs="Arial"/>
          <w:szCs w:val="20"/>
          <w:lang w:val="sl-SI"/>
        </w:rPr>
        <w:t>Finančna uprava bo tako v času veljavnosti teh ukr</w:t>
      </w:r>
      <w:r w:rsidR="008E4249">
        <w:rPr>
          <w:rFonts w:eastAsia="Calibri" w:cs="Arial"/>
          <w:szCs w:val="20"/>
          <w:lang w:val="sl-SI"/>
        </w:rPr>
        <w:t xml:space="preserve">epov v večini primerov izvajala ostale </w:t>
      </w:r>
      <w:r w:rsidRPr="007B02BD">
        <w:rPr>
          <w:rFonts w:eastAsia="Calibri" w:cs="Arial"/>
          <w:szCs w:val="20"/>
          <w:lang w:val="sl-SI"/>
        </w:rPr>
        <w:t xml:space="preserve">načine vročanja v skladu z veljavno zakonodajo – npr. elektronsko vročanje prek portala </w:t>
      </w:r>
      <w:proofErr w:type="spellStart"/>
      <w:r w:rsidRPr="007B02BD">
        <w:rPr>
          <w:rFonts w:eastAsia="Calibri" w:cs="Arial"/>
          <w:szCs w:val="20"/>
          <w:lang w:val="sl-SI"/>
        </w:rPr>
        <w:t>eDavki</w:t>
      </w:r>
      <w:proofErr w:type="spellEnd"/>
      <w:r w:rsidRPr="007B02BD">
        <w:rPr>
          <w:rFonts w:eastAsia="Calibri" w:cs="Arial"/>
          <w:szCs w:val="20"/>
          <w:lang w:val="sl-SI"/>
        </w:rPr>
        <w:t xml:space="preserve"> in navadno vročanje v skladu z določbami 85. in 85.a člena ZDavP-2, v </w:t>
      </w:r>
      <w:r>
        <w:rPr>
          <w:rFonts w:eastAsia="Calibri" w:cs="Arial"/>
          <w:szCs w:val="20"/>
          <w:lang w:val="sl-SI"/>
        </w:rPr>
        <w:t xml:space="preserve">primerih, ko stranka ne bo soglašala z vročanjem v elektronski predal (npr. </w:t>
      </w:r>
      <w:proofErr w:type="spellStart"/>
      <w:r>
        <w:rPr>
          <w:rFonts w:eastAsia="Calibri" w:cs="Arial"/>
          <w:szCs w:val="20"/>
          <w:lang w:val="sl-SI"/>
        </w:rPr>
        <w:t>gmail</w:t>
      </w:r>
      <w:proofErr w:type="spellEnd"/>
      <w:r>
        <w:rPr>
          <w:rFonts w:eastAsia="Calibri" w:cs="Arial"/>
          <w:szCs w:val="20"/>
          <w:lang w:val="sl-SI"/>
        </w:rPr>
        <w:t xml:space="preserve">), </w:t>
      </w:r>
      <w:r w:rsidRPr="007B02BD">
        <w:rPr>
          <w:rFonts w:eastAsia="Calibri" w:cs="Arial"/>
          <w:szCs w:val="20"/>
          <w:lang w:val="sl-SI"/>
        </w:rPr>
        <w:t>pa tudi osebno vročanje po 87. členu ZUP.</w:t>
      </w:r>
    </w:p>
    <w:p w14:paraId="1D8B7C08" w14:textId="77777777" w:rsidR="004B2601" w:rsidRDefault="004B2601" w:rsidP="004B2601">
      <w:pPr>
        <w:jc w:val="both"/>
        <w:rPr>
          <w:rFonts w:eastAsia="Calibri" w:cs="Arial"/>
          <w:szCs w:val="20"/>
          <w:lang w:val="sl-SI"/>
        </w:rPr>
      </w:pPr>
    </w:p>
    <w:p w14:paraId="38B8256C" w14:textId="79872F6D" w:rsidR="00E51A20" w:rsidRPr="00E51A20" w:rsidRDefault="00E51A20" w:rsidP="004B2601">
      <w:pPr>
        <w:pStyle w:val="Odstavekseznama"/>
        <w:numPr>
          <w:ilvl w:val="0"/>
          <w:numId w:val="14"/>
        </w:num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E51A20">
        <w:rPr>
          <w:rFonts w:ascii="Arial" w:hAnsi="Arial" w:cs="Arial"/>
          <w:b/>
          <w:sz w:val="20"/>
          <w:szCs w:val="20"/>
        </w:rPr>
        <w:t>PODALJŠANJE ROKOV</w:t>
      </w:r>
    </w:p>
    <w:p w14:paraId="27C88B0F" w14:textId="77777777" w:rsidR="004B2601" w:rsidRDefault="004B2601" w:rsidP="004B2601">
      <w:pPr>
        <w:jc w:val="both"/>
        <w:rPr>
          <w:rFonts w:eastAsia="Calibri" w:cs="Arial"/>
          <w:szCs w:val="20"/>
          <w:lang w:val="sl-SI"/>
        </w:rPr>
      </w:pPr>
    </w:p>
    <w:p w14:paraId="7674EF1B" w14:textId="77777777" w:rsidR="00E51A20" w:rsidRPr="00E51A20" w:rsidRDefault="00E51A20" w:rsidP="004B2601">
      <w:pPr>
        <w:jc w:val="both"/>
        <w:rPr>
          <w:rFonts w:eastAsia="Calibri" w:cs="Arial"/>
          <w:szCs w:val="20"/>
          <w:lang w:val="sl-SI"/>
        </w:rPr>
      </w:pPr>
      <w:r w:rsidRPr="00E51A20">
        <w:rPr>
          <w:rFonts w:eastAsia="Calibri" w:cs="Arial"/>
          <w:szCs w:val="20"/>
          <w:lang w:val="sl-SI"/>
        </w:rPr>
        <w:t>Odlok izjemoma dovoljuje podaljšanje roka za izpolnitev (materialne) obveznosti, ki je določena s posamičnim upravnim aktom (odločbo ali sklepom), če stranka v zahtevi za podaljšanje roka ustrezno utemelji, da obveznosti ne more pravočasno izpolniti zaradi tveganja okužbe ali preprečevanja širjenja nalezljive bolezni. Razlog ni upravičen, če gre za nujne ukrepe v javnem interesu ali bi z odložitvijo izpolnitve obveznosti lahko nastala nepopravljiva ali težko popravljiva škoda.</w:t>
      </w:r>
    </w:p>
    <w:p w14:paraId="7F05DBDC" w14:textId="77777777" w:rsidR="00E51A20" w:rsidRPr="00E51A20" w:rsidRDefault="00E51A20" w:rsidP="004B2601">
      <w:pPr>
        <w:jc w:val="both"/>
        <w:rPr>
          <w:rFonts w:eastAsia="Calibri" w:cs="Arial"/>
          <w:szCs w:val="20"/>
          <w:lang w:val="sl-SI"/>
        </w:rPr>
      </w:pPr>
    </w:p>
    <w:p w14:paraId="5785CBBA" w14:textId="5AE1FAAB" w:rsidR="00376F06" w:rsidRDefault="00E51A20" w:rsidP="004B2601">
      <w:pPr>
        <w:jc w:val="both"/>
        <w:rPr>
          <w:rFonts w:eastAsia="Calibri" w:cs="Arial"/>
          <w:szCs w:val="20"/>
          <w:lang w:val="sl-SI"/>
        </w:rPr>
      </w:pPr>
      <w:r w:rsidRPr="00E51A20">
        <w:rPr>
          <w:rFonts w:eastAsia="Calibri" w:cs="Arial"/>
          <w:szCs w:val="20"/>
          <w:lang w:val="sl-SI"/>
        </w:rPr>
        <w:t xml:space="preserve">Ta določba torej ne pride v poštev v primeru procesnih rokov (npr. rok za vložitev pritožbe itd.), temveč samo v primeru, ko upravni akt (odločba ali sklep) določa rok za izpolnitev materialne obveznosti (npr. rok za plačilo davka), pa še to ob predpostavki, da ne gre za nujne ukrepe v javnem interesu ali da bi z odložitvijo nastane nepopravljiva ali težko popravljiva škoda. To pomeni, da v praksi ta določba za Finančno upravo RS praviloma sploh ne pride v poštev, saj je pobiranje davčnih obveznosti nujno za redno delovanje države in samoupravnih lokalnih skupnosti, še posebej v razmerah razglašene </w:t>
      </w:r>
      <w:r w:rsidRPr="00E51A20">
        <w:rPr>
          <w:rFonts w:eastAsia="Calibri" w:cs="Arial"/>
          <w:szCs w:val="20"/>
          <w:lang w:val="sl-SI"/>
        </w:rPr>
        <w:lastRenderedPageBreak/>
        <w:t>epidemije, ko se povečajo izdatki državnega proračuna. Poleg tega se morebitne nezmožnosti plačila davčnih obveznosti rešujejo s siceršnjimi ugodnejšimi načini odplačevanja davka (101. do 103. člen ZDavP-2) ter drugimi ukrepi, sprejetimi z interventnimi zakoni (npr. Zakon o interventnih ukrepih za omilitev posledic drugega vala epidemije COVID-19 (ZIUOPDVE)</w:t>
      </w:r>
      <w:r w:rsidR="00E25F57">
        <w:rPr>
          <w:rFonts w:eastAsia="Calibri" w:cs="Arial"/>
          <w:szCs w:val="20"/>
          <w:lang w:val="sl-SI"/>
        </w:rPr>
        <w:t xml:space="preserve">, kar je podrobneje pojasnjeno na </w:t>
      </w:r>
      <w:hyperlink r:id="rId11" w:anchor="newsList" w:history="1">
        <w:r w:rsidR="00E25F57" w:rsidRPr="00E25F57">
          <w:rPr>
            <w:rStyle w:val="Hiperpovezava"/>
            <w:rFonts w:eastAsia="Calibri" w:cs="Arial"/>
            <w:szCs w:val="20"/>
            <w:lang w:val="sl-SI"/>
          </w:rPr>
          <w:t>spletni strani</w:t>
        </w:r>
      </w:hyperlink>
      <w:r w:rsidR="00E25F57">
        <w:rPr>
          <w:rFonts w:eastAsia="Calibri" w:cs="Arial"/>
          <w:szCs w:val="20"/>
          <w:lang w:val="sl-SI"/>
        </w:rPr>
        <w:t xml:space="preserve"> Finančne uprave RS</w:t>
      </w:r>
      <w:r w:rsidRPr="00E51A20">
        <w:rPr>
          <w:rFonts w:eastAsia="Calibri" w:cs="Arial"/>
          <w:szCs w:val="20"/>
          <w:lang w:val="sl-SI"/>
        </w:rPr>
        <w:t>).</w:t>
      </w:r>
    </w:p>
    <w:p w14:paraId="41C85DC4" w14:textId="483A5B09" w:rsidR="00E51A20" w:rsidRDefault="00E51A20" w:rsidP="004B2601">
      <w:pPr>
        <w:jc w:val="both"/>
        <w:rPr>
          <w:rFonts w:eastAsia="Calibri" w:cs="Arial"/>
          <w:szCs w:val="20"/>
          <w:lang w:val="sl-SI"/>
        </w:rPr>
      </w:pPr>
    </w:p>
    <w:p w14:paraId="1FB30F14" w14:textId="6CD4CEB1" w:rsidR="00F8765D" w:rsidRDefault="00BA76BC" w:rsidP="004B2601">
      <w:pPr>
        <w:pStyle w:val="Odstavekseznama"/>
        <w:numPr>
          <w:ilvl w:val="0"/>
          <w:numId w:val="12"/>
        </w:numPr>
        <w:spacing w:after="0" w:line="260" w:lineRule="atLeast"/>
        <w:jc w:val="both"/>
        <w:rPr>
          <w:rFonts w:ascii="Arial" w:hAnsi="Arial" w:cs="Arial"/>
          <w:b/>
          <w:noProof/>
        </w:rPr>
      </w:pPr>
      <w:r w:rsidRPr="00BA76BC">
        <w:rPr>
          <w:rFonts w:ascii="Arial" w:hAnsi="Arial" w:cs="Arial"/>
          <w:b/>
          <w:noProof/>
        </w:rPr>
        <w:t>Veljavnost ukrepov</w:t>
      </w:r>
    </w:p>
    <w:p w14:paraId="05FF2203" w14:textId="77777777" w:rsidR="004B2601" w:rsidRDefault="004B2601" w:rsidP="004B2601">
      <w:pPr>
        <w:jc w:val="both"/>
        <w:rPr>
          <w:rFonts w:cs="Arial"/>
          <w:noProof/>
        </w:rPr>
      </w:pPr>
    </w:p>
    <w:p w14:paraId="3EC20FE7" w14:textId="340E33F9" w:rsidR="00E51A20" w:rsidRPr="00E51A20" w:rsidRDefault="00E51A20" w:rsidP="004B2601">
      <w:pPr>
        <w:jc w:val="both"/>
        <w:rPr>
          <w:rFonts w:cs="Arial"/>
          <w:noProof/>
        </w:rPr>
      </w:pPr>
      <w:r w:rsidRPr="00E51A20">
        <w:rPr>
          <w:rFonts w:cs="Arial"/>
          <w:noProof/>
        </w:rPr>
        <w:t>Ukrepi veljajo od 11. 12. 2020 do konca epidemije nalezljive bolezni COVID-19, vendar najdlje tri mesece. Če izredni dogodek traja dlje kot tri mesece, se veljavnost začasnih ukrepov lahko podaljša, vendar vsakič najdlje za tri mesece.</w:t>
      </w:r>
    </w:p>
    <w:p w14:paraId="57AA7ED4" w14:textId="77777777" w:rsidR="00067989" w:rsidRPr="00067989" w:rsidRDefault="00067989" w:rsidP="004B2601">
      <w:pPr>
        <w:jc w:val="both"/>
        <w:rPr>
          <w:rFonts w:cs="Arial"/>
          <w:szCs w:val="20"/>
          <w:lang w:val="sl-SI"/>
        </w:rPr>
      </w:pPr>
    </w:p>
    <w:sectPr w:rsidR="00067989" w:rsidRPr="00067989" w:rsidSect="00F0025B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701" w:right="1268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E064B" w14:textId="77777777" w:rsidR="00E345F9" w:rsidRDefault="00E345F9">
      <w:pPr>
        <w:spacing w:line="240" w:lineRule="auto"/>
      </w:pPr>
      <w:r>
        <w:separator/>
      </w:r>
    </w:p>
  </w:endnote>
  <w:endnote w:type="continuationSeparator" w:id="0">
    <w:p w14:paraId="678F6290" w14:textId="77777777" w:rsidR="00E345F9" w:rsidRDefault="00E34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FF11C" w14:textId="35E1E227" w:rsidR="00A56D63" w:rsidRDefault="00A56D63" w:rsidP="00751D38">
    <w:pPr>
      <w:pStyle w:val="Footer0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3C727C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3C727C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FF138" w14:textId="5029999E" w:rsidR="00A56D63" w:rsidRDefault="00A56D63" w:rsidP="00751D38">
    <w:pPr>
      <w:pStyle w:val="Footer1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3C727C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3C727C">
      <w:rPr>
        <w:rFonts w:cs="Arial"/>
        <w:noProof/>
        <w:sz w:val="16"/>
      </w:rPr>
      <w:t>3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5A481" w14:textId="77777777" w:rsidR="00E345F9" w:rsidRDefault="00E345F9">
      <w:pPr>
        <w:spacing w:line="240" w:lineRule="auto"/>
      </w:pPr>
      <w:r>
        <w:separator/>
      </w:r>
    </w:p>
  </w:footnote>
  <w:footnote w:type="continuationSeparator" w:id="0">
    <w:p w14:paraId="64E91CA8" w14:textId="77777777" w:rsidR="00E345F9" w:rsidRDefault="00E345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FF11B" w14:textId="77777777" w:rsidR="00A56D63" w:rsidRPr="00110CBD" w:rsidRDefault="00A56D63" w:rsidP="007D75CF">
    <w:pPr>
      <w:pStyle w:val="Header0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A56D63" w14:paraId="644FF12E" w14:textId="77777777">
      <w:trPr>
        <w:cantSplit/>
        <w:trHeight w:hRule="exact" w:val="847"/>
      </w:trPr>
      <w:tc>
        <w:tcPr>
          <w:tcW w:w="567" w:type="dxa"/>
        </w:tcPr>
        <w:p w14:paraId="644FF11D" w14:textId="77777777" w:rsidR="00A56D63" w:rsidRDefault="00A56D63" w:rsidP="00D248DE">
          <w:pPr>
            <w:pStyle w:val="Normal2"/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sym w:font="Republika" w:char="F8FF"/>
          </w:r>
        </w:p>
        <w:p w14:paraId="644FF11E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1F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0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1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2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3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4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5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6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7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8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9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A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B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C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44FF12D" w14:textId="77777777" w:rsidR="00A56D63" w:rsidRPr="006D42D9" w:rsidRDefault="00A56D63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644FF12F" w14:textId="321E9BF4" w:rsidR="00A56D63" w:rsidRPr="008F3500" w:rsidRDefault="00A56D63" w:rsidP="00924E3C">
    <w:pPr>
      <w:pStyle w:val="Normal3"/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644FF130" w14:textId="77777777" w:rsidR="00A56D63" w:rsidRPr="00FD746A" w:rsidRDefault="00A56D63" w:rsidP="00924E3C">
    <w:pPr>
      <w:pStyle w:val="Header1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FD746A">
      <w:rPr>
        <w:rFonts w:ascii="Republika" w:hAnsi="Republika"/>
        <w:b/>
        <w:caps/>
        <w:lang w:val="sl-SI"/>
      </w:rPr>
      <w:t>Ministrstvo za finance</w:t>
    </w:r>
  </w:p>
  <w:p w14:paraId="644FF131" w14:textId="77777777" w:rsidR="00A56D63" w:rsidRDefault="00A56D63" w:rsidP="00ED7E82">
    <w:pPr>
      <w:pStyle w:val="Header2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644FF132" w14:textId="77777777" w:rsidR="00A56D63" w:rsidRPr="00A12D5C" w:rsidRDefault="00A56D63" w:rsidP="00ED7E82">
    <w:pPr>
      <w:pStyle w:val="Header3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Generalni finančni urad</w:t>
    </w:r>
  </w:p>
  <w:p w14:paraId="644FF133" w14:textId="77777777" w:rsidR="00A56D63" w:rsidRPr="008F3500" w:rsidRDefault="00A56D63" w:rsidP="00ED7E82">
    <w:pPr>
      <w:pStyle w:val="Header4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01 478 38 00</w:t>
    </w:r>
  </w:p>
  <w:p w14:paraId="644FF134" w14:textId="77777777" w:rsidR="00A56D63" w:rsidRPr="008F3500" w:rsidRDefault="00A56D63" w:rsidP="00924E3C">
    <w:pPr>
      <w:pStyle w:val="Header5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14:paraId="644FF135" w14:textId="77777777" w:rsidR="00A56D63" w:rsidRPr="008F3500" w:rsidRDefault="00A56D63" w:rsidP="007D75CF">
    <w:pPr>
      <w:pStyle w:val="Header6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gfu.fu@gov.si</w:t>
    </w:r>
  </w:p>
  <w:p w14:paraId="644FF136" w14:textId="77777777" w:rsidR="00A56D63" w:rsidRPr="008F3500" w:rsidRDefault="00A56D63" w:rsidP="007D75CF">
    <w:pPr>
      <w:pStyle w:val="Header7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644FF137" w14:textId="77777777" w:rsidR="00A56D63" w:rsidRPr="008F3500" w:rsidRDefault="00A56D63" w:rsidP="007D75CF">
    <w:pPr>
      <w:pStyle w:val="Header8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65B"/>
    <w:multiLevelType w:val="hybridMultilevel"/>
    <w:tmpl w:val="39A6FAF4"/>
    <w:lvl w:ilvl="0" w:tplc="07BE8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62B7"/>
    <w:multiLevelType w:val="hybridMultilevel"/>
    <w:tmpl w:val="B9EAED82"/>
    <w:lvl w:ilvl="0" w:tplc="DBC4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57D2"/>
    <w:multiLevelType w:val="hybridMultilevel"/>
    <w:tmpl w:val="AF3038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25CD1"/>
    <w:multiLevelType w:val="hybridMultilevel"/>
    <w:tmpl w:val="2D24329E"/>
    <w:lvl w:ilvl="0" w:tplc="C78012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0189A54" w:tentative="1">
      <w:start w:val="1"/>
      <w:numFmt w:val="lowerLetter"/>
      <w:lvlText w:val="%2."/>
      <w:lvlJc w:val="left"/>
      <w:pPr>
        <w:ind w:left="1800" w:hanging="360"/>
      </w:pPr>
    </w:lvl>
    <w:lvl w:ilvl="2" w:tplc="09BEF832" w:tentative="1">
      <w:start w:val="1"/>
      <w:numFmt w:val="lowerRoman"/>
      <w:lvlText w:val="%3."/>
      <w:lvlJc w:val="right"/>
      <w:pPr>
        <w:ind w:left="2520" w:hanging="180"/>
      </w:pPr>
    </w:lvl>
    <w:lvl w:ilvl="3" w:tplc="33DA9B3C" w:tentative="1">
      <w:start w:val="1"/>
      <w:numFmt w:val="decimal"/>
      <w:lvlText w:val="%4."/>
      <w:lvlJc w:val="left"/>
      <w:pPr>
        <w:ind w:left="3240" w:hanging="360"/>
      </w:pPr>
    </w:lvl>
    <w:lvl w:ilvl="4" w:tplc="E26E29FC" w:tentative="1">
      <w:start w:val="1"/>
      <w:numFmt w:val="lowerLetter"/>
      <w:lvlText w:val="%5."/>
      <w:lvlJc w:val="left"/>
      <w:pPr>
        <w:ind w:left="3960" w:hanging="360"/>
      </w:pPr>
    </w:lvl>
    <w:lvl w:ilvl="5" w:tplc="24043AC6" w:tentative="1">
      <w:start w:val="1"/>
      <w:numFmt w:val="lowerRoman"/>
      <w:lvlText w:val="%6."/>
      <w:lvlJc w:val="right"/>
      <w:pPr>
        <w:ind w:left="4680" w:hanging="180"/>
      </w:pPr>
    </w:lvl>
    <w:lvl w:ilvl="6" w:tplc="43B034B4" w:tentative="1">
      <w:start w:val="1"/>
      <w:numFmt w:val="decimal"/>
      <w:lvlText w:val="%7."/>
      <w:lvlJc w:val="left"/>
      <w:pPr>
        <w:ind w:left="5400" w:hanging="360"/>
      </w:pPr>
    </w:lvl>
    <w:lvl w:ilvl="7" w:tplc="60646EB6" w:tentative="1">
      <w:start w:val="1"/>
      <w:numFmt w:val="lowerLetter"/>
      <w:lvlText w:val="%8."/>
      <w:lvlJc w:val="left"/>
      <w:pPr>
        <w:ind w:left="6120" w:hanging="360"/>
      </w:pPr>
    </w:lvl>
    <w:lvl w:ilvl="8" w:tplc="9D9011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F6941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78BE62" w:tentative="1">
      <w:start w:val="1"/>
      <w:numFmt w:val="lowerLetter"/>
      <w:lvlText w:val="%2."/>
      <w:lvlJc w:val="left"/>
      <w:pPr>
        <w:ind w:left="1080" w:hanging="360"/>
      </w:pPr>
    </w:lvl>
    <w:lvl w:ilvl="2" w:tplc="56A20AFA" w:tentative="1">
      <w:start w:val="1"/>
      <w:numFmt w:val="lowerRoman"/>
      <w:lvlText w:val="%3."/>
      <w:lvlJc w:val="right"/>
      <w:pPr>
        <w:ind w:left="1800" w:hanging="180"/>
      </w:pPr>
    </w:lvl>
    <w:lvl w:ilvl="3" w:tplc="91421D6C" w:tentative="1">
      <w:start w:val="1"/>
      <w:numFmt w:val="decimal"/>
      <w:lvlText w:val="%4."/>
      <w:lvlJc w:val="left"/>
      <w:pPr>
        <w:ind w:left="2520" w:hanging="360"/>
      </w:pPr>
    </w:lvl>
    <w:lvl w:ilvl="4" w:tplc="276E16D8" w:tentative="1">
      <w:start w:val="1"/>
      <w:numFmt w:val="lowerLetter"/>
      <w:lvlText w:val="%5."/>
      <w:lvlJc w:val="left"/>
      <w:pPr>
        <w:ind w:left="3240" w:hanging="360"/>
      </w:pPr>
    </w:lvl>
    <w:lvl w:ilvl="5" w:tplc="DE74A376" w:tentative="1">
      <w:start w:val="1"/>
      <w:numFmt w:val="lowerRoman"/>
      <w:lvlText w:val="%6."/>
      <w:lvlJc w:val="right"/>
      <w:pPr>
        <w:ind w:left="3960" w:hanging="180"/>
      </w:pPr>
    </w:lvl>
    <w:lvl w:ilvl="6" w:tplc="54FE140C" w:tentative="1">
      <w:start w:val="1"/>
      <w:numFmt w:val="decimal"/>
      <w:lvlText w:val="%7."/>
      <w:lvlJc w:val="left"/>
      <w:pPr>
        <w:ind w:left="4680" w:hanging="360"/>
      </w:pPr>
    </w:lvl>
    <w:lvl w:ilvl="7" w:tplc="665A04A8" w:tentative="1">
      <w:start w:val="1"/>
      <w:numFmt w:val="lowerLetter"/>
      <w:lvlText w:val="%8."/>
      <w:lvlJc w:val="left"/>
      <w:pPr>
        <w:ind w:left="5400" w:hanging="360"/>
      </w:pPr>
    </w:lvl>
    <w:lvl w:ilvl="8" w:tplc="164CE9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74BDF"/>
    <w:multiLevelType w:val="hybridMultilevel"/>
    <w:tmpl w:val="7842F2D2"/>
    <w:lvl w:ilvl="0" w:tplc="07BE8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2149C"/>
    <w:multiLevelType w:val="hybridMultilevel"/>
    <w:tmpl w:val="AF3038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B4A6C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5440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427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60F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62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22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701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653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CBC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2B3D90"/>
    <w:multiLevelType w:val="hybridMultilevel"/>
    <w:tmpl w:val="43AEC900"/>
    <w:lvl w:ilvl="0" w:tplc="353C9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93DEA"/>
    <w:multiLevelType w:val="hybridMultilevel"/>
    <w:tmpl w:val="803602FE"/>
    <w:lvl w:ilvl="0" w:tplc="07BE8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5AE3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F07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EE58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EA4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CDF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FCB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2A6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922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2EBD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FD3C2F"/>
    <w:multiLevelType w:val="hybridMultilevel"/>
    <w:tmpl w:val="70F26946"/>
    <w:lvl w:ilvl="0" w:tplc="07BE8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86368"/>
    <w:multiLevelType w:val="hybridMultilevel"/>
    <w:tmpl w:val="556ECF24"/>
    <w:lvl w:ilvl="0" w:tplc="597C5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F14A5696" w:tentative="1">
      <w:start w:val="1"/>
      <w:numFmt w:val="lowerLetter"/>
      <w:lvlText w:val="%2."/>
      <w:lvlJc w:val="left"/>
      <w:pPr>
        <w:ind w:left="1440" w:hanging="360"/>
      </w:pPr>
    </w:lvl>
    <w:lvl w:ilvl="2" w:tplc="45D43C26" w:tentative="1">
      <w:start w:val="1"/>
      <w:numFmt w:val="lowerRoman"/>
      <w:lvlText w:val="%3."/>
      <w:lvlJc w:val="right"/>
      <w:pPr>
        <w:ind w:left="2160" w:hanging="180"/>
      </w:pPr>
    </w:lvl>
    <w:lvl w:ilvl="3" w:tplc="05E22FF6" w:tentative="1">
      <w:start w:val="1"/>
      <w:numFmt w:val="decimal"/>
      <w:lvlText w:val="%4."/>
      <w:lvlJc w:val="left"/>
      <w:pPr>
        <w:ind w:left="2880" w:hanging="360"/>
      </w:pPr>
    </w:lvl>
    <w:lvl w:ilvl="4" w:tplc="64C8ABF2" w:tentative="1">
      <w:start w:val="1"/>
      <w:numFmt w:val="lowerLetter"/>
      <w:lvlText w:val="%5."/>
      <w:lvlJc w:val="left"/>
      <w:pPr>
        <w:ind w:left="3600" w:hanging="360"/>
      </w:pPr>
    </w:lvl>
    <w:lvl w:ilvl="5" w:tplc="D1961BA2" w:tentative="1">
      <w:start w:val="1"/>
      <w:numFmt w:val="lowerRoman"/>
      <w:lvlText w:val="%6."/>
      <w:lvlJc w:val="right"/>
      <w:pPr>
        <w:ind w:left="4320" w:hanging="180"/>
      </w:pPr>
    </w:lvl>
    <w:lvl w:ilvl="6" w:tplc="5CDCF9EA" w:tentative="1">
      <w:start w:val="1"/>
      <w:numFmt w:val="decimal"/>
      <w:lvlText w:val="%7."/>
      <w:lvlJc w:val="left"/>
      <w:pPr>
        <w:ind w:left="5040" w:hanging="360"/>
      </w:pPr>
    </w:lvl>
    <w:lvl w:ilvl="7" w:tplc="313E6958" w:tentative="1">
      <w:start w:val="1"/>
      <w:numFmt w:val="lowerLetter"/>
      <w:lvlText w:val="%8."/>
      <w:lvlJc w:val="left"/>
      <w:pPr>
        <w:ind w:left="5760" w:hanging="360"/>
      </w:pPr>
    </w:lvl>
    <w:lvl w:ilvl="8" w:tplc="D90C2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858DF"/>
    <w:multiLevelType w:val="hybridMultilevel"/>
    <w:tmpl w:val="C940479E"/>
    <w:lvl w:ilvl="0" w:tplc="353C9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3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5"/>
  </w:num>
  <w:num w:numId="12">
    <w:abstractNumId w:val="8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38"/>
    <w:rsid w:val="000063FF"/>
    <w:rsid w:val="000149FD"/>
    <w:rsid w:val="00016778"/>
    <w:rsid w:val="000206AE"/>
    <w:rsid w:val="00023A88"/>
    <w:rsid w:val="000636E1"/>
    <w:rsid w:val="00067989"/>
    <w:rsid w:val="00075C58"/>
    <w:rsid w:val="0008352D"/>
    <w:rsid w:val="000872A3"/>
    <w:rsid w:val="000968B8"/>
    <w:rsid w:val="000A07CE"/>
    <w:rsid w:val="000A2C92"/>
    <w:rsid w:val="000A6F7F"/>
    <w:rsid w:val="000A7238"/>
    <w:rsid w:val="000B0B21"/>
    <w:rsid w:val="000C33FF"/>
    <w:rsid w:val="000D08A9"/>
    <w:rsid w:val="000F3D38"/>
    <w:rsid w:val="00101BE1"/>
    <w:rsid w:val="00110CBD"/>
    <w:rsid w:val="00113600"/>
    <w:rsid w:val="001357B2"/>
    <w:rsid w:val="00151388"/>
    <w:rsid w:val="00151872"/>
    <w:rsid w:val="00160E5F"/>
    <w:rsid w:val="001A3BA5"/>
    <w:rsid w:val="001A6E2B"/>
    <w:rsid w:val="001F3B21"/>
    <w:rsid w:val="001F7BC0"/>
    <w:rsid w:val="00202A77"/>
    <w:rsid w:val="0021484E"/>
    <w:rsid w:val="00232E47"/>
    <w:rsid w:val="00261D99"/>
    <w:rsid w:val="00262960"/>
    <w:rsid w:val="00271CE5"/>
    <w:rsid w:val="00282020"/>
    <w:rsid w:val="00285890"/>
    <w:rsid w:val="002934F1"/>
    <w:rsid w:val="00296D93"/>
    <w:rsid w:val="002A441D"/>
    <w:rsid w:val="002A4B44"/>
    <w:rsid w:val="002B3C5B"/>
    <w:rsid w:val="002C7EEB"/>
    <w:rsid w:val="002F1EA9"/>
    <w:rsid w:val="002F2ABC"/>
    <w:rsid w:val="002F3CB9"/>
    <w:rsid w:val="00304726"/>
    <w:rsid w:val="00315D82"/>
    <w:rsid w:val="003378A4"/>
    <w:rsid w:val="00346EB6"/>
    <w:rsid w:val="00352109"/>
    <w:rsid w:val="003636BF"/>
    <w:rsid w:val="00370AA7"/>
    <w:rsid w:val="00371034"/>
    <w:rsid w:val="00374233"/>
    <w:rsid w:val="0037479F"/>
    <w:rsid w:val="00376F06"/>
    <w:rsid w:val="00377950"/>
    <w:rsid w:val="003828AD"/>
    <w:rsid w:val="003845B4"/>
    <w:rsid w:val="003854BC"/>
    <w:rsid w:val="00387B1A"/>
    <w:rsid w:val="00394041"/>
    <w:rsid w:val="003B5CF4"/>
    <w:rsid w:val="003C3B1D"/>
    <w:rsid w:val="003C727C"/>
    <w:rsid w:val="003D0306"/>
    <w:rsid w:val="003E1C74"/>
    <w:rsid w:val="003E7E9E"/>
    <w:rsid w:val="003F4966"/>
    <w:rsid w:val="004056DF"/>
    <w:rsid w:val="0042623D"/>
    <w:rsid w:val="00452BD7"/>
    <w:rsid w:val="004848C1"/>
    <w:rsid w:val="00484A06"/>
    <w:rsid w:val="004A2490"/>
    <w:rsid w:val="004A4233"/>
    <w:rsid w:val="004A6A59"/>
    <w:rsid w:val="004B160E"/>
    <w:rsid w:val="004B2601"/>
    <w:rsid w:val="004C06BD"/>
    <w:rsid w:val="004C625D"/>
    <w:rsid w:val="005149DF"/>
    <w:rsid w:val="00524B00"/>
    <w:rsid w:val="00525C18"/>
    <w:rsid w:val="00526246"/>
    <w:rsid w:val="00526FFE"/>
    <w:rsid w:val="00567106"/>
    <w:rsid w:val="005709F2"/>
    <w:rsid w:val="00587D2B"/>
    <w:rsid w:val="005916E5"/>
    <w:rsid w:val="005B0438"/>
    <w:rsid w:val="005C35A4"/>
    <w:rsid w:val="005D0CDF"/>
    <w:rsid w:val="005D41BD"/>
    <w:rsid w:val="005E1D3C"/>
    <w:rsid w:val="005F5C31"/>
    <w:rsid w:val="006268BE"/>
    <w:rsid w:val="00632253"/>
    <w:rsid w:val="00642714"/>
    <w:rsid w:val="00643C4E"/>
    <w:rsid w:val="006455CE"/>
    <w:rsid w:val="006510FE"/>
    <w:rsid w:val="006B2A4D"/>
    <w:rsid w:val="006D42D9"/>
    <w:rsid w:val="006F142E"/>
    <w:rsid w:val="006F3FCA"/>
    <w:rsid w:val="006F5E8A"/>
    <w:rsid w:val="00707365"/>
    <w:rsid w:val="00723AC5"/>
    <w:rsid w:val="00726463"/>
    <w:rsid w:val="007264EC"/>
    <w:rsid w:val="00733017"/>
    <w:rsid w:val="00741718"/>
    <w:rsid w:val="00751D38"/>
    <w:rsid w:val="00775FED"/>
    <w:rsid w:val="00783310"/>
    <w:rsid w:val="00783756"/>
    <w:rsid w:val="00794E63"/>
    <w:rsid w:val="007A4A6D"/>
    <w:rsid w:val="007B02BD"/>
    <w:rsid w:val="007D1BCF"/>
    <w:rsid w:val="007D5EA7"/>
    <w:rsid w:val="007D75CF"/>
    <w:rsid w:val="007E6DC5"/>
    <w:rsid w:val="007F53F3"/>
    <w:rsid w:val="008402EA"/>
    <w:rsid w:val="00850CCF"/>
    <w:rsid w:val="008573E7"/>
    <w:rsid w:val="0088043C"/>
    <w:rsid w:val="008906C9"/>
    <w:rsid w:val="008922EC"/>
    <w:rsid w:val="008A5918"/>
    <w:rsid w:val="008B2E72"/>
    <w:rsid w:val="008B57C4"/>
    <w:rsid w:val="008C00F2"/>
    <w:rsid w:val="008C0B81"/>
    <w:rsid w:val="008C5738"/>
    <w:rsid w:val="008D04F0"/>
    <w:rsid w:val="008E4249"/>
    <w:rsid w:val="008F3500"/>
    <w:rsid w:val="009022B3"/>
    <w:rsid w:val="00924E3C"/>
    <w:rsid w:val="00925A8B"/>
    <w:rsid w:val="0095179D"/>
    <w:rsid w:val="009612BB"/>
    <w:rsid w:val="0099633C"/>
    <w:rsid w:val="009A4FC2"/>
    <w:rsid w:val="009B0295"/>
    <w:rsid w:val="009C5340"/>
    <w:rsid w:val="009E42F2"/>
    <w:rsid w:val="00A05DC7"/>
    <w:rsid w:val="00A125C5"/>
    <w:rsid w:val="00A12D5C"/>
    <w:rsid w:val="00A21338"/>
    <w:rsid w:val="00A216AF"/>
    <w:rsid w:val="00A3267F"/>
    <w:rsid w:val="00A36906"/>
    <w:rsid w:val="00A45EAF"/>
    <w:rsid w:val="00A5039D"/>
    <w:rsid w:val="00A56D63"/>
    <w:rsid w:val="00A65EE7"/>
    <w:rsid w:val="00A70133"/>
    <w:rsid w:val="00A72510"/>
    <w:rsid w:val="00AA47FE"/>
    <w:rsid w:val="00AB3155"/>
    <w:rsid w:val="00AC5C16"/>
    <w:rsid w:val="00AD5A5B"/>
    <w:rsid w:val="00AE1792"/>
    <w:rsid w:val="00AF0C09"/>
    <w:rsid w:val="00AF46D3"/>
    <w:rsid w:val="00B011EA"/>
    <w:rsid w:val="00B17141"/>
    <w:rsid w:val="00B31575"/>
    <w:rsid w:val="00B61979"/>
    <w:rsid w:val="00B63BD4"/>
    <w:rsid w:val="00B653A6"/>
    <w:rsid w:val="00B677B6"/>
    <w:rsid w:val="00B8547D"/>
    <w:rsid w:val="00B92382"/>
    <w:rsid w:val="00B9298D"/>
    <w:rsid w:val="00B94C63"/>
    <w:rsid w:val="00BA76BC"/>
    <w:rsid w:val="00BC1C04"/>
    <w:rsid w:val="00BC2517"/>
    <w:rsid w:val="00BC61EF"/>
    <w:rsid w:val="00BD57AE"/>
    <w:rsid w:val="00BE423F"/>
    <w:rsid w:val="00C07784"/>
    <w:rsid w:val="00C250D5"/>
    <w:rsid w:val="00C37F35"/>
    <w:rsid w:val="00C4683B"/>
    <w:rsid w:val="00C47F8D"/>
    <w:rsid w:val="00C52DAE"/>
    <w:rsid w:val="00C57EED"/>
    <w:rsid w:val="00C629FE"/>
    <w:rsid w:val="00C81391"/>
    <w:rsid w:val="00C92898"/>
    <w:rsid w:val="00C97222"/>
    <w:rsid w:val="00CD16B4"/>
    <w:rsid w:val="00CD7632"/>
    <w:rsid w:val="00CE7514"/>
    <w:rsid w:val="00D248DE"/>
    <w:rsid w:val="00D25427"/>
    <w:rsid w:val="00D31B74"/>
    <w:rsid w:val="00D3564D"/>
    <w:rsid w:val="00D5268A"/>
    <w:rsid w:val="00D8542D"/>
    <w:rsid w:val="00D9259C"/>
    <w:rsid w:val="00DB11E1"/>
    <w:rsid w:val="00DC62F6"/>
    <w:rsid w:val="00DC6A71"/>
    <w:rsid w:val="00DD6CC3"/>
    <w:rsid w:val="00DE5B46"/>
    <w:rsid w:val="00DF6467"/>
    <w:rsid w:val="00E0357D"/>
    <w:rsid w:val="00E0695F"/>
    <w:rsid w:val="00E24EC2"/>
    <w:rsid w:val="00E25F57"/>
    <w:rsid w:val="00E345F9"/>
    <w:rsid w:val="00E41056"/>
    <w:rsid w:val="00E45D45"/>
    <w:rsid w:val="00E51A20"/>
    <w:rsid w:val="00E51C0F"/>
    <w:rsid w:val="00E67896"/>
    <w:rsid w:val="00E76123"/>
    <w:rsid w:val="00E81DC0"/>
    <w:rsid w:val="00E8201C"/>
    <w:rsid w:val="00E85E54"/>
    <w:rsid w:val="00E94F3C"/>
    <w:rsid w:val="00EC5438"/>
    <w:rsid w:val="00ED00D1"/>
    <w:rsid w:val="00ED633D"/>
    <w:rsid w:val="00ED7E82"/>
    <w:rsid w:val="00EF3280"/>
    <w:rsid w:val="00EF694E"/>
    <w:rsid w:val="00F0025B"/>
    <w:rsid w:val="00F02E53"/>
    <w:rsid w:val="00F05578"/>
    <w:rsid w:val="00F240BB"/>
    <w:rsid w:val="00F41DD6"/>
    <w:rsid w:val="00F42CE8"/>
    <w:rsid w:val="00F46724"/>
    <w:rsid w:val="00F47F58"/>
    <w:rsid w:val="00F57FED"/>
    <w:rsid w:val="00F8109F"/>
    <w:rsid w:val="00F8765D"/>
    <w:rsid w:val="00F907E8"/>
    <w:rsid w:val="00FB11D8"/>
    <w:rsid w:val="00FD746A"/>
    <w:rsid w:val="00FE6E1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4FF0F8"/>
  <w15:docId w15:val="{956F6708-99F3-49EB-86D9-92A6EF4E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E4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E42F2"/>
    <w:rPr>
      <w:rFonts w:ascii="Tahoma" w:hAnsi="Tahoma" w:cs="Tahoma"/>
      <w:sz w:val="16"/>
      <w:szCs w:val="16"/>
      <w:lang w:val="en-US" w:eastAsia="en-US"/>
    </w:rPr>
  </w:style>
  <w:style w:type="paragraph" w:customStyle="1" w:styleId="Header0">
    <w:name w:val="Header_0"/>
    <w:basedOn w:val="Normal0"/>
    <w:rsid w:val="00AD2B87"/>
    <w:pPr>
      <w:tabs>
        <w:tab w:val="center" w:pos="4320"/>
        <w:tab w:val="right" w:pos="8640"/>
      </w:tabs>
    </w:pPr>
  </w:style>
  <w:style w:type="paragraph" w:customStyle="1" w:styleId="Normal0">
    <w:name w:val="Normal_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Footer0">
    <w:name w:val="Footer_0"/>
    <w:basedOn w:val="Normal1"/>
    <w:semiHidden/>
    <w:rsid w:val="00AD2B87"/>
    <w:pPr>
      <w:tabs>
        <w:tab w:val="center" w:pos="4320"/>
        <w:tab w:val="right" w:pos="8640"/>
      </w:tabs>
    </w:pPr>
  </w:style>
  <w:style w:type="paragraph" w:customStyle="1" w:styleId="Normal1">
    <w:name w:val="Normal_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rmal2">
    <w:name w:val="Normal_2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rmal3">
    <w:name w:val="Normal_3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1">
    <w:name w:val="Header_1"/>
    <w:basedOn w:val="Normal4"/>
    <w:rsid w:val="00AD2B87"/>
    <w:pPr>
      <w:tabs>
        <w:tab w:val="center" w:pos="4320"/>
        <w:tab w:val="right" w:pos="8640"/>
      </w:tabs>
    </w:pPr>
  </w:style>
  <w:style w:type="paragraph" w:customStyle="1" w:styleId="Normal4">
    <w:name w:val="Normal_4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2">
    <w:name w:val="Header_2"/>
    <w:basedOn w:val="Normal5"/>
    <w:rsid w:val="00AD2B87"/>
    <w:pPr>
      <w:tabs>
        <w:tab w:val="center" w:pos="4320"/>
        <w:tab w:val="right" w:pos="8640"/>
      </w:tabs>
    </w:pPr>
  </w:style>
  <w:style w:type="paragraph" w:customStyle="1" w:styleId="Normal5">
    <w:name w:val="Normal_5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3">
    <w:name w:val="Header_3"/>
    <w:basedOn w:val="Normal6"/>
    <w:rsid w:val="00AD2B87"/>
    <w:pPr>
      <w:tabs>
        <w:tab w:val="center" w:pos="4320"/>
        <w:tab w:val="right" w:pos="8640"/>
      </w:tabs>
    </w:pPr>
  </w:style>
  <w:style w:type="paragraph" w:customStyle="1" w:styleId="Normal6">
    <w:name w:val="Normal_6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4">
    <w:name w:val="Header_4"/>
    <w:basedOn w:val="Normal7"/>
    <w:rsid w:val="00AD2B87"/>
    <w:pPr>
      <w:tabs>
        <w:tab w:val="center" w:pos="4320"/>
        <w:tab w:val="right" w:pos="8640"/>
      </w:tabs>
    </w:pPr>
  </w:style>
  <w:style w:type="paragraph" w:customStyle="1" w:styleId="Normal7">
    <w:name w:val="Normal_7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5">
    <w:name w:val="Header_5"/>
    <w:basedOn w:val="Normal8"/>
    <w:rsid w:val="00AD2B87"/>
    <w:pPr>
      <w:tabs>
        <w:tab w:val="center" w:pos="4320"/>
        <w:tab w:val="right" w:pos="8640"/>
      </w:tabs>
    </w:pPr>
  </w:style>
  <w:style w:type="paragraph" w:customStyle="1" w:styleId="Normal8">
    <w:name w:val="Normal_8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6">
    <w:name w:val="Header_6"/>
    <w:basedOn w:val="Normal9"/>
    <w:rsid w:val="00AD2B87"/>
    <w:pPr>
      <w:tabs>
        <w:tab w:val="center" w:pos="4320"/>
        <w:tab w:val="right" w:pos="8640"/>
      </w:tabs>
    </w:pPr>
  </w:style>
  <w:style w:type="paragraph" w:customStyle="1" w:styleId="Normal9">
    <w:name w:val="Normal_9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7">
    <w:name w:val="Header_7"/>
    <w:basedOn w:val="Normal10"/>
    <w:rsid w:val="00AD2B87"/>
    <w:pPr>
      <w:tabs>
        <w:tab w:val="center" w:pos="4320"/>
        <w:tab w:val="right" w:pos="8640"/>
      </w:tabs>
    </w:pPr>
  </w:style>
  <w:style w:type="paragraph" w:customStyle="1" w:styleId="Normal10">
    <w:name w:val="Normal_1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8">
    <w:name w:val="Header_8"/>
    <w:basedOn w:val="Normal11"/>
    <w:rsid w:val="00AD2B87"/>
    <w:pPr>
      <w:tabs>
        <w:tab w:val="center" w:pos="4320"/>
        <w:tab w:val="right" w:pos="8640"/>
      </w:tabs>
    </w:pPr>
  </w:style>
  <w:style w:type="paragraph" w:customStyle="1" w:styleId="Normal11">
    <w:name w:val="Normal_1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Footer1">
    <w:name w:val="Footer_1"/>
    <w:basedOn w:val="Normal12"/>
    <w:semiHidden/>
    <w:rsid w:val="00AD2B87"/>
    <w:pPr>
      <w:tabs>
        <w:tab w:val="center" w:pos="4320"/>
        <w:tab w:val="right" w:pos="8640"/>
      </w:tabs>
    </w:pPr>
  </w:style>
  <w:style w:type="paragraph" w:customStyle="1" w:styleId="Normal12">
    <w:name w:val="Normal_12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876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styleId="SledenaHiperpovezava">
    <w:name w:val="FollowedHyperlink"/>
    <w:basedOn w:val="Privzetapisavaodstavka"/>
    <w:semiHidden/>
    <w:unhideWhenUsed/>
    <w:rsid w:val="006F3FCA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semiHidden/>
    <w:unhideWhenUsed/>
    <w:rsid w:val="00E45D45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E45D4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E45D45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E45D4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45D45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srs.si/Pis.web/pregledPredpisa?id=ODLO221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.gov.si/drugo/novice_ter_pogosta_vprasanja_in_odgovori_v_zvezi_z_ukrepi_pkp6_na_davcnem_podrocj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u.gov.si/kontak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1-01-0702/odlok-o-zacasnih-ukrepih-za-zmanjsanje-tveganja-okuzbe-in-preprecevanje-sirjenja-nalezljive-bolezni-covid-19-v-upravnih-zadevah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DB8D-3067-4227-8E54-FF788507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</Template>
  <TotalTime>1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 </vt:lpstr>
    </vt:vector>
  </TitlesOfParts>
  <Company>Davčna Uprava RS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Lavrič</dc:creator>
  <cp:keywords/>
  <dc:description/>
  <cp:lastModifiedBy>Stojan Glavač</cp:lastModifiedBy>
  <cp:revision>2</cp:revision>
  <cp:lastPrinted>2010-07-05T10:38:00Z</cp:lastPrinted>
  <dcterms:created xsi:type="dcterms:W3CDTF">2021-03-11T13:55:00Z</dcterms:created>
  <dcterms:modified xsi:type="dcterms:W3CDTF">2021-03-11T13:55:00Z</dcterms:modified>
</cp:coreProperties>
</file>